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16E168" w14:textId="77777777" w:rsidR="00F63F10" w:rsidRPr="00554C4E" w:rsidRDefault="00F63F10" w:rsidP="00D24BA3">
      <w:pPr>
        <w:pBdr>
          <w:bar w:val="single" w:sz="4" w:color="auto"/>
        </w:pBdr>
        <w:tabs>
          <w:tab w:val="left" w:pos="5954"/>
        </w:tabs>
        <w:jc w:val="center"/>
        <w:rPr>
          <w:rFonts w:cs="Times New Roman"/>
          <w:b/>
          <w:sz w:val="24"/>
          <w:szCs w:val="24"/>
        </w:rPr>
      </w:pPr>
      <w:r w:rsidRPr="00554C4E">
        <w:rPr>
          <w:rFonts w:cs="Times New Roman"/>
          <w:b/>
          <w:sz w:val="24"/>
          <w:szCs w:val="24"/>
        </w:rPr>
        <w:t>УЗАГАЛЬНЕНІ ЗАУВАЖЕННЯ</w:t>
      </w:r>
    </w:p>
    <w:p w14:paraId="45AF2E8B" w14:textId="7D8B9809" w:rsidR="009F531D" w:rsidRPr="00554C4E" w:rsidRDefault="00F63F10" w:rsidP="00D24BA3">
      <w:pPr>
        <w:pBdr>
          <w:bar w:val="single" w:sz="4" w:color="auto"/>
        </w:pBdr>
        <w:tabs>
          <w:tab w:val="left" w:pos="5954"/>
        </w:tabs>
        <w:jc w:val="center"/>
        <w:rPr>
          <w:rFonts w:cs="Times New Roman"/>
          <w:sz w:val="24"/>
          <w:szCs w:val="24"/>
        </w:rPr>
      </w:pPr>
      <w:r w:rsidRPr="00554C4E">
        <w:rPr>
          <w:rFonts w:cs="Times New Roman"/>
          <w:b/>
          <w:sz w:val="24"/>
          <w:szCs w:val="24"/>
        </w:rPr>
        <w:t>та пропозиції до</w:t>
      </w:r>
      <w:r w:rsidR="001C05A3" w:rsidRPr="00554C4E">
        <w:rPr>
          <w:rFonts w:cs="Times New Roman"/>
          <w:b/>
          <w:sz w:val="24"/>
          <w:szCs w:val="24"/>
        </w:rPr>
        <w:t xml:space="preserve"> про</w:t>
      </w:r>
      <w:r w:rsidR="003C490E" w:rsidRPr="00554C4E">
        <w:rPr>
          <w:rFonts w:cs="Times New Roman"/>
          <w:b/>
          <w:sz w:val="24"/>
          <w:szCs w:val="24"/>
        </w:rPr>
        <w:t>є</w:t>
      </w:r>
      <w:r w:rsidR="001C05A3" w:rsidRPr="00554C4E">
        <w:rPr>
          <w:rFonts w:cs="Times New Roman"/>
          <w:b/>
          <w:sz w:val="24"/>
          <w:szCs w:val="24"/>
        </w:rPr>
        <w:t>кту постанови</w:t>
      </w:r>
      <w:r w:rsidR="001C05A3" w:rsidRPr="00554C4E">
        <w:rPr>
          <w:rFonts w:cs="Times New Roman"/>
          <w:b/>
          <w:bCs/>
          <w:sz w:val="24"/>
          <w:szCs w:val="24"/>
          <w:shd w:val="clear" w:color="auto" w:fill="FFFFFF"/>
        </w:rPr>
        <w:t xml:space="preserve"> </w:t>
      </w:r>
      <w:r w:rsidR="00625217" w:rsidRPr="00554C4E">
        <w:rPr>
          <w:rFonts w:cs="Times New Roman"/>
          <w:b/>
          <w:sz w:val="24"/>
          <w:szCs w:val="24"/>
        </w:rPr>
        <w:t xml:space="preserve">«Про </w:t>
      </w:r>
      <w:r w:rsidR="00AB215C" w:rsidRPr="00554C4E">
        <w:rPr>
          <w:rFonts w:cs="Times New Roman"/>
          <w:b/>
          <w:sz w:val="24"/>
          <w:szCs w:val="24"/>
        </w:rPr>
        <w:t>затвердження З</w:t>
      </w:r>
      <w:r w:rsidR="00625217" w:rsidRPr="00554C4E">
        <w:rPr>
          <w:rFonts w:cs="Times New Roman"/>
          <w:b/>
          <w:sz w:val="24"/>
          <w:szCs w:val="24"/>
        </w:rPr>
        <w:t>мін до деяких постанов НКРЕКП»</w:t>
      </w:r>
    </w:p>
    <w:tbl>
      <w:tblPr>
        <w:tblStyle w:val="a3"/>
        <w:tblW w:w="15543" w:type="dxa"/>
        <w:tblLayout w:type="fixed"/>
        <w:tblLook w:val="04A0" w:firstRow="1" w:lastRow="0" w:firstColumn="1" w:lastColumn="0" w:noHBand="0" w:noVBand="1"/>
      </w:tblPr>
      <w:tblGrid>
        <w:gridCol w:w="5523"/>
        <w:gridCol w:w="5242"/>
        <w:gridCol w:w="4770"/>
        <w:gridCol w:w="8"/>
      </w:tblGrid>
      <w:tr w:rsidR="00F52735" w:rsidRPr="00554C4E" w14:paraId="29558FBE" w14:textId="1C2E4A61" w:rsidTr="0020165C">
        <w:trPr>
          <w:gridAfter w:val="1"/>
          <w:wAfter w:w="8" w:type="dxa"/>
        </w:trPr>
        <w:tc>
          <w:tcPr>
            <w:tcW w:w="5523" w:type="dxa"/>
          </w:tcPr>
          <w:p w14:paraId="4EC7AC36" w14:textId="18EAD177" w:rsidR="00F52735" w:rsidRPr="00554C4E" w:rsidRDefault="00F63F10" w:rsidP="00D24BA3">
            <w:pPr>
              <w:pBdr>
                <w:bar w:val="single" w:sz="4" w:color="auto"/>
              </w:pBdr>
              <w:tabs>
                <w:tab w:val="left" w:pos="5954"/>
              </w:tabs>
              <w:jc w:val="center"/>
              <w:rPr>
                <w:rFonts w:cs="Times New Roman"/>
                <w:sz w:val="24"/>
                <w:szCs w:val="24"/>
              </w:rPr>
            </w:pPr>
            <w:r w:rsidRPr="00554C4E">
              <w:rPr>
                <w:rFonts w:cs="Times New Roman"/>
                <w:b/>
                <w:sz w:val="24"/>
                <w:szCs w:val="24"/>
              </w:rPr>
              <w:t>Редакція про</w:t>
            </w:r>
            <w:r w:rsidR="003C490E" w:rsidRPr="00554C4E">
              <w:rPr>
                <w:rFonts w:cs="Times New Roman"/>
                <w:b/>
                <w:sz w:val="24"/>
                <w:szCs w:val="24"/>
              </w:rPr>
              <w:t>є</w:t>
            </w:r>
            <w:r w:rsidRPr="00554C4E">
              <w:rPr>
                <w:rFonts w:cs="Times New Roman"/>
                <w:b/>
                <w:sz w:val="24"/>
                <w:szCs w:val="24"/>
              </w:rPr>
              <w:t>кту рішення НКРЕКП</w:t>
            </w:r>
          </w:p>
        </w:tc>
        <w:tc>
          <w:tcPr>
            <w:tcW w:w="5242" w:type="dxa"/>
          </w:tcPr>
          <w:p w14:paraId="5D2681FC" w14:textId="5A50E475" w:rsidR="00F52735" w:rsidRPr="00554C4E" w:rsidRDefault="00F63F10" w:rsidP="00D24BA3">
            <w:pPr>
              <w:pBdr>
                <w:bar w:val="single" w:sz="4" w:color="auto"/>
              </w:pBdr>
              <w:tabs>
                <w:tab w:val="left" w:pos="5954"/>
              </w:tabs>
              <w:ind w:left="-45" w:firstLine="45"/>
              <w:jc w:val="center"/>
              <w:rPr>
                <w:rFonts w:cs="Times New Roman"/>
                <w:sz w:val="24"/>
                <w:szCs w:val="24"/>
              </w:rPr>
            </w:pPr>
            <w:r w:rsidRPr="00554C4E">
              <w:rPr>
                <w:rFonts w:cs="Times New Roman"/>
                <w:b/>
                <w:sz w:val="24"/>
                <w:szCs w:val="24"/>
              </w:rPr>
              <w:t>Зауваження та пропозиції до про</w:t>
            </w:r>
            <w:r w:rsidR="003C490E" w:rsidRPr="00554C4E">
              <w:rPr>
                <w:rFonts w:cs="Times New Roman"/>
                <w:b/>
                <w:sz w:val="24"/>
                <w:szCs w:val="24"/>
              </w:rPr>
              <w:t>є</w:t>
            </w:r>
            <w:r w:rsidRPr="00554C4E">
              <w:rPr>
                <w:rFonts w:cs="Times New Roman"/>
                <w:b/>
                <w:sz w:val="24"/>
                <w:szCs w:val="24"/>
              </w:rPr>
              <w:t>кту рішення НКРЕКП</w:t>
            </w:r>
          </w:p>
        </w:tc>
        <w:tc>
          <w:tcPr>
            <w:tcW w:w="4770" w:type="dxa"/>
          </w:tcPr>
          <w:p w14:paraId="36E82682" w14:textId="6AD9E479" w:rsidR="00F52735" w:rsidRPr="00554C4E" w:rsidRDefault="00F63F10" w:rsidP="00D24BA3">
            <w:pPr>
              <w:pBdr>
                <w:bar w:val="single" w:sz="4" w:color="auto"/>
              </w:pBdr>
              <w:tabs>
                <w:tab w:val="left" w:pos="5954"/>
              </w:tabs>
              <w:jc w:val="center"/>
              <w:rPr>
                <w:rFonts w:cs="Times New Roman"/>
                <w:b/>
                <w:sz w:val="24"/>
                <w:szCs w:val="24"/>
              </w:rPr>
            </w:pPr>
            <w:r w:rsidRPr="00554C4E">
              <w:rPr>
                <w:rFonts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5D5449" w:rsidRPr="00554C4E" w14:paraId="61D24454" w14:textId="77777777" w:rsidTr="0020165C">
        <w:trPr>
          <w:gridAfter w:val="1"/>
          <w:wAfter w:w="8" w:type="dxa"/>
        </w:trPr>
        <w:tc>
          <w:tcPr>
            <w:tcW w:w="15535" w:type="dxa"/>
            <w:gridSpan w:val="3"/>
          </w:tcPr>
          <w:p w14:paraId="6402FDDF" w14:textId="2941F476" w:rsidR="005D5449" w:rsidRPr="00554C4E" w:rsidRDefault="006B4B63" w:rsidP="00D24BA3">
            <w:pPr>
              <w:pBdr>
                <w:bar w:val="single" w:sz="4" w:color="auto"/>
              </w:pBdr>
              <w:tabs>
                <w:tab w:val="left" w:pos="5954"/>
              </w:tabs>
              <w:jc w:val="center"/>
              <w:rPr>
                <w:rFonts w:cs="Times New Roman"/>
                <w:b/>
                <w:sz w:val="24"/>
                <w:szCs w:val="24"/>
              </w:rPr>
            </w:pPr>
            <w:r w:rsidRPr="00554C4E">
              <w:rPr>
                <w:rFonts w:cs="Times New Roman"/>
                <w:b/>
                <w:sz w:val="24"/>
                <w:szCs w:val="24"/>
              </w:rPr>
              <w:t>Проєкт постанови Про затвердження Змін до деяких постанов НКРЕКП</w:t>
            </w:r>
          </w:p>
        </w:tc>
      </w:tr>
      <w:tr w:rsidR="00635CCD" w:rsidRPr="00554C4E" w14:paraId="4823D7A7" w14:textId="77777777" w:rsidTr="0020165C">
        <w:trPr>
          <w:gridAfter w:val="1"/>
          <w:wAfter w:w="8" w:type="dxa"/>
        </w:trPr>
        <w:tc>
          <w:tcPr>
            <w:tcW w:w="5523" w:type="dxa"/>
          </w:tcPr>
          <w:p w14:paraId="6A1AD660" w14:textId="21BC2FB9" w:rsidR="00635CCD" w:rsidRPr="00554C4E" w:rsidRDefault="00635CCD" w:rsidP="00D24BA3">
            <w:pPr>
              <w:pBdr>
                <w:bar w:val="single" w:sz="4" w:color="auto"/>
              </w:pBdr>
              <w:tabs>
                <w:tab w:val="left" w:pos="5954"/>
              </w:tabs>
              <w:rPr>
                <w:rFonts w:cs="Times New Roman"/>
                <w:b/>
                <w:sz w:val="24"/>
                <w:szCs w:val="24"/>
              </w:rPr>
            </w:pPr>
            <w:r w:rsidRPr="00554C4E">
              <w:rPr>
                <w:rFonts w:eastAsia="Times New Roman" w:cs="Times New Roman"/>
                <w:sz w:val="24"/>
                <w:szCs w:val="24"/>
                <w:lang w:eastAsia="uk-UA"/>
              </w:rPr>
              <w:t xml:space="preserve">2. Операторам газорозподільних систем до 01 березня 2025 року затвердити та оприлюднити на власних </w:t>
            </w:r>
            <w:proofErr w:type="spellStart"/>
            <w:r w:rsidRPr="00554C4E">
              <w:rPr>
                <w:rFonts w:eastAsia="Times New Roman" w:cs="Times New Roman"/>
                <w:sz w:val="24"/>
                <w:szCs w:val="24"/>
                <w:lang w:eastAsia="uk-UA"/>
              </w:rPr>
              <w:t>вебсайтах</w:t>
            </w:r>
            <w:proofErr w:type="spellEnd"/>
            <w:r w:rsidRPr="00554C4E">
              <w:rPr>
                <w:rFonts w:eastAsia="Times New Roman" w:cs="Times New Roman"/>
                <w:sz w:val="24"/>
                <w:szCs w:val="24"/>
                <w:lang w:eastAsia="uk-UA"/>
              </w:rPr>
              <w:t xml:space="preserve"> зразок форми заяви про приєднання до газорозподільних систем.</w:t>
            </w:r>
          </w:p>
        </w:tc>
        <w:tc>
          <w:tcPr>
            <w:tcW w:w="5242" w:type="dxa"/>
          </w:tcPr>
          <w:p w14:paraId="4D4A5AD7" w14:textId="6C542B61" w:rsidR="00635CCD" w:rsidRPr="00554C4E" w:rsidRDefault="00635CCD" w:rsidP="00D24BA3">
            <w:pPr>
              <w:pBdr>
                <w:bar w:val="single" w:sz="4" w:color="auto"/>
              </w:pBdr>
              <w:tabs>
                <w:tab w:val="left" w:pos="5954"/>
              </w:tabs>
              <w:rPr>
                <w:rFonts w:cs="Times New Roman"/>
                <w:b/>
                <w:sz w:val="24"/>
                <w:szCs w:val="24"/>
              </w:rPr>
            </w:pPr>
            <w:r w:rsidRPr="00554C4E">
              <w:rPr>
                <w:rFonts w:cs="Times New Roman"/>
                <w:b/>
                <w:sz w:val="24"/>
                <w:szCs w:val="24"/>
              </w:rPr>
              <w:t>АТ «Київгаз»</w:t>
            </w:r>
          </w:p>
          <w:p w14:paraId="1A894FC0" w14:textId="704CCC66" w:rsidR="00635CCD" w:rsidRPr="00554C4E" w:rsidRDefault="00635CCD" w:rsidP="00D24BA3">
            <w:pPr>
              <w:pBdr>
                <w:bar w:val="single" w:sz="4" w:color="auto"/>
              </w:pBdr>
              <w:tabs>
                <w:tab w:val="left" w:pos="5954"/>
              </w:tabs>
              <w:rPr>
                <w:rFonts w:cs="Times New Roman"/>
                <w:i/>
                <w:sz w:val="24"/>
                <w:szCs w:val="24"/>
                <w:u w:val="single"/>
              </w:rPr>
            </w:pPr>
            <w:r w:rsidRPr="00554C4E">
              <w:rPr>
                <w:rFonts w:cs="Times New Roman"/>
                <w:i/>
                <w:sz w:val="24"/>
                <w:szCs w:val="24"/>
                <w:u w:val="single"/>
              </w:rPr>
              <w:t>Пропозиції:</w:t>
            </w:r>
          </w:p>
          <w:p w14:paraId="3AB339B5" w14:textId="5199C52D" w:rsidR="00635CCD" w:rsidRPr="00554C4E" w:rsidRDefault="00635CCD" w:rsidP="00D24BA3">
            <w:pPr>
              <w:pBdr>
                <w:bar w:val="single" w:sz="4" w:color="auto"/>
              </w:pBdr>
              <w:tabs>
                <w:tab w:val="left" w:pos="5954"/>
              </w:tabs>
              <w:rPr>
                <w:rFonts w:cs="Times New Roman"/>
                <w:sz w:val="24"/>
                <w:szCs w:val="24"/>
              </w:rPr>
            </w:pPr>
            <w:r w:rsidRPr="00554C4E">
              <w:rPr>
                <w:rFonts w:cs="Times New Roman"/>
                <w:sz w:val="24"/>
                <w:szCs w:val="24"/>
              </w:rPr>
              <w:t xml:space="preserve">2. Операторам газорозподільних систем до 01 квітня 2025 року затвердити та оприлюднити на власних </w:t>
            </w:r>
            <w:proofErr w:type="spellStart"/>
            <w:r w:rsidRPr="00554C4E">
              <w:rPr>
                <w:rFonts w:cs="Times New Roman"/>
                <w:sz w:val="24"/>
                <w:szCs w:val="24"/>
              </w:rPr>
              <w:t>вебсайтах</w:t>
            </w:r>
            <w:proofErr w:type="spellEnd"/>
            <w:r w:rsidRPr="00554C4E">
              <w:rPr>
                <w:rFonts w:cs="Times New Roman"/>
                <w:sz w:val="24"/>
                <w:szCs w:val="24"/>
              </w:rPr>
              <w:t xml:space="preserve"> зразок форми заяви про приєднання до газорозподільних систем.</w:t>
            </w:r>
          </w:p>
          <w:p w14:paraId="132E2F7C" w14:textId="77777777" w:rsidR="00D347B0" w:rsidRPr="00554C4E" w:rsidRDefault="00D347B0" w:rsidP="00D24BA3">
            <w:pPr>
              <w:pBdr>
                <w:bar w:val="single" w:sz="4" w:color="auto"/>
              </w:pBdr>
              <w:tabs>
                <w:tab w:val="left" w:pos="5954"/>
              </w:tabs>
              <w:rPr>
                <w:rFonts w:cs="Times New Roman"/>
                <w:sz w:val="24"/>
                <w:szCs w:val="24"/>
              </w:rPr>
            </w:pPr>
          </w:p>
          <w:p w14:paraId="46C55D09" w14:textId="77777777" w:rsidR="00635CCD" w:rsidRPr="00554C4E" w:rsidRDefault="00635CCD" w:rsidP="00D24BA3">
            <w:pPr>
              <w:pBdr>
                <w:bar w:val="single" w:sz="4" w:color="auto"/>
              </w:pBdr>
              <w:tabs>
                <w:tab w:val="left" w:pos="5954"/>
              </w:tabs>
              <w:rPr>
                <w:rFonts w:cs="Times New Roman"/>
                <w:i/>
                <w:sz w:val="24"/>
                <w:szCs w:val="24"/>
                <w:u w:val="single"/>
              </w:rPr>
            </w:pPr>
            <w:r w:rsidRPr="00554C4E">
              <w:rPr>
                <w:rFonts w:cs="Times New Roman"/>
                <w:i/>
                <w:sz w:val="24"/>
                <w:szCs w:val="24"/>
                <w:u w:val="single"/>
              </w:rPr>
              <w:t>Обґрунтування</w:t>
            </w:r>
            <w:bookmarkStart w:id="0" w:name="_GoBack"/>
            <w:bookmarkEnd w:id="0"/>
          </w:p>
          <w:p w14:paraId="229EFEC3" w14:textId="6C8506C2" w:rsidR="00635CCD" w:rsidRPr="00554C4E" w:rsidRDefault="00F45F22" w:rsidP="00D24BA3">
            <w:pPr>
              <w:pBdr>
                <w:bar w:val="single" w:sz="4" w:color="auto"/>
              </w:pBdr>
              <w:tabs>
                <w:tab w:val="left" w:pos="5954"/>
              </w:tabs>
              <w:rPr>
                <w:rFonts w:cs="Times New Roman"/>
                <w:sz w:val="24"/>
                <w:szCs w:val="24"/>
              </w:rPr>
            </w:pPr>
            <w:r w:rsidRPr="00554C4E">
              <w:rPr>
                <w:rFonts w:cs="Times New Roman"/>
                <w:sz w:val="24"/>
                <w:szCs w:val="24"/>
              </w:rPr>
              <w:t>Виконання такого завдання об’єктивно потребує більшого часу, та пов’язана із аналізом та внесення до внутрішніх розпорядчих документів Операторів ГРМ.</w:t>
            </w:r>
          </w:p>
        </w:tc>
        <w:tc>
          <w:tcPr>
            <w:tcW w:w="4770" w:type="dxa"/>
          </w:tcPr>
          <w:p w14:paraId="2CB95CFB" w14:textId="77777777" w:rsidR="00635CCD" w:rsidRPr="00554C4E" w:rsidRDefault="001300B2" w:rsidP="00AF7B81">
            <w:pPr>
              <w:pBdr>
                <w:bar w:val="single" w:sz="4" w:color="auto"/>
              </w:pBdr>
              <w:tabs>
                <w:tab w:val="left" w:pos="5954"/>
              </w:tabs>
              <w:rPr>
                <w:rFonts w:cs="Times New Roman"/>
                <w:b/>
                <w:sz w:val="24"/>
                <w:szCs w:val="24"/>
              </w:rPr>
            </w:pPr>
            <w:r w:rsidRPr="00554C4E">
              <w:rPr>
                <w:rFonts w:cs="Times New Roman"/>
                <w:b/>
                <w:sz w:val="24"/>
                <w:szCs w:val="24"/>
              </w:rPr>
              <w:t xml:space="preserve">Попередньо враховується. </w:t>
            </w:r>
          </w:p>
          <w:p w14:paraId="5FB1A1E9" w14:textId="77777777" w:rsidR="001300B2" w:rsidRPr="00554C4E" w:rsidRDefault="00146513" w:rsidP="00AF7B81">
            <w:pPr>
              <w:pBdr>
                <w:bar w:val="single" w:sz="4" w:color="auto"/>
              </w:pBdr>
              <w:tabs>
                <w:tab w:val="left" w:pos="5954"/>
              </w:tabs>
              <w:rPr>
                <w:rFonts w:cs="Times New Roman"/>
                <w:sz w:val="24"/>
                <w:szCs w:val="24"/>
              </w:rPr>
            </w:pPr>
            <w:r w:rsidRPr="00554C4E">
              <w:rPr>
                <w:rFonts w:cs="Times New Roman"/>
                <w:sz w:val="24"/>
                <w:szCs w:val="24"/>
              </w:rPr>
              <w:t>У зв’язку із цим, норми пункту 3 Постанови викласти у такій редакції:</w:t>
            </w:r>
          </w:p>
          <w:p w14:paraId="7288DB4F" w14:textId="0F78A077" w:rsidR="00EB49D1" w:rsidRPr="00554C4E" w:rsidRDefault="00146513" w:rsidP="00AF7B81">
            <w:pPr>
              <w:pBdr>
                <w:bar w:val="single" w:sz="4" w:color="auto"/>
              </w:pBdr>
              <w:tabs>
                <w:tab w:val="left" w:pos="5954"/>
              </w:tabs>
              <w:rPr>
                <w:rFonts w:cs="Times New Roman"/>
                <w:sz w:val="24"/>
                <w:szCs w:val="24"/>
              </w:rPr>
            </w:pPr>
            <w:r w:rsidRPr="00554C4E">
              <w:rPr>
                <w:rFonts w:cs="Times New Roman"/>
                <w:sz w:val="24"/>
                <w:szCs w:val="24"/>
              </w:rPr>
              <w:t>«</w:t>
            </w:r>
            <w:r w:rsidR="00EB49D1" w:rsidRPr="00554C4E">
              <w:rPr>
                <w:rFonts w:cs="Times New Roman"/>
                <w:sz w:val="24"/>
                <w:szCs w:val="24"/>
              </w:rPr>
              <w:t xml:space="preserve">2. Операторам газорозподільних систем до 01 квітня 2025 року затвердити та оприлюднити на власних </w:t>
            </w:r>
            <w:proofErr w:type="spellStart"/>
            <w:r w:rsidR="00EB49D1" w:rsidRPr="00554C4E">
              <w:rPr>
                <w:rFonts w:cs="Times New Roman"/>
                <w:sz w:val="24"/>
                <w:szCs w:val="24"/>
              </w:rPr>
              <w:t>вебсайтах</w:t>
            </w:r>
            <w:proofErr w:type="spellEnd"/>
            <w:r w:rsidR="00EB49D1" w:rsidRPr="00554C4E">
              <w:rPr>
                <w:rFonts w:cs="Times New Roman"/>
                <w:sz w:val="24"/>
                <w:szCs w:val="24"/>
              </w:rPr>
              <w:t xml:space="preserve"> зразок форми заяви про приєднання до газорозподільних систем.</w:t>
            </w:r>
          </w:p>
          <w:p w14:paraId="57C46068" w14:textId="6F32612E" w:rsidR="00AC00A8" w:rsidRPr="00554C4E" w:rsidRDefault="00146513" w:rsidP="00AF7B81">
            <w:pPr>
              <w:pBdr>
                <w:bar w:val="single" w:sz="4" w:color="auto"/>
              </w:pBdr>
              <w:tabs>
                <w:tab w:val="left" w:pos="5954"/>
              </w:tabs>
              <w:rPr>
                <w:rFonts w:cs="Times New Roman"/>
                <w:sz w:val="24"/>
                <w:szCs w:val="24"/>
              </w:rPr>
            </w:pPr>
            <w:r w:rsidRPr="00554C4E">
              <w:rPr>
                <w:rFonts w:cs="Times New Roman"/>
                <w:sz w:val="24"/>
                <w:szCs w:val="24"/>
              </w:rPr>
              <w:t>3.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r w:rsidR="001F49F7" w:rsidRPr="00554C4E">
              <w:rPr>
                <w:rFonts w:cs="Times New Roman"/>
                <w:sz w:val="24"/>
                <w:szCs w:val="24"/>
              </w:rPr>
              <w:t xml:space="preserve">, крім </w:t>
            </w:r>
            <w:r w:rsidR="004C3454" w:rsidRPr="00554C4E">
              <w:rPr>
                <w:rFonts w:cs="Times New Roman"/>
                <w:sz w:val="24"/>
                <w:szCs w:val="24"/>
              </w:rPr>
              <w:t>абзацу десятого</w:t>
            </w:r>
            <w:r w:rsidR="0058061E" w:rsidRPr="00554C4E">
              <w:rPr>
                <w:rFonts w:cs="Times New Roman"/>
                <w:sz w:val="24"/>
                <w:szCs w:val="24"/>
              </w:rPr>
              <w:t>*</w:t>
            </w:r>
            <w:r w:rsidR="004C3454" w:rsidRPr="00554C4E">
              <w:rPr>
                <w:rFonts w:cs="Times New Roman"/>
                <w:sz w:val="24"/>
                <w:szCs w:val="24"/>
              </w:rPr>
              <w:t xml:space="preserve"> підпункту третього пункту 1 </w:t>
            </w:r>
            <w:r w:rsidR="00B37F3A" w:rsidRPr="00554C4E">
              <w:rPr>
                <w:rFonts w:cs="Times New Roman"/>
                <w:sz w:val="24"/>
                <w:szCs w:val="24"/>
              </w:rPr>
              <w:t>Змін, який набирає чинності з 01</w:t>
            </w:r>
            <w:r w:rsidR="00A70D90" w:rsidRPr="00554C4E">
              <w:rPr>
                <w:rFonts w:cs="Times New Roman"/>
                <w:sz w:val="24"/>
                <w:szCs w:val="24"/>
              </w:rPr>
              <w:t> </w:t>
            </w:r>
            <w:r w:rsidR="00B37F3A" w:rsidRPr="00554C4E">
              <w:rPr>
                <w:rFonts w:cs="Times New Roman"/>
                <w:sz w:val="24"/>
                <w:szCs w:val="24"/>
              </w:rPr>
              <w:t xml:space="preserve"> квітня 2025 року</w:t>
            </w:r>
            <w:r w:rsidR="00EC0A72" w:rsidRPr="00554C4E">
              <w:rPr>
                <w:rFonts w:cs="Times New Roman"/>
                <w:sz w:val="24"/>
                <w:szCs w:val="24"/>
              </w:rPr>
              <w:t>, та пункту 3 Змін, який набирає чинності з 01 травня 2025 року.</w:t>
            </w:r>
            <w:r w:rsidR="00B37F3A" w:rsidRPr="00554C4E">
              <w:rPr>
                <w:rFonts w:cs="Times New Roman"/>
                <w:sz w:val="24"/>
                <w:szCs w:val="24"/>
              </w:rPr>
              <w:t>».</w:t>
            </w:r>
            <w:r w:rsidR="001F74EC" w:rsidRPr="00554C4E">
              <w:rPr>
                <w:rFonts w:cs="Times New Roman"/>
                <w:sz w:val="24"/>
                <w:szCs w:val="24"/>
              </w:rPr>
              <w:t xml:space="preserve"> </w:t>
            </w:r>
          </w:p>
          <w:p w14:paraId="32C2C443" w14:textId="77777777" w:rsidR="0058061E" w:rsidRPr="00554C4E" w:rsidRDefault="0058061E" w:rsidP="00AF7B81">
            <w:pPr>
              <w:pBdr>
                <w:bar w:val="single" w:sz="4" w:color="auto"/>
              </w:pBdr>
              <w:tabs>
                <w:tab w:val="left" w:pos="5954"/>
              </w:tabs>
              <w:rPr>
                <w:rFonts w:cs="Times New Roman"/>
                <w:sz w:val="24"/>
                <w:szCs w:val="24"/>
              </w:rPr>
            </w:pPr>
          </w:p>
          <w:p w14:paraId="48A0492B" w14:textId="3D920F76" w:rsidR="0058061E" w:rsidRPr="00554C4E" w:rsidRDefault="0058061E" w:rsidP="00AF7B81">
            <w:pPr>
              <w:pBdr>
                <w:bar w:val="single" w:sz="4" w:color="auto"/>
              </w:pBdr>
              <w:tabs>
                <w:tab w:val="left" w:pos="5954"/>
              </w:tabs>
              <w:rPr>
                <w:rFonts w:cs="Times New Roman"/>
                <w:i/>
                <w:sz w:val="24"/>
                <w:szCs w:val="24"/>
              </w:rPr>
            </w:pPr>
            <w:r w:rsidRPr="00554C4E">
              <w:rPr>
                <w:rFonts w:cs="Times New Roman"/>
                <w:i/>
                <w:sz w:val="22"/>
                <w:szCs w:val="24"/>
              </w:rPr>
              <w:t>*після формування остаточного проєкту постанови посилання може бути уточнено</w:t>
            </w:r>
          </w:p>
        </w:tc>
      </w:tr>
      <w:tr w:rsidR="00635CCD" w:rsidRPr="00554C4E" w14:paraId="144910A4" w14:textId="031A16B5" w:rsidTr="0020165C">
        <w:tc>
          <w:tcPr>
            <w:tcW w:w="15543" w:type="dxa"/>
            <w:gridSpan w:val="4"/>
          </w:tcPr>
          <w:p w14:paraId="1AE5CA30" w14:textId="12C09403" w:rsidR="00635CCD" w:rsidRPr="00554C4E" w:rsidRDefault="00635CCD" w:rsidP="00D24BA3">
            <w:pPr>
              <w:pBdr>
                <w:bar w:val="single" w:sz="4" w:color="auto"/>
              </w:pBdr>
              <w:tabs>
                <w:tab w:val="left" w:pos="5954"/>
              </w:tabs>
              <w:jc w:val="center"/>
              <w:rPr>
                <w:rFonts w:cs="Times New Roman"/>
                <w:b/>
                <w:sz w:val="24"/>
                <w:szCs w:val="24"/>
              </w:rPr>
            </w:pPr>
            <w:r w:rsidRPr="00554C4E">
              <w:rPr>
                <w:rFonts w:cs="Times New Roman"/>
                <w:b/>
                <w:sz w:val="24"/>
                <w:szCs w:val="24"/>
              </w:rPr>
              <w:t>Кодекс газорозподільних систем</w:t>
            </w:r>
          </w:p>
        </w:tc>
      </w:tr>
      <w:tr w:rsidR="00635CCD" w:rsidRPr="00554C4E" w14:paraId="00313EAD" w14:textId="7C8A6243" w:rsidTr="0020165C">
        <w:tc>
          <w:tcPr>
            <w:tcW w:w="15543" w:type="dxa"/>
            <w:gridSpan w:val="4"/>
          </w:tcPr>
          <w:p w14:paraId="63E8987A" w14:textId="0355CE64" w:rsidR="00635CCD" w:rsidRPr="00554C4E" w:rsidRDefault="00635CCD" w:rsidP="00D24BA3">
            <w:pPr>
              <w:pBdr>
                <w:bar w:val="single" w:sz="4" w:color="auto"/>
              </w:pBdr>
              <w:tabs>
                <w:tab w:val="left" w:pos="5954"/>
              </w:tabs>
              <w:jc w:val="center"/>
              <w:rPr>
                <w:rFonts w:cs="Times New Roman"/>
                <w:b/>
                <w:sz w:val="24"/>
                <w:szCs w:val="24"/>
              </w:rPr>
            </w:pPr>
            <w:r w:rsidRPr="00554C4E">
              <w:rPr>
                <w:rFonts w:cs="Times New Roman"/>
                <w:b/>
                <w:sz w:val="24"/>
                <w:szCs w:val="24"/>
              </w:rPr>
              <w:t>I. Загальні положення</w:t>
            </w:r>
          </w:p>
        </w:tc>
      </w:tr>
      <w:tr w:rsidR="00A106C2" w:rsidRPr="00554C4E" w14:paraId="3207881F" w14:textId="77777777" w:rsidTr="0020165C">
        <w:trPr>
          <w:gridAfter w:val="1"/>
          <w:wAfter w:w="8" w:type="dxa"/>
        </w:trPr>
        <w:tc>
          <w:tcPr>
            <w:tcW w:w="5523" w:type="dxa"/>
          </w:tcPr>
          <w:p w14:paraId="716E3167" w14:textId="37BFC609" w:rsidR="00D56CA6" w:rsidRPr="00554C4E" w:rsidRDefault="00D56CA6" w:rsidP="00D56CA6">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w:t>
            </w:r>
            <w:r w:rsidR="003C490E" w:rsidRPr="00554C4E">
              <w:rPr>
                <w:rFonts w:eastAsia="Times New Roman" w:cs="Times New Roman"/>
                <w:i/>
                <w:sz w:val="24"/>
                <w:szCs w:val="24"/>
              </w:rPr>
              <w:t>є</w:t>
            </w:r>
            <w:r w:rsidRPr="00554C4E">
              <w:rPr>
                <w:rFonts w:eastAsia="Times New Roman" w:cs="Times New Roman"/>
                <w:i/>
                <w:sz w:val="24"/>
                <w:szCs w:val="24"/>
              </w:rPr>
              <w:t>ктом постанови запропоновані зміни не передбачені. Положення викладені в діючій редакції.</w:t>
            </w:r>
          </w:p>
          <w:p w14:paraId="1015E9D4" w14:textId="34598F06" w:rsidR="00A106C2" w:rsidRPr="00554C4E" w:rsidRDefault="00A106C2" w:rsidP="00D24BA3">
            <w:pPr>
              <w:pBdr>
                <w:bar w:val="single" w:sz="4" w:color="auto"/>
              </w:pBdr>
              <w:tabs>
                <w:tab w:val="left" w:pos="5954"/>
              </w:tabs>
              <w:rPr>
                <w:rFonts w:eastAsia="Times New Roman" w:cs="Times New Roman"/>
                <w:b/>
                <w:sz w:val="24"/>
                <w:szCs w:val="24"/>
              </w:rPr>
            </w:pPr>
            <w:r w:rsidRPr="00554C4E">
              <w:rPr>
                <w:rFonts w:cs="Times New Roman"/>
                <w:i/>
                <w:iCs/>
                <w:sz w:val="24"/>
                <w:szCs w:val="24"/>
                <w:shd w:val="clear" w:color="auto" w:fill="FFFFFF"/>
              </w:rPr>
              <w:t>пункт 5 глави 1 розділу I</w:t>
            </w:r>
          </w:p>
          <w:p w14:paraId="678F1E28" w14:textId="3A3D121F" w:rsidR="00A106C2" w:rsidRPr="00554C4E" w:rsidRDefault="00A106C2" w:rsidP="00D24BA3">
            <w:pPr>
              <w:pBdr>
                <w:bar w:val="single" w:sz="4" w:color="auto"/>
              </w:pBdr>
              <w:tabs>
                <w:tab w:val="left" w:pos="5954"/>
              </w:tabs>
              <w:rPr>
                <w:rFonts w:eastAsia="Times New Roman" w:cs="Times New Roman"/>
                <w:sz w:val="24"/>
                <w:szCs w:val="24"/>
              </w:rPr>
            </w:pPr>
            <w:r w:rsidRPr="00554C4E">
              <w:rPr>
                <w:rFonts w:eastAsia="Times New Roman" w:cs="Times New Roman"/>
                <w:sz w:val="24"/>
                <w:szCs w:val="24"/>
              </w:rPr>
              <w:lastRenderedPageBreak/>
              <w:t>5. Скорочення, що застосовуються у цьому Кодексі, мають такі значення:</w:t>
            </w:r>
          </w:p>
          <w:p w14:paraId="7D78E4E9" w14:textId="65EB6997" w:rsidR="00A106C2" w:rsidRPr="00554C4E" w:rsidRDefault="00A106C2" w:rsidP="00D24BA3">
            <w:pPr>
              <w:pBdr>
                <w:bar w:val="single" w:sz="4" w:color="auto"/>
              </w:pBdr>
              <w:tabs>
                <w:tab w:val="left" w:pos="5954"/>
              </w:tabs>
              <w:rPr>
                <w:rFonts w:cs="Times New Roman"/>
                <w:sz w:val="24"/>
                <w:szCs w:val="24"/>
              </w:rPr>
            </w:pPr>
            <w:r w:rsidRPr="00554C4E">
              <w:rPr>
                <w:rFonts w:cs="Times New Roman"/>
                <w:sz w:val="24"/>
                <w:szCs w:val="24"/>
              </w:rPr>
              <w:t>ШРП - шафовий регуляторний пункт газу.</w:t>
            </w:r>
          </w:p>
        </w:tc>
        <w:tc>
          <w:tcPr>
            <w:tcW w:w="5242" w:type="dxa"/>
          </w:tcPr>
          <w:p w14:paraId="5A40450D" w14:textId="45657BBA" w:rsidR="00A106C2" w:rsidRPr="00554C4E" w:rsidRDefault="00A106C2" w:rsidP="00EC41CA">
            <w:pPr>
              <w:tabs>
                <w:tab w:val="left" w:pos="5954"/>
              </w:tabs>
              <w:rPr>
                <w:rFonts w:cs="Times New Roman"/>
                <w:b/>
                <w:sz w:val="24"/>
                <w:szCs w:val="24"/>
              </w:rPr>
            </w:pPr>
            <w:r w:rsidRPr="00554C4E">
              <w:rPr>
                <w:rFonts w:cs="Times New Roman"/>
                <w:b/>
                <w:sz w:val="24"/>
                <w:szCs w:val="24"/>
              </w:rPr>
              <w:lastRenderedPageBreak/>
              <w:t>АТ «Київгаз»</w:t>
            </w:r>
            <w:r w:rsidR="00EC41CA" w:rsidRPr="00554C4E">
              <w:rPr>
                <w:rFonts w:cs="Times New Roman"/>
                <w:b/>
                <w:sz w:val="24"/>
                <w:szCs w:val="24"/>
              </w:rPr>
              <w:t xml:space="preserve"> та ТОВ «Газорозподільні мережі України»</w:t>
            </w:r>
          </w:p>
          <w:p w14:paraId="6EA5D7A4" w14:textId="77777777" w:rsidR="00A106C2" w:rsidRPr="00554C4E" w:rsidRDefault="00A106C2" w:rsidP="00D24BA3">
            <w:pPr>
              <w:pBdr>
                <w:bar w:val="single" w:sz="4" w:color="auto"/>
              </w:pBdr>
              <w:tabs>
                <w:tab w:val="left" w:pos="5954"/>
              </w:tabs>
              <w:rPr>
                <w:rFonts w:cs="Times New Roman"/>
                <w:i/>
                <w:sz w:val="24"/>
                <w:szCs w:val="24"/>
                <w:u w:val="single"/>
              </w:rPr>
            </w:pPr>
            <w:r w:rsidRPr="00554C4E">
              <w:rPr>
                <w:rFonts w:cs="Times New Roman"/>
                <w:i/>
                <w:sz w:val="24"/>
                <w:szCs w:val="24"/>
                <w:u w:val="single"/>
              </w:rPr>
              <w:t>Пропозиції:</w:t>
            </w:r>
          </w:p>
          <w:p w14:paraId="33C5556D" w14:textId="5ECFE2F7" w:rsidR="00A106C2" w:rsidRPr="00554C4E" w:rsidRDefault="00A106C2" w:rsidP="00D24BA3">
            <w:pPr>
              <w:pBdr>
                <w:bar w:val="single" w:sz="4" w:color="auto"/>
              </w:pBdr>
              <w:tabs>
                <w:tab w:val="left" w:pos="5954"/>
              </w:tabs>
              <w:rPr>
                <w:rFonts w:eastAsia="Times New Roman" w:cs="Times New Roman"/>
                <w:b/>
                <w:bCs/>
                <w:sz w:val="24"/>
                <w:szCs w:val="24"/>
              </w:rPr>
            </w:pPr>
            <w:r w:rsidRPr="00554C4E">
              <w:rPr>
                <w:rFonts w:eastAsia="Times New Roman" w:cs="Times New Roman"/>
                <w:b/>
                <w:bCs/>
                <w:sz w:val="24"/>
                <w:szCs w:val="24"/>
              </w:rPr>
              <w:t>ШГРП — шафовий газорегуляторний пункт.</w:t>
            </w:r>
          </w:p>
          <w:p w14:paraId="6842F8EB" w14:textId="77777777" w:rsidR="00D347B0" w:rsidRPr="00554C4E" w:rsidRDefault="00D347B0" w:rsidP="00D24BA3">
            <w:pPr>
              <w:pBdr>
                <w:bar w:val="single" w:sz="4" w:color="auto"/>
              </w:pBdr>
              <w:tabs>
                <w:tab w:val="left" w:pos="5954"/>
              </w:tabs>
              <w:rPr>
                <w:rFonts w:eastAsia="Times New Roman" w:cs="Times New Roman"/>
                <w:b/>
                <w:bCs/>
                <w:sz w:val="24"/>
                <w:szCs w:val="24"/>
              </w:rPr>
            </w:pPr>
          </w:p>
          <w:p w14:paraId="64266417" w14:textId="77777777" w:rsidR="00A106C2" w:rsidRPr="00554C4E" w:rsidRDefault="00A106C2" w:rsidP="00D24BA3">
            <w:pPr>
              <w:pBdr>
                <w:bar w:val="single" w:sz="4" w:color="auto"/>
              </w:pBdr>
              <w:tabs>
                <w:tab w:val="left" w:pos="5954"/>
              </w:tabs>
              <w:rPr>
                <w:rFonts w:cs="Times New Roman"/>
                <w:i/>
                <w:sz w:val="24"/>
                <w:szCs w:val="24"/>
                <w:u w:val="single"/>
              </w:rPr>
            </w:pPr>
            <w:r w:rsidRPr="00554C4E">
              <w:rPr>
                <w:rFonts w:cs="Times New Roman"/>
                <w:i/>
                <w:sz w:val="24"/>
                <w:szCs w:val="24"/>
                <w:u w:val="single"/>
              </w:rPr>
              <w:lastRenderedPageBreak/>
              <w:t>Обґрунтування</w:t>
            </w:r>
          </w:p>
          <w:p w14:paraId="21F2B542" w14:textId="7D2A8B13" w:rsidR="00A106C2" w:rsidRPr="00554C4E" w:rsidRDefault="00A106C2" w:rsidP="00D24BA3">
            <w:pPr>
              <w:pBdr>
                <w:bar w:val="single" w:sz="4" w:color="auto"/>
              </w:pBdr>
              <w:tabs>
                <w:tab w:val="left" w:pos="5954"/>
              </w:tabs>
              <w:rPr>
                <w:rFonts w:cs="Times New Roman"/>
                <w:i/>
                <w:sz w:val="24"/>
                <w:szCs w:val="24"/>
                <w:u w:val="single"/>
              </w:rPr>
            </w:pPr>
            <w:r w:rsidRPr="00554C4E">
              <w:rPr>
                <w:rFonts w:eastAsia="Times New Roman" w:cs="Times New Roman"/>
                <w:bCs/>
                <w:sz w:val="24"/>
                <w:szCs w:val="24"/>
              </w:rPr>
              <w:t>Скорочення та значення приведені у відповідність з ПТЕСГ, ДБН В.2.5-20, Кодексу 2:2021 та інших НД.</w:t>
            </w:r>
          </w:p>
        </w:tc>
        <w:tc>
          <w:tcPr>
            <w:tcW w:w="4770" w:type="dxa"/>
          </w:tcPr>
          <w:p w14:paraId="4CF83033" w14:textId="77777777" w:rsidR="00047E73" w:rsidRPr="00554C4E" w:rsidRDefault="00047E73" w:rsidP="00047E73">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77206D21" w14:textId="504BC3BD" w:rsidR="00A106C2" w:rsidRPr="00554C4E" w:rsidRDefault="00047E73" w:rsidP="00047E73">
            <w:pPr>
              <w:pBdr>
                <w:bar w:val="single" w:sz="4" w:color="auto"/>
              </w:pBdr>
              <w:tabs>
                <w:tab w:val="left" w:pos="5954"/>
              </w:tabs>
              <w:rPr>
                <w:rFonts w:cs="Times New Roman"/>
                <w:sz w:val="24"/>
                <w:szCs w:val="24"/>
              </w:rPr>
            </w:pPr>
            <w:r w:rsidRPr="00554C4E">
              <w:rPr>
                <w:rFonts w:cs="Times New Roman"/>
                <w:sz w:val="24"/>
                <w:szCs w:val="24"/>
              </w:rPr>
              <w:t>Проєктом постанови зміни не передбачені</w:t>
            </w:r>
            <w:r w:rsidR="00621166" w:rsidRPr="00554C4E">
              <w:rPr>
                <w:rFonts w:cs="Times New Roman"/>
                <w:sz w:val="24"/>
                <w:szCs w:val="24"/>
              </w:rPr>
              <w:t xml:space="preserve">. </w:t>
            </w:r>
          </w:p>
        </w:tc>
      </w:tr>
      <w:tr w:rsidR="00A106C2" w:rsidRPr="00554C4E" w14:paraId="35F2CC94" w14:textId="77777777" w:rsidTr="0020165C">
        <w:trPr>
          <w:gridAfter w:val="1"/>
          <w:wAfter w:w="8" w:type="dxa"/>
        </w:trPr>
        <w:tc>
          <w:tcPr>
            <w:tcW w:w="5523" w:type="dxa"/>
          </w:tcPr>
          <w:p w14:paraId="467DBB49" w14:textId="1DEE1378" w:rsidR="00A106C2" w:rsidRPr="00554C4E" w:rsidRDefault="00D56CA6" w:rsidP="00D56CA6">
            <w:pPr>
              <w:pBdr>
                <w:bar w:val="single" w:sz="4" w:color="auto"/>
              </w:pBdr>
              <w:tabs>
                <w:tab w:val="left" w:pos="5954"/>
              </w:tabs>
              <w:rPr>
                <w:rFonts w:cs="Times New Roman"/>
                <w:i/>
                <w:sz w:val="24"/>
                <w:szCs w:val="24"/>
              </w:rPr>
            </w:pPr>
            <w:r w:rsidRPr="00554C4E">
              <w:rPr>
                <w:rFonts w:eastAsia="Times New Roman" w:cs="Times New Roman"/>
                <w:i/>
                <w:sz w:val="24"/>
                <w:szCs w:val="24"/>
              </w:rPr>
              <w:t>Про</w:t>
            </w:r>
            <w:r w:rsidR="003C490E" w:rsidRPr="00554C4E">
              <w:rPr>
                <w:rFonts w:eastAsia="Times New Roman" w:cs="Times New Roman"/>
                <w:i/>
                <w:sz w:val="24"/>
                <w:szCs w:val="24"/>
              </w:rPr>
              <w:t>є</w:t>
            </w:r>
            <w:r w:rsidRPr="00554C4E">
              <w:rPr>
                <w:rFonts w:eastAsia="Times New Roman" w:cs="Times New Roman"/>
                <w:i/>
                <w:sz w:val="24"/>
                <w:szCs w:val="24"/>
              </w:rPr>
              <w:t xml:space="preserve">ктом постанови запропоновані зміни не передбачені. </w:t>
            </w:r>
          </w:p>
        </w:tc>
        <w:tc>
          <w:tcPr>
            <w:tcW w:w="5242" w:type="dxa"/>
          </w:tcPr>
          <w:p w14:paraId="64FE39EB" w14:textId="77777777" w:rsidR="009847BD" w:rsidRPr="00554C4E" w:rsidRDefault="009847BD" w:rsidP="009847BD">
            <w:pPr>
              <w:tabs>
                <w:tab w:val="left" w:pos="5954"/>
              </w:tabs>
              <w:rPr>
                <w:rFonts w:cs="Times New Roman"/>
                <w:b/>
                <w:sz w:val="24"/>
                <w:szCs w:val="24"/>
              </w:rPr>
            </w:pPr>
            <w:r w:rsidRPr="00554C4E">
              <w:rPr>
                <w:rFonts w:cs="Times New Roman"/>
                <w:b/>
                <w:sz w:val="24"/>
                <w:szCs w:val="24"/>
              </w:rPr>
              <w:t>АТ «Київгаз» та ТОВ «Газорозподільні мережі України»</w:t>
            </w:r>
          </w:p>
          <w:p w14:paraId="41AA40AA" w14:textId="139B5B9E" w:rsidR="00A106C2" w:rsidRPr="00554C4E" w:rsidRDefault="00A106C2" w:rsidP="00D24BA3">
            <w:pPr>
              <w:pBdr>
                <w:bar w:val="single" w:sz="4" w:color="auto"/>
              </w:pBdr>
              <w:tabs>
                <w:tab w:val="left" w:pos="5954"/>
              </w:tabs>
              <w:rPr>
                <w:rFonts w:cs="Times New Roman"/>
                <w:b/>
                <w:sz w:val="24"/>
                <w:szCs w:val="24"/>
              </w:rPr>
            </w:pPr>
          </w:p>
          <w:p w14:paraId="5506198F" w14:textId="6D3BCC72" w:rsidR="00A106C2" w:rsidRPr="00554C4E" w:rsidRDefault="00A106C2" w:rsidP="00D24BA3">
            <w:pPr>
              <w:pBdr>
                <w:bar w:val="single" w:sz="4" w:color="auto"/>
              </w:pBdr>
              <w:tabs>
                <w:tab w:val="left" w:pos="5954"/>
              </w:tabs>
              <w:rPr>
                <w:rFonts w:cs="Times New Roman"/>
                <w:i/>
                <w:sz w:val="24"/>
                <w:szCs w:val="24"/>
                <w:u w:val="single"/>
              </w:rPr>
            </w:pPr>
            <w:r w:rsidRPr="00554C4E">
              <w:rPr>
                <w:rFonts w:cs="Times New Roman"/>
                <w:i/>
                <w:sz w:val="24"/>
                <w:szCs w:val="24"/>
                <w:u w:val="single"/>
              </w:rPr>
              <w:t>Пропозиції:</w:t>
            </w:r>
          </w:p>
          <w:p w14:paraId="5C4BDC8E" w14:textId="3124B585" w:rsidR="00A106C2" w:rsidRPr="00554C4E" w:rsidRDefault="00A106C2" w:rsidP="00D24BA3">
            <w:pPr>
              <w:pBdr>
                <w:bar w:val="single" w:sz="4" w:color="auto"/>
              </w:pBdr>
              <w:tabs>
                <w:tab w:val="left" w:pos="5954"/>
              </w:tabs>
              <w:rPr>
                <w:rFonts w:eastAsia="Times New Roman" w:cs="Times New Roman"/>
                <w:bCs/>
                <w:sz w:val="24"/>
                <w:szCs w:val="24"/>
              </w:rPr>
            </w:pPr>
            <w:r w:rsidRPr="00554C4E">
              <w:rPr>
                <w:rFonts w:eastAsia="Times New Roman" w:cs="Times New Roman"/>
                <w:bCs/>
                <w:sz w:val="24"/>
                <w:szCs w:val="24"/>
              </w:rPr>
              <w:t>У тексті Кодексу ГРМ замінити абревіатуру ШРП на ШГРП</w:t>
            </w:r>
          </w:p>
          <w:p w14:paraId="685483C2" w14:textId="77777777" w:rsidR="00D347B0" w:rsidRPr="00554C4E" w:rsidRDefault="00D347B0" w:rsidP="00D24BA3">
            <w:pPr>
              <w:pBdr>
                <w:bar w:val="single" w:sz="4" w:color="auto"/>
              </w:pBdr>
              <w:tabs>
                <w:tab w:val="left" w:pos="5954"/>
              </w:tabs>
              <w:rPr>
                <w:rFonts w:eastAsia="Times New Roman" w:cs="Times New Roman"/>
                <w:bCs/>
                <w:sz w:val="24"/>
                <w:szCs w:val="24"/>
              </w:rPr>
            </w:pPr>
          </w:p>
          <w:p w14:paraId="655918BD" w14:textId="77777777" w:rsidR="00A106C2" w:rsidRPr="00554C4E" w:rsidRDefault="00A106C2" w:rsidP="00D24BA3">
            <w:pPr>
              <w:pBdr>
                <w:bar w:val="single" w:sz="4" w:color="auto"/>
              </w:pBdr>
              <w:tabs>
                <w:tab w:val="left" w:pos="5954"/>
              </w:tabs>
              <w:rPr>
                <w:rFonts w:cs="Times New Roman"/>
                <w:i/>
                <w:sz w:val="24"/>
                <w:szCs w:val="24"/>
                <w:u w:val="single"/>
              </w:rPr>
            </w:pPr>
            <w:r w:rsidRPr="00554C4E">
              <w:rPr>
                <w:rFonts w:cs="Times New Roman"/>
                <w:i/>
                <w:sz w:val="24"/>
                <w:szCs w:val="24"/>
                <w:u w:val="single"/>
              </w:rPr>
              <w:t>Обґрунтування</w:t>
            </w:r>
          </w:p>
          <w:p w14:paraId="6086BA68" w14:textId="04E6F3EA" w:rsidR="00A106C2" w:rsidRPr="00554C4E" w:rsidRDefault="00A106C2" w:rsidP="00D24BA3">
            <w:pPr>
              <w:pBdr>
                <w:bar w:val="single" w:sz="4" w:color="auto"/>
              </w:pBdr>
              <w:tabs>
                <w:tab w:val="left" w:pos="5954"/>
              </w:tabs>
              <w:rPr>
                <w:rFonts w:cs="Times New Roman"/>
                <w:b/>
                <w:sz w:val="24"/>
                <w:szCs w:val="24"/>
              </w:rPr>
            </w:pPr>
            <w:r w:rsidRPr="00554C4E">
              <w:rPr>
                <w:rFonts w:eastAsia="Times New Roman" w:cs="Times New Roman"/>
                <w:bCs/>
                <w:sz w:val="24"/>
                <w:szCs w:val="24"/>
              </w:rPr>
              <w:t>Приведення у відповідність з ПТЕСГ, ДБН В.2.5-20, Кодексу 2:2021 та іншими НД</w:t>
            </w:r>
          </w:p>
        </w:tc>
        <w:tc>
          <w:tcPr>
            <w:tcW w:w="4770" w:type="dxa"/>
          </w:tcPr>
          <w:p w14:paraId="58E535AF" w14:textId="77777777" w:rsidR="00621166" w:rsidRPr="00554C4E" w:rsidRDefault="00621166" w:rsidP="00621166">
            <w:pPr>
              <w:pBdr>
                <w:bar w:val="single" w:sz="4" w:color="auto"/>
              </w:pBdr>
              <w:tabs>
                <w:tab w:val="left" w:pos="5954"/>
              </w:tabs>
              <w:rPr>
                <w:rFonts w:cs="Times New Roman"/>
                <w:b/>
                <w:sz w:val="24"/>
                <w:szCs w:val="24"/>
              </w:rPr>
            </w:pPr>
            <w:r w:rsidRPr="00554C4E">
              <w:rPr>
                <w:rFonts w:cs="Times New Roman"/>
                <w:b/>
                <w:sz w:val="24"/>
                <w:szCs w:val="24"/>
              </w:rPr>
              <w:t>Попередньо відхиляється</w:t>
            </w:r>
          </w:p>
          <w:p w14:paraId="2BAA0E49" w14:textId="0F299EFE" w:rsidR="00A106C2" w:rsidRPr="00554C4E" w:rsidRDefault="00621166" w:rsidP="00621166">
            <w:pPr>
              <w:pBdr>
                <w:bar w:val="single" w:sz="4" w:color="auto"/>
              </w:pBdr>
              <w:tabs>
                <w:tab w:val="left" w:pos="5954"/>
              </w:tabs>
              <w:rPr>
                <w:rFonts w:cs="Times New Roman"/>
                <w:sz w:val="24"/>
                <w:szCs w:val="24"/>
              </w:rPr>
            </w:pPr>
            <w:r w:rsidRPr="00554C4E">
              <w:rPr>
                <w:rFonts w:cs="Times New Roman"/>
                <w:sz w:val="24"/>
                <w:szCs w:val="24"/>
              </w:rPr>
              <w:t xml:space="preserve">Проєктом постанови зміни не передбачені. </w:t>
            </w:r>
          </w:p>
        </w:tc>
      </w:tr>
      <w:tr w:rsidR="006210C2" w:rsidRPr="00554C4E" w14:paraId="2A350F25" w14:textId="77777777" w:rsidTr="0020165C">
        <w:trPr>
          <w:gridAfter w:val="1"/>
          <w:wAfter w:w="8" w:type="dxa"/>
        </w:trPr>
        <w:tc>
          <w:tcPr>
            <w:tcW w:w="5523" w:type="dxa"/>
          </w:tcPr>
          <w:p w14:paraId="67846464" w14:textId="76C3A3F2" w:rsidR="006210C2" w:rsidRPr="00554C4E" w:rsidRDefault="00D56CA6" w:rsidP="00D56CA6">
            <w:pPr>
              <w:pBdr>
                <w:bar w:val="single" w:sz="4" w:color="auto"/>
              </w:pBdr>
              <w:tabs>
                <w:tab w:val="left" w:pos="5954"/>
              </w:tabs>
              <w:rPr>
                <w:rFonts w:cs="Times New Roman"/>
                <w:i/>
                <w:sz w:val="24"/>
                <w:szCs w:val="24"/>
              </w:rPr>
            </w:pPr>
            <w:r w:rsidRPr="00554C4E">
              <w:rPr>
                <w:rFonts w:eastAsia="Times New Roman" w:cs="Times New Roman"/>
                <w:i/>
                <w:sz w:val="24"/>
                <w:szCs w:val="24"/>
              </w:rPr>
              <w:t>Про</w:t>
            </w:r>
            <w:r w:rsidR="003C490E" w:rsidRPr="00554C4E">
              <w:rPr>
                <w:rFonts w:eastAsia="Times New Roman" w:cs="Times New Roman"/>
                <w:i/>
                <w:sz w:val="24"/>
                <w:szCs w:val="24"/>
              </w:rPr>
              <w:t>є</w:t>
            </w:r>
            <w:r w:rsidRPr="00554C4E">
              <w:rPr>
                <w:rFonts w:eastAsia="Times New Roman" w:cs="Times New Roman"/>
                <w:i/>
                <w:sz w:val="24"/>
                <w:szCs w:val="24"/>
              </w:rPr>
              <w:t xml:space="preserve">ктом постанови запропоновані зміни не передбачені. </w:t>
            </w:r>
          </w:p>
        </w:tc>
        <w:tc>
          <w:tcPr>
            <w:tcW w:w="5242" w:type="dxa"/>
          </w:tcPr>
          <w:p w14:paraId="6A828186" w14:textId="05F03DAF" w:rsidR="006210C2" w:rsidRPr="00554C4E" w:rsidRDefault="006210C2" w:rsidP="00914D48">
            <w:pPr>
              <w:tabs>
                <w:tab w:val="left" w:pos="5954"/>
              </w:tabs>
              <w:rPr>
                <w:rFonts w:cs="Times New Roman"/>
                <w:b/>
                <w:sz w:val="24"/>
                <w:szCs w:val="24"/>
              </w:rPr>
            </w:pPr>
            <w:r w:rsidRPr="00554C4E">
              <w:rPr>
                <w:rFonts w:cs="Times New Roman"/>
                <w:b/>
                <w:sz w:val="24"/>
                <w:szCs w:val="24"/>
              </w:rPr>
              <w:t>АТ «Київгаз»</w:t>
            </w:r>
            <w:r w:rsidR="00914D48" w:rsidRPr="00554C4E">
              <w:rPr>
                <w:rFonts w:cs="Times New Roman"/>
                <w:b/>
                <w:sz w:val="24"/>
                <w:szCs w:val="24"/>
              </w:rPr>
              <w:t xml:space="preserve"> та ТОВ «Газорозподільні мережі України»</w:t>
            </w:r>
          </w:p>
          <w:p w14:paraId="2BAFF089" w14:textId="77777777" w:rsidR="006210C2" w:rsidRPr="00554C4E" w:rsidRDefault="006210C2" w:rsidP="00D24BA3">
            <w:pPr>
              <w:pBdr>
                <w:bar w:val="single" w:sz="4" w:color="auto"/>
              </w:pBdr>
              <w:tabs>
                <w:tab w:val="left" w:pos="5954"/>
              </w:tabs>
              <w:rPr>
                <w:rFonts w:cs="Times New Roman"/>
                <w:i/>
                <w:sz w:val="24"/>
                <w:szCs w:val="24"/>
                <w:u w:val="single"/>
              </w:rPr>
            </w:pPr>
            <w:r w:rsidRPr="00554C4E">
              <w:rPr>
                <w:rFonts w:cs="Times New Roman"/>
                <w:i/>
                <w:sz w:val="24"/>
                <w:szCs w:val="24"/>
                <w:u w:val="single"/>
              </w:rPr>
              <w:t>Пропозиції:</w:t>
            </w:r>
          </w:p>
          <w:p w14:paraId="1A51C0BF" w14:textId="749A5FD0" w:rsidR="006210C2" w:rsidRPr="00554C4E" w:rsidRDefault="006210C2" w:rsidP="00D24BA3">
            <w:pPr>
              <w:pBdr>
                <w:bar w:val="single" w:sz="4" w:color="auto"/>
              </w:pBdr>
              <w:tabs>
                <w:tab w:val="left" w:pos="5954"/>
              </w:tabs>
              <w:rPr>
                <w:rFonts w:eastAsia="Times New Roman" w:cs="Times New Roman"/>
                <w:bCs/>
                <w:sz w:val="24"/>
                <w:szCs w:val="24"/>
              </w:rPr>
            </w:pPr>
            <w:r w:rsidRPr="00554C4E">
              <w:rPr>
                <w:rFonts w:eastAsia="Times New Roman" w:cs="Times New Roman"/>
                <w:bCs/>
                <w:sz w:val="24"/>
                <w:szCs w:val="24"/>
              </w:rPr>
              <w:t>У тексті Кодексу ГРМ замінити словосполучення «газове обладнання» на «</w:t>
            </w:r>
            <w:proofErr w:type="spellStart"/>
            <w:r w:rsidRPr="00554C4E">
              <w:rPr>
                <w:rFonts w:eastAsia="Times New Roman" w:cs="Times New Roman"/>
                <w:bCs/>
                <w:sz w:val="24"/>
                <w:szCs w:val="24"/>
              </w:rPr>
              <w:t>газовикористовуюче</w:t>
            </w:r>
            <w:proofErr w:type="spellEnd"/>
            <w:r w:rsidRPr="00554C4E">
              <w:rPr>
                <w:rFonts w:eastAsia="Times New Roman" w:cs="Times New Roman"/>
                <w:bCs/>
                <w:sz w:val="24"/>
                <w:szCs w:val="24"/>
              </w:rPr>
              <w:t xml:space="preserve"> обладнання»</w:t>
            </w:r>
          </w:p>
          <w:p w14:paraId="615AAA31" w14:textId="77777777" w:rsidR="00D347B0" w:rsidRPr="00554C4E" w:rsidRDefault="00D347B0" w:rsidP="00D24BA3">
            <w:pPr>
              <w:pBdr>
                <w:bar w:val="single" w:sz="4" w:color="auto"/>
              </w:pBdr>
              <w:tabs>
                <w:tab w:val="left" w:pos="5954"/>
              </w:tabs>
              <w:rPr>
                <w:rFonts w:eastAsia="Times New Roman" w:cs="Times New Roman"/>
                <w:bCs/>
                <w:sz w:val="24"/>
                <w:szCs w:val="24"/>
              </w:rPr>
            </w:pPr>
          </w:p>
          <w:p w14:paraId="2937DF4A" w14:textId="2103654B" w:rsidR="006210C2" w:rsidRPr="00554C4E" w:rsidRDefault="006210C2" w:rsidP="00D24BA3">
            <w:pPr>
              <w:pBdr>
                <w:bar w:val="single" w:sz="4" w:color="auto"/>
              </w:pBdr>
              <w:tabs>
                <w:tab w:val="left" w:pos="5954"/>
              </w:tabs>
              <w:rPr>
                <w:rFonts w:cs="Times New Roman"/>
                <w:i/>
                <w:sz w:val="24"/>
                <w:szCs w:val="24"/>
                <w:u w:val="single"/>
              </w:rPr>
            </w:pPr>
            <w:r w:rsidRPr="00554C4E">
              <w:rPr>
                <w:rFonts w:cs="Times New Roman"/>
                <w:i/>
                <w:sz w:val="24"/>
                <w:szCs w:val="24"/>
                <w:u w:val="single"/>
              </w:rPr>
              <w:t>Обґрунтування</w:t>
            </w:r>
          </w:p>
          <w:p w14:paraId="237D21AD" w14:textId="77777777" w:rsidR="006210C2" w:rsidRPr="00554C4E" w:rsidRDefault="006210C2" w:rsidP="00D24BA3">
            <w:pPr>
              <w:pBdr>
                <w:bar w:val="single" w:sz="4" w:color="auto"/>
              </w:pBdr>
              <w:tabs>
                <w:tab w:val="left" w:pos="5954"/>
              </w:tabs>
              <w:ind w:firstLine="454"/>
              <w:rPr>
                <w:rFonts w:eastAsia="Times New Roman" w:cs="Times New Roman"/>
                <w:bCs/>
                <w:sz w:val="24"/>
                <w:szCs w:val="24"/>
              </w:rPr>
            </w:pPr>
            <w:r w:rsidRPr="00554C4E">
              <w:rPr>
                <w:rFonts w:eastAsia="Times New Roman" w:cs="Times New Roman"/>
                <w:bCs/>
                <w:sz w:val="24"/>
                <w:szCs w:val="24"/>
              </w:rPr>
              <w:t xml:space="preserve">Словосполучення «газове обладнання» у Кодексі ГРМ, застосоване в контексті </w:t>
            </w:r>
            <w:proofErr w:type="spellStart"/>
            <w:r w:rsidRPr="00554C4E">
              <w:rPr>
                <w:rFonts w:eastAsia="Times New Roman" w:cs="Times New Roman"/>
                <w:bCs/>
                <w:sz w:val="24"/>
                <w:szCs w:val="24"/>
              </w:rPr>
              <w:t>газовикористовуючого</w:t>
            </w:r>
            <w:proofErr w:type="spellEnd"/>
            <w:r w:rsidRPr="00554C4E">
              <w:rPr>
                <w:rFonts w:eastAsia="Times New Roman" w:cs="Times New Roman"/>
                <w:bCs/>
                <w:sz w:val="24"/>
                <w:szCs w:val="24"/>
              </w:rPr>
              <w:t xml:space="preserve"> обладнання та приладів, потребує заміни на більш відповідне – «</w:t>
            </w:r>
            <w:proofErr w:type="spellStart"/>
            <w:r w:rsidRPr="00554C4E">
              <w:rPr>
                <w:rFonts w:eastAsia="Times New Roman" w:cs="Times New Roman"/>
                <w:bCs/>
                <w:sz w:val="24"/>
                <w:szCs w:val="24"/>
              </w:rPr>
              <w:t>газовикористовуюче</w:t>
            </w:r>
            <w:proofErr w:type="spellEnd"/>
            <w:r w:rsidRPr="00554C4E">
              <w:rPr>
                <w:rFonts w:eastAsia="Times New Roman" w:cs="Times New Roman"/>
                <w:bCs/>
                <w:sz w:val="24"/>
                <w:szCs w:val="24"/>
              </w:rPr>
              <w:t xml:space="preserve"> обладнання»</w:t>
            </w:r>
          </w:p>
          <w:p w14:paraId="12819DED" w14:textId="77777777" w:rsidR="006210C2" w:rsidRPr="00554C4E" w:rsidRDefault="006210C2" w:rsidP="00D24BA3">
            <w:pPr>
              <w:pBdr>
                <w:bar w:val="single" w:sz="4" w:color="auto"/>
              </w:pBdr>
              <w:tabs>
                <w:tab w:val="left" w:pos="5954"/>
              </w:tabs>
              <w:ind w:firstLine="454"/>
              <w:rPr>
                <w:rFonts w:eastAsia="Times New Roman" w:cs="Times New Roman"/>
                <w:bCs/>
                <w:sz w:val="24"/>
                <w:szCs w:val="24"/>
              </w:rPr>
            </w:pPr>
            <w:r w:rsidRPr="00554C4E">
              <w:rPr>
                <w:rFonts w:eastAsia="Times New Roman" w:cs="Times New Roman"/>
                <w:bCs/>
                <w:sz w:val="24"/>
                <w:szCs w:val="24"/>
              </w:rPr>
              <w:t>У розумінні ПТЕСГ, ДБН В.2.5-20:</w:t>
            </w:r>
          </w:p>
          <w:p w14:paraId="119449CB" w14:textId="77777777" w:rsidR="006210C2" w:rsidRPr="00554C4E" w:rsidRDefault="006210C2" w:rsidP="00D24BA3">
            <w:pPr>
              <w:pBdr>
                <w:bar w:val="single" w:sz="4" w:color="auto"/>
              </w:pBdr>
              <w:tabs>
                <w:tab w:val="left" w:pos="5954"/>
              </w:tabs>
              <w:ind w:firstLine="454"/>
              <w:rPr>
                <w:rFonts w:eastAsia="Times New Roman" w:cs="Times New Roman"/>
                <w:bCs/>
                <w:sz w:val="24"/>
                <w:szCs w:val="24"/>
              </w:rPr>
            </w:pPr>
            <w:r w:rsidRPr="00554C4E">
              <w:rPr>
                <w:rFonts w:eastAsia="Times New Roman" w:cs="Times New Roman"/>
                <w:bCs/>
                <w:sz w:val="24"/>
                <w:szCs w:val="24"/>
              </w:rPr>
              <w:t>газове обладнання — технічні вироби (зокрема компенсатори, регулятори тиску, засоби автоматики тощо), що використовуються як складові елементи системи газопостачання,</w:t>
            </w:r>
          </w:p>
          <w:p w14:paraId="5D0C3AF3" w14:textId="00DFA92C" w:rsidR="006210C2" w:rsidRPr="00554C4E" w:rsidRDefault="006210C2" w:rsidP="00D24BA3">
            <w:pPr>
              <w:pBdr>
                <w:bar w:val="single" w:sz="4" w:color="auto"/>
              </w:pBdr>
              <w:tabs>
                <w:tab w:val="left" w:pos="5954"/>
              </w:tabs>
              <w:ind w:firstLine="454"/>
              <w:rPr>
                <w:rFonts w:cs="Times New Roman"/>
                <w:b/>
                <w:sz w:val="24"/>
                <w:szCs w:val="24"/>
              </w:rPr>
            </w:pPr>
            <w:proofErr w:type="spellStart"/>
            <w:r w:rsidRPr="00554C4E">
              <w:rPr>
                <w:rFonts w:eastAsia="Times New Roman" w:cs="Times New Roman"/>
                <w:bCs/>
                <w:sz w:val="24"/>
                <w:szCs w:val="24"/>
              </w:rPr>
              <w:t>газовикористовуючі</w:t>
            </w:r>
            <w:proofErr w:type="spellEnd"/>
            <w:r w:rsidRPr="00554C4E">
              <w:rPr>
                <w:rFonts w:eastAsia="Times New Roman" w:cs="Times New Roman"/>
                <w:bCs/>
                <w:sz w:val="24"/>
                <w:szCs w:val="24"/>
              </w:rPr>
              <w:t xml:space="preserve"> установки та обладнання — обладнання, що використовує </w:t>
            </w:r>
            <w:r w:rsidRPr="00554C4E">
              <w:rPr>
                <w:rFonts w:eastAsia="Times New Roman" w:cs="Times New Roman"/>
                <w:bCs/>
                <w:sz w:val="24"/>
                <w:szCs w:val="24"/>
              </w:rPr>
              <w:lastRenderedPageBreak/>
              <w:t xml:space="preserve">природний газ як паливо (котли, теплогенератори, обладнання радіаційної або </w:t>
            </w:r>
            <w:proofErr w:type="spellStart"/>
            <w:r w:rsidRPr="00554C4E">
              <w:rPr>
                <w:rFonts w:eastAsia="Times New Roman" w:cs="Times New Roman"/>
                <w:bCs/>
                <w:sz w:val="24"/>
                <w:szCs w:val="24"/>
              </w:rPr>
              <w:t>конвективної</w:t>
            </w:r>
            <w:proofErr w:type="spellEnd"/>
            <w:r w:rsidRPr="00554C4E">
              <w:rPr>
                <w:rFonts w:eastAsia="Times New Roman" w:cs="Times New Roman"/>
                <w:bCs/>
                <w:sz w:val="24"/>
                <w:szCs w:val="24"/>
              </w:rPr>
              <w:t xml:space="preserve"> дії, виробничі печі, технологічні лінії, утилізатори, плити газові та інші установки) у тому числі для вироблення теплової та електричної енергії, для опалення, гарячого водопостачання та на технологічні потреби виробництв, а також для задоволення спільних побутових потреб співвласників у багатоквартирному будинку</w:t>
            </w:r>
          </w:p>
        </w:tc>
        <w:tc>
          <w:tcPr>
            <w:tcW w:w="4770" w:type="dxa"/>
          </w:tcPr>
          <w:p w14:paraId="3D9096B6" w14:textId="77777777" w:rsidR="00621166" w:rsidRPr="00554C4E" w:rsidRDefault="00621166" w:rsidP="00621166">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393E6853" w14:textId="51D8A10C" w:rsidR="006210C2" w:rsidRPr="00554C4E" w:rsidRDefault="00621166" w:rsidP="00621166">
            <w:pPr>
              <w:pBdr>
                <w:bar w:val="single" w:sz="4" w:color="auto"/>
              </w:pBdr>
              <w:tabs>
                <w:tab w:val="left" w:pos="5954"/>
              </w:tabs>
              <w:rPr>
                <w:rFonts w:cs="Times New Roman"/>
                <w:sz w:val="24"/>
                <w:szCs w:val="24"/>
              </w:rPr>
            </w:pPr>
            <w:r w:rsidRPr="00554C4E">
              <w:rPr>
                <w:rFonts w:cs="Times New Roman"/>
                <w:sz w:val="24"/>
                <w:szCs w:val="24"/>
              </w:rPr>
              <w:t>Проєктом постанови зміни не передбачені.</w:t>
            </w:r>
          </w:p>
        </w:tc>
      </w:tr>
      <w:tr w:rsidR="006E2A0A" w:rsidRPr="00554C4E" w14:paraId="78E805F5" w14:textId="77777777" w:rsidTr="0020165C">
        <w:trPr>
          <w:gridAfter w:val="1"/>
          <w:wAfter w:w="8" w:type="dxa"/>
        </w:trPr>
        <w:tc>
          <w:tcPr>
            <w:tcW w:w="5523" w:type="dxa"/>
          </w:tcPr>
          <w:p w14:paraId="475A2791" w14:textId="1726897A" w:rsidR="006E2A0A" w:rsidRPr="00554C4E" w:rsidRDefault="00D56CA6" w:rsidP="00D56CA6">
            <w:pPr>
              <w:pBdr>
                <w:bar w:val="single" w:sz="4" w:color="auto"/>
              </w:pBdr>
              <w:tabs>
                <w:tab w:val="left" w:pos="5954"/>
              </w:tabs>
              <w:rPr>
                <w:rFonts w:eastAsia="Times New Roman" w:cs="Times New Roman"/>
                <w:b/>
                <w:sz w:val="24"/>
                <w:szCs w:val="24"/>
              </w:rPr>
            </w:pPr>
            <w:r w:rsidRPr="00554C4E">
              <w:rPr>
                <w:rFonts w:eastAsia="Times New Roman" w:cs="Times New Roman"/>
                <w:i/>
                <w:sz w:val="24"/>
                <w:szCs w:val="24"/>
              </w:rPr>
              <w:t>Про</w:t>
            </w:r>
            <w:r w:rsidR="003C490E" w:rsidRPr="00554C4E">
              <w:rPr>
                <w:rFonts w:eastAsia="Times New Roman" w:cs="Times New Roman"/>
                <w:i/>
                <w:sz w:val="24"/>
                <w:szCs w:val="24"/>
              </w:rPr>
              <w:t>є</w:t>
            </w:r>
            <w:r w:rsidRPr="00554C4E">
              <w:rPr>
                <w:rFonts w:eastAsia="Times New Roman" w:cs="Times New Roman"/>
                <w:i/>
                <w:sz w:val="24"/>
                <w:szCs w:val="24"/>
              </w:rPr>
              <w:t xml:space="preserve">ктом постанови запропоновані зміни не передбачені. </w:t>
            </w:r>
          </w:p>
        </w:tc>
        <w:tc>
          <w:tcPr>
            <w:tcW w:w="5242" w:type="dxa"/>
          </w:tcPr>
          <w:p w14:paraId="79B3DE2F" w14:textId="3A7626FC" w:rsidR="006E2A0A" w:rsidRPr="00554C4E" w:rsidRDefault="006E2A0A" w:rsidP="00D24BA3">
            <w:pPr>
              <w:tabs>
                <w:tab w:val="left" w:pos="5954"/>
              </w:tabs>
              <w:rPr>
                <w:rFonts w:cs="Times New Roman"/>
                <w:b/>
                <w:sz w:val="24"/>
                <w:szCs w:val="24"/>
              </w:rPr>
            </w:pPr>
            <w:r w:rsidRPr="00554C4E">
              <w:rPr>
                <w:rFonts w:cs="Times New Roman"/>
                <w:b/>
                <w:sz w:val="24"/>
                <w:szCs w:val="24"/>
              </w:rPr>
              <w:t>ТОВ «Газорозподільні мережі України»</w:t>
            </w:r>
          </w:p>
          <w:p w14:paraId="045FB28E" w14:textId="77777777" w:rsidR="006E2A0A" w:rsidRPr="00554C4E" w:rsidRDefault="006E2A0A" w:rsidP="00D24BA3">
            <w:pPr>
              <w:pBdr>
                <w:bar w:val="single" w:sz="4" w:color="auto"/>
              </w:pBdr>
              <w:tabs>
                <w:tab w:val="left" w:pos="5954"/>
              </w:tabs>
              <w:rPr>
                <w:rFonts w:cs="Times New Roman"/>
                <w:i/>
                <w:sz w:val="24"/>
                <w:szCs w:val="24"/>
                <w:u w:val="single"/>
              </w:rPr>
            </w:pPr>
            <w:r w:rsidRPr="00554C4E">
              <w:rPr>
                <w:rFonts w:cs="Times New Roman"/>
                <w:i/>
                <w:sz w:val="24"/>
                <w:szCs w:val="24"/>
                <w:u w:val="single"/>
              </w:rPr>
              <w:t>Пропозиції:</w:t>
            </w:r>
          </w:p>
          <w:p w14:paraId="045A5C16" w14:textId="7ABE2536" w:rsidR="006E2A0A" w:rsidRPr="00554C4E" w:rsidRDefault="006E2A0A" w:rsidP="00D24BA3">
            <w:pPr>
              <w:tabs>
                <w:tab w:val="left" w:pos="5954"/>
              </w:tabs>
              <w:rPr>
                <w:rFonts w:eastAsia="Times New Roman" w:cs="Times New Roman"/>
                <w:bCs/>
                <w:sz w:val="24"/>
                <w:szCs w:val="24"/>
              </w:rPr>
            </w:pPr>
            <w:r w:rsidRPr="00554C4E">
              <w:rPr>
                <w:rFonts w:eastAsia="Times New Roman" w:cs="Times New Roman"/>
                <w:bCs/>
                <w:sz w:val="24"/>
                <w:szCs w:val="24"/>
              </w:rPr>
              <w:t>У тексті Кодексу ГРМ замінити слово «устаткування» на «</w:t>
            </w:r>
            <w:proofErr w:type="spellStart"/>
            <w:r w:rsidRPr="00554C4E">
              <w:rPr>
                <w:rFonts w:eastAsia="Times New Roman" w:cs="Times New Roman"/>
                <w:bCs/>
                <w:sz w:val="24"/>
                <w:szCs w:val="24"/>
              </w:rPr>
              <w:t>устатковання</w:t>
            </w:r>
            <w:proofErr w:type="spellEnd"/>
            <w:r w:rsidRPr="00554C4E">
              <w:rPr>
                <w:rFonts w:eastAsia="Times New Roman" w:cs="Times New Roman"/>
                <w:bCs/>
                <w:sz w:val="24"/>
                <w:szCs w:val="24"/>
              </w:rPr>
              <w:t>»</w:t>
            </w:r>
          </w:p>
          <w:p w14:paraId="6BA68166" w14:textId="77777777" w:rsidR="00B642DD" w:rsidRPr="00554C4E" w:rsidRDefault="00B642DD" w:rsidP="00D24BA3">
            <w:pPr>
              <w:tabs>
                <w:tab w:val="left" w:pos="5954"/>
              </w:tabs>
              <w:rPr>
                <w:rFonts w:eastAsia="Times New Roman" w:cs="Times New Roman"/>
                <w:bCs/>
                <w:sz w:val="24"/>
                <w:szCs w:val="24"/>
              </w:rPr>
            </w:pPr>
          </w:p>
          <w:p w14:paraId="0F115F6B" w14:textId="77777777" w:rsidR="006E2A0A" w:rsidRPr="00554C4E" w:rsidRDefault="006E2A0A" w:rsidP="00D24BA3">
            <w:pPr>
              <w:pBdr>
                <w:bar w:val="single" w:sz="4" w:color="auto"/>
              </w:pBdr>
              <w:tabs>
                <w:tab w:val="left" w:pos="5954"/>
              </w:tabs>
              <w:rPr>
                <w:rFonts w:cs="Times New Roman"/>
                <w:i/>
                <w:sz w:val="24"/>
                <w:szCs w:val="24"/>
                <w:u w:val="single"/>
              </w:rPr>
            </w:pPr>
            <w:r w:rsidRPr="00554C4E">
              <w:rPr>
                <w:rFonts w:cs="Times New Roman"/>
                <w:i/>
                <w:sz w:val="24"/>
                <w:szCs w:val="24"/>
                <w:u w:val="single"/>
              </w:rPr>
              <w:t>Обґрунтування</w:t>
            </w:r>
          </w:p>
          <w:p w14:paraId="68ACB180" w14:textId="198B57B1" w:rsidR="006E2A0A" w:rsidRPr="00554C4E" w:rsidRDefault="006E2A0A" w:rsidP="00D24BA3">
            <w:pPr>
              <w:tabs>
                <w:tab w:val="left" w:pos="5954"/>
              </w:tabs>
              <w:rPr>
                <w:rFonts w:cs="Times New Roman"/>
                <w:b/>
                <w:sz w:val="24"/>
                <w:szCs w:val="24"/>
              </w:rPr>
            </w:pPr>
            <w:r w:rsidRPr="00554C4E">
              <w:rPr>
                <w:rFonts w:eastAsia="Times New Roman" w:cs="Times New Roman"/>
                <w:bCs/>
                <w:sz w:val="24"/>
                <w:szCs w:val="24"/>
              </w:rPr>
              <w:t xml:space="preserve">За ДСТУ 3966:2009: </w:t>
            </w:r>
            <w:proofErr w:type="spellStart"/>
            <w:r w:rsidRPr="00554C4E">
              <w:rPr>
                <w:rFonts w:eastAsia="Times New Roman" w:cs="Times New Roman"/>
                <w:bCs/>
                <w:sz w:val="24"/>
                <w:szCs w:val="24"/>
              </w:rPr>
              <w:t>Устатковання</w:t>
            </w:r>
            <w:proofErr w:type="spellEnd"/>
            <w:r w:rsidRPr="00554C4E">
              <w:rPr>
                <w:rFonts w:eastAsia="Times New Roman" w:cs="Times New Roman"/>
                <w:bCs/>
                <w:sz w:val="24"/>
                <w:szCs w:val="24"/>
              </w:rPr>
              <w:t xml:space="preserve"> – об’єкт (майно), устаткування – процес, устатковування – дія</w:t>
            </w:r>
          </w:p>
        </w:tc>
        <w:tc>
          <w:tcPr>
            <w:tcW w:w="4770" w:type="dxa"/>
          </w:tcPr>
          <w:p w14:paraId="24F4729B" w14:textId="77777777" w:rsidR="00F01750" w:rsidRPr="00554C4E" w:rsidRDefault="00F01750" w:rsidP="00F01750">
            <w:pPr>
              <w:pBdr>
                <w:bar w:val="single" w:sz="4" w:color="auto"/>
              </w:pBdr>
              <w:tabs>
                <w:tab w:val="left" w:pos="5954"/>
              </w:tabs>
              <w:rPr>
                <w:rFonts w:cs="Times New Roman"/>
                <w:b/>
                <w:sz w:val="24"/>
                <w:szCs w:val="24"/>
              </w:rPr>
            </w:pPr>
            <w:r w:rsidRPr="00554C4E">
              <w:rPr>
                <w:rFonts w:cs="Times New Roman"/>
                <w:b/>
                <w:sz w:val="24"/>
                <w:szCs w:val="24"/>
              </w:rPr>
              <w:t>Попередньо відхиляється</w:t>
            </w:r>
          </w:p>
          <w:p w14:paraId="442274CF" w14:textId="15B11203" w:rsidR="006E2A0A" w:rsidRPr="00554C4E" w:rsidRDefault="00F01750" w:rsidP="00F01750">
            <w:pPr>
              <w:pBdr>
                <w:bar w:val="single" w:sz="4" w:color="auto"/>
              </w:pBdr>
              <w:tabs>
                <w:tab w:val="left" w:pos="5954"/>
              </w:tabs>
              <w:rPr>
                <w:rFonts w:cs="Times New Roman"/>
                <w:sz w:val="24"/>
                <w:szCs w:val="24"/>
              </w:rPr>
            </w:pPr>
            <w:r w:rsidRPr="00554C4E">
              <w:rPr>
                <w:rFonts w:cs="Times New Roman"/>
                <w:sz w:val="24"/>
                <w:szCs w:val="24"/>
              </w:rPr>
              <w:t>Проєктом постанови зміни не передбачені..</w:t>
            </w:r>
          </w:p>
        </w:tc>
      </w:tr>
      <w:tr w:rsidR="00D46B57" w:rsidRPr="00554C4E" w14:paraId="62C0B3C7" w14:textId="0A68D405" w:rsidTr="0020165C">
        <w:tc>
          <w:tcPr>
            <w:tcW w:w="15543" w:type="dxa"/>
            <w:gridSpan w:val="4"/>
          </w:tcPr>
          <w:p w14:paraId="729A8274" w14:textId="711C627A" w:rsidR="00D46B57" w:rsidRPr="00554C4E" w:rsidRDefault="00D46B57" w:rsidP="00D24BA3">
            <w:pPr>
              <w:pBdr>
                <w:bar w:val="single" w:sz="4" w:color="auto"/>
              </w:pBdr>
              <w:tabs>
                <w:tab w:val="left" w:pos="5954"/>
              </w:tabs>
              <w:jc w:val="center"/>
              <w:rPr>
                <w:rFonts w:cs="Times New Roman"/>
                <w:b/>
                <w:sz w:val="24"/>
                <w:szCs w:val="24"/>
              </w:rPr>
            </w:pPr>
            <w:r w:rsidRPr="00554C4E">
              <w:rPr>
                <w:rFonts w:cs="Times New Roman"/>
                <w:b/>
                <w:sz w:val="24"/>
                <w:szCs w:val="24"/>
              </w:rPr>
              <w:t>III. Основні правила технічної експлуатації газорозподільної системи</w:t>
            </w:r>
          </w:p>
        </w:tc>
      </w:tr>
      <w:tr w:rsidR="006B24AD" w:rsidRPr="00554C4E" w14:paraId="45BAF3F4" w14:textId="77777777" w:rsidTr="0020165C">
        <w:trPr>
          <w:gridAfter w:val="1"/>
          <w:wAfter w:w="8" w:type="dxa"/>
        </w:trPr>
        <w:tc>
          <w:tcPr>
            <w:tcW w:w="15535" w:type="dxa"/>
            <w:gridSpan w:val="3"/>
            <w:tcBorders>
              <w:bottom w:val="single" w:sz="4" w:space="0" w:color="auto"/>
            </w:tcBorders>
          </w:tcPr>
          <w:p w14:paraId="5ADC050F" w14:textId="33A66490" w:rsidR="006B24AD" w:rsidRPr="00554C4E" w:rsidRDefault="00E03B77" w:rsidP="00D24BA3">
            <w:pPr>
              <w:pBdr>
                <w:bar w:val="single" w:sz="4" w:color="auto"/>
              </w:pBdr>
              <w:tabs>
                <w:tab w:val="left" w:pos="5954"/>
              </w:tabs>
              <w:jc w:val="center"/>
              <w:rPr>
                <w:rFonts w:cs="Times New Roman"/>
                <w:b/>
                <w:sz w:val="24"/>
                <w:szCs w:val="24"/>
              </w:rPr>
            </w:pPr>
            <w:r w:rsidRPr="00554C4E">
              <w:rPr>
                <w:rFonts w:cs="Times New Roman"/>
                <w:b/>
                <w:sz w:val="24"/>
                <w:szCs w:val="24"/>
              </w:rPr>
              <w:t>Г</w:t>
            </w:r>
            <w:r w:rsidR="006B24AD" w:rsidRPr="00554C4E">
              <w:rPr>
                <w:rFonts w:cs="Times New Roman"/>
                <w:b/>
                <w:sz w:val="24"/>
                <w:szCs w:val="24"/>
              </w:rPr>
              <w:t>лав</w:t>
            </w:r>
            <w:r w:rsidRPr="00554C4E">
              <w:rPr>
                <w:rFonts w:cs="Times New Roman"/>
                <w:b/>
                <w:sz w:val="24"/>
                <w:szCs w:val="24"/>
              </w:rPr>
              <w:t>а</w:t>
            </w:r>
            <w:r w:rsidR="006B24AD" w:rsidRPr="00554C4E">
              <w:rPr>
                <w:rFonts w:cs="Times New Roman"/>
                <w:b/>
                <w:sz w:val="24"/>
                <w:szCs w:val="24"/>
              </w:rPr>
              <w:t xml:space="preserve"> 1 розділу ІІІ</w:t>
            </w:r>
            <w:r w:rsidR="00D349B0" w:rsidRPr="00554C4E">
              <w:t xml:space="preserve"> </w:t>
            </w:r>
            <w:r w:rsidR="00D349B0" w:rsidRPr="00554C4E">
              <w:rPr>
                <w:rFonts w:cs="Times New Roman"/>
                <w:b/>
                <w:sz w:val="24"/>
                <w:szCs w:val="24"/>
              </w:rPr>
              <w:t>Загальні умови</w:t>
            </w:r>
          </w:p>
        </w:tc>
      </w:tr>
      <w:tr w:rsidR="00B726DD" w:rsidRPr="00554C4E" w14:paraId="400316F5" w14:textId="02A2B627" w:rsidTr="0020165C">
        <w:trPr>
          <w:gridAfter w:val="1"/>
          <w:wAfter w:w="8" w:type="dxa"/>
        </w:trPr>
        <w:tc>
          <w:tcPr>
            <w:tcW w:w="5523" w:type="dxa"/>
          </w:tcPr>
          <w:p w14:paraId="63CA6F2B" w14:textId="6800ADAA" w:rsidR="00C658A0" w:rsidRPr="00554C4E" w:rsidRDefault="00C658A0" w:rsidP="00C658A0">
            <w:pPr>
              <w:pBdr>
                <w:bar w:val="single" w:sz="4" w:color="auto"/>
              </w:pBdr>
              <w:tabs>
                <w:tab w:val="left" w:pos="5954"/>
              </w:tabs>
              <w:rPr>
                <w:rFonts w:eastAsia="Times New Roman" w:cs="Times New Roman"/>
                <w:i/>
                <w:sz w:val="24"/>
                <w:szCs w:val="24"/>
              </w:rPr>
            </w:pPr>
            <w:bookmarkStart w:id="1" w:name="n2826"/>
            <w:bookmarkEnd w:id="1"/>
            <w:r w:rsidRPr="00554C4E">
              <w:rPr>
                <w:rFonts w:eastAsia="Times New Roman" w:cs="Times New Roman"/>
                <w:i/>
                <w:sz w:val="24"/>
                <w:szCs w:val="24"/>
              </w:rPr>
              <w:t>Про</w:t>
            </w:r>
            <w:r w:rsidR="003C490E" w:rsidRPr="00554C4E">
              <w:rPr>
                <w:rFonts w:eastAsia="Times New Roman" w:cs="Times New Roman"/>
                <w:i/>
                <w:sz w:val="24"/>
                <w:szCs w:val="24"/>
              </w:rPr>
              <w:t>є</w:t>
            </w:r>
            <w:r w:rsidRPr="00554C4E">
              <w:rPr>
                <w:rFonts w:eastAsia="Times New Roman" w:cs="Times New Roman"/>
                <w:i/>
                <w:sz w:val="24"/>
                <w:szCs w:val="24"/>
              </w:rPr>
              <w:t>ктом постанови запропоновані зміни не передбачені. Положення викладені в діючій редакції.</w:t>
            </w:r>
          </w:p>
          <w:p w14:paraId="5995D2F2" w14:textId="77777777" w:rsidR="00C658A0" w:rsidRPr="00554C4E" w:rsidRDefault="00C658A0" w:rsidP="003F62A4">
            <w:pPr>
              <w:pBdr>
                <w:bar w:val="single" w:sz="4" w:color="auto"/>
              </w:pBdr>
              <w:tabs>
                <w:tab w:val="left" w:pos="5954"/>
              </w:tabs>
              <w:ind w:firstLine="592"/>
              <w:rPr>
                <w:rFonts w:cs="Times New Roman"/>
                <w:i/>
                <w:sz w:val="24"/>
                <w:szCs w:val="24"/>
              </w:rPr>
            </w:pPr>
          </w:p>
          <w:p w14:paraId="07D08D32" w14:textId="010DF7D2" w:rsidR="00B726DD" w:rsidRPr="00554C4E" w:rsidRDefault="00B726DD" w:rsidP="00D24BA3">
            <w:pPr>
              <w:pBdr>
                <w:bar w:val="single" w:sz="4" w:color="auto"/>
              </w:pBdr>
              <w:tabs>
                <w:tab w:val="left" w:pos="5954"/>
              </w:tabs>
              <w:ind w:firstLine="592"/>
              <w:rPr>
                <w:rFonts w:cs="Times New Roman"/>
                <w:sz w:val="24"/>
                <w:szCs w:val="24"/>
              </w:rPr>
            </w:pPr>
            <w:r w:rsidRPr="00554C4E">
              <w:rPr>
                <w:rFonts w:cs="Times New Roman"/>
                <w:sz w:val="24"/>
                <w:szCs w:val="24"/>
              </w:rPr>
              <w:t>4. Оператор ГРМ повинен забезпечити попереджувальні заходи безаварійної експлуатації газорозподільних систем, а саме комплекс робіт, що виконується на підставі результатів технічного огляду або технічного обстеження газорозподільних систем, з метою забезпечення її подальшого безаварійного експлуатування шляхом проведення технічного обслуговування, поточного або капітального ремонтів.</w:t>
            </w:r>
          </w:p>
        </w:tc>
        <w:tc>
          <w:tcPr>
            <w:tcW w:w="5242" w:type="dxa"/>
            <w:tcBorders>
              <w:bottom w:val="nil"/>
            </w:tcBorders>
          </w:tcPr>
          <w:p w14:paraId="2FE6C35D" w14:textId="77777777" w:rsidR="005A7BF9" w:rsidRPr="00554C4E" w:rsidRDefault="00B726DD" w:rsidP="005A7BF9">
            <w:pPr>
              <w:tabs>
                <w:tab w:val="left" w:pos="5954"/>
              </w:tabs>
              <w:rPr>
                <w:rFonts w:cs="Times New Roman"/>
                <w:b/>
                <w:sz w:val="24"/>
                <w:szCs w:val="24"/>
              </w:rPr>
            </w:pPr>
            <w:r w:rsidRPr="00554C4E">
              <w:rPr>
                <w:rFonts w:cs="Times New Roman"/>
                <w:b/>
                <w:sz w:val="24"/>
                <w:szCs w:val="24"/>
              </w:rPr>
              <w:t>АТ «Київгаз»</w:t>
            </w:r>
            <w:r w:rsidR="005A7BF9" w:rsidRPr="00554C4E">
              <w:rPr>
                <w:rFonts w:cs="Times New Roman"/>
                <w:b/>
                <w:sz w:val="24"/>
                <w:szCs w:val="24"/>
              </w:rPr>
              <w:t xml:space="preserve"> та ТОВ «Газорозподільні мережі України»</w:t>
            </w:r>
          </w:p>
          <w:p w14:paraId="76F57917" w14:textId="3CDE1C0C" w:rsidR="00B726DD" w:rsidRPr="00554C4E" w:rsidRDefault="00B726DD" w:rsidP="00D24BA3">
            <w:pPr>
              <w:pBdr>
                <w:bar w:val="single" w:sz="4" w:color="auto"/>
              </w:pBdr>
              <w:tabs>
                <w:tab w:val="left" w:pos="5954"/>
              </w:tabs>
              <w:rPr>
                <w:rFonts w:cs="Times New Roman"/>
                <w:b/>
                <w:sz w:val="24"/>
                <w:szCs w:val="24"/>
              </w:rPr>
            </w:pPr>
          </w:p>
          <w:p w14:paraId="42335D25" w14:textId="77777777" w:rsidR="00B726DD" w:rsidRPr="00554C4E" w:rsidRDefault="00B726DD" w:rsidP="00D24BA3">
            <w:pPr>
              <w:pBdr>
                <w:bar w:val="single" w:sz="4" w:color="auto"/>
              </w:pBdr>
              <w:tabs>
                <w:tab w:val="left" w:pos="5954"/>
              </w:tabs>
              <w:rPr>
                <w:rFonts w:cs="Times New Roman"/>
                <w:i/>
                <w:sz w:val="24"/>
                <w:szCs w:val="24"/>
                <w:u w:val="single"/>
              </w:rPr>
            </w:pPr>
            <w:r w:rsidRPr="00554C4E">
              <w:rPr>
                <w:rFonts w:cs="Times New Roman"/>
                <w:i/>
                <w:sz w:val="24"/>
                <w:szCs w:val="24"/>
                <w:u w:val="single"/>
              </w:rPr>
              <w:t>Пропозиції:</w:t>
            </w:r>
          </w:p>
          <w:p w14:paraId="4E260F78" w14:textId="0A645FBC" w:rsidR="00B726DD" w:rsidRPr="00554C4E" w:rsidRDefault="00B726DD" w:rsidP="00D24BA3">
            <w:pPr>
              <w:tabs>
                <w:tab w:val="left" w:pos="5954"/>
              </w:tabs>
              <w:spacing w:after="160"/>
              <w:ind w:firstLine="34"/>
              <w:rPr>
                <w:rFonts w:eastAsia="Times New Roman" w:cs="Times New Roman"/>
                <w:bCs/>
                <w:sz w:val="24"/>
                <w:szCs w:val="24"/>
              </w:rPr>
            </w:pPr>
            <w:r w:rsidRPr="00554C4E">
              <w:rPr>
                <w:rFonts w:eastAsia="Times New Roman" w:cs="Times New Roman"/>
                <w:bCs/>
                <w:sz w:val="24"/>
                <w:szCs w:val="24"/>
              </w:rPr>
              <w:t>4. Оператор ГРМ повинен забезпечити попереджувальні заходи безаварійної експлуатації газорозподільних систем, а саме комплекс робіт, що виконується на підставі результатів</w:t>
            </w:r>
            <w:r w:rsidR="004324FE" w:rsidRPr="00554C4E">
              <w:rPr>
                <w:rFonts w:eastAsia="Times New Roman" w:cs="Times New Roman"/>
                <w:bCs/>
                <w:sz w:val="24"/>
                <w:szCs w:val="24"/>
              </w:rPr>
              <w:t xml:space="preserve"> </w:t>
            </w:r>
            <w:r w:rsidR="004324FE" w:rsidRPr="00554C4E">
              <w:rPr>
                <w:rFonts w:cs="Times New Roman"/>
                <w:b/>
                <w:strike/>
                <w:sz w:val="24"/>
                <w:szCs w:val="24"/>
              </w:rPr>
              <w:t>технічного</w:t>
            </w:r>
            <w:r w:rsidRPr="00554C4E">
              <w:rPr>
                <w:rFonts w:eastAsia="Times New Roman" w:cs="Times New Roman"/>
                <w:bCs/>
                <w:sz w:val="24"/>
                <w:szCs w:val="24"/>
              </w:rPr>
              <w:t xml:space="preserve"> огляду або технічного обстеження газорозподільних систем, з метою забезпечення її подальшого безаварійного експлуатування шляхом проведення технічного </w:t>
            </w:r>
            <w:r w:rsidRPr="00554C4E">
              <w:rPr>
                <w:rFonts w:eastAsia="Times New Roman" w:cs="Times New Roman"/>
                <w:bCs/>
                <w:sz w:val="24"/>
                <w:szCs w:val="24"/>
              </w:rPr>
              <w:lastRenderedPageBreak/>
              <w:t>обслуговування, поточного або капітального ремонтів.</w:t>
            </w:r>
          </w:p>
          <w:p w14:paraId="33B6D5FF" w14:textId="41DEFA47" w:rsidR="00B726DD" w:rsidRPr="00554C4E" w:rsidRDefault="00B726DD" w:rsidP="00D24BA3">
            <w:pPr>
              <w:pBdr>
                <w:bar w:val="single" w:sz="4" w:color="auto"/>
              </w:pBdr>
              <w:tabs>
                <w:tab w:val="left" w:pos="5954"/>
              </w:tabs>
              <w:rPr>
                <w:rFonts w:eastAsia="Aptos" w:cs="Times New Roman"/>
                <w:sz w:val="24"/>
                <w:szCs w:val="24"/>
              </w:rPr>
            </w:pPr>
            <w:r w:rsidRPr="00554C4E">
              <w:rPr>
                <w:rFonts w:eastAsia="Calibri" w:cs="Times New Roman"/>
                <w:iCs/>
                <w:sz w:val="24"/>
                <w:szCs w:val="24"/>
              </w:rPr>
              <w:t>…</w:t>
            </w:r>
            <w:r w:rsidRPr="00554C4E">
              <w:rPr>
                <w:rFonts w:eastAsia="Aptos" w:cs="Times New Roman"/>
                <w:sz w:val="24"/>
                <w:szCs w:val="24"/>
              </w:rPr>
              <w:t>…</w:t>
            </w:r>
          </w:p>
          <w:p w14:paraId="083C571B" w14:textId="77777777" w:rsidR="00B726DD" w:rsidRPr="00554C4E" w:rsidRDefault="00B726DD" w:rsidP="00D24BA3">
            <w:pPr>
              <w:pBdr>
                <w:bar w:val="single" w:sz="4" w:color="auto"/>
              </w:pBdr>
              <w:tabs>
                <w:tab w:val="left" w:pos="5954"/>
              </w:tabs>
              <w:rPr>
                <w:rFonts w:cs="Times New Roman"/>
                <w:i/>
                <w:sz w:val="24"/>
                <w:szCs w:val="24"/>
                <w:u w:val="single"/>
              </w:rPr>
            </w:pPr>
            <w:r w:rsidRPr="00554C4E">
              <w:rPr>
                <w:rFonts w:cs="Times New Roman"/>
                <w:i/>
                <w:sz w:val="24"/>
                <w:szCs w:val="24"/>
                <w:u w:val="single"/>
              </w:rPr>
              <w:t>Обґрунтування</w:t>
            </w:r>
          </w:p>
          <w:p w14:paraId="66C57414" w14:textId="7AFA0F48" w:rsidR="00B726DD" w:rsidRPr="00554C4E" w:rsidRDefault="00B726DD" w:rsidP="004F7F6B">
            <w:pPr>
              <w:pBdr>
                <w:bar w:val="single" w:sz="4" w:color="auto"/>
              </w:pBdr>
              <w:tabs>
                <w:tab w:val="left" w:pos="5954"/>
              </w:tabs>
              <w:rPr>
                <w:rFonts w:cs="Times New Roman"/>
                <w:sz w:val="24"/>
                <w:szCs w:val="24"/>
              </w:rPr>
            </w:pPr>
            <w:r w:rsidRPr="00554C4E">
              <w:rPr>
                <w:rFonts w:eastAsia="Times New Roman" w:cs="Times New Roman"/>
                <w:bCs/>
                <w:sz w:val="24"/>
                <w:szCs w:val="24"/>
              </w:rPr>
              <w:t>Поняття «технічний огляд» у ПТЕСГ не застосовується і має нове визначення «періодичний огляд». Для усунення неузгодженості пропонуємо застосовувати визначення «огляд»</w:t>
            </w:r>
            <w:r w:rsidR="000E1F1B" w:rsidRPr="00554C4E">
              <w:rPr>
                <w:rFonts w:eastAsia="Times New Roman" w:cs="Times New Roman"/>
                <w:bCs/>
                <w:sz w:val="24"/>
                <w:szCs w:val="24"/>
              </w:rPr>
              <w:t>.</w:t>
            </w:r>
          </w:p>
        </w:tc>
        <w:tc>
          <w:tcPr>
            <w:tcW w:w="4770" w:type="dxa"/>
            <w:tcBorders>
              <w:bottom w:val="nil"/>
            </w:tcBorders>
          </w:tcPr>
          <w:p w14:paraId="5BFDE890" w14:textId="034AD90C" w:rsidR="00B726DD" w:rsidRPr="00554C4E" w:rsidRDefault="000E1F1B" w:rsidP="00D24BA3">
            <w:pPr>
              <w:pBdr>
                <w:bar w:val="single" w:sz="4" w:color="auto"/>
              </w:pBdr>
              <w:tabs>
                <w:tab w:val="left" w:pos="5954"/>
              </w:tabs>
              <w:rPr>
                <w:rFonts w:cs="Times New Roman"/>
                <w:b/>
                <w:sz w:val="24"/>
                <w:szCs w:val="24"/>
              </w:rPr>
            </w:pPr>
            <w:r w:rsidRPr="00554C4E">
              <w:rPr>
                <w:rFonts w:cs="Times New Roman"/>
                <w:b/>
                <w:sz w:val="24"/>
                <w:szCs w:val="24"/>
              </w:rPr>
              <w:lastRenderedPageBreak/>
              <w:t xml:space="preserve">Попередньо </w:t>
            </w:r>
            <w:r w:rsidR="004A485D" w:rsidRPr="00554C4E">
              <w:rPr>
                <w:rFonts w:cs="Times New Roman"/>
                <w:b/>
                <w:sz w:val="24"/>
                <w:szCs w:val="24"/>
              </w:rPr>
              <w:t>відхиляється.</w:t>
            </w:r>
          </w:p>
          <w:p w14:paraId="3732A3CD" w14:textId="7E93FC0B" w:rsidR="00E50107" w:rsidRPr="00554C4E" w:rsidRDefault="00777D2A" w:rsidP="00D24BA3">
            <w:pPr>
              <w:pBdr>
                <w:bar w:val="single" w:sz="4" w:color="auto"/>
              </w:pBdr>
              <w:tabs>
                <w:tab w:val="left" w:pos="5954"/>
              </w:tabs>
              <w:rPr>
                <w:rFonts w:cs="Times New Roman"/>
                <w:sz w:val="24"/>
                <w:szCs w:val="24"/>
              </w:rPr>
            </w:pPr>
            <w:r w:rsidRPr="00554C4E">
              <w:rPr>
                <w:rFonts w:cs="Times New Roman"/>
                <w:sz w:val="24"/>
                <w:szCs w:val="24"/>
              </w:rPr>
              <w:t>Проєктом постанови зміни не передбачені.</w:t>
            </w:r>
          </w:p>
        </w:tc>
      </w:tr>
      <w:tr w:rsidR="008115E4" w:rsidRPr="00554C4E" w14:paraId="74BB6025" w14:textId="77777777" w:rsidTr="0020165C">
        <w:trPr>
          <w:gridAfter w:val="1"/>
          <w:wAfter w:w="8" w:type="dxa"/>
        </w:trPr>
        <w:tc>
          <w:tcPr>
            <w:tcW w:w="15535" w:type="dxa"/>
            <w:gridSpan w:val="3"/>
          </w:tcPr>
          <w:p w14:paraId="6B8F54F6" w14:textId="31AB3105" w:rsidR="008115E4" w:rsidRPr="00554C4E" w:rsidRDefault="008115E4" w:rsidP="00D24BA3">
            <w:pPr>
              <w:pBdr>
                <w:bar w:val="single" w:sz="4" w:color="auto"/>
              </w:pBdr>
              <w:tabs>
                <w:tab w:val="left" w:pos="5954"/>
              </w:tabs>
              <w:jc w:val="center"/>
              <w:rPr>
                <w:rFonts w:cs="Times New Roman"/>
                <w:sz w:val="24"/>
                <w:szCs w:val="24"/>
              </w:rPr>
            </w:pPr>
            <w:r w:rsidRPr="00554C4E">
              <w:rPr>
                <w:rFonts w:eastAsia="Times New Roman" w:cs="Times New Roman"/>
                <w:b/>
                <w:sz w:val="24"/>
                <w:szCs w:val="24"/>
              </w:rPr>
              <w:t>Глава 2 розділу ІІІ</w:t>
            </w:r>
            <w:r w:rsidR="0012138A" w:rsidRPr="00554C4E">
              <w:rPr>
                <w:rFonts w:eastAsia="Times New Roman" w:cs="Times New Roman"/>
                <w:b/>
                <w:sz w:val="24"/>
                <w:szCs w:val="24"/>
              </w:rPr>
              <w:t xml:space="preserve"> </w:t>
            </w:r>
            <w:r w:rsidR="0012138A" w:rsidRPr="00554C4E">
              <w:rPr>
                <w:b/>
                <w:bCs/>
                <w:sz w:val="24"/>
                <w:szCs w:val="24"/>
                <w:shd w:val="clear" w:color="auto" w:fill="FFFFFF"/>
              </w:rPr>
              <w:t>Організація аварійно-технічного обслуговування ГРМ</w:t>
            </w:r>
          </w:p>
        </w:tc>
      </w:tr>
      <w:tr w:rsidR="00CE7ECF" w:rsidRPr="00554C4E" w14:paraId="6B78829B" w14:textId="77777777" w:rsidTr="0020165C">
        <w:trPr>
          <w:gridAfter w:val="1"/>
          <w:wAfter w:w="8" w:type="dxa"/>
        </w:trPr>
        <w:tc>
          <w:tcPr>
            <w:tcW w:w="5523" w:type="dxa"/>
            <w:vMerge w:val="restart"/>
          </w:tcPr>
          <w:p w14:paraId="6817BBFB" w14:textId="6731F241" w:rsidR="00C658A0" w:rsidRPr="00554C4E" w:rsidRDefault="00C658A0" w:rsidP="00C658A0">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w:t>
            </w:r>
            <w:r w:rsidR="003C490E" w:rsidRPr="00554C4E">
              <w:rPr>
                <w:rFonts w:eastAsia="Times New Roman" w:cs="Times New Roman"/>
                <w:i/>
                <w:sz w:val="24"/>
                <w:szCs w:val="24"/>
              </w:rPr>
              <w:t>є</w:t>
            </w:r>
            <w:r w:rsidRPr="00554C4E">
              <w:rPr>
                <w:rFonts w:eastAsia="Times New Roman" w:cs="Times New Roman"/>
                <w:i/>
                <w:sz w:val="24"/>
                <w:szCs w:val="24"/>
              </w:rPr>
              <w:t>ктом постанови запропоновані зміни не передбачені. Положення викладені в діючій редакції.</w:t>
            </w:r>
          </w:p>
          <w:p w14:paraId="58D69B3C" w14:textId="0CABE855" w:rsidR="00CE7ECF" w:rsidRPr="00554C4E" w:rsidRDefault="00CE7ECF" w:rsidP="00D24BA3">
            <w:pPr>
              <w:pStyle w:val="rvps2"/>
              <w:shd w:val="clear" w:color="auto" w:fill="FFFFFF"/>
              <w:tabs>
                <w:tab w:val="left" w:pos="5954"/>
              </w:tabs>
              <w:spacing w:before="0" w:beforeAutospacing="0" w:after="150" w:afterAutospacing="0"/>
              <w:ind w:firstLine="450"/>
              <w:jc w:val="both"/>
            </w:pPr>
            <w:r w:rsidRPr="00554C4E">
              <w:t>1. Оператор ГРМ повинен забезпечувати попереджувальні заходи для безаварійної експлуатації газорозподільних систем та локалізацію і ліквідацію аварійних ситуацій в газорозподільній системі.</w:t>
            </w:r>
          </w:p>
          <w:p w14:paraId="3C0E1FE5" w14:textId="77777777" w:rsidR="00CE7ECF" w:rsidRPr="00554C4E" w:rsidRDefault="00CE7ECF" w:rsidP="00D24BA3">
            <w:pPr>
              <w:pStyle w:val="rvps2"/>
              <w:shd w:val="clear" w:color="auto" w:fill="FFFFFF"/>
              <w:tabs>
                <w:tab w:val="left" w:pos="5954"/>
              </w:tabs>
              <w:spacing w:before="0" w:beforeAutospacing="0" w:after="150" w:afterAutospacing="0"/>
              <w:ind w:firstLine="450"/>
              <w:jc w:val="both"/>
            </w:pPr>
            <w:bookmarkStart w:id="2" w:name="n241"/>
            <w:bookmarkEnd w:id="2"/>
            <w:r w:rsidRPr="00554C4E">
              <w:t>2. Для локалізації і ліквідації аварійних ситуацій Оператором ГРМ організовуються підрозділи аварійно-диспетчерської служби (АДС) з цілодобовою роботою, включаючи вихідні та святкові дні.</w:t>
            </w:r>
          </w:p>
          <w:p w14:paraId="04EA5888" w14:textId="77777777" w:rsidR="00CE7ECF" w:rsidRPr="00554C4E" w:rsidRDefault="00CE7ECF" w:rsidP="00D24BA3">
            <w:pPr>
              <w:pStyle w:val="rvps2"/>
              <w:shd w:val="clear" w:color="auto" w:fill="FFFFFF"/>
              <w:tabs>
                <w:tab w:val="left" w:pos="5954"/>
              </w:tabs>
              <w:spacing w:before="0" w:beforeAutospacing="0" w:after="150" w:afterAutospacing="0"/>
              <w:ind w:firstLine="450"/>
              <w:jc w:val="both"/>
            </w:pPr>
            <w:bookmarkStart w:id="3" w:name="n242"/>
            <w:bookmarkEnd w:id="3"/>
            <w:r w:rsidRPr="00554C4E">
              <w:t>3. Служби АДС повинні бути забезпечені зв’язком екстреного виклику, спеціальними аварійними автомобілями, зв’язком екстреного виклику з відповідними спецслужбами (надзвичайних ситуацій, швидкої допомоги тощо), засобами радіозв’язку і мати апаратуру для запису переговорів.</w:t>
            </w:r>
          </w:p>
          <w:p w14:paraId="2D52FFB2" w14:textId="77777777" w:rsidR="00CE7ECF" w:rsidRPr="00554C4E" w:rsidRDefault="00CE7ECF" w:rsidP="00D24BA3">
            <w:pPr>
              <w:pStyle w:val="rvps2"/>
              <w:shd w:val="clear" w:color="auto" w:fill="FFFFFF"/>
              <w:tabs>
                <w:tab w:val="left" w:pos="5954"/>
              </w:tabs>
              <w:spacing w:before="0" w:beforeAutospacing="0" w:after="150" w:afterAutospacing="0"/>
              <w:ind w:firstLine="450"/>
              <w:jc w:val="both"/>
            </w:pPr>
            <w:bookmarkStart w:id="4" w:name="n243"/>
            <w:bookmarkEnd w:id="4"/>
            <w:r w:rsidRPr="00554C4E">
              <w:t xml:space="preserve">4. Діяльність аварійних бригад з локалізації і ліквідації аварійних ситуацій повинна обумовлюватися планом локалізації і ліквідації </w:t>
            </w:r>
            <w:r w:rsidRPr="00554C4E">
              <w:lastRenderedPageBreak/>
              <w:t>аварій та планом взаємодії служб екстреного виклику інших організацій, розробленими Оператором ГРМ з урахуванням місцевих умов.</w:t>
            </w:r>
          </w:p>
          <w:p w14:paraId="64282288" w14:textId="77777777" w:rsidR="00CE7ECF" w:rsidRPr="00554C4E" w:rsidRDefault="00CE7ECF" w:rsidP="00D24BA3">
            <w:pPr>
              <w:pStyle w:val="rvps2"/>
              <w:shd w:val="clear" w:color="auto" w:fill="FFFFFF"/>
              <w:tabs>
                <w:tab w:val="left" w:pos="5954"/>
              </w:tabs>
              <w:spacing w:before="0" w:beforeAutospacing="0" w:after="150" w:afterAutospacing="0"/>
              <w:ind w:firstLine="450"/>
              <w:jc w:val="both"/>
            </w:pPr>
            <w:bookmarkStart w:id="5" w:name="n244"/>
            <w:bookmarkEnd w:id="5"/>
            <w:r w:rsidRPr="00554C4E">
              <w:t>5. Для локалізації і ліквідації витоків газу та аварійних ситуацій споживач невідкладно повинен повідомляти про них аварійно-диспетчерській службі Оператора ГРМ за номером екстреного виклику або іншим номером, зазначеним у договорі розподілу природного газу, укладеному з Оператором ГРМ.</w:t>
            </w:r>
          </w:p>
          <w:p w14:paraId="05D5AF39" w14:textId="77777777" w:rsidR="00CE7ECF" w:rsidRPr="00554C4E" w:rsidRDefault="00CE7ECF" w:rsidP="00D24BA3">
            <w:pPr>
              <w:pBdr>
                <w:bar w:val="single" w:sz="4" w:color="auto"/>
              </w:pBdr>
              <w:tabs>
                <w:tab w:val="left" w:pos="5954"/>
              </w:tabs>
              <w:ind w:firstLine="592"/>
              <w:rPr>
                <w:rFonts w:cs="Times New Roman"/>
                <w:sz w:val="24"/>
                <w:szCs w:val="24"/>
              </w:rPr>
            </w:pPr>
          </w:p>
        </w:tc>
        <w:tc>
          <w:tcPr>
            <w:tcW w:w="5242" w:type="dxa"/>
          </w:tcPr>
          <w:p w14:paraId="536FB14B" w14:textId="67D0A901" w:rsidR="00CE7ECF" w:rsidRPr="00554C4E" w:rsidRDefault="00CE7ECF" w:rsidP="00D24BA3">
            <w:pPr>
              <w:pBdr>
                <w:bar w:val="single" w:sz="4" w:color="auto"/>
              </w:pBdr>
              <w:tabs>
                <w:tab w:val="left" w:pos="5954"/>
              </w:tabs>
              <w:rPr>
                <w:rFonts w:cs="Times New Roman"/>
                <w:b/>
                <w:sz w:val="24"/>
                <w:szCs w:val="24"/>
              </w:rPr>
            </w:pPr>
            <w:r w:rsidRPr="00554C4E">
              <w:rPr>
                <w:rFonts w:cs="Times New Roman"/>
                <w:b/>
                <w:sz w:val="24"/>
                <w:szCs w:val="24"/>
              </w:rPr>
              <w:lastRenderedPageBreak/>
              <w:t>АТ «Київгаз»</w:t>
            </w:r>
          </w:p>
          <w:p w14:paraId="77937E0E" w14:textId="77777777" w:rsidR="00CE7ECF" w:rsidRPr="00554C4E" w:rsidRDefault="00CE7ECF" w:rsidP="00D24BA3">
            <w:pPr>
              <w:pBdr>
                <w:bar w:val="single" w:sz="4" w:color="auto"/>
              </w:pBdr>
              <w:tabs>
                <w:tab w:val="left" w:pos="5954"/>
              </w:tabs>
              <w:rPr>
                <w:rFonts w:cs="Times New Roman"/>
                <w:i/>
                <w:sz w:val="24"/>
                <w:szCs w:val="24"/>
                <w:u w:val="single"/>
              </w:rPr>
            </w:pPr>
            <w:r w:rsidRPr="00554C4E">
              <w:rPr>
                <w:rFonts w:cs="Times New Roman"/>
                <w:i/>
                <w:sz w:val="24"/>
                <w:szCs w:val="24"/>
                <w:u w:val="single"/>
              </w:rPr>
              <w:t>Пропозиції:</w:t>
            </w:r>
          </w:p>
          <w:p w14:paraId="4A3CC2B0" w14:textId="76ECDAD1" w:rsidR="00CE7ECF" w:rsidRPr="00554C4E" w:rsidRDefault="00CE7ECF" w:rsidP="00D24BA3">
            <w:pPr>
              <w:pBdr>
                <w:bar w:val="single" w:sz="4" w:color="auto"/>
              </w:pBdr>
              <w:tabs>
                <w:tab w:val="left" w:pos="5954"/>
              </w:tabs>
              <w:rPr>
                <w:rFonts w:cs="Times New Roman"/>
                <w:i/>
                <w:sz w:val="24"/>
                <w:szCs w:val="24"/>
                <w:u w:val="single"/>
              </w:rPr>
            </w:pPr>
            <w:r w:rsidRPr="00554C4E">
              <w:rPr>
                <w:rFonts w:eastAsia="Times New Roman" w:cs="Times New Roman"/>
                <w:bCs/>
                <w:sz w:val="24"/>
                <w:szCs w:val="24"/>
              </w:rPr>
              <w:t>1. Оператор ГРМ повинен забезпечувати попереджувальні заходи для безаварійної експлуатації газорозподільних систем та локалізацію і ліквідацію аварійних ситуацій в газорозподільній системі.</w:t>
            </w:r>
          </w:p>
          <w:p w14:paraId="1805B50E" w14:textId="77777777" w:rsidR="00CE7ECF" w:rsidRPr="00554C4E" w:rsidRDefault="00CE7ECF" w:rsidP="00D24BA3">
            <w:pPr>
              <w:tabs>
                <w:tab w:val="left" w:pos="5954"/>
              </w:tabs>
              <w:spacing w:after="0"/>
              <w:ind w:firstLine="34"/>
              <w:rPr>
                <w:rFonts w:eastAsia="Times New Roman" w:cs="Times New Roman"/>
                <w:bCs/>
                <w:sz w:val="24"/>
                <w:szCs w:val="24"/>
              </w:rPr>
            </w:pPr>
            <w:r w:rsidRPr="00554C4E">
              <w:rPr>
                <w:rFonts w:eastAsia="Times New Roman" w:cs="Times New Roman"/>
                <w:bCs/>
                <w:sz w:val="24"/>
                <w:szCs w:val="24"/>
              </w:rPr>
              <w:t xml:space="preserve">2. Для </w:t>
            </w:r>
            <w:r w:rsidRPr="00554C4E">
              <w:rPr>
                <w:rFonts w:eastAsia="Times New Roman" w:cs="Times New Roman"/>
                <w:b/>
                <w:bCs/>
                <w:sz w:val="24"/>
                <w:szCs w:val="24"/>
              </w:rPr>
              <w:t>реагування на аварійні ситуації</w:t>
            </w:r>
            <w:r w:rsidRPr="00554C4E">
              <w:rPr>
                <w:rFonts w:eastAsia="Times New Roman" w:cs="Times New Roman"/>
                <w:bCs/>
                <w:sz w:val="24"/>
                <w:szCs w:val="24"/>
              </w:rPr>
              <w:t xml:space="preserve"> Оператором ГРМ організовуються підрозділи аварійно-диспетчерської служби (АДС) з цілодобовою роботою, включаючи вихідні та святкові дні.</w:t>
            </w:r>
          </w:p>
          <w:p w14:paraId="2DFF88C5" w14:textId="77777777" w:rsidR="00CE7ECF" w:rsidRPr="00554C4E" w:rsidRDefault="00CE7ECF" w:rsidP="00D24BA3">
            <w:pPr>
              <w:tabs>
                <w:tab w:val="left" w:pos="5954"/>
              </w:tabs>
              <w:spacing w:after="0"/>
              <w:ind w:firstLine="34"/>
              <w:rPr>
                <w:rFonts w:eastAsia="Times New Roman" w:cs="Times New Roman"/>
                <w:bCs/>
                <w:sz w:val="24"/>
                <w:szCs w:val="24"/>
              </w:rPr>
            </w:pPr>
            <w:r w:rsidRPr="00554C4E">
              <w:rPr>
                <w:rFonts w:eastAsia="Times New Roman" w:cs="Times New Roman"/>
                <w:bCs/>
                <w:sz w:val="24"/>
                <w:szCs w:val="24"/>
              </w:rPr>
              <w:t xml:space="preserve">3. Служби АДС повинні бути забезпечені зв’язком екстреного виклику, спеціальними аварійними автомобілями, зв’язком екстреного виклику з відповідними </w:t>
            </w:r>
            <w:r w:rsidRPr="00554C4E">
              <w:rPr>
                <w:rFonts w:eastAsia="Times New Roman" w:cs="Times New Roman"/>
                <w:b/>
                <w:bCs/>
                <w:sz w:val="24"/>
                <w:szCs w:val="24"/>
              </w:rPr>
              <w:t>екстреними службами (</w:t>
            </w:r>
            <w:proofErr w:type="spellStart"/>
            <w:r w:rsidRPr="00554C4E">
              <w:rPr>
                <w:rFonts w:eastAsia="Times New Roman" w:cs="Times New Roman"/>
                <w:b/>
                <w:bCs/>
                <w:sz w:val="24"/>
                <w:szCs w:val="24"/>
              </w:rPr>
              <w:t>оперативно</w:t>
            </w:r>
            <w:proofErr w:type="spellEnd"/>
            <w:r w:rsidRPr="00554C4E">
              <w:rPr>
                <w:rFonts w:eastAsia="Times New Roman" w:cs="Times New Roman"/>
                <w:b/>
                <w:bCs/>
                <w:sz w:val="24"/>
                <w:szCs w:val="24"/>
              </w:rPr>
              <w:t>-рятувальна служба цивільного захисту - 101, поліція - 102, екстрена медична допомога - 103),</w:t>
            </w:r>
            <w:r w:rsidRPr="00554C4E">
              <w:rPr>
                <w:rFonts w:eastAsia="Times New Roman" w:cs="Times New Roman"/>
                <w:bCs/>
                <w:sz w:val="24"/>
                <w:szCs w:val="24"/>
              </w:rPr>
              <w:t xml:space="preserve"> засобами радіозв’язку і мати апаратуру для запису переговорів.</w:t>
            </w:r>
          </w:p>
          <w:p w14:paraId="3F2EA743" w14:textId="77777777" w:rsidR="00CE7ECF" w:rsidRPr="00554C4E" w:rsidRDefault="00CE7ECF" w:rsidP="00D24BA3">
            <w:pPr>
              <w:tabs>
                <w:tab w:val="left" w:pos="5954"/>
              </w:tabs>
              <w:spacing w:after="0"/>
              <w:ind w:firstLine="34"/>
              <w:rPr>
                <w:rFonts w:eastAsia="Times New Roman" w:cs="Times New Roman"/>
                <w:bCs/>
                <w:sz w:val="24"/>
                <w:szCs w:val="24"/>
              </w:rPr>
            </w:pPr>
            <w:r w:rsidRPr="00554C4E">
              <w:rPr>
                <w:rFonts w:eastAsia="Times New Roman" w:cs="Times New Roman"/>
                <w:bCs/>
                <w:sz w:val="24"/>
                <w:szCs w:val="24"/>
              </w:rPr>
              <w:t>4. Для локалізації і ліквідації витоків газу та аварійних ситуацій споживач невідкладно повинен повідомляти про них аварійно-диспетчерській службі Оператора ГРМ.</w:t>
            </w:r>
          </w:p>
          <w:p w14:paraId="46E40D6A" w14:textId="77777777" w:rsidR="00CE7ECF" w:rsidRPr="00554C4E" w:rsidRDefault="00CE7ECF" w:rsidP="00D24BA3">
            <w:pPr>
              <w:pBdr>
                <w:bar w:val="single" w:sz="4" w:color="auto"/>
              </w:pBdr>
              <w:tabs>
                <w:tab w:val="left" w:pos="5954"/>
              </w:tabs>
              <w:rPr>
                <w:rFonts w:eastAsia="Times New Roman" w:cs="Times New Roman"/>
                <w:bCs/>
                <w:sz w:val="24"/>
                <w:szCs w:val="24"/>
              </w:rPr>
            </w:pPr>
            <w:r w:rsidRPr="00554C4E">
              <w:rPr>
                <w:rFonts w:eastAsia="Times New Roman" w:cs="Times New Roman"/>
                <w:bCs/>
                <w:sz w:val="24"/>
                <w:szCs w:val="24"/>
              </w:rPr>
              <w:t>…</w:t>
            </w:r>
          </w:p>
          <w:p w14:paraId="35E36503" w14:textId="77777777" w:rsidR="00CE7ECF" w:rsidRPr="00554C4E" w:rsidRDefault="00CE7ECF" w:rsidP="00D24BA3">
            <w:pPr>
              <w:pBdr>
                <w:bar w:val="single" w:sz="4" w:color="auto"/>
              </w:pBdr>
              <w:tabs>
                <w:tab w:val="left" w:pos="5954"/>
              </w:tabs>
              <w:rPr>
                <w:rFonts w:cs="Times New Roman"/>
                <w:i/>
                <w:sz w:val="24"/>
                <w:szCs w:val="24"/>
                <w:u w:val="single"/>
              </w:rPr>
            </w:pPr>
            <w:r w:rsidRPr="00554C4E">
              <w:rPr>
                <w:rFonts w:cs="Times New Roman"/>
                <w:i/>
                <w:sz w:val="24"/>
                <w:szCs w:val="24"/>
                <w:u w:val="single"/>
              </w:rPr>
              <w:lastRenderedPageBreak/>
              <w:t>Обґрунтування</w:t>
            </w:r>
          </w:p>
          <w:p w14:paraId="2DE964DD" w14:textId="77777777" w:rsidR="00CE7ECF" w:rsidRPr="00554C4E" w:rsidRDefault="00CE7ECF" w:rsidP="00D24BA3">
            <w:pPr>
              <w:tabs>
                <w:tab w:val="left" w:pos="5954"/>
              </w:tabs>
              <w:spacing w:after="160"/>
              <w:ind w:firstLine="39"/>
              <w:rPr>
                <w:rFonts w:eastAsia="Times New Roman" w:cs="Times New Roman"/>
                <w:bCs/>
                <w:sz w:val="24"/>
                <w:szCs w:val="24"/>
              </w:rPr>
            </w:pPr>
            <w:r w:rsidRPr="00554C4E">
              <w:rPr>
                <w:rFonts w:eastAsia="Times New Roman" w:cs="Times New Roman"/>
                <w:bCs/>
                <w:sz w:val="24"/>
                <w:szCs w:val="24"/>
              </w:rPr>
              <w:t>Поняття «спецслужби» необхідно замінити поняттям «екстрені служби», що відповідає вимогам ЗУ «Про систему екстреної допомоги населенню за єдиним телефонним номером 112» та ЗУ «Про електронні комунікації». Також відкориговані відповідно до вимог законодавства назви екстрених служб.</w:t>
            </w:r>
          </w:p>
          <w:p w14:paraId="70E6DB58" w14:textId="77777777" w:rsidR="00824039" w:rsidRPr="00554C4E" w:rsidRDefault="00824039" w:rsidP="00D24BA3">
            <w:pPr>
              <w:tabs>
                <w:tab w:val="left" w:pos="5954"/>
              </w:tabs>
              <w:spacing w:after="160"/>
              <w:ind w:firstLine="39"/>
              <w:rPr>
                <w:rFonts w:eastAsia="Times New Roman" w:cs="Times New Roman"/>
                <w:bCs/>
                <w:sz w:val="24"/>
                <w:szCs w:val="24"/>
              </w:rPr>
            </w:pPr>
          </w:p>
          <w:p w14:paraId="71AFC87D" w14:textId="4CB1BA3B" w:rsidR="00CE7ECF" w:rsidRPr="00554C4E" w:rsidRDefault="00CE7ECF" w:rsidP="00D24BA3">
            <w:pPr>
              <w:tabs>
                <w:tab w:val="left" w:pos="5954"/>
              </w:tabs>
              <w:spacing w:after="160"/>
              <w:ind w:firstLine="39"/>
              <w:rPr>
                <w:rFonts w:eastAsia="Times New Roman" w:cs="Times New Roman"/>
                <w:bCs/>
                <w:sz w:val="24"/>
                <w:szCs w:val="24"/>
              </w:rPr>
            </w:pPr>
            <w:r w:rsidRPr="00554C4E">
              <w:rPr>
                <w:rFonts w:eastAsia="Times New Roman" w:cs="Times New Roman"/>
                <w:bCs/>
                <w:sz w:val="24"/>
                <w:szCs w:val="24"/>
              </w:rPr>
              <w:t>Пункт 4 виключено, як неактуальний.</w:t>
            </w:r>
            <w:r w:rsidRPr="00554C4E">
              <w:rPr>
                <w:rFonts w:eastAsia="Times New Roman" w:cs="Times New Roman"/>
                <w:sz w:val="24"/>
                <w:szCs w:val="24"/>
              </w:rPr>
              <w:t xml:space="preserve"> У зв’язку з цим пункт 5 стає пунктом 4</w:t>
            </w:r>
            <w:r w:rsidR="00CF0FEB" w:rsidRPr="00554C4E">
              <w:rPr>
                <w:rFonts w:eastAsia="Times New Roman" w:cs="Times New Roman"/>
                <w:sz w:val="24"/>
                <w:szCs w:val="24"/>
              </w:rPr>
              <w:t>.</w:t>
            </w:r>
          </w:p>
        </w:tc>
        <w:tc>
          <w:tcPr>
            <w:tcW w:w="4770" w:type="dxa"/>
          </w:tcPr>
          <w:p w14:paraId="2E8FF530" w14:textId="7168DB37" w:rsidR="00824039" w:rsidRPr="00554C4E" w:rsidRDefault="00824039" w:rsidP="00824039">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7FAB58BF" w14:textId="23982428" w:rsidR="00CE7ECF" w:rsidRPr="00554C4E" w:rsidRDefault="00824039" w:rsidP="00824039">
            <w:pPr>
              <w:pBdr>
                <w:bar w:val="single" w:sz="4" w:color="auto"/>
              </w:pBdr>
              <w:tabs>
                <w:tab w:val="left" w:pos="5954"/>
              </w:tabs>
              <w:rPr>
                <w:rFonts w:cs="Times New Roman"/>
                <w:sz w:val="24"/>
                <w:szCs w:val="24"/>
              </w:rPr>
            </w:pPr>
            <w:r w:rsidRPr="00554C4E">
              <w:rPr>
                <w:rFonts w:cs="Times New Roman"/>
                <w:sz w:val="24"/>
                <w:szCs w:val="24"/>
              </w:rPr>
              <w:t xml:space="preserve">Проєктом постанови зміни не передбачені. </w:t>
            </w:r>
          </w:p>
        </w:tc>
      </w:tr>
      <w:tr w:rsidR="00CE7ECF" w:rsidRPr="00554C4E" w14:paraId="41FEB13A" w14:textId="77777777" w:rsidTr="0020165C">
        <w:trPr>
          <w:gridAfter w:val="1"/>
          <w:wAfter w:w="8" w:type="dxa"/>
        </w:trPr>
        <w:tc>
          <w:tcPr>
            <w:tcW w:w="5523" w:type="dxa"/>
            <w:vMerge/>
          </w:tcPr>
          <w:p w14:paraId="7B7679D9" w14:textId="77777777" w:rsidR="00CE7ECF" w:rsidRPr="00554C4E" w:rsidRDefault="00CE7ECF" w:rsidP="00D24BA3">
            <w:pPr>
              <w:pBdr>
                <w:bar w:val="single" w:sz="4" w:color="auto"/>
              </w:pBdr>
              <w:tabs>
                <w:tab w:val="left" w:pos="5954"/>
              </w:tabs>
              <w:rPr>
                <w:rFonts w:eastAsia="Times New Roman" w:cs="Times New Roman"/>
                <w:b/>
                <w:sz w:val="24"/>
                <w:szCs w:val="24"/>
              </w:rPr>
            </w:pPr>
          </w:p>
        </w:tc>
        <w:tc>
          <w:tcPr>
            <w:tcW w:w="5242" w:type="dxa"/>
          </w:tcPr>
          <w:p w14:paraId="727D082A" w14:textId="77777777" w:rsidR="00CE7ECF" w:rsidRPr="00554C4E" w:rsidRDefault="00CE7ECF" w:rsidP="00D24BA3">
            <w:pPr>
              <w:tabs>
                <w:tab w:val="left" w:pos="5954"/>
              </w:tabs>
              <w:rPr>
                <w:rFonts w:cs="Times New Roman"/>
                <w:b/>
                <w:sz w:val="24"/>
                <w:szCs w:val="24"/>
              </w:rPr>
            </w:pPr>
            <w:r w:rsidRPr="00554C4E">
              <w:rPr>
                <w:rFonts w:cs="Times New Roman"/>
                <w:b/>
                <w:sz w:val="24"/>
                <w:szCs w:val="24"/>
              </w:rPr>
              <w:t>ТОВ «Газорозподільні мережі України»</w:t>
            </w:r>
          </w:p>
          <w:p w14:paraId="43E9C3F1" w14:textId="77777777" w:rsidR="00CE7ECF" w:rsidRPr="00554C4E" w:rsidRDefault="00CE7ECF" w:rsidP="00D24BA3">
            <w:pPr>
              <w:pBdr>
                <w:bar w:val="single" w:sz="4" w:color="auto"/>
              </w:pBdr>
              <w:tabs>
                <w:tab w:val="left" w:pos="5954"/>
              </w:tabs>
              <w:rPr>
                <w:rFonts w:cs="Times New Roman"/>
                <w:i/>
                <w:sz w:val="24"/>
                <w:szCs w:val="24"/>
                <w:u w:val="single"/>
              </w:rPr>
            </w:pPr>
            <w:r w:rsidRPr="00554C4E">
              <w:rPr>
                <w:rFonts w:cs="Times New Roman"/>
                <w:i/>
                <w:sz w:val="24"/>
                <w:szCs w:val="24"/>
                <w:u w:val="single"/>
              </w:rPr>
              <w:t>Пропозиції:</w:t>
            </w:r>
          </w:p>
          <w:p w14:paraId="4CA975A0" w14:textId="77777777" w:rsidR="00CE7ECF" w:rsidRPr="00554C4E" w:rsidRDefault="00CE7ECF" w:rsidP="00D24BA3">
            <w:pPr>
              <w:tabs>
                <w:tab w:val="left" w:pos="5954"/>
              </w:tabs>
              <w:ind w:firstLine="34"/>
              <w:rPr>
                <w:rFonts w:eastAsia="Times New Roman" w:cs="Times New Roman"/>
                <w:bCs/>
                <w:sz w:val="24"/>
                <w:szCs w:val="24"/>
              </w:rPr>
            </w:pPr>
            <w:r w:rsidRPr="00554C4E">
              <w:rPr>
                <w:rFonts w:eastAsia="Times New Roman" w:cs="Times New Roman"/>
                <w:bCs/>
                <w:sz w:val="24"/>
                <w:szCs w:val="24"/>
              </w:rPr>
              <w:t>1. Оператор ГРМ повинен забезпечувати попереджувальні заходи для безаварійної експлуатації газорозподільних систем та локалізацію і ліквідацію аварійних ситуацій в газорозподільній системі.</w:t>
            </w:r>
          </w:p>
          <w:p w14:paraId="05FC1D49" w14:textId="77777777" w:rsidR="00CE7ECF" w:rsidRPr="00554C4E" w:rsidRDefault="00CE7ECF" w:rsidP="00D24BA3">
            <w:pPr>
              <w:tabs>
                <w:tab w:val="left" w:pos="5954"/>
              </w:tabs>
              <w:ind w:firstLine="34"/>
              <w:rPr>
                <w:rFonts w:eastAsia="Times New Roman" w:cs="Times New Roman"/>
                <w:bCs/>
                <w:sz w:val="24"/>
                <w:szCs w:val="24"/>
              </w:rPr>
            </w:pPr>
            <w:r w:rsidRPr="00554C4E">
              <w:rPr>
                <w:rFonts w:eastAsia="Times New Roman" w:cs="Times New Roman"/>
                <w:bCs/>
                <w:sz w:val="24"/>
                <w:szCs w:val="24"/>
              </w:rPr>
              <w:t xml:space="preserve">2. Для </w:t>
            </w:r>
            <w:r w:rsidRPr="00554C4E">
              <w:rPr>
                <w:rFonts w:eastAsia="Times New Roman" w:cs="Times New Roman"/>
                <w:b/>
                <w:bCs/>
                <w:sz w:val="24"/>
                <w:szCs w:val="24"/>
              </w:rPr>
              <w:t>реагування на аварійні ситуації</w:t>
            </w:r>
            <w:r w:rsidRPr="00554C4E">
              <w:rPr>
                <w:rFonts w:eastAsia="Times New Roman" w:cs="Times New Roman"/>
                <w:bCs/>
                <w:sz w:val="24"/>
                <w:szCs w:val="24"/>
              </w:rPr>
              <w:t xml:space="preserve"> Оператором ГРМ організовуються підрозділи аварійно-диспетчерської служби (АДС) з цілодобовою роботою, включаючи вихідні та святкові дні.</w:t>
            </w:r>
          </w:p>
          <w:p w14:paraId="6D8D7657" w14:textId="77777777" w:rsidR="00CE7ECF" w:rsidRPr="00554C4E" w:rsidRDefault="00CE7ECF" w:rsidP="00D24BA3">
            <w:pPr>
              <w:tabs>
                <w:tab w:val="left" w:pos="5954"/>
              </w:tabs>
              <w:ind w:firstLine="34"/>
              <w:rPr>
                <w:rFonts w:eastAsia="Times New Roman" w:cs="Times New Roman"/>
                <w:bCs/>
                <w:sz w:val="24"/>
                <w:szCs w:val="24"/>
              </w:rPr>
            </w:pPr>
            <w:r w:rsidRPr="00554C4E">
              <w:rPr>
                <w:rFonts w:eastAsia="Times New Roman" w:cs="Times New Roman"/>
                <w:bCs/>
                <w:sz w:val="24"/>
                <w:szCs w:val="24"/>
              </w:rPr>
              <w:t xml:space="preserve">3. Служби АДС повинні бути забезпечені зв’язком </w:t>
            </w:r>
            <w:r w:rsidRPr="00554C4E">
              <w:rPr>
                <w:rFonts w:eastAsia="Times New Roman" w:cs="Times New Roman"/>
                <w:b/>
                <w:bCs/>
                <w:sz w:val="24"/>
                <w:szCs w:val="24"/>
              </w:rPr>
              <w:t>екстреного виклику, спеціальними аварійними автомобілями, зв’язком екстреного виклику з відповідними екстреними службами (</w:t>
            </w:r>
            <w:proofErr w:type="spellStart"/>
            <w:r w:rsidRPr="00554C4E">
              <w:rPr>
                <w:rFonts w:eastAsia="Times New Roman" w:cs="Times New Roman"/>
                <w:b/>
                <w:bCs/>
                <w:sz w:val="24"/>
                <w:szCs w:val="24"/>
              </w:rPr>
              <w:t>оперативно</w:t>
            </w:r>
            <w:proofErr w:type="spellEnd"/>
            <w:r w:rsidRPr="00554C4E">
              <w:rPr>
                <w:rFonts w:eastAsia="Times New Roman" w:cs="Times New Roman"/>
                <w:b/>
                <w:bCs/>
                <w:sz w:val="24"/>
                <w:szCs w:val="24"/>
              </w:rPr>
              <w:t>-рятувальна служба цивільного захисту - 101, поліція - 102, екстрена медична допомога - 103),</w:t>
            </w:r>
            <w:r w:rsidRPr="00554C4E">
              <w:rPr>
                <w:rFonts w:eastAsia="Times New Roman" w:cs="Times New Roman"/>
                <w:bCs/>
                <w:sz w:val="24"/>
                <w:szCs w:val="24"/>
              </w:rPr>
              <w:t xml:space="preserve"> засобами радіозв’язку і мати апаратуру для запису переговорів.</w:t>
            </w:r>
          </w:p>
          <w:p w14:paraId="77405A89" w14:textId="3949E7A3" w:rsidR="00CE7ECF" w:rsidRPr="00554C4E" w:rsidRDefault="00CE7ECF" w:rsidP="00D24BA3">
            <w:pPr>
              <w:pBdr>
                <w:bar w:val="single" w:sz="4" w:color="auto"/>
              </w:pBdr>
              <w:tabs>
                <w:tab w:val="left" w:pos="5954"/>
              </w:tabs>
              <w:rPr>
                <w:rFonts w:eastAsia="Times New Roman" w:cs="Times New Roman"/>
                <w:bCs/>
                <w:sz w:val="24"/>
                <w:szCs w:val="24"/>
              </w:rPr>
            </w:pPr>
            <w:r w:rsidRPr="00554C4E">
              <w:rPr>
                <w:rFonts w:eastAsia="Times New Roman" w:cs="Times New Roman"/>
                <w:b/>
                <w:bCs/>
                <w:sz w:val="24"/>
                <w:szCs w:val="24"/>
              </w:rPr>
              <w:t>4.</w:t>
            </w:r>
            <w:r w:rsidRPr="00554C4E">
              <w:rPr>
                <w:rFonts w:eastAsia="Times New Roman" w:cs="Times New Roman"/>
                <w:bCs/>
                <w:sz w:val="24"/>
                <w:szCs w:val="24"/>
              </w:rPr>
              <w:t xml:space="preserve"> Для локалізації і ліквідації витоків газу та аварійних ситуацій споживач невідкладно </w:t>
            </w:r>
            <w:r w:rsidRPr="00554C4E">
              <w:rPr>
                <w:rFonts w:eastAsia="Times New Roman" w:cs="Times New Roman"/>
                <w:bCs/>
                <w:sz w:val="24"/>
                <w:szCs w:val="24"/>
              </w:rPr>
              <w:lastRenderedPageBreak/>
              <w:t>повинен повідомляти про них аварійно-диспетчерській службі Оператора ГРМ.</w:t>
            </w:r>
          </w:p>
          <w:p w14:paraId="300DFA7E" w14:textId="234F6E5F" w:rsidR="00B642DD" w:rsidRPr="00554C4E" w:rsidRDefault="00CE7ECF" w:rsidP="00D24BA3">
            <w:pPr>
              <w:pBdr>
                <w:bar w:val="single" w:sz="4" w:color="auto"/>
              </w:pBdr>
              <w:tabs>
                <w:tab w:val="left" w:pos="5954"/>
              </w:tabs>
              <w:rPr>
                <w:rFonts w:cs="Times New Roman"/>
                <w:i/>
                <w:sz w:val="24"/>
                <w:szCs w:val="24"/>
                <w:u w:val="single"/>
              </w:rPr>
            </w:pPr>
            <w:r w:rsidRPr="00554C4E">
              <w:rPr>
                <w:rFonts w:cs="Times New Roman"/>
                <w:i/>
                <w:sz w:val="24"/>
                <w:szCs w:val="24"/>
                <w:u w:val="single"/>
              </w:rPr>
              <w:t>Обґрунтування</w:t>
            </w:r>
          </w:p>
          <w:p w14:paraId="679E2955" w14:textId="77777777" w:rsidR="00CE7ECF" w:rsidRPr="00554C4E" w:rsidRDefault="00CE7ECF" w:rsidP="00D24BA3">
            <w:pPr>
              <w:tabs>
                <w:tab w:val="left" w:pos="5954"/>
              </w:tabs>
              <w:ind w:firstLine="39"/>
              <w:rPr>
                <w:rFonts w:eastAsia="Times New Roman" w:cs="Times New Roman"/>
                <w:bCs/>
                <w:sz w:val="24"/>
                <w:szCs w:val="24"/>
              </w:rPr>
            </w:pPr>
            <w:r w:rsidRPr="00554C4E">
              <w:rPr>
                <w:rFonts w:eastAsia="Times New Roman" w:cs="Times New Roman"/>
                <w:bCs/>
                <w:sz w:val="24"/>
                <w:szCs w:val="24"/>
              </w:rPr>
              <w:t>Поняття «План локалізації і ліквідації аварій застосовується, за вимогами ст.130 Кодексу цивільного захисту, як документ, який розробляється виключно для об’єктів підвищеної небезпеки.</w:t>
            </w:r>
          </w:p>
          <w:p w14:paraId="39A48DB4" w14:textId="77777777" w:rsidR="00CE7ECF" w:rsidRPr="00554C4E" w:rsidRDefault="00CE7ECF" w:rsidP="00D24BA3">
            <w:pPr>
              <w:tabs>
                <w:tab w:val="left" w:pos="5954"/>
              </w:tabs>
              <w:ind w:firstLine="39"/>
              <w:rPr>
                <w:rFonts w:eastAsia="Times New Roman" w:cs="Times New Roman"/>
                <w:bCs/>
                <w:sz w:val="24"/>
                <w:szCs w:val="24"/>
              </w:rPr>
            </w:pPr>
            <w:r w:rsidRPr="00554C4E">
              <w:rPr>
                <w:rFonts w:eastAsia="Times New Roman" w:cs="Times New Roman"/>
                <w:bCs/>
                <w:sz w:val="24"/>
                <w:szCs w:val="24"/>
              </w:rPr>
              <w:t>Пропонуємо зазначене поняття в Кодексі ГРМ не застосовувати, оскільки у 2024 році ТОВ «Газорозподільні мережі України» проведена ідентифікація об’єктів у відповідності до вимог постанови КМУ від 13 вересня 2022 р. № 1030 «Деякі питання ідентифікації об’єктів підвищеної небезпеки». За результатами ідентифікації об’єкти підвищеної небезпеки у Товаристві відсутні, відповідно розробки ПЛАС не потребує.</w:t>
            </w:r>
          </w:p>
          <w:p w14:paraId="4F9BCE1A" w14:textId="77777777" w:rsidR="00CE7ECF" w:rsidRPr="00554C4E" w:rsidRDefault="00CE7ECF" w:rsidP="00D24BA3">
            <w:pPr>
              <w:tabs>
                <w:tab w:val="left" w:pos="5954"/>
              </w:tabs>
              <w:ind w:firstLine="39"/>
              <w:rPr>
                <w:rFonts w:eastAsia="Times New Roman" w:cs="Times New Roman"/>
                <w:bCs/>
                <w:sz w:val="24"/>
                <w:szCs w:val="24"/>
              </w:rPr>
            </w:pPr>
            <w:r w:rsidRPr="00554C4E">
              <w:rPr>
                <w:rFonts w:eastAsia="Times New Roman" w:cs="Times New Roman"/>
                <w:bCs/>
                <w:sz w:val="24"/>
                <w:szCs w:val="24"/>
              </w:rPr>
              <w:t>Поняття «спецслужби» необхідно замінити поняттям «екстрені служби», що відповідає вимогам ЗУ «Про систему екстреної допомоги населенню за єдиним телефонним номером 112» та ЗУ «Про електронні комунікації». Також відкориговані відповідно до вимог законодавства назви екстрених служб.</w:t>
            </w:r>
          </w:p>
          <w:p w14:paraId="27312059" w14:textId="77777777" w:rsidR="00CE7ECF" w:rsidRPr="00554C4E" w:rsidRDefault="00CE7ECF" w:rsidP="00D24BA3">
            <w:pPr>
              <w:tabs>
                <w:tab w:val="left" w:pos="5954"/>
              </w:tabs>
              <w:ind w:firstLine="39"/>
              <w:rPr>
                <w:rFonts w:eastAsia="Times New Roman" w:cs="Times New Roman"/>
                <w:bCs/>
                <w:sz w:val="24"/>
                <w:szCs w:val="24"/>
              </w:rPr>
            </w:pPr>
            <w:r w:rsidRPr="00554C4E">
              <w:rPr>
                <w:rFonts w:eastAsia="Times New Roman" w:cs="Times New Roman"/>
                <w:bCs/>
                <w:sz w:val="24"/>
                <w:szCs w:val="24"/>
              </w:rPr>
              <w:t>Пункт 4 виключено, як неактуальний.</w:t>
            </w:r>
            <w:r w:rsidRPr="00554C4E">
              <w:rPr>
                <w:rFonts w:eastAsia="Times New Roman" w:cs="Times New Roman"/>
                <w:sz w:val="24"/>
                <w:szCs w:val="24"/>
              </w:rPr>
              <w:t xml:space="preserve"> У зв’язку з цим пункт 5 стає пунктом 4</w:t>
            </w:r>
          </w:p>
          <w:p w14:paraId="0B2D79AA" w14:textId="3EC1127D" w:rsidR="00CE7ECF" w:rsidRPr="00554C4E" w:rsidRDefault="00CE7ECF" w:rsidP="00D24BA3">
            <w:pPr>
              <w:pBdr>
                <w:bar w:val="single" w:sz="4" w:color="auto"/>
              </w:pBdr>
              <w:tabs>
                <w:tab w:val="left" w:pos="5954"/>
              </w:tabs>
              <w:rPr>
                <w:rFonts w:cs="Times New Roman"/>
                <w:b/>
                <w:sz w:val="24"/>
                <w:szCs w:val="24"/>
              </w:rPr>
            </w:pPr>
            <w:r w:rsidRPr="00554C4E">
              <w:rPr>
                <w:rFonts w:eastAsia="Times New Roman" w:cs="Times New Roman"/>
                <w:bCs/>
                <w:sz w:val="24"/>
                <w:szCs w:val="24"/>
              </w:rPr>
              <w:t xml:space="preserve">Вимога щодо наявності в договорі розподілу номеру екстреного виклику або іншого номеру ОГРМ видалена з тексту Кодексу ГРМ, як така, що не відповідає вимогам постанови КМУ </w:t>
            </w:r>
            <w:r w:rsidRPr="00554C4E">
              <w:rPr>
                <w:rFonts w:eastAsia="Times New Roman" w:cs="Times New Roman"/>
                <w:b/>
                <w:bCs/>
                <w:sz w:val="24"/>
                <w:szCs w:val="24"/>
              </w:rPr>
              <w:t>30.09.2015  № 2498</w:t>
            </w:r>
            <w:r w:rsidRPr="00554C4E">
              <w:rPr>
                <w:rFonts w:eastAsia="Times New Roman" w:cs="Times New Roman"/>
                <w:sz w:val="24"/>
                <w:szCs w:val="24"/>
              </w:rPr>
              <w:t>.</w:t>
            </w:r>
          </w:p>
        </w:tc>
        <w:tc>
          <w:tcPr>
            <w:tcW w:w="4770" w:type="dxa"/>
          </w:tcPr>
          <w:p w14:paraId="4CC6F3B7" w14:textId="77777777" w:rsidR="000C52F8" w:rsidRPr="00554C4E" w:rsidRDefault="000C52F8" w:rsidP="000C52F8">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6AA11DBC" w14:textId="5C1D606D" w:rsidR="00CE7ECF" w:rsidRPr="00554C4E" w:rsidRDefault="000C52F8" w:rsidP="000C52F8">
            <w:pPr>
              <w:pBdr>
                <w:bar w:val="single" w:sz="4" w:color="auto"/>
              </w:pBdr>
              <w:tabs>
                <w:tab w:val="left" w:pos="5954"/>
              </w:tabs>
              <w:rPr>
                <w:rFonts w:cs="Times New Roman"/>
                <w:sz w:val="24"/>
                <w:szCs w:val="24"/>
              </w:rPr>
            </w:pPr>
            <w:r w:rsidRPr="00554C4E">
              <w:rPr>
                <w:rFonts w:cs="Times New Roman"/>
                <w:sz w:val="24"/>
                <w:szCs w:val="24"/>
              </w:rPr>
              <w:t xml:space="preserve">Проєктом постанови зміни не передбачені. </w:t>
            </w:r>
          </w:p>
        </w:tc>
      </w:tr>
      <w:tr w:rsidR="00CE7ECF" w:rsidRPr="00554C4E" w14:paraId="0B0F8E02" w14:textId="77777777" w:rsidTr="0020165C">
        <w:trPr>
          <w:gridAfter w:val="1"/>
          <w:wAfter w:w="8" w:type="dxa"/>
        </w:trPr>
        <w:tc>
          <w:tcPr>
            <w:tcW w:w="15535" w:type="dxa"/>
            <w:gridSpan w:val="3"/>
          </w:tcPr>
          <w:p w14:paraId="31790708" w14:textId="1DDC5FBE" w:rsidR="00CE7ECF" w:rsidRPr="00554C4E" w:rsidRDefault="00225C09" w:rsidP="00D24BA3">
            <w:pPr>
              <w:pBdr>
                <w:bar w:val="single" w:sz="4" w:color="auto"/>
              </w:pBdr>
              <w:tabs>
                <w:tab w:val="left" w:pos="5954"/>
              </w:tabs>
              <w:jc w:val="center"/>
              <w:rPr>
                <w:rFonts w:cs="Times New Roman"/>
                <w:sz w:val="24"/>
                <w:szCs w:val="24"/>
              </w:rPr>
            </w:pPr>
            <w:r w:rsidRPr="00554C4E">
              <w:rPr>
                <w:rFonts w:eastAsia="Times New Roman" w:cs="Times New Roman"/>
                <w:b/>
                <w:sz w:val="24"/>
                <w:szCs w:val="24"/>
              </w:rPr>
              <w:t xml:space="preserve">Глава 3 розділу ІІІ </w:t>
            </w:r>
            <w:r w:rsidR="00CE7ECF" w:rsidRPr="00554C4E">
              <w:rPr>
                <w:rFonts w:cs="Times New Roman"/>
                <w:b/>
                <w:bCs/>
                <w:sz w:val="24"/>
                <w:szCs w:val="24"/>
                <w:shd w:val="clear" w:color="auto" w:fill="FFFFFF"/>
              </w:rPr>
              <w:t>Умови надійної та безпечної експлуатації ГРМ</w:t>
            </w:r>
          </w:p>
        </w:tc>
      </w:tr>
      <w:tr w:rsidR="004A485D" w:rsidRPr="00554C4E" w14:paraId="4FD28C9B" w14:textId="77777777" w:rsidTr="0020165C">
        <w:trPr>
          <w:gridAfter w:val="1"/>
          <w:wAfter w:w="8" w:type="dxa"/>
        </w:trPr>
        <w:tc>
          <w:tcPr>
            <w:tcW w:w="5523" w:type="dxa"/>
          </w:tcPr>
          <w:p w14:paraId="71937395" w14:textId="4601D2BC" w:rsidR="00C658A0" w:rsidRPr="00554C4E" w:rsidRDefault="00C658A0" w:rsidP="00C658A0">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lastRenderedPageBreak/>
              <w:t>Про</w:t>
            </w:r>
            <w:r w:rsidR="003C490E" w:rsidRPr="00554C4E">
              <w:rPr>
                <w:rFonts w:eastAsia="Times New Roman" w:cs="Times New Roman"/>
                <w:i/>
                <w:sz w:val="24"/>
                <w:szCs w:val="24"/>
              </w:rPr>
              <w:t>є</w:t>
            </w:r>
            <w:r w:rsidRPr="00554C4E">
              <w:rPr>
                <w:rFonts w:eastAsia="Times New Roman" w:cs="Times New Roman"/>
                <w:i/>
                <w:sz w:val="24"/>
                <w:szCs w:val="24"/>
              </w:rPr>
              <w:t>ктом постанови запропоновані зміни не передбачені. Положення викладені в діючій редакції.</w:t>
            </w:r>
          </w:p>
          <w:p w14:paraId="3CDF2747" w14:textId="03BC8F92" w:rsidR="004A485D" w:rsidRPr="00554C4E" w:rsidRDefault="004A485D" w:rsidP="004A485D">
            <w:pPr>
              <w:pStyle w:val="rvps2"/>
              <w:shd w:val="clear" w:color="auto" w:fill="FFFFFF"/>
              <w:tabs>
                <w:tab w:val="left" w:pos="5954"/>
              </w:tabs>
              <w:spacing w:before="0" w:beforeAutospacing="0" w:after="0" w:afterAutospacing="0"/>
              <w:ind w:firstLine="450"/>
              <w:jc w:val="both"/>
            </w:pPr>
            <w:r w:rsidRPr="00554C4E">
              <w:t>1. Оператор ГРМ для забезпечення надійної та безпечної експлуатації газорозподільної системи:</w:t>
            </w:r>
          </w:p>
          <w:p w14:paraId="57F290CE" w14:textId="06EE27E6" w:rsidR="004A485D" w:rsidRPr="00554C4E" w:rsidRDefault="004A485D" w:rsidP="004A485D">
            <w:pPr>
              <w:pStyle w:val="rvps2"/>
              <w:shd w:val="clear" w:color="auto" w:fill="FFFFFF"/>
              <w:tabs>
                <w:tab w:val="left" w:pos="5954"/>
              </w:tabs>
              <w:spacing w:before="0" w:beforeAutospacing="0" w:after="0" w:afterAutospacing="0"/>
              <w:ind w:firstLine="450"/>
              <w:jc w:val="both"/>
            </w:pPr>
            <w:bookmarkStart w:id="6" w:name="n247"/>
            <w:bookmarkEnd w:id="6"/>
            <w:r w:rsidRPr="00554C4E">
              <w:t>забезпечує запобіжні заходи безаварійної експлуатації ГРМ;</w:t>
            </w:r>
          </w:p>
          <w:p w14:paraId="0FAA09A7" w14:textId="57886C05" w:rsidR="004A485D" w:rsidRPr="00554C4E" w:rsidRDefault="004A485D" w:rsidP="004A485D">
            <w:pPr>
              <w:pStyle w:val="rvps2"/>
              <w:shd w:val="clear" w:color="auto" w:fill="FFFFFF"/>
              <w:tabs>
                <w:tab w:val="left" w:pos="5954"/>
              </w:tabs>
              <w:spacing w:before="0" w:beforeAutospacing="0" w:after="0" w:afterAutospacing="0"/>
              <w:ind w:firstLine="450"/>
              <w:jc w:val="both"/>
            </w:pPr>
            <w:bookmarkStart w:id="7" w:name="n248"/>
            <w:bookmarkEnd w:id="7"/>
            <w:r w:rsidRPr="00554C4E">
              <w:t>розробляє та впроваджує плани локалізації та ліквідації аварійних ситуацій і аварій;</w:t>
            </w:r>
          </w:p>
          <w:p w14:paraId="094104D8" w14:textId="78AE2AD2" w:rsidR="004A485D" w:rsidRPr="00554C4E" w:rsidRDefault="004A485D" w:rsidP="004A485D">
            <w:pPr>
              <w:pStyle w:val="rvps2"/>
              <w:shd w:val="clear" w:color="auto" w:fill="FFFFFF"/>
              <w:tabs>
                <w:tab w:val="left" w:pos="5954"/>
              </w:tabs>
              <w:spacing w:before="0" w:beforeAutospacing="0" w:after="0" w:afterAutospacing="0"/>
              <w:ind w:firstLine="450"/>
              <w:jc w:val="both"/>
            </w:pPr>
            <w:bookmarkStart w:id="8" w:name="n249"/>
            <w:bookmarkEnd w:id="8"/>
            <w:r w:rsidRPr="00554C4E">
              <w:t>готує та узгоджує в рамках укладених договорів (технічних угод) з операторами суміжних систем, газодобувними підприємствами та виробниками біометану або інших видів газу з альтернативних джерел, які підключені до ГРМ, план дій на випадок виникнення перебоїв в роботі суміжних систем;</w:t>
            </w:r>
          </w:p>
          <w:p w14:paraId="1E637649" w14:textId="4125B685" w:rsidR="004A485D" w:rsidRPr="00554C4E" w:rsidRDefault="004A485D" w:rsidP="004A485D">
            <w:pPr>
              <w:pStyle w:val="rvps2"/>
              <w:shd w:val="clear" w:color="auto" w:fill="FFFFFF"/>
              <w:tabs>
                <w:tab w:val="left" w:pos="5954"/>
              </w:tabs>
              <w:spacing w:before="0" w:beforeAutospacing="0" w:after="0" w:afterAutospacing="0"/>
              <w:ind w:firstLine="450"/>
              <w:jc w:val="both"/>
            </w:pPr>
            <w:bookmarkStart w:id="9" w:name="n250"/>
            <w:bookmarkEnd w:id="9"/>
            <w:r w:rsidRPr="00554C4E">
              <w:t>підтримує та розширює автоматизовані системи контролю і управління технологічними процесами з метою можливості оперативного реагування на загрози, які можуть виникнути в газорозподільній системі;</w:t>
            </w:r>
          </w:p>
          <w:p w14:paraId="68BDA19D" w14:textId="19F9117A" w:rsidR="004A485D" w:rsidRPr="00554C4E" w:rsidRDefault="004A485D" w:rsidP="004A485D">
            <w:pPr>
              <w:pStyle w:val="rvps2"/>
              <w:shd w:val="clear" w:color="auto" w:fill="FFFFFF"/>
              <w:tabs>
                <w:tab w:val="left" w:pos="5954"/>
              </w:tabs>
              <w:spacing w:before="0" w:beforeAutospacing="0" w:after="0" w:afterAutospacing="0"/>
              <w:ind w:firstLine="450"/>
              <w:jc w:val="both"/>
            </w:pPr>
            <w:bookmarkStart w:id="10" w:name="n251"/>
            <w:bookmarkEnd w:id="10"/>
            <w:r w:rsidRPr="00554C4E">
              <w:t>підтримує технічний стан пристроїв, установок, мереж, а також системних об’єктів згідно з вимогами законодавства, провадить постійний експлуатаційний нагляд, а також забезпечує постійні чергування команд технічної допомоги, а у разі виникнення аварії негайно розпочинає дії, направлені на її усунення;</w:t>
            </w:r>
          </w:p>
          <w:p w14:paraId="4DEDEEBC" w14:textId="77777777" w:rsidR="004A485D" w:rsidRPr="00554C4E" w:rsidRDefault="004A485D" w:rsidP="004A485D">
            <w:pPr>
              <w:pStyle w:val="rvps2"/>
              <w:shd w:val="clear" w:color="auto" w:fill="FFFFFF"/>
              <w:tabs>
                <w:tab w:val="left" w:pos="5954"/>
              </w:tabs>
              <w:spacing w:before="0" w:beforeAutospacing="0" w:after="0" w:afterAutospacing="0"/>
              <w:ind w:firstLine="450"/>
              <w:jc w:val="both"/>
            </w:pPr>
            <w:bookmarkStart w:id="11" w:name="n252"/>
            <w:bookmarkEnd w:id="11"/>
            <w:r w:rsidRPr="00554C4E">
              <w:t>провадить оцінку технічного стану газорозподільної системи, підготовлює та впроваджує інвестиційні плани і плани ремонту газорозподільної системи.</w:t>
            </w:r>
          </w:p>
          <w:p w14:paraId="6EC79CDE" w14:textId="77777777" w:rsidR="004A485D" w:rsidRPr="00554C4E" w:rsidRDefault="004A485D" w:rsidP="004A485D">
            <w:pPr>
              <w:pBdr>
                <w:bar w:val="single" w:sz="4" w:color="auto"/>
              </w:pBdr>
              <w:tabs>
                <w:tab w:val="left" w:pos="5954"/>
              </w:tabs>
              <w:rPr>
                <w:rFonts w:eastAsia="Times New Roman" w:cs="Times New Roman"/>
                <w:b/>
                <w:sz w:val="24"/>
                <w:szCs w:val="24"/>
              </w:rPr>
            </w:pPr>
          </w:p>
        </w:tc>
        <w:tc>
          <w:tcPr>
            <w:tcW w:w="5242" w:type="dxa"/>
          </w:tcPr>
          <w:p w14:paraId="36D55346" w14:textId="77777777" w:rsidR="004A485D" w:rsidRPr="00554C4E" w:rsidRDefault="004A485D" w:rsidP="004A485D">
            <w:pPr>
              <w:tabs>
                <w:tab w:val="left" w:pos="5954"/>
              </w:tabs>
              <w:rPr>
                <w:rFonts w:cs="Times New Roman"/>
                <w:b/>
                <w:sz w:val="24"/>
                <w:szCs w:val="24"/>
              </w:rPr>
            </w:pPr>
            <w:r w:rsidRPr="00554C4E">
              <w:rPr>
                <w:rFonts w:cs="Times New Roman"/>
                <w:b/>
                <w:sz w:val="24"/>
                <w:szCs w:val="24"/>
              </w:rPr>
              <w:t>ТОВ «Газорозподільні мережі України»</w:t>
            </w:r>
          </w:p>
          <w:p w14:paraId="30E87C9F" w14:textId="77777777" w:rsidR="004A485D" w:rsidRPr="00554C4E" w:rsidRDefault="004A485D" w:rsidP="004A485D">
            <w:pPr>
              <w:pBdr>
                <w:bar w:val="single" w:sz="4" w:color="auto"/>
              </w:pBdr>
              <w:tabs>
                <w:tab w:val="left" w:pos="5954"/>
              </w:tabs>
              <w:rPr>
                <w:rFonts w:cs="Times New Roman"/>
                <w:i/>
                <w:sz w:val="24"/>
                <w:szCs w:val="24"/>
                <w:u w:val="single"/>
              </w:rPr>
            </w:pPr>
            <w:r w:rsidRPr="00554C4E">
              <w:rPr>
                <w:rFonts w:cs="Times New Roman"/>
                <w:i/>
                <w:sz w:val="24"/>
                <w:szCs w:val="24"/>
                <w:u w:val="single"/>
              </w:rPr>
              <w:t>Пропозиції:</w:t>
            </w:r>
          </w:p>
          <w:p w14:paraId="285E1C1E" w14:textId="77777777" w:rsidR="004A485D" w:rsidRPr="00554C4E" w:rsidRDefault="004A485D" w:rsidP="004A485D">
            <w:pPr>
              <w:tabs>
                <w:tab w:val="left" w:pos="5954"/>
              </w:tabs>
              <w:ind w:firstLine="34"/>
              <w:rPr>
                <w:rFonts w:eastAsia="Times New Roman" w:cs="Times New Roman"/>
                <w:bCs/>
                <w:sz w:val="24"/>
                <w:szCs w:val="24"/>
              </w:rPr>
            </w:pPr>
            <w:r w:rsidRPr="00554C4E">
              <w:rPr>
                <w:rFonts w:eastAsia="Times New Roman" w:cs="Times New Roman"/>
                <w:bCs/>
                <w:sz w:val="24"/>
                <w:szCs w:val="24"/>
              </w:rPr>
              <w:t>1. Оператор ГРМ для забезпечення надійної та безпечної експлуатації газорозподільної системи:</w:t>
            </w:r>
          </w:p>
          <w:p w14:paraId="1266EBBC" w14:textId="77777777" w:rsidR="004A485D" w:rsidRPr="00554C4E" w:rsidRDefault="004A485D" w:rsidP="004A485D">
            <w:pPr>
              <w:tabs>
                <w:tab w:val="left" w:pos="5954"/>
              </w:tabs>
              <w:ind w:firstLine="34"/>
              <w:rPr>
                <w:rFonts w:eastAsia="Times New Roman" w:cs="Times New Roman"/>
                <w:bCs/>
                <w:sz w:val="24"/>
                <w:szCs w:val="24"/>
              </w:rPr>
            </w:pPr>
            <w:r w:rsidRPr="00554C4E">
              <w:rPr>
                <w:rFonts w:eastAsia="Times New Roman" w:cs="Times New Roman"/>
                <w:bCs/>
                <w:sz w:val="24"/>
                <w:szCs w:val="24"/>
              </w:rPr>
              <w:t>забезпечує запобіжні заходи безаварійної експлуатації ГРМ;</w:t>
            </w:r>
          </w:p>
          <w:p w14:paraId="4E007CE0" w14:textId="77777777" w:rsidR="004A485D" w:rsidRPr="00554C4E" w:rsidRDefault="004A485D" w:rsidP="004A485D">
            <w:pPr>
              <w:tabs>
                <w:tab w:val="left" w:pos="5954"/>
              </w:tabs>
              <w:ind w:firstLine="34"/>
              <w:rPr>
                <w:rFonts w:eastAsia="Times New Roman" w:cs="Times New Roman"/>
                <w:bCs/>
                <w:sz w:val="24"/>
                <w:szCs w:val="24"/>
              </w:rPr>
            </w:pPr>
            <w:r w:rsidRPr="00554C4E">
              <w:rPr>
                <w:rFonts w:eastAsia="Times New Roman" w:cs="Times New Roman"/>
                <w:bCs/>
                <w:sz w:val="24"/>
                <w:szCs w:val="24"/>
              </w:rPr>
              <w:t>готує та узгоджує в рамках укладених договорів (технічних угод) з операторами суміжних систем, газодобувними підприємствами та виробниками біометану або інших видів газу з альтернативних джерел, які підключені до ГРМ, план дій на випадок виникнення перебоїв в роботі суміжних систем;</w:t>
            </w:r>
          </w:p>
          <w:p w14:paraId="7F117002" w14:textId="77777777" w:rsidR="004A485D" w:rsidRPr="00554C4E" w:rsidRDefault="004A485D" w:rsidP="004A485D">
            <w:pPr>
              <w:tabs>
                <w:tab w:val="left" w:pos="5954"/>
              </w:tabs>
              <w:ind w:firstLine="34"/>
              <w:rPr>
                <w:rFonts w:eastAsia="Times New Roman" w:cs="Times New Roman"/>
                <w:bCs/>
                <w:sz w:val="24"/>
                <w:szCs w:val="24"/>
              </w:rPr>
            </w:pPr>
            <w:r w:rsidRPr="00554C4E">
              <w:rPr>
                <w:rFonts w:eastAsia="Times New Roman" w:cs="Times New Roman"/>
                <w:bCs/>
                <w:sz w:val="24"/>
                <w:szCs w:val="24"/>
              </w:rPr>
              <w:t>підтримує та розширює автоматизовані системи контролю і управління технологічними процесами з метою можливості оперативного реагування на загрози, які можуть виникнути в газорозподільній системі;</w:t>
            </w:r>
          </w:p>
          <w:p w14:paraId="2A13E472" w14:textId="3B2BC8BE" w:rsidR="004A485D" w:rsidRPr="00554C4E" w:rsidRDefault="004A485D" w:rsidP="004A485D">
            <w:pPr>
              <w:pBdr>
                <w:bar w:val="single" w:sz="4" w:color="auto"/>
              </w:pBdr>
              <w:tabs>
                <w:tab w:val="left" w:pos="5954"/>
              </w:tabs>
              <w:rPr>
                <w:rFonts w:cs="Times New Roman"/>
                <w:i/>
                <w:sz w:val="24"/>
                <w:szCs w:val="24"/>
                <w:u w:val="single"/>
              </w:rPr>
            </w:pPr>
            <w:r w:rsidRPr="00554C4E">
              <w:rPr>
                <w:rFonts w:cs="Times New Roman"/>
                <w:i/>
                <w:sz w:val="24"/>
                <w:szCs w:val="24"/>
                <w:u w:val="single"/>
              </w:rPr>
              <w:t>Обґрунтування</w:t>
            </w:r>
          </w:p>
          <w:p w14:paraId="3390EBBA" w14:textId="77777777" w:rsidR="004A485D" w:rsidRPr="00554C4E" w:rsidRDefault="004A485D" w:rsidP="004A485D">
            <w:pPr>
              <w:tabs>
                <w:tab w:val="left" w:pos="5954"/>
              </w:tabs>
              <w:ind w:firstLine="39"/>
              <w:rPr>
                <w:rFonts w:eastAsia="Times New Roman" w:cs="Times New Roman"/>
                <w:bCs/>
                <w:sz w:val="24"/>
                <w:szCs w:val="24"/>
              </w:rPr>
            </w:pPr>
            <w:r w:rsidRPr="00554C4E">
              <w:rPr>
                <w:rFonts w:eastAsia="Times New Roman" w:cs="Times New Roman"/>
                <w:bCs/>
                <w:sz w:val="24"/>
                <w:szCs w:val="24"/>
              </w:rPr>
              <w:t>Поняття «План локалізації і ліквідації аварій застосовується, за вимогами ст.130 Кодексу цивільного захисту, як документ, який розробляється виключно для об’єктів підвищеної небезпеки.</w:t>
            </w:r>
          </w:p>
          <w:p w14:paraId="2DE133E7" w14:textId="59B00AFF" w:rsidR="004A485D" w:rsidRPr="00554C4E" w:rsidRDefault="004A485D" w:rsidP="004A485D">
            <w:pPr>
              <w:tabs>
                <w:tab w:val="left" w:pos="5954"/>
              </w:tabs>
              <w:ind w:firstLine="34"/>
              <w:rPr>
                <w:rFonts w:eastAsia="Times New Roman" w:cs="Times New Roman"/>
                <w:bCs/>
                <w:sz w:val="24"/>
                <w:szCs w:val="24"/>
              </w:rPr>
            </w:pPr>
            <w:r w:rsidRPr="00554C4E">
              <w:rPr>
                <w:rFonts w:eastAsia="Times New Roman" w:cs="Times New Roman"/>
                <w:bCs/>
                <w:sz w:val="24"/>
                <w:szCs w:val="24"/>
              </w:rPr>
              <w:t>Пропонуємо зазначене поняття в Кодексі ГРМ не застосовувати, оскільки у 2024 році ТОВ «Газорозподільні мережі України» проведена ідентифікація об’єктів у відповідності до вимог постанови КМУ від 13 вересня 2022 р. № 1030 «Деякі питання ідентифікації об’єктів підвищеної небезпеки». За результатами ідентифікації об’єкти підвищеної небезпеки у Товаристві відсутні, відповідно розробки ПЛАС не потребує. В зв’язку з цим абзац 3 виключено.</w:t>
            </w:r>
          </w:p>
          <w:p w14:paraId="1BDF1186" w14:textId="77777777" w:rsidR="004A485D" w:rsidRPr="00554C4E" w:rsidRDefault="004A485D" w:rsidP="004A485D">
            <w:pPr>
              <w:tabs>
                <w:tab w:val="left" w:pos="5954"/>
              </w:tabs>
              <w:ind w:firstLine="34"/>
              <w:rPr>
                <w:rFonts w:eastAsia="Times New Roman" w:cs="Times New Roman"/>
                <w:bCs/>
                <w:sz w:val="24"/>
                <w:szCs w:val="24"/>
              </w:rPr>
            </w:pPr>
            <w:r w:rsidRPr="00554C4E">
              <w:rPr>
                <w:rFonts w:eastAsia="Times New Roman" w:cs="Times New Roman"/>
                <w:bCs/>
                <w:sz w:val="24"/>
                <w:szCs w:val="24"/>
              </w:rPr>
              <w:lastRenderedPageBreak/>
              <w:t>підтримує технічний стан пристроїв, установок, мереж, а також системних об’єктів згідно з вимогами законодавства, провадить постійний експлуатаційний нагляд, а також забезпечує постійні чергування команд технічної допомоги, а у разі виникнення аварії негайно розпочинає дії, направлені на її усунення;</w:t>
            </w:r>
          </w:p>
          <w:p w14:paraId="13CFF78B" w14:textId="4D00020E" w:rsidR="004A485D" w:rsidRPr="00554C4E" w:rsidRDefault="004A485D" w:rsidP="004A485D">
            <w:pPr>
              <w:tabs>
                <w:tab w:val="left" w:pos="5954"/>
              </w:tabs>
              <w:ind w:firstLine="34"/>
              <w:rPr>
                <w:rFonts w:eastAsia="Times New Roman" w:cs="Times New Roman"/>
                <w:bCs/>
                <w:sz w:val="24"/>
                <w:szCs w:val="24"/>
              </w:rPr>
            </w:pPr>
            <w:r w:rsidRPr="00554C4E">
              <w:rPr>
                <w:rFonts w:eastAsia="Times New Roman" w:cs="Times New Roman"/>
                <w:bCs/>
                <w:sz w:val="24"/>
                <w:szCs w:val="24"/>
              </w:rPr>
              <w:t>провадить оцінку технічного стану газорозподільної системи, підготовлює та впроваджує інвестиційні плани і плани ремонту газорозподільної системи.</w:t>
            </w:r>
          </w:p>
          <w:p w14:paraId="76068874" w14:textId="77777777" w:rsidR="004A485D" w:rsidRPr="00554C4E" w:rsidRDefault="004A485D" w:rsidP="004A485D">
            <w:pPr>
              <w:pBdr>
                <w:bar w:val="single" w:sz="4" w:color="auto"/>
              </w:pBdr>
              <w:tabs>
                <w:tab w:val="left" w:pos="5954"/>
              </w:tabs>
              <w:rPr>
                <w:rFonts w:cs="Times New Roman"/>
                <w:i/>
                <w:sz w:val="24"/>
                <w:szCs w:val="24"/>
                <w:u w:val="single"/>
              </w:rPr>
            </w:pPr>
            <w:r w:rsidRPr="00554C4E">
              <w:rPr>
                <w:rFonts w:cs="Times New Roman"/>
                <w:i/>
                <w:sz w:val="24"/>
                <w:szCs w:val="24"/>
                <w:u w:val="single"/>
              </w:rPr>
              <w:t>Обґрунтування</w:t>
            </w:r>
          </w:p>
          <w:p w14:paraId="007586C3" w14:textId="77777777" w:rsidR="004A485D" w:rsidRPr="00554C4E" w:rsidRDefault="004A485D" w:rsidP="004A485D">
            <w:pPr>
              <w:tabs>
                <w:tab w:val="left" w:pos="5954"/>
              </w:tabs>
              <w:ind w:firstLine="39"/>
              <w:rPr>
                <w:rFonts w:eastAsia="Times New Roman" w:cs="Times New Roman"/>
                <w:bCs/>
                <w:sz w:val="24"/>
                <w:szCs w:val="24"/>
              </w:rPr>
            </w:pPr>
            <w:r w:rsidRPr="00554C4E">
              <w:rPr>
                <w:rFonts w:eastAsia="Times New Roman" w:cs="Times New Roman"/>
                <w:bCs/>
                <w:sz w:val="24"/>
                <w:szCs w:val="24"/>
              </w:rPr>
              <w:t>Поняття «План локалізації і ліквідації аварій застосовується, за вимогами ст.130 Кодексу цивільного захисту, як документ, який розробляється виключно для об’єктів підвищеної небезпеки.</w:t>
            </w:r>
          </w:p>
          <w:p w14:paraId="7AD9EF0D" w14:textId="37BF9D3D" w:rsidR="004A485D" w:rsidRPr="00554C4E" w:rsidRDefault="004A485D" w:rsidP="004A485D">
            <w:pPr>
              <w:tabs>
                <w:tab w:val="left" w:pos="5954"/>
              </w:tabs>
              <w:rPr>
                <w:rFonts w:cs="Times New Roman"/>
                <w:b/>
                <w:sz w:val="24"/>
                <w:szCs w:val="24"/>
              </w:rPr>
            </w:pPr>
            <w:r w:rsidRPr="00554C4E">
              <w:rPr>
                <w:rFonts w:eastAsia="Times New Roman" w:cs="Times New Roman"/>
                <w:bCs/>
                <w:sz w:val="24"/>
                <w:szCs w:val="24"/>
              </w:rPr>
              <w:t>Пропонуємо зазначене поняття в Кодексі ГРМ не застосовувати, оскільки у 2024 році ТОВ «Газорозподільні мережі України» проведена ідентифікація об’єктів у відповідності до вимог постанови КМУ від 13 вересня 2022 р. № 1030 «Деякі питання ідентифікації об’єктів підвищеної небезпеки». За результатами ідентифікації об’єкти підвищеної небезпеки у Товаристві відсутні, відповідно розробки ПЛАС не потребує. В зв’язку з цим абзац 3 виключено.</w:t>
            </w:r>
          </w:p>
        </w:tc>
        <w:tc>
          <w:tcPr>
            <w:tcW w:w="4770" w:type="dxa"/>
          </w:tcPr>
          <w:p w14:paraId="565652B1" w14:textId="77777777" w:rsidR="004A485D" w:rsidRPr="00554C4E" w:rsidRDefault="004A485D" w:rsidP="004A485D">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15B4B00C" w14:textId="6F4E2E94" w:rsidR="004A485D" w:rsidRPr="00554C4E" w:rsidRDefault="004A485D" w:rsidP="004A485D">
            <w:pPr>
              <w:pBdr>
                <w:bar w:val="single" w:sz="4" w:color="auto"/>
              </w:pBdr>
              <w:tabs>
                <w:tab w:val="left" w:pos="5954"/>
              </w:tabs>
              <w:rPr>
                <w:rFonts w:cs="Times New Roman"/>
                <w:sz w:val="24"/>
                <w:szCs w:val="24"/>
              </w:rPr>
            </w:pPr>
            <w:r w:rsidRPr="00554C4E">
              <w:rPr>
                <w:rFonts w:cs="Times New Roman"/>
                <w:sz w:val="24"/>
                <w:szCs w:val="24"/>
              </w:rPr>
              <w:t xml:space="preserve">Проєктом постанови зміни не передбачені. </w:t>
            </w:r>
          </w:p>
        </w:tc>
      </w:tr>
      <w:tr w:rsidR="004A485D" w:rsidRPr="00554C4E" w14:paraId="17CF24F4" w14:textId="77777777" w:rsidTr="0020165C">
        <w:trPr>
          <w:gridAfter w:val="1"/>
          <w:wAfter w:w="8" w:type="dxa"/>
        </w:trPr>
        <w:tc>
          <w:tcPr>
            <w:tcW w:w="15535" w:type="dxa"/>
            <w:gridSpan w:val="3"/>
          </w:tcPr>
          <w:p w14:paraId="22E07402" w14:textId="64C5E210" w:rsidR="004A485D" w:rsidRPr="00554C4E" w:rsidRDefault="004A485D" w:rsidP="004A485D">
            <w:pPr>
              <w:pBdr>
                <w:bar w:val="single" w:sz="4" w:color="auto"/>
              </w:pBdr>
              <w:tabs>
                <w:tab w:val="left" w:pos="5954"/>
              </w:tabs>
              <w:jc w:val="center"/>
              <w:rPr>
                <w:rFonts w:cs="Times New Roman"/>
                <w:sz w:val="24"/>
                <w:szCs w:val="24"/>
              </w:rPr>
            </w:pPr>
            <w:r w:rsidRPr="00554C4E">
              <w:rPr>
                <w:rFonts w:cs="Times New Roman"/>
                <w:b/>
                <w:sz w:val="24"/>
                <w:szCs w:val="24"/>
              </w:rPr>
              <w:t>Глава 5 розділу ІІІ</w:t>
            </w:r>
            <w:r w:rsidR="005629E5" w:rsidRPr="00554C4E">
              <w:t xml:space="preserve"> </w:t>
            </w:r>
            <w:r w:rsidR="005629E5" w:rsidRPr="00554C4E">
              <w:rPr>
                <w:rFonts w:cs="Times New Roman"/>
                <w:b/>
                <w:sz w:val="24"/>
                <w:szCs w:val="24"/>
              </w:rPr>
              <w:t>Порядок визначення межі балансової належності та експлуатаційної відповідальності</w:t>
            </w:r>
          </w:p>
        </w:tc>
      </w:tr>
      <w:tr w:rsidR="004A485D" w:rsidRPr="00554C4E" w14:paraId="0B25E5E8" w14:textId="77777777" w:rsidTr="0020165C">
        <w:trPr>
          <w:gridAfter w:val="1"/>
          <w:wAfter w:w="8" w:type="dxa"/>
        </w:trPr>
        <w:tc>
          <w:tcPr>
            <w:tcW w:w="5523" w:type="dxa"/>
          </w:tcPr>
          <w:p w14:paraId="40C60E72" w14:textId="0FC7DB33" w:rsidR="00C658A0" w:rsidRPr="00554C4E" w:rsidRDefault="00C658A0" w:rsidP="00C658A0">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w:t>
            </w:r>
            <w:r w:rsidR="003C490E" w:rsidRPr="00554C4E">
              <w:rPr>
                <w:rFonts w:eastAsia="Times New Roman" w:cs="Times New Roman"/>
                <w:i/>
                <w:sz w:val="24"/>
                <w:szCs w:val="24"/>
              </w:rPr>
              <w:t>є</w:t>
            </w:r>
            <w:r w:rsidRPr="00554C4E">
              <w:rPr>
                <w:rFonts w:eastAsia="Times New Roman" w:cs="Times New Roman"/>
                <w:i/>
                <w:sz w:val="24"/>
                <w:szCs w:val="24"/>
              </w:rPr>
              <w:t>ктом постанови запропоновані зміни не передбачені. Положення викладені в діючій редакції.</w:t>
            </w:r>
          </w:p>
          <w:p w14:paraId="56D22318" w14:textId="58C691C6" w:rsidR="004A485D" w:rsidRPr="00554C4E" w:rsidRDefault="004A485D" w:rsidP="004A485D">
            <w:pPr>
              <w:pStyle w:val="rvps2"/>
              <w:shd w:val="clear" w:color="auto" w:fill="FFFFFF"/>
              <w:tabs>
                <w:tab w:val="left" w:pos="5954"/>
              </w:tabs>
              <w:spacing w:before="0" w:beforeAutospacing="0" w:after="150" w:afterAutospacing="0"/>
              <w:ind w:firstLine="450"/>
              <w:jc w:val="both"/>
            </w:pPr>
            <w:r w:rsidRPr="00554C4E">
              <w:t xml:space="preserve">1. Межа балансової належності та експлуатаційної відповідальності між Оператором ГРМ та споживачем (суміжним суб’єктом ринку природного газу) визначається в акті розмежування балансової належності та експлуатаційної </w:t>
            </w:r>
            <w:r w:rsidRPr="00554C4E">
              <w:lastRenderedPageBreak/>
              <w:t>відповідальності сторін, що є невід’ємною частиною договору розподілу природного газу (або у передбачених цим Кодексом випадках технічній угоді про умови приймання-передачі газу ГРМ), крім випадку передбаченого абзацом четвертим цього пункту.</w:t>
            </w:r>
          </w:p>
          <w:p w14:paraId="10DBA22A" w14:textId="77777777" w:rsidR="00C17B7D" w:rsidRPr="00554C4E" w:rsidRDefault="00C17B7D" w:rsidP="004A485D">
            <w:pPr>
              <w:pStyle w:val="rvps2"/>
              <w:shd w:val="clear" w:color="auto" w:fill="FFFFFF"/>
              <w:tabs>
                <w:tab w:val="left" w:pos="5954"/>
              </w:tabs>
              <w:spacing w:before="0" w:beforeAutospacing="0" w:after="150" w:afterAutospacing="0"/>
              <w:ind w:firstLine="450"/>
              <w:jc w:val="both"/>
            </w:pPr>
            <w:bookmarkStart w:id="12" w:name="n2824"/>
            <w:bookmarkStart w:id="13" w:name="n349"/>
            <w:bookmarkEnd w:id="12"/>
            <w:bookmarkEnd w:id="13"/>
          </w:p>
          <w:p w14:paraId="56992729" w14:textId="54E8F13C" w:rsidR="004A485D" w:rsidRPr="00554C4E" w:rsidRDefault="004A485D" w:rsidP="004A485D">
            <w:pPr>
              <w:pStyle w:val="rvps2"/>
              <w:shd w:val="clear" w:color="auto" w:fill="FFFFFF"/>
              <w:tabs>
                <w:tab w:val="left" w:pos="5954"/>
              </w:tabs>
              <w:spacing w:before="0" w:beforeAutospacing="0" w:after="150" w:afterAutospacing="0"/>
              <w:ind w:firstLine="450"/>
              <w:jc w:val="both"/>
            </w:pPr>
            <w:r w:rsidRPr="00554C4E">
              <w:t>Акт розмежування балансової належності та експлуатаційної відповідальності сторін в обов’язковому порядку має містити схему газопроводів з визначенням на них межі балансової належності, точки вимірювання (місця встановлення вузла обліку) та напрямів потоків природного газу.</w:t>
            </w:r>
          </w:p>
          <w:p w14:paraId="4C8028C2" w14:textId="77777777" w:rsidR="004A485D" w:rsidRPr="00554C4E" w:rsidRDefault="004A485D" w:rsidP="004A485D">
            <w:pPr>
              <w:pStyle w:val="rvps2"/>
              <w:shd w:val="clear" w:color="auto" w:fill="FFFFFF"/>
              <w:tabs>
                <w:tab w:val="left" w:pos="5954"/>
              </w:tabs>
              <w:spacing w:before="0" w:beforeAutospacing="0" w:after="150" w:afterAutospacing="0"/>
              <w:ind w:firstLine="450"/>
              <w:jc w:val="both"/>
            </w:pPr>
            <w:bookmarkStart w:id="14" w:name="n350"/>
            <w:bookmarkEnd w:id="14"/>
            <w:r w:rsidRPr="00554C4E">
              <w:t>За відсутності акта розмежування балансової належності та експлуатаційної відповідальності сторін за об’єктами суміжних суб’єктів ринку природного газу (включаючи споживачів) Оператор ГРМ, до/через ГРМ якого підключені зазначені об’єкти, зобов’язаний в установлені законодавством строки здійснити заходи з укладання з їх власниками акта розмежування балансової належності та експлуатаційної відповідальності сторін.</w:t>
            </w:r>
          </w:p>
          <w:p w14:paraId="117AC994" w14:textId="77777777" w:rsidR="00C17B7D" w:rsidRPr="00554C4E" w:rsidRDefault="00C17B7D" w:rsidP="004A485D">
            <w:pPr>
              <w:pBdr>
                <w:bar w:val="single" w:sz="4" w:color="auto"/>
              </w:pBdr>
              <w:tabs>
                <w:tab w:val="left" w:pos="5954"/>
              </w:tabs>
              <w:ind w:firstLine="592"/>
              <w:rPr>
                <w:rFonts w:cs="Times New Roman"/>
                <w:sz w:val="24"/>
                <w:szCs w:val="24"/>
              </w:rPr>
            </w:pPr>
            <w:bookmarkStart w:id="15" w:name="n351"/>
            <w:bookmarkEnd w:id="15"/>
          </w:p>
          <w:p w14:paraId="7E7E2174" w14:textId="77777777" w:rsidR="00C17B7D" w:rsidRPr="00554C4E" w:rsidRDefault="00C17B7D" w:rsidP="004A485D">
            <w:pPr>
              <w:pBdr>
                <w:bar w:val="single" w:sz="4" w:color="auto"/>
              </w:pBdr>
              <w:tabs>
                <w:tab w:val="left" w:pos="5954"/>
              </w:tabs>
              <w:ind w:firstLine="592"/>
              <w:rPr>
                <w:rFonts w:cs="Times New Roman"/>
                <w:sz w:val="24"/>
                <w:szCs w:val="24"/>
              </w:rPr>
            </w:pPr>
          </w:p>
          <w:p w14:paraId="06F1DAB0" w14:textId="77777777" w:rsidR="00C17B7D" w:rsidRPr="00554C4E" w:rsidRDefault="00C17B7D" w:rsidP="004A485D">
            <w:pPr>
              <w:pBdr>
                <w:bar w:val="single" w:sz="4" w:color="auto"/>
              </w:pBdr>
              <w:tabs>
                <w:tab w:val="left" w:pos="5954"/>
              </w:tabs>
              <w:ind w:firstLine="592"/>
              <w:rPr>
                <w:rFonts w:cs="Times New Roman"/>
                <w:sz w:val="24"/>
                <w:szCs w:val="24"/>
              </w:rPr>
            </w:pPr>
          </w:p>
          <w:p w14:paraId="6B55F7EE" w14:textId="77777777" w:rsidR="00C17B7D" w:rsidRPr="00554C4E" w:rsidRDefault="00C17B7D" w:rsidP="004A485D">
            <w:pPr>
              <w:pBdr>
                <w:bar w:val="single" w:sz="4" w:color="auto"/>
              </w:pBdr>
              <w:tabs>
                <w:tab w:val="left" w:pos="5954"/>
              </w:tabs>
              <w:ind w:firstLine="592"/>
              <w:rPr>
                <w:rFonts w:cs="Times New Roman"/>
                <w:sz w:val="24"/>
                <w:szCs w:val="24"/>
              </w:rPr>
            </w:pPr>
          </w:p>
          <w:p w14:paraId="1A83D151" w14:textId="075F3A8D" w:rsidR="004A485D" w:rsidRPr="00554C4E" w:rsidRDefault="004A485D" w:rsidP="004A485D">
            <w:pPr>
              <w:pBdr>
                <w:bar w:val="single" w:sz="4" w:color="auto"/>
              </w:pBdr>
              <w:tabs>
                <w:tab w:val="left" w:pos="5954"/>
              </w:tabs>
              <w:ind w:firstLine="592"/>
              <w:rPr>
                <w:rFonts w:cs="Times New Roman"/>
                <w:i/>
                <w:sz w:val="24"/>
                <w:szCs w:val="24"/>
              </w:rPr>
            </w:pPr>
            <w:r w:rsidRPr="00554C4E">
              <w:rPr>
                <w:rFonts w:cs="Times New Roman"/>
                <w:sz w:val="24"/>
                <w:szCs w:val="24"/>
              </w:rPr>
              <w:t xml:space="preserve">Укладення акта розмежування балансової належності та експлуатаційної відповідальності сторін в багатоквартирних будинках між Оператором ГРМ та співвласниками багатоквартирного будинку не є обов’язковим. Межі експлуатаційної відповідальності в </w:t>
            </w:r>
            <w:r w:rsidRPr="00554C4E">
              <w:rPr>
                <w:rFonts w:cs="Times New Roman"/>
                <w:sz w:val="24"/>
                <w:szCs w:val="24"/>
              </w:rPr>
              <w:lastRenderedPageBreak/>
              <w:t>багатоквартирному будинку визначаються відповідно до </w:t>
            </w:r>
            <w:hyperlink r:id="rId8" w:tgtFrame="_blank" w:history="1">
              <w:r w:rsidRPr="00554C4E">
                <w:rPr>
                  <w:rStyle w:val="af2"/>
                  <w:rFonts w:cs="Times New Roman"/>
                  <w:color w:val="auto"/>
                  <w:sz w:val="24"/>
                  <w:szCs w:val="24"/>
                </w:rPr>
                <w:t>Закону України</w:t>
              </w:r>
            </w:hyperlink>
            <w:r w:rsidRPr="00554C4E">
              <w:rPr>
                <w:rFonts w:cs="Times New Roman"/>
                <w:sz w:val="24"/>
                <w:szCs w:val="24"/>
              </w:rPr>
              <w:t> «Про житлово-комунальні послуги» та </w:t>
            </w:r>
            <w:hyperlink r:id="rId9" w:anchor="n14" w:tgtFrame="_blank" w:history="1">
              <w:r w:rsidRPr="00554C4E">
                <w:rPr>
                  <w:rStyle w:val="af2"/>
                  <w:rFonts w:cs="Times New Roman"/>
                  <w:color w:val="auto"/>
                  <w:sz w:val="24"/>
                  <w:szCs w:val="24"/>
                </w:rPr>
                <w:t>Порядку ТО ВБСГ</w:t>
              </w:r>
            </w:hyperlink>
            <w:r w:rsidRPr="00554C4E">
              <w:rPr>
                <w:rFonts w:cs="Times New Roman"/>
                <w:sz w:val="24"/>
                <w:szCs w:val="24"/>
              </w:rPr>
              <w:t>.</w:t>
            </w:r>
          </w:p>
        </w:tc>
        <w:tc>
          <w:tcPr>
            <w:tcW w:w="5242" w:type="dxa"/>
          </w:tcPr>
          <w:p w14:paraId="3AF5BCE8" w14:textId="77777777" w:rsidR="004A485D" w:rsidRPr="00554C4E" w:rsidRDefault="004A485D" w:rsidP="004A485D">
            <w:pPr>
              <w:pBdr>
                <w:bar w:val="single" w:sz="4" w:color="auto"/>
              </w:pBdr>
              <w:tabs>
                <w:tab w:val="left" w:pos="5954"/>
              </w:tabs>
              <w:rPr>
                <w:rFonts w:cs="Times New Roman"/>
                <w:i/>
                <w:sz w:val="24"/>
                <w:szCs w:val="24"/>
              </w:rPr>
            </w:pPr>
            <w:r w:rsidRPr="00554C4E">
              <w:rPr>
                <w:rFonts w:cs="Times New Roman"/>
                <w:b/>
                <w:sz w:val="24"/>
                <w:szCs w:val="24"/>
              </w:rPr>
              <w:lastRenderedPageBreak/>
              <w:t>АТ «Київгаз»</w:t>
            </w:r>
          </w:p>
          <w:p w14:paraId="005CD9A4" w14:textId="77777777" w:rsidR="004A485D" w:rsidRPr="00554C4E" w:rsidRDefault="004A485D" w:rsidP="004A485D">
            <w:pPr>
              <w:pBdr>
                <w:bar w:val="single" w:sz="4" w:color="auto"/>
              </w:pBdr>
              <w:tabs>
                <w:tab w:val="left" w:pos="5954"/>
              </w:tabs>
              <w:rPr>
                <w:rFonts w:cs="Times New Roman"/>
                <w:i/>
                <w:sz w:val="24"/>
                <w:szCs w:val="24"/>
                <w:u w:val="single"/>
              </w:rPr>
            </w:pPr>
            <w:r w:rsidRPr="00554C4E">
              <w:rPr>
                <w:rFonts w:cs="Times New Roman"/>
                <w:i/>
                <w:sz w:val="24"/>
                <w:szCs w:val="24"/>
                <w:u w:val="single"/>
              </w:rPr>
              <w:t>Пропозиції:</w:t>
            </w:r>
          </w:p>
          <w:p w14:paraId="05161564" w14:textId="77777777" w:rsidR="004A485D" w:rsidRPr="00554C4E" w:rsidRDefault="004A485D" w:rsidP="004A485D">
            <w:pPr>
              <w:tabs>
                <w:tab w:val="left" w:pos="5954"/>
              </w:tabs>
              <w:spacing w:after="0" w:line="259" w:lineRule="auto"/>
              <w:ind w:firstLine="317"/>
              <w:rPr>
                <w:rFonts w:eastAsia="Courier New" w:cs="Times New Roman"/>
                <w:b/>
                <w:sz w:val="24"/>
                <w:szCs w:val="24"/>
                <w:shd w:val="clear" w:color="auto" w:fill="FFFFFF"/>
                <w:lang w:eastAsia="uk-UA"/>
              </w:rPr>
            </w:pPr>
            <w:r w:rsidRPr="00554C4E">
              <w:rPr>
                <w:rFonts w:eastAsia="Calibri" w:cs="Times New Roman"/>
                <w:iCs/>
                <w:sz w:val="24"/>
                <w:szCs w:val="24"/>
              </w:rPr>
              <w:t xml:space="preserve">1. </w:t>
            </w:r>
            <w:r w:rsidRPr="00554C4E">
              <w:rPr>
                <w:rFonts w:eastAsia="Courier New" w:cs="Times New Roman"/>
                <w:sz w:val="24"/>
                <w:szCs w:val="24"/>
                <w:shd w:val="clear" w:color="auto" w:fill="FFFFFF"/>
                <w:lang w:eastAsia="uk-UA"/>
              </w:rPr>
              <w:t xml:space="preserve">Межа балансової належності та експлуатаційної відповідальності між Оператором ГРМ та споживачем (суміжним суб’єктом ринку природного газу) визначається в акті розмежування балансової належності та </w:t>
            </w:r>
            <w:r w:rsidRPr="00554C4E">
              <w:rPr>
                <w:rFonts w:eastAsia="Courier New" w:cs="Times New Roman"/>
                <w:sz w:val="24"/>
                <w:szCs w:val="24"/>
                <w:shd w:val="clear" w:color="auto" w:fill="FFFFFF"/>
                <w:lang w:eastAsia="uk-UA"/>
              </w:rPr>
              <w:lastRenderedPageBreak/>
              <w:t xml:space="preserve">експлуатаційної відповідальності сторін, що є невід’ємною частиною  договору розподілу природного газу (або у передбачених цим Кодексом випадках технічній угоді про умови приймання-передачі газу ГРМ), </w:t>
            </w:r>
            <w:r w:rsidRPr="00554C4E">
              <w:rPr>
                <w:rFonts w:eastAsia="Courier New" w:cs="Times New Roman"/>
                <w:b/>
                <w:sz w:val="24"/>
                <w:szCs w:val="24"/>
                <w:shd w:val="clear" w:color="auto" w:fill="FFFFFF"/>
                <w:lang w:eastAsia="uk-UA"/>
              </w:rPr>
              <w:t>крім випадків:</w:t>
            </w:r>
          </w:p>
          <w:p w14:paraId="3B3F4245" w14:textId="77777777" w:rsidR="004A485D" w:rsidRPr="00554C4E" w:rsidRDefault="004A485D" w:rsidP="004A485D">
            <w:pPr>
              <w:tabs>
                <w:tab w:val="left" w:pos="5954"/>
              </w:tabs>
              <w:spacing w:after="0" w:line="259" w:lineRule="auto"/>
              <w:ind w:firstLine="317"/>
              <w:rPr>
                <w:rFonts w:eastAsia="Courier New" w:cs="Times New Roman"/>
                <w:b/>
                <w:sz w:val="24"/>
                <w:szCs w:val="24"/>
                <w:shd w:val="clear" w:color="auto" w:fill="FFFFFF"/>
                <w:lang w:eastAsia="uk-UA"/>
              </w:rPr>
            </w:pPr>
            <w:r w:rsidRPr="00554C4E">
              <w:rPr>
                <w:rFonts w:eastAsia="Courier New" w:cs="Times New Roman"/>
                <w:b/>
                <w:sz w:val="24"/>
                <w:szCs w:val="24"/>
                <w:shd w:val="clear" w:color="auto" w:fill="FFFFFF"/>
                <w:lang w:eastAsia="uk-UA"/>
              </w:rPr>
              <w:t>- передбаченого абзацом четвертим цього пункту;</w:t>
            </w:r>
          </w:p>
          <w:p w14:paraId="04DE27F9" w14:textId="77777777" w:rsidR="004A485D" w:rsidRPr="00554C4E" w:rsidRDefault="004A485D" w:rsidP="004A485D">
            <w:pPr>
              <w:shd w:val="clear" w:color="auto" w:fill="FFFFFF"/>
              <w:tabs>
                <w:tab w:val="left" w:pos="5954"/>
              </w:tabs>
              <w:spacing w:after="0"/>
              <w:ind w:firstLine="317"/>
              <w:rPr>
                <w:rFonts w:eastAsia="Courier New" w:cs="Times New Roman"/>
                <w:b/>
                <w:sz w:val="24"/>
                <w:szCs w:val="24"/>
                <w:shd w:val="clear" w:color="auto" w:fill="FFFFFF"/>
                <w:lang w:eastAsia="uk-UA"/>
              </w:rPr>
            </w:pPr>
            <w:r w:rsidRPr="00554C4E">
              <w:rPr>
                <w:rFonts w:eastAsia="Courier New" w:cs="Times New Roman"/>
                <w:b/>
                <w:sz w:val="24"/>
                <w:szCs w:val="24"/>
                <w:shd w:val="clear" w:color="auto" w:fill="FFFFFF"/>
                <w:lang w:eastAsia="uk-UA"/>
              </w:rPr>
              <w:t>- власників житлових та нежитлових приміщень багатоквартирного будинку.</w:t>
            </w:r>
          </w:p>
          <w:p w14:paraId="59B0330D" w14:textId="77777777" w:rsidR="004A485D" w:rsidRPr="00554C4E" w:rsidRDefault="004A485D" w:rsidP="004A485D">
            <w:pPr>
              <w:shd w:val="clear" w:color="auto" w:fill="FFFFFF"/>
              <w:tabs>
                <w:tab w:val="left" w:pos="5954"/>
              </w:tabs>
              <w:spacing w:after="0" w:line="259" w:lineRule="auto"/>
              <w:ind w:firstLine="317"/>
              <w:rPr>
                <w:rFonts w:eastAsia="Times New Roman" w:cs="Times New Roman"/>
                <w:sz w:val="24"/>
                <w:szCs w:val="24"/>
                <w:lang w:eastAsia="ru-RU"/>
              </w:rPr>
            </w:pPr>
            <w:r w:rsidRPr="00554C4E">
              <w:rPr>
                <w:rFonts w:eastAsia="Times New Roman" w:cs="Times New Roman"/>
                <w:sz w:val="24"/>
                <w:szCs w:val="24"/>
                <w:lang w:eastAsia="ru-RU"/>
              </w:rPr>
              <w:t>Акт розмежування балансової належності та експлуатаційної відповідальності сторін в обов'язковому порядку має містити схему газопроводів з визначенням на них межі балансової належності, точки вимірювання (місця встановлення вузла обліку) та напрямів потоків природного газу.</w:t>
            </w:r>
          </w:p>
          <w:p w14:paraId="57A37162" w14:textId="77777777" w:rsidR="004A485D" w:rsidRPr="00554C4E" w:rsidRDefault="004A485D" w:rsidP="004A485D">
            <w:pPr>
              <w:shd w:val="clear" w:color="auto" w:fill="FFFFFF"/>
              <w:tabs>
                <w:tab w:val="left" w:pos="5954"/>
              </w:tabs>
              <w:spacing w:after="0" w:line="259" w:lineRule="auto"/>
              <w:ind w:firstLine="317"/>
              <w:rPr>
                <w:rFonts w:eastAsia="Times New Roman" w:cs="Times New Roman"/>
                <w:b/>
                <w:bCs/>
                <w:sz w:val="24"/>
                <w:szCs w:val="24"/>
                <w:lang w:eastAsia="ru-RU"/>
              </w:rPr>
            </w:pPr>
            <w:r w:rsidRPr="00554C4E">
              <w:rPr>
                <w:rFonts w:eastAsia="Times New Roman" w:cs="Times New Roman"/>
                <w:sz w:val="24"/>
                <w:szCs w:val="24"/>
                <w:lang w:eastAsia="ru-RU"/>
              </w:rPr>
              <w:t xml:space="preserve">За відсутності акта розмежування балансової належності та експлуатаційної відповідальності сторін за об’єктами суміжних суб’єктів ринку природного газу </w:t>
            </w:r>
            <w:r w:rsidRPr="00554C4E">
              <w:rPr>
                <w:rFonts w:eastAsia="Times New Roman" w:cs="Times New Roman"/>
                <w:bCs/>
                <w:sz w:val="24"/>
                <w:szCs w:val="24"/>
                <w:lang w:eastAsia="ru-RU"/>
              </w:rPr>
              <w:t xml:space="preserve">(включаючи споживачів) Оператор ГРМ, до/через ГРМ якого підключені зазначені об’єкти, зобов’язаний в установлені законодавством строки здійснити заходи з укладання з їх власниками акта розмежування балансової належності та експлуатаційної відповідальності сторін, </w:t>
            </w:r>
            <w:r w:rsidRPr="00554C4E">
              <w:rPr>
                <w:rFonts w:eastAsia="Times New Roman" w:cs="Times New Roman"/>
                <w:b/>
                <w:bCs/>
                <w:sz w:val="24"/>
                <w:szCs w:val="24"/>
                <w:lang w:eastAsia="ru-RU"/>
              </w:rPr>
              <w:t xml:space="preserve">за виключенням співвласників багатоквартирного будинку та власників житлових та нежитлових приміщень, розташованих у цих будинках. </w:t>
            </w:r>
          </w:p>
          <w:p w14:paraId="34419984" w14:textId="77777777" w:rsidR="004A485D" w:rsidRPr="00554C4E" w:rsidRDefault="004A485D" w:rsidP="004A485D">
            <w:pPr>
              <w:shd w:val="clear" w:color="auto" w:fill="FFFFFF"/>
              <w:tabs>
                <w:tab w:val="left" w:pos="5954"/>
              </w:tabs>
              <w:spacing w:after="0" w:line="259" w:lineRule="auto"/>
              <w:ind w:firstLine="317"/>
              <w:rPr>
                <w:rFonts w:eastAsia="Times New Roman" w:cs="Times New Roman"/>
                <w:sz w:val="24"/>
                <w:szCs w:val="24"/>
                <w:lang w:eastAsia="ru-RU"/>
              </w:rPr>
            </w:pPr>
            <w:r w:rsidRPr="00554C4E">
              <w:rPr>
                <w:rFonts w:eastAsia="Times New Roman" w:cs="Times New Roman"/>
                <w:sz w:val="24"/>
                <w:szCs w:val="24"/>
                <w:lang w:eastAsia="ru-RU"/>
              </w:rPr>
              <w:t xml:space="preserve">Укладення акта розмежування балансової належності та експлуатаційної відповідальності сторін в багатоквартирних будинках між Оператором ГРМ та співвласниками багатоквартирного будинку </w:t>
            </w:r>
            <w:r w:rsidRPr="00554C4E">
              <w:rPr>
                <w:rFonts w:eastAsia="Times New Roman" w:cs="Times New Roman"/>
                <w:bCs/>
                <w:sz w:val="24"/>
                <w:szCs w:val="24"/>
                <w:lang w:eastAsia="ru-RU"/>
              </w:rPr>
              <w:t>не є обов’язковим.</w:t>
            </w:r>
            <w:r w:rsidRPr="00554C4E">
              <w:rPr>
                <w:rFonts w:eastAsia="Times New Roman" w:cs="Times New Roman"/>
                <w:sz w:val="24"/>
                <w:szCs w:val="24"/>
                <w:lang w:eastAsia="ru-RU"/>
              </w:rPr>
              <w:t xml:space="preserve"> </w:t>
            </w:r>
            <w:r w:rsidRPr="00554C4E">
              <w:rPr>
                <w:rFonts w:eastAsia="Times New Roman" w:cs="Times New Roman"/>
                <w:sz w:val="24"/>
                <w:szCs w:val="24"/>
                <w:lang w:eastAsia="ru-RU"/>
              </w:rPr>
              <w:lastRenderedPageBreak/>
              <w:t>Межі експлуатаційної відповідальності в багатоквартирному будинку визначаються відповідно до </w:t>
            </w:r>
            <w:hyperlink r:id="rId10" w:tgtFrame="_blank" w:history="1">
              <w:r w:rsidRPr="00554C4E">
                <w:rPr>
                  <w:rFonts w:eastAsia="Times New Roman" w:cs="Times New Roman"/>
                  <w:sz w:val="24"/>
                  <w:szCs w:val="24"/>
                  <w:lang w:eastAsia="ru-RU"/>
                </w:rPr>
                <w:t>Закону України</w:t>
              </w:r>
            </w:hyperlink>
            <w:r w:rsidRPr="00554C4E">
              <w:rPr>
                <w:rFonts w:eastAsia="Times New Roman" w:cs="Times New Roman"/>
                <w:sz w:val="24"/>
                <w:szCs w:val="24"/>
                <w:lang w:eastAsia="ru-RU"/>
              </w:rPr>
              <w:t> «Про житлово-комунальні послуги» та </w:t>
            </w:r>
            <w:hyperlink r:id="rId11" w:anchor="n14" w:tgtFrame="_blank" w:history="1">
              <w:r w:rsidRPr="00554C4E">
                <w:rPr>
                  <w:rFonts w:eastAsia="Times New Roman" w:cs="Times New Roman"/>
                  <w:sz w:val="24"/>
                  <w:szCs w:val="24"/>
                  <w:lang w:eastAsia="ru-RU"/>
                </w:rPr>
                <w:t>Порядку ТО ВБСГ</w:t>
              </w:r>
            </w:hyperlink>
            <w:r w:rsidRPr="00554C4E">
              <w:rPr>
                <w:rFonts w:eastAsia="Times New Roman" w:cs="Times New Roman"/>
                <w:sz w:val="24"/>
                <w:szCs w:val="24"/>
                <w:lang w:eastAsia="ru-RU"/>
              </w:rPr>
              <w:t>.</w:t>
            </w:r>
          </w:p>
          <w:p w14:paraId="53AB196B" w14:textId="77777777" w:rsidR="004A485D" w:rsidRPr="00554C4E" w:rsidRDefault="004A485D" w:rsidP="004A485D">
            <w:pPr>
              <w:pBdr>
                <w:bar w:val="single" w:sz="4" w:color="auto"/>
              </w:pBdr>
              <w:tabs>
                <w:tab w:val="left" w:pos="5954"/>
              </w:tabs>
              <w:rPr>
                <w:rFonts w:cs="Times New Roman"/>
                <w:i/>
                <w:sz w:val="24"/>
                <w:szCs w:val="24"/>
                <w:u w:val="single"/>
              </w:rPr>
            </w:pPr>
            <w:r w:rsidRPr="00554C4E">
              <w:rPr>
                <w:rFonts w:cs="Times New Roman"/>
                <w:i/>
                <w:sz w:val="24"/>
                <w:szCs w:val="24"/>
                <w:u w:val="single"/>
              </w:rPr>
              <w:t>Обґрунтування</w:t>
            </w:r>
          </w:p>
          <w:p w14:paraId="65FB0E1D" w14:textId="77777777" w:rsidR="004A485D" w:rsidRPr="00554C4E" w:rsidRDefault="004A485D" w:rsidP="004A485D">
            <w:pPr>
              <w:shd w:val="clear" w:color="auto" w:fill="FFFFFF"/>
              <w:tabs>
                <w:tab w:val="left" w:pos="5954"/>
              </w:tabs>
              <w:spacing w:after="0" w:line="259" w:lineRule="auto"/>
              <w:ind w:firstLine="467"/>
              <w:rPr>
                <w:rFonts w:eastAsia="Times New Roman" w:cs="Times New Roman"/>
                <w:sz w:val="24"/>
                <w:szCs w:val="24"/>
                <w:lang w:eastAsia="ru-RU"/>
              </w:rPr>
            </w:pPr>
            <w:r w:rsidRPr="00554C4E">
              <w:rPr>
                <w:rFonts w:eastAsia="Times New Roman" w:cs="Times New Roman"/>
                <w:sz w:val="24"/>
                <w:szCs w:val="24"/>
                <w:lang w:eastAsia="ru-RU"/>
              </w:rPr>
              <w:t>Згідно вимог Кодексу ГРМ,  укладення акта розмежування балансової належності та експлуатаційної відповідальності сторін в багатоквартирних будинках між Оператором ГРМ та співвласниками багатоквартирного будинку не є обов’язковим, а межі експлуатаційної відповідальності в багатоквартирному будинку визначаються відповідно до </w:t>
            </w:r>
            <w:hyperlink r:id="rId12" w:tgtFrame="_blank" w:history="1">
              <w:r w:rsidRPr="00554C4E">
                <w:rPr>
                  <w:rFonts w:eastAsia="Times New Roman" w:cs="Times New Roman"/>
                  <w:sz w:val="24"/>
                  <w:szCs w:val="24"/>
                  <w:lang w:eastAsia="ru-RU"/>
                </w:rPr>
                <w:t>Закону України</w:t>
              </w:r>
            </w:hyperlink>
            <w:r w:rsidRPr="00554C4E">
              <w:rPr>
                <w:rFonts w:eastAsia="Times New Roman" w:cs="Times New Roman"/>
                <w:sz w:val="24"/>
                <w:szCs w:val="24"/>
                <w:lang w:eastAsia="ru-RU"/>
              </w:rPr>
              <w:t> «Про житлово-комунальні послуги» та </w:t>
            </w:r>
            <w:hyperlink r:id="rId13" w:anchor="n14" w:tgtFrame="_blank" w:history="1">
              <w:r w:rsidRPr="00554C4E">
                <w:rPr>
                  <w:rFonts w:eastAsia="Times New Roman" w:cs="Times New Roman"/>
                  <w:sz w:val="24"/>
                  <w:szCs w:val="24"/>
                  <w:lang w:eastAsia="ru-RU"/>
                </w:rPr>
                <w:t>Порядку ТО ВБСГ</w:t>
              </w:r>
            </w:hyperlink>
            <w:r w:rsidRPr="00554C4E">
              <w:rPr>
                <w:rFonts w:eastAsia="Times New Roman" w:cs="Times New Roman"/>
                <w:sz w:val="24"/>
                <w:szCs w:val="24"/>
                <w:lang w:eastAsia="ru-RU"/>
              </w:rPr>
              <w:t xml:space="preserve">. </w:t>
            </w:r>
          </w:p>
          <w:p w14:paraId="6B594C1E" w14:textId="77777777" w:rsidR="004A485D" w:rsidRPr="00554C4E" w:rsidRDefault="004A485D" w:rsidP="004A485D">
            <w:pPr>
              <w:shd w:val="clear" w:color="auto" w:fill="FFFFFF"/>
              <w:tabs>
                <w:tab w:val="left" w:pos="5954"/>
              </w:tabs>
              <w:spacing w:after="0" w:line="259" w:lineRule="auto"/>
              <w:ind w:firstLine="467"/>
              <w:rPr>
                <w:rFonts w:eastAsia="Times New Roman" w:cs="Times New Roman"/>
                <w:sz w:val="24"/>
                <w:szCs w:val="24"/>
                <w:lang w:eastAsia="ru-RU"/>
              </w:rPr>
            </w:pPr>
            <w:r w:rsidRPr="00554C4E">
              <w:rPr>
                <w:rFonts w:eastAsia="Times New Roman" w:cs="Times New Roman"/>
                <w:sz w:val="24"/>
                <w:szCs w:val="24"/>
                <w:lang w:eastAsia="ru-RU"/>
              </w:rPr>
              <w:t xml:space="preserve">Тому у Оператора ГРМ відсутня (немає) спільної точки балансової належності та експлуатаційної відповідальності сторін із власниками житлових та нежитлових приміщень багатоквартирного будинку.  </w:t>
            </w:r>
          </w:p>
          <w:p w14:paraId="5BCA1614" w14:textId="77777777" w:rsidR="004A485D" w:rsidRPr="00554C4E" w:rsidRDefault="004A485D" w:rsidP="004A485D">
            <w:pPr>
              <w:shd w:val="clear" w:color="auto" w:fill="FFFFFF"/>
              <w:tabs>
                <w:tab w:val="left" w:pos="5954"/>
              </w:tabs>
              <w:spacing w:after="0" w:line="259" w:lineRule="auto"/>
              <w:ind w:firstLine="325"/>
              <w:rPr>
                <w:rFonts w:eastAsia="Times New Roman" w:cs="Times New Roman"/>
                <w:sz w:val="24"/>
                <w:szCs w:val="24"/>
                <w:lang w:eastAsia="ru-RU"/>
              </w:rPr>
            </w:pPr>
            <w:r w:rsidRPr="00554C4E">
              <w:rPr>
                <w:rFonts w:eastAsia="Times New Roman" w:cs="Times New Roman"/>
                <w:sz w:val="24"/>
                <w:szCs w:val="24"/>
                <w:lang w:eastAsia="ru-RU"/>
              </w:rPr>
              <w:t>Тобто, укладання  акту розмежування балансової належності та експлуатаційної відповідальності сторін із власниками житлових та нежитлових приміщень багатоквартирного будинку не є можливим.</w:t>
            </w:r>
          </w:p>
          <w:p w14:paraId="4E01C83F" w14:textId="72BDEEC7" w:rsidR="004A485D" w:rsidRPr="00554C4E" w:rsidRDefault="004A485D" w:rsidP="004A485D">
            <w:pPr>
              <w:pBdr>
                <w:bar w:val="single" w:sz="4" w:color="auto"/>
              </w:pBdr>
              <w:tabs>
                <w:tab w:val="left" w:pos="5954"/>
              </w:tabs>
              <w:rPr>
                <w:rFonts w:cs="Times New Roman"/>
                <w:sz w:val="24"/>
                <w:szCs w:val="24"/>
              </w:rPr>
            </w:pPr>
            <w:r w:rsidRPr="00554C4E">
              <w:rPr>
                <w:rFonts w:eastAsia="Courier New" w:cs="Times New Roman"/>
                <w:sz w:val="24"/>
                <w:szCs w:val="24"/>
                <w:lang w:eastAsia="uk-UA"/>
              </w:rPr>
              <w:t xml:space="preserve">Таким чином, відсутній акт розмежування балансової належності та експлуатаційної відповідальності сторін не може бути </w:t>
            </w:r>
            <w:r w:rsidRPr="00554C4E">
              <w:rPr>
                <w:rFonts w:eastAsia="Courier New" w:cs="Times New Roman"/>
                <w:sz w:val="24"/>
                <w:szCs w:val="24"/>
                <w:shd w:val="clear" w:color="auto" w:fill="FFFFFF"/>
                <w:lang w:eastAsia="uk-UA"/>
              </w:rPr>
              <w:t>невід’ємною частиною договору розподілу.</w:t>
            </w:r>
          </w:p>
        </w:tc>
        <w:tc>
          <w:tcPr>
            <w:tcW w:w="4770" w:type="dxa"/>
          </w:tcPr>
          <w:p w14:paraId="6F4E8736" w14:textId="77777777" w:rsidR="004A485D" w:rsidRPr="00554C4E" w:rsidRDefault="004A485D" w:rsidP="004A485D">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356BFF17" w14:textId="0E8E1D52" w:rsidR="004A485D" w:rsidRPr="00554C4E" w:rsidRDefault="004A485D" w:rsidP="004A485D">
            <w:pPr>
              <w:pBdr>
                <w:bar w:val="single" w:sz="4" w:color="auto"/>
              </w:pBdr>
              <w:tabs>
                <w:tab w:val="left" w:pos="5954"/>
              </w:tabs>
              <w:rPr>
                <w:rFonts w:cs="Times New Roman"/>
                <w:sz w:val="24"/>
                <w:szCs w:val="24"/>
              </w:rPr>
            </w:pPr>
            <w:r w:rsidRPr="00554C4E">
              <w:rPr>
                <w:rFonts w:cs="Times New Roman"/>
                <w:sz w:val="24"/>
                <w:szCs w:val="24"/>
              </w:rPr>
              <w:t xml:space="preserve">Проєктом постанови зміни не передбачені. </w:t>
            </w:r>
          </w:p>
        </w:tc>
      </w:tr>
      <w:tr w:rsidR="004A485D" w:rsidRPr="00554C4E" w14:paraId="678B34AA" w14:textId="59AFB5D7" w:rsidTr="0020165C">
        <w:trPr>
          <w:gridAfter w:val="1"/>
          <w:wAfter w:w="8" w:type="dxa"/>
        </w:trPr>
        <w:tc>
          <w:tcPr>
            <w:tcW w:w="5523" w:type="dxa"/>
          </w:tcPr>
          <w:p w14:paraId="733C29D0" w14:textId="77777777" w:rsidR="008969DB" w:rsidRPr="00554C4E" w:rsidRDefault="008969DB" w:rsidP="004A485D">
            <w:pPr>
              <w:pBdr>
                <w:bar w:val="single" w:sz="4" w:color="auto"/>
              </w:pBdr>
              <w:tabs>
                <w:tab w:val="left" w:pos="5954"/>
              </w:tabs>
              <w:ind w:firstLine="592"/>
              <w:rPr>
                <w:rFonts w:cs="Times New Roman"/>
                <w:sz w:val="24"/>
                <w:szCs w:val="24"/>
              </w:rPr>
            </w:pPr>
          </w:p>
          <w:p w14:paraId="03B7455A" w14:textId="77777777" w:rsidR="008969DB" w:rsidRPr="00554C4E" w:rsidRDefault="008969DB" w:rsidP="004A485D">
            <w:pPr>
              <w:pBdr>
                <w:bar w:val="single" w:sz="4" w:color="auto"/>
              </w:pBdr>
              <w:tabs>
                <w:tab w:val="left" w:pos="5954"/>
              </w:tabs>
              <w:ind w:firstLine="592"/>
              <w:rPr>
                <w:rFonts w:cs="Times New Roman"/>
                <w:sz w:val="24"/>
                <w:szCs w:val="24"/>
              </w:rPr>
            </w:pPr>
          </w:p>
          <w:p w14:paraId="0987726E" w14:textId="77777777" w:rsidR="008969DB" w:rsidRPr="00554C4E" w:rsidRDefault="008969DB" w:rsidP="004A485D">
            <w:pPr>
              <w:pBdr>
                <w:bar w:val="single" w:sz="4" w:color="auto"/>
              </w:pBdr>
              <w:tabs>
                <w:tab w:val="left" w:pos="5954"/>
              </w:tabs>
              <w:ind w:firstLine="592"/>
              <w:rPr>
                <w:rFonts w:cs="Times New Roman"/>
                <w:sz w:val="24"/>
                <w:szCs w:val="24"/>
              </w:rPr>
            </w:pPr>
          </w:p>
          <w:p w14:paraId="016D9455" w14:textId="28EC3A5B" w:rsidR="004A485D" w:rsidRPr="00554C4E" w:rsidRDefault="004A485D" w:rsidP="004A485D">
            <w:pPr>
              <w:pBdr>
                <w:bar w:val="single" w:sz="4" w:color="auto"/>
              </w:pBdr>
              <w:tabs>
                <w:tab w:val="left" w:pos="5954"/>
              </w:tabs>
              <w:ind w:firstLine="592"/>
              <w:rPr>
                <w:rFonts w:cs="Times New Roman"/>
                <w:sz w:val="24"/>
                <w:szCs w:val="24"/>
              </w:rPr>
            </w:pPr>
            <w:r w:rsidRPr="00554C4E">
              <w:rPr>
                <w:rFonts w:cs="Times New Roman"/>
                <w:sz w:val="24"/>
                <w:szCs w:val="24"/>
              </w:rPr>
              <w:t xml:space="preserve">3. Власники газових мереж, у тому числі побутові споживачі відповідають за експлуатацію </w:t>
            </w:r>
            <w:r w:rsidRPr="00554C4E">
              <w:rPr>
                <w:rFonts w:cs="Times New Roman"/>
                <w:sz w:val="24"/>
                <w:szCs w:val="24"/>
              </w:rPr>
              <w:lastRenderedPageBreak/>
              <w:t xml:space="preserve">власних мереж та їх складових, забезпечують належну їх експлуатацію згідно з чинним законодавством, у тому числі </w:t>
            </w:r>
            <w:r w:rsidRPr="00554C4E">
              <w:rPr>
                <w:rFonts w:cs="Times New Roman"/>
                <w:b/>
                <w:sz w:val="24"/>
                <w:szCs w:val="24"/>
              </w:rPr>
              <w:t>ПТЕСГ</w:t>
            </w:r>
            <w:r w:rsidRPr="00554C4E">
              <w:rPr>
                <w:rFonts w:cs="Times New Roman"/>
                <w:sz w:val="24"/>
                <w:szCs w:val="24"/>
              </w:rPr>
              <w:t>, зокрема укладають відповідний договір із суб’єктом господарювання, який має право на виконання таких робіт.</w:t>
            </w:r>
          </w:p>
          <w:p w14:paraId="56B0A1F4" w14:textId="35ACE7D9" w:rsidR="004A485D" w:rsidRPr="00554C4E" w:rsidRDefault="004A485D" w:rsidP="004A485D">
            <w:pPr>
              <w:pBdr>
                <w:bar w:val="single" w:sz="4" w:color="auto"/>
              </w:pBdr>
              <w:tabs>
                <w:tab w:val="left" w:pos="5954"/>
              </w:tabs>
              <w:ind w:firstLine="592"/>
              <w:rPr>
                <w:rFonts w:cs="Times New Roman"/>
                <w:sz w:val="24"/>
                <w:szCs w:val="24"/>
              </w:rPr>
            </w:pPr>
            <w:r w:rsidRPr="00554C4E">
              <w:rPr>
                <w:rFonts w:cs="Times New Roman"/>
                <w:strike/>
                <w:sz w:val="24"/>
                <w:szCs w:val="24"/>
              </w:rPr>
              <w:t xml:space="preserve">Оператор ГРМ не має права здійснювати перевірку наявності у споживачів/балансоутримувачів/власників газових мереж договорів на обслуговування внутрішньобудинкових систем газопостачання, які не є ГРМ, крім випадків, передбачених </w:t>
            </w:r>
            <w:r w:rsidRPr="00554C4E">
              <w:rPr>
                <w:rFonts w:cs="Times New Roman"/>
                <w:b/>
                <w:strike/>
                <w:sz w:val="24"/>
                <w:szCs w:val="24"/>
              </w:rPr>
              <w:t>ПБСГ</w:t>
            </w:r>
            <w:r w:rsidRPr="00554C4E">
              <w:rPr>
                <w:rFonts w:cs="Times New Roman"/>
                <w:strike/>
                <w:sz w:val="24"/>
                <w:szCs w:val="24"/>
              </w:rPr>
              <w:t>.</w:t>
            </w:r>
          </w:p>
        </w:tc>
        <w:tc>
          <w:tcPr>
            <w:tcW w:w="5242" w:type="dxa"/>
          </w:tcPr>
          <w:p w14:paraId="68DDBFCF" w14:textId="25999CE3" w:rsidR="004A485D" w:rsidRPr="00554C4E" w:rsidRDefault="004A485D" w:rsidP="003605D1">
            <w:pPr>
              <w:tabs>
                <w:tab w:val="left" w:pos="5954"/>
              </w:tabs>
              <w:rPr>
                <w:rFonts w:cs="Times New Roman"/>
                <w:b/>
                <w:sz w:val="24"/>
                <w:szCs w:val="24"/>
              </w:rPr>
            </w:pPr>
            <w:r w:rsidRPr="00554C4E">
              <w:rPr>
                <w:rFonts w:cs="Times New Roman"/>
                <w:b/>
                <w:sz w:val="24"/>
                <w:szCs w:val="24"/>
              </w:rPr>
              <w:lastRenderedPageBreak/>
              <w:t>АТ «Київгаз»</w:t>
            </w:r>
            <w:r w:rsidR="003605D1" w:rsidRPr="00554C4E">
              <w:rPr>
                <w:rFonts w:cs="Times New Roman"/>
                <w:b/>
                <w:sz w:val="24"/>
                <w:szCs w:val="24"/>
              </w:rPr>
              <w:t xml:space="preserve"> та ТОВ «Газорозподільні мережі України»</w:t>
            </w:r>
          </w:p>
          <w:p w14:paraId="4EA5D3CF" w14:textId="0ECB168B" w:rsidR="004A485D" w:rsidRPr="00554C4E" w:rsidRDefault="004A485D" w:rsidP="004A485D">
            <w:pPr>
              <w:pBdr>
                <w:bar w:val="single" w:sz="4" w:color="auto"/>
              </w:pBdr>
              <w:tabs>
                <w:tab w:val="left" w:pos="5954"/>
              </w:tabs>
              <w:rPr>
                <w:rFonts w:cs="Times New Roman"/>
                <w:i/>
                <w:sz w:val="24"/>
                <w:szCs w:val="24"/>
                <w:u w:val="single"/>
              </w:rPr>
            </w:pPr>
            <w:r w:rsidRPr="00554C4E">
              <w:rPr>
                <w:rFonts w:cs="Times New Roman"/>
                <w:i/>
                <w:sz w:val="24"/>
                <w:szCs w:val="24"/>
                <w:u w:val="single"/>
              </w:rPr>
              <w:t>Пропозиції:</w:t>
            </w:r>
          </w:p>
          <w:p w14:paraId="7E47BE8A" w14:textId="2165C1D3" w:rsidR="004A485D" w:rsidRPr="00554C4E" w:rsidRDefault="004A485D" w:rsidP="004A485D">
            <w:pPr>
              <w:pBdr>
                <w:bar w:val="single" w:sz="4" w:color="auto"/>
              </w:pBdr>
              <w:tabs>
                <w:tab w:val="left" w:pos="5954"/>
              </w:tabs>
              <w:rPr>
                <w:rFonts w:cs="Times New Roman"/>
                <w:sz w:val="24"/>
                <w:szCs w:val="24"/>
              </w:rPr>
            </w:pPr>
            <w:r w:rsidRPr="00554C4E">
              <w:rPr>
                <w:rFonts w:eastAsia="Times New Roman" w:cs="Times New Roman"/>
                <w:bCs/>
                <w:sz w:val="24"/>
                <w:szCs w:val="24"/>
              </w:rPr>
              <w:t xml:space="preserve">3. Власники газових мереж, у тому числі побутові споживачі відповідають за </w:t>
            </w:r>
            <w:r w:rsidRPr="00554C4E">
              <w:rPr>
                <w:rFonts w:eastAsia="Times New Roman" w:cs="Times New Roman"/>
                <w:bCs/>
                <w:sz w:val="24"/>
                <w:szCs w:val="24"/>
              </w:rPr>
              <w:lastRenderedPageBreak/>
              <w:t xml:space="preserve">експлуатацію власних мереж та їх складових, забезпечують належну їх експлуатацію згідно з чинним законодавством, у тому числі </w:t>
            </w:r>
            <w:r w:rsidRPr="00554C4E">
              <w:rPr>
                <w:rFonts w:eastAsia="Times New Roman" w:cs="Times New Roman"/>
                <w:b/>
                <w:bCs/>
                <w:sz w:val="24"/>
                <w:szCs w:val="24"/>
              </w:rPr>
              <w:t>ПТЕСГ,</w:t>
            </w:r>
            <w:r w:rsidRPr="00554C4E">
              <w:rPr>
                <w:rFonts w:eastAsia="Times New Roman" w:cs="Times New Roman"/>
                <w:bCs/>
                <w:sz w:val="24"/>
                <w:szCs w:val="24"/>
              </w:rPr>
              <w:t xml:space="preserve"> зокрема укладають відповідний договір із суб’єктом господарювання, який має право на виконання таких робіт.</w:t>
            </w:r>
          </w:p>
          <w:p w14:paraId="68082886" w14:textId="77777777" w:rsidR="004A485D" w:rsidRPr="00554C4E" w:rsidRDefault="004A485D" w:rsidP="004A485D">
            <w:pPr>
              <w:pBdr>
                <w:bar w:val="single" w:sz="4" w:color="auto"/>
              </w:pBdr>
              <w:tabs>
                <w:tab w:val="left" w:pos="5954"/>
              </w:tabs>
              <w:rPr>
                <w:rFonts w:cs="Times New Roman"/>
                <w:i/>
                <w:sz w:val="24"/>
                <w:szCs w:val="24"/>
                <w:u w:val="single"/>
              </w:rPr>
            </w:pPr>
            <w:r w:rsidRPr="00554C4E">
              <w:rPr>
                <w:rFonts w:cs="Times New Roman"/>
                <w:i/>
                <w:sz w:val="24"/>
                <w:szCs w:val="24"/>
                <w:u w:val="single"/>
              </w:rPr>
              <w:t>Обґрунтування</w:t>
            </w:r>
          </w:p>
          <w:p w14:paraId="5141E216" w14:textId="66631217" w:rsidR="004A485D" w:rsidRPr="00554C4E" w:rsidRDefault="004A485D" w:rsidP="004A485D">
            <w:pPr>
              <w:pBdr>
                <w:bar w:val="single" w:sz="4" w:color="auto"/>
              </w:pBdr>
              <w:tabs>
                <w:tab w:val="left" w:pos="5954"/>
              </w:tabs>
              <w:rPr>
                <w:rFonts w:cs="Times New Roman"/>
                <w:strike/>
                <w:sz w:val="24"/>
                <w:szCs w:val="24"/>
              </w:rPr>
            </w:pPr>
            <w:r w:rsidRPr="00554C4E">
              <w:rPr>
                <w:rFonts w:eastAsia="Times New Roman" w:cs="Times New Roman"/>
                <w:bCs/>
                <w:sz w:val="24"/>
                <w:szCs w:val="24"/>
              </w:rPr>
              <w:t>Оскільки редакція пункту 3 коригується, доцільно замінити абревіатуру ПБСГ на ПТЕСГ</w:t>
            </w:r>
          </w:p>
        </w:tc>
        <w:tc>
          <w:tcPr>
            <w:tcW w:w="4770" w:type="dxa"/>
          </w:tcPr>
          <w:p w14:paraId="6EB609AD" w14:textId="77777777" w:rsidR="004A485D" w:rsidRPr="00554C4E" w:rsidRDefault="004A485D" w:rsidP="004A485D">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44DFCD06" w14:textId="656288BC" w:rsidR="004A485D" w:rsidRPr="00554C4E" w:rsidRDefault="004A485D" w:rsidP="004A485D">
            <w:pPr>
              <w:pBdr>
                <w:bar w:val="single" w:sz="4" w:color="auto"/>
              </w:pBdr>
              <w:tabs>
                <w:tab w:val="left" w:pos="5954"/>
              </w:tabs>
              <w:rPr>
                <w:rFonts w:cs="Times New Roman"/>
                <w:sz w:val="24"/>
                <w:szCs w:val="24"/>
              </w:rPr>
            </w:pPr>
            <w:r w:rsidRPr="00554C4E">
              <w:rPr>
                <w:rFonts w:cs="Times New Roman"/>
                <w:sz w:val="24"/>
                <w:szCs w:val="24"/>
              </w:rPr>
              <w:t>Положеннями підпункту 5 пункту 1 Змін вже передбачено, що у тексті Кодексу  абревіатуру «ПБСГ» замінити абревіатурою «ПТЕСГ».</w:t>
            </w:r>
          </w:p>
        </w:tc>
      </w:tr>
      <w:tr w:rsidR="004A485D" w:rsidRPr="00554C4E" w14:paraId="560AD8C8" w14:textId="77777777" w:rsidTr="0020165C">
        <w:trPr>
          <w:gridAfter w:val="1"/>
          <w:wAfter w:w="8" w:type="dxa"/>
        </w:trPr>
        <w:tc>
          <w:tcPr>
            <w:tcW w:w="5523" w:type="dxa"/>
            <w:vMerge w:val="restart"/>
          </w:tcPr>
          <w:p w14:paraId="38CD8BDA" w14:textId="4E066CEB" w:rsidR="00691C4C" w:rsidRPr="00554C4E" w:rsidRDefault="00691C4C" w:rsidP="00691C4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w:t>
            </w:r>
            <w:r w:rsidR="003C490E" w:rsidRPr="00554C4E">
              <w:rPr>
                <w:rFonts w:eastAsia="Times New Roman" w:cs="Times New Roman"/>
                <w:i/>
                <w:sz w:val="24"/>
                <w:szCs w:val="24"/>
              </w:rPr>
              <w:t>є</w:t>
            </w:r>
            <w:r w:rsidRPr="00554C4E">
              <w:rPr>
                <w:rFonts w:eastAsia="Times New Roman" w:cs="Times New Roman"/>
                <w:i/>
                <w:sz w:val="24"/>
                <w:szCs w:val="24"/>
              </w:rPr>
              <w:t>ктом постанови запропоновані зміни не передбачені. Положення викладені в діючій редакції.</w:t>
            </w:r>
          </w:p>
          <w:p w14:paraId="2A9F0C3E" w14:textId="59402575" w:rsidR="004A485D" w:rsidRPr="00554C4E" w:rsidRDefault="004A485D" w:rsidP="004A485D">
            <w:pPr>
              <w:pBdr>
                <w:bar w:val="single" w:sz="4" w:color="auto"/>
              </w:pBdr>
              <w:tabs>
                <w:tab w:val="left" w:pos="5954"/>
              </w:tabs>
              <w:ind w:firstLine="592"/>
              <w:rPr>
                <w:rFonts w:cs="Times New Roman"/>
                <w:i/>
                <w:sz w:val="24"/>
                <w:szCs w:val="24"/>
              </w:rPr>
            </w:pPr>
            <w:r w:rsidRPr="00554C4E">
              <w:rPr>
                <w:rFonts w:cs="Times New Roman"/>
                <w:i/>
                <w:sz w:val="24"/>
                <w:szCs w:val="24"/>
              </w:rPr>
              <w:t>Пункт 6 глави 5 розділу ІІІ</w:t>
            </w:r>
          </w:p>
          <w:p w14:paraId="6385C6B5" w14:textId="0ACB0C2F" w:rsidR="004A485D" w:rsidRPr="00554C4E" w:rsidRDefault="004A485D" w:rsidP="004A485D">
            <w:pPr>
              <w:pBdr>
                <w:bar w:val="single" w:sz="4" w:color="auto"/>
              </w:pBdr>
              <w:tabs>
                <w:tab w:val="left" w:pos="5954"/>
              </w:tabs>
              <w:ind w:firstLine="592"/>
              <w:rPr>
                <w:rFonts w:cs="Times New Roman"/>
                <w:sz w:val="24"/>
                <w:szCs w:val="24"/>
              </w:rPr>
            </w:pPr>
            <w:r w:rsidRPr="00554C4E">
              <w:rPr>
                <w:rFonts w:cs="Times New Roman"/>
                <w:sz w:val="24"/>
                <w:szCs w:val="24"/>
                <w:shd w:val="clear" w:color="auto" w:fill="FFFFFF"/>
              </w:rPr>
              <w:t>6. Локалізація та ліквідація аварійних ситуацій внутрішньобудинкової системи газопостачання та дворових газопроводів побутового споживача, які можуть призвести до нещасного випадку, здійснюються аварійно-диспетчерськими службами Оператора ГРМ цілодобово та за його рахунок.</w:t>
            </w:r>
          </w:p>
        </w:tc>
        <w:tc>
          <w:tcPr>
            <w:tcW w:w="5242" w:type="dxa"/>
          </w:tcPr>
          <w:p w14:paraId="375F47B5" w14:textId="62106612" w:rsidR="004A485D" w:rsidRPr="00554C4E" w:rsidRDefault="004A485D" w:rsidP="00CF7AD4">
            <w:pPr>
              <w:pBdr>
                <w:bar w:val="single" w:sz="4" w:color="auto"/>
              </w:pBdr>
              <w:tabs>
                <w:tab w:val="left" w:pos="5954"/>
              </w:tabs>
              <w:rPr>
                <w:rFonts w:cs="Times New Roman"/>
                <w:b/>
                <w:sz w:val="24"/>
                <w:szCs w:val="24"/>
              </w:rPr>
            </w:pPr>
            <w:r w:rsidRPr="00554C4E">
              <w:rPr>
                <w:rFonts w:cs="Times New Roman"/>
                <w:b/>
                <w:sz w:val="24"/>
                <w:szCs w:val="24"/>
              </w:rPr>
              <w:t>АТ «Київгаз»</w:t>
            </w:r>
          </w:p>
          <w:p w14:paraId="47CD3695" w14:textId="5A5FBDDE" w:rsidR="004A485D" w:rsidRPr="00554C4E" w:rsidRDefault="004A485D" w:rsidP="004A485D">
            <w:pPr>
              <w:tabs>
                <w:tab w:val="left" w:pos="5954"/>
              </w:tabs>
              <w:spacing w:after="160"/>
              <w:ind w:firstLine="34"/>
              <w:rPr>
                <w:rFonts w:eastAsia="Times New Roman" w:cs="Times New Roman"/>
                <w:bCs/>
                <w:sz w:val="24"/>
                <w:szCs w:val="24"/>
              </w:rPr>
            </w:pPr>
            <w:r w:rsidRPr="00554C4E">
              <w:rPr>
                <w:rFonts w:cs="Times New Roman"/>
                <w:i/>
                <w:sz w:val="24"/>
                <w:szCs w:val="24"/>
                <w:u w:val="single"/>
              </w:rPr>
              <w:t>Пропозиції</w:t>
            </w:r>
          </w:p>
          <w:p w14:paraId="4F24C0FA" w14:textId="17044FA1" w:rsidR="004A485D" w:rsidRPr="00554C4E" w:rsidRDefault="004A485D" w:rsidP="004A485D">
            <w:pPr>
              <w:tabs>
                <w:tab w:val="left" w:pos="5954"/>
              </w:tabs>
              <w:spacing w:after="160"/>
              <w:ind w:firstLine="34"/>
              <w:rPr>
                <w:rFonts w:eastAsia="Times New Roman" w:cs="Times New Roman"/>
                <w:bCs/>
                <w:sz w:val="24"/>
                <w:szCs w:val="24"/>
              </w:rPr>
            </w:pPr>
            <w:r w:rsidRPr="00554C4E">
              <w:rPr>
                <w:rFonts w:eastAsia="Times New Roman" w:cs="Times New Roman"/>
                <w:bCs/>
                <w:sz w:val="24"/>
                <w:szCs w:val="24"/>
              </w:rPr>
              <w:t>6. Локалізація аварійних ситуацій внутрішньобудинкової системи газопостачання та дворових газопроводів побутового споживача, які можуть призвести до нещасного випадку, здійснюються аварійно-диспетчерськими службами Оператора ГРМ цілодобово та за його рахунок.</w:t>
            </w:r>
          </w:p>
          <w:p w14:paraId="500C268A" w14:textId="5D4EB0CF" w:rsidR="004A485D" w:rsidRPr="00554C4E" w:rsidRDefault="004A485D" w:rsidP="004A485D">
            <w:pPr>
              <w:tabs>
                <w:tab w:val="left" w:pos="5954"/>
              </w:tabs>
              <w:spacing w:after="160"/>
              <w:ind w:firstLine="34"/>
              <w:rPr>
                <w:rFonts w:eastAsia="Times New Roman" w:cs="Times New Roman"/>
                <w:b/>
                <w:bCs/>
                <w:sz w:val="24"/>
                <w:szCs w:val="24"/>
              </w:rPr>
            </w:pPr>
            <w:r w:rsidRPr="00554C4E">
              <w:rPr>
                <w:rFonts w:eastAsia="Times New Roman" w:cs="Times New Roman"/>
                <w:b/>
                <w:bCs/>
                <w:sz w:val="24"/>
                <w:szCs w:val="24"/>
              </w:rPr>
              <w:t>Ліквідація аварійних ситуацій внутрішньобудинкової системи газопостачання та дворових газопроводів побутового споживача виконується за його рахунок згідно укладених договорів.</w:t>
            </w:r>
          </w:p>
          <w:p w14:paraId="74B1D8BA" w14:textId="77777777" w:rsidR="004A485D" w:rsidRPr="00554C4E" w:rsidRDefault="004A485D" w:rsidP="004A485D">
            <w:pPr>
              <w:pBdr>
                <w:bar w:val="single" w:sz="4" w:color="auto"/>
              </w:pBdr>
              <w:tabs>
                <w:tab w:val="left" w:pos="5954"/>
              </w:tabs>
              <w:rPr>
                <w:rFonts w:cs="Times New Roman"/>
                <w:i/>
                <w:sz w:val="24"/>
                <w:szCs w:val="24"/>
                <w:u w:val="single"/>
              </w:rPr>
            </w:pPr>
            <w:r w:rsidRPr="00554C4E">
              <w:rPr>
                <w:rFonts w:cs="Times New Roman"/>
                <w:i/>
                <w:sz w:val="24"/>
                <w:szCs w:val="24"/>
                <w:u w:val="single"/>
              </w:rPr>
              <w:t>Обґрунтування</w:t>
            </w:r>
          </w:p>
          <w:p w14:paraId="1E2508CA" w14:textId="1B9A56E3" w:rsidR="004A485D" w:rsidRPr="00554C4E" w:rsidRDefault="004A485D" w:rsidP="004A485D">
            <w:pPr>
              <w:pBdr>
                <w:bar w:val="single" w:sz="4" w:color="auto"/>
              </w:pBdr>
              <w:tabs>
                <w:tab w:val="left" w:pos="5954"/>
              </w:tabs>
              <w:ind w:firstLine="454"/>
              <w:rPr>
                <w:rFonts w:cs="Times New Roman"/>
                <w:b/>
                <w:sz w:val="24"/>
                <w:szCs w:val="24"/>
              </w:rPr>
            </w:pPr>
            <w:r w:rsidRPr="00554C4E">
              <w:rPr>
                <w:rFonts w:eastAsia="Times New Roman" w:cs="Times New Roman"/>
                <w:bCs/>
                <w:sz w:val="24"/>
                <w:szCs w:val="24"/>
              </w:rPr>
              <w:t xml:space="preserve">АДС завжди виконує локалізацію і не завжди виконує ліквідацію аварійних ситуацій на внутрішньобудинкових системах газопостачання. Оскільки ліквідація аварії та її наслідків виконується у вигляді ремонту за договорами з власником та за його рахунок у </w:t>
            </w:r>
            <w:r w:rsidRPr="00554C4E">
              <w:rPr>
                <w:rFonts w:eastAsia="Times New Roman" w:cs="Times New Roman"/>
                <w:bCs/>
                <w:sz w:val="24"/>
                <w:szCs w:val="24"/>
              </w:rPr>
              <w:lastRenderedPageBreak/>
              <w:t>відповідності до ЗУ «Про житлово-комунальні послуги», «та ліквідація» - виключено</w:t>
            </w:r>
          </w:p>
        </w:tc>
        <w:tc>
          <w:tcPr>
            <w:tcW w:w="4770" w:type="dxa"/>
          </w:tcPr>
          <w:p w14:paraId="060FEB76" w14:textId="77777777" w:rsidR="004A485D" w:rsidRPr="00554C4E" w:rsidRDefault="004A485D" w:rsidP="004A485D">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0DCEEA9A" w14:textId="2377E0BA" w:rsidR="004A485D" w:rsidRPr="00554C4E" w:rsidRDefault="004A485D" w:rsidP="004A485D">
            <w:pPr>
              <w:pBdr>
                <w:bar w:val="single" w:sz="4" w:color="auto"/>
              </w:pBdr>
              <w:tabs>
                <w:tab w:val="left" w:pos="5954"/>
              </w:tabs>
              <w:rPr>
                <w:rFonts w:cs="Times New Roman"/>
                <w:sz w:val="24"/>
                <w:szCs w:val="24"/>
              </w:rPr>
            </w:pPr>
            <w:r w:rsidRPr="00554C4E">
              <w:rPr>
                <w:rFonts w:cs="Times New Roman"/>
                <w:sz w:val="24"/>
                <w:szCs w:val="24"/>
              </w:rPr>
              <w:t xml:space="preserve">Проєктом постанови зміни не передбачені. </w:t>
            </w:r>
          </w:p>
        </w:tc>
      </w:tr>
      <w:tr w:rsidR="004A485D" w:rsidRPr="00554C4E" w14:paraId="0D1FED32" w14:textId="77777777" w:rsidTr="0020165C">
        <w:trPr>
          <w:gridAfter w:val="1"/>
          <w:wAfter w:w="8" w:type="dxa"/>
        </w:trPr>
        <w:tc>
          <w:tcPr>
            <w:tcW w:w="5523" w:type="dxa"/>
            <w:vMerge/>
          </w:tcPr>
          <w:p w14:paraId="4ACC8CC1" w14:textId="77777777" w:rsidR="004A485D" w:rsidRPr="00554C4E" w:rsidRDefault="004A485D" w:rsidP="004A485D">
            <w:pPr>
              <w:pBdr>
                <w:bar w:val="single" w:sz="4" w:color="auto"/>
              </w:pBdr>
              <w:tabs>
                <w:tab w:val="left" w:pos="5954"/>
              </w:tabs>
              <w:rPr>
                <w:rFonts w:eastAsia="Times New Roman" w:cs="Times New Roman"/>
                <w:b/>
                <w:sz w:val="24"/>
                <w:szCs w:val="24"/>
              </w:rPr>
            </w:pPr>
          </w:p>
        </w:tc>
        <w:tc>
          <w:tcPr>
            <w:tcW w:w="5242" w:type="dxa"/>
          </w:tcPr>
          <w:p w14:paraId="76224D25" w14:textId="464A23FB" w:rsidR="004A485D" w:rsidRPr="00554C4E" w:rsidRDefault="004A485D" w:rsidP="004A485D">
            <w:pPr>
              <w:tabs>
                <w:tab w:val="left" w:pos="5954"/>
              </w:tabs>
              <w:rPr>
                <w:rFonts w:cs="Times New Roman"/>
                <w:b/>
                <w:sz w:val="24"/>
                <w:szCs w:val="24"/>
              </w:rPr>
            </w:pPr>
            <w:r w:rsidRPr="00554C4E">
              <w:rPr>
                <w:rFonts w:cs="Times New Roman"/>
                <w:b/>
                <w:sz w:val="24"/>
                <w:szCs w:val="24"/>
              </w:rPr>
              <w:t>ТОВ «Газорозподільні мережі України»</w:t>
            </w:r>
          </w:p>
          <w:p w14:paraId="1CF66999" w14:textId="77777777" w:rsidR="004A485D" w:rsidRPr="00554C4E" w:rsidRDefault="004A485D" w:rsidP="004A485D">
            <w:pPr>
              <w:pBdr>
                <w:bar w:val="single" w:sz="4" w:color="auto"/>
              </w:pBdr>
              <w:tabs>
                <w:tab w:val="left" w:pos="5954"/>
              </w:tabs>
              <w:rPr>
                <w:rFonts w:cs="Times New Roman"/>
                <w:i/>
                <w:sz w:val="24"/>
                <w:szCs w:val="24"/>
                <w:u w:val="single"/>
              </w:rPr>
            </w:pPr>
            <w:r w:rsidRPr="00554C4E">
              <w:rPr>
                <w:rFonts w:cs="Times New Roman"/>
                <w:i/>
                <w:sz w:val="24"/>
                <w:szCs w:val="24"/>
                <w:u w:val="single"/>
              </w:rPr>
              <w:t>Пропозиції:</w:t>
            </w:r>
          </w:p>
          <w:p w14:paraId="01DDE89B" w14:textId="77777777" w:rsidR="004A485D" w:rsidRPr="00554C4E" w:rsidRDefault="004A485D" w:rsidP="004A485D">
            <w:pPr>
              <w:pBdr>
                <w:bar w:val="single" w:sz="4" w:color="auto"/>
              </w:pBdr>
              <w:tabs>
                <w:tab w:val="left" w:pos="5954"/>
              </w:tabs>
              <w:ind w:firstLine="454"/>
              <w:rPr>
                <w:rFonts w:eastAsia="Times New Roman" w:cs="Times New Roman"/>
                <w:bCs/>
                <w:sz w:val="24"/>
                <w:szCs w:val="24"/>
              </w:rPr>
            </w:pPr>
            <w:r w:rsidRPr="00554C4E">
              <w:rPr>
                <w:rFonts w:eastAsia="Times New Roman" w:cs="Times New Roman"/>
                <w:bCs/>
                <w:sz w:val="24"/>
                <w:szCs w:val="24"/>
              </w:rPr>
              <w:t>6. Локалізація аварійних ситуацій внутрішньобудинкової системи газопостачання та дворових газопроводів побутового споживача, які можуть призвести до нещасного випадку, здійснюються аварійно-диспетчерськими службами Оператора ГРМ цілодобово та за його рахунок</w:t>
            </w:r>
          </w:p>
          <w:p w14:paraId="7B4D81A5" w14:textId="77777777" w:rsidR="004A485D" w:rsidRPr="00554C4E" w:rsidRDefault="004A485D" w:rsidP="004A485D">
            <w:pPr>
              <w:pBdr>
                <w:bar w:val="single" w:sz="4" w:color="auto"/>
              </w:pBdr>
              <w:tabs>
                <w:tab w:val="left" w:pos="5954"/>
              </w:tabs>
              <w:rPr>
                <w:rFonts w:cs="Times New Roman"/>
                <w:i/>
                <w:sz w:val="24"/>
                <w:szCs w:val="24"/>
                <w:u w:val="single"/>
              </w:rPr>
            </w:pPr>
            <w:r w:rsidRPr="00554C4E">
              <w:rPr>
                <w:rFonts w:cs="Times New Roman"/>
                <w:i/>
                <w:sz w:val="24"/>
                <w:szCs w:val="24"/>
                <w:u w:val="single"/>
              </w:rPr>
              <w:t>Обґрунтування</w:t>
            </w:r>
          </w:p>
          <w:p w14:paraId="2440AE78" w14:textId="5840BAC6" w:rsidR="004A485D" w:rsidRPr="00554C4E" w:rsidRDefault="004A485D" w:rsidP="004A485D">
            <w:pPr>
              <w:pBdr>
                <w:bar w:val="single" w:sz="4" w:color="auto"/>
              </w:pBdr>
              <w:tabs>
                <w:tab w:val="left" w:pos="5954"/>
              </w:tabs>
              <w:ind w:firstLine="454"/>
              <w:rPr>
                <w:rFonts w:cs="Times New Roman"/>
                <w:b/>
                <w:sz w:val="24"/>
                <w:szCs w:val="24"/>
              </w:rPr>
            </w:pPr>
            <w:r w:rsidRPr="00554C4E">
              <w:rPr>
                <w:rFonts w:eastAsia="Times New Roman" w:cs="Times New Roman"/>
                <w:bCs/>
                <w:sz w:val="24"/>
                <w:szCs w:val="24"/>
              </w:rPr>
              <w:t>АДС завжди виконує локалізацію і не завжди виконує ліквідацію аварійних ситуацій на внутрішньобудинкових системах газопостачання. Оскільки ліквідація аварії та її наслідків виконується у вигляді ремонту за договорами з власником та за його рахунок у відповідності до ЗУ «Про житлово-комунальні послуги», «та ліквідація» - виключено</w:t>
            </w:r>
          </w:p>
        </w:tc>
        <w:tc>
          <w:tcPr>
            <w:tcW w:w="4770" w:type="dxa"/>
          </w:tcPr>
          <w:p w14:paraId="4D566735" w14:textId="77777777" w:rsidR="004A485D" w:rsidRPr="00554C4E" w:rsidRDefault="004A485D" w:rsidP="004A485D">
            <w:pPr>
              <w:pBdr>
                <w:bar w:val="single" w:sz="4" w:color="auto"/>
              </w:pBdr>
              <w:tabs>
                <w:tab w:val="left" w:pos="5954"/>
              </w:tabs>
              <w:rPr>
                <w:rFonts w:cs="Times New Roman"/>
                <w:b/>
                <w:sz w:val="24"/>
                <w:szCs w:val="24"/>
              </w:rPr>
            </w:pPr>
            <w:r w:rsidRPr="00554C4E">
              <w:rPr>
                <w:rFonts w:cs="Times New Roman"/>
                <w:b/>
                <w:sz w:val="24"/>
                <w:szCs w:val="24"/>
              </w:rPr>
              <w:t>Попередньо відхиляється</w:t>
            </w:r>
          </w:p>
          <w:p w14:paraId="6071E9B7" w14:textId="7D94C60C" w:rsidR="004A485D" w:rsidRPr="00554C4E" w:rsidRDefault="004A485D" w:rsidP="004A485D">
            <w:pPr>
              <w:pBdr>
                <w:bar w:val="single" w:sz="4" w:color="auto"/>
              </w:pBdr>
              <w:tabs>
                <w:tab w:val="left" w:pos="5954"/>
              </w:tabs>
              <w:rPr>
                <w:rFonts w:cs="Times New Roman"/>
                <w:sz w:val="24"/>
                <w:szCs w:val="24"/>
              </w:rPr>
            </w:pPr>
            <w:r w:rsidRPr="00554C4E">
              <w:rPr>
                <w:rFonts w:cs="Times New Roman"/>
                <w:sz w:val="24"/>
                <w:szCs w:val="24"/>
              </w:rPr>
              <w:t xml:space="preserve">Проєктом постанови зміни не передбачені. </w:t>
            </w:r>
          </w:p>
        </w:tc>
      </w:tr>
      <w:tr w:rsidR="004A485D" w:rsidRPr="00554C4E" w14:paraId="0F7C453C" w14:textId="77777777" w:rsidTr="0020165C">
        <w:trPr>
          <w:gridAfter w:val="1"/>
          <w:wAfter w:w="8" w:type="dxa"/>
        </w:trPr>
        <w:tc>
          <w:tcPr>
            <w:tcW w:w="15535" w:type="dxa"/>
            <w:gridSpan w:val="3"/>
          </w:tcPr>
          <w:p w14:paraId="45A2BEBD" w14:textId="5C9CF231" w:rsidR="004A485D" w:rsidRPr="00554C4E" w:rsidRDefault="004A485D" w:rsidP="004A485D">
            <w:pPr>
              <w:pBdr>
                <w:bar w:val="single" w:sz="4" w:color="auto"/>
              </w:pBdr>
              <w:tabs>
                <w:tab w:val="left" w:pos="5954"/>
              </w:tabs>
              <w:jc w:val="center"/>
              <w:rPr>
                <w:rFonts w:cs="Times New Roman"/>
                <w:sz w:val="24"/>
                <w:szCs w:val="24"/>
                <w:lang w:val="ru-RU"/>
              </w:rPr>
            </w:pPr>
            <w:r w:rsidRPr="00554C4E">
              <w:rPr>
                <w:rFonts w:cs="Times New Roman"/>
                <w:b/>
                <w:sz w:val="24"/>
                <w:szCs w:val="24"/>
              </w:rPr>
              <w:t>Глава 6 розділу ІІІ</w:t>
            </w:r>
            <w:r w:rsidR="00895EA4" w:rsidRPr="00554C4E">
              <w:rPr>
                <w:rFonts w:cs="Times New Roman"/>
                <w:b/>
                <w:sz w:val="24"/>
                <w:szCs w:val="24"/>
                <w:lang w:val="ru-RU"/>
              </w:rPr>
              <w:t xml:space="preserve"> </w:t>
            </w:r>
            <w:r w:rsidR="00895EA4" w:rsidRPr="00554C4E">
              <w:rPr>
                <w:rFonts w:cs="Times New Roman"/>
                <w:b/>
                <w:sz w:val="24"/>
                <w:szCs w:val="24"/>
              </w:rPr>
              <w:t>Визначення втрат та виробничо-технологічних витрат природного газу</w:t>
            </w:r>
            <w:r w:rsidR="00895EA4" w:rsidRPr="00554C4E">
              <w:rPr>
                <w:rFonts w:cs="Times New Roman"/>
                <w:b/>
                <w:sz w:val="24"/>
                <w:szCs w:val="24"/>
                <w:lang w:val="ru-RU"/>
              </w:rPr>
              <w:t xml:space="preserve"> в ГРМ</w:t>
            </w:r>
          </w:p>
        </w:tc>
      </w:tr>
      <w:tr w:rsidR="004A485D" w:rsidRPr="00554C4E" w14:paraId="79D71713" w14:textId="77777777" w:rsidTr="0020165C">
        <w:trPr>
          <w:gridAfter w:val="1"/>
          <w:wAfter w:w="8" w:type="dxa"/>
        </w:trPr>
        <w:tc>
          <w:tcPr>
            <w:tcW w:w="5523" w:type="dxa"/>
          </w:tcPr>
          <w:p w14:paraId="407AF127" w14:textId="366724C2" w:rsidR="00691C4C" w:rsidRPr="00554C4E" w:rsidRDefault="00691C4C" w:rsidP="00691C4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w:t>
            </w:r>
            <w:r w:rsidR="003C490E" w:rsidRPr="00554C4E">
              <w:rPr>
                <w:rFonts w:eastAsia="Times New Roman" w:cs="Times New Roman"/>
                <w:i/>
                <w:sz w:val="24"/>
                <w:szCs w:val="24"/>
              </w:rPr>
              <w:t>є</w:t>
            </w:r>
            <w:r w:rsidRPr="00554C4E">
              <w:rPr>
                <w:rFonts w:eastAsia="Times New Roman" w:cs="Times New Roman"/>
                <w:i/>
                <w:sz w:val="24"/>
                <w:szCs w:val="24"/>
              </w:rPr>
              <w:t>ктом постанови запропоновані зміни не передбачені. Положення викладені в діючій редакції.</w:t>
            </w:r>
          </w:p>
          <w:p w14:paraId="2514B567" w14:textId="57BF8E13" w:rsidR="004A485D" w:rsidRPr="00554C4E" w:rsidRDefault="004A485D" w:rsidP="004A485D">
            <w:pPr>
              <w:pBdr>
                <w:bar w:val="single" w:sz="4" w:color="auto"/>
              </w:pBdr>
              <w:tabs>
                <w:tab w:val="left" w:pos="5954"/>
              </w:tabs>
              <w:ind w:firstLine="592"/>
              <w:rPr>
                <w:rFonts w:cs="Times New Roman"/>
                <w:sz w:val="24"/>
                <w:szCs w:val="24"/>
              </w:rPr>
            </w:pPr>
            <w:r w:rsidRPr="00554C4E">
              <w:rPr>
                <w:rFonts w:cs="Times New Roman"/>
                <w:sz w:val="24"/>
                <w:szCs w:val="24"/>
              </w:rPr>
              <w:t xml:space="preserve">1. З урахуванням специфіки переміщення природного газу газорозподільною системою, що пов’язана з умовною нормативною герметичністю газопроводів, з’єднувальних деталей, арматури, компенсаторів, газового обладнання, інших приладів та обладнання (тобто стан, за якого можливий витік газу, що не може бути зафіксований органолептичним методом) та витоками газу під час технічного огляду чи обслуговування, поточного ремонту, заміни арматури, приладів, обладнання, устаткування, Оператор ГРМ укладає договір (договори) на </w:t>
            </w:r>
            <w:r w:rsidRPr="00554C4E">
              <w:rPr>
                <w:rFonts w:cs="Times New Roman"/>
                <w:sz w:val="24"/>
                <w:szCs w:val="24"/>
              </w:rPr>
              <w:lastRenderedPageBreak/>
              <w:t>закупівлю або постачання природного газу для покриття об’ємів (обсягів) фактичних втрат та виробничо-технологічних витрат природного газу в ГРМ для забезпечення фізичного балансування ГРМ та власної господарської діяльності.</w:t>
            </w:r>
          </w:p>
        </w:tc>
        <w:tc>
          <w:tcPr>
            <w:tcW w:w="5242" w:type="dxa"/>
          </w:tcPr>
          <w:p w14:paraId="45E703D9" w14:textId="4E2D76A4" w:rsidR="004A485D" w:rsidRPr="00554C4E" w:rsidRDefault="004A485D" w:rsidP="00487716">
            <w:pPr>
              <w:tabs>
                <w:tab w:val="left" w:pos="5954"/>
              </w:tabs>
              <w:rPr>
                <w:rFonts w:cs="Times New Roman"/>
                <w:b/>
                <w:sz w:val="24"/>
                <w:szCs w:val="24"/>
              </w:rPr>
            </w:pPr>
            <w:r w:rsidRPr="00554C4E">
              <w:rPr>
                <w:rFonts w:cs="Times New Roman"/>
                <w:b/>
                <w:sz w:val="24"/>
                <w:szCs w:val="24"/>
              </w:rPr>
              <w:lastRenderedPageBreak/>
              <w:t>АТ «Київгаз»</w:t>
            </w:r>
            <w:r w:rsidR="00487716" w:rsidRPr="00554C4E">
              <w:rPr>
                <w:rFonts w:cs="Times New Roman"/>
                <w:b/>
                <w:sz w:val="24"/>
                <w:szCs w:val="24"/>
              </w:rPr>
              <w:t xml:space="preserve"> та ТОВ «Газорозподільні мережі України»</w:t>
            </w:r>
          </w:p>
          <w:p w14:paraId="4A8B7BBD" w14:textId="77777777" w:rsidR="004A485D" w:rsidRPr="00554C4E" w:rsidRDefault="004A485D" w:rsidP="004A485D">
            <w:pPr>
              <w:tabs>
                <w:tab w:val="left" w:pos="5954"/>
              </w:tabs>
              <w:spacing w:after="160"/>
              <w:ind w:firstLine="34"/>
              <w:rPr>
                <w:rFonts w:eastAsia="Times New Roman" w:cs="Times New Roman"/>
                <w:bCs/>
                <w:sz w:val="24"/>
                <w:szCs w:val="24"/>
              </w:rPr>
            </w:pPr>
            <w:r w:rsidRPr="00554C4E">
              <w:rPr>
                <w:rFonts w:cs="Times New Roman"/>
                <w:i/>
                <w:sz w:val="24"/>
                <w:szCs w:val="24"/>
                <w:u w:val="single"/>
              </w:rPr>
              <w:t>Пропозиції</w:t>
            </w:r>
          </w:p>
          <w:p w14:paraId="5A2560A9" w14:textId="3B3BC5C4" w:rsidR="004A485D" w:rsidRPr="00554C4E" w:rsidRDefault="004A485D" w:rsidP="004A485D">
            <w:pPr>
              <w:pBdr>
                <w:bar w:val="single" w:sz="4" w:color="auto"/>
              </w:pBdr>
              <w:tabs>
                <w:tab w:val="left" w:pos="5954"/>
              </w:tabs>
              <w:rPr>
                <w:rFonts w:cs="Times New Roman"/>
                <w:sz w:val="24"/>
                <w:szCs w:val="24"/>
              </w:rPr>
            </w:pPr>
            <w:r w:rsidRPr="00554C4E">
              <w:rPr>
                <w:rFonts w:eastAsia="Times New Roman" w:cs="Times New Roman"/>
                <w:bCs/>
                <w:sz w:val="24"/>
                <w:szCs w:val="24"/>
              </w:rPr>
              <w:t xml:space="preserve">1. З урахуванням специфіки переміщення природного газу газорозподільною системою, що пов’язана з умовною нормативною герметичністю газопроводів, з’єднувальних деталей, арматури, компенсаторів, газового обладнання, інших приладів та обладнання (тобто стан, за якого можливий витік газу, що не може бути зафіксований органолептичним методом) та витоками газу під час </w:t>
            </w:r>
            <w:r w:rsidRPr="00554C4E">
              <w:rPr>
                <w:rFonts w:eastAsia="Times New Roman" w:cs="Times New Roman"/>
                <w:b/>
                <w:bCs/>
                <w:sz w:val="24"/>
                <w:szCs w:val="24"/>
              </w:rPr>
              <w:t xml:space="preserve">огляду </w:t>
            </w:r>
            <w:r w:rsidRPr="00554C4E">
              <w:rPr>
                <w:rFonts w:eastAsia="Times New Roman" w:cs="Times New Roman"/>
                <w:bCs/>
                <w:sz w:val="24"/>
                <w:szCs w:val="24"/>
              </w:rPr>
              <w:t xml:space="preserve">чи обслуговування, поточного ремонту, заміни арматури, приладів, обладнання, устаткування, </w:t>
            </w:r>
            <w:r w:rsidRPr="00554C4E">
              <w:rPr>
                <w:rFonts w:eastAsia="Times New Roman" w:cs="Times New Roman"/>
                <w:bCs/>
                <w:sz w:val="24"/>
                <w:szCs w:val="24"/>
              </w:rPr>
              <w:lastRenderedPageBreak/>
              <w:t>Оператор ГРМ укладає договір (договори) на закупівлю або постачання природного газу для покриття об’ємів (обсягів) фактичних втрат та виробничо-технологічних витрат природного газу в ГРМ для забезпечення фізичного балансування ГРМ та власної господарської діяльності.</w:t>
            </w:r>
          </w:p>
          <w:p w14:paraId="645C43CE" w14:textId="13181EB3" w:rsidR="004A485D" w:rsidRPr="00554C4E" w:rsidRDefault="004A485D" w:rsidP="004A485D">
            <w:pPr>
              <w:pBdr>
                <w:bar w:val="single" w:sz="4" w:color="auto"/>
              </w:pBdr>
              <w:tabs>
                <w:tab w:val="left" w:pos="5954"/>
              </w:tabs>
              <w:rPr>
                <w:rFonts w:cs="Times New Roman"/>
                <w:i/>
                <w:sz w:val="24"/>
                <w:szCs w:val="24"/>
                <w:u w:val="single"/>
              </w:rPr>
            </w:pPr>
            <w:r w:rsidRPr="00554C4E">
              <w:rPr>
                <w:rFonts w:cs="Times New Roman"/>
                <w:i/>
                <w:sz w:val="24"/>
                <w:szCs w:val="24"/>
                <w:u w:val="single"/>
              </w:rPr>
              <w:t>Обґрунтування</w:t>
            </w:r>
          </w:p>
          <w:p w14:paraId="267FF98D" w14:textId="62CC5D24" w:rsidR="004A485D" w:rsidRPr="00554C4E" w:rsidRDefault="004A485D" w:rsidP="004A485D">
            <w:pPr>
              <w:pBdr>
                <w:bar w:val="single" w:sz="4" w:color="auto"/>
              </w:pBdr>
              <w:tabs>
                <w:tab w:val="left" w:pos="5954"/>
              </w:tabs>
              <w:ind w:firstLine="454"/>
              <w:rPr>
                <w:rFonts w:cs="Times New Roman"/>
                <w:b/>
                <w:sz w:val="24"/>
                <w:szCs w:val="24"/>
              </w:rPr>
            </w:pPr>
            <w:r w:rsidRPr="00554C4E">
              <w:rPr>
                <w:rFonts w:eastAsia="Times New Roman" w:cs="Times New Roman"/>
                <w:bCs/>
                <w:sz w:val="24"/>
                <w:szCs w:val="24"/>
              </w:rPr>
              <w:t>Поняття «технічний огляд» у ПТЕСГ не застосовується і має нове визначення «періодичний огляд». Для усунення неузгодженості пропонуємо застосовувати визначення «огляд»</w:t>
            </w:r>
          </w:p>
        </w:tc>
        <w:tc>
          <w:tcPr>
            <w:tcW w:w="4770" w:type="dxa"/>
          </w:tcPr>
          <w:p w14:paraId="65D56F0A" w14:textId="77777777" w:rsidR="004A485D" w:rsidRPr="00554C4E" w:rsidRDefault="004A485D" w:rsidP="004A485D">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1695547E" w14:textId="43A2C121" w:rsidR="004A485D" w:rsidRPr="00554C4E" w:rsidRDefault="004A485D" w:rsidP="004A485D">
            <w:pPr>
              <w:pBdr>
                <w:bar w:val="single" w:sz="4" w:color="auto"/>
              </w:pBdr>
              <w:tabs>
                <w:tab w:val="left" w:pos="5954"/>
              </w:tabs>
              <w:rPr>
                <w:rFonts w:cs="Times New Roman"/>
                <w:b/>
                <w:sz w:val="24"/>
                <w:szCs w:val="24"/>
              </w:rPr>
            </w:pPr>
            <w:r w:rsidRPr="00554C4E">
              <w:rPr>
                <w:rFonts w:cs="Times New Roman"/>
                <w:sz w:val="24"/>
                <w:szCs w:val="24"/>
              </w:rPr>
              <w:t xml:space="preserve">Проєктом постанови зміни не передбачені. </w:t>
            </w:r>
          </w:p>
        </w:tc>
      </w:tr>
      <w:tr w:rsidR="004A485D" w:rsidRPr="00554C4E" w14:paraId="60FFABCA" w14:textId="77777777" w:rsidTr="0020165C">
        <w:trPr>
          <w:gridAfter w:val="1"/>
          <w:wAfter w:w="8" w:type="dxa"/>
        </w:trPr>
        <w:tc>
          <w:tcPr>
            <w:tcW w:w="15535" w:type="dxa"/>
            <w:gridSpan w:val="3"/>
          </w:tcPr>
          <w:p w14:paraId="09DF9264" w14:textId="1A8F3C71" w:rsidR="004A485D" w:rsidRPr="00554C4E" w:rsidRDefault="004A485D" w:rsidP="004A485D">
            <w:pPr>
              <w:pBdr>
                <w:bar w:val="single" w:sz="4" w:color="auto"/>
              </w:pBdr>
              <w:tabs>
                <w:tab w:val="left" w:pos="5954"/>
              </w:tabs>
              <w:jc w:val="center"/>
              <w:rPr>
                <w:rFonts w:cs="Times New Roman"/>
                <w:sz w:val="24"/>
                <w:szCs w:val="24"/>
              </w:rPr>
            </w:pPr>
            <w:r w:rsidRPr="00554C4E">
              <w:rPr>
                <w:rFonts w:cs="Times New Roman"/>
                <w:b/>
                <w:bCs/>
                <w:sz w:val="24"/>
                <w:szCs w:val="24"/>
                <w:shd w:val="clear" w:color="auto" w:fill="FFFFFF"/>
              </w:rPr>
              <w:t>IV. Планування та розвиток газорозподільної системи</w:t>
            </w:r>
          </w:p>
        </w:tc>
      </w:tr>
      <w:tr w:rsidR="004A485D" w:rsidRPr="00554C4E" w14:paraId="49CDACAF" w14:textId="77777777" w:rsidTr="0020165C">
        <w:trPr>
          <w:gridAfter w:val="1"/>
          <w:wAfter w:w="8" w:type="dxa"/>
        </w:trPr>
        <w:tc>
          <w:tcPr>
            <w:tcW w:w="15535" w:type="dxa"/>
            <w:gridSpan w:val="3"/>
          </w:tcPr>
          <w:p w14:paraId="33A1307B" w14:textId="4F256C65" w:rsidR="004A485D" w:rsidRPr="00554C4E" w:rsidRDefault="004A485D" w:rsidP="004A485D">
            <w:pPr>
              <w:pBdr>
                <w:bar w:val="single" w:sz="4" w:color="auto"/>
              </w:pBdr>
              <w:tabs>
                <w:tab w:val="left" w:pos="5954"/>
              </w:tabs>
              <w:jc w:val="center"/>
              <w:rPr>
                <w:rFonts w:cs="Times New Roman"/>
                <w:b/>
                <w:sz w:val="24"/>
                <w:szCs w:val="24"/>
              </w:rPr>
            </w:pPr>
            <w:r w:rsidRPr="00554C4E">
              <w:rPr>
                <w:rFonts w:cs="Times New Roman"/>
                <w:b/>
                <w:iCs/>
                <w:sz w:val="24"/>
                <w:szCs w:val="24"/>
                <w:shd w:val="clear" w:color="auto" w:fill="FFFFFF"/>
              </w:rPr>
              <w:t>Глава 1 розділу IV</w:t>
            </w:r>
          </w:p>
        </w:tc>
      </w:tr>
      <w:tr w:rsidR="004A485D" w:rsidRPr="00554C4E" w14:paraId="4FB8A7DD" w14:textId="77777777" w:rsidTr="0020165C">
        <w:trPr>
          <w:gridAfter w:val="1"/>
          <w:wAfter w:w="8" w:type="dxa"/>
        </w:trPr>
        <w:tc>
          <w:tcPr>
            <w:tcW w:w="5523" w:type="dxa"/>
          </w:tcPr>
          <w:p w14:paraId="47823F88" w14:textId="69588733" w:rsidR="00691C4C" w:rsidRPr="00554C4E" w:rsidRDefault="00691C4C" w:rsidP="00691C4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w:t>
            </w:r>
            <w:r w:rsidR="003C490E" w:rsidRPr="00554C4E">
              <w:rPr>
                <w:rFonts w:eastAsia="Times New Roman" w:cs="Times New Roman"/>
                <w:i/>
                <w:sz w:val="24"/>
                <w:szCs w:val="24"/>
              </w:rPr>
              <w:t>є</w:t>
            </w:r>
            <w:r w:rsidRPr="00554C4E">
              <w:rPr>
                <w:rFonts w:eastAsia="Times New Roman" w:cs="Times New Roman"/>
                <w:i/>
                <w:sz w:val="24"/>
                <w:szCs w:val="24"/>
              </w:rPr>
              <w:t>ктом постанови запропоновані зміни не передбачені. Положення викладені в діючій редакції.</w:t>
            </w:r>
          </w:p>
          <w:p w14:paraId="7303D1AA" w14:textId="40F8F880" w:rsidR="004A485D" w:rsidRPr="00554C4E" w:rsidRDefault="004A485D" w:rsidP="004A485D">
            <w:pPr>
              <w:pBdr>
                <w:bar w:val="single" w:sz="4" w:color="auto"/>
              </w:pBdr>
              <w:tabs>
                <w:tab w:val="left" w:pos="5954"/>
              </w:tabs>
              <w:ind w:firstLine="592"/>
              <w:rPr>
                <w:rFonts w:cs="Times New Roman"/>
                <w:i/>
                <w:sz w:val="24"/>
                <w:szCs w:val="24"/>
              </w:rPr>
            </w:pPr>
            <w:r w:rsidRPr="00554C4E">
              <w:rPr>
                <w:rFonts w:cs="Times New Roman"/>
                <w:sz w:val="24"/>
                <w:szCs w:val="24"/>
              </w:rPr>
              <w:t>4. У разі будівництва будь-яких будівель, споруд, доріг, мостів, інших об’єктів архітектури, що потребує перенесення об’єктів (складових) газорозподільної системи, роботи та супутні послуги, пов’язані з перенесенням об’єктів (складових) газорозподільної системи, забезпечуються Оператором ГРМ за рахунок коштів замовників будівництва</w:t>
            </w:r>
            <w:r w:rsidRPr="00554C4E">
              <w:rPr>
                <w:rFonts w:cs="Times New Roman"/>
                <w:i/>
                <w:sz w:val="24"/>
                <w:szCs w:val="24"/>
              </w:rPr>
              <w:t>.</w:t>
            </w:r>
          </w:p>
        </w:tc>
        <w:tc>
          <w:tcPr>
            <w:tcW w:w="5242" w:type="dxa"/>
          </w:tcPr>
          <w:p w14:paraId="76F639C3" w14:textId="77777777" w:rsidR="004A485D" w:rsidRPr="00554C4E" w:rsidRDefault="004A485D" w:rsidP="004A485D">
            <w:pPr>
              <w:pBdr>
                <w:bar w:val="single" w:sz="4" w:color="auto"/>
              </w:pBdr>
              <w:tabs>
                <w:tab w:val="left" w:pos="5954"/>
              </w:tabs>
              <w:rPr>
                <w:rFonts w:cs="Times New Roman"/>
                <w:i/>
                <w:sz w:val="24"/>
                <w:szCs w:val="24"/>
              </w:rPr>
            </w:pPr>
            <w:r w:rsidRPr="00554C4E">
              <w:rPr>
                <w:rFonts w:cs="Times New Roman"/>
                <w:b/>
                <w:sz w:val="24"/>
                <w:szCs w:val="24"/>
              </w:rPr>
              <w:t>АТ «Київгаз»</w:t>
            </w:r>
          </w:p>
          <w:p w14:paraId="5F12DE9B" w14:textId="77777777" w:rsidR="004A485D" w:rsidRPr="00554C4E" w:rsidRDefault="004A485D" w:rsidP="004A485D">
            <w:pPr>
              <w:tabs>
                <w:tab w:val="left" w:pos="5954"/>
              </w:tabs>
              <w:spacing w:after="160"/>
              <w:ind w:firstLine="34"/>
              <w:rPr>
                <w:rFonts w:eastAsia="Times New Roman" w:cs="Times New Roman"/>
                <w:bCs/>
                <w:sz w:val="24"/>
                <w:szCs w:val="24"/>
              </w:rPr>
            </w:pPr>
            <w:r w:rsidRPr="00554C4E">
              <w:rPr>
                <w:rFonts w:cs="Times New Roman"/>
                <w:i/>
                <w:sz w:val="24"/>
                <w:szCs w:val="24"/>
                <w:u w:val="single"/>
              </w:rPr>
              <w:t>Пропозиції</w:t>
            </w:r>
          </w:p>
          <w:p w14:paraId="797359EF" w14:textId="77777777" w:rsidR="004A485D" w:rsidRPr="00554C4E" w:rsidRDefault="004A485D" w:rsidP="004A485D">
            <w:pPr>
              <w:tabs>
                <w:tab w:val="left" w:pos="5954"/>
              </w:tabs>
              <w:spacing w:after="0" w:line="259" w:lineRule="auto"/>
              <w:ind w:firstLine="317"/>
              <w:rPr>
                <w:rFonts w:eastAsia="Courier New" w:cs="Times New Roman"/>
                <w:sz w:val="24"/>
                <w:szCs w:val="24"/>
                <w:shd w:val="clear" w:color="auto" w:fill="FFFFFF"/>
                <w:lang w:eastAsia="uk-UA"/>
              </w:rPr>
            </w:pPr>
            <w:r w:rsidRPr="00554C4E">
              <w:rPr>
                <w:rFonts w:eastAsia="Courier New" w:cs="Times New Roman"/>
                <w:sz w:val="24"/>
                <w:szCs w:val="24"/>
                <w:shd w:val="clear" w:color="auto" w:fill="FFFFFF"/>
                <w:lang w:eastAsia="uk-UA"/>
              </w:rPr>
              <w:t>У разі будівництва будь-яких будівель, споруд, доріг, мостів, інших об’єктів архітектури, що потребує </w:t>
            </w:r>
            <w:r w:rsidRPr="00554C4E">
              <w:rPr>
                <w:rFonts w:eastAsia="Courier New" w:cs="Times New Roman"/>
                <w:sz w:val="24"/>
                <w:szCs w:val="24"/>
                <w:lang w:eastAsia="uk-UA"/>
              </w:rPr>
              <w:t>перенесення</w:t>
            </w:r>
            <w:r w:rsidRPr="00554C4E">
              <w:rPr>
                <w:rFonts w:eastAsia="Courier New" w:cs="Times New Roman"/>
                <w:sz w:val="24"/>
                <w:szCs w:val="24"/>
                <w:shd w:val="clear" w:color="auto" w:fill="FFFFFF"/>
                <w:lang w:eastAsia="uk-UA"/>
              </w:rPr>
              <w:t>/</w:t>
            </w:r>
            <w:r w:rsidRPr="00554C4E">
              <w:rPr>
                <w:rFonts w:eastAsia="Courier New" w:cs="Times New Roman"/>
                <w:b/>
                <w:sz w:val="24"/>
                <w:szCs w:val="24"/>
                <w:shd w:val="clear" w:color="auto" w:fill="FFFFFF"/>
                <w:lang w:eastAsia="uk-UA"/>
              </w:rPr>
              <w:t>перекладки</w:t>
            </w:r>
            <w:r w:rsidRPr="00554C4E">
              <w:rPr>
                <w:rFonts w:eastAsia="Courier New" w:cs="Times New Roman"/>
                <w:sz w:val="24"/>
                <w:szCs w:val="24"/>
                <w:shd w:val="clear" w:color="auto" w:fill="FFFFFF"/>
                <w:lang w:eastAsia="uk-UA"/>
              </w:rPr>
              <w:t xml:space="preserve"> об’єктів та/або складових газорозподільної системи, роботи та супутні послуги, пов’язані з </w:t>
            </w:r>
            <w:r w:rsidRPr="00554C4E">
              <w:rPr>
                <w:rFonts w:eastAsia="Courier New" w:cs="Times New Roman"/>
                <w:sz w:val="24"/>
                <w:szCs w:val="24"/>
                <w:lang w:eastAsia="uk-UA"/>
              </w:rPr>
              <w:t>перенесенням/</w:t>
            </w:r>
            <w:r w:rsidRPr="00554C4E">
              <w:rPr>
                <w:rFonts w:eastAsia="Courier New" w:cs="Times New Roman"/>
                <w:sz w:val="24"/>
                <w:szCs w:val="24"/>
                <w:shd w:val="clear" w:color="auto" w:fill="FFFFFF"/>
                <w:lang w:eastAsia="uk-UA"/>
              </w:rPr>
              <w:t xml:space="preserve"> </w:t>
            </w:r>
            <w:r w:rsidRPr="00554C4E">
              <w:rPr>
                <w:rFonts w:eastAsia="Courier New" w:cs="Times New Roman"/>
                <w:b/>
                <w:sz w:val="24"/>
                <w:szCs w:val="24"/>
                <w:shd w:val="clear" w:color="auto" w:fill="FFFFFF"/>
                <w:lang w:eastAsia="uk-UA"/>
              </w:rPr>
              <w:t>перекладкою</w:t>
            </w:r>
            <w:r w:rsidRPr="00554C4E">
              <w:rPr>
                <w:rFonts w:eastAsia="Courier New" w:cs="Times New Roman"/>
                <w:sz w:val="24"/>
                <w:szCs w:val="24"/>
                <w:shd w:val="clear" w:color="auto" w:fill="FFFFFF"/>
                <w:lang w:eastAsia="uk-UA"/>
              </w:rPr>
              <w:t xml:space="preserve"> об’єктів </w:t>
            </w:r>
            <w:r w:rsidRPr="00554C4E">
              <w:rPr>
                <w:rFonts w:eastAsia="Courier New" w:cs="Times New Roman"/>
                <w:b/>
                <w:sz w:val="24"/>
                <w:szCs w:val="24"/>
                <w:shd w:val="clear" w:color="auto" w:fill="FFFFFF"/>
                <w:lang w:eastAsia="uk-UA"/>
              </w:rPr>
              <w:t>та/або</w:t>
            </w:r>
            <w:r w:rsidRPr="00554C4E">
              <w:rPr>
                <w:rFonts w:eastAsia="Courier New" w:cs="Times New Roman"/>
                <w:sz w:val="24"/>
                <w:szCs w:val="24"/>
                <w:shd w:val="clear" w:color="auto" w:fill="FFFFFF"/>
                <w:lang w:eastAsia="uk-UA"/>
              </w:rPr>
              <w:t xml:space="preserve"> складових газорозподільної системи, забезпечуються Оператором ГРМ за рахунок коштів замовників будівництва.</w:t>
            </w:r>
          </w:p>
          <w:p w14:paraId="03859A27" w14:textId="77777777" w:rsidR="004A485D" w:rsidRPr="00554C4E" w:rsidRDefault="004A485D" w:rsidP="004A485D">
            <w:pPr>
              <w:pBdr>
                <w:bar w:val="single" w:sz="4" w:color="auto"/>
              </w:pBdr>
              <w:tabs>
                <w:tab w:val="left" w:pos="5954"/>
              </w:tabs>
              <w:ind w:firstLine="454"/>
              <w:rPr>
                <w:rFonts w:eastAsia="Courier New" w:cs="Times New Roman"/>
                <w:b/>
                <w:sz w:val="24"/>
                <w:szCs w:val="24"/>
                <w:shd w:val="clear" w:color="auto" w:fill="FFFFFF"/>
                <w:lang w:eastAsia="uk-UA"/>
              </w:rPr>
            </w:pPr>
            <w:r w:rsidRPr="00554C4E">
              <w:rPr>
                <w:rFonts w:eastAsia="Courier New" w:cs="Times New Roman"/>
                <w:b/>
                <w:sz w:val="24"/>
                <w:szCs w:val="24"/>
                <w:shd w:val="clear" w:color="auto" w:fill="FFFFFF"/>
                <w:lang w:eastAsia="uk-UA"/>
              </w:rPr>
              <w:t xml:space="preserve">Після </w:t>
            </w:r>
            <w:r w:rsidRPr="00554C4E">
              <w:rPr>
                <w:rFonts w:eastAsia="Courier New" w:cs="Times New Roman"/>
                <w:b/>
                <w:sz w:val="24"/>
                <w:szCs w:val="24"/>
                <w:lang w:eastAsia="uk-UA"/>
              </w:rPr>
              <w:t>перенесення</w:t>
            </w:r>
            <w:r w:rsidRPr="00554C4E">
              <w:rPr>
                <w:rFonts w:eastAsia="Courier New" w:cs="Times New Roman"/>
                <w:b/>
                <w:sz w:val="24"/>
                <w:szCs w:val="24"/>
                <w:shd w:val="clear" w:color="auto" w:fill="FFFFFF"/>
                <w:lang w:eastAsia="uk-UA"/>
              </w:rPr>
              <w:t>/перекладки об’єктів та/або складових газорозподільної системи приймаються на баланс Оператора ГРМ для забезпечення їх належної експлуатації.</w:t>
            </w:r>
          </w:p>
          <w:p w14:paraId="582C22A6" w14:textId="77777777" w:rsidR="004A485D" w:rsidRPr="00554C4E" w:rsidRDefault="004A485D" w:rsidP="004A485D">
            <w:pPr>
              <w:pBdr>
                <w:bar w:val="single" w:sz="4" w:color="auto"/>
              </w:pBdr>
              <w:tabs>
                <w:tab w:val="left" w:pos="5954"/>
              </w:tabs>
              <w:rPr>
                <w:rFonts w:cs="Times New Roman"/>
                <w:i/>
                <w:sz w:val="24"/>
                <w:szCs w:val="24"/>
                <w:u w:val="single"/>
              </w:rPr>
            </w:pPr>
            <w:r w:rsidRPr="00554C4E">
              <w:rPr>
                <w:rFonts w:cs="Times New Roman"/>
                <w:i/>
                <w:sz w:val="24"/>
                <w:szCs w:val="24"/>
                <w:u w:val="single"/>
              </w:rPr>
              <w:t>Обґрунтування</w:t>
            </w:r>
          </w:p>
          <w:p w14:paraId="06D04107" w14:textId="77777777" w:rsidR="004A485D" w:rsidRPr="00554C4E" w:rsidRDefault="004A485D" w:rsidP="004A485D">
            <w:pPr>
              <w:tabs>
                <w:tab w:val="left" w:pos="5954"/>
              </w:tabs>
              <w:spacing w:after="0" w:line="259" w:lineRule="auto"/>
              <w:ind w:firstLine="459"/>
              <w:rPr>
                <w:rFonts w:eastAsia="Times New Roman" w:cs="Times New Roman"/>
                <w:strike/>
                <w:sz w:val="24"/>
                <w:szCs w:val="24"/>
                <w:lang w:eastAsia="uk-UA"/>
              </w:rPr>
            </w:pPr>
            <w:r w:rsidRPr="00554C4E">
              <w:rPr>
                <w:rFonts w:eastAsia="Times New Roman" w:cs="Times New Roman"/>
                <w:sz w:val="24"/>
                <w:szCs w:val="24"/>
                <w:lang w:eastAsia="uk-UA"/>
              </w:rPr>
              <w:t xml:space="preserve">З метою підготовки технічних умов часто виконується гідравлічний розрахунок в </w:t>
            </w:r>
            <w:r w:rsidRPr="00554C4E">
              <w:rPr>
                <w:rFonts w:eastAsia="Times New Roman" w:cs="Times New Roman"/>
                <w:sz w:val="24"/>
                <w:szCs w:val="24"/>
                <w:lang w:eastAsia="uk-UA"/>
              </w:rPr>
              <w:lastRenderedPageBreak/>
              <w:t xml:space="preserve">результаті якого з’ясовується необхідність не тільки перенести існуючі мережі, а виконати </w:t>
            </w:r>
            <w:proofErr w:type="spellStart"/>
            <w:r w:rsidRPr="00554C4E">
              <w:rPr>
                <w:rFonts w:eastAsia="Times New Roman" w:cs="Times New Roman"/>
                <w:sz w:val="24"/>
                <w:szCs w:val="24"/>
                <w:lang w:eastAsia="uk-UA"/>
              </w:rPr>
              <w:t>переукладку</w:t>
            </w:r>
            <w:proofErr w:type="spellEnd"/>
            <w:r w:rsidRPr="00554C4E">
              <w:rPr>
                <w:rFonts w:eastAsia="Times New Roman" w:cs="Times New Roman"/>
                <w:sz w:val="24"/>
                <w:szCs w:val="24"/>
                <w:lang w:eastAsia="uk-UA"/>
              </w:rPr>
              <w:t xml:space="preserve"> розподільних газопроводів більшим діаметром, про що зазначається у технічних умовах. </w:t>
            </w:r>
          </w:p>
          <w:p w14:paraId="7E5B5A9E" w14:textId="77777777" w:rsidR="004A485D" w:rsidRPr="00554C4E" w:rsidRDefault="004A485D" w:rsidP="004A485D">
            <w:pPr>
              <w:tabs>
                <w:tab w:val="left" w:pos="5954"/>
              </w:tabs>
              <w:spacing w:after="0" w:line="259" w:lineRule="auto"/>
              <w:ind w:firstLine="317"/>
              <w:rPr>
                <w:rFonts w:eastAsia="Times New Roman" w:cs="Times New Roman"/>
                <w:sz w:val="24"/>
                <w:szCs w:val="24"/>
                <w:lang w:eastAsia="uk-UA"/>
              </w:rPr>
            </w:pPr>
            <w:r w:rsidRPr="00554C4E">
              <w:rPr>
                <w:rFonts w:eastAsia="Times New Roman" w:cs="Times New Roman"/>
                <w:sz w:val="24"/>
                <w:szCs w:val="24"/>
                <w:lang w:eastAsia="uk-UA"/>
              </w:rPr>
              <w:t xml:space="preserve">Розподільні мережі знаходяться на балансі Оператора ГРМ. При перенесенні їх шляхом перекладки (заміни на інші) їх функціональне призначення не змінюється. Змінюються тільки їх технічні характеристики (довжина, діаметр, матеріал, тиск) та розташування. </w:t>
            </w:r>
          </w:p>
          <w:p w14:paraId="748F4FBB" w14:textId="11B05EA1" w:rsidR="004A485D" w:rsidRPr="00554C4E" w:rsidRDefault="004A485D" w:rsidP="004A485D">
            <w:pPr>
              <w:pBdr>
                <w:bar w:val="single" w:sz="4" w:color="auto"/>
              </w:pBdr>
              <w:tabs>
                <w:tab w:val="left" w:pos="5954"/>
              </w:tabs>
              <w:ind w:firstLine="454"/>
              <w:rPr>
                <w:rFonts w:cs="Times New Roman"/>
                <w:b/>
                <w:sz w:val="24"/>
                <w:szCs w:val="24"/>
              </w:rPr>
            </w:pPr>
            <w:r w:rsidRPr="00554C4E">
              <w:rPr>
                <w:rFonts w:eastAsia="Times New Roman" w:cs="Times New Roman"/>
                <w:sz w:val="24"/>
                <w:szCs w:val="24"/>
                <w:lang w:eastAsia="uk-UA"/>
              </w:rPr>
              <w:t>Відповідно у випадку перекладки списуються попередні мережі, а на балансі обліковуються перекладені.</w:t>
            </w:r>
          </w:p>
        </w:tc>
        <w:tc>
          <w:tcPr>
            <w:tcW w:w="4770" w:type="dxa"/>
          </w:tcPr>
          <w:p w14:paraId="283D2DD4" w14:textId="77777777" w:rsidR="004A485D" w:rsidRPr="00554C4E" w:rsidRDefault="004A485D" w:rsidP="004A485D">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4E13F7A1" w14:textId="0CEADD1B" w:rsidR="004A485D" w:rsidRPr="00554C4E" w:rsidRDefault="004A485D" w:rsidP="004A485D">
            <w:pPr>
              <w:pBdr>
                <w:bar w:val="single" w:sz="4" w:color="auto"/>
              </w:pBdr>
              <w:tabs>
                <w:tab w:val="left" w:pos="5954"/>
              </w:tabs>
              <w:rPr>
                <w:rFonts w:cs="Times New Roman"/>
                <w:sz w:val="24"/>
                <w:szCs w:val="24"/>
              </w:rPr>
            </w:pPr>
            <w:r w:rsidRPr="00554C4E">
              <w:rPr>
                <w:rFonts w:cs="Times New Roman"/>
                <w:sz w:val="24"/>
                <w:szCs w:val="24"/>
              </w:rPr>
              <w:t xml:space="preserve">Проєктом постанови зміни не передбачені. </w:t>
            </w:r>
          </w:p>
          <w:p w14:paraId="38F2A535" w14:textId="55D7E694" w:rsidR="004A485D" w:rsidRPr="00554C4E" w:rsidRDefault="004A485D" w:rsidP="004A485D">
            <w:pPr>
              <w:pBdr>
                <w:bar w:val="single" w:sz="4" w:color="auto"/>
              </w:pBdr>
              <w:tabs>
                <w:tab w:val="left" w:pos="5954"/>
              </w:tabs>
              <w:rPr>
                <w:rFonts w:cs="Times New Roman"/>
                <w:sz w:val="24"/>
                <w:szCs w:val="24"/>
              </w:rPr>
            </w:pPr>
          </w:p>
        </w:tc>
      </w:tr>
      <w:tr w:rsidR="004A485D" w:rsidRPr="00554C4E" w14:paraId="2656DFAB" w14:textId="58C949CD" w:rsidTr="0020165C">
        <w:tc>
          <w:tcPr>
            <w:tcW w:w="15543" w:type="dxa"/>
            <w:gridSpan w:val="4"/>
            <w:tcBorders>
              <w:bottom w:val="single" w:sz="4" w:space="0" w:color="auto"/>
            </w:tcBorders>
          </w:tcPr>
          <w:p w14:paraId="3D212985" w14:textId="425B2D62" w:rsidR="004A485D" w:rsidRPr="00554C4E" w:rsidRDefault="004A485D" w:rsidP="004A485D">
            <w:pPr>
              <w:pBdr>
                <w:bar w:val="single" w:sz="4" w:color="auto"/>
              </w:pBdr>
              <w:tabs>
                <w:tab w:val="left" w:pos="5954"/>
              </w:tabs>
              <w:jc w:val="center"/>
              <w:rPr>
                <w:rFonts w:cs="Times New Roman"/>
                <w:b/>
                <w:sz w:val="24"/>
                <w:szCs w:val="24"/>
              </w:rPr>
            </w:pPr>
            <w:r w:rsidRPr="00554C4E">
              <w:rPr>
                <w:rFonts w:cs="Times New Roman"/>
                <w:b/>
                <w:sz w:val="24"/>
                <w:szCs w:val="24"/>
              </w:rPr>
              <w:t>V. Порядок приєднання об’єктів замовників (технічного доступу) до ГРМ</w:t>
            </w:r>
          </w:p>
        </w:tc>
      </w:tr>
      <w:tr w:rsidR="004A485D" w:rsidRPr="00554C4E" w14:paraId="08A5A6D3" w14:textId="3C42AA4F" w:rsidTr="0020165C">
        <w:tc>
          <w:tcPr>
            <w:tcW w:w="15543" w:type="dxa"/>
            <w:gridSpan w:val="4"/>
            <w:tcBorders>
              <w:bottom w:val="single" w:sz="4" w:space="0" w:color="auto"/>
            </w:tcBorders>
          </w:tcPr>
          <w:p w14:paraId="648C6E1E" w14:textId="3B01D6E2" w:rsidR="004A485D" w:rsidRPr="00554C4E" w:rsidRDefault="00C30085" w:rsidP="004A485D">
            <w:pPr>
              <w:pBdr>
                <w:bar w:val="single" w:sz="4" w:color="auto"/>
              </w:pBdr>
              <w:tabs>
                <w:tab w:val="left" w:pos="5954"/>
              </w:tabs>
              <w:jc w:val="center"/>
              <w:rPr>
                <w:rFonts w:cs="Times New Roman"/>
                <w:b/>
                <w:sz w:val="24"/>
                <w:szCs w:val="24"/>
              </w:rPr>
            </w:pPr>
            <w:r w:rsidRPr="00554C4E">
              <w:rPr>
                <w:rFonts w:cs="Times New Roman"/>
                <w:b/>
                <w:sz w:val="24"/>
                <w:szCs w:val="24"/>
              </w:rPr>
              <w:t xml:space="preserve">Глава </w:t>
            </w:r>
            <w:r w:rsidR="004A485D" w:rsidRPr="00554C4E">
              <w:rPr>
                <w:rFonts w:cs="Times New Roman"/>
                <w:b/>
                <w:sz w:val="24"/>
                <w:szCs w:val="24"/>
              </w:rPr>
              <w:t>1. Загальні умови приєднання (технічного доступу) до ГРМ</w:t>
            </w:r>
          </w:p>
        </w:tc>
      </w:tr>
      <w:tr w:rsidR="004A485D" w:rsidRPr="00554C4E" w14:paraId="48AFFC5F" w14:textId="7A69516E" w:rsidTr="0020165C">
        <w:trPr>
          <w:gridAfter w:val="1"/>
          <w:wAfter w:w="8" w:type="dxa"/>
          <w:trHeight w:val="2350"/>
        </w:trPr>
        <w:tc>
          <w:tcPr>
            <w:tcW w:w="5523" w:type="dxa"/>
            <w:tcBorders>
              <w:bottom w:val="nil"/>
            </w:tcBorders>
          </w:tcPr>
          <w:p w14:paraId="6ACC207E" w14:textId="4D55A8CB" w:rsidR="00691C4C" w:rsidRPr="00554C4E" w:rsidRDefault="00691C4C" w:rsidP="00691C4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w:t>
            </w:r>
            <w:r w:rsidR="003C490E" w:rsidRPr="00554C4E">
              <w:rPr>
                <w:rFonts w:eastAsia="Times New Roman" w:cs="Times New Roman"/>
                <w:i/>
                <w:sz w:val="24"/>
                <w:szCs w:val="24"/>
              </w:rPr>
              <w:t>є</w:t>
            </w:r>
            <w:r w:rsidRPr="00554C4E">
              <w:rPr>
                <w:rFonts w:eastAsia="Times New Roman" w:cs="Times New Roman"/>
                <w:i/>
                <w:sz w:val="24"/>
                <w:szCs w:val="24"/>
              </w:rPr>
              <w:t>ктом постанови запропоновані зміни не передбачені. Положення викладені в діючій редакції.</w:t>
            </w:r>
          </w:p>
          <w:p w14:paraId="51D84CBF" w14:textId="0026C06D" w:rsidR="004A485D" w:rsidRPr="00554C4E" w:rsidRDefault="004A485D" w:rsidP="004A485D">
            <w:pPr>
              <w:pBdr>
                <w:bar w:val="single" w:sz="4" w:color="auto"/>
              </w:pBdr>
              <w:tabs>
                <w:tab w:val="left" w:pos="5954"/>
              </w:tabs>
              <w:ind w:firstLine="592"/>
              <w:rPr>
                <w:rFonts w:cs="Times New Roman"/>
                <w:sz w:val="24"/>
                <w:szCs w:val="24"/>
              </w:rPr>
            </w:pPr>
            <w:r w:rsidRPr="00554C4E">
              <w:rPr>
                <w:rFonts w:cs="Times New Roman"/>
                <w:sz w:val="24"/>
                <w:szCs w:val="24"/>
              </w:rPr>
              <w:t>1. Власники об’єктів будівництва або існуючих об’єктів (земельних ділянок), які фізично не підключені до ГРМ, мають право на приєднання (технічний доступ) цих об’єктів до ГРМ, що на законних підставах перебуває у власності або користуванні (у тому числі в експлуатації) Оператора ГРМ, у порядку, визначеному цим розділом.</w:t>
            </w:r>
          </w:p>
        </w:tc>
        <w:tc>
          <w:tcPr>
            <w:tcW w:w="5242" w:type="dxa"/>
            <w:tcBorders>
              <w:bottom w:val="nil"/>
            </w:tcBorders>
          </w:tcPr>
          <w:p w14:paraId="7205197E" w14:textId="241FDBF6" w:rsidR="004A485D" w:rsidRPr="00554C4E" w:rsidRDefault="004A485D" w:rsidP="004A485D">
            <w:pPr>
              <w:pBdr>
                <w:bar w:val="single" w:sz="4" w:color="auto"/>
              </w:pBdr>
              <w:tabs>
                <w:tab w:val="left" w:pos="5954"/>
              </w:tabs>
              <w:rPr>
                <w:rFonts w:cs="Times New Roman"/>
                <w:b/>
                <w:sz w:val="24"/>
                <w:szCs w:val="24"/>
              </w:rPr>
            </w:pPr>
          </w:p>
        </w:tc>
        <w:tc>
          <w:tcPr>
            <w:tcW w:w="4770" w:type="dxa"/>
            <w:tcBorders>
              <w:bottom w:val="nil"/>
            </w:tcBorders>
          </w:tcPr>
          <w:p w14:paraId="3565F5AD" w14:textId="1EEB11B5" w:rsidR="004A485D" w:rsidRPr="00554C4E" w:rsidRDefault="004A485D" w:rsidP="004A485D">
            <w:pPr>
              <w:pBdr>
                <w:bar w:val="single" w:sz="4" w:color="auto"/>
              </w:pBdr>
              <w:tabs>
                <w:tab w:val="left" w:pos="5954"/>
              </w:tabs>
              <w:rPr>
                <w:rFonts w:cs="Times New Roman"/>
                <w:sz w:val="24"/>
                <w:szCs w:val="24"/>
              </w:rPr>
            </w:pPr>
            <w:r w:rsidRPr="00554C4E">
              <w:rPr>
                <w:rFonts w:cs="Times New Roman"/>
                <w:sz w:val="24"/>
                <w:szCs w:val="24"/>
              </w:rPr>
              <w:t>.</w:t>
            </w:r>
          </w:p>
        </w:tc>
      </w:tr>
      <w:tr w:rsidR="004A485D" w:rsidRPr="00554C4E" w14:paraId="4A9FF6F4" w14:textId="238ECC7C" w:rsidTr="0020165C">
        <w:trPr>
          <w:gridAfter w:val="1"/>
          <w:wAfter w:w="8" w:type="dxa"/>
        </w:trPr>
        <w:tc>
          <w:tcPr>
            <w:tcW w:w="5523" w:type="dxa"/>
            <w:tcBorders>
              <w:top w:val="nil"/>
              <w:bottom w:val="nil"/>
            </w:tcBorders>
          </w:tcPr>
          <w:p w14:paraId="3984B792" w14:textId="6D2104CF" w:rsidR="004A485D" w:rsidRPr="00554C4E" w:rsidRDefault="004A485D" w:rsidP="004A485D">
            <w:pPr>
              <w:pBdr>
                <w:bar w:val="single" w:sz="4" w:color="auto"/>
              </w:pBdr>
              <w:tabs>
                <w:tab w:val="left" w:pos="5954"/>
              </w:tabs>
              <w:ind w:firstLine="592"/>
              <w:rPr>
                <w:rFonts w:cs="Times New Roman"/>
                <w:sz w:val="24"/>
                <w:szCs w:val="24"/>
              </w:rPr>
            </w:pPr>
            <w:r w:rsidRPr="00554C4E">
              <w:rPr>
                <w:rFonts w:cs="Times New Roman"/>
                <w:sz w:val="24"/>
                <w:szCs w:val="24"/>
              </w:rPr>
              <w:t>…</w:t>
            </w:r>
          </w:p>
        </w:tc>
        <w:tc>
          <w:tcPr>
            <w:tcW w:w="5242" w:type="dxa"/>
            <w:tcBorders>
              <w:top w:val="nil"/>
              <w:bottom w:val="nil"/>
            </w:tcBorders>
          </w:tcPr>
          <w:p w14:paraId="33832E9C" w14:textId="4BF754AA" w:rsidR="004A485D" w:rsidRPr="00554C4E" w:rsidRDefault="004A485D" w:rsidP="004A485D">
            <w:pPr>
              <w:pBdr>
                <w:bar w:val="single" w:sz="4" w:color="auto"/>
              </w:pBdr>
              <w:tabs>
                <w:tab w:val="left" w:pos="5954"/>
              </w:tabs>
              <w:rPr>
                <w:rFonts w:cs="Times New Roman"/>
                <w:sz w:val="24"/>
                <w:szCs w:val="24"/>
              </w:rPr>
            </w:pPr>
          </w:p>
        </w:tc>
        <w:tc>
          <w:tcPr>
            <w:tcW w:w="4770" w:type="dxa"/>
            <w:tcBorders>
              <w:top w:val="nil"/>
              <w:bottom w:val="nil"/>
            </w:tcBorders>
          </w:tcPr>
          <w:p w14:paraId="38477455" w14:textId="77777777" w:rsidR="004A485D" w:rsidRPr="00554C4E" w:rsidRDefault="004A485D" w:rsidP="004A485D">
            <w:pPr>
              <w:pBdr>
                <w:bar w:val="single" w:sz="4" w:color="auto"/>
              </w:pBdr>
              <w:tabs>
                <w:tab w:val="left" w:pos="5954"/>
              </w:tabs>
              <w:rPr>
                <w:rFonts w:cs="Times New Roman"/>
                <w:sz w:val="24"/>
                <w:szCs w:val="24"/>
              </w:rPr>
            </w:pPr>
          </w:p>
        </w:tc>
      </w:tr>
      <w:tr w:rsidR="004A485D" w:rsidRPr="00554C4E" w14:paraId="0A3CF9B8" w14:textId="77777777" w:rsidTr="0020165C">
        <w:trPr>
          <w:gridAfter w:val="1"/>
          <w:wAfter w:w="8" w:type="dxa"/>
        </w:trPr>
        <w:tc>
          <w:tcPr>
            <w:tcW w:w="5523" w:type="dxa"/>
            <w:tcBorders>
              <w:top w:val="nil"/>
              <w:bottom w:val="nil"/>
            </w:tcBorders>
          </w:tcPr>
          <w:p w14:paraId="340764AE" w14:textId="362B2518" w:rsidR="00691C4C" w:rsidRPr="00554C4E" w:rsidRDefault="00691C4C" w:rsidP="00691C4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w:t>
            </w:r>
            <w:r w:rsidR="003C490E" w:rsidRPr="00554C4E">
              <w:rPr>
                <w:rFonts w:eastAsia="Times New Roman" w:cs="Times New Roman"/>
                <w:i/>
                <w:sz w:val="24"/>
                <w:szCs w:val="24"/>
              </w:rPr>
              <w:t>є</w:t>
            </w:r>
            <w:r w:rsidRPr="00554C4E">
              <w:rPr>
                <w:rFonts w:eastAsia="Times New Roman" w:cs="Times New Roman"/>
                <w:i/>
                <w:sz w:val="24"/>
                <w:szCs w:val="24"/>
              </w:rPr>
              <w:t>ктом постанови запропоновані зміни не передбачені. Положення викладені в діючій редакції.</w:t>
            </w:r>
          </w:p>
          <w:p w14:paraId="3C35589B" w14:textId="16E53959" w:rsidR="004A485D" w:rsidRPr="00554C4E" w:rsidRDefault="004A485D" w:rsidP="004A485D">
            <w:pPr>
              <w:pBdr>
                <w:bar w:val="single" w:sz="4" w:color="auto"/>
              </w:pBdr>
              <w:tabs>
                <w:tab w:val="left" w:pos="5954"/>
              </w:tabs>
              <w:rPr>
                <w:rFonts w:cs="Times New Roman"/>
                <w:sz w:val="24"/>
                <w:szCs w:val="24"/>
              </w:rPr>
            </w:pPr>
            <w:r w:rsidRPr="00554C4E">
              <w:rPr>
                <w:rFonts w:cs="Times New Roman"/>
                <w:sz w:val="24"/>
                <w:szCs w:val="24"/>
                <w:shd w:val="clear" w:color="auto" w:fill="FFFFFF"/>
              </w:rPr>
              <w:t xml:space="preserve">Оператор ГРМ зобов’язаний розміщувати на своєму вебсайті інформацію про умови приєднання до ГРМ, що на законних підставах перебуває в його власності або користуванні (у тому числі в </w:t>
            </w:r>
            <w:r w:rsidRPr="00554C4E">
              <w:rPr>
                <w:rFonts w:cs="Times New Roman"/>
                <w:sz w:val="24"/>
                <w:szCs w:val="24"/>
                <w:shd w:val="clear" w:color="auto" w:fill="FFFFFF"/>
              </w:rPr>
              <w:lastRenderedPageBreak/>
              <w:t>експлуатації), та методологію встановлення плати за приєднання до газорозподільної системи, затверджену Регулятором.</w:t>
            </w:r>
          </w:p>
        </w:tc>
        <w:tc>
          <w:tcPr>
            <w:tcW w:w="5242" w:type="dxa"/>
            <w:tcBorders>
              <w:top w:val="nil"/>
              <w:bottom w:val="nil"/>
            </w:tcBorders>
          </w:tcPr>
          <w:p w14:paraId="32D93A5F" w14:textId="77777777" w:rsidR="004A485D" w:rsidRPr="00554C4E" w:rsidRDefault="004A485D" w:rsidP="004A485D">
            <w:pPr>
              <w:tabs>
                <w:tab w:val="left" w:pos="5954"/>
              </w:tabs>
              <w:rPr>
                <w:rFonts w:cs="Times New Roman"/>
                <w:b/>
                <w:sz w:val="24"/>
                <w:szCs w:val="24"/>
              </w:rPr>
            </w:pPr>
            <w:bookmarkStart w:id="16" w:name="_Hlk190090981"/>
            <w:r w:rsidRPr="00554C4E">
              <w:rPr>
                <w:rFonts w:cs="Times New Roman"/>
                <w:b/>
                <w:sz w:val="24"/>
                <w:szCs w:val="24"/>
              </w:rPr>
              <w:lastRenderedPageBreak/>
              <w:t>ТОВ «Газорозподільні мережі України»</w:t>
            </w:r>
          </w:p>
          <w:p w14:paraId="52A1123F" w14:textId="77777777" w:rsidR="004A485D" w:rsidRPr="00554C4E" w:rsidRDefault="004A485D" w:rsidP="004A485D">
            <w:pPr>
              <w:tabs>
                <w:tab w:val="left" w:pos="5954"/>
              </w:tabs>
              <w:rPr>
                <w:rFonts w:cs="Times New Roman"/>
                <w:b/>
                <w:sz w:val="24"/>
                <w:szCs w:val="24"/>
              </w:rPr>
            </w:pPr>
          </w:p>
          <w:p w14:paraId="0845DC86" w14:textId="77777777" w:rsidR="004A485D" w:rsidRPr="00554C4E" w:rsidRDefault="004A485D" w:rsidP="004A485D">
            <w:pPr>
              <w:pBdr>
                <w:bar w:val="single" w:sz="4" w:color="auto"/>
              </w:pBdr>
              <w:tabs>
                <w:tab w:val="left" w:pos="5954"/>
              </w:tabs>
              <w:rPr>
                <w:rFonts w:cs="Times New Roman"/>
                <w:i/>
                <w:sz w:val="24"/>
                <w:szCs w:val="24"/>
                <w:u w:val="single"/>
              </w:rPr>
            </w:pPr>
            <w:r w:rsidRPr="00554C4E">
              <w:rPr>
                <w:rFonts w:cs="Times New Roman"/>
                <w:i/>
                <w:sz w:val="24"/>
                <w:szCs w:val="24"/>
                <w:u w:val="single"/>
              </w:rPr>
              <w:t>Пропозиції:</w:t>
            </w:r>
          </w:p>
          <w:bookmarkEnd w:id="16"/>
          <w:p w14:paraId="6850B6FD" w14:textId="33D8379E" w:rsidR="004A485D" w:rsidRPr="00554C4E" w:rsidRDefault="004A485D" w:rsidP="004A485D">
            <w:pPr>
              <w:tabs>
                <w:tab w:val="left" w:pos="5954"/>
              </w:tabs>
              <w:ind w:firstLine="34"/>
              <w:rPr>
                <w:rFonts w:eastAsia="Times New Roman" w:cs="Times New Roman"/>
                <w:bCs/>
                <w:sz w:val="24"/>
                <w:szCs w:val="24"/>
              </w:rPr>
            </w:pPr>
            <w:r w:rsidRPr="00554C4E">
              <w:rPr>
                <w:rFonts w:eastAsia="Times New Roman" w:cs="Times New Roman"/>
                <w:bCs/>
                <w:sz w:val="24"/>
                <w:szCs w:val="24"/>
              </w:rPr>
              <w:t xml:space="preserve">Оператор ГРМ зобов’язаний розміщувати на своєму </w:t>
            </w:r>
            <w:r w:rsidRPr="00554C4E">
              <w:rPr>
                <w:rFonts w:eastAsia="Times New Roman" w:cs="Times New Roman"/>
                <w:b/>
                <w:bCs/>
                <w:sz w:val="24"/>
                <w:szCs w:val="24"/>
              </w:rPr>
              <w:t>веб-сайті</w:t>
            </w:r>
            <w:r w:rsidRPr="00554C4E">
              <w:rPr>
                <w:rFonts w:eastAsia="Times New Roman" w:cs="Times New Roman"/>
                <w:bCs/>
                <w:sz w:val="24"/>
                <w:szCs w:val="24"/>
              </w:rPr>
              <w:t xml:space="preserve"> інформацію про умови приєднання до ГРМ, що на законних підставах перебуває в його власності або користуванні (у </w:t>
            </w:r>
            <w:r w:rsidRPr="00554C4E">
              <w:rPr>
                <w:rFonts w:eastAsia="Times New Roman" w:cs="Times New Roman"/>
                <w:bCs/>
                <w:sz w:val="24"/>
                <w:szCs w:val="24"/>
              </w:rPr>
              <w:lastRenderedPageBreak/>
              <w:t>тому числі в експлуатації), та методологію встановлення плати за приєднання до газорозподільної системи, затверджену Регулятором.</w:t>
            </w:r>
          </w:p>
          <w:p w14:paraId="08DA7461" w14:textId="77777777" w:rsidR="004A485D" w:rsidRPr="00554C4E" w:rsidRDefault="004A485D" w:rsidP="004A485D">
            <w:pPr>
              <w:tabs>
                <w:tab w:val="left" w:pos="5954"/>
              </w:tabs>
              <w:ind w:firstLine="34"/>
              <w:rPr>
                <w:rFonts w:eastAsia="Times New Roman" w:cs="Times New Roman"/>
                <w:bCs/>
                <w:sz w:val="24"/>
                <w:szCs w:val="24"/>
              </w:rPr>
            </w:pPr>
          </w:p>
          <w:p w14:paraId="4B090381" w14:textId="77777777" w:rsidR="004A485D" w:rsidRPr="00554C4E" w:rsidRDefault="004A485D" w:rsidP="004A485D">
            <w:pPr>
              <w:pBdr>
                <w:bar w:val="single" w:sz="4" w:color="auto"/>
              </w:pBdr>
              <w:tabs>
                <w:tab w:val="left" w:pos="5954"/>
              </w:tabs>
              <w:ind w:firstLine="454"/>
              <w:rPr>
                <w:rFonts w:cs="Times New Roman"/>
                <w:i/>
                <w:sz w:val="24"/>
                <w:szCs w:val="24"/>
                <w:u w:val="single"/>
              </w:rPr>
            </w:pPr>
            <w:bookmarkStart w:id="17" w:name="_Hlk190090991"/>
            <w:r w:rsidRPr="00554C4E">
              <w:rPr>
                <w:rFonts w:cs="Times New Roman"/>
                <w:i/>
                <w:sz w:val="24"/>
                <w:szCs w:val="24"/>
                <w:u w:val="single"/>
              </w:rPr>
              <w:t>Обґрунтування</w:t>
            </w:r>
          </w:p>
          <w:bookmarkEnd w:id="17"/>
          <w:p w14:paraId="7EC447F2" w14:textId="66AD73A0" w:rsidR="004A485D" w:rsidRPr="00554C4E" w:rsidRDefault="004A485D" w:rsidP="004A485D">
            <w:pPr>
              <w:tabs>
                <w:tab w:val="left" w:pos="5954"/>
              </w:tabs>
              <w:ind w:firstLine="34"/>
              <w:rPr>
                <w:rFonts w:eastAsia="Times New Roman" w:cs="Times New Roman"/>
                <w:bCs/>
                <w:sz w:val="24"/>
                <w:szCs w:val="24"/>
              </w:rPr>
            </w:pPr>
            <w:r w:rsidRPr="00554C4E">
              <w:rPr>
                <w:rFonts w:eastAsia="Times New Roman" w:cs="Times New Roman"/>
                <w:bCs/>
                <w:sz w:val="24"/>
                <w:szCs w:val="24"/>
              </w:rPr>
              <w:t>Виправлена орфографічна помилка</w:t>
            </w:r>
          </w:p>
          <w:p w14:paraId="6594F9A3" w14:textId="77777777" w:rsidR="004A485D" w:rsidRPr="00554C4E" w:rsidRDefault="004A485D" w:rsidP="004A485D">
            <w:pPr>
              <w:pBdr>
                <w:bar w:val="single" w:sz="4" w:color="auto"/>
              </w:pBdr>
              <w:tabs>
                <w:tab w:val="left" w:pos="5954"/>
              </w:tabs>
              <w:rPr>
                <w:rFonts w:cs="Times New Roman"/>
                <w:sz w:val="24"/>
                <w:szCs w:val="24"/>
              </w:rPr>
            </w:pPr>
          </w:p>
        </w:tc>
        <w:tc>
          <w:tcPr>
            <w:tcW w:w="4770" w:type="dxa"/>
            <w:tcBorders>
              <w:top w:val="nil"/>
              <w:bottom w:val="nil"/>
            </w:tcBorders>
          </w:tcPr>
          <w:p w14:paraId="17916AF5" w14:textId="77777777" w:rsidR="004A485D" w:rsidRPr="00554C4E" w:rsidRDefault="004A485D" w:rsidP="004A485D">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762AB260" w14:textId="77777777" w:rsidR="00141F23" w:rsidRPr="00554C4E" w:rsidRDefault="00141F23" w:rsidP="00141F23">
            <w:pPr>
              <w:pBdr>
                <w:bar w:val="single" w:sz="4" w:color="auto"/>
              </w:pBdr>
              <w:tabs>
                <w:tab w:val="left" w:pos="5954"/>
              </w:tabs>
              <w:rPr>
                <w:rFonts w:cs="Times New Roman"/>
                <w:sz w:val="24"/>
                <w:szCs w:val="24"/>
              </w:rPr>
            </w:pPr>
            <w:r w:rsidRPr="00554C4E">
              <w:rPr>
                <w:rFonts w:cs="Times New Roman"/>
                <w:sz w:val="24"/>
                <w:szCs w:val="24"/>
              </w:rPr>
              <w:t xml:space="preserve">Проєктом постанови зміни не передбачені. </w:t>
            </w:r>
          </w:p>
          <w:p w14:paraId="1F39DF6C" w14:textId="5F771342" w:rsidR="004A485D" w:rsidRPr="00554C4E" w:rsidRDefault="004A485D" w:rsidP="004A485D">
            <w:pPr>
              <w:pBdr>
                <w:bar w:val="single" w:sz="4" w:color="auto"/>
              </w:pBdr>
              <w:tabs>
                <w:tab w:val="left" w:pos="5954"/>
              </w:tabs>
              <w:rPr>
                <w:rFonts w:cs="Times New Roman"/>
                <w:sz w:val="24"/>
                <w:szCs w:val="24"/>
              </w:rPr>
            </w:pPr>
          </w:p>
        </w:tc>
      </w:tr>
      <w:tr w:rsidR="004A485D" w:rsidRPr="00554C4E" w14:paraId="5AECDA49" w14:textId="2846BF11" w:rsidTr="0020165C">
        <w:trPr>
          <w:gridAfter w:val="1"/>
          <w:wAfter w:w="8" w:type="dxa"/>
        </w:trPr>
        <w:tc>
          <w:tcPr>
            <w:tcW w:w="5523" w:type="dxa"/>
            <w:tcBorders>
              <w:top w:val="nil"/>
              <w:bottom w:val="single" w:sz="4" w:space="0" w:color="auto"/>
            </w:tcBorders>
          </w:tcPr>
          <w:p w14:paraId="2C801E97" w14:textId="77777777" w:rsidR="004A485D" w:rsidRPr="00554C4E" w:rsidRDefault="004A485D" w:rsidP="004A485D">
            <w:pPr>
              <w:pBdr>
                <w:bar w:val="single" w:sz="4" w:color="auto"/>
              </w:pBdr>
              <w:tabs>
                <w:tab w:val="left" w:pos="5954"/>
              </w:tabs>
              <w:ind w:firstLine="592"/>
              <w:rPr>
                <w:rFonts w:cs="Times New Roman"/>
                <w:sz w:val="24"/>
                <w:szCs w:val="24"/>
              </w:rPr>
            </w:pPr>
            <w:r w:rsidRPr="00554C4E">
              <w:rPr>
                <w:rFonts w:cs="Times New Roman"/>
                <w:sz w:val="24"/>
                <w:szCs w:val="24"/>
              </w:rPr>
              <w:t>Закупівля товарів, робіт і послуг з проєктування, будівництва</w:t>
            </w:r>
            <w:r w:rsidRPr="00554C4E">
              <w:rPr>
                <w:rFonts w:cs="Times New Roman"/>
                <w:strike/>
                <w:sz w:val="24"/>
                <w:szCs w:val="24"/>
              </w:rPr>
              <w:t xml:space="preserve">, </w:t>
            </w:r>
            <w:r w:rsidRPr="00554C4E">
              <w:rPr>
                <w:rFonts w:cs="Times New Roman"/>
                <w:i/>
                <w:strike/>
                <w:sz w:val="24"/>
                <w:szCs w:val="24"/>
              </w:rPr>
              <w:t>реконструкції та/або технічного переоснащення</w:t>
            </w:r>
            <w:r w:rsidRPr="00554C4E">
              <w:rPr>
                <w:rFonts w:cs="Times New Roman"/>
                <w:sz w:val="24"/>
                <w:szCs w:val="24"/>
              </w:rPr>
              <w:t xml:space="preserve"> об’єктів газопостачання (до точки приєднання замовника) під час надання послуг з приєднання здійснюється Оператором ГРМ (крім розроблення проєктної документації на будівництво мереж зовнішнього газопостачання при стандартному приєднанні) на конкурентних засадах.</w:t>
            </w:r>
          </w:p>
          <w:p w14:paraId="5874E181" w14:textId="4A22620B" w:rsidR="004A485D" w:rsidRPr="00554C4E" w:rsidRDefault="004A485D" w:rsidP="004A485D">
            <w:pPr>
              <w:pBdr>
                <w:bar w:val="single" w:sz="4" w:color="auto"/>
              </w:pBdr>
              <w:tabs>
                <w:tab w:val="left" w:pos="5954"/>
              </w:tabs>
              <w:ind w:firstLine="592"/>
              <w:rPr>
                <w:rFonts w:cs="Times New Roman"/>
                <w:sz w:val="24"/>
                <w:szCs w:val="24"/>
              </w:rPr>
            </w:pPr>
            <w:r w:rsidRPr="00554C4E">
              <w:rPr>
                <w:rFonts w:cs="Times New Roman"/>
                <w:sz w:val="24"/>
                <w:szCs w:val="24"/>
              </w:rPr>
              <w:t>……</w:t>
            </w:r>
          </w:p>
        </w:tc>
        <w:tc>
          <w:tcPr>
            <w:tcW w:w="5242" w:type="dxa"/>
            <w:tcBorders>
              <w:top w:val="nil"/>
              <w:bottom w:val="single" w:sz="4" w:space="0" w:color="auto"/>
            </w:tcBorders>
          </w:tcPr>
          <w:p w14:paraId="3C960E0F" w14:textId="3FAF67C2" w:rsidR="004A485D" w:rsidRPr="00554C4E" w:rsidRDefault="004A485D" w:rsidP="004A485D">
            <w:pPr>
              <w:pBdr>
                <w:bar w:val="single" w:sz="4" w:color="auto"/>
              </w:pBdr>
              <w:tabs>
                <w:tab w:val="left" w:pos="5954"/>
              </w:tabs>
              <w:ind w:firstLine="454"/>
              <w:rPr>
                <w:rFonts w:cs="Times New Roman"/>
                <w:b/>
                <w:sz w:val="24"/>
                <w:szCs w:val="24"/>
                <w:u w:val="single"/>
              </w:rPr>
            </w:pPr>
            <w:r w:rsidRPr="00554C4E">
              <w:rPr>
                <w:rFonts w:cs="Times New Roman"/>
                <w:b/>
                <w:sz w:val="24"/>
                <w:szCs w:val="24"/>
                <w:u w:val="single"/>
              </w:rPr>
              <w:t>Олег БАКУЛІН</w:t>
            </w:r>
          </w:p>
          <w:p w14:paraId="472C51FF" w14:textId="77777777" w:rsidR="004A485D" w:rsidRPr="00554C4E" w:rsidRDefault="004A485D" w:rsidP="004A485D">
            <w:pPr>
              <w:pBdr>
                <w:bar w:val="single" w:sz="4" w:color="auto"/>
              </w:pBdr>
              <w:tabs>
                <w:tab w:val="left" w:pos="5954"/>
              </w:tabs>
              <w:ind w:firstLine="454"/>
              <w:rPr>
                <w:rFonts w:cs="Times New Roman"/>
                <w:b/>
                <w:sz w:val="24"/>
                <w:szCs w:val="24"/>
                <w:u w:val="single"/>
              </w:rPr>
            </w:pPr>
          </w:p>
          <w:p w14:paraId="63A63043" w14:textId="77777777" w:rsidR="004A485D" w:rsidRPr="00554C4E" w:rsidRDefault="004A485D" w:rsidP="004A485D">
            <w:pPr>
              <w:pBdr>
                <w:bar w:val="single" w:sz="4" w:color="auto"/>
              </w:pBdr>
              <w:tabs>
                <w:tab w:val="left" w:pos="5954"/>
              </w:tabs>
              <w:ind w:firstLine="454"/>
              <w:rPr>
                <w:rFonts w:cs="Times New Roman"/>
                <w:i/>
                <w:sz w:val="24"/>
                <w:szCs w:val="24"/>
              </w:rPr>
            </w:pPr>
            <w:r w:rsidRPr="00554C4E">
              <w:rPr>
                <w:rFonts w:cs="Times New Roman"/>
                <w:i/>
                <w:sz w:val="24"/>
                <w:szCs w:val="24"/>
              </w:rPr>
              <w:t>Пропозиції:</w:t>
            </w:r>
          </w:p>
          <w:p w14:paraId="799659DF" w14:textId="0A527949" w:rsidR="004A485D" w:rsidRPr="00554C4E" w:rsidRDefault="004A485D" w:rsidP="004A485D">
            <w:pPr>
              <w:pBdr>
                <w:bar w:val="single" w:sz="4" w:color="auto"/>
              </w:pBdr>
              <w:tabs>
                <w:tab w:val="left" w:pos="5954"/>
              </w:tabs>
              <w:ind w:firstLine="454"/>
              <w:rPr>
                <w:rFonts w:cs="Times New Roman"/>
                <w:b/>
                <w:sz w:val="24"/>
                <w:szCs w:val="24"/>
                <w:u w:val="single"/>
              </w:rPr>
            </w:pPr>
            <w:r w:rsidRPr="00554C4E">
              <w:rPr>
                <w:rFonts w:cs="Times New Roman"/>
                <w:b/>
                <w:sz w:val="24"/>
                <w:szCs w:val="24"/>
                <w:u w:val="single"/>
              </w:rPr>
              <w:t xml:space="preserve">Залишити в чинній редакції </w:t>
            </w:r>
          </w:p>
          <w:p w14:paraId="19038A3D" w14:textId="77777777" w:rsidR="004A485D" w:rsidRPr="00554C4E" w:rsidRDefault="004A485D" w:rsidP="004A485D">
            <w:pPr>
              <w:pBdr>
                <w:bar w:val="single" w:sz="4" w:color="auto"/>
              </w:pBdr>
              <w:tabs>
                <w:tab w:val="left" w:pos="5954"/>
              </w:tabs>
              <w:ind w:firstLine="454"/>
              <w:rPr>
                <w:rFonts w:cs="Times New Roman"/>
                <w:b/>
                <w:sz w:val="24"/>
                <w:szCs w:val="24"/>
                <w:u w:val="single"/>
              </w:rPr>
            </w:pPr>
          </w:p>
          <w:p w14:paraId="1802B08F" w14:textId="77777777" w:rsidR="004A485D" w:rsidRPr="00554C4E" w:rsidRDefault="004A485D" w:rsidP="004A485D">
            <w:pPr>
              <w:pBdr>
                <w:bar w:val="single" w:sz="4" w:color="auto"/>
              </w:pBdr>
              <w:tabs>
                <w:tab w:val="left" w:pos="5954"/>
              </w:tabs>
              <w:ind w:firstLine="454"/>
              <w:rPr>
                <w:rFonts w:cs="Times New Roman"/>
                <w:i/>
                <w:sz w:val="24"/>
                <w:szCs w:val="24"/>
                <w:u w:val="single"/>
              </w:rPr>
            </w:pPr>
            <w:r w:rsidRPr="00554C4E">
              <w:rPr>
                <w:rFonts w:cs="Times New Roman"/>
                <w:i/>
                <w:sz w:val="24"/>
                <w:szCs w:val="24"/>
                <w:u w:val="single"/>
              </w:rPr>
              <w:t>Обґрунтування</w:t>
            </w:r>
          </w:p>
          <w:p w14:paraId="5F11F806" w14:textId="0903D274" w:rsidR="004A485D" w:rsidRPr="00554C4E" w:rsidRDefault="004A485D" w:rsidP="004A485D">
            <w:pPr>
              <w:pBdr>
                <w:bar w:val="single" w:sz="4" w:color="auto"/>
              </w:pBdr>
              <w:tabs>
                <w:tab w:val="left" w:pos="5954"/>
              </w:tabs>
              <w:ind w:firstLine="454"/>
              <w:rPr>
                <w:rFonts w:cs="Times New Roman"/>
                <w:sz w:val="24"/>
                <w:szCs w:val="24"/>
              </w:rPr>
            </w:pPr>
            <w:r w:rsidRPr="00554C4E">
              <w:rPr>
                <w:rFonts w:cs="Times New Roman"/>
                <w:sz w:val="24"/>
                <w:szCs w:val="24"/>
              </w:rPr>
              <w:t xml:space="preserve">Відповідно до частини 14 </w:t>
            </w:r>
            <w:r w:rsidRPr="00554C4E">
              <w:rPr>
                <w:rFonts w:cs="Times New Roman"/>
                <w:sz w:val="24"/>
                <w:szCs w:val="24"/>
              </w:rPr>
              <w:br/>
              <w:t xml:space="preserve">статті 19-1 Закону України «Про ринок  природного газу» закупівля товарів, робіт і послуг з проектування, будівництва, реконструкції та/або технічного переоснащення об’єктів газопостачання (до точки приєднання замовника) під час надання послуг з приєднання здійснюється оператором газотранспортної системи або газорозподільної системи на конкурентних засадах (крім розроблення  проектної документації на будівництво мереж зовнішнього газопостачання при стандартному приєднанні). </w:t>
            </w:r>
          </w:p>
          <w:p w14:paraId="16FBF4D9" w14:textId="381CBEF1" w:rsidR="004A485D" w:rsidRPr="00554C4E" w:rsidRDefault="004A485D" w:rsidP="004A485D">
            <w:pPr>
              <w:pBdr>
                <w:bar w:val="single" w:sz="4" w:color="auto"/>
              </w:pBdr>
              <w:tabs>
                <w:tab w:val="left" w:pos="5954"/>
              </w:tabs>
              <w:ind w:firstLine="454"/>
              <w:rPr>
                <w:rFonts w:cs="Times New Roman"/>
                <w:sz w:val="24"/>
                <w:szCs w:val="24"/>
              </w:rPr>
            </w:pPr>
            <w:r w:rsidRPr="00554C4E">
              <w:rPr>
                <w:rFonts w:cs="Times New Roman"/>
                <w:sz w:val="24"/>
                <w:szCs w:val="24"/>
              </w:rPr>
              <w:t>Тому, запропоновані зміни є явно  незаконними та спрямованими  на  штучне збільшення витрат операторів ГРМ з подальшим їх перекладанням на  споживачів природного газу.</w:t>
            </w:r>
          </w:p>
        </w:tc>
        <w:tc>
          <w:tcPr>
            <w:tcW w:w="4770" w:type="dxa"/>
            <w:tcBorders>
              <w:top w:val="nil"/>
              <w:bottom w:val="single" w:sz="4" w:space="0" w:color="auto"/>
            </w:tcBorders>
          </w:tcPr>
          <w:p w14:paraId="1CD39594" w14:textId="77777777" w:rsidR="004A485D" w:rsidRPr="00554C4E" w:rsidRDefault="004A485D" w:rsidP="004A485D">
            <w:pPr>
              <w:tabs>
                <w:tab w:val="left" w:pos="5954"/>
              </w:tabs>
              <w:spacing w:after="0"/>
              <w:ind w:firstLine="286"/>
              <w:rPr>
                <w:rFonts w:cs="Times New Roman"/>
                <w:b/>
                <w:sz w:val="24"/>
                <w:szCs w:val="24"/>
              </w:rPr>
            </w:pPr>
          </w:p>
          <w:p w14:paraId="40F81D21" w14:textId="1CB8FABB" w:rsidR="004A485D" w:rsidRPr="00554C4E" w:rsidRDefault="004A485D" w:rsidP="004A485D">
            <w:pPr>
              <w:pBdr>
                <w:bar w:val="single" w:sz="4" w:color="auto"/>
              </w:pBdr>
              <w:tabs>
                <w:tab w:val="left" w:pos="5954"/>
              </w:tabs>
              <w:rPr>
                <w:rFonts w:cs="Times New Roman"/>
                <w:b/>
                <w:sz w:val="24"/>
                <w:szCs w:val="24"/>
              </w:rPr>
            </w:pPr>
            <w:r w:rsidRPr="00554C4E">
              <w:rPr>
                <w:rFonts w:cs="Times New Roman"/>
                <w:b/>
                <w:sz w:val="24"/>
                <w:szCs w:val="24"/>
              </w:rPr>
              <w:t>Попередньо в</w:t>
            </w:r>
            <w:r w:rsidR="005F5967" w:rsidRPr="00554C4E">
              <w:rPr>
                <w:rFonts w:cs="Times New Roman"/>
                <w:b/>
                <w:sz w:val="24"/>
                <w:szCs w:val="24"/>
              </w:rPr>
              <w:t>раховується</w:t>
            </w:r>
            <w:r w:rsidRPr="00554C4E">
              <w:rPr>
                <w:rFonts w:cs="Times New Roman"/>
                <w:b/>
                <w:sz w:val="24"/>
                <w:szCs w:val="24"/>
              </w:rPr>
              <w:t>.</w:t>
            </w:r>
          </w:p>
          <w:p w14:paraId="3D1CAF04" w14:textId="7F779A64" w:rsidR="004A485D" w:rsidRPr="00554C4E" w:rsidRDefault="004A485D" w:rsidP="004A485D">
            <w:pPr>
              <w:pBdr>
                <w:bar w:val="single" w:sz="4" w:color="auto"/>
              </w:pBdr>
              <w:tabs>
                <w:tab w:val="left" w:pos="5954"/>
              </w:tabs>
              <w:rPr>
                <w:rFonts w:cs="Times New Roman"/>
                <w:sz w:val="24"/>
                <w:szCs w:val="24"/>
              </w:rPr>
            </w:pPr>
          </w:p>
        </w:tc>
      </w:tr>
      <w:tr w:rsidR="004A485D" w:rsidRPr="00554C4E" w14:paraId="6D7D527D" w14:textId="77777777" w:rsidTr="0020165C">
        <w:trPr>
          <w:gridAfter w:val="1"/>
          <w:wAfter w:w="8" w:type="dxa"/>
        </w:trPr>
        <w:tc>
          <w:tcPr>
            <w:tcW w:w="5523" w:type="dxa"/>
            <w:tcBorders>
              <w:bottom w:val="nil"/>
            </w:tcBorders>
          </w:tcPr>
          <w:p w14:paraId="1AAE3810" w14:textId="5A78A1D1" w:rsidR="00691C4C" w:rsidRPr="00554C4E" w:rsidRDefault="00691C4C" w:rsidP="00691C4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w:t>
            </w:r>
            <w:r w:rsidR="003C490E" w:rsidRPr="00554C4E">
              <w:rPr>
                <w:rFonts w:eastAsia="Times New Roman" w:cs="Times New Roman"/>
                <w:i/>
                <w:sz w:val="24"/>
                <w:szCs w:val="24"/>
              </w:rPr>
              <w:t>є</w:t>
            </w:r>
            <w:r w:rsidRPr="00554C4E">
              <w:rPr>
                <w:rFonts w:eastAsia="Times New Roman" w:cs="Times New Roman"/>
                <w:i/>
                <w:sz w:val="24"/>
                <w:szCs w:val="24"/>
              </w:rPr>
              <w:t>ктом постанови запропоновані зміни не передбачені. Положення викладені в діючій редакції.</w:t>
            </w:r>
          </w:p>
          <w:p w14:paraId="28634AC4" w14:textId="17FB9F0D" w:rsidR="004A485D" w:rsidRPr="00554C4E" w:rsidRDefault="004A485D" w:rsidP="00CD3255">
            <w:pPr>
              <w:pBdr>
                <w:bar w:val="single" w:sz="4" w:color="auto"/>
              </w:pBdr>
              <w:tabs>
                <w:tab w:val="left" w:pos="5954"/>
              </w:tabs>
              <w:spacing w:after="0"/>
              <w:rPr>
                <w:rFonts w:cs="Times New Roman"/>
                <w:sz w:val="24"/>
                <w:szCs w:val="24"/>
              </w:rPr>
            </w:pPr>
            <w:r w:rsidRPr="00554C4E">
              <w:rPr>
                <w:rFonts w:cs="Times New Roman"/>
                <w:sz w:val="24"/>
                <w:szCs w:val="24"/>
              </w:rPr>
              <w:lastRenderedPageBreak/>
              <w:t>3. Оператор ГРМ може відмовити замовнику в приєднанні його об’єкта (земельної ділянки) до об’єктів газорозподільної системи, що на законних підставах перебувають у власності чи користуванні (у тому числі експлуатації) Оператора ГРМ, лише за наявності однієї з таких підстав:</w:t>
            </w:r>
          </w:p>
          <w:p w14:paraId="7763E750" w14:textId="0E0F34B0" w:rsidR="004A485D" w:rsidRPr="00554C4E" w:rsidRDefault="004A485D" w:rsidP="00CD3255">
            <w:pPr>
              <w:pBdr>
                <w:bar w:val="single" w:sz="4" w:color="auto"/>
              </w:pBdr>
              <w:tabs>
                <w:tab w:val="left" w:pos="5954"/>
              </w:tabs>
              <w:spacing w:after="0"/>
              <w:ind w:firstLine="592"/>
              <w:rPr>
                <w:rFonts w:cs="Times New Roman"/>
                <w:sz w:val="24"/>
                <w:szCs w:val="24"/>
              </w:rPr>
            </w:pPr>
            <w:r w:rsidRPr="00554C4E">
              <w:rPr>
                <w:rFonts w:cs="Times New Roman"/>
                <w:sz w:val="24"/>
                <w:szCs w:val="24"/>
              </w:rPr>
              <w:t>відсутність або недостатність вільної потужності на об’єктах газорозподільної системи, у тому числі при замовленні тиску газу для потреб об’єкта замовника понад 1,2 МПа;</w:t>
            </w:r>
          </w:p>
          <w:p w14:paraId="4EADD60F" w14:textId="77777777" w:rsidR="004A485D" w:rsidRPr="00554C4E" w:rsidRDefault="004A485D" w:rsidP="00CD3255">
            <w:pPr>
              <w:pBdr>
                <w:bar w:val="single" w:sz="4" w:color="auto"/>
              </w:pBdr>
              <w:tabs>
                <w:tab w:val="left" w:pos="5954"/>
              </w:tabs>
              <w:spacing w:after="0"/>
              <w:ind w:firstLine="592"/>
              <w:rPr>
                <w:rFonts w:cs="Times New Roman"/>
                <w:sz w:val="24"/>
                <w:szCs w:val="24"/>
              </w:rPr>
            </w:pPr>
            <w:r w:rsidRPr="00554C4E">
              <w:rPr>
                <w:rFonts w:cs="Times New Roman"/>
                <w:sz w:val="24"/>
                <w:szCs w:val="24"/>
              </w:rPr>
              <w:t>у разі недотримання замовником процедури приєднання, визначеної Законом України «Про ринок природного газу», Кодексом ГТС та/або цим Кодексом.</w:t>
            </w:r>
          </w:p>
          <w:p w14:paraId="369595DF" w14:textId="77777777" w:rsidR="004A485D" w:rsidRPr="00554C4E" w:rsidRDefault="004A485D" w:rsidP="00CD3255">
            <w:pPr>
              <w:pBdr>
                <w:bar w:val="single" w:sz="4" w:color="auto"/>
              </w:pBdr>
              <w:tabs>
                <w:tab w:val="left" w:pos="5954"/>
              </w:tabs>
              <w:spacing w:after="0"/>
              <w:ind w:firstLine="592"/>
              <w:rPr>
                <w:rFonts w:cs="Times New Roman"/>
                <w:sz w:val="24"/>
                <w:szCs w:val="24"/>
              </w:rPr>
            </w:pPr>
          </w:p>
          <w:p w14:paraId="4C148A0F" w14:textId="77777777" w:rsidR="004A485D" w:rsidRPr="00554C4E" w:rsidRDefault="004A485D" w:rsidP="00CD3255">
            <w:pPr>
              <w:pBdr>
                <w:bar w:val="single" w:sz="4" w:color="auto"/>
              </w:pBdr>
              <w:tabs>
                <w:tab w:val="left" w:pos="5954"/>
              </w:tabs>
              <w:spacing w:after="0"/>
              <w:ind w:firstLine="592"/>
              <w:rPr>
                <w:rFonts w:cs="Times New Roman"/>
                <w:sz w:val="24"/>
                <w:szCs w:val="24"/>
              </w:rPr>
            </w:pPr>
          </w:p>
          <w:p w14:paraId="0BA23CA9" w14:textId="77777777" w:rsidR="004A485D" w:rsidRPr="00554C4E" w:rsidRDefault="004A485D" w:rsidP="00CD3255">
            <w:pPr>
              <w:pBdr>
                <w:bar w:val="single" w:sz="4" w:color="auto"/>
              </w:pBdr>
              <w:tabs>
                <w:tab w:val="left" w:pos="5954"/>
              </w:tabs>
              <w:spacing w:after="0"/>
              <w:ind w:firstLine="592"/>
              <w:rPr>
                <w:rFonts w:cs="Times New Roman"/>
                <w:sz w:val="24"/>
                <w:szCs w:val="24"/>
              </w:rPr>
            </w:pPr>
          </w:p>
          <w:p w14:paraId="3EFD1F69" w14:textId="77777777" w:rsidR="009E5901" w:rsidRPr="00554C4E" w:rsidRDefault="009E5901" w:rsidP="00CD3255">
            <w:pPr>
              <w:pBdr>
                <w:bar w:val="single" w:sz="4" w:color="auto"/>
              </w:pBdr>
              <w:tabs>
                <w:tab w:val="left" w:pos="5954"/>
              </w:tabs>
              <w:spacing w:after="0"/>
              <w:rPr>
                <w:rFonts w:cs="Times New Roman"/>
                <w:sz w:val="24"/>
                <w:szCs w:val="24"/>
              </w:rPr>
            </w:pPr>
          </w:p>
          <w:p w14:paraId="149B9B5E" w14:textId="3F142B78" w:rsidR="004A485D" w:rsidRPr="00554C4E" w:rsidRDefault="004A485D" w:rsidP="00CD3255">
            <w:pPr>
              <w:pBdr>
                <w:bar w:val="single" w:sz="4" w:color="auto"/>
              </w:pBdr>
              <w:tabs>
                <w:tab w:val="left" w:pos="5954"/>
              </w:tabs>
              <w:spacing w:after="0"/>
              <w:ind w:firstLine="592"/>
              <w:rPr>
                <w:rFonts w:cs="Times New Roman"/>
                <w:sz w:val="24"/>
                <w:szCs w:val="24"/>
              </w:rPr>
            </w:pPr>
            <w:r w:rsidRPr="00554C4E">
              <w:rPr>
                <w:rFonts w:cs="Times New Roman"/>
                <w:sz w:val="24"/>
                <w:szCs w:val="24"/>
              </w:rPr>
              <w:t>Відмова у приєднанні замовника до газорозподільної системи повинна містити посилання на відповідну норму Закону України «Про ринок природного газу», або Кодексу ГТС, або цього Кодексу, яка не виконана замовником та перешкоджає чи унеможливлює надання Оператором ГРМ послуги з приєднання об'єкта замовника.</w:t>
            </w:r>
          </w:p>
          <w:p w14:paraId="18467381" w14:textId="77777777" w:rsidR="004A485D" w:rsidRPr="00554C4E" w:rsidRDefault="004A485D" w:rsidP="00CD3255">
            <w:pPr>
              <w:pBdr>
                <w:bar w:val="single" w:sz="4" w:color="auto"/>
              </w:pBdr>
              <w:tabs>
                <w:tab w:val="left" w:pos="5954"/>
              </w:tabs>
              <w:spacing w:after="0"/>
              <w:ind w:firstLine="592"/>
              <w:rPr>
                <w:rFonts w:cs="Times New Roman"/>
                <w:sz w:val="24"/>
                <w:szCs w:val="24"/>
              </w:rPr>
            </w:pPr>
            <w:r w:rsidRPr="00554C4E">
              <w:rPr>
                <w:rFonts w:cs="Times New Roman"/>
                <w:sz w:val="24"/>
                <w:szCs w:val="24"/>
              </w:rPr>
              <w:t>Про відмову в доступі до газорозподільної системи Оператор ГРМ повідомляє (із зазначенням причин відмови) замовника та територіальний орган Регулятора протягом п’яти робочих днів. Скарги на рішення Оператора ГРМ щодо відмови в доступі до газорозподільної системи розглядаються відповідно до порядку розгляду скарг Регулятором.</w:t>
            </w:r>
          </w:p>
          <w:p w14:paraId="397EE9F5" w14:textId="0741A67C" w:rsidR="004A485D" w:rsidRPr="00554C4E" w:rsidRDefault="004A485D" w:rsidP="00CD3255">
            <w:pPr>
              <w:pBdr>
                <w:bar w:val="single" w:sz="4" w:color="auto"/>
              </w:pBdr>
              <w:tabs>
                <w:tab w:val="left" w:pos="5954"/>
              </w:tabs>
              <w:spacing w:after="0"/>
              <w:ind w:firstLine="592"/>
              <w:rPr>
                <w:rFonts w:cs="Times New Roman"/>
                <w:sz w:val="24"/>
                <w:szCs w:val="24"/>
              </w:rPr>
            </w:pPr>
            <w:r w:rsidRPr="00554C4E">
              <w:rPr>
                <w:rFonts w:cs="Times New Roman"/>
                <w:sz w:val="24"/>
                <w:szCs w:val="24"/>
              </w:rPr>
              <w:t xml:space="preserve">Порядок визначення Оператором ГРМ величини вільної потужності для забезпечення нових приєднань (резервної потужності), а також її </w:t>
            </w:r>
            <w:r w:rsidRPr="00554C4E">
              <w:rPr>
                <w:rFonts w:cs="Times New Roman"/>
                <w:sz w:val="24"/>
                <w:szCs w:val="24"/>
              </w:rPr>
              <w:lastRenderedPageBreak/>
              <w:t>опублікування у розрізі ГРП визначений розділом VІІ цього Кодексу.</w:t>
            </w:r>
          </w:p>
        </w:tc>
        <w:tc>
          <w:tcPr>
            <w:tcW w:w="5242" w:type="dxa"/>
            <w:tcBorders>
              <w:bottom w:val="nil"/>
            </w:tcBorders>
          </w:tcPr>
          <w:p w14:paraId="51C447F7" w14:textId="5665168B" w:rsidR="004A485D" w:rsidRPr="00554C4E" w:rsidRDefault="004A485D" w:rsidP="00CD3255">
            <w:pPr>
              <w:pBdr>
                <w:bar w:val="single" w:sz="4" w:color="auto"/>
              </w:pBdr>
              <w:tabs>
                <w:tab w:val="left" w:pos="5954"/>
              </w:tabs>
              <w:spacing w:after="0"/>
              <w:rPr>
                <w:rFonts w:cs="Times New Roman"/>
                <w:b/>
                <w:sz w:val="24"/>
                <w:szCs w:val="24"/>
              </w:rPr>
            </w:pPr>
            <w:r w:rsidRPr="00554C4E">
              <w:rPr>
                <w:rFonts w:cs="Times New Roman"/>
                <w:b/>
                <w:sz w:val="24"/>
                <w:szCs w:val="24"/>
              </w:rPr>
              <w:lastRenderedPageBreak/>
              <w:t>АТ «Київгаз»</w:t>
            </w:r>
          </w:p>
          <w:p w14:paraId="7980C3E2" w14:textId="28434D7F" w:rsidR="004A485D" w:rsidRPr="00554C4E" w:rsidRDefault="004A485D" w:rsidP="00CD3255">
            <w:pPr>
              <w:tabs>
                <w:tab w:val="left" w:pos="5954"/>
              </w:tabs>
              <w:spacing w:after="0"/>
              <w:ind w:firstLine="34"/>
              <w:rPr>
                <w:rFonts w:eastAsia="Times New Roman" w:cs="Times New Roman"/>
                <w:bCs/>
                <w:sz w:val="24"/>
                <w:szCs w:val="24"/>
              </w:rPr>
            </w:pPr>
            <w:r w:rsidRPr="00554C4E">
              <w:rPr>
                <w:rFonts w:cs="Times New Roman"/>
                <w:i/>
                <w:sz w:val="24"/>
                <w:szCs w:val="24"/>
                <w:u w:val="single"/>
              </w:rPr>
              <w:t>Пропозиції</w:t>
            </w:r>
          </w:p>
          <w:p w14:paraId="29D79EC8" w14:textId="50E19793" w:rsidR="004A485D" w:rsidRPr="00554C4E" w:rsidRDefault="004A485D" w:rsidP="00CD3255">
            <w:pPr>
              <w:tabs>
                <w:tab w:val="left" w:pos="5954"/>
              </w:tabs>
              <w:spacing w:after="0"/>
              <w:ind w:firstLine="284"/>
              <w:rPr>
                <w:rFonts w:eastAsia="Times New Roman" w:cs="Times New Roman"/>
                <w:sz w:val="24"/>
                <w:szCs w:val="24"/>
                <w:lang w:eastAsia="uk-UA"/>
              </w:rPr>
            </w:pPr>
            <w:r w:rsidRPr="00554C4E">
              <w:rPr>
                <w:rFonts w:eastAsia="Times New Roman" w:cs="Times New Roman"/>
                <w:sz w:val="24"/>
                <w:szCs w:val="24"/>
                <w:lang w:eastAsia="uk-UA"/>
              </w:rPr>
              <w:lastRenderedPageBreak/>
              <w:t>3. Оператор ГРМ може відмовити замовнику в приєднанні його об'єкта (земельної ділянки) до об'єктів газорозподільної системи, що на законних підставах перебувають у власності чи користуванні (у тому числі експлуатації) Оператора ГРМ, лише за наявності однієї з таких підстав:</w:t>
            </w:r>
          </w:p>
          <w:p w14:paraId="4FF33379" w14:textId="77777777" w:rsidR="004A485D" w:rsidRPr="00554C4E" w:rsidRDefault="004A485D" w:rsidP="00CD3255">
            <w:pPr>
              <w:tabs>
                <w:tab w:val="left" w:pos="5954"/>
              </w:tabs>
              <w:spacing w:after="0"/>
              <w:ind w:firstLine="284"/>
              <w:rPr>
                <w:rFonts w:eastAsia="Times New Roman" w:cs="Times New Roman"/>
                <w:sz w:val="24"/>
                <w:szCs w:val="24"/>
                <w:lang w:eastAsia="uk-UA"/>
              </w:rPr>
            </w:pPr>
            <w:r w:rsidRPr="00554C4E">
              <w:rPr>
                <w:rFonts w:eastAsia="Times New Roman" w:cs="Times New Roman"/>
                <w:sz w:val="24"/>
                <w:szCs w:val="24"/>
                <w:lang w:eastAsia="uk-UA"/>
              </w:rPr>
              <w:t>відсутність або недостатність вільної потужності на об'єктах газорозподільної системи, у тому числі при замовленні тиску газу для потреб об'єкта замовника понад 1,2 МПа;</w:t>
            </w:r>
          </w:p>
          <w:p w14:paraId="400A9A79" w14:textId="77777777" w:rsidR="004A485D" w:rsidRPr="00554C4E" w:rsidRDefault="004A485D" w:rsidP="00CD3255">
            <w:pPr>
              <w:tabs>
                <w:tab w:val="left" w:pos="5954"/>
              </w:tabs>
              <w:spacing w:after="0"/>
              <w:ind w:firstLine="284"/>
              <w:rPr>
                <w:rFonts w:eastAsia="Times New Roman" w:cs="Times New Roman"/>
                <w:sz w:val="24"/>
                <w:szCs w:val="24"/>
                <w:lang w:eastAsia="uk-UA"/>
              </w:rPr>
            </w:pPr>
            <w:r w:rsidRPr="00554C4E">
              <w:rPr>
                <w:rFonts w:eastAsia="Times New Roman" w:cs="Times New Roman"/>
                <w:sz w:val="24"/>
                <w:szCs w:val="24"/>
                <w:lang w:eastAsia="uk-UA"/>
              </w:rPr>
              <w:t>у разі недотримання замовником процедури приєднання, визначеної Законом України "Про ринок природного газу", Кодексом ГТС та/або цим Кодексом;</w:t>
            </w:r>
          </w:p>
          <w:p w14:paraId="71D4F4E9" w14:textId="77777777" w:rsidR="004A485D" w:rsidRPr="00554C4E" w:rsidRDefault="004A485D" w:rsidP="00CD3255">
            <w:pPr>
              <w:tabs>
                <w:tab w:val="left" w:pos="5954"/>
              </w:tabs>
              <w:spacing w:after="0"/>
              <w:ind w:firstLine="284"/>
              <w:rPr>
                <w:rFonts w:eastAsia="Times New Roman" w:cs="Times New Roman"/>
                <w:sz w:val="24"/>
                <w:szCs w:val="24"/>
                <w:lang w:eastAsia="uk-UA"/>
              </w:rPr>
            </w:pPr>
            <w:r w:rsidRPr="00554C4E">
              <w:rPr>
                <w:rFonts w:eastAsia="Calibri" w:cs="Times New Roman"/>
                <w:b/>
                <w:bCs/>
                <w:sz w:val="24"/>
                <w:szCs w:val="24"/>
                <w:lang w:eastAsia="uk-UA"/>
              </w:rPr>
              <w:t>недотримання заявником іншого законодавства, зокрема в частині наявності обмежень/обтяжень на нерухоме майно, що є об’єктом приєднання, що перешкоджають такому приєднанню.</w:t>
            </w:r>
          </w:p>
          <w:p w14:paraId="11C49080" w14:textId="77777777" w:rsidR="004A485D" w:rsidRPr="00554C4E" w:rsidRDefault="004A485D" w:rsidP="00CD3255">
            <w:pPr>
              <w:tabs>
                <w:tab w:val="left" w:pos="5954"/>
              </w:tabs>
              <w:spacing w:after="0"/>
              <w:ind w:firstLine="284"/>
              <w:rPr>
                <w:rFonts w:eastAsia="Times New Roman" w:cs="Times New Roman"/>
                <w:sz w:val="24"/>
                <w:szCs w:val="24"/>
                <w:lang w:eastAsia="uk-UA"/>
              </w:rPr>
            </w:pPr>
            <w:r w:rsidRPr="00554C4E">
              <w:rPr>
                <w:rFonts w:eastAsia="Times New Roman" w:cs="Times New Roman"/>
                <w:sz w:val="24"/>
                <w:szCs w:val="24"/>
                <w:lang w:eastAsia="uk-UA"/>
              </w:rPr>
              <w:t>Відмова у приєднанні замовника до газорозподільної системи повинна містити посилання на відповідну норму Закону України "Про ринок природного газу", або Кодексу ГТС, або цього Кодексу, яка не виконана замовником та перешкоджає чи унеможливлює надання Оператором ГРМ послуги з приєднання об'єкта замовника.</w:t>
            </w:r>
          </w:p>
          <w:p w14:paraId="3CE829BC" w14:textId="77777777" w:rsidR="004A485D" w:rsidRPr="00554C4E" w:rsidRDefault="004A485D" w:rsidP="00CD3255">
            <w:pPr>
              <w:tabs>
                <w:tab w:val="left" w:pos="5954"/>
              </w:tabs>
              <w:spacing w:after="0"/>
              <w:ind w:firstLine="284"/>
              <w:rPr>
                <w:rFonts w:eastAsia="Times New Roman" w:cs="Times New Roman"/>
                <w:sz w:val="24"/>
                <w:szCs w:val="24"/>
                <w:lang w:eastAsia="uk-UA"/>
              </w:rPr>
            </w:pPr>
            <w:r w:rsidRPr="00554C4E">
              <w:rPr>
                <w:rFonts w:eastAsia="Times New Roman" w:cs="Times New Roman"/>
                <w:sz w:val="24"/>
                <w:szCs w:val="24"/>
                <w:lang w:eastAsia="uk-UA"/>
              </w:rPr>
              <w:t>Про відмову в доступі до газорозподільної системи Оператор ГРМ повідомляє (із зазначенням причин відмови) замовника та територіальний орган Регулятора протягом п'яти робочих днів. Скарги на рішення Оператора ГРМ щодо відмови в доступі до газорозподільної системи розглядаються відповідно до порядку розгляду скарг Регулятором.</w:t>
            </w:r>
          </w:p>
          <w:p w14:paraId="54E228CE" w14:textId="663A021B" w:rsidR="004A485D" w:rsidRPr="00554C4E" w:rsidRDefault="004A485D" w:rsidP="00CD3255">
            <w:pPr>
              <w:tabs>
                <w:tab w:val="left" w:pos="5954"/>
              </w:tabs>
              <w:spacing w:after="0"/>
              <w:ind w:firstLine="284"/>
              <w:rPr>
                <w:rFonts w:cs="Times New Roman"/>
                <w:sz w:val="24"/>
                <w:szCs w:val="24"/>
              </w:rPr>
            </w:pPr>
            <w:r w:rsidRPr="00554C4E">
              <w:rPr>
                <w:rFonts w:eastAsia="Times New Roman" w:cs="Times New Roman"/>
                <w:sz w:val="24"/>
                <w:szCs w:val="24"/>
                <w:lang w:eastAsia="uk-UA"/>
              </w:rPr>
              <w:lastRenderedPageBreak/>
              <w:t>Порядок визначення Оператором ГРМ величини вільної потужності для забезпечення нових приєднань (резервної потужності), а також її опублікування у розрізі ГРП визначений розділом VII цього Кодексу.</w:t>
            </w:r>
          </w:p>
        </w:tc>
        <w:tc>
          <w:tcPr>
            <w:tcW w:w="4770" w:type="dxa"/>
            <w:tcBorders>
              <w:bottom w:val="nil"/>
            </w:tcBorders>
          </w:tcPr>
          <w:p w14:paraId="1F1DB25C" w14:textId="77777777" w:rsidR="004A485D" w:rsidRPr="00554C4E" w:rsidRDefault="004A485D" w:rsidP="00CD3255">
            <w:pPr>
              <w:pBdr>
                <w:bar w:val="single" w:sz="4" w:color="auto"/>
              </w:pBdr>
              <w:tabs>
                <w:tab w:val="left" w:pos="5954"/>
              </w:tabs>
              <w:spacing w:after="0"/>
              <w:rPr>
                <w:rFonts w:cs="Times New Roman"/>
                <w:b/>
                <w:sz w:val="24"/>
                <w:szCs w:val="24"/>
              </w:rPr>
            </w:pPr>
            <w:r w:rsidRPr="00554C4E">
              <w:rPr>
                <w:rFonts w:cs="Times New Roman"/>
                <w:b/>
                <w:sz w:val="24"/>
                <w:szCs w:val="24"/>
              </w:rPr>
              <w:lastRenderedPageBreak/>
              <w:t>Попередньо відхиляється</w:t>
            </w:r>
          </w:p>
          <w:p w14:paraId="427B83B6" w14:textId="77F7E57B" w:rsidR="004A485D" w:rsidRPr="00554C4E" w:rsidRDefault="004A485D" w:rsidP="00CD3255">
            <w:pPr>
              <w:pBdr>
                <w:bar w:val="single" w:sz="4" w:color="auto"/>
              </w:pBdr>
              <w:tabs>
                <w:tab w:val="left" w:pos="5954"/>
              </w:tabs>
              <w:spacing w:after="0"/>
              <w:rPr>
                <w:rFonts w:cs="Times New Roman"/>
                <w:sz w:val="24"/>
                <w:szCs w:val="24"/>
              </w:rPr>
            </w:pPr>
            <w:r w:rsidRPr="00554C4E">
              <w:rPr>
                <w:rFonts w:cs="Times New Roman"/>
                <w:sz w:val="24"/>
                <w:szCs w:val="24"/>
              </w:rPr>
              <w:t>Проєктом постанови зміни не передбачені.</w:t>
            </w:r>
          </w:p>
          <w:p w14:paraId="034447A6" w14:textId="5C5556BE" w:rsidR="004A485D" w:rsidRPr="00554C4E" w:rsidRDefault="004A485D" w:rsidP="00CD3255">
            <w:pPr>
              <w:pBdr>
                <w:bar w:val="single" w:sz="4" w:color="auto"/>
              </w:pBdr>
              <w:tabs>
                <w:tab w:val="left" w:pos="5954"/>
              </w:tabs>
              <w:spacing w:after="0"/>
              <w:rPr>
                <w:rFonts w:cs="Times New Roman"/>
                <w:sz w:val="24"/>
                <w:szCs w:val="24"/>
              </w:rPr>
            </w:pPr>
          </w:p>
        </w:tc>
      </w:tr>
      <w:tr w:rsidR="004A485D" w:rsidRPr="00554C4E" w14:paraId="7F1B3143" w14:textId="77777777" w:rsidTr="0020165C">
        <w:trPr>
          <w:gridAfter w:val="1"/>
          <w:wAfter w:w="8" w:type="dxa"/>
        </w:trPr>
        <w:tc>
          <w:tcPr>
            <w:tcW w:w="5523" w:type="dxa"/>
            <w:tcBorders>
              <w:top w:val="nil"/>
              <w:bottom w:val="single" w:sz="4" w:space="0" w:color="auto"/>
            </w:tcBorders>
          </w:tcPr>
          <w:p w14:paraId="4C9FFB24" w14:textId="77777777" w:rsidR="004A485D" w:rsidRPr="00554C4E" w:rsidRDefault="004A485D" w:rsidP="00CD3255">
            <w:pPr>
              <w:pBdr>
                <w:bar w:val="single" w:sz="4" w:color="auto"/>
              </w:pBdr>
              <w:tabs>
                <w:tab w:val="left" w:pos="5954"/>
              </w:tabs>
              <w:spacing w:after="0"/>
              <w:ind w:firstLine="592"/>
              <w:rPr>
                <w:rFonts w:cs="Times New Roman"/>
                <w:sz w:val="24"/>
                <w:szCs w:val="24"/>
              </w:rPr>
            </w:pPr>
            <w:r w:rsidRPr="00554C4E">
              <w:rPr>
                <w:rFonts w:cs="Times New Roman"/>
                <w:sz w:val="24"/>
                <w:szCs w:val="24"/>
              </w:rPr>
              <w:lastRenderedPageBreak/>
              <w:t>За зверненням замовника Оператор ГРМ зобов'язаний протягом десяти робочих днів надати інформацію щодо величин технічної потужності та вільної потужності для забезпечення нових приєднань (резерву потужності) в певній точці/ділянці ГРМ, визначеній замовником. При цьому інформація щодо величин потужності на ГРП надається на безоплатній основі, інформація щодо величин потужності в іншій точці/ділянці ГРМ надається протягом зазначеного строку після сплати замовником послуги Оператора ГРМ з гідравлічного розрахунку в зазначеній точці/ділянці.</w:t>
            </w:r>
          </w:p>
          <w:p w14:paraId="30726C7F" w14:textId="77777777" w:rsidR="004A485D" w:rsidRPr="00554C4E" w:rsidRDefault="004A485D" w:rsidP="00CD3255">
            <w:pPr>
              <w:pBdr>
                <w:bar w:val="single" w:sz="4" w:color="auto"/>
              </w:pBdr>
              <w:tabs>
                <w:tab w:val="left" w:pos="5954"/>
              </w:tabs>
              <w:spacing w:after="0"/>
              <w:ind w:firstLine="592"/>
              <w:rPr>
                <w:rFonts w:cs="Times New Roman"/>
                <w:sz w:val="24"/>
                <w:szCs w:val="24"/>
              </w:rPr>
            </w:pPr>
            <w:r w:rsidRPr="00554C4E">
              <w:rPr>
                <w:rFonts w:cs="Times New Roman"/>
                <w:sz w:val="24"/>
                <w:szCs w:val="24"/>
              </w:rPr>
              <w:t>Замовник має право замовити проведення гідравлічного розрахунку у Оператора ГРМ або в іншого суб’єкта господарювання (крім Оператора ГРМ).</w:t>
            </w:r>
          </w:p>
          <w:p w14:paraId="30B90480" w14:textId="77777777" w:rsidR="004A485D" w:rsidRPr="00554C4E" w:rsidRDefault="004A485D" w:rsidP="00CD3255">
            <w:pPr>
              <w:pBdr>
                <w:bar w:val="single" w:sz="4" w:color="auto"/>
              </w:pBdr>
              <w:tabs>
                <w:tab w:val="left" w:pos="5954"/>
              </w:tabs>
              <w:spacing w:after="0"/>
              <w:ind w:firstLine="592"/>
              <w:rPr>
                <w:rFonts w:cs="Times New Roman"/>
                <w:sz w:val="24"/>
                <w:szCs w:val="24"/>
              </w:rPr>
            </w:pPr>
            <w:r w:rsidRPr="00554C4E">
              <w:rPr>
                <w:rFonts w:cs="Times New Roman"/>
                <w:sz w:val="24"/>
                <w:szCs w:val="24"/>
              </w:rPr>
              <w:t>Оператор ГРМ на запит (звернення) замовника про надання вихідних даних (документів), які необхідні для проведення гідравлічного розрахунку, зобов’язаний протягом десяти робочих днів надіслати замовнику рахунок на оплату за надання таких вихідних даних (документів) та протягом десяти робочих днів з дня отримання оплати від замовника надати замовнику зазначені вихідні дані (документи).</w:t>
            </w:r>
          </w:p>
          <w:p w14:paraId="44EE7D77" w14:textId="77777777" w:rsidR="004A485D" w:rsidRPr="00554C4E" w:rsidRDefault="004A485D" w:rsidP="00CD3255">
            <w:pPr>
              <w:pBdr>
                <w:bar w:val="single" w:sz="4" w:color="auto"/>
              </w:pBdr>
              <w:tabs>
                <w:tab w:val="left" w:pos="5954"/>
              </w:tabs>
              <w:spacing w:after="0"/>
              <w:ind w:firstLine="592"/>
              <w:rPr>
                <w:rFonts w:cs="Times New Roman"/>
                <w:sz w:val="24"/>
                <w:szCs w:val="24"/>
              </w:rPr>
            </w:pPr>
            <w:r w:rsidRPr="00554C4E">
              <w:rPr>
                <w:rFonts w:cs="Times New Roman"/>
                <w:sz w:val="24"/>
                <w:szCs w:val="24"/>
              </w:rPr>
              <w:t>Оператор ГРМ зобов’язаний розміщувати на власному вебсайті інформацію щодо вартості вихідних даних (документів) для гідравлічного розрахунку.</w:t>
            </w:r>
          </w:p>
          <w:p w14:paraId="199D1C3A" w14:textId="0C500557" w:rsidR="004A485D" w:rsidRPr="00554C4E" w:rsidRDefault="004A485D" w:rsidP="00CD3255">
            <w:pPr>
              <w:pBdr>
                <w:bar w:val="single" w:sz="4" w:color="auto"/>
              </w:pBdr>
              <w:tabs>
                <w:tab w:val="left" w:pos="5954"/>
              </w:tabs>
              <w:spacing w:after="0"/>
              <w:rPr>
                <w:rFonts w:eastAsia="Times New Roman" w:cs="Times New Roman"/>
                <w:b/>
                <w:sz w:val="24"/>
                <w:szCs w:val="24"/>
              </w:rPr>
            </w:pPr>
            <w:r w:rsidRPr="00554C4E">
              <w:rPr>
                <w:rFonts w:cs="Times New Roman"/>
                <w:sz w:val="24"/>
                <w:szCs w:val="24"/>
              </w:rPr>
              <w:t xml:space="preserve">За зверненням суб’єкта господарювання, що здійснює або має намір здійснювати виробництво </w:t>
            </w:r>
            <w:r w:rsidRPr="00554C4E">
              <w:rPr>
                <w:rFonts w:cs="Times New Roman"/>
                <w:sz w:val="24"/>
                <w:szCs w:val="24"/>
              </w:rPr>
              <w:lastRenderedPageBreak/>
              <w:t>біометану Оператор ГРМ зобов’язаний протягом десяти робочих днів надати висновок про технічну можливість/неможливість забезпечити принаймні в одну добу протягом календарного року приймання біометану до газорозподільної системи від об’єкта виробництва біометану в межах проектної потужності такого об’єкта, виходячи із обсягів споживання/перетоків та технічних обмежень газорозподільної системи. Одночасно Оператор ГРМ надає замовнику варіанти можливих технічних рішень з реконструкції діючої ГРМ для забезпечення приєднання необхідної потужності об’єкта виробництва біометану та/або необхідності звернення до Оператора ГТС з метою будівництва/реконструкції об’єктів ГТС, у тому числі реверсної компресорної станції. Такі висновки надаються на безоплатній основі.</w:t>
            </w:r>
          </w:p>
        </w:tc>
        <w:tc>
          <w:tcPr>
            <w:tcW w:w="5242" w:type="dxa"/>
            <w:tcBorders>
              <w:top w:val="nil"/>
              <w:bottom w:val="single" w:sz="4" w:space="0" w:color="auto"/>
            </w:tcBorders>
          </w:tcPr>
          <w:p w14:paraId="46A45EFC" w14:textId="77777777" w:rsidR="004A485D" w:rsidRPr="00554C4E" w:rsidRDefault="004A485D" w:rsidP="00CD3255">
            <w:pPr>
              <w:tabs>
                <w:tab w:val="left" w:pos="5954"/>
              </w:tabs>
              <w:spacing w:after="0"/>
              <w:ind w:firstLine="284"/>
              <w:rPr>
                <w:rFonts w:eastAsia="Times New Roman" w:cs="Times New Roman"/>
                <w:sz w:val="24"/>
                <w:szCs w:val="24"/>
                <w:lang w:eastAsia="uk-UA"/>
              </w:rPr>
            </w:pPr>
            <w:r w:rsidRPr="00554C4E">
              <w:rPr>
                <w:rFonts w:eastAsia="Times New Roman" w:cs="Times New Roman"/>
                <w:sz w:val="24"/>
                <w:szCs w:val="24"/>
                <w:lang w:eastAsia="uk-UA"/>
              </w:rPr>
              <w:lastRenderedPageBreak/>
              <w:t xml:space="preserve">За зверненням замовника Оператор ГРМ зобов'язаний протягом десяти робочих днів надати інформацію щодо величин технічної потужності та вільної потужності для забезпечення нових приєднань (резерву потужності) в певній точці/ділянці ГРМ, визначеній замовником. При цьому інформація щодо величин потужності на ГРП надається на безоплатній основі, інформація щодо величин потужності в іншій точці/ділянці ГРМ надається протягом </w:t>
            </w:r>
            <w:r w:rsidRPr="00554C4E">
              <w:rPr>
                <w:rFonts w:eastAsia="Times New Roman" w:cs="Times New Roman"/>
                <w:strike/>
                <w:sz w:val="24"/>
                <w:szCs w:val="24"/>
                <w:lang w:eastAsia="uk-UA"/>
              </w:rPr>
              <w:t>зазначеного строку</w:t>
            </w:r>
            <w:r w:rsidRPr="00554C4E">
              <w:rPr>
                <w:rFonts w:eastAsia="Times New Roman" w:cs="Times New Roman"/>
                <w:sz w:val="24"/>
                <w:szCs w:val="24"/>
                <w:lang w:eastAsia="uk-UA"/>
              </w:rPr>
              <w:t xml:space="preserve"> </w:t>
            </w:r>
            <w:r w:rsidRPr="00554C4E">
              <w:rPr>
                <w:rFonts w:eastAsia="Times New Roman" w:cs="Times New Roman"/>
                <w:b/>
                <w:sz w:val="24"/>
                <w:szCs w:val="24"/>
                <w:lang w:eastAsia="uk-UA"/>
              </w:rPr>
              <w:t xml:space="preserve">двадцяти робочих днів </w:t>
            </w:r>
            <w:r w:rsidRPr="00554C4E">
              <w:rPr>
                <w:rFonts w:eastAsia="Times New Roman" w:cs="Times New Roman"/>
                <w:sz w:val="24"/>
                <w:szCs w:val="24"/>
                <w:lang w:eastAsia="uk-UA"/>
              </w:rPr>
              <w:t xml:space="preserve">після сплати замовником послуги Оператора ГРМ з гідравлічного розрахунку в зазначеній точці/ділянці. </w:t>
            </w:r>
          </w:p>
          <w:p w14:paraId="2ADCD55F" w14:textId="77777777" w:rsidR="004A485D" w:rsidRPr="00554C4E" w:rsidRDefault="004A485D" w:rsidP="00CD3255">
            <w:pPr>
              <w:tabs>
                <w:tab w:val="left" w:pos="5954"/>
              </w:tabs>
              <w:spacing w:after="0"/>
              <w:ind w:firstLine="284"/>
              <w:rPr>
                <w:rFonts w:eastAsia="Times New Roman" w:cs="Times New Roman"/>
                <w:sz w:val="24"/>
                <w:szCs w:val="24"/>
                <w:lang w:eastAsia="uk-UA"/>
              </w:rPr>
            </w:pPr>
            <w:r w:rsidRPr="00554C4E">
              <w:rPr>
                <w:rFonts w:eastAsia="Times New Roman" w:cs="Times New Roman"/>
                <w:sz w:val="24"/>
                <w:szCs w:val="24"/>
                <w:lang w:eastAsia="uk-UA"/>
              </w:rPr>
              <w:t>Замовник має право замовити проведення гідравлічного розрахунку у Оператора ГРМ</w:t>
            </w:r>
            <w:r w:rsidRPr="00554C4E">
              <w:rPr>
                <w:rFonts w:eastAsia="Times New Roman" w:cs="Times New Roman"/>
                <w:strike/>
                <w:sz w:val="24"/>
                <w:szCs w:val="24"/>
                <w:lang w:eastAsia="uk-UA"/>
              </w:rPr>
              <w:t xml:space="preserve"> або в іншого суб'єкта господарювання (крім Оператора ГРМ)</w:t>
            </w:r>
            <w:r w:rsidRPr="00554C4E">
              <w:rPr>
                <w:rFonts w:eastAsia="Times New Roman" w:cs="Times New Roman"/>
                <w:sz w:val="24"/>
                <w:szCs w:val="24"/>
                <w:lang w:eastAsia="uk-UA"/>
              </w:rPr>
              <w:t>.</w:t>
            </w:r>
          </w:p>
          <w:p w14:paraId="74F25F98" w14:textId="77777777" w:rsidR="004A485D" w:rsidRPr="00554C4E" w:rsidRDefault="004A485D" w:rsidP="00CD3255">
            <w:pPr>
              <w:tabs>
                <w:tab w:val="left" w:pos="5954"/>
              </w:tabs>
              <w:spacing w:after="0"/>
              <w:ind w:firstLine="284"/>
              <w:rPr>
                <w:rFonts w:eastAsia="Times New Roman" w:cs="Times New Roman"/>
                <w:strike/>
                <w:sz w:val="24"/>
                <w:szCs w:val="24"/>
                <w:lang w:eastAsia="uk-UA"/>
              </w:rPr>
            </w:pPr>
            <w:r w:rsidRPr="00554C4E">
              <w:rPr>
                <w:rFonts w:eastAsia="Times New Roman" w:cs="Times New Roman"/>
                <w:strike/>
                <w:sz w:val="24"/>
                <w:szCs w:val="24"/>
                <w:lang w:eastAsia="uk-UA"/>
              </w:rPr>
              <w:t>Оператор ГРМ на запит (звернення) замовника про надання вихідних даних (документів), які необхідні для проведення гідравлічного розрахунку, зобов'язаний протягом десяти робочих днів надіслати замовнику рахунок на оплату за надання таких вихідних даних (документів) та протягом десяти робочих днів з дня отримання оплати від замовника надати замовнику зазначені вихідні дані (документи).</w:t>
            </w:r>
          </w:p>
          <w:p w14:paraId="114A525E" w14:textId="77777777" w:rsidR="004A485D" w:rsidRPr="00554C4E" w:rsidRDefault="004A485D" w:rsidP="00CD3255">
            <w:pPr>
              <w:tabs>
                <w:tab w:val="left" w:pos="5954"/>
              </w:tabs>
              <w:spacing w:after="0"/>
              <w:ind w:firstLine="284"/>
              <w:rPr>
                <w:rFonts w:eastAsia="Times New Roman" w:cs="Times New Roman"/>
                <w:sz w:val="24"/>
                <w:szCs w:val="24"/>
                <w:lang w:eastAsia="uk-UA"/>
              </w:rPr>
            </w:pPr>
            <w:r w:rsidRPr="00554C4E">
              <w:rPr>
                <w:rFonts w:eastAsia="Times New Roman" w:cs="Times New Roman"/>
                <w:sz w:val="24"/>
                <w:szCs w:val="24"/>
                <w:lang w:eastAsia="uk-UA"/>
              </w:rPr>
              <w:t>Оператор ГРМ зобов'язаний розміщувати на власному вебсайті інформацію щодо вартості вихідних даних (документів) для гідравлічного розрахунку.</w:t>
            </w:r>
          </w:p>
          <w:p w14:paraId="0DD96FF4" w14:textId="77777777" w:rsidR="004A485D" w:rsidRPr="00554C4E" w:rsidRDefault="004A485D" w:rsidP="00CD3255">
            <w:pPr>
              <w:pBdr>
                <w:bar w:val="single" w:sz="4" w:color="auto"/>
              </w:pBdr>
              <w:tabs>
                <w:tab w:val="left" w:pos="5954"/>
              </w:tabs>
              <w:spacing w:after="0"/>
              <w:ind w:firstLine="454"/>
              <w:rPr>
                <w:rFonts w:cs="Times New Roman"/>
                <w:i/>
                <w:sz w:val="24"/>
                <w:szCs w:val="24"/>
                <w:u w:val="single"/>
              </w:rPr>
            </w:pPr>
            <w:r w:rsidRPr="00554C4E">
              <w:rPr>
                <w:rFonts w:cs="Times New Roman"/>
                <w:i/>
                <w:sz w:val="24"/>
                <w:szCs w:val="24"/>
                <w:u w:val="single"/>
              </w:rPr>
              <w:lastRenderedPageBreak/>
              <w:t>Обґрунтування</w:t>
            </w:r>
          </w:p>
          <w:p w14:paraId="69A8AF17" w14:textId="77777777" w:rsidR="004A485D" w:rsidRPr="00554C4E" w:rsidRDefault="004A485D" w:rsidP="00CD3255">
            <w:pPr>
              <w:tabs>
                <w:tab w:val="left" w:pos="5954"/>
              </w:tabs>
              <w:spacing w:after="0" w:line="259" w:lineRule="auto"/>
              <w:ind w:firstLine="460"/>
              <w:rPr>
                <w:rFonts w:eastAsia="Times New Roman" w:cs="Times New Roman"/>
                <w:sz w:val="24"/>
                <w:szCs w:val="24"/>
                <w:lang w:eastAsia="uk-UA"/>
              </w:rPr>
            </w:pPr>
            <w:r w:rsidRPr="00554C4E">
              <w:rPr>
                <w:rFonts w:eastAsia="Times New Roman" w:cs="Times New Roman"/>
                <w:sz w:val="24"/>
                <w:szCs w:val="24"/>
                <w:lang w:eastAsia="uk-UA"/>
              </w:rPr>
              <w:t>Згідно Закону України «</w:t>
            </w:r>
            <w:r w:rsidRPr="00554C4E">
              <w:rPr>
                <w:rFonts w:eastAsia="Times New Roman" w:cs="Times New Roman"/>
                <w:b/>
                <w:bCs/>
                <w:sz w:val="24"/>
                <w:szCs w:val="24"/>
                <w:lang w:eastAsia="uk-UA"/>
              </w:rPr>
              <w:t>Про державну реєстрацію речових прав на нерухоме майно та їх обтяжень»:</w:t>
            </w:r>
            <w:r w:rsidRPr="00554C4E">
              <w:rPr>
                <w:rFonts w:eastAsia="Times New Roman" w:cs="Times New Roman"/>
                <w:sz w:val="24"/>
                <w:szCs w:val="24"/>
                <w:lang w:eastAsia="uk-UA"/>
              </w:rPr>
              <w:t xml:space="preserve"> </w:t>
            </w:r>
            <w:r w:rsidRPr="00554C4E">
              <w:rPr>
                <w:rFonts w:eastAsia="Times New Roman" w:cs="Times New Roman"/>
                <w:i/>
                <w:sz w:val="24"/>
                <w:szCs w:val="24"/>
                <w:lang w:eastAsia="uk-UA"/>
              </w:rPr>
              <w:t>5) </w:t>
            </w:r>
            <w:bookmarkStart w:id="18" w:name="w1_6"/>
            <w:r w:rsidRPr="00554C4E">
              <w:rPr>
                <w:rFonts w:eastAsia="Times New Roman" w:cs="Times New Roman"/>
                <w:i/>
                <w:sz w:val="24"/>
                <w:szCs w:val="24"/>
                <w:lang w:eastAsia="uk-UA"/>
              </w:rPr>
              <w:fldChar w:fldCharType="begin"/>
            </w:r>
            <w:r w:rsidRPr="00554C4E">
              <w:rPr>
                <w:rFonts w:eastAsia="Times New Roman" w:cs="Times New Roman"/>
                <w:i/>
                <w:sz w:val="24"/>
                <w:szCs w:val="24"/>
                <w:lang w:eastAsia="uk-UA"/>
              </w:rPr>
              <w:instrText xml:space="preserve"> HYPERLINK "https://zakon.rada.gov.ua/laws/show/1952-15?find=1&amp;text=%D0%BE%D0%B1%D1%82%D1%8F%D0%B6%D0%B5%D0%BD%D0%BD%D1%8F" \l "w1_7" </w:instrText>
            </w:r>
            <w:r w:rsidRPr="00554C4E">
              <w:rPr>
                <w:rFonts w:eastAsia="Times New Roman" w:cs="Times New Roman"/>
                <w:i/>
                <w:sz w:val="24"/>
                <w:szCs w:val="24"/>
                <w:lang w:eastAsia="uk-UA"/>
              </w:rPr>
              <w:fldChar w:fldCharType="separate"/>
            </w:r>
            <w:r w:rsidRPr="00554C4E">
              <w:rPr>
                <w:rFonts w:eastAsia="Times New Roman" w:cs="Times New Roman"/>
                <w:i/>
                <w:sz w:val="24"/>
                <w:szCs w:val="24"/>
                <w:u w:val="single"/>
                <w:lang w:eastAsia="uk-UA"/>
              </w:rPr>
              <w:t>обтяження</w:t>
            </w:r>
            <w:r w:rsidRPr="00554C4E">
              <w:rPr>
                <w:rFonts w:eastAsia="Times New Roman" w:cs="Times New Roman"/>
                <w:i/>
                <w:sz w:val="24"/>
                <w:szCs w:val="24"/>
                <w:lang w:eastAsia="uk-UA"/>
              </w:rPr>
              <w:fldChar w:fldCharType="end"/>
            </w:r>
            <w:bookmarkEnd w:id="18"/>
            <w:r w:rsidRPr="00554C4E">
              <w:rPr>
                <w:rFonts w:eastAsia="Times New Roman" w:cs="Times New Roman"/>
                <w:i/>
                <w:sz w:val="24"/>
                <w:szCs w:val="24"/>
                <w:lang w:eastAsia="uk-UA"/>
              </w:rPr>
              <w:t xml:space="preserve"> - заборона або обмеження розпорядження та/або користування нерухомим майном, встановлені законом, актами уповноважених на це органів державної влади, органів місцевого самоврядування, їх посадових осіб, інших осіб, яких законом уповноважено накладати відповідну заборону (обмеження), або такі, що виникли з правочину. </w:t>
            </w:r>
          </w:p>
          <w:p w14:paraId="07520231" w14:textId="77777777" w:rsidR="004A485D" w:rsidRPr="00554C4E" w:rsidRDefault="004A485D" w:rsidP="00CD3255">
            <w:pPr>
              <w:shd w:val="clear" w:color="auto" w:fill="FFFFFF"/>
              <w:tabs>
                <w:tab w:val="left" w:pos="5954"/>
              </w:tabs>
              <w:spacing w:after="0"/>
              <w:ind w:firstLine="450"/>
              <w:rPr>
                <w:rFonts w:eastAsia="Calibri" w:cs="Times New Roman"/>
                <w:kern w:val="2"/>
                <w:sz w:val="24"/>
                <w:szCs w:val="24"/>
              </w:rPr>
            </w:pPr>
            <w:r w:rsidRPr="00554C4E">
              <w:rPr>
                <w:rFonts w:eastAsia="Calibri" w:cs="Times New Roman"/>
                <w:kern w:val="2"/>
                <w:sz w:val="24"/>
                <w:szCs w:val="24"/>
              </w:rPr>
              <w:t>Потенційному замовнику та Оператору ГРМ недопустимо нехтувати положеннями ст. 170 КПК України (арешт майна), п. 94.5. статті 94 Податкового кодексу України, ст. 9 Закону України «Про іпотеку», ст.. 111 ЗК України ряду вимог інших законів, якими передбачається накладання обмежень/обтяжень на нерухоме майно. Водночас, Оператор ГРМ має бути наділений правовими інструментами для з’ясування фактичних обставин та відповідними повноваженнями для забезпечення дотримання згаданого законодавства і не бути причетним в його недотриманні.</w:t>
            </w:r>
          </w:p>
          <w:p w14:paraId="31A5E013" w14:textId="77777777" w:rsidR="004A485D" w:rsidRPr="00554C4E" w:rsidRDefault="004A485D" w:rsidP="00CD3255">
            <w:pPr>
              <w:shd w:val="clear" w:color="auto" w:fill="FFFFFF"/>
              <w:tabs>
                <w:tab w:val="left" w:pos="5954"/>
              </w:tabs>
              <w:spacing w:after="0"/>
              <w:rPr>
                <w:rFonts w:eastAsia="Calibri" w:cs="Times New Roman"/>
                <w:kern w:val="2"/>
                <w:sz w:val="24"/>
                <w:szCs w:val="24"/>
              </w:rPr>
            </w:pPr>
            <w:r w:rsidRPr="00554C4E">
              <w:rPr>
                <w:rFonts w:eastAsia="Calibri" w:cs="Times New Roman"/>
                <w:kern w:val="2"/>
                <w:sz w:val="24"/>
                <w:szCs w:val="24"/>
              </w:rPr>
              <w:t xml:space="preserve">Виконання даного зобов’язання потребує більшого часу, особливо на даний момент, при надходженні заявок на приєднання </w:t>
            </w:r>
            <w:r w:rsidRPr="00554C4E">
              <w:rPr>
                <w:rFonts w:eastAsia="Calibri" w:cs="Times New Roman"/>
                <w:bCs/>
                <w:kern w:val="2"/>
                <w:sz w:val="24"/>
                <w:szCs w:val="24"/>
              </w:rPr>
              <w:t>газопоршневих та газотурбінних установок, зокрема когенераційних, блочно-модульних котелень, дизельних/бензинових та газових генераторів, які на період воєнного стану треба розглядати та виконувати першочергово.</w:t>
            </w:r>
          </w:p>
          <w:p w14:paraId="4391F645" w14:textId="77777777" w:rsidR="004A485D" w:rsidRPr="00554C4E" w:rsidRDefault="004A485D" w:rsidP="00CD3255">
            <w:pPr>
              <w:shd w:val="clear" w:color="auto" w:fill="FFFFFF"/>
              <w:tabs>
                <w:tab w:val="left" w:pos="5954"/>
              </w:tabs>
              <w:spacing w:after="0"/>
              <w:ind w:firstLine="450"/>
              <w:rPr>
                <w:rFonts w:eastAsia="Calibri" w:cs="Times New Roman"/>
                <w:kern w:val="2"/>
                <w:sz w:val="24"/>
                <w:szCs w:val="24"/>
              </w:rPr>
            </w:pPr>
            <w:r w:rsidRPr="00554C4E">
              <w:rPr>
                <w:rFonts w:eastAsia="Calibri" w:cs="Times New Roman"/>
                <w:sz w:val="24"/>
                <w:szCs w:val="24"/>
                <w:shd w:val="clear" w:color="auto" w:fill="FFFFFF"/>
              </w:rPr>
              <w:t>Враховуючи великий обсяг, виконання даної роботи потребує більше часу</w:t>
            </w:r>
          </w:p>
          <w:p w14:paraId="3C985B9A" w14:textId="77777777" w:rsidR="004A485D" w:rsidRPr="00554C4E" w:rsidRDefault="004A485D" w:rsidP="00CD3255">
            <w:pPr>
              <w:shd w:val="clear" w:color="auto" w:fill="FFFFFF"/>
              <w:tabs>
                <w:tab w:val="left" w:pos="5954"/>
              </w:tabs>
              <w:spacing w:after="0"/>
              <w:ind w:firstLine="450"/>
              <w:rPr>
                <w:rFonts w:eastAsia="Calibri" w:cs="Times New Roman"/>
                <w:kern w:val="2"/>
                <w:sz w:val="24"/>
                <w:szCs w:val="24"/>
              </w:rPr>
            </w:pPr>
            <w:r w:rsidRPr="00554C4E">
              <w:rPr>
                <w:rFonts w:eastAsia="Calibri" w:cs="Times New Roman"/>
                <w:kern w:val="2"/>
                <w:sz w:val="24"/>
                <w:szCs w:val="24"/>
              </w:rPr>
              <w:lastRenderedPageBreak/>
              <w:t xml:space="preserve">Вихідні дані для проведення гідравлічного розрахунку передбачають надання наступної інформації, а саме: джерело газопостачання; схему газопостачання населеного пункту; довжини, діаметри та матеріал газопроводів; тиск газопроводів; наявність ГРП та ШРП; інформацію про існуючих споживачів із зазначенням потужності, що використовується. Звертаємо увагу Регулятора, що дана інформація є з обмеженим доступом, особливо під час військового стану, та не підлягає розголошенню. </w:t>
            </w:r>
          </w:p>
          <w:p w14:paraId="3BFEFC43" w14:textId="77777777" w:rsidR="004A485D" w:rsidRPr="00554C4E" w:rsidRDefault="004A485D" w:rsidP="00CD3255">
            <w:pPr>
              <w:tabs>
                <w:tab w:val="left" w:pos="5954"/>
              </w:tabs>
              <w:spacing w:after="0"/>
              <w:ind w:firstLine="448"/>
              <w:rPr>
                <w:rFonts w:eastAsia="Calibri" w:cs="Times New Roman"/>
                <w:i/>
                <w:kern w:val="2"/>
                <w:sz w:val="24"/>
                <w:szCs w:val="24"/>
                <w:lang w:eastAsia="uk-UA"/>
              </w:rPr>
            </w:pPr>
            <w:r w:rsidRPr="00554C4E">
              <w:rPr>
                <w:rFonts w:eastAsia="Calibri" w:cs="Times New Roman"/>
                <w:kern w:val="2"/>
                <w:sz w:val="24"/>
                <w:szCs w:val="24"/>
                <w:lang w:eastAsia="uk-UA"/>
              </w:rPr>
              <w:t xml:space="preserve">Згідно постанови НКРЕКП від 26.03.22 №з42: </w:t>
            </w:r>
            <w:r w:rsidRPr="00554C4E">
              <w:rPr>
                <w:rFonts w:eastAsia="Calibri" w:cs="Times New Roman"/>
                <w:i/>
                <w:kern w:val="2"/>
                <w:sz w:val="24"/>
                <w:szCs w:val="24"/>
                <w:lang w:eastAsia="uk-UA"/>
              </w:rPr>
              <w:t xml:space="preserve">2) на </w:t>
            </w:r>
            <w:proofErr w:type="spellStart"/>
            <w:r w:rsidRPr="00554C4E">
              <w:rPr>
                <w:rFonts w:eastAsia="Calibri" w:cs="Times New Roman"/>
                <w:i/>
                <w:kern w:val="2"/>
                <w:sz w:val="24"/>
                <w:szCs w:val="24"/>
                <w:lang w:eastAsia="uk-UA"/>
              </w:rPr>
              <w:t>вебсайтах</w:t>
            </w:r>
            <w:proofErr w:type="spellEnd"/>
            <w:r w:rsidRPr="00554C4E">
              <w:rPr>
                <w:rFonts w:eastAsia="Calibri" w:cs="Times New Roman"/>
                <w:i/>
                <w:kern w:val="2"/>
                <w:sz w:val="24"/>
                <w:szCs w:val="24"/>
                <w:lang w:eastAsia="uk-UA"/>
              </w:rPr>
              <w:t xml:space="preserve"> ліцензіатів повинен бути закритий доступ до інформації, яка в умовах воєнного стану може бути віднесена до інформації з обмеженим доступом, зокрема щодо:</w:t>
            </w:r>
          </w:p>
          <w:p w14:paraId="40205D99" w14:textId="77777777" w:rsidR="004A485D" w:rsidRPr="00554C4E" w:rsidRDefault="004A485D" w:rsidP="00CD3255">
            <w:pPr>
              <w:tabs>
                <w:tab w:val="left" w:pos="5954"/>
              </w:tabs>
              <w:spacing w:after="0"/>
              <w:ind w:firstLine="448"/>
              <w:rPr>
                <w:rFonts w:eastAsia="Calibri" w:cs="Times New Roman"/>
                <w:i/>
                <w:kern w:val="2"/>
                <w:sz w:val="24"/>
                <w:szCs w:val="24"/>
                <w:lang w:eastAsia="uk-UA"/>
              </w:rPr>
            </w:pPr>
            <w:r w:rsidRPr="00554C4E">
              <w:rPr>
                <w:rFonts w:eastAsia="Calibri" w:cs="Times New Roman"/>
                <w:i/>
                <w:kern w:val="2"/>
                <w:sz w:val="24"/>
                <w:szCs w:val="24"/>
                <w:lang w:eastAsia="uk-UA"/>
              </w:rPr>
              <w:t>місцезнаходження, стану та режимів роботи енергетичного обладнання виробників електричної та теплової енергії, системи передачі та розподілу електричної енергії, газотранспортної системи, газорозподільної системи, газосховищ, транспортування нафти, нафтопродуктів магістральним трубопроводом, системи централізованого теплопостачання, водопостачання та водовідведення;</w:t>
            </w:r>
          </w:p>
          <w:p w14:paraId="3B509198" w14:textId="34B38675" w:rsidR="004A485D" w:rsidRPr="00554C4E" w:rsidRDefault="004A485D" w:rsidP="00CD3255">
            <w:pPr>
              <w:pBdr>
                <w:bar w:val="single" w:sz="4" w:color="auto"/>
              </w:pBdr>
              <w:tabs>
                <w:tab w:val="left" w:pos="5954"/>
              </w:tabs>
              <w:spacing w:after="0"/>
              <w:rPr>
                <w:rFonts w:cs="Times New Roman"/>
                <w:b/>
                <w:sz w:val="24"/>
                <w:szCs w:val="24"/>
              </w:rPr>
            </w:pPr>
            <w:r w:rsidRPr="00554C4E">
              <w:rPr>
                <w:rFonts w:eastAsia="Calibri" w:cs="Times New Roman"/>
                <w:i/>
                <w:sz w:val="24"/>
                <w:szCs w:val="24"/>
              </w:rPr>
              <w:t xml:space="preserve">Відповідно, за аналогією надання стороннім особам вихідних даних є </w:t>
            </w:r>
            <w:proofErr w:type="spellStart"/>
            <w:r w:rsidRPr="00554C4E">
              <w:rPr>
                <w:rFonts w:eastAsia="Calibri" w:cs="Times New Roman"/>
                <w:i/>
                <w:sz w:val="24"/>
                <w:szCs w:val="24"/>
              </w:rPr>
              <w:t>недорочним</w:t>
            </w:r>
            <w:proofErr w:type="spellEnd"/>
            <w:r w:rsidRPr="00554C4E">
              <w:rPr>
                <w:rFonts w:eastAsia="Calibri" w:cs="Times New Roman"/>
                <w:i/>
                <w:sz w:val="24"/>
                <w:szCs w:val="24"/>
              </w:rPr>
              <w:t>.</w:t>
            </w:r>
          </w:p>
        </w:tc>
        <w:tc>
          <w:tcPr>
            <w:tcW w:w="4770" w:type="dxa"/>
            <w:tcBorders>
              <w:top w:val="nil"/>
              <w:bottom w:val="single" w:sz="4" w:space="0" w:color="auto"/>
            </w:tcBorders>
          </w:tcPr>
          <w:p w14:paraId="62A10A4F" w14:textId="77777777" w:rsidR="004A485D" w:rsidRPr="00554C4E" w:rsidRDefault="004A485D" w:rsidP="00CD3255">
            <w:pPr>
              <w:pBdr>
                <w:bar w:val="single" w:sz="4" w:color="auto"/>
              </w:pBdr>
              <w:tabs>
                <w:tab w:val="left" w:pos="5954"/>
              </w:tabs>
              <w:spacing w:after="0"/>
              <w:rPr>
                <w:rFonts w:cs="Times New Roman"/>
                <w:b/>
                <w:sz w:val="24"/>
                <w:szCs w:val="24"/>
              </w:rPr>
            </w:pPr>
          </w:p>
          <w:p w14:paraId="1CEE5AB9" w14:textId="1720B2E0" w:rsidR="004A485D" w:rsidRPr="00554C4E" w:rsidRDefault="004A485D" w:rsidP="00CD3255">
            <w:pPr>
              <w:pBdr>
                <w:bar w:val="single" w:sz="4" w:color="auto"/>
              </w:pBdr>
              <w:tabs>
                <w:tab w:val="left" w:pos="5954"/>
              </w:tabs>
              <w:spacing w:after="0"/>
              <w:rPr>
                <w:rFonts w:cs="Times New Roman"/>
                <w:sz w:val="24"/>
                <w:szCs w:val="24"/>
              </w:rPr>
            </w:pPr>
          </w:p>
        </w:tc>
      </w:tr>
      <w:tr w:rsidR="004A485D" w:rsidRPr="00554C4E" w14:paraId="2FA2554A" w14:textId="16BC4D2D" w:rsidTr="004A571B">
        <w:trPr>
          <w:gridAfter w:val="1"/>
          <w:wAfter w:w="8" w:type="dxa"/>
        </w:trPr>
        <w:tc>
          <w:tcPr>
            <w:tcW w:w="5523" w:type="dxa"/>
            <w:tcBorders>
              <w:top w:val="single" w:sz="4" w:space="0" w:color="auto"/>
              <w:bottom w:val="single" w:sz="4" w:space="0" w:color="auto"/>
            </w:tcBorders>
          </w:tcPr>
          <w:p w14:paraId="3968F945" w14:textId="77777777" w:rsidR="00C17B7D" w:rsidRPr="00554C4E" w:rsidRDefault="00C17B7D" w:rsidP="004A485D">
            <w:pPr>
              <w:pBdr>
                <w:bar w:val="single" w:sz="4" w:color="auto"/>
              </w:pBdr>
              <w:tabs>
                <w:tab w:val="left" w:pos="5954"/>
              </w:tabs>
              <w:ind w:firstLine="592"/>
              <w:rPr>
                <w:rFonts w:cs="Times New Roman"/>
                <w:sz w:val="24"/>
                <w:szCs w:val="24"/>
              </w:rPr>
            </w:pPr>
          </w:p>
          <w:p w14:paraId="3DA92AB4" w14:textId="77777777" w:rsidR="00C17B7D" w:rsidRPr="00554C4E" w:rsidRDefault="00C17B7D" w:rsidP="004A485D">
            <w:pPr>
              <w:pBdr>
                <w:bar w:val="single" w:sz="4" w:color="auto"/>
              </w:pBdr>
              <w:tabs>
                <w:tab w:val="left" w:pos="5954"/>
              </w:tabs>
              <w:ind w:firstLine="592"/>
              <w:rPr>
                <w:rFonts w:cs="Times New Roman"/>
                <w:sz w:val="24"/>
                <w:szCs w:val="24"/>
              </w:rPr>
            </w:pPr>
          </w:p>
          <w:p w14:paraId="064BA341" w14:textId="77777777" w:rsidR="00C17B7D" w:rsidRPr="00554C4E" w:rsidRDefault="00C17B7D" w:rsidP="004A485D">
            <w:pPr>
              <w:pBdr>
                <w:bar w:val="single" w:sz="4" w:color="auto"/>
              </w:pBdr>
              <w:tabs>
                <w:tab w:val="left" w:pos="5954"/>
              </w:tabs>
              <w:ind w:firstLine="592"/>
              <w:rPr>
                <w:rFonts w:cs="Times New Roman"/>
                <w:sz w:val="24"/>
                <w:szCs w:val="24"/>
              </w:rPr>
            </w:pPr>
          </w:p>
          <w:p w14:paraId="1473E1D8" w14:textId="1DD81934" w:rsidR="004A485D" w:rsidRPr="00554C4E" w:rsidRDefault="004A485D" w:rsidP="004A485D">
            <w:pPr>
              <w:pBdr>
                <w:bar w:val="single" w:sz="4" w:color="auto"/>
              </w:pBdr>
              <w:tabs>
                <w:tab w:val="left" w:pos="5954"/>
              </w:tabs>
              <w:ind w:firstLine="592"/>
              <w:rPr>
                <w:rFonts w:cs="Times New Roman"/>
                <w:sz w:val="24"/>
                <w:szCs w:val="24"/>
              </w:rPr>
            </w:pPr>
            <w:r w:rsidRPr="00554C4E">
              <w:rPr>
                <w:rFonts w:cs="Times New Roman"/>
                <w:sz w:val="24"/>
                <w:szCs w:val="24"/>
              </w:rPr>
              <w:t xml:space="preserve">4. Приєднання об’єктів (земельних ділянок) замовника до ГРМ здійснюється на підставі договору на приєднання, що укладається за формами, наведеними у додатках 15, 16 до цього </w:t>
            </w:r>
            <w:r w:rsidRPr="00554C4E">
              <w:rPr>
                <w:rFonts w:cs="Times New Roman"/>
                <w:sz w:val="24"/>
                <w:szCs w:val="24"/>
              </w:rPr>
              <w:lastRenderedPageBreak/>
              <w:t xml:space="preserve">Кодексу. При цьому невід’ємною частиною договору на приєднання є технічні умови приєднання (додаток 17), які визначають вихідні дані для проєктування газових мереж зовнішнього газопостачання від місця забезпечення потужності до точки приєднання, які будуються Оператором ГРМ, та вихідні дані для проєктування та будівництва газових мереж внутрішнього газопостачання об’єкта замовника від точки приєднання до газових приладів і пристроїв замовника. Будівництво та </w:t>
            </w:r>
            <w:r w:rsidRPr="00554C4E">
              <w:rPr>
                <w:rFonts w:cs="Times New Roman"/>
                <w:b/>
                <w:sz w:val="24"/>
                <w:szCs w:val="24"/>
              </w:rPr>
              <w:t>прийняття</w:t>
            </w:r>
            <w:r w:rsidRPr="00554C4E">
              <w:rPr>
                <w:rFonts w:cs="Times New Roman"/>
                <w:sz w:val="24"/>
                <w:szCs w:val="24"/>
              </w:rPr>
              <w:t xml:space="preserve"> в експлуатацію газових мереж внутрішнього газопостачання забезпечується замовником.</w:t>
            </w:r>
          </w:p>
          <w:p w14:paraId="32738AC7" w14:textId="3CABDF5B" w:rsidR="004A485D" w:rsidRPr="00554C4E" w:rsidRDefault="004A485D" w:rsidP="004A485D">
            <w:pPr>
              <w:pBdr>
                <w:bar w:val="single" w:sz="4" w:color="auto"/>
              </w:pBdr>
              <w:tabs>
                <w:tab w:val="left" w:pos="5954"/>
              </w:tabs>
              <w:ind w:firstLine="592"/>
              <w:rPr>
                <w:rFonts w:cs="Times New Roman"/>
                <w:sz w:val="24"/>
                <w:szCs w:val="24"/>
              </w:rPr>
            </w:pPr>
            <w:r w:rsidRPr="00554C4E">
              <w:rPr>
                <w:rFonts w:cs="Times New Roman"/>
                <w:sz w:val="24"/>
                <w:szCs w:val="24"/>
              </w:rPr>
              <w:t>…</w:t>
            </w:r>
          </w:p>
        </w:tc>
        <w:tc>
          <w:tcPr>
            <w:tcW w:w="5242" w:type="dxa"/>
            <w:tcBorders>
              <w:top w:val="single" w:sz="4" w:space="0" w:color="auto"/>
              <w:bottom w:val="single" w:sz="4" w:space="0" w:color="auto"/>
            </w:tcBorders>
          </w:tcPr>
          <w:p w14:paraId="60795DEB" w14:textId="77777777" w:rsidR="004A485D" w:rsidRPr="00554C4E" w:rsidRDefault="004A485D" w:rsidP="004A485D">
            <w:pPr>
              <w:tabs>
                <w:tab w:val="left" w:pos="5954"/>
              </w:tabs>
              <w:rPr>
                <w:rFonts w:cs="Times New Roman"/>
                <w:b/>
                <w:sz w:val="24"/>
                <w:szCs w:val="24"/>
              </w:rPr>
            </w:pPr>
            <w:r w:rsidRPr="00554C4E">
              <w:rPr>
                <w:rFonts w:cs="Times New Roman"/>
                <w:b/>
                <w:sz w:val="24"/>
                <w:szCs w:val="24"/>
              </w:rPr>
              <w:lastRenderedPageBreak/>
              <w:t>ТОВ «Газорозподільні мережі України»</w:t>
            </w:r>
          </w:p>
          <w:p w14:paraId="2B14EFCB" w14:textId="77777777" w:rsidR="004A485D" w:rsidRPr="00554C4E" w:rsidRDefault="004A485D" w:rsidP="004A485D">
            <w:pPr>
              <w:tabs>
                <w:tab w:val="left" w:pos="5954"/>
              </w:tabs>
              <w:rPr>
                <w:rFonts w:cs="Times New Roman"/>
                <w:b/>
                <w:sz w:val="24"/>
                <w:szCs w:val="24"/>
              </w:rPr>
            </w:pPr>
          </w:p>
          <w:p w14:paraId="5D3FF60B" w14:textId="77777777" w:rsidR="004A485D" w:rsidRPr="00554C4E" w:rsidRDefault="004A485D" w:rsidP="004A485D">
            <w:pPr>
              <w:pBdr>
                <w:bar w:val="single" w:sz="4" w:color="auto"/>
              </w:pBdr>
              <w:tabs>
                <w:tab w:val="left" w:pos="5954"/>
              </w:tabs>
              <w:rPr>
                <w:rFonts w:cs="Times New Roman"/>
                <w:i/>
                <w:sz w:val="24"/>
                <w:szCs w:val="24"/>
                <w:u w:val="single"/>
              </w:rPr>
            </w:pPr>
            <w:r w:rsidRPr="00554C4E">
              <w:rPr>
                <w:rFonts w:cs="Times New Roman"/>
                <w:i/>
                <w:sz w:val="24"/>
                <w:szCs w:val="24"/>
                <w:u w:val="single"/>
              </w:rPr>
              <w:t>Пропозиції:</w:t>
            </w:r>
          </w:p>
          <w:p w14:paraId="09A8E60E" w14:textId="77777777" w:rsidR="004A485D" w:rsidRPr="00554C4E" w:rsidRDefault="004A485D" w:rsidP="004A485D">
            <w:pPr>
              <w:tabs>
                <w:tab w:val="left" w:pos="5954"/>
              </w:tabs>
              <w:ind w:firstLine="34"/>
              <w:rPr>
                <w:rFonts w:eastAsia="Times New Roman" w:cs="Times New Roman"/>
                <w:bCs/>
                <w:sz w:val="24"/>
                <w:szCs w:val="24"/>
              </w:rPr>
            </w:pPr>
            <w:r w:rsidRPr="00554C4E">
              <w:rPr>
                <w:rFonts w:eastAsia="Times New Roman" w:cs="Times New Roman"/>
                <w:bCs/>
                <w:sz w:val="24"/>
                <w:szCs w:val="24"/>
              </w:rPr>
              <w:t xml:space="preserve">4. Приєднання об’єктів (земельних ділянок) замовника </w:t>
            </w:r>
            <w:r w:rsidRPr="00554C4E">
              <w:rPr>
                <w:rFonts w:eastAsia="Times New Roman" w:cs="Times New Roman"/>
                <w:b/>
                <w:bCs/>
                <w:sz w:val="24"/>
                <w:szCs w:val="24"/>
              </w:rPr>
              <w:t>(крім ВБГ)</w:t>
            </w:r>
            <w:r w:rsidRPr="00554C4E">
              <w:rPr>
                <w:rFonts w:eastAsia="Times New Roman" w:cs="Times New Roman"/>
                <w:bCs/>
                <w:sz w:val="24"/>
                <w:szCs w:val="24"/>
              </w:rPr>
              <w:t xml:space="preserve"> до ГРМ здійснюється на підставі договору на приєднання, що укладається за формами, наведеними у додатках 15, 16 до </w:t>
            </w:r>
            <w:r w:rsidRPr="00554C4E">
              <w:rPr>
                <w:rFonts w:eastAsia="Times New Roman" w:cs="Times New Roman"/>
                <w:bCs/>
                <w:sz w:val="24"/>
                <w:szCs w:val="24"/>
              </w:rPr>
              <w:lastRenderedPageBreak/>
              <w:t xml:space="preserve">цього Кодексу. При цьому невід’ємною частиною договору на приєднання є технічні умови приєднання (додаток 17), які визначають вихідні дані для проєктування газових мереж зовнішнього газопостачання від місця забезпечення потужності до точки приєднання, які будуються Оператором ГРМ, та вихідні дані для проєктування та будівництва газових мереж внутрішнього газопостачання об’єкта замовника від точки приєднання до </w:t>
            </w:r>
            <w:proofErr w:type="spellStart"/>
            <w:r w:rsidRPr="00554C4E">
              <w:rPr>
                <w:rFonts w:eastAsia="Times New Roman" w:cs="Times New Roman"/>
                <w:b/>
                <w:bCs/>
                <w:sz w:val="24"/>
                <w:szCs w:val="24"/>
              </w:rPr>
              <w:t>газовикористовуючого</w:t>
            </w:r>
            <w:proofErr w:type="spellEnd"/>
            <w:r w:rsidRPr="00554C4E">
              <w:rPr>
                <w:rFonts w:eastAsia="Times New Roman" w:cs="Times New Roman"/>
                <w:b/>
                <w:bCs/>
                <w:sz w:val="24"/>
                <w:szCs w:val="24"/>
              </w:rPr>
              <w:t xml:space="preserve"> обладнання </w:t>
            </w:r>
            <w:r w:rsidRPr="00554C4E">
              <w:rPr>
                <w:rFonts w:eastAsia="Times New Roman" w:cs="Times New Roman"/>
                <w:bCs/>
                <w:sz w:val="24"/>
                <w:szCs w:val="24"/>
              </w:rPr>
              <w:t xml:space="preserve">і пристроїв замовника. Будівництво та </w:t>
            </w:r>
            <w:r w:rsidRPr="00554C4E">
              <w:rPr>
                <w:rFonts w:eastAsia="Times New Roman" w:cs="Times New Roman"/>
                <w:b/>
                <w:bCs/>
                <w:sz w:val="24"/>
                <w:szCs w:val="24"/>
              </w:rPr>
              <w:t>прийняття</w:t>
            </w:r>
            <w:r w:rsidRPr="00554C4E">
              <w:rPr>
                <w:rFonts w:eastAsia="Times New Roman" w:cs="Times New Roman"/>
                <w:bCs/>
                <w:sz w:val="24"/>
                <w:szCs w:val="24"/>
              </w:rPr>
              <w:t xml:space="preserve"> в експлуатацію газових мереж внутрішнього газопостачання забезпечується замовником.</w:t>
            </w:r>
          </w:p>
          <w:p w14:paraId="106BE90E" w14:textId="77777777" w:rsidR="004A485D" w:rsidRPr="00554C4E" w:rsidRDefault="004A485D" w:rsidP="004A485D">
            <w:pPr>
              <w:pBdr>
                <w:bar w:val="single" w:sz="4" w:color="auto"/>
              </w:pBdr>
              <w:tabs>
                <w:tab w:val="left" w:pos="5954"/>
              </w:tabs>
              <w:rPr>
                <w:rFonts w:cs="Times New Roman"/>
                <w:i/>
                <w:sz w:val="24"/>
                <w:szCs w:val="24"/>
                <w:u w:val="single"/>
              </w:rPr>
            </w:pPr>
            <w:r w:rsidRPr="00554C4E">
              <w:rPr>
                <w:rFonts w:cs="Times New Roman"/>
                <w:i/>
                <w:sz w:val="24"/>
                <w:szCs w:val="24"/>
                <w:u w:val="single"/>
              </w:rPr>
              <w:t>Обґрунтування</w:t>
            </w:r>
          </w:p>
          <w:p w14:paraId="7EF4F9F5" w14:textId="77777777" w:rsidR="004A485D" w:rsidRPr="00554C4E" w:rsidRDefault="004A485D" w:rsidP="004A485D">
            <w:pPr>
              <w:tabs>
                <w:tab w:val="left" w:pos="5954"/>
              </w:tabs>
              <w:ind w:firstLine="39"/>
              <w:rPr>
                <w:rFonts w:eastAsia="Times New Roman" w:cs="Times New Roman"/>
                <w:bCs/>
                <w:sz w:val="24"/>
                <w:szCs w:val="24"/>
              </w:rPr>
            </w:pPr>
            <w:r w:rsidRPr="00554C4E">
              <w:rPr>
                <w:rFonts w:eastAsia="Times New Roman" w:cs="Times New Roman"/>
                <w:bCs/>
                <w:sz w:val="24"/>
                <w:szCs w:val="24"/>
              </w:rPr>
              <w:t>Пропонуємо доповнити перше речення першого абзацу фразою (крім ВБГ), оскільки питання приєднання ВБГ розглянуте в пункті</w:t>
            </w:r>
            <w:r w:rsidRPr="00554C4E">
              <w:rPr>
                <w:rFonts w:cs="Times New Roman"/>
                <w:sz w:val="24"/>
                <w:szCs w:val="24"/>
              </w:rPr>
              <w:t xml:space="preserve"> </w:t>
            </w:r>
            <w:r w:rsidRPr="00554C4E">
              <w:rPr>
                <w:rFonts w:eastAsia="Times New Roman" w:cs="Times New Roman"/>
                <w:bCs/>
                <w:sz w:val="24"/>
                <w:szCs w:val="24"/>
              </w:rPr>
              <w:t>2 глави 1 розділу V, в якому визначена і форма договору і форма Технічних умов.</w:t>
            </w:r>
          </w:p>
          <w:p w14:paraId="159FD45B" w14:textId="2EE23A59" w:rsidR="004A485D" w:rsidRPr="00554C4E" w:rsidRDefault="004A485D" w:rsidP="004A485D">
            <w:pPr>
              <w:pBdr>
                <w:bar w:val="single" w:sz="4" w:color="auto"/>
              </w:pBdr>
              <w:tabs>
                <w:tab w:val="left" w:pos="5954"/>
              </w:tabs>
              <w:rPr>
                <w:rFonts w:cs="Times New Roman"/>
                <w:sz w:val="24"/>
                <w:szCs w:val="24"/>
              </w:rPr>
            </w:pPr>
            <w:r w:rsidRPr="00554C4E">
              <w:rPr>
                <w:rFonts w:eastAsia="Times New Roman" w:cs="Times New Roman"/>
                <w:bCs/>
                <w:sz w:val="24"/>
                <w:szCs w:val="24"/>
              </w:rPr>
              <w:t>Словосполучення «газових приладів» замінено на «</w:t>
            </w:r>
            <w:proofErr w:type="spellStart"/>
            <w:r w:rsidRPr="00554C4E">
              <w:rPr>
                <w:rFonts w:eastAsia="Times New Roman" w:cs="Times New Roman"/>
                <w:bCs/>
                <w:sz w:val="24"/>
                <w:szCs w:val="24"/>
              </w:rPr>
              <w:t>газовикористовуючого</w:t>
            </w:r>
            <w:proofErr w:type="spellEnd"/>
            <w:r w:rsidRPr="00554C4E">
              <w:rPr>
                <w:rFonts w:eastAsia="Times New Roman" w:cs="Times New Roman"/>
                <w:bCs/>
                <w:sz w:val="24"/>
                <w:szCs w:val="24"/>
              </w:rPr>
              <w:t xml:space="preserve"> обладнання» відповідно до ПТЕСГ</w:t>
            </w:r>
          </w:p>
        </w:tc>
        <w:tc>
          <w:tcPr>
            <w:tcW w:w="4770" w:type="dxa"/>
            <w:tcBorders>
              <w:top w:val="single" w:sz="4" w:space="0" w:color="auto"/>
              <w:bottom w:val="single" w:sz="4" w:space="0" w:color="auto"/>
            </w:tcBorders>
          </w:tcPr>
          <w:p w14:paraId="2E1FD332" w14:textId="7C7C3ABD" w:rsidR="004A485D" w:rsidRPr="00554C4E" w:rsidRDefault="004A485D" w:rsidP="004A485D">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враховується</w:t>
            </w:r>
            <w:r w:rsidR="007A668C" w:rsidRPr="00554C4E">
              <w:rPr>
                <w:rFonts w:cs="Times New Roman"/>
                <w:b/>
                <w:sz w:val="24"/>
                <w:szCs w:val="24"/>
              </w:rPr>
              <w:t xml:space="preserve"> частково</w:t>
            </w:r>
            <w:r w:rsidRPr="00554C4E">
              <w:rPr>
                <w:rFonts w:cs="Times New Roman"/>
                <w:b/>
                <w:sz w:val="24"/>
                <w:szCs w:val="24"/>
              </w:rPr>
              <w:t>.</w:t>
            </w:r>
            <w:r w:rsidR="007A668C" w:rsidRPr="00554C4E">
              <w:rPr>
                <w:rFonts w:cs="Times New Roman"/>
                <w:b/>
                <w:sz w:val="24"/>
                <w:szCs w:val="24"/>
              </w:rPr>
              <w:t xml:space="preserve"> </w:t>
            </w:r>
            <w:r w:rsidR="007A668C" w:rsidRPr="00554C4E">
              <w:rPr>
                <w:rFonts w:cs="Times New Roman"/>
                <w:sz w:val="24"/>
                <w:szCs w:val="24"/>
              </w:rPr>
              <w:t>Пропонується викласти у такій редакції:</w:t>
            </w:r>
          </w:p>
          <w:p w14:paraId="1C146E5D" w14:textId="77777777" w:rsidR="00C17B7D" w:rsidRPr="00554C4E" w:rsidRDefault="00C17B7D" w:rsidP="004A485D">
            <w:pPr>
              <w:pBdr>
                <w:bar w:val="single" w:sz="4" w:color="auto"/>
              </w:pBdr>
              <w:tabs>
                <w:tab w:val="left" w:pos="5954"/>
              </w:tabs>
              <w:rPr>
                <w:rFonts w:cs="Times New Roman"/>
                <w:b/>
                <w:sz w:val="24"/>
                <w:szCs w:val="24"/>
              </w:rPr>
            </w:pPr>
          </w:p>
          <w:p w14:paraId="56DAABD8" w14:textId="49B10724" w:rsidR="00C17B7D" w:rsidRPr="00554C4E" w:rsidRDefault="00C17B7D" w:rsidP="00C17B7D">
            <w:pPr>
              <w:tabs>
                <w:tab w:val="left" w:pos="5954"/>
              </w:tabs>
              <w:ind w:firstLine="34"/>
              <w:rPr>
                <w:rFonts w:eastAsia="Times New Roman" w:cs="Times New Roman"/>
                <w:bCs/>
                <w:sz w:val="24"/>
                <w:szCs w:val="24"/>
              </w:rPr>
            </w:pPr>
            <w:r w:rsidRPr="00554C4E">
              <w:rPr>
                <w:rFonts w:eastAsia="Times New Roman" w:cs="Times New Roman"/>
                <w:bCs/>
                <w:sz w:val="24"/>
                <w:szCs w:val="24"/>
              </w:rPr>
              <w:t>4. Приєднання об’єктів (земельних ділянок)</w:t>
            </w:r>
            <w:r w:rsidR="007A668C" w:rsidRPr="00554C4E">
              <w:rPr>
                <w:rFonts w:eastAsia="Times New Roman" w:cs="Times New Roman"/>
                <w:bCs/>
                <w:sz w:val="24"/>
                <w:szCs w:val="24"/>
              </w:rPr>
              <w:t xml:space="preserve">, </w:t>
            </w:r>
            <w:r w:rsidR="007A668C" w:rsidRPr="00554C4E">
              <w:rPr>
                <w:rFonts w:eastAsia="Times New Roman" w:cs="Times New Roman"/>
                <w:b/>
                <w:bCs/>
                <w:sz w:val="24"/>
                <w:szCs w:val="24"/>
              </w:rPr>
              <w:t xml:space="preserve">крім об’єктів (установок) газодобувних підприємств та виробників біометану або інших видів газу з альтернативних </w:t>
            </w:r>
            <w:r w:rsidR="007A668C" w:rsidRPr="00554C4E">
              <w:rPr>
                <w:rFonts w:eastAsia="Times New Roman" w:cs="Times New Roman"/>
                <w:b/>
                <w:bCs/>
                <w:sz w:val="24"/>
                <w:szCs w:val="24"/>
              </w:rPr>
              <w:lastRenderedPageBreak/>
              <w:t>джерел</w:t>
            </w:r>
            <w:r w:rsidR="007A668C" w:rsidRPr="00554C4E">
              <w:rPr>
                <w:rFonts w:eastAsia="Times New Roman" w:cs="Times New Roman"/>
                <w:bCs/>
                <w:sz w:val="24"/>
                <w:szCs w:val="24"/>
              </w:rPr>
              <w:t>,</w:t>
            </w:r>
            <w:r w:rsidRPr="00554C4E">
              <w:rPr>
                <w:rFonts w:eastAsia="Times New Roman" w:cs="Times New Roman"/>
                <w:bCs/>
                <w:sz w:val="24"/>
                <w:szCs w:val="24"/>
              </w:rPr>
              <w:t xml:space="preserve"> замовника до ГРМ здійснюється на підставі договору на приєднання, що укладається за формами, наведеними у додатках 15, 16 до цього Кодексу. При цьому невід’ємною частиною договору на приєднання є технічні умови приєднання (додаток 17), які визначають вихідні дані для проєктування газових мереж зовнішнього газопостачання від місця забезпечення потужності до точки приєднання, які будуються Оператором ГРМ, та вихідні дані для проєктування та будівництва газових мереж внутрішнього газопостачання об’єкта замовника від точки приєднання до </w:t>
            </w:r>
            <w:proofErr w:type="spellStart"/>
            <w:r w:rsidRPr="00554C4E">
              <w:rPr>
                <w:rFonts w:eastAsia="Times New Roman" w:cs="Times New Roman"/>
                <w:b/>
                <w:bCs/>
                <w:sz w:val="24"/>
                <w:szCs w:val="24"/>
              </w:rPr>
              <w:t>газовикористовуючого</w:t>
            </w:r>
            <w:proofErr w:type="spellEnd"/>
            <w:r w:rsidRPr="00554C4E">
              <w:rPr>
                <w:rFonts w:eastAsia="Times New Roman" w:cs="Times New Roman"/>
                <w:b/>
                <w:bCs/>
                <w:sz w:val="24"/>
                <w:szCs w:val="24"/>
              </w:rPr>
              <w:t xml:space="preserve"> обладнання </w:t>
            </w:r>
            <w:r w:rsidRPr="00554C4E">
              <w:rPr>
                <w:rFonts w:eastAsia="Times New Roman" w:cs="Times New Roman"/>
                <w:bCs/>
                <w:sz w:val="24"/>
                <w:szCs w:val="24"/>
              </w:rPr>
              <w:t xml:space="preserve">і пристроїв замовника. Будівництво та </w:t>
            </w:r>
            <w:r w:rsidRPr="00554C4E">
              <w:rPr>
                <w:rFonts w:eastAsia="Times New Roman" w:cs="Times New Roman"/>
                <w:b/>
                <w:bCs/>
                <w:sz w:val="24"/>
                <w:szCs w:val="24"/>
              </w:rPr>
              <w:t>прийняття</w:t>
            </w:r>
            <w:r w:rsidRPr="00554C4E">
              <w:rPr>
                <w:rFonts w:eastAsia="Times New Roman" w:cs="Times New Roman"/>
                <w:bCs/>
                <w:sz w:val="24"/>
                <w:szCs w:val="24"/>
              </w:rPr>
              <w:t xml:space="preserve"> в експлуатацію газових мереж внутрішнього газопостачання забезпечується замовником.</w:t>
            </w:r>
          </w:p>
          <w:p w14:paraId="50E9740A" w14:textId="72860FAE" w:rsidR="00C17B7D" w:rsidRPr="00554C4E" w:rsidRDefault="00C17B7D" w:rsidP="004A485D">
            <w:pPr>
              <w:pBdr>
                <w:bar w:val="single" w:sz="4" w:color="auto"/>
              </w:pBdr>
              <w:tabs>
                <w:tab w:val="left" w:pos="5954"/>
              </w:tabs>
              <w:rPr>
                <w:rFonts w:cs="Times New Roman"/>
                <w:b/>
                <w:sz w:val="24"/>
                <w:szCs w:val="24"/>
              </w:rPr>
            </w:pPr>
          </w:p>
        </w:tc>
      </w:tr>
      <w:tr w:rsidR="004A485D" w:rsidRPr="00554C4E" w14:paraId="6A15AFC5" w14:textId="2715826B" w:rsidTr="004A571B">
        <w:trPr>
          <w:gridAfter w:val="1"/>
          <w:wAfter w:w="8" w:type="dxa"/>
        </w:trPr>
        <w:tc>
          <w:tcPr>
            <w:tcW w:w="5523" w:type="dxa"/>
            <w:tcBorders>
              <w:bottom w:val="nil"/>
            </w:tcBorders>
          </w:tcPr>
          <w:p w14:paraId="5CED9971" w14:textId="7809C7DE" w:rsidR="004A485D" w:rsidRPr="00554C4E" w:rsidRDefault="004A485D" w:rsidP="004A485D">
            <w:pPr>
              <w:pBdr>
                <w:bar w:val="single" w:sz="4" w:color="auto"/>
              </w:pBdr>
              <w:tabs>
                <w:tab w:val="left" w:pos="5954"/>
              </w:tabs>
              <w:ind w:firstLine="592"/>
              <w:rPr>
                <w:rFonts w:cs="Times New Roman"/>
                <w:sz w:val="24"/>
                <w:szCs w:val="24"/>
              </w:rPr>
            </w:pPr>
            <w:r w:rsidRPr="00554C4E">
              <w:rPr>
                <w:rFonts w:cs="Times New Roman"/>
                <w:sz w:val="24"/>
                <w:szCs w:val="24"/>
              </w:rPr>
              <w:lastRenderedPageBreak/>
              <w:t xml:space="preserve">5. </w:t>
            </w:r>
            <w:bookmarkStart w:id="19" w:name="_Hlk188349058"/>
            <w:r w:rsidRPr="00554C4E">
              <w:rPr>
                <w:rFonts w:cs="Times New Roman"/>
                <w:b/>
                <w:sz w:val="24"/>
                <w:szCs w:val="24"/>
              </w:rPr>
              <w:t>Вимоги до організації проведення робіт з реконструкції об’єктів замовників підключених до ГРМ визначаються ПТЕСГ, крім випадку визначеного у абзаці другому цього пункту.</w:t>
            </w:r>
            <w:bookmarkEnd w:id="19"/>
          </w:p>
        </w:tc>
        <w:tc>
          <w:tcPr>
            <w:tcW w:w="5242" w:type="dxa"/>
            <w:tcBorders>
              <w:bottom w:val="nil"/>
            </w:tcBorders>
          </w:tcPr>
          <w:p w14:paraId="22246A7B" w14:textId="5C36F406" w:rsidR="004A485D" w:rsidRPr="00554C4E" w:rsidRDefault="004A485D" w:rsidP="009E5901">
            <w:pPr>
              <w:pBdr>
                <w:bar w:val="single" w:sz="4" w:color="auto"/>
              </w:pBdr>
              <w:tabs>
                <w:tab w:val="left" w:pos="5954"/>
              </w:tabs>
              <w:rPr>
                <w:rFonts w:cs="Times New Roman"/>
                <w:b/>
                <w:sz w:val="24"/>
                <w:szCs w:val="24"/>
              </w:rPr>
            </w:pPr>
          </w:p>
        </w:tc>
        <w:tc>
          <w:tcPr>
            <w:tcW w:w="4770" w:type="dxa"/>
            <w:tcBorders>
              <w:bottom w:val="nil"/>
            </w:tcBorders>
          </w:tcPr>
          <w:p w14:paraId="7F391417" w14:textId="77777777" w:rsidR="004A485D" w:rsidRPr="00554C4E" w:rsidRDefault="004A485D" w:rsidP="004A485D">
            <w:pPr>
              <w:pBdr>
                <w:bar w:val="single" w:sz="4" w:color="auto"/>
              </w:pBdr>
              <w:tabs>
                <w:tab w:val="left" w:pos="5954"/>
              </w:tabs>
              <w:ind w:firstLine="401"/>
              <w:rPr>
                <w:rFonts w:cs="Times New Roman"/>
                <w:sz w:val="24"/>
                <w:szCs w:val="24"/>
              </w:rPr>
            </w:pPr>
          </w:p>
        </w:tc>
      </w:tr>
      <w:tr w:rsidR="004A485D" w:rsidRPr="00554C4E" w14:paraId="2DE1313D" w14:textId="4BC4B2A9" w:rsidTr="004A571B">
        <w:trPr>
          <w:gridAfter w:val="1"/>
          <w:wAfter w:w="8" w:type="dxa"/>
        </w:trPr>
        <w:tc>
          <w:tcPr>
            <w:tcW w:w="5523" w:type="dxa"/>
            <w:tcBorders>
              <w:top w:val="nil"/>
              <w:bottom w:val="nil"/>
            </w:tcBorders>
          </w:tcPr>
          <w:p w14:paraId="12A9C154" w14:textId="09BDA9C7" w:rsidR="004A485D" w:rsidRPr="00554C4E" w:rsidRDefault="004A485D" w:rsidP="004A485D">
            <w:pPr>
              <w:pBdr>
                <w:bar w:val="single" w:sz="4" w:color="auto"/>
              </w:pBdr>
              <w:tabs>
                <w:tab w:val="left" w:pos="5954"/>
              </w:tabs>
              <w:ind w:firstLine="592"/>
              <w:rPr>
                <w:rFonts w:cs="Times New Roman"/>
                <w:sz w:val="24"/>
                <w:szCs w:val="24"/>
              </w:rPr>
            </w:pPr>
            <w:bookmarkStart w:id="20" w:name="_Hlk188349075"/>
            <w:r w:rsidRPr="00554C4E">
              <w:rPr>
                <w:rFonts w:cs="Times New Roman"/>
                <w:b/>
                <w:sz w:val="24"/>
                <w:szCs w:val="24"/>
              </w:rPr>
              <w:t>Якщо за необхідності реконструкції вже підключеного до ГРМ об’єкта, у тому числі в результаті зміни форми власності чи власника цього об’єкта, виникає необхідність збільшення сумарної номінальної потужності газового обладнання на об’єкті споживача та/або перенесення/зміни точки приєднання з новим чи діючим власником об’єкта має бути укладений новий договір на приєднання об’єкта до ГРМ.</w:t>
            </w:r>
            <w:r w:rsidRPr="00554C4E">
              <w:rPr>
                <w:rFonts w:cs="Times New Roman"/>
                <w:sz w:val="24"/>
                <w:szCs w:val="24"/>
              </w:rPr>
              <w:t xml:space="preserve"> </w:t>
            </w:r>
            <w:r w:rsidRPr="00554C4E">
              <w:rPr>
                <w:rFonts w:cs="Times New Roman"/>
                <w:strike/>
                <w:sz w:val="24"/>
                <w:szCs w:val="24"/>
              </w:rPr>
              <w:lastRenderedPageBreak/>
              <w:t>При цьому</w:t>
            </w:r>
            <w:r w:rsidRPr="00554C4E">
              <w:rPr>
                <w:rFonts w:cs="Times New Roman"/>
                <w:sz w:val="24"/>
                <w:szCs w:val="24"/>
              </w:rPr>
              <w:t xml:space="preserve">, </w:t>
            </w:r>
            <w:r w:rsidRPr="00554C4E">
              <w:rPr>
                <w:rFonts w:cs="Times New Roman"/>
                <w:strike/>
                <w:sz w:val="24"/>
                <w:szCs w:val="24"/>
              </w:rPr>
              <w:t>якщо заходи з приєднання по вже підключеному до ГРМ об’єкту потребуватимуть лише збільшення типорозміру лічильника газу, місце забезпечення потужності має збігатися з фактичною точкою приєднання цього об’єкта, а</w:t>
            </w:r>
            <w:r w:rsidRPr="00554C4E">
              <w:rPr>
                <w:rFonts w:cs="Times New Roman"/>
                <w:sz w:val="24"/>
                <w:szCs w:val="24"/>
              </w:rPr>
              <w:t xml:space="preserve"> </w:t>
            </w:r>
            <w:r w:rsidRPr="00554C4E">
              <w:rPr>
                <w:rFonts w:cs="Times New Roman"/>
                <w:b/>
                <w:sz w:val="24"/>
                <w:szCs w:val="24"/>
              </w:rPr>
              <w:t>У такому випадку</w:t>
            </w:r>
            <w:r w:rsidRPr="00554C4E">
              <w:rPr>
                <w:rFonts w:cs="Times New Roman"/>
                <w:sz w:val="24"/>
                <w:szCs w:val="24"/>
              </w:rPr>
              <w:t xml:space="preserve"> процедура приєднання має здійснюватися у порядку, визначеному в пункті 5 глави 2 цього розділу.</w:t>
            </w:r>
            <w:bookmarkEnd w:id="20"/>
          </w:p>
        </w:tc>
        <w:tc>
          <w:tcPr>
            <w:tcW w:w="5242" w:type="dxa"/>
            <w:tcBorders>
              <w:top w:val="nil"/>
              <w:bottom w:val="nil"/>
            </w:tcBorders>
          </w:tcPr>
          <w:p w14:paraId="345AD52B" w14:textId="77777777" w:rsidR="004A485D" w:rsidRPr="00554C4E" w:rsidRDefault="004A485D" w:rsidP="004A485D">
            <w:pPr>
              <w:tabs>
                <w:tab w:val="left" w:pos="5954"/>
              </w:tabs>
              <w:rPr>
                <w:rFonts w:cs="Times New Roman"/>
                <w:b/>
                <w:sz w:val="24"/>
                <w:szCs w:val="24"/>
              </w:rPr>
            </w:pPr>
            <w:r w:rsidRPr="00554C4E">
              <w:rPr>
                <w:rFonts w:cs="Times New Roman"/>
                <w:b/>
                <w:sz w:val="24"/>
                <w:szCs w:val="24"/>
              </w:rPr>
              <w:lastRenderedPageBreak/>
              <w:t>ТОВ «Газорозподільні мережі України»</w:t>
            </w:r>
          </w:p>
          <w:p w14:paraId="646795F1" w14:textId="77777777" w:rsidR="004A485D" w:rsidRPr="00554C4E" w:rsidRDefault="004A485D" w:rsidP="004A485D">
            <w:pPr>
              <w:pBdr>
                <w:bar w:val="single" w:sz="4" w:color="auto"/>
              </w:pBdr>
              <w:tabs>
                <w:tab w:val="left" w:pos="5954"/>
              </w:tabs>
              <w:rPr>
                <w:rFonts w:cs="Times New Roman"/>
                <w:i/>
                <w:sz w:val="24"/>
                <w:szCs w:val="24"/>
                <w:u w:val="single"/>
              </w:rPr>
            </w:pPr>
            <w:r w:rsidRPr="00554C4E">
              <w:rPr>
                <w:rFonts w:cs="Times New Roman"/>
                <w:i/>
                <w:sz w:val="24"/>
                <w:szCs w:val="24"/>
                <w:u w:val="single"/>
              </w:rPr>
              <w:t>Пропозиції:</w:t>
            </w:r>
          </w:p>
          <w:p w14:paraId="74F02BF1" w14:textId="59287A58" w:rsidR="004A485D" w:rsidRPr="00554C4E" w:rsidRDefault="004A485D" w:rsidP="004A485D">
            <w:pPr>
              <w:tabs>
                <w:tab w:val="left" w:pos="5954"/>
              </w:tabs>
              <w:rPr>
                <w:rFonts w:cs="Times New Roman"/>
                <w:sz w:val="24"/>
                <w:szCs w:val="24"/>
              </w:rPr>
            </w:pPr>
            <w:r w:rsidRPr="00554C4E">
              <w:rPr>
                <w:rFonts w:cs="Times New Roman"/>
                <w:sz w:val="24"/>
                <w:szCs w:val="24"/>
              </w:rPr>
              <w:t xml:space="preserve">Якщо за необхідності реконструкції вже підключеного до ГРМ об’єкта, у тому числі в результаті зміни форми власності чи власника цього об’єкта, виникає необхідність збільшення сумарної номінальної потужності </w:t>
            </w:r>
            <w:proofErr w:type="spellStart"/>
            <w:r w:rsidRPr="00554C4E">
              <w:rPr>
                <w:rFonts w:cs="Times New Roman"/>
                <w:b/>
                <w:sz w:val="24"/>
                <w:szCs w:val="24"/>
              </w:rPr>
              <w:t>газовикористовуючого</w:t>
            </w:r>
            <w:proofErr w:type="spellEnd"/>
            <w:r w:rsidRPr="00554C4E">
              <w:rPr>
                <w:rFonts w:cs="Times New Roman"/>
                <w:b/>
                <w:sz w:val="24"/>
                <w:szCs w:val="24"/>
              </w:rPr>
              <w:t xml:space="preserve"> обладнання</w:t>
            </w:r>
            <w:r w:rsidRPr="00554C4E">
              <w:rPr>
                <w:rFonts w:cs="Times New Roman"/>
                <w:sz w:val="24"/>
                <w:szCs w:val="24"/>
              </w:rPr>
              <w:t xml:space="preserve"> на об’єкті споживача та/або перенесення/зміни точки </w:t>
            </w:r>
            <w:r w:rsidRPr="00554C4E">
              <w:rPr>
                <w:rFonts w:cs="Times New Roman"/>
                <w:sz w:val="24"/>
                <w:szCs w:val="24"/>
              </w:rPr>
              <w:lastRenderedPageBreak/>
              <w:t>приєднання з новим чи діючим власником об’єкта має бути укладений новий договір на приєднання об’єкта до ГРМ. У такому випадку процедура приєднання має здійснюватися у порядку, визначеному пунктом 5 глави 2 цього розділу.</w:t>
            </w:r>
          </w:p>
          <w:p w14:paraId="288070C1" w14:textId="77777777" w:rsidR="004A485D" w:rsidRPr="00554C4E" w:rsidRDefault="004A485D" w:rsidP="004A485D">
            <w:pPr>
              <w:pBdr>
                <w:bar w:val="single" w:sz="4" w:color="auto"/>
              </w:pBdr>
              <w:tabs>
                <w:tab w:val="left" w:pos="5954"/>
              </w:tabs>
              <w:rPr>
                <w:rFonts w:cs="Times New Roman"/>
                <w:i/>
                <w:sz w:val="24"/>
                <w:szCs w:val="24"/>
                <w:u w:val="single"/>
              </w:rPr>
            </w:pPr>
          </w:p>
          <w:p w14:paraId="3CD2C43F" w14:textId="6768548C" w:rsidR="004A485D" w:rsidRPr="00554C4E" w:rsidRDefault="004A485D" w:rsidP="004A485D">
            <w:pPr>
              <w:pBdr>
                <w:bar w:val="single" w:sz="4" w:color="auto"/>
              </w:pBdr>
              <w:tabs>
                <w:tab w:val="left" w:pos="5954"/>
              </w:tabs>
              <w:rPr>
                <w:rFonts w:cs="Times New Roman"/>
                <w:i/>
                <w:sz w:val="24"/>
                <w:szCs w:val="24"/>
                <w:u w:val="single"/>
              </w:rPr>
            </w:pPr>
            <w:r w:rsidRPr="00554C4E">
              <w:rPr>
                <w:rFonts w:cs="Times New Roman"/>
                <w:i/>
                <w:sz w:val="24"/>
                <w:szCs w:val="24"/>
                <w:u w:val="single"/>
              </w:rPr>
              <w:t>Обґрунтування</w:t>
            </w:r>
          </w:p>
          <w:p w14:paraId="156A663F" w14:textId="66603D79" w:rsidR="004A485D" w:rsidRPr="00554C4E" w:rsidRDefault="004A485D" w:rsidP="004A485D">
            <w:pPr>
              <w:pBdr>
                <w:bar w:val="single" w:sz="4" w:color="auto"/>
              </w:pBdr>
              <w:tabs>
                <w:tab w:val="left" w:pos="5954"/>
              </w:tabs>
              <w:rPr>
                <w:rFonts w:cs="Times New Roman"/>
                <w:sz w:val="24"/>
                <w:szCs w:val="24"/>
              </w:rPr>
            </w:pPr>
            <w:r w:rsidRPr="00554C4E">
              <w:rPr>
                <w:rFonts w:eastAsia="Times New Roman" w:cs="Times New Roman"/>
                <w:bCs/>
                <w:sz w:val="24"/>
                <w:szCs w:val="24"/>
              </w:rPr>
              <w:t xml:space="preserve">Замінити газове обладнання на </w:t>
            </w:r>
            <w:proofErr w:type="spellStart"/>
            <w:r w:rsidRPr="00554C4E">
              <w:rPr>
                <w:rFonts w:eastAsia="Times New Roman" w:cs="Times New Roman"/>
                <w:bCs/>
                <w:sz w:val="24"/>
                <w:szCs w:val="24"/>
              </w:rPr>
              <w:t>газовикористовуюче</w:t>
            </w:r>
            <w:proofErr w:type="spellEnd"/>
            <w:r w:rsidRPr="00554C4E">
              <w:rPr>
                <w:rFonts w:eastAsia="Times New Roman" w:cs="Times New Roman"/>
                <w:bCs/>
                <w:sz w:val="24"/>
                <w:szCs w:val="24"/>
              </w:rPr>
              <w:t>, як таке, що більш відповідає суті</w:t>
            </w:r>
          </w:p>
        </w:tc>
        <w:tc>
          <w:tcPr>
            <w:tcW w:w="4770" w:type="dxa"/>
            <w:tcBorders>
              <w:top w:val="nil"/>
              <w:bottom w:val="nil"/>
            </w:tcBorders>
          </w:tcPr>
          <w:p w14:paraId="7301DC46" w14:textId="78E86079" w:rsidR="004A485D" w:rsidRPr="00554C4E" w:rsidRDefault="004A485D" w:rsidP="004A485D">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w:t>
            </w:r>
            <w:r w:rsidR="00874F1B" w:rsidRPr="00554C4E">
              <w:rPr>
                <w:rFonts w:cs="Times New Roman"/>
                <w:b/>
                <w:sz w:val="24"/>
                <w:szCs w:val="24"/>
              </w:rPr>
              <w:t>раховується.</w:t>
            </w:r>
          </w:p>
          <w:p w14:paraId="5406E46C" w14:textId="4B8EB77B" w:rsidR="00874F1B" w:rsidRPr="00554C4E" w:rsidRDefault="00874F1B" w:rsidP="004A485D">
            <w:pPr>
              <w:pBdr>
                <w:bar w:val="single" w:sz="4" w:color="auto"/>
              </w:pBdr>
              <w:tabs>
                <w:tab w:val="left" w:pos="5954"/>
              </w:tabs>
              <w:rPr>
                <w:rFonts w:cs="Times New Roman"/>
                <w:sz w:val="24"/>
                <w:szCs w:val="24"/>
                <w:lang w:val="ru-RU"/>
              </w:rPr>
            </w:pPr>
          </w:p>
        </w:tc>
      </w:tr>
      <w:tr w:rsidR="004A485D" w:rsidRPr="00554C4E" w14:paraId="2C6D4A7A" w14:textId="2775D3B6" w:rsidTr="004A571B">
        <w:trPr>
          <w:gridAfter w:val="1"/>
          <w:wAfter w:w="8" w:type="dxa"/>
        </w:trPr>
        <w:tc>
          <w:tcPr>
            <w:tcW w:w="5523" w:type="dxa"/>
            <w:tcBorders>
              <w:top w:val="nil"/>
            </w:tcBorders>
          </w:tcPr>
          <w:p w14:paraId="27837C37" w14:textId="6FA6FF4C" w:rsidR="004A485D" w:rsidRPr="00554C4E" w:rsidRDefault="004A485D" w:rsidP="004A485D">
            <w:pPr>
              <w:pBdr>
                <w:bar w:val="single" w:sz="4" w:color="auto"/>
              </w:pBdr>
              <w:tabs>
                <w:tab w:val="left" w:pos="5954"/>
              </w:tabs>
              <w:ind w:firstLine="592"/>
              <w:rPr>
                <w:rFonts w:cs="Times New Roman"/>
                <w:sz w:val="24"/>
                <w:szCs w:val="24"/>
              </w:rPr>
            </w:pPr>
            <w:r w:rsidRPr="00554C4E">
              <w:rPr>
                <w:rFonts w:cs="Times New Roman"/>
                <w:strike/>
                <w:sz w:val="24"/>
                <w:szCs w:val="24"/>
              </w:rPr>
              <w:t>При письмовому зверненні споживача (суміжного суб'єкта ринку природного газу) про зменшення приєднаної (дозволеної) потужності його об'єкта, визначеної в технічних умовах приєднання та/або проєктній документації, в установленому законодавством порядку вносяться відповідні зміни до технічних умов приєднання та/або проєктної документації, які погоджуються з Оператором ГРМ. У такому разі змінюються (зменшуються) типорозмір (номінальна потужність) комерційного вузла обліку в точці вимірювання та приєднана потужність об’єкта споживача, а Оператор ГРМ коригує дані технічної потужності та вільної потужності для забезпечення нових приєднань (резерву потужності) на відповідній ГРП згідно з вимогами розділу VII цього Кодексу. При цьому заходи із заміни комерційного ВОГ забезпечуються Оператором ГРМ за рахунок споживача у строк, що не повинен перевищувати: для побутового споживача - три календарних місяці з дати компенсації споживачем затрат Оператора ГРМ на заміну комерційного ВОГ; для споживача, що не є побутовим, - у строк, узгоджений між Оператором ГРМ і споживачем.</w:t>
            </w:r>
          </w:p>
        </w:tc>
        <w:tc>
          <w:tcPr>
            <w:tcW w:w="5242" w:type="dxa"/>
            <w:tcBorders>
              <w:top w:val="nil"/>
            </w:tcBorders>
          </w:tcPr>
          <w:p w14:paraId="7A410BC4" w14:textId="532C8A31" w:rsidR="004A485D" w:rsidRPr="00554C4E" w:rsidRDefault="004A485D" w:rsidP="004A485D">
            <w:pPr>
              <w:pBdr>
                <w:bar w:val="single" w:sz="4" w:color="auto"/>
              </w:pBdr>
              <w:tabs>
                <w:tab w:val="left" w:pos="5954"/>
              </w:tabs>
              <w:rPr>
                <w:rFonts w:cs="Times New Roman"/>
                <w:b/>
                <w:sz w:val="24"/>
                <w:szCs w:val="24"/>
              </w:rPr>
            </w:pPr>
          </w:p>
        </w:tc>
        <w:tc>
          <w:tcPr>
            <w:tcW w:w="4770" w:type="dxa"/>
            <w:tcBorders>
              <w:top w:val="nil"/>
            </w:tcBorders>
          </w:tcPr>
          <w:p w14:paraId="6E47A3BD" w14:textId="77777777" w:rsidR="004A485D" w:rsidRPr="00554C4E" w:rsidRDefault="004A485D" w:rsidP="004A485D">
            <w:pPr>
              <w:pBdr>
                <w:bar w:val="single" w:sz="4" w:color="auto"/>
              </w:pBdr>
              <w:tabs>
                <w:tab w:val="left" w:pos="5954"/>
              </w:tabs>
              <w:rPr>
                <w:rFonts w:cs="Times New Roman"/>
                <w:sz w:val="24"/>
                <w:szCs w:val="24"/>
              </w:rPr>
            </w:pPr>
          </w:p>
        </w:tc>
      </w:tr>
      <w:tr w:rsidR="004A485D" w:rsidRPr="00554C4E" w14:paraId="6C2978B5" w14:textId="4D617375" w:rsidTr="0020165C">
        <w:tc>
          <w:tcPr>
            <w:tcW w:w="15543" w:type="dxa"/>
            <w:gridSpan w:val="4"/>
            <w:tcBorders>
              <w:bottom w:val="single" w:sz="4" w:space="0" w:color="auto"/>
            </w:tcBorders>
          </w:tcPr>
          <w:p w14:paraId="2E973BA0" w14:textId="2925E77B" w:rsidR="004A485D" w:rsidRPr="00554C4E" w:rsidRDefault="00FE3459" w:rsidP="004A485D">
            <w:pPr>
              <w:pBdr>
                <w:bar w:val="single" w:sz="4" w:color="auto"/>
              </w:pBdr>
              <w:tabs>
                <w:tab w:val="left" w:pos="5954"/>
              </w:tabs>
              <w:ind w:firstLine="401"/>
              <w:jc w:val="center"/>
              <w:rPr>
                <w:rFonts w:cs="Times New Roman"/>
                <w:b/>
                <w:bCs/>
                <w:sz w:val="24"/>
                <w:szCs w:val="24"/>
                <w:shd w:val="clear" w:color="auto" w:fill="FFFFFF"/>
              </w:rPr>
            </w:pPr>
            <w:r w:rsidRPr="00554C4E">
              <w:rPr>
                <w:rFonts w:cs="Times New Roman"/>
                <w:b/>
                <w:bCs/>
                <w:sz w:val="24"/>
                <w:szCs w:val="24"/>
                <w:shd w:val="clear" w:color="auto" w:fill="FFFFFF"/>
              </w:rPr>
              <w:t xml:space="preserve">Глава </w:t>
            </w:r>
            <w:r w:rsidR="004A485D" w:rsidRPr="00554C4E">
              <w:rPr>
                <w:rFonts w:cs="Times New Roman"/>
                <w:b/>
                <w:bCs/>
                <w:sz w:val="24"/>
                <w:szCs w:val="24"/>
                <w:shd w:val="clear" w:color="auto" w:fill="FFFFFF"/>
              </w:rPr>
              <w:t>2. Порядок приєднання об’єктів замовників до ГРМ</w:t>
            </w:r>
          </w:p>
        </w:tc>
      </w:tr>
      <w:tr w:rsidR="00F74014" w:rsidRPr="00554C4E" w14:paraId="02EF2842" w14:textId="7AD74715" w:rsidTr="0020165C">
        <w:trPr>
          <w:gridAfter w:val="1"/>
          <w:wAfter w:w="8" w:type="dxa"/>
        </w:trPr>
        <w:tc>
          <w:tcPr>
            <w:tcW w:w="5523" w:type="dxa"/>
            <w:vMerge w:val="restart"/>
          </w:tcPr>
          <w:p w14:paraId="72DB5977" w14:textId="77777777" w:rsidR="007A668C" w:rsidRPr="00554C4E" w:rsidRDefault="007A668C" w:rsidP="004A485D">
            <w:pPr>
              <w:pBdr>
                <w:bar w:val="single" w:sz="4" w:color="auto"/>
              </w:pBdr>
              <w:tabs>
                <w:tab w:val="left" w:pos="5954"/>
              </w:tabs>
              <w:ind w:firstLine="592"/>
              <w:rPr>
                <w:rFonts w:cs="Times New Roman"/>
                <w:sz w:val="24"/>
                <w:szCs w:val="24"/>
              </w:rPr>
            </w:pPr>
          </w:p>
          <w:p w14:paraId="0ACF04D6" w14:textId="77777777" w:rsidR="007A668C" w:rsidRPr="00554C4E" w:rsidRDefault="007A668C" w:rsidP="004A485D">
            <w:pPr>
              <w:pBdr>
                <w:bar w:val="single" w:sz="4" w:color="auto"/>
              </w:pBdr>
              <w:tabs>
                <w:tab w:val="left" w:pos="5954"/>
              </w:tabs>
              <w:ind w:firstLine="592"/>
              <w:rPr>
                <w:rFonts w:cs="Times New Roman"/>
                <w:sz w:val="24"/>
                <w:szCs w:val="24"/>
              </w:rPr>
            </w:pPr>
          </w:p>
          <w:p w14:paraId="65F2CAE4" w14:textId="64040F62" w:rsidR="00F74014" w:rsidRPr="00554C4E" w:rsidRDefault="00F74014" w:rsidP="004A485D">
            <w:pPr>
              <w:pBdr>
                <w:bar w:val="single" w:sz="4" w:color="auto"/>
              </w:pBdr>
              <w:tabs>
                <w:tab w:val="left" w:pos="5954"/>
              </w:tabs>
              <w:ind w:firstLine="592"/>
              <w:rPr>
                <w:rFonts w:cs="Times New Roman"/>
                <w:sz w:val="24"/>
                <w:szCs w:val="24"/>
              </w:rPr>
            </w:pPr>
            <w:r w:rsidRPr="00554C4E">
              <w:rPr>
                <w:rFonts w:cs="Times New Roman"/>
                <w:sz w:val="24"/>
                <w:szCs w:val="24"/>
              </w:rPr>
              <w:t xml:space="preserve">1. Для приєднання об’єкта будівництва або існуючого об’єкта (земельної ділянки) до газорозподільної системи Оператора ГРМ їх власник (замовник приєднання) має звернутися до цього Оператора ГРМ із </w:t>
            </w:r>
            <w:bookmarkStart w:id="21" w:name="_Hlk188372583"/>
            <w:r w:rsidRPr="00554C4E">
              <w:rPr>
                <w:rFonts w:cs="Times New Roman"/>
                <w:sz w:val="24"/>
                <w:szCs w:val="24"/>
              </w:rPr>
              <w:t>заявою про приєднання</w:t>
            </w:r>
            <w:bookmarkEnd w:id="21"/>
            <w:r w:rsidRPr="00554C4E">
              <w:rPr>
                <w:rFonts w:cs="Times New Roman"/>
                <w:sz w:val="24"/>
                <w:szCs w:val="24"/>
              </w:rPr>
              <w:t xml:space="preserve">, яка подається </w:t>
            </w:r>
            <w:r w:rsidRPr="00554C4E">
              <w:rPr>
                <w:rFonts w:cs="Times New Roman"/>
                <w:b/>
                <w:sz w:val="24"/>
                <w:szCs w:val="24"/>
              </w:rPr>
              <w:t>за формою, затвердженою Оператором ГРМ, розміщеною на його вебсайті</w:t>
            </w:r>
            <w:r w:rsidRPr="00554C4E">
              <w:rPr>
                <w:rFonts w:cs="Times New Roman"/>
                <w:sz w:val="24"/>
                <w:szCs w:val="24"/>
              </w:rPr>
              <w:t>.</w:t>
            </w:r>
          </w:p>
          <w:p w14:paraId="5C729F68" w14:textId="2E5E78BA" w:rsidR="00F74014" w:rsidRPr="00554C4E" w:rsidRDefault="00F74014" w:rsidP="004A485D">
            <w:pPr>
              <w:pBdr>
                <w:bar w:val="single" w:sz="4" w:color="auto"/>
              </w:pBdr>
              <w:tabs>
                <w:tab w:val="left" w:pos="5954"/>
              </w:tabs>
              <w:ind w:firstLine="592"/>
              <w:rPr>
                <w:rFonts w:cs="Times New Roman"/>
                <w:sz w:val="24"/>
                <w:szCs w:val="24"/>
              </w:rPr>
            </w:pPr>
            <w:r w:rsidRPr="00554C4E">
              <w:rPr>
                <w:rFonts w:cs="Times New Roman"/>
                <w:sz w:val="24"/>
                <w:szCs w:val="24"/>
              </w:rPr>
              <w:t>…</w:t>
            </w:r>
          </w:p>
          <w:p w14:paraId="34B830DE" w14:textId="77777777" w:rsidR="00F74014" w:rsidRPr="00554C4E" w:rsidRDefault="00F74014" w:rsidP="004A485D">
            <w:pPr>
              <w:pBdr>
                <w:bar w:val="single" w:sz="4" w:color="auto"/>
              </w:pBdr>
              <w:tabs>
                <w:tab w:val="left" w:pos="5954"/>
              </w:tabs>
              <w:ind w:firstLine="592"/>
              <w:rPr>
                <w:rFonts w:cs="Times New Roman"/>
                <w:sz w:val="24"/>
                <w:szCs w:val="24"/>
              </w:rPr>
            </w:pPr>
          </w:p>
        </w:tc>
        <w:tc>
          <w:tcPr>
            <w:tcW w:w="5242" w:type="dxa"/>
            <w:tcBorders>
              <w:top w:val="single" w:sz="4" w:space="0" w:color="auto"/>
              <w:bottom w:val="nil"/>
            </w:tcBorders>
          </w:tcPr>
          <w:p w14:paraId="60A1B8B5" w14:textId="77777777" w:rsidR="00F74014" w:rsidRPr="00554C4E" w:rsidRDefault="00F74014" w:rsidP="004A485D">
            <w:pPr>
              <w:tabs>
                <w:tab w:val="left" w:pos="5954"/>
              </w:tabs>
              <w:rPr>
                <w:rFonts w:cs="Times New Roman"/>
                <w:b/>
                <w:sz w:val="24"/>
                <w:szCs w:val="24"/>
              </w:rPr>
            </w:pPr>
            <w:r w:rsidRPr="00554C4E">
              <w:rPr>
                <w:rFonts w:cs="Times New Roman"/>
                <w:b/>
                <w:sz w:val="24"/>
                <w:szCs w:val="24"/>
              </w:rPr>
              <w:t>ТОВ «Газорозподільні мережі України»</w:t>
            </w:r>
          </w:p>
          <w:p w14:paraId="78476E26" w14:textId="77777777" w:rsidR="00F74014" w:rsidRPr="00554C4E" w:rsidRDefault="00F74014" w:rsidP="004A485D">
            <w:pPr>
              <w:pBdr>
                <w:bar w:val="single" w:sz="4" w:color="auto"/>
              </w:pBdr>
              <w:tabs>
                <w:tab w:val="left" w:pos="5954"/>
              </w:tabs>
              <w:rPr>
                <w:rFonts w:cs="Times New Roman"/>
                <w:i/>
                <w:sz w:val="24"/>
                <w:szCs w:val="24"/>
                <w:u w:val="single"/>
              </w:rPr>
            </w:pPr>
            <w:r w:rsidRPr="00554C4E">
              <w:rPr>
                <w:rFonts w:cs="Times New Roman"/>
                <w:i/>
                <w:sz w:val="24"/>
                <w:szCs w:val="24"/>
                <w:u w:val="single"/>
              </w:rPr>
              <w:t>Пропозиції:</w:t>
            </w:r>
          </w:p>
          <w:p w14:paraId="67599C17" w14:textId="77777777" w:rsidR="00F74014" w:rsidRPr="00554C4E" w:rsidRDefault="00F74014" w:rsidP="004A485D">
            <w:pPr>
              <w:tabs>
                <w:tab w:val="left" w:pos="5954"/>
              </w:tabs>
              <w:ind w:firstLine="34"/>
              <w:rPr>
                <w:rFonts w:eastAsia="Times New Roman" w:cs="Times New Roman"/>
                <w:bCs/>
                <w:sz w:val="24"/>
                <w:szCs w:val="24"/>
              </w:rPr>
            </w:pPr>
            <w:r w:rsidRPr="00554C4E">
              <w:rPr>
                <w:rFonts w:eastAsia="Times New Roman" w:cs="Times New Roman"/>
                <w:bCs/>
                <w:sz w:val="24"/>
                <w:szCs w:val="24"/>
              </w:rPr>
              <w:t xml:space="preserve">1. Для приєднання об’єкта будівництва або існуючого об’єкта (земельної ділянки) до газорозподільної системи Оператора ГРМ їх власник (замовник приєднання) має звернутися до цього Оператора ГРМ із заявою про приєднання, форма якої затверджується Оператором ГРМ та </w:t>
            </w:r>
            <w:r w:rsidRPr="00554C4E">
              <w:rPr>
                <w:rFonts w:cs="Times New Roman"/>
                <w:sz w:val="24"/>
                <w:szCs w:val="24"/>
              </w:rPr>
              <w:t>розміщується на власному веб-сайті</w:t>
            </w:r>
            <w:r w:rsidRPr="00554C4E">
              <w:rPr>
                <w:rFonts w:eastAsia="Times New Roman" w:cs="Times New Roman"/>
                <w:bCs/>
                <w:sz w:val="24"/>
                <w:szCs w:val="24"/>
              </w:rPr>
              <w:t xml:space="preserve">, </w:t>
            </w:r>
            <w:r w:rsidRPr="00554C4E">
              <w:rPr>
                <w:rFonts w:eastAsia="Times New Roman" w:cs="Times New Roman"/>
                <w:b/>
                <w:bCs/>
                <w:sz w:val="24"/>
                <w:szCs w:val="24"/>
              </w:rPr>
              <w:t>та, як варіант, може подаватися в паперовому вигляді або шляхом її створення в Електронному кабінеті  користувача Єдиної державної електронної системи у сфері будівництва.</w:t>
            </w:r>
          </w:p>
          <w:p w14:paraId="12052BD5" w14:textId="77777777" w:rsidR="00F74014" w:rsidRPr="00554C4E" w:rsidRDefault="00F74014" w:rsidP="004A485D">
            <w:pPr>
              <w:pBdr>
                <w:bar w:val="single" w:sz="4" w:color="auto"/>
              </w:pBdr>
              <w:tabs>
                <w:tab w:val="left" w:pos="5954"/>
              </w:tabs>
              <w:rPr>
                <w:rFonts w:cs="Times New Roman"/>
                <w:i/>
                <w:sz w:val="24"/>
                <w:szCs w:val="24"/>
                <w:u w:val="single"/>
              </w:rPr>
            </w:pPr>
            <w:r w:rsidRPr="00554C4E">
              <w:rPr>
                <w:rFonts w:cs="Times New Roman"/>
                <w:i/>
                <w:sz w:val="24"/>
                <w:szCs w:val="24"/>
                <w:u w:val="single"/>
              </w:rPr>
              <w:t>Обґрунтування</w:t>
            </w:r>
          </w:p>
          <w:p w14:paraId="19378B7E" w14:textId="6A8BA6BA" w:rsidR="00F74014" w:rsidRPr="00554C4E" w:rsidRDefault="00F74014" w:rsidP="004A485D">
            <w:pPr>
              <w:tabs>
                <w:tab w:val="left" w:pos="5954"/>
              </w:tabs>
              <w:ind w:firstLine="39"/>
              <w:rPr>
                <w:rFonts w:cs="Times New Roman"/>
                <w:sz w:val="24"/>
                <w:szCs w:val="24"/>
              </w:rPr>
            </w:pPr>
            <w:r w:rsidRPr="00554C4E">
              <w:rPr>
                <w:rFonts w:eastAsia="Times New Roman" w:cs="Times New Roman"/>
                <w:bCs/>
                <w:sz w:val="24"/>
                <w:szCs w:val="24"/>
              </w:rPr>
              <w:t xml:space="preserve">Для розширення можливостей та покращення сервісу передбачені можливі варіанти звернення заявника. </w:t>
            </w:r>
          </w:p>
        </w:tc>
        <w:tc>
          <w:tcPr>
            <w:tcW w:w="4770" w:type="dxa"/>
            <w:tcBorders>
              <w:bottom w:val="nil"/>
            </w:tcBorders>
          </w:tcPr>
          <w:p w14:paraId="5392B811" w14:textId="77777777" w:rsidR="00F74014" w:rsidRPr="00554C4E" w:rsidRDefault="00F74014" w:rsidP="004A485D">
            <w:pPr>
              <w:pBdr>
                <w:bar w:val="single" w:sz="4" w:color="auto"/>
              </w:pBdr>
              <w:tabs>
                <w:tab w:val="left" w:pos="5954"/>
              </w:tabs>
              <w:rPr>
                <w:rFonts w:cs="Times New Roman"/>
                <w:b/>
                <w:sz w:val="24"/>
                <w:szCs w:val="24"/>
              </w:rPr>
            </w:pPr>
            <w:r w:rsidRPr="00554C4E">
              <w:rPr>
                <w:rFonts w:cs="Times New Roman"/>
                <w:b/>
                <w:sz w:val="24"/>
                <w:szCs w:val="24"/>
              </w:rPr>
              <w:t>Попередньо відхиляється.</w:t>
            </w:r>
          </w:p>
          <w:p w14:paraId="2FCEE84A" w14:textId="79BFC76E" w:rsidR="00F74014" w:rsidRPr="00554C4E" w:rsidRDefault="00F74014" w:rsidP="004A485D">
            <w:pPr>
              <w:pBdr>
                <w:bar w:val="single" w:sz="4" w:color="auto"/>
              </w:pBdr>
              <w:tabs>
                <w:tab w:val="left" w:pos="5954"/>
              </w:tabs>
              <w:rPr>
                <w:rFonts w:cs="Times New Roman"/>
                <w:sz w:val="24"/>
                <w:szCs w:val="24"/>
              </w:rPr>
            </w:pPr>
            <w:r w:rsidRPr="00554C4E">
              <w:rPr>
                <w:rFonts w:cs="Times New Roman"/>
                <w:sz w:val="24"/>
                <w:szCs w:val="24"/>
              </w:rPr>
              <w:t>Редакція запропонована НКРЕКП не обмежує право замовників послуги приєднання подавати заяву про приєднання у електронному вигляді через електронні сервіси надання послуги з приєднання Операторів ГРМ або Єдину державну електронну систему у сфері будівництва.</w:t>
            </w:r>
          </w:p>
        </w:tc>
      </w:tr>
      <w:tr w:rsidR="00F74014" w:rsidRPr="00554C4E" w14:paraId="5969CE7C" w14:textId="77777777" w:rsidTr="00086CD3">
        <w:trPr>
          <w:gridAfter w:val="1"/>
          <w:wAfter w:w="8" w:type="dxa"/>
        </w:trPr>
        <w:tc>
          <w:tcPr>
            <w:tcW w:w="5523" w:type="dxa"/>
            <w:vMerge/>
          </w:tcPr>
          <w:p w14:paraId="4225FA2E" w14:textId="77777777" w:rsidR="00F74014" w:rsidRPr="00554C4E" w:rsidRDefault="00F74014" w:rsidP="004A485D">
            <w:pPr>
              <w:pBdr>
                <w:bar w:val="single" w:sz="4" w:color="auto"/>
              </w:pBdr>
              <w:tabs>
                <w:tab w:val="left" w:pos="5954"/>
              </w:tabs>
              <w:ind w:firstLine="592"/>
              <w:rPr>
                <w:rFonts w:cs="Times New Roman"/>
                <w:sz w:val="24"/>
                <w:szCs w:val="24"/>
              </w:rPr>
            </w:pPr>
          </w:p>
        </w:tc>
        <w:tc>
          <w:tcPr>
            <w:tcW w:w="5242" w:type="dxa"/>
            <w:tcBorders>
              <w:top w:val="single" w:sz="4" w:space="0" w:color="auto"/>
              <w:bottom w:val="single" w:sz="4" w:space="0" w:color="auto"/>
            </w:tcBorders>
          </w:tcPr>
          <w:p w14:paraId="267F4267" w14:textId="77777777" w:rsidR="00F74014" w:rsidRPr="00554C4E" w:rsidRDefault="00F74014" w:rsidP="004A485D">
            <w:pPr>
              <w:rPr>
                <w:rFonts w:cs="Times New Roman"/>
                <w:b/>
                <w:sz w:val="24"/>
                <w:szCs w:val="24"/>
              </w:rPr>
            </w:pPr>
            <w:r w:rsidRPr="00554C4E">
              <w:rPr>
                <w:rFonts w:cs="Times New Roman"/>
                <w:b/>
                <w:sz w:val="24"/>
                <w:szCs w:val="24"/>
              </w:rPr>
              <w:t>Виробничо – комерційна фірма  «Славутич»</w:t>
            </w:r>
          </w:p>
          <w:p w14:paraId="11DB1808" w14:textId="77777777" w:rsidR="00F74014" w:rsidRPr="00554C4E" w:rsidRDefault="00F74014" w:rsidP="004A485D">
            <w:pPr>
              <w:pBdr>
                <w:bar w:val="single" w:sz="4" w:color="auto"/>
              </w:pBdr>
              <w:rPr>
                <w:rFonts w:cs="Times New Roman"/>
                <w:i/>
                <w:sz w:val="24"/>
                <w:szCs w:val="24"/>
                <w:u w:val="single"/>
              </w:rPr>
            </w:pPr>
            <w:r w:rsidRPr="00554C4E">
              <w:rPr>
                <w:rFonts w:cs="Times New Roman"/>
                <w:i/>
                <w:sz w:val="24"/>
                <w:szCs w:val="24"/>
                <w:u w:val="single"/>
              </w:rPr>
              <w:t>Пропозиції:</w:t>
            </w:r>
          </w:p>
          <w:p w14:paraId="1D35AF78" w14:textId="77777777" w:rsidR="00F74014" w:rsidRPr="00554C4E" w:rsidRDefault="00F74014" w:rsidP="004A485D">
            <w:pPr>
              <w:rPr>
                <w:rFonts w:cs="Times New Roman"/>
                <w:b/>
                <w:sz w:val="24"/>
                <w:szCs w:val="24"/>
              </w:rPr>
            </w:pPr>
            <w:r w:rsidRPr="00554C4E">
              <w:rPr>
                <w:rFonts w:cs="Times New Roman"/>
                <w:sz w:val="24"/>
                <w:szCs w:val="24"/>
              </w:rPr>
              <w:t>Для приєднання об’єкта</w:t>
            </w:r>
            <w:r w:rsidRPr="00554C4E">
              <w:rPr>
                <w:rFonts w:cs="Times New Roman"/>
                <w:b/>
                <w:sz w:val="24"/>
                <w:szCs w:val="24"/>
              </w:rPr>
              <w:t>(</w:t>
            </w:r>
            <w:proofErr w:type="spellStart"/>
            <w:r w:rsidRPr="00554C4E">
              <w:rPr>
                <w:rFonts w:cs="Times New Roman"/>
                <w:b/>
                <w:sz w:val="24"/>
                <w:szCs w:val="24"/>
              </w:rPr>
              <w:t>ів</w:t>
            </w:r>
            <w:proofErr w:type="spellEnd"/>
            <w:r w:rsidRPr="00554C4E">
              <w:rPr>
                <w:rFonts w:cs="Times New Roman"/>
                <w:b/>
                <w:sz w:val="24"/>
                <w:szCs w:val="24"/>
              </w:rPr>
              <w:t>)</w:t>
            </w:r>
            <w:r w:rsidRPr="00554C4E">
              <w:rPr>
                <w:rFonts w:cs="Times New Roman"/>
                <w:sz w:val="24"/>
                <w:szCs w:val="24"/>
              </w:rPr>
              <w:t xml:space="preserve"> будівництва або існуючого</w:t>
            </w:r>
            <w:r w:rsidRPr="00554C4E">
              <w:rPr>
                <w:rFonts w:cs="Times New Roman"/>
                <w:b/>
                <w:sz w:val="24"/>
                <w:szCs w:val="24"/>
              </w:rPr>
              <w:t>(</w:t>
            </w:r>
            <w:proofErr w:type="spellStart"/>
            <w:r w:rsidRPr="00554C4E">
              <w:rPr>
                <w:rFonts w:cs="Times New Roman"/>
                <w:b/>
                <w:sz w:val="24"/>
                <w:szCs w:val="24"/>
              </w:rPr>
              <w:t>их</w:t>
            </w:r>
            <w:proofErr w:type="spellEnd"/>
            <w:r w:rsidRPr="00554C4E">
              <w:rPr>
                <w:rFonts w:cs="Times New Roman"/>
                <w:b/>
                <w:sz w:val="24"/>
                <w:szCs w:val="24"/>
              </w:rPr>
              <w:t>)</w:t>
            </w:r>
            <w:r w:rsidRPr="00554C4E">
              <w:rPr>
                <w:rFonts w:cs="Times New Roman"/>
                <w:sz w:val="24"/>
                <w:szCs w:val="24"/>
              </w:rPr>
              <w:t xml:space="preserve"> об’єкта</w:t>
            </w:r>
            <w:r w:rsidRPr="00554C4E">
              <w:rPr>
                <w:rFonts w:cs="Times New Roman"/>
                <w:b/>
                <w:sz w:val="24"/>
                <w:szCs w:val="24"/>
              </w:rPr>
              <w:t>(</w:t>
            </w:r>
            <w:proofErr w:type="spellStart"/>
            <w:r w:rsidRPr="00554C4E">
              <w:rPr>
                <w:rFonts w:cs="Times New Roman"/>
                <w:b/>
                <w:sz w:val="24"/>
                <w:szCs w:val="24"/>
              </w:rPr>
              <w:t>ів</w:t>
            </w:r>
            <w:proofErr w:type="spellEnd"/>
            <w:r w:rsidRPr="00554C4E">
              <w:rPr>
                <w:rFonts w:cs="Times New Roman"/>
                <w:b/>
                <w:sz w:val="24"/>
                <w:szCs w:val="24"/>
              </w:rPr>
              <w:t>)</w:t>
            </w:r>
            <w:r w:rsidRPr="00554C4E">
              <w:rPr>
                <w:rFonts w:cs="Times New Roman"/>
                <w:sz w:val="24"/>
                <w:szCs w:val="24"/>
              </w:rPr>
              <w:t xml:space="preserve"> (земельної</w:t>
            </w:r>
            <w:r w:rsidRPr="00554C4E">
              <w:rPr>
                <w:rFonts w:cs="Times New Roman"/>
                <w:b/>
                <w:sz w:val="24"/>
                <w:szCs w:val="24"/>
              </w:rPr>
              <w:t>(</w:t>
            </w:r>
            <w:proofErr w:type="spellStart"/>
            <w:r w:rsidRPr="00554C4E">
              <w:rPr>
                <w:rFonts w:cs="Times New Roman"/>
                <w:b/>
                <w:sz w:val="24"/>
                <w:szCs w:val="24"/>
              </w:rPr>
              <w:t>их</w:t>
            </w:r>
            <w:proofErr w:type="spellEnd"/>
            <w:r w:rsidRPr="00554C4E">
              <w:rPr>
                <w:rFonts w:cs="Times New Roman"/>
                <w:b/>
                <w:sz w:val="24"/>
                <w:szCs w:val="24"/>
              </w:rPr>
              <w:t>)</w:t>
            </w:r>
            <w:r w:rsidRPr="00554C4E">
              <w:rPr>
                <w:rFonts w:cs="Times New Roman"/>
                <w:sz w:val="24"/>
                <w:szCs w:val="24"/>
              </w:rPr>
              <w:t xml:space="preserve"> ділянки</w:t>
            </w:r>
            <w:r w:rsidRPr="00554C4E">
              <w:rPr>
                <w:rFonts w:cs="Times New Roman"/>
                <w:b/>
                <w:sz w:val="24"/>
                <w:szCs w:val="24"/>
              </w:rPr>
              <w:t>(</w:t>
            </w:r>
            <w:proofErr w:type="spellStart"/>
            <w:r w:rsidRPr="00554C4E">
              <w:rPr>
                <w:rFonts w:cs="Times New Roman"/>
                <w:b/>
                <w:sz w:val="24"/>
                <w:szCs w:val="24"/>
              </w:rPr>
              <w:t>ок</w:t>
            </w:r>
            <w:proofErr w:type="spellEnd"/>
            <w:r w:rsidRPr="00554C4E">
              <w:rPr>
                <w:rFonts w:cs="Times New Roman"/>
                <w:b/>
                <w:sz w:val="24"/>
                <w:szCs w:val="24"/>
              </w:rPr>
              <w:t>)</w:t>
            </w:r>
            <w:r w:rsidRPr="00554C4E">
              <w:rPr>
                <w:rFonts w:cs="Times New Roman"/>
                <w:sz w:val="24"/>
                <w:szCs w:val="24"/>
              </w:rPr>
              <w:t>) до газорозподільної системи Оператора ГРМ їх власник (замовник приєднання) має звернутися до цього Оператора ГРМ із заявою про приєднання, яка подається</w:t>
            </w:r>
            <w:r w:rsidRPr="00554C4E">
              <w:rPr>
                <w:rFonts w:cs="Times New Roman"/>
                <w:b/>
                <w:sz w:val="24"/>
                <w:szCs w:val="24"/>
              </w:rPr>
              <w:t xml:space="preserve"> в довільній формі.</w:t>
            </w:r>
          </w:p>
          <w:p w14:paraId="26B090E4" w14:textId="77777777" w:rsidR="00F74014" w:rsidRPr="00554C4E" w:rsidRDefault="00F74014" w:rsidP="004A485D">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45FB8C81" w14:textId="5EB351BE" w:rsidR="00F74014" w:rsidRPr="00554C4E" w:rsidRDefault="00F74014" w:rsidP="004A485D">
            <w:pPr>
              <w:pBdr>
                <w:bar w:val="single" w:sz="4" w:color="auto"/>
              </w:pBdr>
              <w:tabs>
                <w:tab w:val="left" w:pos="5954"/>
              </w:tabs>
              <w:rPr>
                <w:rFonts w:cs="Times New Roman"/>
                <w:sz w:val="24"/>
                <w:szCs w:val="24"/>
              </w:rPr>
            </w:pPr>
            <w:r w:rsidRPr="00554C4E">
              <w:rPr>
                <w:rFonts w:cs="Times New Roman"/>
                <w:sz w:val="24"/>
                <w:szCs w:val="24"/>
              </w:rPr>
              <w:t>Відсутнє</w:t>
            </w:r>
          </w:p>
        </w:tc>
        <w:tc>
          <w:tcPr>
            <w:tcW w:w="4770" w:type="dxa"/>
            <w:tcBorders>
              <w:top w:val="single" w:sz="4" w:space="0" w:color="auto"/>
              <w:bottom w:val="nil"/>
            </w:tcBorders>
          </w:tcPr>
          <w:p w14:paraId="3F854D7A" w14:textId="77777777" w:rsidR="00F74014" w:rsidRPr="00554C4E" w:rsidRDefault="00F74014" w:rsidP="004A485D">
            <w:pPr>
              <w:pBdr>
                <w:bar w:val="single" w:sz="4" w:color="auto"/>
              </w:pBdr>
              <w:tabs>
                <w:tab w:val="left" w:pos="5954"/>
              </w:tabs>
              <w:rPr>
                <w:rFonts w:cs="Times New Roman"/>
                <w:b/>
                <w:sz w:val="24"/>
                <w:szCs w:val="24"/>
              </w:rPr>
            </w:pPr>
            <w:r w:rsidRPr="00554C4E">
              <w:rPr>
                <w:rFonts w:cs="Times New Roman"/>
                <w:b/>
                <w:sz w:val="24"/>
                <w:szCs w:val="24"/>
              </w:rPr>
              <w:t>Попередньо відхиляється.</w:t>
            </w:r>
          </w:p>
          <w:p w14:paraId="22A234B4" w14:textId="4537A062" w:rsidR="00F74014" w:rsidRPr="00554C4E" w:rsidRDefault="004C6644" w:rsidP="004A485D">
            <w:pPr>
              <w:pBdr>
                <w:bar w:val="single" w:sz="4" w:color="auto"/>
              </w:pBdr>
              <w:tabs>
                <w:tab w:val="left" w:pos="5954"/>
              </w:tabs>
              <w:rPr>
                <w:rFonts w:cs="Times New Roman"/>
                <w:sz w:val="24"/>
                <w:szCs w:val="24"/>
              </w:rPr>
            </w:pPr>
            <w:r w:rsidRPr="00554C4E">
              <w:rPr>
                <w:rFonts w:cs="Times New Roman"/>
                <w:sz w:val="24"/>
                <w:szCs w:val="24"/>
              </w:rPr>
              <w:t xml:space="preserve">У запропонованій редакції передбачено, що заява подається за формою, затвердженою Оператором ГРМ, та розміщується на його вебсайті. Це забезпечує уніфікацію </w:t>
            </w:r>
            <w:r w:rsidR="00A6400C" w:rsidRPr="00554C4E">
              <w:rPr>
                <w:rFonts w:cs="Times New Roman"/>
                <w:sz w:val="24"/>
                <w:szCs w:val="24"/>
              </w:rPr>
              <w:t>форми заяви</w:t>
            </w:r>
            <w:r w:rsidRPr="00554C4E">
              <w:rPr>
                <w:rFonts w:cs="Times New Roman"/>
                <w:sz w:val="24"/>
                <w:szCs w:val="24"/>
              </w:rPr>
              <w:t xml:space="preserve"> і дозволяє уникнути </w:t>
            </w:r>
            <w:proofErr w:type="spellStart"/>
            <w:r w:rsidRPr="00554C4E">
              <w:rPr>
                <w:rFonts w:cs="Times New Roman"/>
                <w:sz w:val="24"/>
                <w:szCs w:val="24"/>
              </w:rPr>
              <w:t>неоднозначностей</w:t>
            </w:r>
            <w:proofErr w:type="spellEnd"/>
            <w:r w:rsidRPr="00554C4E">
              <w:rPr>
                <w:rFonts w:cs="Times New Roman"/>
                <w:sz w:val="24"/>
                <w:szCs w:val="24"/>
              </w:rPr>
              <w:t xml:space="preserve"> у поданих заявах.</w:t>
            </w:r>
          </w:p>
          <w:p w14:paraId="5E4A09E0" w14:textId="5B292B8E" w:rsidR="003338B8" w:rsidRPr="00554C4E" w:rsidRDefault="000047EA" w:rsidP="00067DFA">
            <w:pPr>
              <w:pBdr>
                <w:bar w:val="single" w:sz="4" w:color="auto"/>
              </w:pBdr>
              <w:tabs>
                <w:tab w:val="left" w:pos="5954"/>
              </w:tabs>
              <w:rPr>
                <w:rFonts w:cs="Times New Roman"/>
                <w:sz w:val="24"/>
                <w:szCs w:val="24"/>
              </w:rPr>
            </w:pPr>
            <w:r w:rsidRPr="00554C4E">
              <w:rPr>
                <w:rFonts w:cs="Times New Roman"/>
                <w:sz w:val="24"/>
                <w:szCs w:val="24"/>
              </w:rPr>
              <w:t>Пропозиція щодо приєднання об’єктів /ділянок</w:t>
            </w:r>
            <w:r w:rsidR="00E27B30" w:rsidRPr="00554C4E">
              <w:rPr>
                <w:rFonts w:cs="Times New Roman"/>
                <w:sz w:val="24"/>
                <w:szCs w:val="24"/>
              </w:rPr>
              <w:t xml:space="preserve"> може створити хибне тлумачення, ніби одна заява може стосуватися декількох незалежних</w:t>
            </w:r>
            <w:r w:rsidR="00067DFA" w:rsidRPr="00554C4E">
              <w:rPr>
                <w:rFonts w:cs="Times New Roman"/>
                <w:sz w:val="24"/>
                <w:szCs w:val="24"/>
              </w:rPr>
              <w:t xml:space="preserve"> та</w:t>
            </w:r>
            <w:r w:rsidR="00BC1BF6" w:rsidRPr="00554C4E">
              <w:rPr>
                <w:rFonts w:cs="Times New Roman"/>
                <w:sz w:val="24"/>
                <w:szCs w:val="24"/>
              </w:rPr>
              <w:t xml:space="preserve"> розміщених</w:t>
            </w:r>
            <w:r w:rsidR="00067DFA" w:rsidRPr="00554C4E">
              <w:rPr>
                <w:rFonts w:cs="Times New Roman"/>
                <w:sz w:val="24"/>
                <w:szCs w:val="24"/>
              </w:rPr>
              <w:t xml:space="preserve"> в окремих місцях</w:t>
            </w:r>
            <w:r w:rsidR="00E27B30" w:rsidRPr="00554C4E">
              <w:rPr>
                <w:rFonts w:cs="Times New Roman"/>
                <w:sz w:val="24"/>
                <w:szCs w:val="24"/>
              </w:rPr>
              <w:t xml:space="preserve"> об’єктів одночасно, що </w:t>
            </w:r>
            <w:r w:rsidRPr="00554C4E">
              <w:rPr>
                <w:rFonts w:cs="Times New Roman"/>
                <w:sz w:val="24"/>
                <w:szCs w:val="24"/>
              </w:rPr>
              <w:t>унеможливить надання послуг з приєднання</w:t>
            </w:r>
            <w:r w:rsidR="00E27B30" w:rsidRPr="00554C4E">
              <w:rPr>
                <w:rFonts w:cs="Times New Roman"/>
                <w:sz w:val="24"/>
                <w:szCs w:val="24"/>
              </w:rPr>
              <w:t>.</w:t>
            </w:r>
            <w:r w:rsidR="00067DFA" w:rsidRPr="00554C4E">
              <w:rPr>
                <w:rFonts w:cs="Times New Roman"/>
                <w:sz w:val="24"/>
                <w:szCs w:val="24"/>
              </w:rPr>
              <w:t xml:space="preserve"> </w:t>
            </w:r>
            <w:r w:rsidRPr="00554C4E">
              <w:rPr>
                <w:rFonts w:cs="Times New Roman"/>
                <w:sz w:val="24"/>
                <w:szCs w:val="24"/>
              </w:rPr>
              <w:t>Крім того, у наданих пропозиціях в</w:t>
            </w:r>
            <w:r w:rsidR="00067DFA" w:rsidRPr="00554C4E">
              <w:rPr>
                <w:rFonts w:cs="Times New Roman"/>
                <w:sz w:val="24"/>
                <w:szCs w:val="24"/>
              </w:rPr>
              <w:t>ідсутнє обґрунтування.</w:t>
            </w:r>
          </w:p>
        </w:tc>
      </w:tr>
      <w:tr w:rsidR="00F74014" w:rsidRPr="00554C4E" w14:paraId="2714846D" w14:textId="77777777" w:rsidTr="00086CD3">
        <w:trPr>
          <w:gridAfter w:val="1"/>
          <w:wAfter w:w="8" w:type="dxa"/>
        </w:trPr>
        <w:tc>
          <w:tcPr>
            <w:tcW w:w="5523" w:type="dxa"/>
            <w:vMerge/>
            <w:tcBorders>
              <w:bottom w:val="single" w:sz="4" w:space="0" w:color="auto"/>
            </w:tcBorders>
          </w:tcPr>
          <w:p w14:paraId="7071B77E" w14:textId="77777777" w:rsidR="00F74014" w:rsidRPr="00554C4E" w:rsidRDefault="00F74014" w:rsidP="004A485D">
            <w:pPr>
              <w:pBdr>
                <w:bar w:val="single" w:sz="4" w:color="auto"/>
              </w:pBdr>
              <w:tabs>
                <w:tab w:val="left" w:pos="5954"/>
              </w:tabs>
              <w:ind w:firstLine="592"/>
              <w:rPr>
                <w:rFonts w:cs="Times New Roman"/>
                <w:sz w:val="24"/>
                <w:szCs w:val="24"/>
              </w:rPr>
            </w:pPr>
          </w:p>
        </w:tc>
        <w:tc>
          <w:tcPr>
            <w:tcW w:w="5242" w:type="dxa"/>
            <w:tcBorders>
              <w:top w:val="single" w:sz="4" w:space="0" w:color="auto"/>
              <w:bottom w:val="single" w:sz="4" w:space="0" w:color="auto"/>
            </w:tcBorders>
          </w:tcPr>
          <w:p w14:paraId="4BFF2466" w14:textId="77777777" w:rsidR="00F74014" w:rsidRPr="00554C4E" w:rsidRDefault="00F74014" w:rsidP="004A485D">
            <w:pPr>
              <w:rPr>
                <w:rFonts w:cs="Times New Roman"/>
                <w:b/>
                <w:sz w:val="24"/>
                <w:szCs w:val="24"/>
              </w:rPr>
            </w:pPr>
            <w:r w:rsidRPr="00554C4E">
              <w:rPr>
                <w:rFonts w:cs="Times New Roman"/>
                <w:b/>
                <w:sz w:val="24"/>
                <w:szCs w:val="24"/>
              </w:rPr>
              <w:t>Прокопенко Павло Сергійович та ТОВ «ТСКНОВ»</w:t>
            </w:r>
          </w:p>
          <w:p w14:paraId="082C6BEB" w14:textId="77777777" w:rsidR="00F74014" w:rsidRPr="00554C4E" w:rsidRDefault="00F74014" w:rsidP="004A485D">
            <w:pPr>
              <w:pBdr>
                <w:bar w:val="single" w:sz="4" w:color="auto"/>
              </w:pBdr>
              <w:rPr>
                <w:rFonts w:cs="Times New Roman"/>
                <w:i/>
                <w:sz w:val="24"/>
                <w:szCs w:val="24"/>
                <w:u w:val="single"/>
              </w:rPr>
            </w:pPr>
            <w:r w:rsidRPr="00554C4E">
              <w:rPr>
                <w:rFonts w:cs="Times New Roman"/>
                <w:i/>
                <w:sz w:val="24"/>
                <w:szCs w:val="24"/>
                <w:u w:val="single"/>
              </w:rPr>
              <w:lastRenderedPageBreak/>
              <w:t>Пропозиції:</w:t>
            </w:r>
          </w:p>
          <w:p w14:paraId="2B34B9F7" w14:textId="23D1E2EB" w:rsidR="00F74014" w:rsidRPr="00554C4E" w:rsidRDefault="00F74014" w:rsidP="004A485D">
            <w:pPr>
              <w:rPr>
                <w:rFonts w:cs="Times New Roman"/>
                <w:b/>
                <w:sz w:val="24"/>
                <w:szCs w:val="24"/>
              </w:rPr>
            </w:pPr>
            <w:r w:rsidRPr="00554C4E">
              <w:rPr>
                <w:rFonts w:cs="Times New Roman"/>
                <w:sz w:val="24"/>
                <w:szCs w:val="24"/>
              </w:rPr>
              <w:t>Для приєднання об’єкта</w:t>
            </w:r>
            <w:r w:rsidRPr="00554C4E">
              <w:rPr>
                <w:rFonts w:cs="Times New Roman"/>
                <w:b/>
                <w:sz w:val="24"/>
                <w:szCs w:val="24"/>
              </w:rPr>
              <w:t>(</w:t>
            </w:r>
            <w:proofErr w:type="spellStart"/>
            <w:r w:rsidRPr="00554C4E">
              <w:rPr>
                <w:rFonts w:cs="Times New Roman"/>
                <w:b/>
                <w:sz w:val="24"/>
                <w:szCs w:val="24"/>
              </w:rPr>
              <w:t>ів</w:t>
            </w:r>
            <w:proofErr w:type="spellEnd"/>
            <w:r w:rsidRPr="00554C4E">
              <w:rPr>
                <w:rFonts w:cs="Times New Roman"/>
                <w:b/>
                <w:sz w:val="24"/>
                <w:szCs w:val="24"/>
              </w:rPr>
              <w:t>)</w:t>
            </w:r>
            <w:r w:rsidRPr="00554C4E">
              <w:rPr>
                <w:rFonts w:cs="Times New Roman"/>
                <w:sz w:val="24"/>
                <w:szCs w:val="24"/>
              </w:rPr>
              <w:t xml:space="preserve"> будівництва або існуючого</w:t>
            </w:r>
            <w:r w:rsidRPr="00554C4E">
              <w:rPr>
                <w:rFonts w:cs="Times New Roman"/>
                <w:b/>
                <w:sz w:val="24"/>
                <w:szCs w:val="24"/>
              </w:rPr>
              <w:t>(</w:t>
            </w:r>
            <w:proofErr w:type="spellStart"/>
            <w:r w:rsidRPr="00554C4E">
              <w:rPr>
                <w:rFonts w:cs="Times New Roman"/>
                <w:b/>
                <w:sz w:val="24"/>
                <w:szCs w:val="24"/>
              </w:rPr>
              <w:t>их</w:t>
            </w:r>
            <w:proofErr w:type="spellEnd"/>
            <w:r w:rsidRPr="00554C4E">
              <w:rPr>
                <w:rFonts w:cs="Times New Roman"/>
                <w:b/>
                <w:sz w:val="24"/>
                <w:szCs w:val="24"/>
              </w:rPr>
              <w:t>)</w:t>
            </w:r>
            <w:r w:rsidRPr="00554C4E">
              <w:rPr>
                <w:rFonts w:cs="Times New Roman"/>
                <w:sz w:val="24"/>
                <w:szCs w:val="24"/>
              </w:rPr>
              <w:t xml:space="preserve"> об’єкта</w:t>
            </w:r>
            <w:r w:rsidRPr="00554C4E">
              <w:rPr>
                <w:rFonts w:cs="Times New Roman"/>
                <w:b/>
                <w:sz w:val="24"/>
                <w:szCs w:val="24"/>
              </w:rPr>
              <w:t>(</w:t>
            </w:r>
            <w:proofErr w:type="spellStart"/>
            <w:r w:rsidRPr="00554C4E">
              <w:rPr>
                <w:rFonts w:cs="Times New Roman"/>
                <w:b/>
                <w:sz w:val="24"/>
                <w:szCs w:val="24"/>
              </w:rPr>
              <w:t>ів</w:t>
            </w:r>
            <w:proofErr w:type="spellEnd"/>
            <w:r w:rsidRPr="00554C4E">
              <w:rPr>
                <w:rFonts w:cs="Times New Roman"/>
                <w:b/>
                <w:sz w:val="24"/>
                <w:szCs w:val="24"/>
              </w:rPr>
              <w:t>)</w:t>
            </w:r>
            <w:r w:rsidRPr="00554C4E">
              <w:rPr>
                <w:rFonts w:cs="Times New Roman"/>
                <w:sz w:val="24"/>
                <w:szCs w:val="24"/>
              </w:rPr>
              <w:t xml:space="preserve"> (земельної</w:t>
            </w:r>
            <w:r w:rsidRPr="00554C4E">
              <w:rPr>
                <w:rFonts w:cs="Times New Roman"/>
                <w:b/>
                <w:sz w:val="24"/>
                <w:szCs w:val="24"/>
              </w:rPr>
              <w:t>(</w:t>
            </w:r>
            <w:proofErr w:type="spellStart"/>
            <w:r w:rsidRPr="00554C4E">
              <w:rPr>
                <w:rFonts w:cs="Times New Roman"/>
                <w:b/>
                <w:sz w:val="24"/>
                <w:szCs w:val="24"/>
              </w:rPr>
              <w:t>их</w:t>
            </w:r>
            <w:proofErr w:type="spellEnd"/>
            <w:r w:rsidRPr="00554C4E">
              <w:rPr>
                <w:rFonts w:cs="Times New Roman"/>
                <w:b/>
                <w:sz w:val="24"/>
                <w:szCs w:val="24"/>
              </w:rPr>
              <w:t>)</w:t>
            </w:r>
            <w:r w:rsidRPr="00554C4E">
              <w:rPr>
                <w:rFonts w:cs="Times New Roman"/>
                <w:sz w:val="24"/>
                <w:szCs w:val="24"/>
              </w:rPr>
              <w:t xml:space="preserve"> ділянки</w:t>
            </w:r>
            <w:r w:rsidRPr="00554C4E">
              <w:rPr>
                <w:rFonts w:cs="Times New Roman"/>
                <w:b/>
                <w:sz w:val="24"/>
                <w:szCs w:val="24"/>
              </w:rPr>
              <w:t>(</w:t>
            </w:r>
            <w:proofErr w:type="spellStart"/>
            <w:r w:rsidRPr="00554C4E">
              <w:rPr>
                <w:rFonts w:cs="Times New Roman"/>
                <w:b/>
                <w:sz w:val="24"/>
                <w:szCs w:val="24"/>
              </w:rPr>
              <w:t>ок</w:t>
            </w:r>
            <w:proofErr w:type="spellEnd"/>
            <w:r w:rsidRPr="00554C4E">
              <w:rPr>
                <w:rFonts w:cs="Times New Roman"/>
                <w:b/>
                <w:sz w:val="24"/>
                <w:szCs w:val="24"/>
              </w:rPr>
              <w:t>)</w:t>
            </w:r>
            <w:r w:rsidRPr="00554C4E">
              <w:rPr>
                <w:rFonts w:cs="Times New Roman"/>
                <w:sz w:val="24"/>
                <w:szCs w:val="24"/>
              </w:rPr>
              <w:t>) до газорозподільної системи Оператора ГРМ їх власник (замовник приєднання) має звернутися до цього Оператора ГРМ із заявою про приєднання, яка подається</w:t>
            </w:r>
            <w:r w:rsidRPr="00554C4E">
              <w:rPr>
                <w:rFonts w:cs="Times New Roman"/>
                <w:b/>
                <w:sz w:val="24"/>
                <w:szCs w:val="24"/>
              </w:rPr>
              <w:t xml:space="preserve"> в довільній формі.</w:t>
            </w:r>
          </w:p>
          <w:p w14:paraId="20CEF6EC" w14:textId="77777777" w:rsidR="00F74014" w:rsidRPr="00554C4E" w:rsidRDefault="00F74014" w:rsidP="004A485D">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3EE38C6F" w14:textId="77777777" w:rsidR="00F74014" w:rsidRPr="00554C4E" w:rsidRDefault="00F74014" w:rsidP="004A485D">
            <w:pPr>
              <w:rPr>
                <w:rFonts w:cs="Times New Roman"/>
                <w:sz w:val="24"/>
                <w:szCs w:val="24"/>
              </w:rPr>
            </w:pPr>
            <w:r w:rsidRPr="00554C4E">
              <w:rPr>
                <w:rFonts w:cs="Times New Roman"/>
                <w:sz w:val="24"/>
                <w:szCs w:val="24"/>
              </w:rPr>
              <w:t>1. Який сенс приєднувати 2 об</w:t>
            </w:r>
            <w:r w:rsidRPr="00554C4E">
              <w:rPr>
                <w:rFonts w:cs="Times New Roman"/>
                <w:sz w:val="24"/>
                <w:szCs w:val="24"/>
                <w:lang w:val="ru-RU"/>
              </w:rPr>
              <w:t>’</w:t>
            </w:r>
            <w:proofErr w:type="spellStart"/>
            <w:r w:rsidRPr="00554C4E">
              <w:rPr>
                <w:rFonts w:cs="Times New Roman"/>
                <w:sz w:val="24"/>
                <w:szCs w:val="24"/>
              </w:rPr>
              <w:t>єкти</w:t>
            </w:r>
            <w:proofErr w:type="spellEnd"/>
            <w:r w:rsidRPr="00554C4E">
              <w:rPr>
                <w:rFonts w:cs="Times New Roman"/>
                <w:sz w:val="24"/>
                <w:szCs w:val="24"/>
              </w:rPr>
              <w:t xml:space="preserve"> одного власника, які знаходяться поруч, шляхом отримання 2 технічних умов?</w:t>
            </w:r>
          </w:p>
          <w:p w14:paraId="55995542" w14:textId="3A8F49DA" w:rsidR="00F74014" w:rsidRPr="00554C4E" w:rsidRDefault="00F74014" w:rsidP="004A485D">
            <w:pPr>
              <w:pBdr>
                <w:bar w:val="single" w:sz="4" w:color="auto"/>
              </w:pBdr>
              <w:tabs>
                <w:tab w:val="left" w:pos="5954"/>
              </w:tabs>
              <w:rPr>
                <w:rFonts w:cs="Times New Roman"/>
                <w:sz w:val="24"/>
                <w:szCs w:val="24"/>
              </w:rPr>
            </w:pPr>
            <w:r w:rsidRPr="00554C4E">
              <w:rPr>
                <w:rFonts w:cs="Times New Roman"/>
                <w:sz w:val="24"/>
                <w:szCs w:val="24"/>
              </w:rPr>
              <w:t>2. Яка логіка даної зміни? Щоб що? Що трапилося з позицією Павла Петровича з даного питання?</w:t>
            </w:r>
          </w:p>
        </w:tc>
        <w:tc>
          <w:tcPr>
            <w:tcW w:w="4770" w:type="dxa"/>
            <w:tcBorders>
              <w:top w:val="single" w:sz="4" w:space="0" w:color="auto"/>
              <w:bottom w:val="single" w:sz="4" w:space="0" w:color="auto"/>
            </w:tcBorders>
          </w:tcPr>
          <w:p w14:paraId="523537AC" w14:textId="77777777" w:rsidR="00F74014" w:rsidRPr="00554C4E" w:rsidRDefault="00F74014" w:rsidP="004A485D">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6B7C267F" w14:textId="30D0360F" w:rsidR="005635F8" w:rsidRPr="00554C4E" w:rsidRDefault="005635F8" w:rsidP="005635F8">
            <w:pPr>
              <w:pBdr>
                <w:bar w:val="single" w:sz="4" w:color="auto"/>
              </w:pBdr>
              <w:tabs>
                <w:tab w:val="left" w:pos="5954"/>
              </w:tabs>
              <w:rPr>
                <w:rFonts w:cs="Times New Roman"/>
                <w:sz w:val="24"/>
                <w:szCs w:val="24"/>
              </w:rPr>
            </w:pPr>
            <w:r w:rsidRPr="00554C4E">
              <w:rPr>
                <w:rFonts w:cs="Times New Roman"/>
                <w:sz w:val="24"/>
                <w:szCs w:val="24"/>
              </w:rPr>
              <w:lastRenderedPageBreak/>
              <w:t xml:space="preserve">У запропонованій редакції передбачено, що заява подається за формою, затвердженою Оператором ГРМ, та розміщується на його вебсайті. Це забезпечує уніфікацію </w:t>
            </w:r>
            <w:r w:rsidR="00A6400C" w:rsidRPr="00554C4E">
              <w:rPr>
                <w:rFonts w:cs="Times New Roman"/>
                <w:sz w:val="24"/>
                <w:szCs w:val="24"/>
              </w:rPr>
              <w:t>форми заяви</w:t>
            </w:r>
            <w:r w:rsidRPr="00554C4E">
              <w:rPr>
                <w:rFonts w:cs="Times New Roman"/>
                <w:sz w:val="24"/>
                <w:szCs w:val="24"/>
              </w:rPr>
              <w:t xml:space="preserve"> і дозволяє уникнути </w:t>
            </w:r>
            <w:proofErr w:type="spellStart"/>
            <w:r w:rsidRPr="00554C4E">
              <w:rPr>
                <w:rFonts w:cs="Times New Roman"/>
                <w:sz w:val="24"/>
                <w:szCs w:val="24"/>
              </w:rPr>
              <w:t>неоднозначностей</w:t>
            </w:r>
            <w:proofErr w:type="spellEnd"/>
            <w:r w:rsidRPr="00554C4E">
              <w:rPr>
                <w:rFonts w:cs="Times New Roman"/>
                <w:sz w:val="24"/>
                <w:szCs w:val="24"/>
              </w:rPr>
              <w:t xml:space="preserve"> у поданих заявах.</w:t>
            </w:r>
          </w:p>
          <w:p w14:paraId="7668A1CF" w14:textId="7FE355A7" w:rsidR="00F74014" w:rsidRPr="00554C4E" w:rsidRDefault="000047EA" w:rsidP="005635F8">
            <w:pPr>
              <w:pBdr>
                <w:bar w:val="single" w:sz="4" w:color="auto"/>
              </w:pBdr>
              <w:tabs>
                <w:tab w:val="left" w:pos="5954"/>
              </w:tabs>
              <w:rPr>
                <w:rFonts w:cs="Times New Roman"/>
                <w:sz w:val="24"/>
                <w:szCs w:val="24"/>
              </w:rPr>
            </w:pPr>
            <w:r w:rsidRPr="00554C4E">
              <w:rPr>
                <w:rFonts w:cs="Times New Roman"/>
                <w:sz w:val="24"/>
                <w:szCs w:val="24"/>
              </w:rPr>
              <w:t>Пропозиція щодо приєднання об’єктів /ділянок може створити хибне тлумачення, ніби одна заява може стосуватися декількох незалежних та розміщених в окремих місцях об’єктів одночасно, що унеможливить надання послуг з приєднання. Крім того, у наданих пропозиціях відсутнє обґрунтування.</w:t>
            </w:r>
          </w:p>
        </w:tc>
      </w:tr>
      <w:tr w:rsidR="00B577CA" w:rsidRPr="00554C4E" w14:paraId="79E5FDC6" w14:textId="2FB23BDF" w:rsidTr="00B577CA">
        <w:trPr>
          <w:gridAfter w:val="1"/>
          <w:wAfter w:w="8" w:type="dxa"/>
        </w:trPr>
        <w:tc>
          <w:tcPr>
            <w:tcW w:w="5523" w:type="dxa"/>
            <w:tcBorders>
              <w:top w:val="single" w:sz="4" w:space="0" w:color="auto"/>
              <w:bottom w:val="nil"/>
            </w:tcBorders>
          </w:tcPr>
          <w:p w14:paraId="3967F99C" w14:textId="3E67C1AB" w:rsidR="00D77A2F" w:rsidRPr="00554C4E" w:rsidRDefault="00D77A2F" w:rsidP="00D77A2F">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lastRenderedPageBreak/>
              <w:t>Про</w:t>
            </w:r>
            <w:r w:rsidR="003C490E" w:rsidRPr="00554C4E">
              <w:rPr>
                <w:rFonts w:eastAsia="Times New Roman" w:cs="Times New Roman"/>
                <w:i/>
                <w:sz w:val="24"/>
                <w:szCs w:val="24"/>
              </w:rPr>
              <w:t>є</w:t>
            </w:r>
            <w:r w:rsidRPr="00554C4E">
              <w:rPr>
                <w:rFonts w:eastAsia="Times New Roman" w:cs="Times New Roman"/>
                <w:i/>
                <w:sz w:val="24"/>
                <w:szCs w:val="24"/>
              </w:rPr>
              <w:t>ктом постанови запропоновані зміни не передбачені. Положення викладені в діючій редакції.</w:t>
            </w:r>
          </w:p>
          <w:p w14:paraId="036A0FAC" w14:textId="77777777" w:rsidR="00B577CA" w:rsidRPr="00554C4E" w:rsidRDefault="00B577CA" w:rsidP="005C24F3">
            <w:pPr>
              <w:pBdr>
                <w:bar w:val="single" w:sz="4" w:color="auto"/>
              </w:pBdr>
              <w:tabs>
                <w:tab w:val="left" w:pos="5954"/>
              </w:tabs>
              <w:ind w:firstLine="592"/>
              <w:rPr>
                <w:rFonts w:cs="Times New Roman"/>
                <w:sz w:val="24"/>
                <w:szCs w:val="24"/>
                <w:shd w:val="clear" w:color="auto" w:fill="FFFFFF"/>
              </w:rPr>
            </w:pPr>
            <w:r w:rsidRPr="00554C4E">
              <w:rPr>
                <w:rFonts w:cs="Times New Roman"/>
                <w:sz w:val="24"/>
                <w:szCs w:val="24"/>
                <w:shd w:val="clear" w:color="auto" w:fill="FFFFFF"/>
              </w:rPr>
              <w:t>1) заповнений опитувальний лист за формою, затвердженою Оператором ГРМ, у якому зазначаються технічні параметри об'єкта замовника, що має приєднатися до газорозподільної системи. Опитувальний лист має передбачати положення, згідно з якими замовник матиме право обирати на свій розсуд виконавця проєктних, будівельних робіт з приєднання та робіт зі встановлення вузла обліку газу серед суб'єктів господарювання, які мають право на провадження відповідного виду діяльності згідно з вимогами законодавства. Оператор ГРМ не має права вимагати додаткової інформації від замовника, крім тієї, яка передбачена опитувальним листом та цим пунктом;</w:t>
            </w:r>
          </w:p>
          <w:p w14:paraId="422C7ED7" w14:textId="30AAA512" w:rsidR="00B577CA" w:rsidRPr="00554C4E" w:rsidRDefault="00B577CA" w:rsidP="004A485D">
            <w:pPr>
              <w:pBdr>
                <w:bar w:val="single" w:sz="4" w:color="auto"/>
              </w:pBdr>
              <w:tabs>
                <w:tab w:val="left" w:pos="5954"/>
              </w:tabs>
              <w:ind w:firstLine="592"/>
              <w:rPr>
                <w:rFonts w:cs="Times New Roman"/>
                <w:sz w:val="24"/>
                <w:szCs w:val="24"/>
              </w:rPr>
            </w:pPr>
          </w:p>
        </w:tc>
        <w:tc>
          <w:tcPr>
            <w:tcW w:w="5242" w:type="dxa"/>
            <w:tcBorders>
              <w:top w:val="single" w:sz="4" w:space="0" w:color="auto"/>
              <w:bottom w:val="single" w:sz="4" w:space="0" w:color="auto"/>
            </w:tcBorders>
          </w:tcPr>
          <w:p w14:paraId="7744C6BB" w14:textId="77777777" w:rsidR="00B577CA" w:rsidRPr="00554C4E" w:rsidRDefault="00B577CA" w:rsidP="004A485D">
            <w:pPr>
              <w:pBdr>
                <w:bar w:val="single" w:sz="4" w:color="auto"/>
              </w:pBdr>
              <w:tabs>
                <w:tab w:val="left" w:pos="5954"/>
              </w:tabs>
              <w:rPr>
                <w:rFonts w:cs="Times New Roman"/>
                <w:i/>
                <w:sz w:val="24"/>
                <w:szCs w:val="24"/>
              </w:rPr>
            </w:pPr>
            <w:r w:rsidRPr="00554C4E">
              <w:rPr>
                <w:rFonts w:cs="Times New Roman"/>
                <w:b/>
                <w:sz w:val="24"/>
                <w:szCs w:val="24"/>
              </w:rPr>
              <w:t>АТ «Київгаз»</w:t>
            </w:r>
          </w:p>
          <w:p w14:paraId="2488EDB2" w14:textId="77777777" w:rsidR="00B577CA" w:rsidRPr="00554C4E" w:rsidRDefault="00B577CA" w:rsidP="004A485D">
            <w:pPr>
              <w:tabs>
                <w:tab w:val="left" w:pos="5954"/>
              </w:tabs>
              <w:spacing w:after="160"/>
              <w:ind w:firstLine="34"/>
              <w:rPr>
                <w:rFonts w:eastAsia="Times New Roman" w:cs="Times New Roman"/>
                <w:bCs/>
                <w:sz w:val="24"/>
                <w:szCs w:val="24"/>
              </w:rPr>
            </w:pPr>
            <w:r w:rsidRPr="00554C4E">
              <w:rPr>
                <w:rFonts w:cs="Times New Roman"/>
                <w:i/>
                <w:sz w:val="24"/>
                <w:szCs w:val="24"/>
                <w:u w:val="single"/>
              </w:rPr>
              <w:t>Пропозиції</w:t>
            </w:r>
          </w:p>
          <w:p w14:paraId="6B1260A0" w14:textId="77777777" w:rsidR="00B577CA" w:rsidRPr="00554C4E" w:rsidRDefault="00B577CA" w:rsidP="004A485D">
            <w:pPr>
              <w:pBdr>
                <w:bar w:val="single" w:sz="4" w:color="auto"/>
              </w:pBdr>
              <w:tabs>
                <w:tab w:val="left" w:pos="5954"/>
              </w:tabs>
              <w:spacing w:after="0"/>
              <w:rPr>
                <w:rFonts w:cs="Times New Roman"/>
                <w:b/>
                <w:sz w:val="24"/>
                <w:szCs w:val="24"/>
              </w:rPr>
            </w:pPr>
            <w:r w:rsidRPr="00554C4E">
              <w:rPr>
                <w:rFonts w:cs="Times New Roman"/>
                <w:sz w:val="24"/>
                <w:szCs w:val="24"/>
              </w:rPr>
              <w:t xml:space="preserve">1) заповнений опитувальний лист за формою, затвердженою Оператором ГРМ, у якому зазначаються технічні параметри об'єкта замовника, що має приєднатися до газорозподільної системи. Опитувальний лист має передбачати положення, згідно з якими замовник матиме право обирати на свій розсуд виконавця проєктних, будівельних робіт з приєднання та робіт зі встановлення вузла обліку газу серед суб'єктів господарювання, які мають право на провадження відповідного виду діяльності згідно з вимогами законодавства. </w:t>
            </w:r>
            <w:r w:rsidRPr="00554C4E">
              <w:rPr>
                <w:rFonts w:cs="Times New Roman"/>
                <w:b/>
                <w:sz w:val="24"/>
                <w:szCs w:val="24"/>
              </w:rPr>
              <w:t>Оператор ГРМ має право вимагати додаткову інформацію від замовника, для уточнення/доповнення тієї інформації, яка передбачена опитувальним листом та цим пунктом;</w:t>
            </w:r>
          </w:p>
          <w:p w14:paraId="3B11D0BD" w14:textId="77777777" w:rsidR="00B577CA" w:rsidRPr="00554C4E" w:rsidRDefault="00B577CA" w:rsidP="004A485D">
            <w:pPr>
              <w:pBdr>
                <w:bar w:val="single" w:sz="4" w:color="auto"/>
              </w:pBdr>
              <w:tabs>
                <w:tab w:val="left" w:pos="5954"/>
              </w:tabs>
              <w:ind w:firstLine="454"/>
              <w:rPr>
                <w:rFonts w:cs="Times New Roman"/>
                <w:i/>
                <w:sz w:val="24"/>
                <w:szCs w:val="24"/>
                <w:u w:val="single"/>
              </w:rPr>
            </w:pPr>
            <w:r w:rsidRPr="00554C4E">
              <w:rPr>
                <w:rFonts w:cs="Times New Roman"/>
                <w:i/>
                <w:sz w:val="24"/>
                <w:szCs w:val="24"/>
                <w:u w:val="single"/>
              </w:rPr>
              <w:t>Обґрунтування</w:t>
            </w:r>
          </w:p>
          <w:p w14:paraId="3581AAD1" w14:textId="77777777" w:rsidR="00B577CA" w:rsidRPr="00554C4E" w:rsidRDefault="00B577CA" w:rsidP="004A485D">
            <w:pPr>
              <w:tabs>
                <w:tab w:val="left" w:pos="5954"/>
              </w:tabs>
              <w:spacing w:after="0" w:line="276" w:lineRule="auto"/>
              <w:ind w:firstLine="708"/>
              <w:rPr>
                <w:rFonts w:eastAsia="Calibri" w:cs="Times New Roman"/>
                <w:i/>
                <w:iCs/>
                <w:sz w:val="24"/>
                <w:szCs w:val="24"/>
              </w:rPr>
            </w:pPr>
            <w:r w:rsidRPr="00554C4E">
              <w:rPr>
                <w:rFonts w:eastAsia="Calibri" w:cs="Times New Roman"/>
                <w:i/>
                <w:iCs/>
                <w:sz w:val="24"/>
                <w:szCs w:val="24"/>
              </w:rPr>
              <w:lastRenderedPageBreak/>
              <w:t xml:space="preserve">Пунктом 1 глави 1 розділу </w:t>
            </w:r>
            <w:r w:rsidRPr="00554C4E">
              <w:rPr>
                <w:rFonts w:eastAsia="Calibri" w:cs="Times New Roman"/>
                <w:i/>
                <w:iCs/>
                <w:sz w:val="24"/>
                <w:szCs w:val="24"/>
                <w:lang w:val="en-US"/>
              </w:rPr>
              <w:t>V</w:t>
            </w:r>
            <w:r w:rsidRPr="00554C4E">
              <w:rPr>
                <w:rFonts w:eastAsia="Calibri" w:cs="Times New Roman"/>
                <w:i/>
                <w:iCs/>
                <w:sz w:val="24"/>
                <w:szCs w:val="24"/>
              </w:rPr>
              <w:t xml:space="preserve"> Кодексу ГРМ визначено, що </w:t>
            </w:r>
            <w:r w:rsidRPr="00554C4E">
              <w:rPr>
                <w:rFonts w:eastAsia="Calibri" w:cs="Times New Roman"/>
                <w:b/>
                <w:bCs/>
                <w:i/>
                <w:iCs/>
                <w:sz w:val="24"/>
                <w:szCs w:val="24"/>
              </w:rPr>
              <w:t>в</w:t>
            </w:r>
            <w:r w:rsidRPr="00554C4E">
              <w:rPr>
                <w:rFonts w:eastAsia="Calibri" w:cs="Times New Roman"/>
                <w:b/>
                <w:bCs/>
                <w:i/>
                <w:iCs/>
                <w:sz w:val="24"/>
                <w:szCs w:val="24"/>
                <w:u w:val="single"/>
              </w:rPr>
              <w:t>ласники об'єктів будівництва або існуючих об'єктів (земельних ділянок),</w:t>
            </w:r>
            <w:r w:rsidRPr="00554C4E">
              <w:rPr>
                <w:rFonts w:eastAsia="Calibri" w:cs="Times New Roman"/>
                <w:i/>
                <w:iCs/>
                <w:sz w:val="24"/>
                <w:szCs w:val="24"/>
              </w:rPr>
              <w:t xml:space="preserve"> які фізично не підключені до ГРМ, </w:t>
            </w:r>
            <w:r w:rsidRPr="00554C4E">
              <w:rPr>
                <w:rFonts w:eastAsia="Calibri" w:cs="Times New Roman"/>
                <w:i/>
                <w:iCs/>
                <w:sz w:val="24"/>
                <w:szCs w:val="24"/>
                <w:u w:val="single"/>
              </w:rPr>
              <w:t>мають право на приєднання</w:t>
            </w:r>
            <w:r w:rsidRPr="00554C4E">
              <w:rPr>
                <w:rFonts w:eastAsia="Calibri" w:cs="Times New Roman"/>
                <w:i/>
                <w:iCs/>
                <w:sz w:val="24"/>
                <w:szCs w:val="24"/>
              </w:rPr>
              <w:t xml:space="preserve"> (технічний доступ) цих об'єктів до ГРМ, що на законних підставах перебуває у власності або користуванні (у тому числі в експлуатації) Оператора ГРМ, у порядку, визначеному цим розділом.</w:t>
            </w:r>
          </w:p>
          <w:p w14:paraId="4A82EAB1" w14:textId="77777777" w:rsidR="00B577CA" w:rsidRPr="00554C4E" w:rsidRDefault="00B577CA" w:rsidP="004A485D">
            <w:pPr>
              <w:tabs>
                <w:tab w:val="left" w:pos="5954"/>
              </w:tabs>
              <w:spacing w:after="0" w:line="276" w:lineRule="auto"/>
              <w:ind w:firstLine="708"/>
              <w:rPr>
                <w:rFonts w:eastAsia="Calibri" w:cs="Times New Roman"/>
                <w:i/>
                <w:iCs/>
                <w:sz w:val="24"/>
                <w:szCs w:val="24"/>
              </w:rPr>
            </w:pPr>
            <w:r w:rsidRPr="00554C4E">
              <w:rPr>
                <w:rFonts w:eastAsia="Calibri" w:cs="Times New Roman"/>
                <w:i/>
                <w:iCs/>
                <w:sz w:val="24"/>
                <w:szCs w:val="24"/>
              </w:rPr>
              <w:t>…</w:t>
            </w:r>
          </w:p>
          <w:p w14:paraId="1B726F2E" w14:textId="77777777" w:rsidR="00B577CA" w:rsidRPr="00554C4E" w:rsidRDefault="00B577CA" w:rsidP="004A485D">
            <w:pPr>
              <w:tabs>
                <w:tab w:val="left" w:pos="5954"/>
              </w:tabs>
              <w:spacing w:after="0" w:line="276" w:lineRule="auto"/>
              <w:ind w:firstLine="708"/>
              <w:rPr>
                <w:rFonts w:eastAsia="Calibri" w:cs="Times New Roman"/>
                <w:b/>
                <w:i/>
                <w:iCs/>
                <w:sz w:val="24"/>
                <w:szCs w:val="24"/>
              </w:rPr>
            </w:pPr>
            <w:r w:rsidRPr="00554C4E">
              <w:rPr>
                <w:rFonts w:eastAsia="Calibri" w:cs="Times New Roman"/>
                <w:b/>
                <w:bCs/>
                <w:i/>
                <w:iCs/>
                <w:sz w:val="24"/>
                <w:szCs w:val="24"/>
                <w:u w:val="single"/>
              </w:rPr>
              <w:t>За зверненням власника об'єкта</w:t>
            </w:r>
            <w:r w:rsidRPr="00554C4E">
              <w:rPr>
                <w:rFonts w:eastAsia="Calibri" w:cs="Times New Roman"/>
                <w:i/>
                <w:iCs/>
                <w:sz w:val="24"/>
                <w:szCs w:val="24"/>
              </w:rPr>
              <w:t xml:space="preserve"> чи земельної ділянки (замовника) про приєднання його об'єкта до ГРМ Оператор ГРМ зобов'язаний забезпечити приєднання об'єкта (земельної ділянки) до ГРМ, що на законних підставах перебуває в його власності або користуванні (у тому числі в експлуатації), за умови дотримання власником (замовником) </w:t>
            </w:r>
            <w:r w:rsidRPr="00554C4E">
              <w:rPr>
                <w:rFonts w:eastAsia="Calibri" w:cs="Times New Roman"/>
                <w:b/>
                <w:bCs/>
                <w:i/>
                <w:iCs/>
                <w:sz w:val="24"/>
                <w:szCs w:val="24"/>
                <w:u w:val="single"/>
              </w:rPr>
              <w:t>вимог цього Кодексу</w:t>
            </w:r>
            <w:r w:rsidRPr="00554C4E">
              <w:rPr>
                <w:rFonts w:eastAsia="Calibri" w:cs="Times New Roman"/>
                <w:i/>
                <w:iCs/>
                <w:sz w:val="24"/>
                <w:szCs w:val="24"/>
              </w:rPr>
              <w:t xml:space="preserve"> </w:t>
            </w:r>
            <w:r w:rsidRPr="00554C4E">
              <w:rPr>
                <w:rFonts w:eastAsia="Calibri" w:cs="Times New Roman"/>
                <w:b/>
                <w:i/>
                <w:iCs/>
                <w:sz w:val="24"/>
                <w:szCs w:val="24"/>
                <w:u w:val="single"/>
              </w:rPr>
              <w:t>та чинного законодавства.</w:t>
            </w:r>
            <w:r w:rsidRPr="00554C4E">
              <w:rPr>
                <w:rFonts w:eastAsia="Calibri" w:cs="Times New Roman"/>
                <w:b/>
                <w:i/>
                <w:iCs/>
                <w:sz w:val="24"/>
                <w:szCs w:val="24"/>
              </w:rPr>
              <w:t xml:space="preserve"> </w:t>
            </w:r>
          </w:p>
          <w:p w14:paraId="101FFA40" w14:textId="77777777" w:rsidR="00B577CA" w:rsidRPr="00554C4E" w:rsidRDefault="00B577CA" w:rsidP="004A485D">
            <w:pPr>
              <w:tabs>
                <w:tab w:val="left" w:pos="5954"/>
              </w:tabs>
              <w:spacing w:after="0" w:line="276" w:lineRule="auto"/>
              <w:ind w:firstLine="567"/>
              <w:rPr>
                <w:rFonts w:eastAsia="Calibri" w:cs="Times New Roman"/>
                <w:sz w:val="24"/>
                <w:szCs w:val="24"/>
              </w:rPr>
            </w:pPr>
            <w:r w:rsidRPr="00554C4E">
              <w:rPr>
                <w:rFonts w:eastAsia="Calibri" w:cs="Times New Roman"/>
                <w:sz w:val="24"/>
                <w:szCs w:val="24"/>
                <w:shd w:val="clear" w:color="auto" w:fill="FFFFFF"/>
              </w:rPr>
              <w:t>Згідно статті 30 Закону України «Про регулювання містобудівної діяльності» замовником технічних умов може бути власник чи користувач земельної ділянки.</w:t>
            </w:r>
          </w:p>
          <w:p w14:paraId="35D0281E" w14:textId="77777777" w:rsidR="00B577CA" w:rsidRPr="00554C4E" w:rsidRDefault="00B577CA"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Оператор ГРМ за зверненням замовника зобов’язаний забезпечити приєднання його об’єкта (ст. 19</w:t>
            </w:r>
            <w:r w:rsidRPr="00554C4E">
              <w:rPr>
                <w:rFonts w:eastAsia="Calibri" w:cs="Times New Roman"/>
                <w:sz w:val="24"/>
                <w:szCs w:val="24"/>
                <w:vertAlign w:val="superscript"/>
              </w:rPr>
              <w:t>1</w:t>
            </w:r>
            <w:r w:rsidRPr="00554C4E">
              <w:rPr>
                <w:rFonts w:eastAsia="Calibri" w:cs="Times New Roman"/>
                <w:sz w:val="24"/>
                <w:szCs w:val="24"/>
              </w:rPr>
              <w:t xml:space="preserve"> Закону України «Про ринок природного газу»), без права відмовити замовнику в доступі (приєднанні) до об’єктів газорозподільної системи (</w:t>
            </w:r>
            <w:proofErr w:type="spellStart"/>
            <w:r w:rsidRPr="00554C4E">
              <w:rPr>
                <w:rFonts w:eastAsia="Calibri" w:cs="Times New Roman"/>
                <w:sz w:val="24"/>
                <w:szCs w:val="24"/>
              </w:rPr>
              <w:t>абз</w:t>
            </w:r>
            <w:proofErr w:type="spellEnd"/>
            <w:r w:rsidRPr="00554C4E">
              <w:rPr>
                <w:rFonts w:eastAsia="Calibri" w:cs="Times New Roman"/>
                <w:sz w:val="24"/>
                <w:szCs w:val="24"/>
              </w:rPr>
              <w:t xml:space="preserve">. 2 п. 2 глави 3 розділу ІІІ Кодексу ГРМ), за виключенням вичерпних випадків - підстав для відмови в </w:t>
            </w:r>
            <w:r w:rsidRPr="00554C4E">
              <w:rPr>
                <w:rFonts w:eastAsia="Calibri" w:cs="Times New Roman"/>
                <w:sz w:val="24"/>
                <w:szCs w:val="24"/>
              </w:rPr>
              <w:lastRenderedPageBreak/>
              <w:t>приєднанні (ч. 3 ст. 19</w:t>
            </w:r>
            <w:r w:rsidRPr="00554C4E">
              <w:rPr>
                <w:rFonts w:eastAsia="Calibri" w:cs="Times New Roman"/>
                <w:sz w:val="24"/>
                <w:szCs w:val="24"/>
                <w:vertAlign w:val="superscript"/>
              </w:rPr>
              <w:t>1</w:t>
            </w:r>
            <w:r w:rsidRPr="00554C4E">
              <w:rPr>
                <w:rFonts w:eastAsia="Calibri" w:cs="Times New Roman"/>
                <w:sz w:val="24"/>
                <w:szCs w:val="24"/>
              </w:rPr>
              <w:t xml:space="preserve"> Закону України «Про ринок природного газу», п. 3 глави 1 розділу </w:t>
            </w:r>
            <w:r w:rsidRPr="00554C4E">
              <w:rPr>
                <w:rFonts w:eastAsia="Calibri" w:cs="Times New Roman"/>
                <w:sz w:val="24"/>
                <w:szCs w:val="24"/>
                <w:lang w:val="en-US"/>
              </w:rPr>
              <w:t>V</w:t>
            </w:r>
            <w:r w:rsidRPr="00554C4E">
              <w:rPr>
                <w:rFonts w:eastAsia="Calibri" w:cs="Times New Roman"/>
                <w:sz w:val="24"/>
                <w:szCs w:val="24"/>
              </w:rPr>
              <w:t xml:space="preserve"> Кодексу ГРМ), які не враховують положення законодавства в сукупності, що регламентує питання права власності, обтяжень/обмежень (наприклад, арешт, іпотека) на нерухоме майно, що може бути об’єктом приєднання.</w:t>
            </w:r>
          </w:p>
          <w:p w14:paraId="0D9FC997" w14:textId="77777777" w:rsidR="00B577CA" w:rsidRPr="00554C4E" w:rsidRDefault="00B577CA" w:rsidP="004A485D">
            <w:pPr>
              <w:tabs>
                <w:tab w:val="left" w:pos="5954"/>
              </w:tabs>
              <w:spacing w:after="0" w:line="276" w:lineRule="auto"/>
              <w:ind w:firstLine="567"/>
              <w:rPr>
                <w:rFonts w:eastAsia="Calibri" w:cs="Times New Roman"/>
                <w:kern w:val="2"/>
                <w:sz w:val="24"/>
                <w:szCs w:val="24"/>
                <w14:ligatures w14:val="standardContextual"/>
              </w:rPr>
            </w:pPr>
            <w:r w:rsidRPr="00554C4E">
              <w:rPr>
                <w:rFonts w:eastAsia="Calibri" w:cs="Times New Roman"/>
                <w:sz w:val="24"/>
                <w:szCs w:val="24"/>
              </w:rPr>
              <w:t>Чинним законодавством, зокрема статтею 319 ЦК України передбачено порядок з</w:t>
            </w:r>
            <w:r w:rsidRPr="00554C4E">
              <w:rPr>
                <w:rFonts w:eastAsia="Calibri" w:cs="Times New Roman"/>
                <w:kern w:val="2"/>
                <w:sz w:val="24"/>
                <w:szCs w:val="24"/>
                <w14:ligatures w14:val="standardContextual"/>
              </w:rPr>
              <w:t>дійснення права власності.</w:t>
            </w:r>
          </w:p>
          <w:p w14:paraId="46054C4B" w14:textId="77777777" w:rsidR="00B577CA" w:rsidRPr="00554C4E" w:rsidRDefault="00B577CA" w:rsidP="004A485D">
            <w:pPr>
              <w:tabs>
                <w:tab w:val="left" w:pos="5954"/>
              </w:tabs>
              <w:spacing w:after="0"/>
              <w:ind w:firstLine="567"/>
              <w:rPr>
                <w:rFonts w:eastAsia="Calibri" w:cs="Times New Roman"/>
                <w:i/>
                <w:iCs/>
                <w:kern w:val="2"/>
                <w:sz w:val="24"/>
                <w:szCs w:val="24"/>
                <w14:ligatures w14:val="standardContextual"/>
              </w:rPr>
            </w:pPr>
            <w:r w:rsidRPr="00554C4E">
              <w:rPr>
                <w:rFonts w:eastAsia="Calibri" w:cs="Times New Roman"/>
                <w:i/>
                <w:iCs/>
                <w:kern w:val="2"/>
                <w:sz w:val="24"/>
                <w:szCs w:val="24"/>
                <w14:ligatures w14:val="standardContextual"/>
              </w:rPr>
              <w:t xml:space="preserve">Власник </w:t>
            </w:r>
            <w:r w:rsidRPr="00554C4E">
              <w:rPr>
                <w:rFonts w:eastAsia="Calibri" w:cs="Times New Roman"/>
                <w:b/>
                <w:bCs/>
                <w:i/>
                <w:iCs/>
                <w:kern w:val="2"/>
                <w:sz w:val="24"/>
                <w:szCs w:val="24"/>
                <w:u w:val="single"/>
                <w14:ligatures w14:val="standardContextual"/>
              </w:rPr>
              <w:t>володіє, користується, розпоряджається</w:t>
            </w:r>
            <w:r w:rsidRPr="00554C4E">
              <w:rPr>
                <w:rFonts w:eastAsia="Calibri" w:cs="Times New Roman"/>
                <w:i/>
                <w:iCs/>
                <w:kern w:val="2"/>
                <w:sz w:val="24"/>
                <w:szCs w:val="24"/>
                <w14:ligatures w14:val="standardContextual"/>
              </w:rPr>
              <w:t xml:space="preserve"> своїм майном на власний розсуд.</w:t>
            </w:r>
          </w:p>
          <w:p w14:paraId="544CBA0D" w14:textId="77777777" w:rsidR="00B577CA" w:rsidRPr="00554C4E" w:rsidRDefault="00B577CA" w:rsidP="004A485D">
            <w:pPr>
              <w:tabs>
                <w:tab w:val="left" w:pos="5954"/>
              </w:tabs>
              <w:spacing w:after="0"/>
              <w:ind w:firstLine="567"/>
              <w:rPr>
                <w:rFonts w:eastAsia="Calibri" w:cs="Times New Roman"/>
                <w:i/>
                <w:iCs/>
                <w:kern w:val="2"/>
                <w:sz w:val="24"/>
                <w:szCs w:val="24"/>
                <w14:ligatures w14:val="standardContextual"/>
              </w:rPr>
            </w:pPr>
            <w:r w:rsidRPr="00554C4E">
              <w:rPr>
                <w:rFonts w:eastAsia="Calibri" w:cs="Times New Roman"/>
                <w:i/>
                <w:iCs/>
                <w:kern w:val="2"/>
                <w:sz w:val="24"/>
                <w:szCs w:val="24"/>
                <w14:ligatures w14:val="standardContextual"/>
              </w:rPr>
              <w:t xml:space="preserve">Власник має право вчиняти щодо свого </w:t>
            </w:r>
            <w:r w:rsidRPr="00554C4E">
              <w:rPr>
                <w:rFonts w:eastAsia="Calibri" w:cs="Times New Roman"/>
                <w:i/>
                <w:iCs/>
                <w:kern w:val="2"/>
                <w:sz w:val="24"/>
                <w:szCs w:val="24"/>
                <w:u w:val="single"/>
                <w14:ligatures w14:val="standardContextual"/>
              </w:rPr>
              <w:t xml:space="preserve">майна будь-які дії, </w:t>
            </w:r>
            <w:r w:rsidRPr="00554C4E">
              <w:rPr>
                <w:rFonts w:eastAsia="Calibri" w:cs="Times New Roman"/>
                <w:b/>
                <w:i/>
                <w:iCs/>
                <w:kern w:val="2"/>
                <w:sz w:val="24"/>
                <w:szCs w:val="24"/>
                <w:u w:val="single"/>
                <w14:ligatures w14:val="standardContextual"/>
              </w:rPr>
              <w:t>які не суперечать закону.</w:t>
            </w:r>
          </w:p>
          <w:p w14:paraId="1E8A78A4" w14:textId="77777777" w:rsidR="00B577CA" w:rsidRPr="00554C4E" w:rsidRDefault="00B577CA" w:rsidP="004A485D">
            <w:pPr>
              <w:tabs>
                <w:tab w:val="left" w:pos="5954"/>
              </w:tabs>
              <w:spacing w:after="0"/>
              <w:ind w:firstLine="567"/>
              <w:rPr>
                <w:rFonts w:eastAsia="Calibri" w:cs="Times New Roman"/>
                <w:i/>
                <w:iCs/>
                <w:kern w:val="2"/>
                <w:sz w:val="24"/>
                <w:szCs w:val="24"/>
                <w14:ligatures w14:val="standardContextual"/>
              </w:rPr>
            </w:pPr>
            <w:r w:rsidRPr="00554C4E">
              <w:rPr>
                <w:rFonts w:eastAsia="Calibri" w:cs="Times New Roman"/>
                <w:kern w:val="2"/>
                <w:sz w:val="24"/>
                <w:szCs w:val="24"/>
                <w14:ligatures w14:val="standardContextual"/>
              </w:rPr>
              <w:t xml:space="preserve">Статтями 331, 181 ЦК України визначено, що: </w:t>
            </w:r>
            <w:r w:rsidRPr="00554C4E">
              <w:rPr>
                <w:rFonts w:eastAsia="Calibri" w:cs="Times New Roman"/>
                <w:i/>
                <w:kern w:val="2"/>
                <w:sz w:val="24"/>
                <w:szCs w:val="24"/>
                <w14:ligatures w14:val="standardContextual"/>
              </w:rPr>
              <w:t>Якщо право власності на нерухоме майно відповідно до закону підлягає державній реєстрації, право власності виникає з моменту державної реєстрації</w:t>
            </w:r>
            <w:r w:rsidRPr="00554C4E">
              <w:rPr>
                <w:rFonts w:eastAsia="Calibri" w:cs="Times New Roman"/>
                <w:kern w:val="2"/>
                <w:sz w:val="24"/>
                <w:szCs w:val="24"/>
                <w14:ligatures w14:val="standardContextual"/>
              </w:rPr>
              <w:t xml:space="preserve">; </w:t>
            </w:r>
            <w:r w:rsidRPr="00554C4E">
              <w:rPr>
                <w:rFonts w:eastAsia="Calibri" w:cs="Times New Roman"/>
                <w:i/>
                <w:iCs/>
                <w:kern w:val="2"/>
                <w:sz w:val="24"/>
                <w:szCs w:val="24"/>
                <w14:ligatures w14:val="standardContextual"/>
              </w:rPr>
              <w:t>Право власності та інші речові права на нерухомі речі, обтяження цих прав, їх виникнення, перехід і припинення підлягають державній реєстрації. Державна реєстрація прав на нерухомість є публічною, здійснюється відповідним органом, який зобов'язаний надавати інформацію про реєстрацію та зареєстровані права в порядку, встановленому законом.</w:t>
            </w:r>
          </w:p>
          <w:p w14:paraId="4142DEFB" w14:textId="77777777" w:rsidR="00B577CA" w:rsidRPr="00554C4E" w:rsidRDefault="00B577CA" w:rsidP="004A485D">
            <w:pPr>
              <w:tabs>
                <w:tab w:val="left" w:pos="5954"/>
              </w:tabs>
              <w:spacing w:after="0"/>
              <w:ind w:firstLine="567"/>
              <w:rPr>
                <w:rFonts w:eastAsia="Calibri" w:cs="Times New Roman"/>
                <w:i/>
                <w:iCs/>
                <w:kern w:val="2"/>
                <w:sz w:val="24"/>
                <w:szCs w:val="24"/>
                <w14:ligatures w14:val="standardContextual"/>
              </w:rPr>
            </w:pPr>
            <w:r w:rsidRPr="00554C4E">
              <w:rPr>
                <w:rFonts w:eastAsia="Calibri" w:cs="Times New Roman"/>
                <w:kern w:val="2"/>
                <w:sz w:val="24"/>
                <w:szCs w:val="24"/>
                <w14:ligatures w14:val="standardContextual"/>
              </w:rPr>
              <w:t xml:space="preserve">Частиною 1 ст. 181 ЦК України визначено, </w:t>
            </w:r>
            <w:r w:rsidRPr="00554C4E">
              <w:rPr>
                <w:rFonts w:eastAsia="Calibri" w:cs="Times New Roman"/>
                <w:i/>
                <w:iCs/>
                <w:kern w:val="2"/>
                <w:sz w:val="24"/>
                <w:szCs w:val="24"/>
                <w14:ligatures w14:val="standardContextual"/>
              </w:rPr>
              <w:t>що до нерухомих </w:t>
            </w:r>
            <w:hyperlink r:id="rId14" w:tgtFrame="_blank" w:history="1">
              <w:r w:rsidRPr="00554C4E">
                <w:rPr>
                  <w:rFonts w:eastAsia="Calibri" w:cs="Times New Roman"/>
                  <w:i/>
                  <w:iCs/>
                  <w:kern w:val="2"/>
                  <w:sz w:val="24"/>
                  <w:szCs w:val="24"/>
                  <w:u w:val="single"/>
                  <w14:ligatures w14:val="standardContextual"/>
                </w:rPr>
                <w:t>речей</w:t>
              </w:r>
            </w:hyperlink>
            <w:r w:rsidRPr="00554C4E">
              <w:rPr>
                <w:rFonts w:eastAsia="Calibri" w:cs="Times New Roman"/>
                <w:i/>
                <w:iCs/>
                <w:kern w:val="2"/>
                <w:sz w:val="24"/>
                <w:szCs w:val="24"/>
                <w14:ligatures w14:val="standardContextual"/>
              </w:rPr>
              <w:t> (нерухоме майно, нерухомість) належать </w:t>
            </w:r>
            <w:hyperlink r:id="rId15" w:tgtFrame="_blank" w:history="1">
              <w:r w:rsidRPr="00554C4E">
                <w:rPr>
                  <w:rFonts w:eastAsia="Calibri" w:cs="Times New Roman"/>
                  <w:i/>
                  <w:iCs/>
                  <w:kern w:val="2"/>
                  <w:sz w:val="24"/>
                  <w:szCs w:val="24"/>
                  <w:u w:val="single"/>
                  <w14:ligatures w14:val="standardContextual"/>
                </w:rPr>
                <w:t>земельні ділянки</w:t>
              </w:r>
            </w:hyperlink>
            <w:r w:rsidRPr="00554C4E">
              <w:rPr>
                <w:rFonts w:eastAsia="Calibri" w:cs="Times New Roman"/>
                <w:i/>
                <w:iCs/>
                <w:kern w:val="2"/>
                <w:sz w:val="24"/>
                <w:szCs w:val="24"/>
                <w14:ligatures w14:val="standardContextual"/>
              </w:rPr>
              <w:t>, а також об'єкти, розташовані на земельній ділянці, переміщення яких є неможливим без їх знецінення та зміни їх призначення.</w:t>
            </w:r>
          </w:p>
          <w:p w14:paraId="3D710DE3" w14:textId="77777777" w:rsidR="00B577CA" w:rsidRPr="00554C4E" w:rsidRDefault="00B577CA" w:rsidP="004A485D">
            <w:pPr>
              <w:tabs>
                <w:tab w:val="left" w:pos="5954"/>
              </w:tabs>
              <w:spacing w:after="0"/>
              <w:ind w:firstLine="567"/>
              <w:rPr>
                <w:rFonts w:eastAsia="Calibri" w:cs="Times New Roman"/>
                <w:i/>
                <w:iCs/>
                <w:kern w:val="2"/>
                <w:sz w:val="24"/>
                <w:szCs w:val="24"/>
                <w14:ligatures w14:val="standardContextual"/>
              </w:rPr>
            </w:pPr>
            <w:r w:rsidRPr="00554C4E">
              <w:rPr>
                <w:rFonts w:eastAsia="Calibri" w:cs="Times New Roman"/>
                <w:i/>
                <w:iCs/>
                <w:kern w:val="2"/>
                <w:sz w:val="24"/>
                <w:szCs w:val="24"/>
                <w14:ligatures w14:val="standardContextual"/>
              </w:rPr>
              <w:lastRenderedPageBreak/>
              <w:t>Відносини, що виникають у сфері державної реєстрації речових прав на нерухоме майно, розміщене на території України, та обтяжень таких прав регламентуються, зокрема,  Законом України «Про державну реєстрацію речових прав на нерухоме майно та їх обтяжень».</w:t>
            </w:r>
          </w:p>
          <w:p w14:paraId="352E9AFA" w14:textId="77777777" w:rsidR="00B577CA" w:rsidRPr="00554C4E" w:rsidRDefault="00B577CA" w:rsidP="004A485D">
            <w:pPr>
              <w:tabs>
                <w:tab w:val="left" w:pos="5954"/>
              </w:tabs>
              <w:spacing w:after="0"/>
              <w:ind w:firstLine="567"/>
              <w:rPr>
                <w:rFonts w:eastAsia="Calibri" w:cs="Times New Roman"/>
                <w:i/>
                <w:iCs/>
                <w:kern w:val="2"/>
                <w:sz w:val="24"/>
                <w:szCs w:val="24"/>
                <w14:ligatures w14:val="standardContextual"/>
              </w:rPr>
            </w:pPr>
            <w:r w:rsidRPr="00554C4E">
              <w:rPr>
                <w:rFonts w:eastAsia="Calibri" w:cs="Times New Roman"/>
                <w:i/>
                <w:iCs/>
                <w:kern w:val="2"/>
                <w:sz w:val="24"/>
                <w:szCs w:val="24"/>
                <w14:ligatures w14:val="standardContextual"/>
              </w:rPr>
              <w:t>Державний реєстр речових прав на нерухоме майно (далі - Державний реєстр речових прав) - єдина державна інформаційна система, що забезпечує обробку, збереження та надання відомостей про зареєстровані речові права на нерухоме майно та їх обтяження.</w:t>
            </w:r>
          </w:p>
          <w:p w14:paraId="57FC36AB" w14:textId="77777777" w:rsidR="00B577CA" w:rsidRPr="00554C4E" w:rsidRDefault="00B577CA"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 xml:space="preserve">Згідно пункту 57 Порядку ведення Державного реєстру речових прав на нерухоме майно, затвердженого постанова КМУ від 26.10.2011 №1141, інформація з Державного реєстру прав про зареєстровані речові права, обтяження речових прав містить </w:t>
            </w:r>
            <w:r w:rsidRPr="00554C4E">
              <w:rPr>
                <w:rFonts w:eastAsia="Calibri" w:cs="Times New Roman"/>
                <w:b/>
                <w:bCs/>
                <w:sz w:val="24"/>
                <w:szCs w:val="24"/>
                <w:u w:val="single"/>
              </w:rPr>
              <w:t>актуальні на дату і час її надання</w:t>
            </w:r>
            <w:r w:rsidRPr="00554C4E">
              <w:rPr>
                <w:rFonts w:eastAsia="Calibri" w:cs="Times New Roman"/>
                <w:sz w:val="24"/>
                <w:szCs w:val="24"/>
              </w:rPr>
              <w:t xml:space="preserve">. </w:t>
            </w:r>
          </w:p>
          <w:p w14:paraId="01CA33C3" w14:textId="77777777" w:rsidR="00B577CA" w:rsidRPr="00554C4E" w:rsidRDefault="00B577CA"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 xml:space="preserve">Із врахуванням наведеного, замовник може підтвердити відповідним та належним чином його правосуб’єктність щодо будівлі, приміщення/земельної ділянки та підтвердити правовий статус цього нерухомого майна шляхом надання актуальних на день подачі заяви документів відомостей (за виключенням випадків, передбачених постановою НКРЕКП від 29.03.2022 №355 та постановою КМУ </w:t>
            </w:r>
            <w:r w:rsidRPr="00554C4E">
              <w:rPr>
                <w:rFonts w:eastAsia="Calibri" w:cs="Times New Roman"/>
                <w:bCs/>
                <w:sz w:val="24"/>
                <w:szCs w:val="24"/>
              </w:rPr>
              <w:t>від 07.12.2023 №1320)</w:t>
            </w:r>
            <w:r w:rsidRPr="00554C4E">
              <w:rPr>
                <w:rFonts w:eastAsia="Calibri" w:cs="Times New Roman"/>
                <w:sz w:val="24"/>
                <w:szCs w:val="24"/>
              </w:rPr>
              <w:t xml:space="preserve">. </w:t>
            </w:r>
          </w:p>
          <w:p w14:paraId="45307A0F" w14:textId="77777777" w:rsidR="00B577CA" w:rsidRPr="00554C4E" w:rsidRDefault="00B577CA"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 xml:space="preserve">Поряд з цим, підпунктами 2, 3 та 4 пункту 1 глави 2 розділу </w:t>
            </w:r>
            <w:r w:rsidRPr="00554C4E">
              <w:rPr>
                <w:rFonts w:eastAsia="Calibri" w:cs="Times New Roman"/>
                <w:sz w:val="24"/>
                <w:szCs w:val="24"/>
                <w:lang w:val="en-US"/>
              </w:rPr>
              <w:t>V</w:t>
            </w:r>
            <w:r w:rsidRPr="00554C4E">
              <w:rPr>
                <w:rFonts w:eastAsia="Calibri" w:cs="Times New Roman"/>
                <w:sz w:val="24"/>
                <w:szCs w:val="24"/>
              </w:rPr>
              <w:t xml:space="preserve"> Кодексу ГРМ передбачено, що одночасно із заявою про приєднання замовник надає Оператору ГРМ виключний </w:t>
            </w:r>
            <w:r w:rsidRPr="00554C4E">
              <w:rPr>
                <w:rFonts w:eastAsia="Calibri" w:cs="Times New Roman"/>
                <w:sz w:val="24"/>
                <w:szCs w:val="24"/>
              </w:rPr>
              <w:lastRenderedPageBreak/>
              <w:t xml:space="preserve">перелік </w:t>
            </w:r>
            <w:r w:rsidRPr="00554C4E">
              <w:rPr>
                <w:rFonts w:eastAsia="Calibri" w:cs="Times New Roman"/>
                <w:b/>
                <w:sz w:val="24"/>
                <w:szCs w:val="24"/>
                <w:u w:val="single"/>
              </w:rPr>
              <w:t>копій</w:t>
            </w:r>
            <w:r w:rsidRPr="00554C4E">
              <w:rPr>
                <w:rFonts w:eastAsia="Calibri" w:cs="Times New Roman"/>
                <w:sz w:val="24"/>
                <w:szCs w:val="24"/>
              </w:rPr>
              <w:t xml:space="preserve"> документів, серед яких, не передбачено</w:t>
            </w:r>
            <w:r w:rsidRPr="00554C4E">
              <w:rPr>
                <w:rFonts w:eastAsia="Calibri" w:cs="Times New Roman"/>
                <w:b/>
                <w:sz w:val="24"/>
                <w:szCs w:val="24"/>
              </w:rPr>
              <w:t xml:space="preserve"> витяг/інформацію з Державного реєстру прав на нерухоме майно з актуальними на дату їх надання відомостями про зареєстровані речові права на об’єкт (приміщення) та/або земельну ділянку</w:t>
            </w:r>
            <w:r w:rsidRPr="00554C4E">
              <w:rPr>
                <w:rFonts w:eastAsia="Calibri" w:cs="Times New Roman"/>
                <w:sz w:val="24"/>
                <w:szCs w:val="24"/>
              </w:rPr>
              <w:t xml:space="preserve"> .</w:t>
            </w:r>
          </w:p>
          <w:p w14:paraId="6FC77075" w14:textId="77777777" w:rsidR="00B577CA" w:rsidRPr="00554C4E" w:rsidRDefault="00B577CA"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Одночасно, Законом України «Про ринок природного газу», Кодексом ГРМ не передбачено окремої умови щодо повноважень/обов’язку Оператора ГРМ перевіряти (в тій чи іншій формі/спосіб) належність, достовірність та повноту документів, зокрема, щодо об’єктів приєднання, доданої до заяви на приєднання.</w:t>
            </w:r>
          </w:p>
          <w:p w14:paraId="513235A2" w14:textId="77777777" w:rsidR="00B577CA" w:rsidRPr="00554C4E" w:rsidRDefault="00B577CA"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Отримання інформації з Державного реєстру речових прав забезпечується на платній основі, такі витрати не передбачені в тарифі на розподіл природного газу.</w:t>
            </w:r>
          </w:p>
          <w:p w14:paraId="0E406EE2" w14:textId="77777777" w:rsidR="00B577CA" w:rsidRPr="00554C4E" w:rsidRDefault="00B577CA"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 xml:space="preserve">АТ «Київгаз», як будь який суб’єкт господарювання укладаючи з іншими сторонами договірні відносини, в тому числі для забезпечення приєднання об’єктів до розподільних мереж, несе ризики фінансового, технічного характеру. Важливість перевірки документів, наданих до заяви на приєднання пов’язана з тим, що технічні роботи по фізичному приєднанню/підключенню об’єктів замовника до ГРМ (фізичне з’єднання газових мереж зовнішнього та внутрішнього газопостачання) є зі статусом підвищеної небезпеки (вибухонебезпечні, вогненебезпечні). </w:t>
            </w:r>
            <w:r w:rsidRPr="00554C4E">
              <w:rPr>
                <w:rFonts w:eastAsia="Calibri" w:cs="Times New Roman"/>
                <w:sz w:val="24"/>
                <w:szCs w:val="24"/>
              </w:rPr>
              <w:lastRenderedPageBreak/>
              <w:t xml:space="preserve">При цьому, під час приєднання на території земельної ділянки виникають охоронна зона об'єктів газорозподільної системи. </w:t>
            </w:r>
          </w:p>
          <w:p w14:paraId="58EA7E36" w14:textId="77777777" w:rsidR="00B577CA" w:rsidRPr="00554C4E" w:rsidRDefault="00B577CA"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 xml:space="preserve">У зв’язку із цим, потенційному замовнику та Оператору ГРМ недопустимо нехтувати положеннями ст. 170 КПК України (арешт майна), п. 94.5. статті 94 Податкового кодексу України, </w:t>
            </w:r>
            <w:r w:rsidRPr="00554C4E">
              <w:rPr>
                <w:rFonts w:eastAsia="Calibri" w:cs="Times New Roman"/>
                <w:bCs/>
                <w:sz w:val="24"/>
                <w:szCs w:val="24"/>
              </w:rPr>
              <w:t>ст. 9 Закону України «Про іпотеку»</w:t>
            </w:r>
            <w:r w:rsidRPr="00554C4E">
              <w:rPr>
                <w:rFonts w:eastAsia="Calibri" w:cs="Times New Roman"/>
                <w:b/>
                <w:bCs/>
                <w:sz w:val="24"/>
                <w:szCs w:val="24"/>
              </w:rPr>
              <w:t xml:space="preserve">, </w:t>
            </w:r>
            <w:r w:rsidRPr="00554C4E">
              <w:rPr>
                <w:rFonts w:eastAsia="Calibri" w:cs="Times New Roman"/>
                <w:bCs/>
                <w:sz w:val="24"/>
                <w:szCs w:val="24"/>
              </w:rPr>
              <w:t>ряду вимог інших</w:t>
            </w:r>
            <w:r w:rsidRPr="00554C4E">
              <w:rPr>
                <w:rFonts w:eastAsia="Calibri" w:cs="Times New Roman"/>
                <w:b/>
                <w:bCs/>
                <w:sz w:val="24"/>
                <w:szCs w:val="24"/>
              </w:rPr>
              <w:t xml:space="preserve"> </w:t>
            </w:r>
            <w:r w:rsidRPr="00554C4E">
              <w:rPr>
                <w:rFonts w:eastAsia="Calibri" w:cs="Times New Roman"/>
                <w:bCs/>
                <w:sz w:val="24"/>
                <w:szCs w:val="24"/>
              </w:rPr>
              <w:t>законів, якими передбачається накладання обмежень/обтяжень на нерухоме майно.</w:t>
            </w:r>
            <w:r w:rsidRPr="00554C4E">
              <w:rPr>
                <w:rFonts w:eastAsia="Calibri" w:cs="Times New Roman"/>
                <w:sz w:val="24"/>
                <w:szCs w:val="24"/>
              </w:rPr>
              <w:t xml:space="preserve"> Водночас, Оператор ГРМ не володіє правовими інструментами для з’ясування фактичних обставин. Відсутність повноважень для забезпечення дотримання згаданого законодавства не відміняє режиму обмеження/обтяження та можливі правові наслідки, у випадку їх недотримання.</w:t>
            </w:r>
          </w:p>
          <w:p w14:paraId="36F8BA9B" w14:textId="77777777" w:rsidR="00B577CA" w:rsidRPr="00554C4E" w:rsidRDefault="00B577CA"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Залишення заяви про приєднання об’єкта замовника до газорозподільної системи без розгляду, повернення такої заяви з підстав з’ясування Оператором ГРМ наявності ознак порушення/недотримання замовником чинних обмежень/обтяжень на об’єкт/земельну ділянку, без удосконалення чинних положень Кодексу ГРМ, як правило розцінюється як дія, що має ознаки правопорушенням на ринку природного газу, передбаченого ч. 4 ст. 19</w:t>
            </w:r>
            <w:r w:rsidRPr="00554C4E">
              <w:rPr>
                <w:rFonts w:eastAsia="Calibri" w:cs="Times New Roman"/>
                <w:sz w:val="24"/>
                <w:szCs w:val="24"/>
                <w:vertAlign w:val="superscript"/>
              </w:rPr>
              <w:t xml:space="preserve">1 </w:t>
            </w:r>
            <w:r w:rsidRPr="00554C4E">
              <w:rPr>
                <w:rFonts w:eastAsia="Calibri" w:cs="Times New Roman"/>
                <w:sz w:val="24"/>
                <w:szCs w:val="24"/>
              </w:rPr>
              <w:t xml:space="preserve">Закону України «Про ринок природного газу» з відповідними наслідками У такому розі до Оператора. </w:t>
            </w:r>
          </w:p>
          <w:p w14:paraId="7F1B8FBE" w14:textId="77777777" w:rsidR="00B577CA" w:rsidRPr="00554C4E" w:rsidRDefault="00B577CA"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 xml:space="preserve">Запропоновані зміни надані з метою дотримання законодавства в цілому, задля упередження та недопущення негативних </w:t>
            </w:r>
            <w:r w:rsidRPr="00554C4E">
              <w:rPr>
                <w:rFonts w:eastAsia="Calibri" w:cs="Times New Roman"/>
                <w:sz w:val="24"/>
                <w:szCs w:val="24"/>
              </w:rPr>
              <w:lastRenderedPageBreak/>
              <w:t xml:space="preserve">наслідків, в тому числі правового характеру, пропонуємо внести зміни до глави </w:t>
            </w:r>
            <w:r w:rsidRPr="00554C4E">
              <w:rPr>
                <w:rFonts w:eastAsia="Calibri" w:cs="Times New Roman"/>
                <w:sz w:val="24"/>
                <w:szCs w:val="24"/>
                <w:lang w:val="en-US"/>
              </w:rPr>
              <w:t>V</w:t>
            </w:r>
            <w:r w:rsidRPr="00554C4E">
              <w:rPr>
                <w:rFonts w:eastAsia="Calibri" w:cs="Times New Roman"/>
                <w:sz w:val="24"/>
                <w:szCs w:val="24"/>
                <w:lang w:val="ru-RU"/>
              </w:rPr>
              <w:t xml:space="preserve"> </w:t>
            </w:r>
            <w:r w:rsidRPr="00554C4E">
              <w:rPr>
                <w:rFonts w:eastAsia="Calibri" w:cs="Times New Roman"/>
                <w:sz w:val="24"/>
                <w:szCs w:val="24"/>
              </w:rPr>
              <w:t>Кодексу ГРМ в частині удосконалення вимог до форми документів, що додаються до заяви та їх переліку.</w:t>
            </w:r>
          </w:p>
          <w:p w14:paraId="400AD04D" w14:textId="5F665825" w:rsidR="00B577CA" w:rsidRPr="00554C4E" w:rsidRDefault="00B577CA" w:rsidP="004A485D">
            <w:pPr>
              <w:pBdr>
                <w:bar w:val="single" w:sz="4" w:color="auto"/>
              </w:pBdr>
              <w:tabs>
                <w:tab w:val="left" w:pos="5954"/>
              </w:tabs>
              <w:rPr>
                <w:rFonts w:cs="Times New Roman"/>
                <w:sz w:val="24"/>
                <w:szCs w:val="24"/>
              </w:rPr>
            </w:pPr>
            <w:r w:rsidRPr="00554C4E">
              <w:rPr>
                <w:rFonts w:eastAsia="Calibri" w:cs="Times New Roman"/>
                <w:sz w:val="24"/>
                <w:szCs w:val="24"/>
              </w:rPr>
              <w:t xml:space="preserve">Пропозиції підпункту 6 пункту 1 глави 2 Розділу </w:t>
            </w:r>
            <w:r w:rsidRPr="00554C4E">
              <w:rPr>
                <w:rFonts w:eastAsia="Calibri" w:cs="Times New Roman"/>
                <w:sz w:val="24"/>
                <w:szCs w:val="24"/>
                <w:lang w:val="en-US"/>
              </w:rPr>
              <w:t>V</w:t>
            </w:r>
            <w:r w:rsidRPr="00554C4E">
              <w:rPr>
                <w:rFonts w:eastAsia="Calibri" w:cs="Times New Roman"/>
                <w:sz w:val="24"/>
                <w:szCs w:val="24"/>
              </w:rPr>
              <w:t xml:space="preserve"> Кодексу ГРМ відповідають підпункту 5 пункту 4розділу </w:t>
            </w:r>
            <w:r w:rsidRPr="00554C4E">
              <w:rPr>
                <w:rFonts w:eastAsia="Calibri" w:cs="Times New Roman"/>
                <w:sz w:val="24"/>
                <w:szCs w:val="24"/>
                <w:lang w:val="en-US"/>
              </w:rPr>
              <w:t>V</w:t>
            </w:r>
            <w:r w:rsidRPr="00554C4E">
              <w:rPr>
                <w:rFonts w:eastAsia="Calibri" w:cs="Times New Roman"/>
                <w:sz w:val="24"/>
                <w:szCs w:val="24"/>
              </w:rPr>
              <w:t>ІІІ ПТЕСГ.</w:t>
            </w:r>
          </w:p>
        </w:tc>
        <w:tc>
          <w:tcPr>
            <w:tcW w:w="4770" w:type="dxa"/>
            <w:tcBorders>
              <w:top w:val="single" w:sz="4" w:space="0" w:color="auto"/>
              <w:bottom w:val="single" w:sz="4" w:space="0" w:color="auto"/>
            </w:tcBorders>
          </w:tcPr>
          <w:p w14:paraId="70164A16" w14:textId="77777777" w:rsidR="00B577CA" w:rsidRPr="00554C4E" w:rsidRDefault="00B577CA" w:rsidP="004A485D">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2C4845D4" w14:textId="6924E040" w:rsidR="00B577CA" w:rsidRPr="00554C4E" w:rsidRDefault="00B577CA" w:rsidP="004A485D">
            <w:pPr>
              <w:pBdr>
                <w:bar w:val="single" w:sz="4" w:color="auto"/>
              </w:pBdr>
              <w:tabs>
                <w:tab w:val="left" w:pos="5954"/>
              </w:tabs>
              <w:rPr>
                <w:rFonts w:cs="Times New Roman"/>
                <w:sz w:val="24"/>
                <w:szCs w:val="24"/>
              </w:rPr>
            </w:pPr>
            <w:r w:rsidRPr="00554C4E">
              <w:rPr>
                <w:rFonts w:cs="Times New Roman"/>
                <w:sz w:val="24"/>
                <w:szCs w:val="24"/>
              </w:rPr>
              <w:t>Проєктом постанови запропоновані зміни не передбачені.</w:t>
            </w:r>
          </w:p>
          <w:p w14:paraId="63AF9D72" w14:textId="44237B02" w:rsidR="00B577CA" w:rsidRPr="00554C4E" w:rsidRDefault="00B577CA" w:rsidP="004A485D">
            <w:pPr>
              <w:pBdr>
                <w:bar w:val="single" w:sz="4" w:color="auto"/>
              </w:pBdr>
              <w:tabs>
                <w:tab w:val="left" w:pos="5954"/>
              </w:tabs>
              <w:rPr>
                <w:rFonts w:cs="Times New Roman"/>
                <w:sz w:val="24"/>
                <w:szCs w:val="24"/>
              </w:rPr>
            </w:pPr>
          </w:p>
        </w:tc>
      </w:tr>
      <w:tr w:rsidR="00B577CA" w:rsidRPr="00554C4E" w14:paraId="43BF4F3D" w14:textId="77777777" w:rsidTr="004D779C">
        <w:trPr>
          <w:gridAfter w:val="1"/>
          <w:wAfter w:w="8" w:type="dxa"/>
        </w:trPr>
        <w:tc>
          <w:tcPr>
            <w:tcW w:w="5523" w:type="dxa"/>
            <w:tcBorders>
              <w:top w:val="nil"/>
            </w:tcBorders>
          </w:tcPr>
          <w:p w14:paraId="3095AEBC" w14:textId="57408B09" w:rsidR="00B577CA" w:rsidRPr="00554C4E" w:rsidRDefault="00B577CA" w:rsidP="005C24F3">
            <w:pPr>
              <w:pBdr>
                <w:bar w:val="single" w:sz="4" w:color="auto"/>
              </w:pBdr>
              <w:tabs>
                <w:tab w:val="left" w:pos="5954"/>
              </w:tabs>
              <w:ind w:firstLine="592"/>
              <w:rPr>
                <w:rFonts w:cs="Times New Roman"/>
                <w:sz w:val="24"/>
                <w:szCs w:val="24"/>
              </w:rPr>
            </w:pPr>
          </w:p>
        </w:tc>
        <w:tc>
          <w:tcPr>
            <w:tcW w:w="5242" w:type="dxa"/>
            <w:tcBorders>
              <w:top w:val="single" w:sz="4" w:space="0" w:color="auto"/>
              <w:bottom w:val="single" w:sz="4" w:space="0" w:color="auto"/>
            </w:tcBorders>
          </w:tcPr>
          <w:p w14:paraId="4AB85D96" w14:textId="77777777" w:rsidR="00B577CA" w:rsidRPr="00554C4E" w:rsidRDefault="00B577CA" w:rsidP="004A485D">
            <w:pPr>
              <w:tabs>
                <w:tab w:val="left" w:pos="5954"/>
              </w:tabs>
              <w:rPr>
                <w:rFonts w:cs="Times New Roman"/>
                <w:b/>
                <w:sz w:val="24"/>
                <w:szCs w:val="24"/>
              </w:rPr>
            </w:pPr>
            <w:r w:rsidRPr="00554C4E">
              <w:rPr>
                <w:rFonts w:cs="Times New Roman"/>
                <w:b/>
                <w:sz w:val="24"/>
                <w:szCs w:val="24"/>
              </w:rPr>
              <w:t>ТОВ «Газорозподільні мережі України»</w:t>
            </w:r>
          </w:p>
          <w:p w14:paraId="5FAE991A" w14:textId="77777777" w:rsidR="00B577CA" w:rsidRPr="00554C4E" w:rsidRDefault="00B577CA" w:rsidP="004A485D">
            <w:pPr>
              <w:pBdr>
                <w:bar w:val="single" w:sz="4" w:color="auto"/>
              </w:pBdr>
              <w:tabs>
                <w:tab w:val="left" w:pos="5954"/>
              </w:tabs>
              <w:rPr>
                <w:rFonts w:cs="Times New Roman"/>
                <w:i/>
                <w:sz w:val="24"/>
                <w:szCs w:val="24"/>
                <w:u w:val="single"/>
              </w:rPr>
            </w:pPr>
            <w:r w:rsidRPr="00554C4E">
              <w:rPr>
                <w:rFonts w:cs="Times New Roman"/>
                <w:i/>
                <w:sz w:val="24"/>
                <w:szCs w:val="24"/>
                <w:u w:val="single"/>
              </w:rPr>
              <w:t>Пропозиції:</w:t>
            </w:r>
          </w:p>
          <w:p w14:paraId="48345EED" w14:textId="77777777" w:rsidR="00B577CA" w:rsidRPr="00554C4E" w:rsidRDefault="00B577CA" w:rsidP="004A485D">
            <w:pPr>
              <w:tabs>
                <w:tab w:val="left" w:pos="5954"/>
              </w:tabs>
              <w:ind w:firstLine="34"/>
              <w:rPr>
                <w:rFonts w:eastAsia="Times New Roman" w:cs="Times New Roman"/>
                <w:bCs/>
                <w:sz w:val="24"/>
                <w:szCs w:val="24"/>
              </w:rPr>
            </w:pPr>
            <w:r w:rsidRPr="00554C4E">
              <w:rPr>
                <w:rFonts w:eastAsia="Times New Roman" w:cs="Times New Roman"/>
                <w:bCs/>
                <w:sz w:val="24"/>
                <w:szCs w:val="24"/>
              </w:rPr>
              <w:t xml:space="preserve">1) заповнений опитувальний лист за формою, затвердженою Оператором ГРМ, у якому зазначаються технічні параметри об'єкта замовника, що має приєднатися до газорозподільної системи, </w:t>
            </w:r>
            <w:r w:rsidRPr="00554C4E">
              <w:rPr>
                <w:rFonts w:eastAsia="Times New Roman" w:cs="Times New Roman"/>
                <w:b/>
                <w:bCs/>
                <w:sz w:val="24"/>
                <w:szCs w:val="24"/>
              </w:rPr>
              <w:t>зокрема для багатоквартирних будинків розрахункова годинна витрата газу, що визначена за сумою номінальних витрат газу газовими приладами з урахуванням коефіцієнтів одночасності їх дії, відповідно до вимог ДБН В.2.5-20:2018.</w:t>
            </w:r>
            <w:r w:rsidRPr="00554C4E">
              <w:rPr>
                <w:rFonts w:eastAsia="Times New Roman" w:cs="Times New Roman"/>
                <w:bCs/>
                <w:sz w:val="24"/>
                <w:szCs w:val="24"/>
              </w:rPr>
              <w:t xml:space="preserve"> Опитувальний лист має передбачати положення, згідно з якими замовник матиме право обирати на свій розсуд виконавця проєктних, будівельних робіт з приєднання та робіт зі встановлення вузла обліку газу серед суб'єктів господарювання, які мають право на провадження відповідного виду діяльності згідно з вимогами законодавства. Оператор ГРМ не має права вимагати додаткової інформації від замовника, крім тієї, яка передбачена опитувальним листом та цим пунктом;</w:t>
            </w:r>
          </w:p>
          <w:p w14:paraId="1C2A73D4" w14:textId="77777777" w:rsidR="00B577CA" w:rsidRPr="00554C4E" w:rsidRDefault="00B577CA" w:rsidP="004A485D">
            <w:pPr>
              <w:tabs>
                <w:tab w:val="left" w:pos="5954"/>
              </w:tabs>
              <w:rPr>
                <w:rFonts w:cs="Times New Roman"/>
                <w:sz w:val="24"/>
                <w:szCs w:val="24"/>
              </w:rPr>
            </w:pPr>
          </w:p>
          <w:p w14:paraId="23AA5BAB" w14:textId="77777777" w:rsidR="00B577CA" w:rsidRPr="00554C4E" w:rsidRDefault="00B577CA" w:rsidP="004A485D">
            <w:pPr>
              <w:pBdr>
                <w:bar w:val="single" w:sz="4" w:color="auto"/>
              </w:pBdr>
              <w:tabs>
                <w:tab w:val="left" w:pos="5954"/>
              </w:tabs>
              <w:rPr>
                <w:rFonts w:cs="Times New Roman"/>
                <w:i/>
                <w:sz w:val="24"/>
                <w:szCs w:val="24"/>
                <w:u w:val="single"/>
              </w:rPr>
            </w:pPr>
            <w:r w:rsidRPr="00554C4E">
              <w:rPr>
                <w:rFonts w:cs="Times New Roman"/>
                <w:i/>
                <w:sz w:val="24"/>
                <w:szCs w:val="24"/>
                <w:u w:val="single"/>
              </w:rPr>
              <w:t>Обґрунтування</w:t>
            </w:r>
          </w:p>
          <w:p w14:paraId="795D1FBD" w14:textId="77F5CEC8" w:rsidR="00B577CA" w:rsidRPr="00554C4E" w:rsidRDefault="00B577CA" w:rsidP="00956B13">
            <w:pPr>
              <w:tabs>
                <w:tab w:val="left" w:pos="5954"/>
              </w:tabs>
              <w:ind w:firstLine="39"/>
              <w:rPr>
                <w:rFonts w:cs="Times New Roman"/>
                <w:sz w:val="24"/>
                <w:szCs w:val="24"/>
              </w:rPr>
            </w:pPr>
            <w:r w:rsidRPr="00554C4E">
              <w:rPr>
                <w:rFonts w:eastAsia="Times New Roman" w:cs="Times New Roman"/>
                <w:bCs/>
                <w:sz w:val="24"/>
                <w:szCs w:val="24"/>
              </w:rPr>
              <w:lastRenderedPageBreak/>
              <w:t>Уточнено визначення розрахункової годинної витрати газу, приведено у відповідність з ДБН В.2.5-20</w:t>
            </w:r>
          </w:p>
        </w:tc>
        <w:tc>
          <w:tcPr>
            <w:tcW w:w="4770" w:type="dxa"/>
            <w:tcBorders>
              <w:top w:val="single" w:sz="4" w:space="0" w:color="auto"/>
              <w:bottom w:val="single" w:sz="4" w:space="0" w:color="auto"/>
            </w:tcBorders>
          </w:tcPr>
          <w:p w14:paraId="4E94709E" w14:textId="77777777" w:rsidR="00B577CA" w:rsidRPr="00554C4E" w:rsidRDefault="00B577CA" w:rsidP="004A485D">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01B32926" w14:textId="209B758E" w:rsidR="00B577CA" w:rsidRPr="00554C4E" w:rsidRDefault="00B577CA" w:rsidP="004A485D">
            <w:pPr>
              <w:pBdr>
                <w:bar w:val="single" w:sz="4" w:color="auto"/>
              </w:pBdr>
              <w:tabs>
                <w:tab w:val="left" w:pos="5954"/>
              </w:tabs>
              <w:rPr>
                <w:rFonts w:cs="Times New Roman"/>
                <w:sz w:val="24"/>
                <w:szCs w:val="24"/>
              </w:rPr>
            </w:pPr>
            <w:r w:rsidRPr="00554C4E">
              <w:rPr>
                <w:rFonts w:cs="Times New Roman"/>
                <w:sz w:val="24"/>
                <w:szCs w:val="24"/>
              </w:rPr>
              <w:t>Проєктом постанови запропоновані зміни не передбачені</w:t>
            </w:r>
          </w:p>
          <w:p w14:paraId="04978468" w14:textId="40029793" w:rsidR="00B577CA" w:rsidRPr="00554C4E" w:rsidRDefault="00B577CA" w:rsidP="004A485D">
            <w:pPr>
              <w:pBdr>
                <w:bar w:val="single" w:sz="4" w:color="auto"/>
              </w:pBdr>
              <w:tabs>
                <w:tab w:val="left" w:pos="5954"/>
              </w:tabs>
              <w:rPr>
                <w:rFonts w:cs="Times New Roman"/>
                <w:sz w:val="24"/>
                <w:szCs w:val="24"/>
              </w:rPr>
            </w:pPr>
          </w:p>
        </w:tc>
      </w:tr>
      <w:tr w:rsidR="00010376" w:rsidRPr="00554C4E" w14:paraId="71650391" w14:textId="77777777" w:rsidTr="00086CD3">
        <w:trPr>
          <w:gridAfter w:val="1"/>
          <w:wAfter w:w="8" w:type="dxa"/>
        </w:trPr>
        <w:tc>
          <w:tcPr>
            <w:tcW w:w="5523" w:type="dxa"/>
            <w:vMerge w:val="restart"/>
          </w:tcPr>
          <w:p w14:paraId="64DFB282" w14:textId="47C459A4" w:rsidR="00D77A2F" w:rsidRPr="00554C4E" w:rsidRDefault="00D77A2F" w:rsidP="00D77A2F">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w:t>
            </w:r>
            <w:r w:rsidR="003C490E" w:rsidRPr="00554C4E">
              <w:rPr>
                <w:rFonts w:eastAsia="Times New Roman" w:cs="Times New Roman"/>
                <w:i/>
                <w:sz w:val="24"/>
                <w:szCs w:val="24"/>
              </w:rPr>
              <w:t>є</w:t>
            </w:r>
            <w:r w:rsidRPr="00554C4E">
              <w:rPr>
                <w:rFonts w:eastAsia="Times New Roman" w:cs="Times New Roman"/>
                <w:i/>
                <w:sz w:val="24"/>
                <w:szCs w:val="24"/>
              </w:rPr>
              <w:t>ктом постанови запропоновані зміни не передбачені. Положення викладені в діючій редакції.</w:t>
            </w:r>
          </w:p>
          <w:p w14:paraId="55B5A448" w14:textId="77777777" w:rsidR="00010376" w:rsidRPr="00554C4E" w:rsidRDefault="00010376" w:rsidP="00B577CA">
            <w:pPr>
              <w:pBdr>
                <w:bar w:val="single" w:sz="4" w:color="auto"/>
              </w:pBdr>
              <w:tabs>
                <w:tab w:val="left" w:pos="5954"/>
              </w:tabs>
              <w:ind w:firstLine="592"/>
              <w:rPr>
                <w:rFonts w:cs="Times New Roman"/>
                <w:sz w:val="24"/>
                <w:szCs w:val="24"/>
                <w:shd w:val="clear" w:color="auto" w:fill="FFFFFF"/>
              </w:rPr>
            </w:pPr>
            <w:r w:rsidRPr="00554C4E">
              <w:rPr>
                <w:rFonts w:cs="Times New Roman"/>
                <w:sz w:val="24"/>
                <w:szCs w:val="24"/>
                <w:shd w:val="clear" w:color="auto" w:fill="FFFFFF"/>
              </w:rPr>
              <w:t>2) копії документів, якими визначено право власності чи користування замовника на об’єкт (приміщення), та/або копію документа, що підтверджує право власності чи користування на земельну ділянку (з графічним планом земельної ділянки). Якщо в документах на земельну ділянку відсутній графічний план земельної ділянки (відсутній кадастровий план), замовник має надати Оператору ГРМ ситуаційний план (схему) щодо місцезнаходження земельної ділянки замовника із визначенням її меж;</w:t>
            </w:r>
          </w:p>
          <w:p w14:paraId="4DE68C34" w14:textId="77777777" w:rsidR="00010376" w:rsidRPr="00554C4E" w:rsidRDefault="00010376" w:rsidP="004A485D">
            <w:pPr>
              <w:pBdr>
                <w:bar w:val="single" w:sz="4" w:color="auto"/>
              </w:pBdr>
              <w:tabs>
                <w:tab w:val="left" w:pos="5954"/>
              </w:tabs>
              <w:rPr>
                <w:rFonts w:eastAsia="Times New Roman" w:cs="Times New Roman"/>
                <w:b/>
                <w:sz w:val="24"/>
                <w:szCs w:val="24"/>
              </w:rPr>
            </w:pPr>
          </w:p>
        </w:tc>
        <w:tc>
          <w:tcPr>
            <w:tcW w:w="5242" w:type="dxa"/>
            <w:tcBorders>
              <w:top w:val="single" w:sz="4" w:space="0" w:color="auto"/>
              <w:bottom w:val="nil"/>
            </w:tcBorders>
          </w:tcPr>
          <w:p w14:paraId="53CDF3B1" w14:textId="77777777" w:rsidR="00010376" w:rsidRPr="00554C4E" w:rsidRDefault="00010376" w:rsidP="004A485D">
            <w:pPr>
              <w:pBdr>
                <w:bar w:val="single" w:sz="4" w:color="auto"/>
              </w:pBdr>
              <w:tabs>
                <w:tab w:val="left" w:pos="5954"/>
              </w:tabs>
              <w:rPr>
                <w:rFonts w:cs="Times New Roman"/>
                <w:i/>
                <w:sz w:val="24"/>
                <w:szCs w:val="24"/>
              </w:rPr>
            </w:pPr>
            <w:r w:rsidRPr="00554C4E">
              <w:rPr>
                <w:rFonts w:cs="Times New Roman"/>
                <w:b/>
                <w:sz w:val="24"/>
                <w:szCs w:val="24"/>
              </w:rPr>
              <w:t>АТ «Київгаз»</w:t>
            </w:r>
          </w:p>
          <w:p w14:paraId="1F0AB54E" w14:textId="77777777" w:rsidR="00010376" w:rsidRPr="00554C4E" w:rsidRDefault="00010376" w:rsidP="004A485D">
            <w:pPr>
              <w:tabs>
                <w:tab w:val="left" w:pos="5954"/>
              </w:tabs>
              <w:spacing w:after="160"/>
              <w:ind w:firstLine="34"/>
              <w:rPr>
                <w:rFonts w:eastAsia="Times New Roman" w:cs="Times New Roman"/>
                <w:bCs/>
                <w:sz w:val="24"/>
                <w:szCs w:val="24"/>
              </w:rPr>
            </w:pPr>
            <w:r w:rsidRPr="00554C4E">
              <w:rPr>
                <w:rFonts w:cs="Times New Roman"/>
                <w:i/>
                <w:sz w:val="24"/>
                <w:szCs w:val="24"/>
                <w:u w:val="single"/>
              </w:rPr>
              <w:t>Пропозиції</w:t>
            </w:r>
          </w:p>
          <w:p w14:paraId="78DA294E" w14:textId="77777777" w:rsidR="00010376" w:rsidRPr="00554C4E" w:rsidRDefault="00010376" w:rsidP="004A485D">
            <w:pPr>
              <w:pBdr>
                <w:bar w:val="single" w:sz="4" w:color="auto"/>
              </w:pBdr>
              <w:tabs>
                <w:tab w:val="left" w:pos="5954"/>
              </w:tabs>
              <w:spacing w:after="0"/>
              <w:rPr>
                <w:rFonts w:cs="Times New Roman"/>
                <w:sz w:val="24"/>
                <w:szCs w:val="24"/>
              </w:rPr>
            </w:pPr>
            <w:r w:rsidRPr="00554C4E">
              <w:rPr>
                <w:rFonts w:cs="Times New Roman"/>
                <w:sz w:val="24"/>
                <w:szCs w:val="24"/>
              </w:rPr>
              <w:t xml:space="preserve">2) </w:t>
            </w:r>
            <w:r w:rsidRPr="00554C4E">
              <w:rPr>
                <w:rFonts w:cs="Times New Roman"/>
                <w:b/>
                <w:sz w:val="24"/>
                <w:szCs w:val="24"/>
              </w:rPr>
              <w:t>засвідчені</w:t>
            </w:r>
            <w:r w:rsidRPr="00554C4E">
              <w:rPr>
                <w:rFonts w:cs="Times New Roman"/>
                <w:sz w:val="24"/>
                <w:szCs w:val="24"/>
              </w:rPr>
              <w:t xml:space="preserve"> копії документів, якими визначено право власності чи користування замовника на об’єкт (приміщення), та/або копію документа, що підтверджує право власності чи користування на земельну ділянку (з графічним планом земельної ділянки), </w:t>
            </w:r>
            <w:r w:rsidRPr="00554C4E">
              <w:rPr>
                <w:rFonts w:cs="Times New Roman"/>
                <w:b/>
                <w:sz w:val="24"/>
                <w:szCs w:val="24"/>
              </w:rPr>
              <w:t>витяг/інформацію з Державного реєстру прав на нерухоме майно з актуальними на дату їх надання відомостями про зареєстровані речові права на об’єкт (приміщення) та/або земельну ділянку</w:t>
            </w:r>
            <w:r w:rsidRPr="00554C4E">
              <w:rPr>
                <w:rFonts w:cs="Times New Roman"/>
                <w:sz w:val="24"/>
                <w:szCs w:val="24"/>
              </w:rPr>
              <w:t>. Якщо в документах на земельну ділянку відсутній графічний план земельної ділянки (відсутній кадастровий план), замовник має надати Оператору ГРМ ситуаційний план (схему) щодо місцезнаходження земельної ділянки замовника із визначенням її меж;</w:t>
            </w:r>
          </w:p>
          <w:p w14:paraId="646F8979" w14:textId="77777777" w:rsidR="00010376" w:rsidRPr="00554C4E" w:rsidRDefault="00010376" w:rsidP="004A485D">
            <w:pPr>
              <w:pBdr>
                <w:bar w:val="single" w:sz="4" w:color="auto"/>
              </w:pBdr>
              <w:tabs>
                <w:tab w:val="left" w:pos="5954"/>
              </w:tabs>
              <w:ind w:firstLine="454"/>
              <w:rPr>
                <w:rFonts w:cs="Times New Roman"/>
                <w:i/>
                <w:sz w:val="24"/>
                <w:szCs w:val="24"/>
                <w:u w:val="single"/>
              </w:rPr>
            </w:pPr>
            <w:r w:rsidRPr="00554C4E">
              <w:rPr>
                <w:rFonts w:cs="Times New Roman"/>
                <w:i/>
                <w:sz w:val="24"/>
                <w:szCs w:val="24"/>
                <w:u w:val="single"/>
              </w:rPr>
              <w:t>Обґрунтування</w:t>
            </w:r>
          </w:p>
          <w:p w14:paraId="25F9D5C7" w14:textId="77777777" w:rsidR="00010376" w:rsidRPr="00554C4E" w:rsidRDefault="00010376" w:rsidP="004A485D">
            <w:pPr>
              <w:tabs>
                <w:tab w:val="left" w:pos="5954"/>
              </w:tabs>
              <w:spacing w:after="0" w:line="276" w:lineRule="auto"/>
              <w:ind w:firstLine="708"/>
              <w:rPr>
                <w:rFonts w:eastAsia="Calibri" w:cs="Times New Roman"/>
                <w:i/>
                <w:iCs/>
                <w:sz w:val="24"/>
                <w:szCs w:val="24"/>
              </w:rPr>
            </w:pPr>
            <w:r w:rsidRPr="00554C4E">
              <w:rPr>
                <w:rFonts w:eastAsia="Calibri" w:cs="Times New Roman"/>
                <w:i/>
                <w:iCs/>
                <w:sz w:val="24"/>
                <w:szCs w:val="24"/>
              </w:rPr>
              <w:t xml:space="preserve">Пунктом 1 глави 1 розділу </w:t>
            </w:r>
            <w:r w:rsidRPr="00554C4E">
              <w:rPr>
                <w:rFonts w:eastAsia="Calibri" w:cs="Times New Roman"/>
                <w:i/>
                <w:iCs/>
                <w:sz w:val="24"/>
                <w:szCs w:val="24"/>
                <w:lang w:val="en-US"/>
              </w:rPr>
              <w:t>V</w:t>
            </w:r>
            <w:r w:rsidRPr="00554C4E">
              <w:rPr>
                <w:rFonts w:eastAsia="Calibri" w:cs="Times New Roman"/>
                <w:i/>
                <w:iCs/>
                <w:sz w:val="24"/>
                <w:szCs w:val="24"/>
              </w:rPr>
              <w:t xml:space="preserve"> Кодексу ГРМ визначено, що </w:t>
            </w:r>
            <w:r w:rsidRPr="00554C4E">
              <w:rPr>
                <w:rFonts w:eastAsia="Calibri" w:cs="Times New Roman"/>
                <w:b/>
                <w:bCs/>
                <w:i/>
                <w:iCs/>
                <w:sz w:val="24"/>
                <w:szCs w:val="24"/>
              </w:rPr>
              <w:t>в</w:t>
            </w:r>
            <w:r w:rsidRPr="00554C4E">
              <w:rPr>
                <w:rFonts w:eastAsia="Calibri" w:cs="Times New Roman"/>
                <w:b/>
                <w:bCs/>
                <w:i/>
                <w:iCs/>
                <w:sz w:val="24"/>
                <w:szCs w:val="24"/>
                <w:u w:val="single"/>
              </w:rPr>
              <w:t>ласники об'єктів будівництва або існуючих об'єктів (земельних ділянок),</w:t>
            </w:r>
            <w:r w:rsidRPr="00554C4E">
              <w:rPr>
                <w:rFonts w:eastAsia="Calibri" w:cs="Times New Roman"/>
                <w:i/>
                <w:iCs/>
                <w:sz w:val="24"/>
                <w:szCs w:val="24"/>
              </w:rPr>
              <w:t xml:space="preserve"> які фізично не підключені до ГРМ, </w:t>
            </w:r>
            <w:r w:rsidRPr="00554C4E">
              <w:rPr>
                <w:rFonts w:eastAsia="Calibri" w:cs="Times New Roman"/>
                <w:i/>
                <w:iCs/>
                <w:sz w:val="24"/>
                <w:szCs w:val="24"/>
                <w:u w:val="single"/>
              </w:rPr>
              <w:t>мають право на приєднання</w:t>
            </w:r>
            <w:r w:rsidRPr="00554C4E">
              <w:rPr>
                <w:rFonts w:eastAsia="Calibri" w:cs="Times New Roman"/>
                <w:i/>
                <w:iCs/>
                <w:sz w:val="24"/>
                <w:szCs w:val="24"/>
              </w:rPr>
              <w:t xml:space="preserve"> (технічний доступ) цих об'єктів до ГРМ, що на законних підставах перебуває у власності або користуванні (у тому числі в експлуатації) Оператора ГРМ, у порядку, визначеному цим розділом.</w:t>
            </w:r>
          </w:p>
          <w:p w14:paraId="7C8AFF91" w14:textId="77777777" w:rsidR="00010376" w:rsidRPr="00554C4E" w:rsidRDefault="00010376" w:rsidP="004A485D">
            <w:pPr>
              <w:tabs>
                <w:tab w:val="left" w:pos="5954"/>
              </w:tabs>
              <w:spacing w:after="0" w:line="276" w:lineRule="auto"/>
              <w:ind w:firstLine="708"/>
              <w:rPr>
                <w:rFonts w:eastAsia="Calibri" w:cs="Times New Roman"/>
                <w:i/>
                <w:iCs/>
                <w:sz w:val="24"/>
                <w:szCs w:val="24"/>
              </w:rPr>
            </w:pPr>
            <w:r w:rsidRPr="00554C4E">
              <w:rPr>
                <w:rFonts w:eastAsia="Calibri" w:cs="Times New Roman"/>
                <w:i/>
                <w:iCs/>
                <w:sz w:val="24"/>
                <w:szCs w:val="24"/>
              </w:rPr>
              <w:t>…</w:t>
            </w:r>
          </w:p>
          <w:p w14:paraId="7B7B5A6E" w14:textId="77777777" w:rsidR="00010376" w:rsidRPr="00554C4E" w:rsidRDefault="00010376" w:rsidP="004A485D">
            <w:pPr>
              <w:tabs>
                <w:tab w:val="left" w:pos="5954"/>
              </w:tabs>
              <w:spacing w:after="0" w:line="276" w:lineRule="auto"/>
              <w:ind w:firstLine="708"/>
              <w:rPr>
                <w:rFonts w:eastAsia="Calibri" w:cs="Times New Roman"/>
                <w:b/>
                <w:i/>
                <w:iCs/>
                <w:sz w:val="24"/>
                <w:szCs w:val="24"/>
              </w:rPr>
            </w:pPr>
            <w:r w:rsidRPr="00554C4E">
              <w:rPr>
                <w:rFonts w:eastAsia="Calibri" w:cs="Times New Roman"/>
                <w:b/>
                <w:bCs/>
                <w:i/>
                <w:iCs/>
                <w:sz w:val="24"/>
                <w:szCs w:val="24"/>
                <w:u w:val="single"/>
              </w:rPr>
              <w:t>За зверненням власника об'єкта</w:t>
            </w:r>
            <w:r w:rsidRPr="00554C4E">
              <w:rPr>
                <w:rFonts w:eastAsia="Calibri" w:cs="Times New Roman"/>
                <w:i/>
                <w:iCs/>
                <w:sz w:val="24"/>
                <w:szCs w:val="24"/>
              </w:rPr>
              <w:t xml:space="preserve"> чи земельної ділянки (замовника) про приєднання </w:t>
            </w:r>
            <w:r w:rsidRPr="00554C4E">
              <w:rPr>
                <w:rFonts w:eastAsia="Calibri" w:cs="Times New Roman"/>
                <w:i/>
                <w:iCs/>
                <w:sz w:val="24"/>
                <w:szCs w:val="24"/>
              </w:rPr>
              <w:lastRenderedPageBreak/>
              <w:t xml:space="preserve">його об'єкта до ГРМ Оператор ГРМ зобов'язаний забезпечити приєднання об'єкта (земельної ділянки) до ГРМ, що на законних підставах перебуває в його власності або користуванні (у тому числі в експлуатації), за умови дотримання власником (замовником) </w:t>
            </w:r>
            <w:r w:rsidRPr="00554C4E">
              <w:rPr>
                <w:rFonts w:eastAsia="Calibri" w:cs="Times New Roman"/>
                <w:b/>
                <w:bCs/>
                <w:i/>
                <w:iCs/>
                <w:sz w:val="24"/>
                <w:szCs w:val="24"/>
                <w:u w:val="single"/>
              </w:rPr>
              <w:t>вимог цього Кодексу</w:t>
            </w:r>
            <w:r w:rsidRPr="00554C4E">
              <w:rPr>
                <w:rFonts w:eastAsia="Calibri" w:cs="Times New Roman"/>
                <w:i/>
                <w:iCs/>
                <w:sz w:val="24"/>
                <w:szCs w:val="24"/>
              </w:rPr>
              <w:t xml:space="preserve"> </w:t>
            </w:r>
            <w:r w:rsidRPr="00554C4E">
              <w:rPr>
                <w:rFonts w:eastAsia="Calibri" w:cs="Times New Roman"/>
                <w:b/>
                <w:i/>
                <w:iCs/>
                <w:sz w:val="24"/>
                <w:szCs w:val="24"/>
                <w:u w:val="single"/>
              </w:rPr>
              <w:t>та чинного законодавства.</w:t>
            </w:r>
            <w:r w:rsidRPr="00554C4E">
              <w:rPr>
                <w:rFonts w:eastAsia="Calibri" w:cs="Times New Roman"/>
                <w:b/>
                <w:i/>
                <w:iCs/>
                <w:sz w:val="24"/>
                <w:szCs w:val="24"/>
              </w:rPr>
              <w:t xml:space="preserve"> </w:t>
            </w:r>
          </w:p>
          <w:p w14:paraId="4649186F" w14:textId="77777777" w:rsidR="00010376" w:rsidRPr="00554C4E" w:rsidRDefault="00010376" w:rsidP="004A485D">
            <w:pPr>
              <w:tabs>
                <w:tab w:val="left" w:pos="5954"/>
              </w:tabs>
              <w:spacing w:after="0" w:line="276" w:lineRule="auto"/>
              <w:ind w:firstLine="567"/>
              <w:rPr>
                <w:rFonts w:eastAsia="Calibri" w:cs="Times New Roman"/>
                <w:sz w:val="24"/>
                <w:szCs w:val="24"/>
              </w:rPr>
            </w:pPr>
            <w:r w:rsidRPr="00554C4E">
              <w:rPr>
                <w:rFonts w:eastAsia="Calibri" w:cs="Times New Roman"/>
                <w:sz w:val="24"/>
                <w:szCs w:val="24"/>
                <w:shd w:val="clear" w:color="auto" w:fill="FFFFFF"/>
              </w:rPr>
              <w:t>Згідно статті 30 Закону України «Про регулювання містобудівної діяльності» замовником технічних умов може бути власник чи користувач земельної ділянки.</w:t>
            </w:r>
          </w:p>
          <w:p w14:paraId="7D3B3881" w14:textId="77777777" w:rsidR="00010376" w:rsidRPr="00554C4E" w:rsidRDefault="00010376"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Оператор ГРМ за зверненням замовника зобов’язаний забезпечити приєднання його об’єкта (ст. 19</w:t>
            </w:r>
            <w:r w:rsidRPr="00554C4E">
              <w:rPr>
                <w:rFonts w:eastAsia="Calibri" w:cs="Times New Roman"/>
                <w:sz w:val="24"/>
                <w:szCs w:val="24"/>
                <w:vertAlign w:val="superscript"/>
              </w:rPr>
              <w:t>1</w:t>
            </w:r>
            <w:r w:rsidRPr="00554C4E">
              <w:rPr>
                <w:rFonts w:eastAsia="Calibri" w:cs="Times New Roman"/>
                <w:sz w:val="24"/>
                <w:szCs w:val="24"/>
              </w:rPr>
              <w:t xml:space="preserve"> Закону України «Про ринок природного газу»), без права відмовити замовнику в доступі (приєднанні) до об’єктів газорозподільної системи (</w:t>
            </w:r>
            <w:proofErr w:type="spellStart"/>
            <w:r w:rsidRPr="00554C4E">
              <w:rPr>
                <w:rFonts w:eastAsia="Calibri" w:cs="Times New Roman"/>
                <w:sz w:val="24"/>
                <w:szCs w:val="24"/>
              </w:rPr>
              <w:t>абз</w:t>
            </w:r>
            <w:proofErr w:type="spellEnd"/>
            <w:r w:rsidRPr="00554C4E">
              <w:rPr>
                <w:rFonts w:eastAsia="Calibri" w:cs="Times New Roman"/>
                <w:sz w:val="24"/>
                <w:szCs w:val="24"/>
              </w:rPr>
              <w:t>. 2 п. 2 глави 3 розділу ІІІ Кодексу ГРМ), за виключенням вичерпних випадків - підстав для відмови в приєднанні (ч. 3 ст. 19</w:t>
            </w:r>
            <w:r w:rsidRPr="00554C4E">
              <w:rPr>
                <w:rFonts w:eastAsia="Calibri" w:cs="Times New Roman"/>
                <w:sz w:val="24"/>
                <w:szCs w:val="24"/>
                <w:vertAlign w:val="superscript"/>
              </w:rPr>
              <w:t>1</w:t>
            </w:r>
            <w:r w:rsidRPr="00554C4E">
              <w:rPr>
                <w:rFonts w:eastAsia="Calibri" w:cs="Times New Roman"/>
                <w:sz w:val="24"/>
                <w:szCs w:val="24"/>
              </w:rPr>
              <w:t xml:space="preserve"> Закону України «Про ринок природного газу», п. 3 глави 1 розділу </w:t>
            </w:r>
            <w:r w:rsidRPr="00554C4E">
              <w:rPr>
                <w:rFonts w:eastAsia="Calibri" w:cs="Times New Roman"/>
                <w:sz w:val="24"/>
                <w:szCs w:val="24"/>
                <w:lang w:val="en-US"/>
              </w:rPr>
              <w:t>V</w:t>
            </w:r>
            <w:r w:rsidRPr="00554C4E">
              <w:rPr>
                <w:rFonts w:eastAsia="Calibri" w:cs="Times New Roman"/>
                <w:sz w:val="24"/>
                <w:szCs w:val="24"/>
              </w:rPr>
              <w:t xml:space="preserve"> Кодексу ГРМ), які не враховують положення законодавства в сукупності, що регламентує питання права власності, обтяжень/обмежень (наприклад, арешт, іпотека) на нерухоме майно, що може бути об’єктом приєднання.</w:t>
            </w:r>
          </w:p>
          <w:p w14:paraId="63F3B96D" w14:textId="77777777" w:rsidR="00010376" w:rsidRPr="00554C4E" w:rsidRDefault="00010376" w:rsidP="004A485D">
            <w:pPr>
              <w:tabs>
                <w:tab w:val="left" w:pos="5954"/>
              </w:tabs>
              <w:spacing w:after="0" w:line="276" w:lineRule="auto"/>
              <w:ind w:firstLine="567"/>
              <w:rPr>
                <w:rFonts w:eastAsia="Calibri" w:cs="Times New Roman"/>
                <w:kern w:val="2"/>
                <w:sz w:val="24"/>
                <w:szCs w:val="24"/>
                <w14:ligatures w14:val="standardContextual"/>
              </w:rPr>
            </w:pPr>
            <w:r w:rsidRPr="00554C4E">
              <w:rPr>
                <w:rFonts w:eastAsia="Calibri" w:cs="Times New Roman"/>
                <w:sz w:val="24"/>
                <w:szCs w:val="24"/>
              </w:rPr>
              <w:t>Чинним законодавством, зокрема статтею 319 ЦК України передбачено порядок з</w:t>
            </w:r>
            <w:r w:rsidRPr="00554C4E">
              <w:rPr>
                <w:rFonts w:eastAsia="Calibri" w:cs="Times New Roman"/>
                <w:kern w:val="2"/>
                <w:sz w:val="24"/>
                <w:szCs w:val="24"/>
                <w14:ligatures w14:val="standardContextual"/>
              </w:rPr>
              <w:t>дійснення права власності.</w:t>
            </w:r>
          </w:p>
          <w:p w14:paraId="181D8183" w14:textId="77777777" w:rsidR="00010376" w:rsidRPr="00554C4E" w:rsidRDefault="00010376" w:rsidP="004A485D">
            <w:pPr>
              <w:tabs>
                <w:tab w:val="left" w:pos="5954"/>
              </w:tabs>
              <w:spacing w:after="0"/>
              <w:ind w:firstLine="567"/>
              <w:rPr>
                <w:rFonts w:eastAsia="Calibri" w:cs="Times New Roman"/>
                <w:i/>
                <w:iCs/>
                <w:kern w:val="2"/>
                <w:sz w:val="24"/>
                <w:szCs w:val="24"/>
                <w14:ligatures w14:val="standardContextual"/>
              </w:rPr>
            </w:pPr>
            <w:r w:rsidRPr="00554C4E">
              <w:rPr>
                <w:rFonts w:eastAsia="Calibri" w:cs="Times New Roman"/>
                <w:i/>
                <w:iCs/>
                <w:kern w:val="2"/>
                <w:sz w:val="24"/>
                <w:szCs w:val="24"/>
                <w14:ligatures w14:val="standardContextual"/>
              </w:rPr>
              <w:lastRenderedPageBreak/>
              <w:t xml:space="preserve">Власник </w:t>
            </w:r>
            <w:r w:rsidRPr="00554C4E">
              <w:rPr>
                <w:rFonts w:eastAsia="Calibri" w:cs="Times New Roman"/>
                <w:b/>
                <w:bCs/>
                <w:i/>
                <w:iCs/>
                <w:kern w:val="2"/>
                <w:sz w:val="24"/>
                <w:szCs w:val="24"/>
                <w:u w:val="single"/>
                <w14:ligatures w14:val="standardContextual"/>
              </w:rPr>
              <w:t>володіє, користується, розпоряджається</w:t>
            </w:r>
            <w:r w:rsidRPr="00554C4E">
              <w:rPr>
                <w:rFonts w:eastAsia="Calibri" w:cs="Times New Roman"/>
                <w:i/>
                <w:iCs/>
                <w:kern w:val="2"/>
                <w:sz w:val="24"/>
                <w:szCs w:val="24"/>
                <w14:ligatures w14:val="standardContextual"/>
              </w:rPr>
              <w:t xml:space="preserve"> своїм майном на власний розсуд.</w:t>
            </w:r>
          </w:p>
          <w:p w14:paraId="3EFE3C2E" w14:textId="77777777" w:rsidR="00010376" w:rsidRPr="00554C4E" w:rsidRDefault="00010376" w:rsidP="004A485D">
            <w:pPr>
              <w:tabs>
                <w:tab w:val="left" w:pos="5954"/>
              </w:tabs>
              <w:spacing w:after="0"/>
              <w:ind w:firstLine="567"/>
              <w:rPr>
                <w:rFonts w:eastAsia="Calibri" w:cs="Times New Roman"/>
                <w:i/>
                <w:iCs/>
                <w:kern w:val="2"/>
                <w:sz w:val="24"/>
                <w:szCs w:val="24"/>
                <w14:ligatures w14:val="standardContextual"/>
              </w:rPr>
            </w:pPr>
            <w:r w:rsidRPr="00554C4E">
              <w:rPr>
                <w:rFonts w:eastAsia="Calibri" w:cs="Times New Roman"/>
                <w:i/>
                <w:iCs/>
                <w:kern w:val="2"/>
                <w:sz w:val="24"/>
                <w:szCs w:val="24"/>
                <w14:ligatures w14:val="standardContextual"/>
              </w:rPr>
              <w:t xml:space="preserve">Власник має право вчиняти щодо свого </w:t>
            </w:r>
            <w:r w:rsidRPr="00554C4E">
              <w:rPr>
                <w:rFonts w:eastAsia="Calibri" w:cs="Times New Roman"/>
                <w:i/>
                <w:iCs/>
                <w:kern w:val="2"/>
                <w:sz w:val="24"/>
                <w:szCs w:val="24"/>
                <w:u w:val="single"/>
                <w14:ligatures w14:val="standardContextual"/>
              </w:rPr>
              <w:t xml:space="preserve">майна будь-які дії, </w:t>
            </w:r>
            <w:r w:rsidRPr="00554C4E">
              <w:rPr>
                <w:rFonts w:eastAsia="Calibri" w:cs="Times New Roman"/>
                <w:b/>
                <w:i/>
                <w:iCs/>
                <w:kern w:val="2"/>
                <w:sz w:val="24"/>
                <w:szCs w:val="24"/>
                <w:u w:val="single"/>
                <w14:ligatures w14:val="standardContextual"/>
              </w:rPr>
              <w:t>які не суперечать закону.</w:t>
            </w:r>
          </w:p>
          <w:p w14:paraId="3A579664" w14:textId="77777777" w:rsidR="00010376" w:rsidRPr="00554C4E" w:rsidRDefault="00010376" w:rsidP="004A485D">
            <w:pPr>
              <w:tabs>
                <w:tab w:val="left" w:pos="5954"/>
              </w:tabs>
              <w:spacing w:after="0"/>
              <w:ind w:firstLine="567"/>
              <w:rPr>
                <w:rFonts w:eastAsia="Calibri" w:cs="Times New Roman"/>
                <w:i/>
                <w:iCs/>
                <w:kern w:val="2"/>
                <w:sz w:val="24"/>
                <w:szCs w:val="24"/>
                <w14:ligatures w14:val="standardContextual"/>
              </w:rPr>
            </w:pPr>
            <w:r w:rsidRPr="00554C4E">
              <w:rPr>
                <w:rFonts w:eastAsia="Calibri" w:cs="Times New Roman"/>
                <w:kern w:val="2"/>
                <w:sz w:val="24"/>
                <w:szCs w:val="24"/>
                <w14:ligatures w14:val="standardContextual"/>
              </w:rPr>
              <w:t xml:space="preserve">Статтями 331, 181 ЦК України визначено, що: </w:t>
            </w:r>
            <w:r w:rsidRPr="00554C4E">
              <w:rPr>
                <w:rFonts w:eastAsia="Calibri" w:cs="Times New Roman"/>
                <w:i/>
                <w:kern w:val="2"/>
                <w:sz w:val="24"/>
                <w:szCs w:val="24"/>
                <w14:ligatures w14:val="standardContextual"/>
              </w:rPr>
              <w:t>Якщо право власності на нерухоме майно відповідно до закону підлягає державній реєстрації, право власності виникає з моменту державної реєстрації</w:t>
            </w:r>
            <w:r w:rsidRPr="00554C4E">
              <w:rPr>
                <w:rFonts w:eastAsia="Calibri" w:cs="Times New Roman"/>
                <w:kern w:val="2"/>
                <w:sz w:val="24"/>
                <w:szCs w:val="24"/>
                <w14:ligatures w14:val="standardContextual"/>
              </w:rPr>
              <w:t xml:space="preserve">; </w:t>
            </w:r>
            <w:r w:rsidRPr="00554C4E">
              <w:rPr>
                <w:rFonts w:eastAsia="Calibri" w:cs="Times New Roman"/>
                <w:i/>
                <w:iCs/>
                <w:kern w:val="2"/>
                <w:sz w:val="24"/>
                <w:szCs w:val="24"/>
                <w14:ligatures w14:val="standardContextual"/>
              </w:rPr>
              <w:t>Право власності та інші речові права на нерухомі речі, обтяження цих прав, їх виникнення, перехід і припинення підлягають державній реєстрації. Державна реєстрація прав на нерухомість є публічною, здійснюється відповідним органом, який зобов'язаний надавати інформацію про реєстрацію та зареєстровані права в порядку, встановленому законом.</w:t>
            </w:r>
          </w:p>
          <w:p w14:paraId="4D314076" w14:textId="77777777" w:rsidR="00010376" w:rsidRPr="00554C4E" w:rsidRDefault="00010376" w:rsidP="004A485D">
            <w:pPr>
              <w:tabs>
                <w:tab w:val="left" w:pos="5954"/>
              </w:tabs>
              <w:spacing w:after="0"/>
              <w:ind w:firstLine="567"/>
              <w:rPr>
                <w:rFonts w:eastAsia="Calibri" w:cs="Times New Roman"/>
                <w:i/>
                <w:iCs/>
                <w:kern w:val="2"/>
                <w:sz w:val="24"/>
                <w:szCs w:val="24"/>
                <w14:ligatures w14:val="standardContextual"/>
              </w:rPr>
            </w:pPr>
            <w:r w:rsidRPr="00554C4E">
              <w:rPr>
                <w:rFonts w:eastAsia="Calibri" w:cs="Times New Roman"/>
                <w:kern w:val="2"/>
                <w:sz w:val="24"/>
                <w:szCs w:val="24"/>
                <w14:ligatures w14:val="standardContextual"/>
              </w:rPr>
              <w:t xml:space="preserve">Частиною 1 ст. 181 ЦК України визначено, </w:t>
            </w:r>
            <w:r w:rsidRPr="00554C4E">
              <w:rPr>
                <w:rFonts w:eastAsia="Calibri" w:cs="Times New Roman"/>
                <w:i/>
                <w:iCs/>
                <w:kern w:val="2"/>
                <w:sz w:val="24"/>
                <w:szCs w:val="24"/>
                <w14:ligatures w14:val="standardContextual"/>
              </w:rPr>
              <w:t>що до нерухомих </w:t>
            </w:r>
            <w:hyperlink r:id="rId16" w:tgtFrame="_blank" w:history="1">
              <w:r w:rsidRPr="00554C4E">
                <w:rPr>
                  <w:rFonts w:eastAsia="Calibri" w:cs="Times New Roman"/>
                  <w:i/>
                  <w:iCs/>
                  <w:kern w:val="2"/>
                  <w:sz w:val="24"/>
                  <w:szCs w:val="24"/>
                  <w:u w:val="single"/>
                  <w14:ligatures w14:val="standardContextual"/>
                </w:rPr>
                <w:t>речей</w:t>
              </w:r>
            </w:hyperlink>
            <w:r w:rsidRPr="00554C4E">
              <w:rPr>
                <w:rFonts w:eastAsia="Calibri" w:cs="Times New Roman"/>
                <w:i/>
                <w:iCs/>
                <w:kern w:val="2"/>
                <w:sz w:val="24"/>
                <w:szCs w:val="24"/>
                <w14:ligatures w14:val="standardContextual"/>
              </w:rPr>
              <w:t> (нерухоме майно, нерухомість) належать </w:t>
            </w:r>
            <w:hyperlink r:id="rId17" w:tgtFrame="_blank" w:history="1">
              <w:r w:rsidRPr="00554C4E">
                <w:rPr>
                  <w:rFonts w:eastAsia="Calibri" w:cs="Times New Roman"/>
                  <w:i/>
                  <w:iCs/>
                  <w:kern w:val="2"/>
                  <w:sz w:val="24"/>
                  <w:szCs w:val="24"/>
                  <w:u w:val="single"/>
                  <w14:ligatures w14:val="standardContextual"/>
                </w:rPr>
                <w:t>земельні ділянки</w:t>
              </w:r>
            </w:hyperlink>
            <w:r w:rsidRPr="00554C4E">
              <w:rPr>
                <w:rFonts w:eastAsia="Calibri" w:cs="Times New Roman"/>
                <w:i/>
                <w:iCs/>
                <w:kern w:val="2"/>
                <w:sz w:val="24"/>
                <w:szCs w:val="24"/>
                <w14:ligatures w14:val="standardContextual"/>
              </w:rPr>
              <w:t>, а також об'єкти, розташовані на земельній ділянці, переміщення яких є неможливим без їх знецінення та зміни їх призначення.</w:t>
            </w:r>
          </w:p>
          <w:p w14:paraId="7582C94D" w14:textId="77777777" w:rsidR="00010376" w:rsidRPr="00554C4E" w:rsidRDefault="00010376" w:rsidP="004A485D">
            <w:pPr>
              <w:tabs>
                <w:tab w:val="left" w:pos="5954"/>
              </w:tabs>
              <w:spacing w:after="0"/>
              <w:ind w:firstLine="567"/>
              <w:rPr>
                <w:rFonts w:eastAsia="Calibri" w:cs="Times New Roman"/>
                <w:i/>
                <w:iCs/>
                <w:kern w:val="2"/>
                <w:sz w:val="24"/>
                <w:szCs w:val="24"/>
                <w14:ligatures w14:val="standardContextual"/>
              </w:rPr>
            </w:pPr>
            <w:r w:rsidRPr="00554C4E">
              <w:rPr>
                <w:rFonts w:eastAsia="Calibri" w:cs="Times New Roman"/>
                <w:i/>
                <w:iCs/>
                <w:kern w:val="2"/>
                <w:sz w:val="24"/>
                <w:szCs w:val="24"/>
                <w14:ligatures w14:val="standardContextual"/>
              </w:rPr>
              <w:t>Відносини, що виникають у сфері державної реєстрації речових прав на нерухоме майно, розміщене на території України, та обтяжень таких прав регламентуються, зокрема,  Законом України «Про державну реєстрацію речових прав на нерухоме майно та їх обтяжень».</w:t>
            </w:r>
          </w:p>
          <w:p w14:paraId="35719864" w14:textId="77777777" w:rsidR="00010376" w:rsidRPr="00554C4E" w:rsidRDefault="00010376" w:rsidP="004A485D">
            <w:pPr>
              <w:tabs>
                <w:tab w:val="left" w:pos="5954"/>
              </w:tabs>
              <w:spacing w:after="0"/>
              <w:ind w:firstLine="567"/>
              <w:rPr>
                <w:rFonts w:eastAsia="Calibri" w:cs="Times New Roman"/>
                <w:i/>
                <w:iCs/>
                <w:kern w:val="2"/>
                <w:sz w:val="24"/>
                <w:szCs w:val="24"/>
                <w14:ligatures w14:val="standardContextual"/>
              </w:rPr>
            </w:pPr>
            <w:r w:rsidRPr="00554C4E">
              <w:rPr>
                <w:rFonts w:eastAsia="Calibri" w:cs="Times New Roman"/>
                <w:i/>
                <w:iCs/>
                <w:kern w:val="2"/>
                <w:sz w:val="24"/>
                <w:szCs w:val="24"/>
                <w14:ligatures w14:val="standardContextual"/>
              </w:rPr>
              <w:t>Державний реєстр речових прав на нерухоме майно (далі - Державний реєстр речових прав) - єдина державна інформаційна система, що забезпечує обробку, збереження та надання відомостей про зареєстровані речові права на нерухоме майно та їх обтяження.</w:t>
            </w:r>
          </w:p>
          <w:p w14:paraId="61F01343" w14:textId="77777777" w:rsidR="00010376" w:rsidRPr="00554C4E" w:rsidRDefault="00010376"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lastRenderedPageBreak/>
              <w:t xml:space="preserve">Згідно пункту 57 Порядку ведення Державного реєстру речових прав на нерухоме майно, затвердженого постанова КМУ від 26.10.2011 №1141, інформація з Державного реєстру прав про зареєстровані речові права, обтяження речових прав містить </w:t>
            </w:r>
            <w:r w:rsidRPr="00554C4E">
              <w:rPr>
                <w:rFonts w:eastAsia="Calibri" w:cs="Times New Roman"/>
                <w:b/>
                <w:bCs/>
                <w:sz w:val="24"/>
                <w:szCs w:val="24"/>
                <w:u w:val="single"/>
              </w:rPr>
              <w:t>актуальні на дату і час її надання</w:t>
            </w:r>
            <w:r w:rsidRPr="00554C4E">
              <w:rPr>
                <w:rFonts w:eastAsia="Calibri" w:cs="Times New Roman"/>
                <w:sz w:val="24"/>
                <w:szCs w:val="24"/>
              </w:rPr>
              <w:t xml:space="preserve">. </w:t>
            </w:r>
          </w:p>
          <w:p w14:paraId="521FD07F" w14:textId="77777777" w:rsidR="00010376" w:rsidRPr="00554C4E" w:rsidRDefault="00010376"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 xml:space="preserve">Із врахуванням наведеного, замовник може підтвердити відповідним та належним чином його правосуб’єктність щодо будівлі, приміщення/земельної ділянки та підтвердити правовий статус цього нерухомого майна шляхом надання актуальних на день подачі заяви документів відомостей (за виключенням випадків, передбачених постановою НКРЕКП від 29.03.2022 №355 та постановою КМУ </w:t>
            </w:r>
            <w:r w:rsidRPr="00554C4E">
              <w:rPr>
                <w:rFonts w:eastAsia="Calibri" w:cs="Times New Roman"/>
                <w:bCs/>
                <w:sz w:val="24"/>
                <w:szCs w:val="24"/>
              </w:rPr>
              <w:t>від 07.12.2023 №1320)</w:t>
            </w:r>
            <w:r w:rsidRPr="00554C4E">
              <w:rPr>
                <w:rFonts w:eastAsia="Calibri" w:cs="Times New Roman"/>
                <w:sz w:val="24"/>
                <w:szCs w:val="24"/>
              </w:rPr>
              <w:t xml:space="preserve">. </w:t>
            </w:r>
          </w:p>
          <w:p w14:paraId="298E8C34" w14:textId="77777777" w:rsidR="00010376" w:rsidRPr="00554C4E" w:rsidRDefault="00010376"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 xml:space="preserve">Поряд з цим, підпунктами 2, 3 та 4 пункту 1 глави 2 розділу </w:t>
            </w:r>
            <w:r w:rsidRPr="00554C4E">
              <w:rPr>
                <w:rFonts w:eastAsia="Calibri" w:cs="Times New Roman"/>
                <w:sz w:val="24"/>
                <w:szCs w:val="24"/>
                <w:lang w:val="en-US"/>
              </w:rPr>
              <w:t>V</w:t>
            </w:r>
            <w:r w:rsidRPr="00554C4E">
              <w:rPr>
                <w:rFonts w:eastAsia="Calibri" w:cs="Times New Roman"/>
                <w:sz w:val="24"/>
                <w:szCs w:val="24"/>
              </w:rPr>
              <w:t xml:space="preserve"> Кодексу ГРМ передбачено, що одночасно із заявою про приєднання замовник надає Оператору ГРМ виключний перелік </w:t>
            </w:r>
            <w:r w:rsidRPr="00554C4E">
              <w:rPr>
                <w:rFonts w:eastAsia="Calibri" w:cs="Times New Roman"/>
                <w:b/>
                <w:sz w:val="24"/>
                <w:szCs w:val="24"/>
                <w:u w:val="single"/>
              </w:rPr>
              <w:t>копій</w:t>
            </w:r>
            <w:r w:rsidRPr="00554C4E">
              <w:rPr>
                <w:rFonts w:eastAsia="Calibri" w:cs="Times New Roman"/>
                <w:sz w:val="24"/>
                <w:szCs w:val="24"/>
              </w:rPr>
              <w:t xml:space="preserve"> документів, серед яких, не передбачено</w:t>
            </w:r>
            <w:r w:rsidRPr="00554C4E">
              <w:rPr>
                <w:rFonts w:eastAsia="Calibri" w:cs="Times New Roman"/>
                <w:b/>
                <w:sz w:val="24"/>
                <w:szCs w:val="24"/>
              </w:rPr>
              <w:t xml:space="preserve"> витяг/інформацію з Державного реєстру прав на нерухоме майно з актуальними на дату їх надання відомостями про зареєстровані речові права на об’єкт (приміщення) та/або земельну ділянку</w:t>
            </w:r>
            <w:r w:rsidRPr="00554C4E">
              <w:rPr>
                <w:rFonts w:eastAsia="Calibri" w:cs="Times New Roman"/>
                <w:sz w:val="24"/>
                <w:szCs w:val="24"/>
              </w:rPr>
              <w:t xml:space="preserve"> .</w:t>
            </w:r>
          </w:p>
          <w:p w14:paraId="5CA5683A" w14:textId="77777777" w:rsidR="00010376" w:rsidRPr="00554C4E" w:rsidRDefault="00010376"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 xml:space="preserve">Одночасно, Законом України «Про ринок природного газу», Кодексом ГРМ не передбачено окремої умови щодо повноважень/обов’язку Оператора ГРМ </w:t>
            </w:r>
            <w:r w:rsidRPr="00554C4E">
              <w:rPr>
                <w:rFonts w:eastAsia="Calibri" w:cs="Times New Roman"/>
                <w:sz w:val="24"/>
                <w:szCs w:val="24"/>
              </w:rPr>
              <w:lastRenderedPageBreak/>
              <w:t>перевіряти (в тій чи іншій формі/спосіб) належність, достовірність та повноту документів, зокрема, щодо об’єктів приєднання, доданої до заяви на приєднання.</w:t>
            </w:r>
          </w:p>
          <w:p w14:paraId="509C61E5" w14:textId="77777777" w:rsidR="00010376" w:rsidRPr="00554C4E" w:rsidRDefault="00010376"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Отримання інформації з Державного реєстру речових прав забезпечується на платній основі, такі витрати не передбачені в тарифі на розподіл природного газу.</w:t>
            </w:r>
          </w:p>
          <w:p w14:paraId="1A646C74" w14:textId="77777777" w:rsidR="00010376" w:rsidRPr="00554C4E" w:rsidRDefault="00010376"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 xml:space="preserve">АТ «Київгаз», як будь який суб’єкт господарювання укладаючи з іншими сторонами договірні відносини, в тому числі для забезпечення приєднання об’єктів до розподільних мереж, несе ризики фінансового, технічного характеру. Важливість перевірки документів, наданих до заяви на приєднання пов’язана з тим, що технічні роботи по фізичному приєднанню/підключенню об’єктів замовника до ГРМ (фізичне з’єднання газових мереж зовнішнього та внутрішнього газопостачання) є зі статусом підвищеної небезпеки (вибухонебезпечні, вогненебезпечні). При цьому, під час приєднання на території земельної ділянки виникають охоронна зона об'єктів газорозподільної системи. </w:t>
            </w:r>
          </w:p>
          <w:p w14:paraId="19A164F3" w14:textId="77777777" w:rsidR="00010376" w:rsidRPr="00554C4E" w:rsidRDefault="00010376"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 xml:space="preserve">У зв’язку із цим, потенційному замовнику та Оператору ГРМ недопустимо нехтувати положеннями ст. 170 КПК України (арешт майна), п. 94.5. статті 94 Податкового кодексу України, </w:t>
            </w:r>
            <w:r w:rsidRPr="00554C4E">
              <w:rPr>
                <w:rFonts w:eastAsia="Calibri" w:cs="Times New Roman"/>
                <w:bCs/>
                <w:sz w:val="24"/>
                <w:szCs w:val="24"/>
              </w:rPr>
              <w:t>ст. 9 Закону України «Про іпотеку»</w:t>
            </w:r>
            <w:r w:rsidRPr="00554C4E">
              <w:rPr>
                <w:rFonts w:eastAsia="Calibri" w:cs="Times New Roman"/>
                <w:b/>
                <w:bCs/>
                <w:sz w:val="24"/>
                <w:szCs w:val="24"/>
              </w:rPr>
              <w:t xml:space="preserve">, </w:t>
            </w:r>
            <w:r w:rsidRPr="00554C4E">
              <w:rPr>
                <w:rFonts w:eastAsia="Calibri" w:cs="Times New Roman"/>
                <w:bCs/>
                <w:sz w:val="24"/>
                <w:szCs w:val="24"/>
              </w:rPr>
              <w:t>ряду вимог інших</w:t>
            </w:r>
            <w:r w:rsidRPr="00554C4E">
              <w:rPr>
                <w:rFonts w:eastAsia="Calibri" w:cs="Times New Roman"/>
                <w:b/>
                <w:bCs/>
                <w:sz w:val="24"/>
                <w:szCs w:val="24"/>
              </w:rPr>
              <w:t xml:space="preserve"> </w:t>
            </w:r>
            <w:r w:rsidRPr="00554C4E">
              <w:rPr>
                <w:rFonts w:eastAsia="Calibri" w:cs="Times New Roman"/>
                <w:bCs/>
                <w:sz w:val="24"/>
                <w:szCs w:val="24"/>
              </w:rPr>
              <w:t>законів, якими передбачається накладання обмежень/обтяжень на нерухоме майно.</w:t>
            </w:r>
            <w:r w:rsidRPr="00554C4E">
              <w:rPr>
                <w:rFonts w:eastAsia="Calibri" w:cs="Times New Roman"/>
                <w:sz w:val="24"/>
                <w:szCs w:val="24"/>
              </w:rPr>
              <w:t xml:space="preserve"> Водночас, Оператор ГРМ не володіє </w:t>
            </w:r>
            <w:r w:rsidRPr="00554C4E">
              <w:rPr>
                <w:rFonts w:eastAsia="Calibri" w:cs="Times New Roman"/>
                <w:sz w:val="24"/>
                <w:szCs w:val="24"/>
              </w:rPr>
              <w:lastRenderedPageBreak/>
              <w:t>правовими інструментами для з’ясування фактичних обставин. Відсутність повноважень для забезпечення дотримання згаданого законодавства не відміняє режиму обмеження/обтяження та можливі правові наслідки, у випадку їх недотримання.</w:t>
            </w:r>
          </w:p>
          <w:p w14:paraId="5FAA8AB4" w14:textId="77777777" w:rsidR="00010376" w:rsidRPr="00554C4E" w:rsidRDefault="00010376"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Залишення заяви про приєднання об’єкта замовника до газорозподільної системи без розгляду, повернення такої заяви з підстав з’ясування Оператором ГРМ наявності ознак порушення/недотримання замовником чинних обмежень/обтяжень на об’єкт/земельну ділянку, без удосконалення чинних положень Кодексу ГРМ, як правило розцінюється як дія, що має ознаки правопорушенням на ринку природного газу, передбаченого ч. 4 ст. 19</w:t>
            </w:r>
            <w:r w:rsidRPr="00554C4E">
              <w:rPr>
                <w:rFonts w:eastAsia="Calibri" w:cs="Times New Roman"/>
                <w:sz w:val="24"/>
                <w:szCs w:val="24"/>
                <w:vertAlign w:val="superscript"/>
              </w:rPr>
              <w:t xml:space="preserve">1 </w:t>
            </w:r>
            <w:r w:rsidRPr="00554C4E">
              <w:rPr>
                <w:rFonts w:eastAsia="Calibri" w:cs="Times New Roman"/>
                <w:sz w:val="24"/>
                <w:szCs w:val="24"/>
              </w:rPr>
              <w:t xml:space="preserve">Закону України «Про ринок природного газу» з відповідними наслідками У такому розі до Оператора. </w:t>
            </w:r>
          </w:p>
          <w:p w14:paraId="2C97FFB9" w14:textId="77777777" w:rsidR="00010376" w:rsidRPr="00554C4E" w:rsidRDefault="00010376"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 xml:space="preserve">Запропоновані зміни надані з метою дотримання законодавства в цілому, задля упередження та недопущення негативних наслідків, в тому числі правового характеру, пропонуємо внести зміни до глави </w:t>
            </w:r>
            <w:r w:rsidRPr="00554C4E">
              <w:rPr>
                <w:rFonts w:eastAsia="Calibri" w:cs="Times New Roman"/>
                <w:sz w:val="24"/>
                <w:szCs w:val="24"/>
                <w:lang w:val="en-US"/>
              </w:rPr>
              <w:t>V</w:t>
            </w:r>
            <w:r w:rsidRPr="00554C4E">
              <w:rPr>
                <w:rFonts w:eastAsia="Calibri" w:cs="Times New Roman"/>
                <w:sz w:val="24"/>
                <w:szCs w:val="24"/>
                <w:lang w:val="ru-RU"/>
              </w:rPr>
              <w:t xml:space="preserve"> </w:t>
            </w:r>
            <w:r w:rsidRPr="00554C4E">
              <w:rPr>
                <w:rFonts w:eastAsia="Calibri" w:cs="Times New Roman"/>
                <w:sz w:val="24"/>
                <w:szCs w:val="24"/>
              </w:rPr>
              <w:t>Кодексу ГРМ в частині удосконалення вимог до форми документів, що додаються до заяви та їх переліку.</w:t>
            </w:r>
          </w:p>
          <w:p w14:paraId="209D976F" w14:textId="5E3A1800" w:rsidR="00010376" w:rsidRPr="00554C4E" w:rsidRDefault="00010376" w:rsidP="004A485D">
            <w:pPr>
              <w:pBdr>
                <w:bar w:val="single" w:sz="4" w:color="auto"/>
              </w:pBdr>
              <w:tabs>
                <w:tab w:val="left" w:pos="5954"/>
              </w:tabs>
              <w:rPr>
                <w:rFonts w:cs="Times New Roman"/>
                <w:b/>
                <w:sz w:val="24"/>
                <w:szCs w:val="24"/>
              </w:rPr>
            </w:pPr>
            <w:r w:rsidRPr="00554C4E">
              <w:rPr>
                <w:rFonts w:eastAsia="Calibri" w:cs="Times New Roman"/>
                <w:sz w:val="24"/>
                <w:szCs w:val="24"/>
              </w:rPr>
              <w:t xml:space="preserve">Пропозиції підпункту 6 пункту 1 глави 2 Розділу </w:t>
            </w:r>
            <w:r w:rsidRPr="00554C4E">
              <w:rPr>
                <w:rFonts w:eastAsia="Calibri" w:cs="Times New Roman"/>
                <w:sz w:val="24"/>
                <w:szCs w:val="24"/>
                <w:lang w:val="en-US"/>
              </w:rPr>
              <w:t>V</w:t>
            </w:r>
            <w:r w:rsidRPr="00554C4E">
              <w:rPr>
                <w:rFonts w:eastAsia="Calibri" w:cs="Times New Roman"/>
                <w:sz w:val="24"/>
                <w:szCs w:val="24"/>
              </w:rPr>
              <w:t xml:space="preserve"> Кодексу ГРМ відповідають підпункту 5 пункту 4розділу </w:t>
            </w:r>
            <w:r w:rsidRPr="00554C4E">
              <w:rPr>
                <w:rFonts w:eastAsia="Calibri" w:cs="Times New Roman"/>
                <w:sz w:val="24"/>
                <w:szCs w:val="24"/>
                <w:lang w:val="en-US"/>
              </w:rPr>
              <w:t>V</w:t>
            </w:r>
            <w:r w:rsidRPr="00554C4E">
              <w:rPr>
                <w:rFonts w:eastAsia="Calibri" w:cs="Times New Roman"/>
                <w:sz w:val="24"/>
                <w:szCs w:val="24"/>
              </w:rPr>
              <w:t>ІІІ ПТЕСГ.</w:t>
            </w:r>
          </w:p>
        </w:tc>
        <w:tc>
          <w:tcPr>
            <w:tcW w:w="4770" w:type="dxa"/>
            <w:tcBorders>
              <w:top w:val="single" w:sz="4" w:space="0" w:color="auto"/>
              <w:bottom w:val="nil"/>
            </w:tcBorders>
          </w:tcPr>
          <w:p w14:paraId="70A0A6AA" w14:textId="77777777" w:rsidR="00010376" w:rsidRPr="00554C4E" w:rsidRDefault="00010376" w:rsidP="004A485D">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0C8C8980" w14:textId="5F1B08E1" w:rsidR="00010376" w:rsidRPr="00554C4E" w:rsidRDefault="00010376" w:rsidP="00B577CA">
            <w:pPr>
              <w:pBdr>
                <w:bar w:val="single" w:sz="4" w:color="auto"/>
              </w:pBdr>
              <w:tabs>
                <w:tab w:val="left" w:pos="5954"/>
              </w:tabs>
              <w:rPr>
                <w:rFonts w:eastAsia="Times New Roman" w:cs="Times New Roman"/>
                <w:sz w:val="24"/>
                <w:szCs w:val="24"/>
              </w:rPr>
            </w:pPr>
            <w:r w:rsidRPr="00554C4E">
              <w:rPr>
                <w:rFonts w:eastAsia="Times New Roman" w:cs="Times New Roman"/>
                <w:sz w:val="24"/>
                <w:szCs w:val="24"/>
              </w:rPr>
              <w:t>Проєктом постанови запропоновані зміни не передбачені</w:t>
            </w:r>
          </w:p>
          <w:p w14:paraId="7635E484" w14:textId="77777777" w:rsidR="00010376" w:rsidRPr="00554C4E" w:rsidRDefault="00010376" w:rsidP="00956B13">
            <w:pPr>
              <w:pBdr>
                <w:bar w:val="single" w:sz="4" w:color="auto"/>
              </w:pBdr>
              <w:tabs>
                <w:tab w:val="left" w:pos="5954"/>
              </w:tabs>
              <w:rPr>
                <w:rFonts w:cs="Times New Roman"/>
                <w:sz w:val="24"/>
                <w:szCs w:val="24"/>
              </w:rPr>
            </w:pPr>
          </w:p>
          <w:p w14:paraId="58C7506B" w14:textId="2B308112" w:rsidR="00010376" w:rsidRPr="00554C4E" w:rsidRDefault="00010376" w:rsidP="00956B13">
            <w:pPr>
              <w:pBdr>
                <w:bar w:val="single" w:sz="4" w:color="auto"/>
              </w:pBdr>
              <w:tabs>
                <w:tab w:val="left" w:pos="5954"/>
              </w:tabs>
              <w:rPr>
                <w:rFonts w:cs="Times New Roman"/>
                <w:color w:val="FF0000"/>
                <w:sz w:val="24"/>
                <w:szCs w:val="24"/>
              </w:rPr>
            </w:pPr>
          </w:p>
        </w:tc>
      </w:tr>
      <w:tr w:rsidR="00010376" w:rsidRPr="00554C4E" w14:paraId="754B1717" w14:textId="77777777" w:rsidTr="00086CD3">
        <w:trPr>
          <w:gridAfter w:val="1"/>
          <w:wAfter w:w="8" w:type="dxa"/>
        </w:trPr>
        <w:tc>
          <w:tcPr>
            <w:tcW w:w="5523" w:type="dxa"/>
            <w:vMerge/>
            <w:tcBorders>
              <w:bottom w:val="nil"/>
            </w:tcBorders>
          </w:tcPr>
          <w:p w14:paraId="726D856B" w14:textId="122F55EE" w:rsidR="00010376" w:rsidRPr="00554C4E" w:rsidRDefault="00010376" w:rsidP="004C7F69">
            <w:pPr>
              <w:pBdr>
                <w:bar w:val="single" w:sz="4" w:color="auto"/>
              </w:pBdr>
              <w:tabs>
                <w:tab w:val="left" w:pos="5954"/>
              </w:tabs>
              <w:ind w:firstLine="592"/>
              <w:rPr>
                <w:rFonts w:cs="Times New Roman"/>
                <w:sz w:val="24"/>
                <w:szCs w:val="24"/>
              </w:rPr>
            </w:pPr>
          </w:p>
        </w:tc>
        <w:tc>
          <w:tcPr>
            <w:tcW w:w="5242" w:type="dxa"/>
            <w:tcBorders>
              <w:top w:val="single" w:sz="4" w:space="0" w:color="auto"/>
              <w:bottom w:val="nil"/>
            </w:tcBorders>
          </w:tcPr>
          <w:p w14:paraId="1E17FA24" w14:textId="77777777" w:rsidR="00010376" w:rsidRPr="00554C4E" w:rsidRDefault="00010376" w:rsidP="004A485D">
            <w:pPr>
              <w:tabs>
                <w:tab w:val="left" w:pos="5954"/>
              </w:tabs>
              <w:rPr>
                <w:rFonts w:cs="Times New Roman"/>
                <w:b/>
                <w:sz w:val="24"/>
                <w:szCs w:val="24"/>
              </w:rPr>
            </w:pPr>
            <w:r w:rsidRPr="00554C4E">
              <w:rPr>
                <w:rFonts w:cs="Times New Roman"/>
                <w:b/>
                <w:sz w:val="24"/>
                <w:szCs w:val="24"/>
              </w:rPr>
              <w:t>ТОВ «Газорозподільні мережі України»</w:t>
            </w:r>
          </w:p>
          <w:p w14:paraId="7F27E786" w14:textId="77777777" w:rsidR="00010376" w:rsidRPr="00554C4E" w:rsidRDefault="00010376" w:rsidP="004A485D">
            <w:pPr>
              <w:pBdr>
                <w:bar w:val="single" w:sz="4" w:color="auto"/>
              </w:pBdr>
              <w:tabs>
                <w:tab w:val="left" w:pos="5954"/>
              </w:tabs>
              <w:rPr>
                <w:rFonts w:cs="Times New Roman"/>
                <w:i/>
                <w:sz w:val="24"/>
                <w:szCs w:val="24"/>
                <w:u w:val="single"/>
              </w:rPr>
            </w:pPr>
            <w:r w:rsidRPr="00554C4E">
              <w:rPr>
                <w:rFonts w:cs="Times New Roman"/>
                <w:i/>
                <w:sz w:val="24"/>
                <w:szCs w:val="24"/>
                <w:u w:val="single"/>
              </w:rPr>
              <w:t>Пропозиції:</w:t>
            </w:r>
          </w:p>
          <w:p w14:paraId="38EA00A2" w14:textId="2D3C62A5" w:rsidR="00010376" w:rsidRPr="00554C4E" w:rsidRDefault="00010376" w:rsidP="004A485D">
            <w:pPr>
              <w:tabs>
                <w:tab w:val="left" w:pos="5954"/>
              </w:tabs>
              <w:ind w:firstLine="34"/>
              <w:rPr>
                <w:rFonts w:eastAsia="Times New Roman" w:cs="Times New Roman"/>
                <w:b/>
                <w:bCs/>
                <w:sz w:val="24"/>
                <w:szCs w:val="24"/>
              </w:rPr>
            </w:pPr>
            <w:r w:rsidRPr="00554C4E">
              <w:rPr>
                <w:rFonts w:eastAsia="Times New Roman" w:cs="Times New Roman"/>
                <w:bCs/>
                <w:sz w:val="24"/>
                <w:szCs w:val="24"/>
              </w:rPr>
              <w:lastRenderedPageBreak/>
              <w:t xml:space="preserve">2) </w:t>
            </w:r>
            <w:r w:rsidRPr="00554C4E">
              <w:rPr>
                <w:rFonts w:eastAsia="Times New Roman" w:cs="Times New Roman"/>
                <w:b/>
                <w:bCs/>
                <w:sz w:val="24"/>
                <w:szCs w:val="24"/>
              </w:rPr>
              <w:t>засвідчені власником</w:t>
            </w:r>
            <w:r w:rsidRPr="00554C4E">
              <w:rPr>
                <w:rFonts w:eastAsia="Times New Roman" w:cs="Times New Roman"/>
                <w:bCs/>
                <w:sz w:val="24"/>
                <w:szCs w:val="24"/>
              </w:rPr>
              <w:t xml:space="preserve"> копії документів, якими визначено право власності чи користування замовника на об’єкт (приміщення), </w:t>
            </w:r>
            <w:r w:rsidRPr="00554C4E">
              <w:rPr>
                <w:rFonts w:eastAsia="Times New Roman" w:cs="Times New Roman"/>
                <w:b/>
                <w:bCs/>
                <w:sz w:val="24"/>
                <w:szCs w:val="24"/>
              </w:rPr>
              <w:t>зокрема технічний паспорт на об’єкт нерухомості,</w:t>
            </w:r>
            <w:r w:rsidRPr="00554C4E">
              <w:rPr>
                <w:rFonts w:eastAsia="Times New Roman" w:cs="Times New Roman"/>
                <w:bCs/>
                <w:sz w:val="24"/>
                <w:szCs w:val="24"/>
              </w:rPr>
              <w:t xml:space="preserve"> та/або копію документа, що підтверджує право власності чи користування на земельну ділянку (з графічним планом земельної ділянки </w:t>
            </w:r>
            <w:r w:rsidRPr="00554C4E">
              <w:rPr>
                <w:rFonts w:eastAsia="Times New Roman" w:cs="Times New Roman"/>
                <w:b/>
                <w:bCs/>
                <w:sz w:val="24"/>
                <w:szCs w:val="24"/>
              </w:rPr>
              <w:t>та зазначеним функціональним призначенням)</w:t>
            </w:r>
            <w:r w:rsidRPr="00554C4E">
              <w:rPr>
                <w:rFonts w:eastAsia="Times New Roman" w:cs="Times New Roman"/>
                <w:bCs/>
                <w:sz w:val="24"/>
                <w:szCs w:val="24"/>
              </w:rPr>
              <w:t xml:space="preserve">. Якщо в документах на земельну ділянку відсутній графічний план земельної ділянки (відсутній кадастровий план) </w:t>
            </w:r>
            <w:r w:rsidRPr="00554C4E">
              <w:rPr>
                <w:rFonts w:eastAsia="Times New Roman" w:cs="Times New Roman"/>
                <w:b/>
                <w:bCs/>
                <w:sz w:val="24"/>
                <w:szCs w:val="24"/>
              </w:rPr>
              <w:t>або повна юридична адреса земельної ділянки,</w:t>
            </w:r>
            <w:r w:rsidRPr="00554C4E">
              <w:rPr>
                <w:rFonts w:eastAsia="Times New Roman" w:cs="Times New Roman"/>
                <w:bCs/>
                <w:sz w:val="24"/>
                <w:szCs w:val="24"/>
              </w:rPr>
              <w:t xml:space="preserve"> замовник має надати Оператору ГРМ ситуаційний план (схему) щодо місцезнаходження земельної ділянки замовника із визначенням її меж, </w:t>
            </w:r>
            <w:r w:rsidRPr="00554C4E">
              <w:rPr>
                <w:rFonts w:eastAsia="Times New Roman" w:cs="Times New Roman"/>
                <w:b/>
                <w:bCs/>
                <w:sz w:val="24"/>
                <w:szCs w:val="24"/>
              </w:rPr>
              <w:t>що відповідають межам земельної ділянки Державного реєстру речових прав;</w:t>
            </w:r>
          </w:p>
          <w:p w14:paraId="0427118F" w14:textId="77777777" w:rsidR="00010376" w:rsidRPr="00554C4E" w:rsidRDefault="00010376" w:rsidP="004A485D">
            <w:pPr>
              <w:tabs>
                <w:tab w:val="left" w:pos="5954"/>
              </w:tabs>
              <w:rPr>
                <w:rFonts w:cs="Times New Roman"/>
                <w:sz w:val="24"/>
                <w:szCs w:val="24"/>
              </w:rPr>
            </w:pPr>
          </w:p>
          <w:p w14:paraId="69D95218" w14:textId="77777777" w:rsidR="00010376" w:rsidRPr="00554C4E" w:rsidRDefault="00010376" w:rsidP="004A485D">
            <w:pPr>
              <w:pBdr>
                <w:bar w:val="single" w:sz="4" w:color="auto"/>
              </w:pBdr>
              <w:tabs>
                <w:tab w:val="left" w:pos="5954"/>
              </w:tabs>
              <w:rPr>
                <w:rFonts w:cs="Times New Roman"/>
                <w:i/>
                <w:sz w:val="24"/>
                <w:szCs w:val="24"/>
                <w:u w:val="single"/>
              </w:rPr>
            </w:pPr>
            <w:r w:rsidRPr="00554C4E">
              <w:rPr>
                <w:rFonts w:cs="Times New Roman"/>
                <w:i/>
                <w:sz w:val="24"/>
                <w:szCs w:val="24"/>
                <w:u w:val="single"/>
              </w:rPr>
              <w:t>Обґрунтування</w:t>
            </w:r>
          </w:p>
          <w:p w14:paraId="6EA45700" w14:textId="512F56EF" w:rsidR="00010376" w:rsidRPr="00554C4E" w:rsidRDefault="00010376" w:rsidP="004A485D">
            <w:pPr>
              <w:pBdr>
                <w:bar w:val="single" w:sz="4" w:color="auto"/>
              </w:pBdr>
              <w:tabs>
                <w:tab w:val="left" w:pos="5954"/>
              </w:tabs>
              <w:rPr>
                <w:rFonts w:cs="Times New Roman"/>
                <w:sz w:val="24"/>
                <w:szCs w:val="24"/>
              </w:rPr>
            </w:pPr>
            <w:r w:rsidRPr="00554C4E">
              <w:rPr>
                <w:rFonts w:eastAsia="Times New Roman" w:cs="Times New Roman"/>
                <w:bCs/>
                <w:sz w:val="24"/>
                <w:szCs w:val="24"/>
              </w:rPr>
              <w:t>Уточнення щодо обов’язкового документа (технічного паспорта) та щодо земель з функціональним призначенням не призначеним для будівництва об'єктів та щодо відповідності меж ділянки</w:t>
            </w:r>
          </w:p>
        </w:tc>
        <w:tc>
          <w:tcPr>
            <w:tcW w:w="4770" w:type="dxa"/>
            <w:tcBorders>
              <w:top w:val="single" w:sz="4" w:space="0" w:color="auto"/>
              <w:bottom w:val="nil"/>
            </w:tcBorders>
          </w:tcPr>
          <w:p w14:paraId="330E081B" w14:textId="77777777" w:rsidR="00010376" w:rsidRPr="00554C4E" w:rsidRDefault="00010376" w:rsidP="004A485D">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31AA8207" w14:textId="2C8A1E1D" w:rsidR="00010376" w:rsidRPr="00554C4E" w:rsidRDefault="00010376" w:rsidP="00583517">
            <w:pPr>
              <w:pBdr>
                <w:bar w:val="single" w:sz="4" w:color="auto"/>
              </w:pBdr>
              <w:tabs>
                <w:tab w:val="left" w:pos="5954"/>
              </w:tabs>
              <w:rPr>
                <w:rFonts w:cs="Times New Roman"/>
                <w:sz w:val="24"/>
                <w:szCs w:val="24"/>
              </w:rPr>
            </w:pPr>
            <w:r w:rsidRPr="00554C4E">
              <w:rPr>
                <w:rFonts w:cs="Times New Roman"/>
                <w:sz w:val="24"/>
                <w:szCs w:val="24"/>
              </w:rPr>
              <w:t>Проєктом запропоновані зміни не передбачені.</w:t>
            </w:r>
          </w:p>
        </w:tc>
      </w:tr>
      <w:tr w:rsidR="004A485D" w:rsidRPr="00554C4E" w14:paraId="2229AF8E" w14:textId="77777777" w:rsidTr="000D6AAD">
        <w:trPr>
          <w:gridAfter w:val="1"/>
          <w:wAfter w:w="8" w:type="dxa"/>
        </w:trPr>
        <w:tc>
          <w:tcPr>
            <w:tcW w:w="5523" w:type="dxa"/>
            <w:tcBorders>
              <w:top w:val="single" w:sz="4" w:space="0" w:color="auto"/>
              <w:bottom w:val="nil"/>
            </w:tcBorders>
          </w:tcPr>
          <w:p w14:paraId="608F8958" w14:textId="3B0A5CD2" w:rsidR="00D77A2F" w:rsidRPr="00554C4E" w:rsidRDefault="00D77A2F" w:rsidP="00D77A2F">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w:t>
            </w:r>
            <w:r w:rsidR="003C490E" w:rsidRPr="00554C4E">
              <w:rPr>
                <w:rFonts w:eastAsia="Times New Roman" w:cs="Times New Roman"/>
                <w:i/>
                <w:sz w:val="24"/>
                <w:szCs w:val="24"/>
              </w:rPr>
              <w:t>є</w:t>
            </w:r>
            <w:r w:rsidRPr="00554C4E">
              <w:rPr>
                <w:rFonts w:eastAsia="Times New Roman" w:cs="Times New Roman"/>
                <w:i/>
                <w:sz w:val="24"/>
                <w:szCs w:val="24"/>
              </w:rPr>
              <w:t xml:space="preserve">ктом постанови запропоновані зміни не передбачені. </w:t>
            </w:r>
          </w:p>
          <w:p w14:paraId="7B041B4B" w14:textId="74D00116" w:rsidR="004A485D" w:rsidRPr="00554C4E" w:rsidRDefault="004A485D" w:rsidP="004A485D">
            <w:pPr>
              <w:pBdr>
                <w:bar w:val="single" w:sz="4" w:color="auto"/>
              </w:pBdr>
              <w:tabs>
                <w:tab w:val="left" w:pos="5954"/>
              </w:tabs>
              <w:ind w:firstLine="592"/>
              <w:rPr>
                <w:rFonts w:cs="Times New Roman"/>
                <w:sz w:val="24"/>
                <w:szCs w:val="24"/>
              </w:rPr>
            </w:pPr>
            <w:r w:rsidRPr="00554C4E">
              <w:rPr>
                <w:rFonts w:cs="Times New Roman"/>
                <w:sz w:val="24"/>
                <w:szCs w:val="24"/>
              </w:rPr>
              <w:t>3) копії документів замовника:</w:t>
            </w:r>
          </w:p>
          <w:p w14:paraId="679811B1" w14:textId="77777777" w:rsidR="004A485D" w:rsidRPr="00554C4E" w:rsidRDefault="004A485D" w:rsidP="004A485D">
            <w:pPr>
              <w:pBdr>
                <w:bar w:val="single" w:sz="4" w:color="auto"/>
              </w:pBdr>
              <w:tabs>
                <w:tab w:val="left" w:pos="5954"/>
              </w:tabs>
              <w:ind w:firstLine="592"/>
              <w:rPr>
                <w:rFonts w:cs="Times New Roman"/>
                <w:sz w:val="24"/>
                <w:szCs w:val="24"/>
              </w:rPr>
            </w:pPr>
            <w:r w:rsidRPr="00554C4E">
              <w:rPr>
                <w:rFonts w:cs="Times New Roman"/>
                <w:sz w:val="24"/>
                <w:szCs w:val="24"/>
              </w:rPr>
              <w:t>які посвідчують фізичну особу або її представника (для фізичних осіб);</w:t>
            </w:r>
          </w:p>
          <w:p w14:paraId="4FEBA078" w14:textId="77777777" w:rsidR="004A485D" w:rsidRPr="00554C4E" w:rsidRDefault="004A485D" w:rsidP="004A485D">
            <w:pPr>
              <w:pBdr>
                <w:bar w:val="single" w:sz="4" w:color="auto"/>
              </w:pBdr>
              <w:tabs>
                <w:tab w:val="left" w:pos="5954"/>
              </w:tabs>
              <w:ind w:firstLine="592"/>
              <w:rPr>
                <w:rFonts w:cs="Times New Roman"/>
                <w:sz w:val="24"/>
                <w:szCs w:val="24"/>
              </w:rPr>
            </w:pPr>
            <w:r w:rsidRPr="00554C4E">
              <w:rPr>
                <w:rFonts w:cs="Times New Roman"/>
                <w:sz w:val="24"/>
                <w:szCs w:val="24"/>
              </w:rPr>
              <w:t>які посвідчують статус юридичної особи чи фізичної особи - підприємця та її представника (для юридичних осіб і фізичних осіб - підприємців);</w:t>
            </w:r>
          </w:p>
          <w:p w14:paraId="5712649E" w14:textId="1D780E63" w:rsidR="004A485D" w:rsidRPr="00554C4E" w:rsidRDefault="004A485D" w:rsidP="004A485D">
            <w:pPr>
              <w:pBdr>
                <w:bar w:val="single" w:sz="4" w:color="auto"/>
              </w:pBdr>
              <w:tabs>
                <w:tab w:val="left" w:pos="5954"/>
              </w:tabs>
              <w:ind w:firstLine="592"/>
              <w:rPr>
                <w:rFonts w:cs="Times New Roman"/>
                <w:sz w:val="24"/>
                <w:szCs w:val="24"/>
              </w:rPr>
            </w:pPr>
            <w:r w:rsidRPr="00554C4E">
              <w:rPr>
                <w:rFonts w:cs="Times New Roman"/>
                <w:sz w:val="24"/>
                <w:szCs w:val="24"/>
              </w:rPr>
              <w:t>про взяття на облік або реєстрацію</w:t>
            </w:r>
            <w:r w:rsidRPr="00554C4E">
              <w:rPr>
                <w:rFonts w:cs="Times New Roman"/>
                <w:b/>
                <w:sz w:val="24"/>
                <w:szCs w:val="24"/>
              </w:rPr>
              <w:t xml:space="preserve"> </w:t>
            </w:r>
            <w:r w:rsidRPr="00554C4E">
              <w:rPr>
                <w:rFonts w:cs="Times New Roman"/>
                <w:b/>
                <w:strike/>
                <w:sz w:val="24"/>
                <w:szCs w:val="24"/>
              </w:rPr>
              <w:t>у Державній фіскальній службі</w:t>
            </w:r>
            <w:r w:rsidRPr="00554C4E">
              <w:rPr>
                <w:rFonts w:cs="Times New Roman"/>
                <w:sz w:val="24"/>
                <w:szCs w:val="24"/>
              </w:rPr>
              <w:t xml:space="preserve"> відповідно до вимог Податкового кодексу України;</w:t>
            </w:r>
          </w:p>
        </w:tc>
        <w:tc>
          <w:tcPr>
            <w:tcW w:w="5242" w:type="dxa"/>
            <w:tcBorders>
              <w:top w:val="single" w:sz="4" w:space="0" w:color="auto"/>
              <w:bottom w:val="nil"/>
            </w:tcBorders>
          </w:tcPr>
          <w:p w14:paraId="0E2345AB" w14:textId="77777777" w:rsidR="004A485D" w:rsidRPr="00554C4E" w:rsidRDefault="004A485D" w:rsidP="004A485D">
            <w:pPr>
              <w:pBdr>
                <w:bar w:val="single" w:sz="4" w:color="auto"/>
              </w:pBdr>
              <w:tabs>
                <w:tab w:val="left" w:pos="5954"/>
              </w:tabs>
              <w:rPr>
                <w:rFonts w:cs="Times New Roman"/>
                <w:i/>
                <w:sz w:val="24"/>
                <w:szCs w:val="24"/>
              </w:rPr>
            </w:pPr>
            <w:r w:rsidRPr="00554C4E">
              <w:rPr>
                <w:rFonts w:cs="Times New Roman"/>
                <w:b/>
                <w:sz w:val="24"/>
                <w:szCs w:val="24"/>
              </w:rPr>
              <w:t>АТ «Київгаз»</w:t>
            </w:r>
          </w:p>
          <w:p w14:paraId="7A3469C3" w14:textId="77777777" w:rsidR="004A485D" w:rsidRPr="00554C4E" w:rsidRDefault="004A485D" w:rsidP="004A485D">
            <w:pPr>
              <w:tabs>
                <w:tab w:val="left" w:pos="5954"/>
              </w:tabs>
              <w:spacing w:after="160"/>
              <w:ind w:firstLine="34"/>
              <w:rPr>
                <w:rFonts w:eastAsia="Times New Roman" w:cs="Times New Roman"/>
                <w:bCs/>
                <w:sz w:val="24"/>
                <w:szCs w:val="24"/>
              </w:rPr>
            </w:pPr>
            <w:r w:rsidRPr="00554C4E">
              <w:rPr>
                <w:rFonts w:cs="Times New Roman"/>
                <w:i/>
                <w:sz w:val="24"/>
                <w:szCs w:val="24"/>
                <w:u w:val="single"/>
              </w:rPr>
              <w:t>Пропозиції</w:t>
            </w:r>
          </w:p>
          <w:p w14:paraId="47CA6A55" w14:textId="77777777" w:rsidR="004A485D" w:rsidRPr="00554C4E" w:rsidRDefault="004A485D" w:rsidP="004A485D">
            <w:pPr>
              <w:pBdr>
                <w:bar w:val="single" w:sz="4" w:color="auto"/>
              </w:pBdr>
              <w:tabs>
                <w:tab w:val="left" w:pos="5954"/>
              </w:tabs>
              <w:spacing w:after="0"/>
              <w:rPr>
                <w:rFonts w:cs="Times New Roman"/>
                <w:sz w:val="24"/>
                <w:szCs w:val="24"/>
              </w:rPr>
            </w:pPr>
            <w:r w:rsidRPr="00554C4E">
              <w:rPr>
                <w:rFonts w:cs="Times New Roman"/>
                <w:sz w:val="24"/>
                <w:szCs w:val="24"/>
              </w:rPr>
              <w:t xml:space="preserve">3) </w:t>
            </w:r>
            <w:r w:rsidRPr="00554C4E">
              <w:rPr>
                <w:rFonts w:cs="Times New Roman"/>
                <w:b/>
                <w:sz w:val="24"/>
                <w:szCs w:val="24"/>
              </w:rPr>
              <w:t xml:space="preserve">засвідчені </w:t>
            </w:r>
            <w:r w:rsidRPr="00554C4E">
              <w:rPr>
                <w:rFonts w:cs="Times New Roman"/>
                <w:sz w:val="24"/>
                <w:szCs w:val="24"/>
              </w:rPr>
              <w:t>копії документів замовника:</w:t>
            </w:r>
          </w:p>
          <w:p w14:paraId="3B5E0889" w14:textId="77777777" w:rsidR="004A485D" w:rsidRPr="00554C4E" w:rsidRDefault="004A485D" w:rsidP="004A485D">
            <w:pPr>
              <w:pBdr>
                <w:bar w:val="single" w:sz="4" w:color="auto"/>
              </w:pBdr>
              <w:tabs>
                <w:tab w:val="left" w:pos="5954"/>
              </w:tabs>
              <w:spacing w:after="0"/>
              <w:rPr>
                <w:rFonts w:cs="Times New Roman"/>
                <w:sz w:val="24"/>
                <w:szCs w:val="24"/>
              </w:rPr>
            </w:pPr>
            <w:r w:rsidRPr="00554C4E">
              <w:rPr>
                <w:rFonts w:cs="Times New Roman"/>
                <w:sz w:val="24"/>
                <w:szCs w:val="24"/>
              </w:rPr>
              <w:t>які посвідчують фізичну особу або її представника (для фізичних осіб);</w:t>
            </w:r>
          </w:p>
          <w:p w14:paraId="217A3874" w14:textId="77777777" w:rsidR="004A485D" w:rsidRPr="00554C4E" w:rsidRDefault="004A485D" w:rsidP="004A485D">
            <w:pPr>
              <w:pBdr>
                <w:bar w:val="single" w:sz="4" w:color="auto"/>
              </w:pBdr>
              <w:tabs>
                <w:tab w:val="left" w:pos="5954"/>
              </w:tabs>
              <w:spacing w:after="0"/>
              <w:rPr>
                <w:rFonts w:cs="Times New Roman"/>
                <w:sz w:val="24"/>
                <w:szCs w:val="24"/>
              </w:rPr>
            </w:pPr>
            <w:r w:rsidRPr="00554C4E">
              <w:rPr>
                <w:rFonts w:cs="Times New Roman"/>
                <w:sz w:val="24"/>
                <w:szCs w:val="24"/>
              </w:rPr>
              <w:t>які посвідчують статус юридичної особи чи фізичної особи - підприємця та її представника (для юридичних осіб і фізичних осіб - підприємців);</w:t>
            </w:r>
          </w:p>
          <w:p w14:paraId="68D474F5" w14:textId="77777777" w:rsidR="004A485D" w:rsidRPr="00554C4E" w:rsidRDefault="004A485D" w:rsidP="004A485D">
            <w:pPr>
              <w:pBdr>
                <w:bar w:val="single" w:sz="4" w:color="auto"/>
              </w:pBdr>
              <w:tabs>
                <w:tab w:val="left" w:pos="5954"/>
              </w:tabs>
              <w:rPr>
                <w:rStyle w:val="af2"/>
                <w:rFonts w:cs="Times New Roman"/>
                <w:color w:val="auto"/>
                <w:sz w:val="24"/>
                <w:szCs w:val="24"/>
              </w:rPr>
            </w:pPr>
            <w:r w:rsidRPr="00554C4E">
              <w:rPr>
                <w:rFonts w:cs="Times New Roman"/>
                <w:sz w:val="24"/>
                <w:szCs w:val="24"/>
              </w:rPr>
              <w:lastRenderedPageBreak/>
              <w:t>про взяття на облік або реєстрацію у Державній фіскальній службі відповідно до вимог </w:t>
            </w:r>
            <w:hyperlink r:id="rId18" w:tgtFrame="_blank" w:history="1">
              <w:r w:rsidRPr="00554C4E">
                <w:rPr>
                  <w:rStyle w:val="af2"/>
                  <w:rFonts w:cs="Times New Roman"/>
                  <w:color w:val="auto"/>
                  <w:sz w:val="24"/>
                  <w:szCs w:val="24"/>
                </w:rPr>
                <w:t>Податкового кодексу України</w:t>
              </w:r>
            </w:hyperlink>
          </w:p>
          <w:p w14:paraId="3997CB66" w14:textId="77777777" w:rsidR="004A485D" w:rsidRPr="00554C4E" w:rsidRDefault="004A485D" w:rsidP="004A485D">
            <w:pPr>
              <w:pBdr>
                <w:bar w:val="single" w:sz="4" w:color="auto"/>
              </w:pBdr>
              <w:tabs>
                <w:tab w:val="left" w:pos="5954"/>
              </w:tabs>
              <w:ind w:firstLine="454"/>
              <w:rPr>
                <w:rFonts w:cs="Times New Roman"/>
                <w:i/>
                <w:sz w:val="24"/>
                <w:szCs w:val="24"/>
                <w:u w:val="single"/>
              </w:rPr>
            </w:pPr>
            <w:r w:rsidRPr="00554C4E">
              <w:rPr>
                <w:rFonts w:cs="Times New Roman"/>
                <w:i/>
                <w:sz w:val="24"/>
                <w:szCs w:val="24"/>
                <w:u w:val="single"/>
              </w:rPr>
              <w:t>Обґрунтування</w:t>
            </w:r>
          </w:p>
          <w:p w14:paraId="0F62CD37" w14:textId="77777777" w:rsidR="004A485D" w:rsidRPr="00554C4E" w:rsidRDefault="004A485D" w:rsidP="004A485D">
            <w:pPr>
              <w:tabs>
                <w:tab w:val="left" w:pos="5954"/>
              </w:tabs>
              <w:spacing w:after="0" w:line="276" w:lineRule="auto"/>
              <w:ind w:firstLine="708"/>
              <w:rPr>
                <w:rFonts w:eastAsia="Calibri" w:cs="Times New Roman"/>
                <w:i/>
                <w:iCs/>
                <w:sz w:val="24"/>
                <w:szCs w:val="24"/>
              </w:rPr>
            </w:pPr>
            <w:r w:rsidRPr="00554C4E">
              <w:rPr>
                <w:rFonts w:eastAsia="Calibri" w:cs="Times New Roman"/>
                <w:i/>
                <w:iCs/>
                <w:sz w:val="24"/>
                <w:szCs w:val="24"/>
              </w:rPr>
              <w:t xml:space="preserve">Пунктом 1 глави 1 розділу </w:t>
            </w:r>
            <w:r w:rsidRPr="00554C4E">
              <w:rPr>
                <w:rFonts w:eastAsia="Calibri" w:cs="Times New Roman"/>
                <w:i/>
                <w:iCs/>
                <w:sz w:val="24"/>
                <w:szCs w:val="24"/>
                <w:lang w:val="en-US"/>
              </w:rPr>
              <w:t>V</w:t>
            </w:r>
            <w:r w:rsidRPr="00554C4E">
              <w:rPr>
                <w:rFonts w:eastAsia="Calibri" w:cs="Times New Roman"/>
                <w:i/>
                <w:iCs/>
                <w:sz w:val="24"/>
                <w:szCs w:val="24"/>
              </w:rPr>
              <w:t xml:space="preserve"> Кодексу ГРМ визначено, що </w:t>
            </w:r>
            <w:r w:rsidRPr="00554C4E">
              <w:rPr>
                <w:rFonts w:eastAsia="Calibri" w:cs="Times New Roman"/>
                <w:b/>
                <w:bCs/>
                <w:i/>
                <w:iCs/>
                <w:sz w:val="24"/>
                <w:szCs w:val="24"/>
              </w:rPr>
              <w:t>в</w:t>
            </w:r>
            <w:r w:rsidRPr="00554C4E">
              <w:rPr>
                <w:rFonts w:eastAsia="Calibri" w:cs="Times New Roman"/>
                <w:b/>
                <w:bCs/>
                <w:i/>
                <w:iCs/>
                <w:sz w:val="24"/>
                <w:szCs w:val="24"/>
                <w:u w:val="single"/>
              </w:rPr>
              <w:t>ласники об'єктів будівництва або існуючих об'єктів (земельних ділянок),</w:t>
            </w:r>
            <w:r w:rsidRPr="00554C4E">
              <w:rPr>
                <w:rFonts w:eastAsia="Calibri" w:cs="Times New Roman"/>
                <w:i/>
                <w:iCs/>
                <w:sz w:val="24"/>
                <w:szCs w:val="24"/>
              </w:rPr>
              <w:t xml:space="preserve"> які фізично не підключені до ГРМ, </w:t>
            </w:r>
            <w:r w:rsidRPr="00554C4E">
              <w:rPr>
                <w:rFonts w:eastAsia="Calibri" w:cs="Times New Roman"/>
                <w:i/>
                <w:iCs/>
                <w:sz w:val="24"/>
                <w:szCs w:val="24"/>
                <w:u w:val="single"/>
              </w:rPr>
              <w:t>мають право на приєднання</w:t>
            </w:r>
            <w:r w:rsidRPr="00554C4E">
              <w:rPr>
                <w:rFonts w:eastAsia="Calibri" w:cs="Times New Roman"/>
                <w:i/>
                <w:iCs/>
                <w:sz w:val="24"/>
                <w:szCs w:val="24"/>
              </w:rPr>
              <w:t xml:space="preserve"> (технічний доступ) цих об'єктів до ГРМ, що на законних підставах перебуває у власності або користуванні (у тому числі в експлуатації) Оператора ГРМ, у порядку, визначеному цим розділом.</w:t>
            </w:r>
          </w:p>
          <w:p w14:paraId="5C67838E" w14:textId="77777777" w:rsidR="004A485D" w:rsidRPr="00554C4E" w:rsidRDefault="004A485D" w:rsidP="004A485D">
            <w:pPr>
              <w:tabs>
                <w:tab w:val="left" w:pos="5954"/>
              </w:tabs>
              <w:spacing w:after="0" w:line="276" w:lineRule="auto"/>
              <w:ind w:firstLine="708"/>
              <w:rPr>
                <w:rFonts w:eastAsia="Calibri" w:cs="Times New Roman"/>
                <w:i/>
                <w:iCs/>
                <w:sz w:val="24"/>
                <w:szCs w:val="24"/>
              </w:rPr>
            </w:pPr>
            <w:r w:rsidRPr="00554C4E">
              <w:rPr>
                <w:rFonts w:eastAsia="Calibri" w:cs="Times New Roman"/>
                <w:i/>
                <w:iCs/>
                <w:sz w:val="24"/>
                <w:szCs w:val="24"/>
              </w:rPr>
              <w:t>…</w:t>
            </w:r>
          </w:p>
          <w:p w14:paraId="0A2ED0DB" w14:textId="77777777" w:rsidR="004A485D" w:rsidRPr="00554C4E" w:rsidRDefault="004A485D" w:rsidP="004A485D">
            <w:pPr>
              <w:tabs>
                <w:tab w:val="left" w:pos="5954"/>
              </w:tabs>
              <w:spacing w:after="0" w:line="276" w:lineRule="auto"/>
              <w:ind w:firstLine="708"/>
              <w:rPr>
                <w:rFonts w:eastAsia="Calibri" w:cs="Times New Roman"/>
                <w:b/>
                <w:i/>
                <w:iCs/>
                <w:sz w:val="24"/>
                <w:szCs w:val="24"/>
              </w:rPr>
            </w:pPr>
            <w:r w:rsidRPr="00554C4E">
              <w:rPr>
                <w:rFonts w:eastAsia="Calibri" w:cs="Times New Roman"/>
                <w:b/>
                <w:bCs/>
                <w:i/>
                <w:iCs/>
                <w:sz w:val="24"/>
                <w:szCs w:val="24"/>
                <w:u w:val="single"/>
              </w:rPr>
              <w:t>За зверненням власника об'єкта</w:t>
            </w:r>
            <w:r w:rsidRPr="00554C4E">
              <w:rPr>
                <w:rFonts w:eastAsia="Calibri" w:cs="Times New Roman"/>
                <w:i/>
                <w:iCs/>
                <w:sz w:val="24"/>
                <w:szCs w:val="24"/>
              </w:rPr>
              <w:t xml:space="preserve"> чи земельної ділянки (замовника) про приєднання його об'єкта до ГРМ Оператор ГРМ зобов'язаний забезпечити приєднання об'єкта (земельної ділянки) до ГРМ, що на законних підставах перебуває в його власності або користуванні (у тому числі в експлуатації), за умови дотримання власником (замовником) </w:t>
            </w:r>
            <w:r w:rsidRPr="00554C4E">
              <w:rPr>
                <w:rFonts w:eastAsia="Calibri" w:cs="Times New Roman"/>
                <w:b/>
                <w:bCs/>
                <w:i/>
                <w:iCs/>
                <w:sz w:val="24"/>
                <w:szCs w:val="24"/>
                <w:u w:val="single"/>
              </w:rPr>
              <w:t>вимог цього Кодексу</w:t>
            </w:r>
            <w:r w:rsidRPr="00554C4E">
              <w:rPr>
                <w:rFonts w:eastAsia="Calibri" w:cs="Times New Roman"/>
                <w:i/>
                <w:iCs/>
                <w:sz w:val="24"/>
                <w:szCs w:val="24"/>
              </w:rPr>
              <w:t xml:space="preserve"> </w:t>
            </w:r>
            <w:r w:rsidRPr="00554C4E">
              <w:rPr>
                <w:rFonts w:eastAsia="Calibri" w:cs="Times New Roman"/>
                <w:b/>
                <w:i/>
                <w:iCs/>
                <w:sz w:val="24"/>
                <w:szCs w:val="24"/>
                <w:u w:val="single"/>
              </w:rPr>
              <w:t>та чинного законодавства.</w:t>
            </w:r>
            <w:r w:rsidRPr="00554C4E">
              <w:rPr>
                <w:rFonts w:eastAsia="Calibri" w:cs="Times New Roman"/>
                <w:b/>
                <w:i/>
                <w:iCs/>
                <w:sz w:val="24"/>
                <w:szCs w:val="24"/>
              </w:rPr>
              <w:t xml:space="preserve"> </w:t>
            </w:r>
          </w:p>
          <w:p w14:paraId="410F151C" w14:textId="77777777" w:rsidR="004A485D" w:rsidRPr="00554C4E" w:rsidRDefault="004A485D" w:rsidP="004A485D">
            <w:pPr>
              <w:tabs>
                <w:tab w:val="left" w:pos="5954"/>
              </w:tabs>
              <w:spacing w:after="0" w:line="276" w:lineRule="auto"/>
              <w:ind w:firstLine="567"/>
              <w:rPr>
                <w:rFonts w:eastAsia="Calibri" w:cs="Times New Roman"/>
                <w:sz w:val="24"/>
                <w:szCs w:val="24"/>
              </w:rPr>
            </w:pPr>
            <w:r w:rsidRPr="00554C4E">
              <w:rPr>
                <w:rFonts w:eastAsia="Calibri" w:cs="Times New Roman"/>
                <w:sz w:val="24"/>
                <w:szCs w:val="24"/>
                <w:shd w:val="clear" w:color="auto" w:fill="FFFFFF"/>
              </w:rPr>
              <w:t>Згідно статті 30 Закону України «Про регулювання містобудівної діяльності» замовником технічних умов може бути власник чи користувач земельної ділянки.</w:t>
            </w:r>
          </w:p>
          <w:p w14:paraId="7AA9ABCF" w14:textId="77777777" w:rsidR="004A485D" w:rsidRPr="00554C4E" w:rsidRDefault="004A485D"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Оператор ГРМ за зверненням замовника зобов’язаний забезпечити приєднання його об’єкта (ст. 19</w:t>
            </w:r>
            <w:r w:rsidRPr="00554C4E">
              <w:rPr>
                <w:rFonts w:eastAsia="Calibri" w:cs="Times New Roman"/>
                <w:sz w:val="24"/>
                <w:szCs w:val="24"/>
                <w:vertAlign w:val="superscript"/>
              </w:rPr>
              <w:t>1</w:t>
            </w:r>
            <w:r w:rsidRPr="00554C4E">
              <w:rPr>
                <w:rFonts w:eastAsia="Calibri" w:cs="Times New Roman"/>
                <w:sz w:val="24"/>
                <w:szCs w:val="24"/>
              </w:rPr>
              <w:t xml:space="preserve"> Закону України «Про ринок природного газу»), без права відмовити </w:t>
            </w:r>
            <w:r w:rsidRPr="00554C4E">
              <w:rPr>
                <w:rFonts w:eastAsia="Calibri" w:cs="Times New Roman"/>
                <w:sz w:val="24"/>
                <w:szCs w:val="24"/>
              </w:rPr>
              <w:lastRenderedPageBreak/>
              <w:t>замовнику в доступі (приєднанні) до об’єктів газорозподільної системи (</w:t>
            </w:r>
            <w:proofErr w:type="spellStart"/>
            <w:r w:rsidRPr="00554C4E">
              <w:rPr>
                <w:rFonts w:eastAsia="Calibri" w:cs="Times New Roman"/>
                <w:sz w:val="24"/>
                <w:szCs w:val="24"/>
              </w:rPr>
              <w:t>абз</w:t>
            </w:r>
            <w:proofErr w:type="spellEnd"/>
            <w:r w:rsidRPr="00554C4E">
              <w:rPr>
                <w:rFonts w:eastAsia="Calibri" w:cs="Times New Roman"/>
                <w:sz w:val="24"/>
                <w:szCs w:val="24"/>
              </w:rPr>
              <w:t>. 2 п. 2 глави 3 розділу ІІІ Кодексу ГРМ), за виключенням вичерпних випадків - підстав для відмови в приєднанні (ч. 3 ст. 19</w:t>
            </w:r>
            <w:r w:rsidRPr="00554C4E">
              <w:rPr>
                <w:rFonts w:eastAsia="Calibri" w:cs="Times New Roman"/>
                <w:sz w:val="24"/>
                <w:szCs w:val="24"/>
                <w:vertAlign w:val="superscript"/>
              </w:rPr>
              <w:t>1</w:t>
            </w:r>
            <w:r w:rsidRPr="00554C4E">
              <w:rPr>
                <w:rFonts w:eastAsia="Calibri" w:cs="Times New Roman"/>
                <w:sz w:val="24"/>
                <w:szCs w:val="24"/>
              </w:rPr>
              <w:t xml:space="preserve"> Закону України «Про ринок природного газу», п. 3 глави 1 розділу </w:t>
            </w:r>
            <w:r w:rsidRPr="00554C4E">
              <w:rPr>
                <w:rFonts w:eastAsia="Calibri" w:cs="Times New Roman"/>
                <w:sz w:val="24"/>
                <w:szCs w:val="24"/>
                <w:lang w:val="en-US"/>
              </w:rPr>
              <w:t>V</w:t>
            </w:r>
            <w:r w:rsidRPr="00554C4E">
              <w:rPr>
                <w:rFonts w:eastAsia="Calibri" w:cs="Times New Roman"/>
                <w:sz w:val="24"/>
                <w:szCs w:val="24"/>
              </w:rPr>
              <w:t xml:space="preserve"> Кодексу ГРМ), які не враховують положення законодавства в сукупності, що регламентує питання права власності, обтяжень/обмежень (наприклад, арешт, іпотека) на нерухоме майно, що може бути об’єктом приєднання.</w:t>
            </w:r>
          </w:p>
          <w:p w14:paraId="5A311FD4" w14:textId="77777777" w:rsidR="004A485D" w:rsidRPr="00554C4E" w:rsidRDefault="004A485D" w:rsidP="004A485D">
            <w:pPr>
              <w:tabs>
                <w:tab w:val="left" w:pos="5954"/>
              </w:tabs>
              <w:spacing w:after="0" w:line="276" w:lineRule="auto"/>
              <w:ind w:firstLine="567"/>
              <w:rPr>
                <w:rFonts w:eastAsia="Calibri" w:cs="Times New Roman"/>
                <w:kern w:val="2"/>
                <w:sz w:val="24"/>
                <w:szCs w:val="24"/>
                <w14:ligatures w14:val="standardContextual"/>
              </w:rPr>
            </w:pPr>
            <w:r w:rsidRPr="00554C4E">
              <w:rPr>
                <w:rFonts w:eastAsia="Calibri" w:cs="Times New Roman"/>
                <w:sz w:val="24"/>
                <w:szCs w:val="24"/>
              </w:rPr>
              <w:t>Чинним законодавством, зокрема статтею 319 ЦК України передбачено порядок з</w:t>
            </w:r>
            <w:r w:rsidRPr="00554C4E">
              <w:rPr>
                <w:rFonts w:eastAsia="Calibri" w:cs="Times New Roman"/>
                <w:kern w:val="2"/>
                <w:sz w:val="24"/>
                <w:szCs w:val="24"/>
                <w14:ligatures w14:val="standardContextual"/>
              </w:rPr>
              <w:t>дійснення права власності.</w:t>
            </w:r>
          </w:p>
          <w:p w14:paraId="299EFD21" w14:textId="77777777" w:rsidR="004A485D" w:rsidRPr="00554C4E" w:rsidRDefault="004A485D" w:rsidP="004A485D">
            <w:pPr>
              <w:tabs>
                <w:tab w:val="left" w:pos="5954"/>
              </w:tabs>
              <w:spacing w:after="0"/>
              <w:ind w:firstLine="567"/>
              <w:rPr>
                <w:rFonts w:eastAsia="Calibri" w:cs="Times New Roman"/>
                <w:i/>
                <w:iCs/>
                <w:kern w:val="2"/>
                <w:sz w:val="24"/>
                <w:szCs w:val="24"/>
                <w14:ligatures w14:val="standardContextual"/>
              </w:rPr>
            </w:pPr>
            <w:r w:rsidRPr="00554C4E">
              <w:rPr>
                <w:rFonts w:eastAsia="Calibri" w:cs="Times New Roman"/>
                <w:i/>
                <w:iCs/>
                <w:kern w:val="2"/>
                <w:sz w:val="24"/>
                <w:szCs w:val="24"/>
                <w14:ligatures w14:val="standardContextual"/>
              </w:rPr>
              <w:t xml:space="preserve">Власник </w:t>
            </w:r>
            <w:r w:rsidRPr="00554C4E">
              <w:rPr>
                <w:rFonts w:eastAsia="Calibri" w:cs="Times New Roman"/>
                <w:b/>
                <w:bCs/>
                <w:i/>
                <w:iCs/>
                <w:kern w:val="2"/>
                <w:sz w:val="24"/>
                <w:szCs w:val="24"/>
                <w:u w:val="single"/>
                <w14:ligatures w14:val="standardContextual"/>
              </w:rPr>
              <w:t>володіє, користується, розпоряджається</w:t>
            </w:r>
            <w:r w:rsidRPr="00554C4E">
              <w:rPr>
                <w:rFonts w:eastAsia="Calibri" w:cs="Times New Roman"/>
                <w:i/>
                <w:iCs/>
                <w:kern w:val="2"/>
                <w:sz w:val="24"/>
                <w:szCs w:val="24"/>
                <w14:ligatures w14:val="standardContextual"/>
              </w:rPr>
              <w:t xml:space="preserve"> своїм майном на власний розсуд.</w:t>
            </w:r>
          </w:p>
          <w:p w14:paraId="5361B128" w14:textId="77777777" w:rsidR="004A485D" w:rsidRPr="00554C4E" w:rsidRDefault="004A485D" w:rsidP="004A485D">
            <w:pPr>
              <w:tabs>
                <w:tab w:val="left" w:pos="5954"/>
              </w:tabs>
              <w:spacing w:after="0"/>
              <w:ind w:firstLine="567"/>
              <w:rPr>
                <w:rFonts w:eastAsia="Calibri" w:cs="Times New Roman"/>
                <w:i/>
                <w:iCs/>
                <w:kern w:val="2"/>
                <w:sz w:val="24"/>
                <w:szCs w:val="24"/>
                <w14:ligatures w14:val="standardContextual"/>
              </w:rPr>
            </w:pPr>
            <w:r w:rsidRPr="00554C4E">
              <w:rPr>
                <w:rFonts w:eastAsia="Calibri" w:cs="Times New Roman"/>
                <w:i/>
                <w:iCs/>
                <w:kern w:val="2"/>
                <w:sz w:val="24"/>
                <w:szCs w:val="24"/>
                <w14:ligatures w14:val="standardContextual"/>
              </w:rPr>
              <w:t xml:space="preserve">Власник має право вчиняти щодо свого </w:t>
            </w:r>
            <w:r w:rsidRPr="00554C4E">
              <w:rPr>
                <w:rFonts w:eastAsia="Calibri" w:cs="Times New Roman"/>
                <w:i/>
                <w:iCs/>
                <w:kern w:val="2"/>
                <w:sz w:val="24"/>
                <w:szCs w:val="24"/>
                <w:u w:val="single"/>
                <w14:ligatures w14:val="standardContextual"/>
              </w:rPr>
              <w:t xml:space="preserve">майна будь-які дії, </w:t>
            </w:r>
            <w:r w:rsidRPr="00554C4E">
              <w:rPr>
                <w:rFonts w:eastAsia="Calibri" w:cs="Times New Roman"/>
                <w:b/>
                <w:i/>
                <w:iCs/>
                <w:kern w:val="2"/>
                <w:sz w:val="24"/>
                <w:szCs w:val="24"/>
                <w:u w:val="single"/>
                <w14:ligatures w14:val="standardContextual"/>
              </w:rPr>
              <w:t>які не суперечать закону.</w:t>
            </w:r>
          </w:p>
          <w:p w14:paraId="65D62106" w14:textId="77777777" w:rsidR="004A485D" w:rsidRPr="00554C4E" w:rsidRDefault="004A485D" w:rsidP="004A485D">
            <w:pPr>
              <w:tabs>
                <w:tab w:val="left" w:pos="5954"/>
              </w:tabs>
              <w:spacing w:after="0"/>
              <w:ind w:firstLine="567"/>
              <w:rPr>
                <w:rFonts w:eastAsia="Calibri" w:cs="Times New Roman"/>
                <w:i/>
                <w:iCs/>
                <w:kern w:val="2"/>
                <w:sz w:val="24"/>
                <w:szCs w:val="24"/>
                <w14:ligatures w14:val="standardContextual"/>
              </w:rPr>
            </w:pPr>
            <w:r w:rsidRPr="00554C4E">
              <w:rPr>
                <w:rFonts w:eastAsia="Calibri" w:cs="Times New Roman"/>
                <w:kern w:val="2"/>
                <w:sz w:val="24"/>
                <w:szCs w:val="24"/>
                <w14:ligatures w14:val="standardContextual"/>
              </w:rPr>
              <w:t xml:space="preserve">Статтями 331, 181 ЦК України визначено, що: </w:t>
            </w:r>
            <w:r w:rsidRPr="00554C4E">
              <w:rPr>
                <w:rFonts w:eastAsia="Calibri" w:cs="Times New Roman"/>
                <w:i/>
                <w:kern w:val="2"/>
                <w:sz w:val="24"/>
                <w:szCs w:val="24"/>
                <w14:ligatures w14:val="standardContextual"/>
              </w:rPr>
              <w:t>Якщо право власності на нерухоме майно відповідно до закону підлягає державній реєстрації, право власності виникає з моменту державної реєстрації</w:t>
            </w:r>
            <w:r w:rsidRPr="00554C4E">
              <w:rPr>
                <w:rFonts w:eastAsia="Calibri" w:cs="Times New Roman"/>
                <w:kern w:val="2"/>
                <w:sz w:val="24"/>
                <w:szCs w:val="24"/>
                <w14:ligatures w14:val="standardContextual"/>
              </w:rPr>
              <w:t xml:space="preserve">; </w:t>
            </w:r>
            <w:r w:rsidRPr="00554C4E">
              <w:rPr>
                <w:rFonts w:eastAsia="Calibri" w:cs="Times New Roman"/>
                <w:i/>
                <w:iCs/>
                <w:kern w:val="2"/>
                <w:sz w:val="24"/>
                <w:szCs w:val="24"/>
                <w14:ligatures w14:val="standardContextual"/>
              </w:rPr>
              <w:t>Право власності та інші речові права на нерухомі речі, обтяження цих прав, їх виникнення, перехід і припинення підлягають державній реєстрації. Державна реєстрація прав на нерухомість є публічною, здійснюється відповідним органом, який зобов'язаний надавати інформацію про реєстрацію та зареєстровані права в порядку, встановленому законом.</w:t>
            </w:r>
          </w:p>
          <w:p w14:paraId="62BDC6AF" w14:textId="77777777" w:rsidR="004A485D" w:rsidRPr="00554C4E" w:rsidRDefault="004A485D" w:rsidP="004A485D">
            <w:pPr>
              <w:tabs>
                <w:tab w:val="left" w:pos="5954"/>
              </w:tabs>
              <w:spacing w:after="0"/>
              <w:ind w:firstLine="567"/>
              <w:rPr>
                <w:rFonts w:eastAsia="Calibri" w:cs="Times New Roman"/>
                <w:i/>
                <w:iCs/>
                <w:kern w:val="2"/>
                <w:sz w:val="24"/>
                <w:szCs w:val="24"/>
                <w14:ligatures w14:val="standardContextual"/>
              </w:rPr>
            </w:pPr>
            <w:r w:rsidRPr="00554C4E">
              <w:rPr>
                <w:rFonts w:eastAsia="Calibri" w:cs="Times New Roman"/>
                <w:kern w:val="2"/>
                <w:sz w:val="24"/>
                <w:szCs w:val="24"/>
                <w14:ligatures w14:val="standardContextual"/>
              </w:rPr>
              <w:t xml:space="preserve">Частиною 1 ст. 181 ЦК України визначено, </w:t>
            </w:r>
            <w:r w:rsidRPr="00554C4E">
              <w:rPr>
                <w:rFonts w:eastAsia="Calibri" w:cs="Times New Roman"/>
                <w:i/>
                <w:iCs/>
                <w:kern w:val="2"/>
                <w:sz w:val="24"/>
                <w:szCs w:val="24"/>
                <w14:ligatures w14:val="standardContextual"/>
              </w:rPr>
              <w:t>що до нерухомих </w:t>
            </w:r>
            <w:hyperlink r:id="rId19" w:tgtFrame="_blank" w:history="1">
              <w:r w:rsidRPr="00554C4E">
                <w:rPr>
                  <w:rFonts w:eastAsia="Calibri" w:cs="Times New Roman"/>
                  <w:i/>
                  <w:iCs/>
                  <w:kern w:val="2"/>
                  <w:sz w:val="24"/>
                  <w:szCs w:val="24"/>
                  <w:u w:val="single"/>
                  <w14:ligatures w14:val="standardContextual"/>
                </w:rPr>
                <w:t>речей</w:t>
              </w:r>
            </w:hyperlink>
            <w:r w:rsidRPr="00554C4E">
              <w:rPr>
                <w:rFonts w:eastAsia="Calibri" w:cs="Times New Roman"/>
                <w:i/>
                <w:iCs/>
                <w:kern w:val="2"/>
                <w:sz w:val="24"/>
                <w:szCs w:val="24"/>
                <w14:ligatures w14:val="standardContextual"/>
              </w:rPr>
              <w:t> (нерухоме майно, нерухомість) належать </w:t>
            </w:r>
            <w:hyperlink r:id="rId20" w:tgtFrame="_blank" w:history="1">
              <w:r w:rsidRPr="00554C4E">
                <w:rPr>
                  <w:rFonts w:eastAsia="Calibri" w:cs="Times New Roman"/>
                  <w:i/>
                  <w:iCs/>
                  <w:kern w:val="2"/>
                  <w:sz w:val="24"/>
                  <w:szCs w:val="24"/>
                  <w:u w:val="single"/>
                  <w14:ligatures w14:val="standardContextual"/>
                </w:rPr>
                <w:t>земельні ділянки</w:t>
              </w:r>
            </w:hyperlink>
            <w:r w:rsidRPr="00554C4E">
              <w:rPr>
                <w:rFonts w:eastAsia="Calibri" w:cs="Times New Roman"/>
                <w:i/>
                <w:iCs/>
                <w:kern w:val="2"/>
                <w:sz w:val="24"/>
                <w:szCs w:val="24"/>
                <w14:ligatures w14:val="standardContextual"/>
              </w:rPr>
              <w:t xml:space="preserve">, а </w:t>
            </w:r>
            <w:r w:rsidRPr="00554C4E">
              <w:rPr>
                <w:rFonts w:eastAsia="Calibri" w:cs="Times New Roman"/>
                <w:i/>
                <w:iCs/>
                <w:kern w:val="2"/>
                <w:sz w:val="24"/>
                <w:szCs w:val="24"/>
                <w14:ligatures w14:val="standardContextual"/>
              </w:rPr>
              <w:lastRenderedPageBreak/>
              <w:t>також об'єкти, розташовані на земельній ділянці, переміщення яких є неможливим без їх знецінення та зміни їх призначення.</w:t>
            </w:r>
          </w:p>
          <w:p w14:paraId="257C09CF" w14:textId="77777777" w:rsidR="004A485D" w:rsidRPr="00554C4E" w:rsidRDefault="004A485D" w:rsidP="004A485D">
            <w:pPr>
              <w:tabs>
                <w:tab w:val="left" w:pos="5954"/>
              </w:tabs>
              <w:spacing w:after="0"/>
              <w:ind w:firstLine="567"/>
              <w:rPr>
                <w:rFonts w:eastAsia="Calibri" w:cs="Times New Roman"/>
                <w:i/>
                <w:iCs/>
                <w:kern w:val="2"/>
                <w:sz w:val="24"/>
                <w:szCs w:val="24"/>
                <w14:ligatures w14:val="standardContextual"/>
              </w:rPr>
            </w:pPr>
            <w:r w:rsidRPr="00554C4E">
              <w:rPr>
                <w:rFonts w:eastAsia="Calibri" w:cs="Times New Roman"/>
                <w:i/>
                <w:iCs/>
                <w:kern w:val="2"/>
                <w:sz w:val="24"/>
                <w:szCs w:val="24"/>
                <w14:ligatures w14:val="standardContextual"/>
              </w:rPr>
              <w:t>Відносини, що виникають у сфері державної реєстрації речових прав на нерухоме майно, розміщене на території України, та обтяжень таких прав регламентуються, зокрема,  Законом України «Про державну реєстрацію речових прав на нерухоме майно та їх обтяжень».</w:t>
            </w:r>
          </w:p>
          <w:p w14:paraId="229102B3" w14:textId="77777777" w:rsidR="004A485D" w:rsidRPr="00554C4E" w:rsidRDefault="004A485D" w:rsidP="004A485D">
            <w:pPr>
              <w:tabs>
                <w:tab w:val="left" w:pos="5954"/>
              </w:tabs>
              <w:spacing w:after="0"/>
              <w:ind w:firstLine="567"/>
              <w:rPr>
                <w:rFonts w:eastAsia="Calibri" w:cs="Times New Roman"/>
                <w:i/>
                <w:iCs/>
                <w:kern w:val="2"/>
                <w:sz w:val="24"/>
                <w:szCs w:val="24"/>
                <w14:ligatures w14:val="standardContextual"/>
              </w:rPr>
            </w:pPr>
            <w:r w:rsidRPr="00554C4E">
              <w:rPr>
                <w:rFonts w:eastAsia="Calibri" w:cs="Times New Roman"/>
                <w:i/>
                <w:iCs/>
                <w:kern w:val="2"/>
                <w:sz w:val="24"/>
                <w:szCs w:val="24"/>
                <w14:ligatures w14:val="standardContextual"/>
              </w:rPr>
              <w:t>Державний реєстр речових прав на нерухоме майно (далі - Державний реєстр речових прав) - єдина державна інформаційна система, що забезпечує обробку, збереження та надання відомостей про зареєстровані речові права на нерухоме майно та їх обтяження.</w:t>
            </w:r>
          </w:p>
          <w:p w14:paraId="30213EDB" w14:textId="77777777" w:rsidR="004A485D" w:rsidRPr="00554C4E" w:rsidRDefault="004A485D"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 xml:space="preserve">Згідно пункту 57 Порядку ведення Державного реєстру речових прав на нерухоме майно, затвердженого постанова КМУ від 26.10.2011 №1141, інформація з Державного реєстру прав про зареєстровані речові права, обтяження речових прав містить </w:t>
            </w:r>
            <w:r w:rsidRPr="00554C4E">
              <w:rPr>
                <w:rFonts w:eastAsia="Calibri" w:cs="Times New Roman"/>
                <w:b/>
                <w:bCs/>
                <w:sz w:val="24"/>
                <w:szCs w:val="24"/>
                <w:u w:val="single"/>
              </w:rPr>
              <w:t>актуальні на дату і час її надання</w:t>
            </w:r>
            <w:r w:rsidRPr="00554C4E">
              <w:rPr>
                <w:rFonts w:eastAsia="Calibri" w:cs="Times New Roman"/>
                <w:sz w:val="24"/>
                <w:szCs w:val="24"/>
              </w:rPr>
              <w:t xml:space="preserve">. </w:t>
            </w:r>
          </w:p>
          <w:p w14:paraId="06752962" w14:textId="77777777" w:rsidR="004A485D" w:rsidRPr="00554C4E" w:rsidRDefault="004A485D"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 xml:space="preserve">Із врахуванням наведеного, замовник може підтвердити відповідним та належним чином його правосуб’єктність щодо будівлі, приміщення/земельної ділянки та підтвердити правовий статус цього нерухомого майна шляхом надання актуальних на день подачі заяви документів відомостей (за виключенням випадків, передбачених постановою НКРЕКП від 29.03.2022 №355 та постановою КМУ </w:t>
            </w:r>
            <w:r w:rsidRPr="00554C4E">
              <w:rPr>
                <w:rFonts w:eastAsia="Calibri" w:cs="Times New Roman"/>
                <w:bCs/>
                <w:sz w:val="24"/>
                <w:szCs w:val="24"/>
              </w:rPr>
              <w:t>від 07.12.2023 №1320)</w:t>
            </w:r>
            <w:r w:rsidRPr="00554C4E">
              <w:rPr>
                <w:rFonts w:eastAsia="Calibri" w:cs="Times New Roman"/>
                <w:sz w:val="24"/>
                <w:szCs w:val="24"/>
              </w:rPr>
              <w:t xml:space="preserve">. </w:t>
            </w:r>
          </w:p>
          <w:p w14:paraId="57C15590" w14:textId="77777777" w:rsidR="004A485D" w:rsidRPr="00554C4E" w:rsidRDefault="004A485D"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lastRenderedPageBreak/>
              <w:t xml:space="preserve">Поряд з цим, підпунктами 2, 3 та 4 пункту 1 глави 2 розділу </w:t>
            </w:r>
            <w:r w:rsidRPr="00554C4E">
              <w:rPr>
                <w:rFonts w:eastAsia="Calibri" w:cs="Times New Roman"/>
                <w:sz w:val="24"/>
                <w:szCs w:val="24"/>
                <w:lang w:val="en-US"/>
              </w:rPr>
              <w:t>V</w:t>
            </w:r>
            <w:r w:rsidRPr="00554C4E">
              <w:rPr>
                <w:rFonts w:eastAsia="Calibri" w:cs="Times New Roman"/>
                <w:sz w:val="24"/>
                <w:szCs w:val="24"/>
              </w:rPr>
              <w:t xml:space="preserve"> Кодексу ГРМ передбачено, що одночасно із заявою про приєднання замовник надає Оператору ГРМ виключний перелік </w:t>
            </w:r>
            <w:r w:rsidRPr="00554C4E">
              <w:rPr>
                <w:rFonts w:eastAsia="Calibri" w:cs="Times New Roman"/>
                <w:b/>
                <w:sz w:val="24"/>
                <w:szCs w:val="24"/>
                <w:u w:val="single"/>
              </w:rPr>
              <w:t>копій</w:t>
            </w:r>
            <w:r w:rsidRPr="00554C4E">
              <w:rPr>
                <w:rFonts w:eastAsia="Calibri" w:cs="Times New Roman"/>
                <w:sz w:val="24"/>
                <w:szCs w:val="24"/>
              </w:rPr>
              <w:t xml:space="preserve"> документів, серед яких, не передбачено</w:t>
            </w:r>
            <w:r w:rsidRPr="00554C4E">
              <w:rPr>
                <w:rFonts w:eastAsia="Calibri" w:cs="Times New Roman"/>
                <w:b/>
                <w:sz w:val="24"/>
                <w:szCs w:val="24"/>
              </w:rPr>
              <w:t xml:space="preserve"> витяг/інформацію з Державного реєстру прав на нерухоме майно з актуальними на дату їх надання відомостями про зареєстровані речові права на об’єкт (приміщення) та/або земельну ділянку</w:t>
            </w:r>
            <w:r w:rsidRPr="00554C4E">
              <w:rPr>
                <w:rFonts w:eastAsia="Calibri" w:cs="Times New Roman"/>
                <w:sz w:val="24"/>
                <w:szCs w:val="24"/>
              </w:rPr>
              <w:t xml:space="preserve"> .</w:t>
            </w:r>
          </w:p>
          <w:p w14:paraId="2EFC61A9" w14:textId="77777777" w:rsidR="004A485D" w:rsidRPr="00554C4E" w:rsidRDefault="004A485D"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Одночасно, Законом України «Про ринок природного газу», Кодексом ГРМ не передбачено окремої умови щодо повноважень/обов’язку Оператора ГРМ перевіряти (в тій чи іншій формі/спосіб) належність, достовірність та повноту документів, зокрема, щодо об’єктів приєднання, доданої до заяви на приєднання.</w:t>
            </w:r>
          </w:p>
          <w:p w14:paraId="233B5CE6" w14:textId="77777777" w:rsidR="004A485D" w:rsidRPr="00554C4E" w:rsidRDefault="004A485D"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Отримання інформації з Державного реєстру речових прав забезпечується на платній основі, такі витрати не передбачені в тарифі на розподіл природного газу.</w:t>
            </w:r>
          </w:p>
          <w:p w14:paraId="3767A87D" w14:textId="77777777" w:rsidR="004A485D" w:rsidRPr="00554C4E" w:rsidRDefault="004A485D"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 xml:space="preserve">АТ «Київгаз», як будь який суб’єкт господарювання укладаючи з іншими сторонами договірні відносини, в тому числі для забезпечення приєднання об’єктів до розподільних мереж, несе ризики фінансового, технічного характеру. Важливість перевірки документів, наданих до заяви на приєднання пов’язана з тим, що технічні роботи по фізичному приєднанню/підключенню об’єктів </w:t>
            </w:r>
            <w:r w:rsidRPr="00554C4E">
              <w:rPr>
                <w:rFonts w:eastAsia="Calibri" w:cs="Times New Roman"/>
                <w:sz w:val="24"/>
                <w:szCs w:val="24"/>
              </w:rPr>
              <w:lastRenderedPageBreak/>
              <w:t xml:space="preserve">замовника до ГРМ (фізичне з’єднання газових мереж зовнішнього та внутрішнього газопостачання) є зі статусом підвищеної небезпеки (вибухонебезпечні, вогненебезпечні). При цьому, під час приєднання на території земельної ділянки виникають охоронна зона об'єктів газорозподільної системи. </w:t>
            </w:r>
          </w:p>
          <w:p w14:paraId="1EB7A173" w14:textId="77777777" w:rsidR="004A485D" w:rsidRPr="00554C4E" w:rsidRDefault="004A485D"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 xml:space="preserve">У зв’язку із цим, потенційному замовнику та Оператору ГРМ недопустимо нехтувати положеннями ст. 170 КПК України (арешт майна), п. 94.5. статті 94 Податкового кодексу України, </w:t>
            </w:r>
            <w:r w:rsidRPr="00554C4E">
              <w:rPr>
                <w:rFonts w:eastAsia="Calibri" w:cs="Times New Roman"/>
                <w:bCs/>
                <w:sz w:val="24"/>
                <w:szCs w:val="24"/>
              </w:rPr>
              <w:t>ст. 9 Закону України «Про іпотеку»</w:t>
            </w:r>
            <w:r w:rsidRPr="00554C4E">
              <w:rPr>
                <w:rFonts w:eastAsia="Calibri" w:cs="Times New Roman"/>
                <w:b/>
                <w:bCs/>
                <w:sz w:val="24"/>
                <w:szCs w:val="24"/>
              </w:rPr>
              <w:t xml:space="preserve">, </w:t>
            </w:r>
            <w:r w:rsidRPr="00554C4E">
              <w:rPr>
                <w:rFonts w:eastAsia="Calibri" w:cs="Times New Roman"/>
                <w:bCs/>
                <w:sz w:val="24"/>
                <w:szCs w:val="24"/>
              </w:rPr>
              <w:t>ряду вимог інших</w:t>
            </w:r>
            <w:r w:rsidRPr="00554C4E">
              <w:rPr>
                <w:rFonts w:eastAsia="Calibri" w:cs="Times New Roman"/>
                <w:b/>
                <w:bCs/>
                <w:sz w:val="24"/>
                <w:szCs w:val="24"/>
              </w:rPr>
              <w:t xml:space="preserve"> </w:t>
            </w:r>
            <w:r w:rsidRPr="00554C4E">
              <w:rPr>
                <w:rFonts w:eastAsia="Calibri" w:cs="Times New Roman"/>
                <w:bCs/>
                <w:sz w:val="24"/>
                <w:szCs w:val="24"/>
              </w:rPr>
              <w:t>законів, якими передбачається накладання обмежень/обтяжень на нерухоме майно.</w:t>
            </w:r>
            <w:r w:rsidRPr="00554C4E">
              <w:rPr>
                <w:rFonts w:eastAsia="Calibri" w:cs="Times New Roman"/>
                <w:sz w:val="24"/>
                <w:szCs w:val="24"/>
              </w:rPr>
              <w:t xml:space="preserve"> Водночас, Оператор ГРМ не володіє правовими інструментами для з’ясування фактичних обставин. Відсутність повноважень для забезпечення дотримання згаданого законодавства не відміняє режиму обмеження/обтяження та можливі правові наслідки, у випадку їх недотримання.</w:t>
            </w:r>
          </w:p>
          <w:p w14:paraId="05B96AAF" w14:textId="77777777" w:rsidR="004A485D" w:rsidRPr="00554C4E" w:rsidRDefault="004A485D"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Залишення заяви про приєднання об’єкта замовника до газорозподільної системи без розгляду, повернення такої заяви з підстав з’ясування Оператором ГРМ наявності ознак порушення/недотримання замовником чинних обмежень/обтяжень на об’єкт/земельну ділянку, без удосконалення чинних положень Кодексу ГРМ, як правило розцінюється як дія, що має ознаки правопорушенням на ринку природного газу, передбаченого ч. 4 ст. 19</w:t>
            </w:r>
            <w:r w:rsidRPr="00554C4E">
              <w:rPr>
                <w:rFonts w:eastAsia="Calibri" w:cs="Times New Roman"/>
                <w:sz w:val="24"/>
                <w:szCs w:val="24"/>
                <w:vertAlign w:val="superscript"/>
              </w:rPr>
              <w:t xml:space="preserve">1 </w:t>
            </w:r>
            <w:r w:rsidRPr="00554C4E">
              <w:rPr>
                <w:rFonts w:eastAsia="Calibri" w:cs="Times New Roman"/>
                <w:sz w:val="24"/>
                <w:szCs w:val="24"/>
              </w:rPr>
              <w:t xml:space="preserve">Закону України </w:t>
            </w:r>
            <w:r w:rsidRPr="00554C4E">
              <w:rPr>
                <w:rFonts w:eastAsia="Calibri" w:cs="Times New Roman"/>
                <w:sz w:val="24"/>
                <w:szCs w:val="24"/>
              </w:rPr>
              <w:lastRenderedPageBreak/>
              <w:t xml:space="preserve">«Про ринок природного газу» з відповідними наслідками У такому розі до Оператора. </w:t>
            </w:r>
          </w:p>
          <w:p w14:paraId="353E6E00" w14:textId="77777777" w:rsidR="004A485D" w:rsidRPr="00554C4E" w:rsidRDefault="004A485D"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 xml:space="preserve">Запропоновані зміни надані з метою дотримання законодавства в цілому, задля упередження та недопущення негативних наслідків, в тому числі правового характеру, пропонуємо внести зміни до глави </w:t>
            </w:r>
            <w:r w:rsidRPr="00554C4E">
              <w:rPr>
                <w:rFonts w:eastAsia="Calibri" w:cs="Times New Roman"/>
                <w:sz w:val="24"/>
                <w:szCs w:val="24"/>
                <w:lang w:val="en-US"/>
              </w:rPr>
              <w:t>V</w:t>
            </w:r>
            <w:r w:rsidRPr="00554C4E">
              <w:rPr>
                <w:rFonts w:eastAsia="Calibri" w:cs="Times New Roman"/>
                <w:sz w:val="24"/>
                <w:szCs w:val="24"/>
                <w:lang w:val="ru-RU"/>
              </w:rPr>
              <w:t xml:space="preserve"> </w:t>
            </w:r>
            <w:r w:rsidRPr="00554C4E">
              <w:rPr>
                <w:rFonts w:eastAsia="Calibri" w:cs="Times New Roman"/>
                <w:sz w:val="24"/>
                <w:szCs w:val="24"/>
              </w:rPr>
              <w:t>Кодексу ГРМ в частині удосконалення вимог до форми документів, що додаються до заяви та їх переліку.</w:t>
            </w:r>
          </w:p>
          <w:p w14:paraId="370ED935" w14:textId="77777777" w:rsidR="004A485D" w:rsidRPr="00554C4E" w:rsidRDefault="004A485D" w:rsidP="004A485D">
            <w:pPr>
              <w:pBdr>
                <w:bar w:val="single" w:sz="4" w:color="auto"/>
              </w:pBdr>
              <w:tabs>
                <w:tab w:val="left" w:pos="5954"/>
              </w:tabs>
              <w:rPr>
                <w:rFonts w:eastAsia="Calibri" w:cs="Times New Roman"/>
                <w:sz w:val="24"/>
                <w:szCs w:val="24"/>
              </w:rPr>
            </w:pPr>
            <w:r w:rsidRPr="00554C4E">
              <w:rPr>
                <w:rFonts w:eastAsia="Calibri" w:cs="Times New Roman"/>
                <w:sz w:val="24"/>
                <w:szCs w:val="24"/>
              </w:rPr>
              <w:t xml:space="preserve">Пропозиції підпункту 6 пункту 1 глави 2 Розділу </w:t>
            </w:r>
            <w:r w:rsidRPr="00554C4E">
              <w:rPr>
                <w:rFonts w:eastAsia="Calibri" w:cs="Times New Roman"/>
                <w:sz w:val="24"/>
                <w:szCs w:val="24"/>
                <w:lang w:val="en-US"/>
              </w:rPr>
              <w:t>V</w:t>
            </w:r>
            <w:r w:rsidRPr="00554C4E">
              <w:rPr>
                <w:rFonts w:eastAsia="Calibri" w:cs="Times New Roman"/>
                <w:sz w:val="24"/>
                <w:szCs w:val="24"/>
              </w:rPr>
              <w:t xml:space="preserve"> Кодексу ГРМ відповідають підпункту 5 пункту 4розділу </w:t>
            </w:r>
            <w:r w:rsidRPr="00554C4E">
              <w:rPr>
                <w:rFonts w:eastAsia="Calibri" w:cs="Times New Roman"/>
                <w:sz w:val="24"/>
                <w:szCs w:val="24"/>
                <w:lang w:val="en-US"/>
              </w:rPr>
              <w:t>V</w:t>
            </w:r>
            <w:r w:rsidRPr="00554C4E">
              <w:rPr>
                <w:rFonts w:eastAsia="Calibri" w:cs="Times New Roman"/>
                <w:sz w:val="24"/>
                <w:szCs w:val="24"/>
              </w:rPr>
              <w:t>ІІІ ПТЕСГ.</w:t>
            </w:r>
          </w:p>
          <w:p w14:paraId="77AAEC9E" w14:textId="2026DE1A" w:rsidR="004A485D" w:rsidRPr="00554C4E" w:rsidRDefault="004A485D" w:rsidP="004A485D">
            <w:pPr>
              <w:pBdr>
                <w:bar w:val="single" w:sz="4" w:color="auto"/>
              </w:pBdr>
              <w:tabs>
                <w:tab w:val="left" w:pos="5954"/>
              </w:tabs>
              <w:rPr>
                <w:rFonts w:cs="Times New Roman"/>
                <w:b/>
                <w:sz w:val="24"/>
                <w:szCs w:val="24"/>
              </w:rPr>
            </w:pPr>
          </w:p>
        </w:tc>
        <w:tc>
          <w:tcPr>
            <w:tcW w:w="4770" w:type="dxa"/>
            <w:tcBorders>
              <w:top w:val="single" w:sz="4" w:space="0" w:color="auto"/>
              <w:bottom w:val="nil"/>
            </w:tcBorders>
          </w:tcPr>
          <w:p w14:paraId="778144FC" w14:textId="77777777" w:rsidR="004A485D" w:rsidRPr="00554C4E" w:rsidRDefault="004A485D" w:rsidP="004A485D">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354078F3" w14:textId="53FCC23E" w:rsidR="00E76999" w:rsidRPr="00554C4E" w:rsidRDefault="003C3783" w:rsidP="00E76999">
            <w:pPr>
              <w:pBdr>
                <w:bar w:val="single" w:sz="4" w:color="auto"/>
              </w:pBdr>
              <w:tabs>
                <w:tab w:val="left" w:pos="5954"/>
              </w:tabs>
              <w:rPr>
                <w:rFonts w:cs="Times New Roman"/>
                <w:sz w:val="24"/>
                <w:szCs w:val="24"/>
              </w:rPr>
            </w:pPr>
            <w:r w:rsidRPr="00554C4E">
              <w:rPr>
                <w:rFonts w:cs="Times New Roman"/>
                <w:sz w:val="24"/>
                <w:szCs w:val="24"/>
              </w:rPr>
              <w:t xml:space="preserve">Проєктом запропоновані зміни не передбачені. </w:t>
            </w:r>
          </w:p>
          <w:p w14:paraId="734466D3" w14:textId="7E900E4B" w:rsidR="00E76999" w:rsidRPr="00554C4E" w:rsidRDefault="00E76999" w:rsidP="004A485D">
            <w:pPr>
              <w:pBdr>
                <w:bar w:val="single" w:sz="4" w:color="auto"/>
              </w:pBdr>
              <w:tabs>
                <w:tab w:val="left" w:pos="5954"/>
              </w:tabs>
              <w:rPr>
                <w:rFonts w:cs="Times New Roman"/>
                <w:sz w:val="24"/>
                <w:szCs w:val="24"/>
              </w:rPr>
            </w:pPr>
          </w:p>
        </w:tc>
      </w:tr>
      <w:tr w:rsidR="00E5335B" w:rsidRPr="00554C4E" w14:paraId="459D0B74" w14:textId="77777777" w:rsidTr="00FC2750">
        <w:trPr>
          <w:gridAfter w:val="1"/>
          <w:wAfter w:w="8" w:type="dxa"/>
        </w:trPr>
        <w:tc>
          <w:tcPr>
            <w:tcW w:w="5523" w:type="dxa"/>
            <w:tcBorders>
              <w:top w:val="nil"/>
              <w:bottom w:val="nil"/>
            </w:tcBorders>
          </w:tcPr>
          <w:p w14:paraId="3B36E63C" w14:textId="77777777" w:rsidR="00252BBF" w:rsidRPr="00554C4E" w:rsidRDefault="00252BBF" w:rsidP="00252BBF">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lastRenderedPageBreak/>
              <w:t>Проєктом постанови запропоновані зміни не передбачені. В діючій редакції норма відсутня.</w:t>
            </w:r>
          </w:p>
          <w:p w14:paraId="17244B6C" w14:textId="77777777" w:rsidR="00E5335B" w:rsidRPr="00554C4E" w:rsidRDefault="00E5335B" w:rsidP="004A485D">
            <w:pPr>
              <w:pBdr>
                <w:bar w:val="single" w:sz="4" w:color="auto"/>
              </w:pBdr>
              <w:tabs>
                <w:tab w:val="left" w:pos="5954"/>
              </w:tabs>
              <w:ind w:firstLine="592"/>
              <w:rPr>
                <w:rFonts w:cs="Times New Roman"/>
                <w:sz w:val="24"/>
                <w:szCs w:val="24"/>
              </w:rPr>
            </w:pPr>
          </w:p>
        </w:tc>
        <w:tc>
          <w:tcPr>
            <w:tcW w:w="5242" w:type="dxa"/>
            <w:tcBorders>
              <w:top w:val="single" w:sz="4" w:space="0" w:color="auto"/>
              <w:bottom w:val="nil"/>
            </w:tcBorders>
          </w:tcPr>
          <w:p w14:paraId="5BFD862E" w14:textId="77777777" w:rsidR="000A1551" w:rsidRPr="00554C4E" w:rsidRDefault="000A1551" w:rsidP="000A1551">
            <w:pPr>
              <w:pBdr>
                <w:bar w:val="single" w:sz="4" w:color="auto"/>
              </w:pBdr>
              <w:tabs>
                <w:tab w:val="left" w:pos="5954"/>
              </w:tabs>
              <w:rPr>
                <w:rFonts w:cs="Times New Roman"/>
                <w:i/>
                <w:sz w:val="24"/>
                <w:szCs w:val="24"/>
              </w:rPr>
            </w:pPr>
            <w:r w:rsidRPr="00554C4E">
              <w:rPr>
                <w:rFonts w:cs="Times New Roman"/>
                <w:b/>
                <w:sz w:val="24"/>
                <w:szCs w:val="24"/>
              </w:rPr>
              <w:t>АТ «Київгаз»</w:t>
            </w:r>
          </w:p>
          <w:p w14:paraId="28117A30" w14:textId="77777777" w:rsidR="000A1551" w:rsidRPr="00554C4E" w:rsidRDefault="000A1551" w:rsidP="000A1551">
            <w:pPr>
              <w:tabs>
                <w:tab w:val="left" w:pos="5954"/>
              </w:tabs>
              <w:spacing w:after="160"/>
              <w:ind w:firstLine="34"/>
              <w:rPr>
                <w:rFonts w:eastAsia="Times New Roman" w:cs="Times New Roman"/>
                <w:bCs/>
                <w:sz w:val="24"/>
                <w:szCs w:val="24"/>
              </w:rPr>
            </w:pPr>
            <w:r w:rsidRPr="00554C4E">
              <w:rPr>
                <w:rFonts w:cs="Times New Roman"/>
                <w:i/>
                <w:sz w:val="24"/>
                <w:szCs w:val="24"/>
                <w:u w:val="single"/>
              </w:rPr>
              <w:t>Пропозиції</w:t>
            </w:r>
          </w:p>
          <w:p w14:paraId="4189575B" w14:textId="77777777" w:rsidR="000A1551" w:rsidRPr="00554C4E" w:rsidRDefault="000A1551" w:rsidP="000A1551">
            <w:pPr>
              <w:pBdr>
                <w:bar w:val="single" w:sz="4" w:color="auto"/>
              </w:pBdr>
              <w:tabs>
                <w:tab w:val="left" w:pos="5954"/>
              </w:tabs>
              <w:spacing w:after="0"/>
              <w:rPr>
                <w:rFonts w:cs="Times New Roman"/>
                <w:b/>
                <w:sz w:val="24"/>
                <w:szCs w:val="24"/>
              </w:rPr>
            </w:pPr>
            <w:r w:rsidRPr="00554C4E">
              <w:rPr>
                <w:rFonts w:cs="Times New Roman"/>
                <w:sz w:val="24"/>
                <w:szCs w:val="24"/>
              </w:rPr>
              <w:t xml:space="preserve">4) </w:t>
            </w:r>
            <w:r w:rsidRPr="00554C4E">
              <w:rPr>
                <w:rFonts w:cs="Times New Roman"/>
                <w:b/>
                <w:sz w:val="24"/>
                <w:szCs w:val="24"/>
              </w:rPr>
              <w:t>засвідченої копії</w:t>
            </w:r>
            <w:r w:rsidRPr="00554C4E">
              <w:rPr>
                <w:rFonts w:cs="Times New Roman"/>
                <w:sz w:val="24"/>
                <w:szCs w:val="24"/>
              </w:rPr>
              <w:t xml:space="preserve"> </w:t>
            </w:r>
            <w:r w:rsidRPr="00554C4E">
              <w:rPr>
                <w:rFonts w:cs="Times New Roman"/>
                <w:b/>
                <w:sz w:val="24"/>
                <w:szCs w:val="24"/>
              </w:rPr>
              <w:t>паспортів/настанови з експлуатації газового обладнання із зазначенням максимальної і мінімальної витрати газового обладнання, яке планується підключити до газових мереж після комерційного вузла обліку газу.</w:t>
            </w:r>
          </w:p>
          <w:p w14:paraId="5C0445E0" w14:textId="77777777" w:rsidR="001E03D9" w:rsidRPr="00554C4E" w:rsidRDefault="001E03D9" w:rsidP="001E03D9">
            <w:pPr>
              <w:pBdr>
                <w:bar w:val="single" w:sz="4" w:color="auto"/>
              </w:pBdr>
              <w:tabs>
                <w:tab w:val="left" w:pos="5954"/>
              </w:tabs>
              <w:ind w:firstLine="454"/>
              <w:rPr>
                <w:rFonts w:cs="Times New Roman"/>
                <w:i/>
                <w:sz w:val="24"/>
                <w:szCs w:val="24"/>
                <w:u w:val="single"/>
              </w:rPr>
            </w:pPr>
            <w:r w:rsidRPr="00554C4E">
              <w:rPr>
                <w:rFonts w:cs="Times New Roman"/>
                <w:i/>
                <w:sz w:val="24"/>
                <w:szCs w:val="24"/>
                <w:u w:val="single"/>
              </w:rPr>
              <w:t>Обґрунтування</w:t>
            </w:r>
          </w:p>
          <w:p w14:paraId="2AF99744" w14:textId="77777777" w:rsidR="001E03D9" w:rsidRPr="00554C4E" w:rsidRDefault="001E03D9" w:rsidP="001E03D9">
            <w:pPr>
              <w:tabs>
                <w:tab w:val="left" w:pos="5954"/>
              </w:tabs>
              <w:spacing w:after="0" w:line="276" w:lineRule="auto"/>
              <w:ind w:firstLine="708"/>
              <w:rPr>
                <w:rFonts w:eastAsia="Calibri" w:cs="Times New Roman"/>
                <w:i/>
                <w:iCs/>
                <w:sz w:val="24"/>
                <w:szCs w:val="24"/>
              </w:rPr>
            </w:pPr>
            <w:r w:rsidRPr="00554C4E">
              <w:rPr>
                <w:rFonts w:eastAsia="Calibri" w:cs="Times New Roman"/>
                <w:i/>
                <w:iCs/>
                <w:sz w:val="24"/>
                <w:szCs w:val="24"/>
              </w:rPr>
              <w:t xml:space="preserve">Пунктом 1 глави 1 розділу </w:t>
            </w:r>
            <w:r w:rsidRPr="00554C4E">
              <w:rPr>
                <w:rFonts w:eastAsia="Calibri" w:cs="Times New Roman"/>
                <w:i/>
                <w:iCs/>
                <w:sz w:val="24"/>
                <w:szCs w:val="24"/>
                <w:lang w:val="en-US"/>
              </w:rPr>
              <w:t>V</w:t>
            </w:r>
            <w:r w:rsidRPr="00554C4E">
              <w:rPr>
                <w:rFonts w:eastAsia="Calibri" w:cs="Times New Roman"/>
                <w:i/>
                <w:iCs/>
                <w:sz w:val="24"/>
                <w:szCs w:val="24"/>
              </w:rPr>
              <w:t xml:space="preserve"> Кодексу ГРМ визначено, що </w:t>
            </w:r>
            <w:r w:rsidRPr="00554C4E">
              <w:rPr>
                <w:rFonts w:eastAsia="Calibri" w:cs="Times New Roman"/>
                <w:b/>
                <w:bCs/>
                <w:i/>
                <w:iCs/>
                <w:sz w:val="24"/>
                <w:szCs w:val="24"/>
              </w:rPr>
              <w:t>в</w:t>
            </w:r>
            <w:r w:rsidRPr="00554C4E">
              <w:rPr>
                <w:rFonts w:eastAsia="Calibri" w:cs="Times New Roman"/>
                <w:b/>
                <w:bCs/>
                <w:i/>
                <w:iCs/>
                <w:sz w:val="24"/>
                <w:szCs w:val="24"/>
                <w:u w:val="single"/>
              </w:rPr>
              <w:t>ласники об'єктів будівництва або існуючих об'єктів (земельних ділянок),</w:t>
            </w:r>
            <w:r w:rsidRPr="00554C4E">
              <w:rPr>
                <w:rFonts w:eastAsia="Calibri" w:cs="Times New Roman"/>
                <w:i/>
                <w:iCs/>
                <w:sz w:val="24"/>
                <w:szCs w:val="24"/>
              </w:rPr>
              <w:t xml:space="preserve"> які фізично не підключені до ГРМ, </w:t>
            </w:r>
            <w:r w:rsidRPr="00554C4E">
              <w:rPr>
                <w:rFonts w:eastAsia="Calibri" w:cs="Times New Roman"/>
                <w:i/>
                <w:iCs/>
                <w:sz w:val="24"/>
                <w:szCs w:val="24"/>
                <w:u w:val="single"/>
              </w:rPr>
              <w:t>мають право на приєднання</w:t>
            </w:r>
            <w:r w:rsidRPr="00554C4E">
              <w:rPr>
                <w:rFonts w:eastAsia="Calibri" w:cs="Times New Roman"/>
                <w:i/>
                <w:iCs/>
                <w:sz w:val="24"/>
                <w:szCs w:val="24"/>
              </w:rPr>
              <w:t xml:space="preserve"> (технічний доступ) цих об'єктів до ГРМ, що на законних підставах перебуває у власності або користуванні (у тому числі в експлуатації) Оператора ГРМ, у порядку, визначеному цим розділом.</w:t>
            </w:r>
          </w:p>
          <w:p w14:paraId="442CCCF7" w14:textId="77777777" w:rsidR="001E03D9" w:rsidRPr="00554C4E" w:rsidRDefault="001E03D9" w:rsidP="001E03D9">
            <w:pPr>
              <w:tabs>
                <w:tab w:val="left" w:pos="5954"/>
              </w:tabs>
              <w:spacing w:after="0" w:line="276" w:lineRule="auto"/>
              <w:ind w:firstLine="708"/>
              <w:rPr>
                <w:rFonts w:eastAsia="Calibri" w:cs="Times New Roman"/>
                <w:i/>
                <w:iCs/>
                <w:sz w:val="24"/>
                <w:szCs w:val="24"/>
              </w:rPr>
            </w:pPr>
            <w:r w:rsidRPr="00554C4E">
              <w:rPr>
                <w:rFonts w:eastAsia="Calibri" w:cs="Times New Roman"/>
                <w:i/>
                <w:iCs/>
                <w:sz w:val="24"/>
                <w:szCs w:val="24"/>
              </w:rPr>
              <w:t>…</w:t>
            </w:r>
          </w:p>
          <w:p w14:paraId="05C00197" w14:textId="77777777" w:rsidR="001E03D9" w:rsidRPr="00554C4E" w:rsidRDefault="001E03D9" w:rsidP="001E03D9">
            <w:pPr>
              <w:tabs>
                <w:tab w:val="left" w:pos="5954"/>
              </w:tabs>
              <w:spacing w:after="0" w:line="276" w:lineRule="auto"/>
              <w:ind w:firstLine="708"/>
              <w:rPr>
                <w:rFonts w:eastAsia="Calibri" w:cs="Times New Roman"/>
                <w:b/>
                <w:i/>
                <w:iCs/>
                <w:sz w:val="24"/>
                <w:szCs w:val="24"/>
              </w:rPr>
            </w:pPr>
            <w:r w:rsidRPr="00554C4E">
              <w:rPr>
                <w:rFonts w:eastAsia="Calibri" w:cs="Times New Roman"/>
                <w:b/>
                <w:bCs/>
                <w:i/>
                <w:iCs/>
                <w:sz w:val="24"/>
                <w:szCs w:val="24"/>
                <w:u w:val="single"/>
              </w:rPr>
              <w:lastRenderedPageBreak/>
              <w:t>За зверненням власника об'єкта</w:t>
            </w:r>
            <w:r w:rsidRPr="00554C4E">
              <w:rPr>
                <w:rFonts w:eastAsia="Calibri" w:cs="Times New Roman"/>
                <w:i/>
                <w:iCs/>
                <w:sz w:val="24"/>
                <w:szCs w:val="24"/>
              </w:rPr>
              <w:t xml:space="preserve"> чи земельної ділянки (замовника) про приєднання його об'єкта до ГРМ Оператор ГРМ зобов'язаний забезпечити приєднання об'єкта (земельної ділянки) до ГРМ, що на законних підставах перебуває в його власності або користуванні (у тому числі в експлуатації), за умови дотримання власником (замовником) </w:t>
            </w:r>
            <w:r w:rsidRPr="00554C4E">
              <w:rPr>
                <w:rFonts w:eastAsia="Calibri" w:cs="Times New Roman"/>
                <w:b/>
                <w:bCs/>
                <w:i/>
                <w:iCs/>
                <w:sz w:val="24"/>
                <w:szCs w:val="24"/>
                <w:u w:val="single"/>
              </w:rPr>
              <w:t>вимог цього Кодексу</w:t>
            </w:r>
            <w:r w:rsidRPr="00554C4E">
              <w:rPr>
                <w:rFonts w:eastAsia="Calibri" w:cs="Times New Roman"/>
                <w:i/>
                <w:iCs/>
                <w:sz w:val="24"/>
                <w:szCs w:val="24"/>
              </w:rPr>
              <w:t xml:space="preserve"> </w:t>
            </w:r>
            <w:r w:rsidRPr="00554C4E">
              <w:rPr>
                <w:rFonts w:eastAsia="Calibri" w:cs="Times New Roman"/>
                <w:b/>
                <w:i/>
                <w:iCs/>
                <w:sz w:val="24"/>
                <w:szCs w:val="24"/>
                <w:u w:val="single"/>
              </w:rPr>
              <w:t>та чинного законодавства.</w:t>
            </w:r>
            <w:r w:rsidRPr="00554C4E">
              <w:rPr>
                <w:rFonts w:eastAsia="Calibri" w:cs="Times New Roman"/>
                <w:b/>
                <w:i/>
                <w:iCs/>
                <w:sz w:val="24"/>
                <w:szCs w:val="24"/>
              </w:rPr>
              <w:t xml:space="preserve"> </w:t>
            </w:r>
          </w:p>
          <w:p w14:paraId="3209B9E0" w14:textId="77777777" w:rsidR="001E03D9" w:rsidRPr="00554C4E" w:rsidRDefault="001E03D9" w:rsidP="001E03D9">
            <w:pPr>
              <w:tabs>
                <w:tab w:val="left" w:pos="5954"/>
              </w:tabs>
              <w:spacing w:after="0" w:line="276" w:lineRule="auto"/>
              <w:ind w:firstLine="567"/>
              <w:rPr>
                <w:rFonts w:eastAsia="Calibri" w:cs="Times New Roman"/>
                <w:sz w:val="24"/>
                <w:szCs w:val="24"/>
              </w:rPr>
            </w:pPr>
            <w:r w:rsidRPr="00554C4E">
              <w:rPr>
                <w:rFonts w:eastAsia="Calibri" w:cs="Times New Roman"/>
                <w:sz w:val="24"/>
                <w:szCs w:val="24"/>
                <w:shd w:val="clear" w:color="auto" w:fill="FFFFFF"/>
              </w:rPr>
              <w:t>Згідно статті 30 Закону України «Про регулювання містобудівної діяльності» замовником технічних умов може бути власник чи користувач земельної ділянки.</w:t>
            </w:r>
          </w:p>
          <w:p w14:paraId="3A2C8CCF" w14:textId="77777777" w:rsidR="001E03D9" w:rsidRPr="00554C4E" w:rsidRDefault="001E03D9" w:rsidP="001E03D9">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Оператор ГРМ за зверненням замовника зобов’язаний забезпечити приєднання його об’єкта (ст. 19</w:t>
            </w:r>
            <w:r w:rsidRPr="00554C4E">
              <w:rPr>
                <w:rFonts w:eastAsia="Calibri" w:cs="Times New Roman"/>
                <w:sz w:val="24"/>
                <w:szCs w:val="24"/>
                <w:vertAlign w:val="superscript"/>
              </w:rPr>
              <w:t>1</w:t>
            </w:r>
            <w:r w:rsidRPr="00554C4E">
              <w:rPr>
                <w:rFonts w:eastAsia="Calibri" w:cs="Times New Roman"/>
                <w:sz w:val="24"/>
                <w:szCs w:val="24"/>
              </w:rPr>
              <w:t xml:space="preserve"> Закону України «Про ринок природного газу»), без права відмовити замовнику в доступі (приєднанні) до об’єктів газорозподільної системи (</w:t>
            </w:r>
            <w:proofErr w:type="spellStart"/>
            <w:r w:rsidRPr="00554C4E">
              <w:rPr>
                <w:rFonts w:eastAsia="Calibri" w:cs="Times New Roman"/>
                <w:sz w:val="24"/>
                <w:szCs w:val="24"/>
              </w:rPr>
              <w:t>абз</w:t>
            </w:r>
            <w:proofErr w:type="spellEnd"/>
            <w:r w:rsidRPr="00554C4E">
              <w:rPr>
                <w:rFonts w:eastAsia="Calibri" w:cs="Times New Roman"/>
                <w:sz w:val="24"/>
                <w:szCs w:val="24"/>
              </w:rPr>
              <w:t>. 2 п. 2 глави 3 розділу ІІІ Кодексу ГРМ), за виключенням вичерпних випадків - підстав для відмови в приєднанні (ч. 3 ст. 19</w:t>
            </w:r>
            <w:r w:rsidRPr="00554C4E">
              <w:rPr>
                <w:rFonts w:eastAsia="Calibri" w:cs="Times New Roman"/>
                <w:sz w:val="24"/>
                <w:szCs w:val="24"/>
                <w:vertAlign w:val="superscript"/>
              </w:rPr>
              <w:t>1</w:t>
            </w:r>
            <w:r w:rsidRPr="00554C4E">
              <w:rPr>
                <w:rFonts w:eastAsia="Calibri" w:cs="Times New Roman"/>
                <w:sz w:val="24"/>
                <w:szCs w:val="24"/>
              </w:rPr>
              <w:t xml:space="preserve"> Закону України «Про ринок природного газу», п. 3 глави 1 розділу </w:t>
            </w:r>
            <w:r w:rsidRPr="00554C4E">
              <w:rPr>
                <w:rFonts w:eastAsia="Calibri" w:cs="Times New Roman"/>
                <w:sz w:val="24"/>
                <w:szCs w:val="24"/>
                <w:lang w:val="en-US"/>
              </w:rPr>
              <w:t>V</w:t>
            </w:r>
            <w:r w:rsidRPr="00554C4E">
              <w:rPr>
                <w:rFonts w:eastAsia="Calibri" w:cs="Times New Roman"/>
                <w:sz w:val="24"/>
                <w:szCs w:val="24"/>
              </w:rPr>
              <w:t xml:space="preserve"> Кодексу ГРМ), які не враховують положення законодавства в сукупності, що регламентує питання права власності, обтяжень/обмежень (наприклад, арешт, іпотека) на нерухоме майно, що може бути об’єктом приєднання.</w:t>
            </w:r>
          </w:p>
          <w:p w14:paraId="5A22B125" w14:textId="77777777" w:rsidR="001E03D9" w:rsidRPr="00554C4E" w:rsidRDefault="001E03D9" w:rsidP="001E03D9">
            <w:pPr>
              <w:tabs>
                <w:tab w:val="left" w:pos="5954"/>
              </w:tabs>
              <w:spacing w:after="0" w:line="276" w:lineRule="auto"/>
              <w:ind w:firstLine="567"/>
              <w:rPr>
                <w:rFonts w:eastAsia="Calibri" w:cs="Times New Roman"/>
                <w:kern w:val="2"/>
                <w:sz w:val="24"/>
                <w:szCs w:val="24"/>
                <w14:ligatures w14:val="standardContextual"/>
              </w:rPr>
            </w:pPr>
            <w:r w:rsidRPr="00554C4E">
              <w:rPr>
                <w:rFonts w:eastAsia="Calibri" w:cs="Times New Roman"/>
                <w:sz w:val="24"/>
                <w:szCs w:val="24"/>
              </w:rPr>
              <w:t>Чинним законодавством, зокрема статтею 319 ЦК України передбачено порядок з</w:t>
            </w:r>
            <w:r w:rsidRPr="00554C4E">
              <w:rPr>
                <w:rFonts w:eastAsia="Calibri" w:cs="Times New Roman"/>
                <w:kern w:val="2"/>
                <w:sz w:val="24"/>
                <w:szCs w:val="24"/>
                <w14:ligatures w14:val="standardContextual"/>
              </w:rPr>
              <w:t>дійснення права власності.</w:t>
            </w:r>
          </w:p>
          <w:p w14:paraId="7FF2D15F" w14:textId="77777777" w:rsidR="001E03D9" w:rsidRPr="00554C4E" w:rsidRDefault="001E03D9" w:rsidP="001E03D9">
            <w:pPr>
              <w:tabs>
                <w:tab w:val="left" w:pos="5954"/>
              </w:tabs>
              <w:spacing w:after="0"/>
              <w:ind w:firstLine="567"/>
              <w:rPr>
                <w:rFonts w:eastAsia="Calibri" w:cs="Times New Roman"/>
                <w:i/>
                <w:iCs/>
                <w:kern w:val="2"/>
                <w:sz w:val="24"/>
                <w:szCs w:val="24"/>
                <w14:ligatures w14:val="standardContextual"/>
              </w:rPr>
            </w:pPr>
            <w:r w:rsidRPr="00554C4E">
              <w:rPr>
                <w:rFonts w:eastAsia="Calibri" w:cs="Times New Roman"/>
                <w:i/>
                <w:iCs/>
                <w:kern w:val="2"/>
                <w:sz w:val="24"/>
                <w:szCs w:val="24"/>
                <w14:ligatures w14:val="standardContextual"/>
              </w:rPr>
              <w:lastRenderedPageBreak/>
              <w:t xml:space="preserve">Власник </w:t>
            </w:r>
            <w:r w:rsidRPr="00554C4E">
              <w:rPr>
                <w:rFonts w:eastAsia="Calibri" w:cs="Times New Roman"/>
                <w:b/>
                <w:bCs/>
                <w:i/>
                <w:iCs/>
                <w:kern w:val="2"/>
                <w:sz w:val="24"/>
                <w:szCs w:val="24"/>
                <w:u w:val="single"/>
                <w14:ligatures w14:val="standardContextual"/>
              </w:rPr>
              <w:t>володіє, користується, розпоряджається</w:t>
            </w:r>
            <w:r w:rsidRPr="00554C4E">
              <w:rPr>
                <w:rFonts w:eastAsia="Calibri" w:cs="Times New Roman"/>
                <w:i/>
                <w:iCs/>
                <w:kern w:val="2"/>
                <w:sz w:val="24"/>
                <w:szCs w:val="24"/>
                <w14:ligatures w14:val="standardContextual"/>
              </w:rPr>
              <w:t xml:space="preserve"> своїм майном на власний розсуд.</w:t>
            </w:r>
          </w:p>
          <w:p w14:paraId="21573029" w14:textId="77777777" w:rsidR="001E03D9" w:rsidRPr="00554C4E" w:rsidRDefault="001E03D9" w:rsidP="001E03D9">
            <w:pPr>
              <w:tabs>
                <w:tab w:val="left" w:pos="5954"/>
              </w:tabs>
              <w:spacing w:after="0"/>
              <w:ind w:firstLine="567"/>
              <w:rPr>
                <w:rFonts w:eastAsia="Calibri" w:cs="Times New Roman"/>
                <w:i/>
                <w:iCs/>
                <w:kern w:val="2"/>
                <w:sz w:val="24"/>
                <w:szCs w:val="24"/>
                <w14:ligatures w14:val="standardContextual"/>
              </w:rPr>
            </w:pPr>
            <w:r w:rsidRPr="00554C4E">
              <w:rPr>
                <w:rFonts w:eastAsia="Calibri" w:cs="Times New Roman"/>
                <w:i/>
                <w:iCs/>
                <w:kern w:val="2"/>
                <w:sz w:val="24"/>
                <w:szCs w:val="24"/>
                <w14:ligatures w14:val="standardContextual"/>
              </w:rPr>
              <w:t xml:space="preserve">Власник має право вчиняти щодо свого </w:t>
            </w:r>
            <w:r w:rsidRPr="00554C4E">
              <w:rPr>
                <w:rFonts w:eastAsia="Calibri" w:cs="Times New Roman"/>
                <w:i/>
                <w:iCs/>
                <w:kern w:val="2"/>
                <w:sz w:val="24"/>
                <w:szCs w:val="24"/>
                <w:u w:val="single"/>
                <w14:ligatures w14:val="standardContextual"/>
              </w:rPr>
              <w:t xml:space="preserve">майна будь-які дії, </w:t>
            </w:r>
            <w:r w:rsidRPr="00554C4E">
              <w:rPr>
                <w:rFonts w:eastAsia="Calibri" w:cs="Times New Roman"/>
                <w:b/>
                <w:i/>
                <w:iCs/>
                <w:kern w:val="2"/>
                <w:sz w:val="24"/>
                <w:szCs w:val="24"/>
                <w:u w:val="single"/>
                <w14:ligatures w14:val="standardContextual"/>
              </w:rPr>
              <w:t>які не суперечать закону.</w:t>
            </w:r>
          </w:p>
          <w:p w14:paraId="28DF581B" w14:textId="77777777" w:rsidR="001E03D9" w:rsidRPr="00554C4E" w:rsidRDefault="001E03D9" w:rsidP="001E03D9">
            <w:pPr>
              <w:tabs>
                <w:tab w:val="left" w:pos="5954"/>
              </w:tabs>
              <w:spacing w:after="0"/>
              <w:ind w:firstLine="567"/>
              <w:rPr>
                <w:rFonts w:eastAsia="Calibri" w:cs="Times New Roman"/>
                <w:i/>
                <w:iCs/>
                <w:kern w:val="2"/>
                <w:sz w:val="24"/>
                <w:szCs w:val="24"/>
                <w14:ligatures w14:val="standardContextual"/>
              </w:rPr>
            </w:pPr>
            <w:r w:rsidRPr="00554C4E">
              <w:rPr>
                <w:rFonts w:eastAsia="Calibri" w:cs="Times New Roman"/>
                <w:kern w:val="2"/>
                <w:sz w:val="24"/>
                <w:szCs w:val="24"/>
                <w14:ligatures w14:val="standardContextual"/>
              </w:rPr>
              <w:t xml:space="preserve">Статтями 331, 181 ЦК України визначено, що: </w:t>
            </w:r>
            <w:r w:rsidRPr="00554C4E">
              <w:rPr>
                <w:rFonts w:eastAsia="Calibri" w:cs="Times New Roman"/>
                <w:i/>
                <w:kern w:val="2"/>
                <w:sz w:val="24"/>
                <w:szCs w:val="24"/>
                <w14:ligatures w14:val="standardContextual"/>
              </w:rPr>
              <w:t>Якщо право власності на нерухоме майно відповідно до закону підлягає державній реєстрації, право власності виникає з моменту державної реєстрації</w:t>
            </w:r>
            <w:r w:rsidRPr="00554C4E">
              <w:rPr>
                <w:rFonts w:eastAsia="Calibri" w:cs="Times New Roman"/>
                <w:kern w:val="2"/>
                <w:sz w:val="24"/>
                <w:szCs w:val="24"/>
                <w14:ligatures w14:val="standardContextual"/>
              </w:rPr>
              <w:t xml:space="preserve">; </w:t>
            </w:r>
            <w:r w:rsidRPr="00554C4E">
              <w:rPr>
                <w:rFonts w:eastAsia="Calibri" w:cs="Times New Roman"/>
                <w:i/>
                <w:iCs/>
                <w:kern w:val="2"/>
                <w:sz w:val="24"/>
                <w:szCs w:val="24"/>
                <w14:ligatures w14:val="standardContextual"/>
              </w:rPr>
              <w:t>Право власності та інші речові права на нерухомі речі, обтяження цих прав, їх виникнення, перехід і припинення підлягають державній реєстрації. Державна реєстрація прав на нерухомість є публічною, здійснюється відповідним органом, який зобов'язаний надавати інформацію про реєстрацію та зареєстровані права в порядку, встановленому законом.</w:t>
            </w:r>
          </w:p>
          <w:p w14:paraId="1B43DB07" w14:textId="77777777" w:rsidR="001E03D9" w:rsidRPr="00554C4E" w:rsidRDefault="001E03D9" w:rsidP="001E03D9">
            <w:pPr>
              <w:tabs>
                <w:tab w:val="left" w:pos="5954"/>
              </w:tabs>
              <w:spacing w:after="0"/>
              <w:ind w:firstLine="567"/>
              <w:rPr>
                <w:rFonts w:eastAsia="Calibri" w:cs="Times New Roman"/>
                <w:i/>
                <w:iCs/>
                <w:kern w:val="2"/>
                <w:sz w:val="24"/>
                <w:szCs w:val="24"/>
                <w14:ligatures w14:val="standardContextual"/>
              </w:rPr>
            </w:pPr>
            <w:r w:rsidRPr="00554C4E">
              <w:rPr>
                <w:rFonts w:eastAsia="Calibri" w:cs="Times New Roman"/>
                <w:kern w:val="2"/>
                <w:sz w:val="24"/>
                <w:szCs w:val="24"/>
                <w14:ligatures w14:val="standardContextual"/>
              </w:rPr>
              <w:t xml:space="preserve">Частиною 1 ст. 181 ЦК України визначено, </w:t>
            </w:r>
            <w:r w:rsidRPr="00554C4E">
              <w:rPr>
                <w:rFonts w:eastAsia="Calibri" w:cs="Times New Roman"/>
                <w:i/>
                <w:iCs/>
                <w:kern w:val="2"/>
                <w:sz w:val="24"/>
                <w:szCs w:val="24"/>
                <w14:ligatures w14:val="standardContextual"/>
              </w:rPr>
              <w:t>що до нерухомих </w:t>
            </w:r>
            <w:hyperlink r:id="rId21" w:tgtFrame="_blank" w:history="1">
              <w:r w:rsidRPr="00554C4E">
                <w:rPr>
                  <w:rFonts w:eastAsia="Calibri" w:cs="Times New Roman"/>
                  <w:i/>
                  <w:iCs/>
                  <w:kern w:val="2"/>
                  <w:sz w:val="24"/>
                  <w:szCs w:val="24"/>
                  <w:u w:val="single"/>
                  <w14:ligatures w14:val="standardContextual"/>
                </w:rPr>
                <w:t>речей</w:t>
              </w:r>
            </w:hyperlink>
            <w:r w:rsidRPr="00554C4E">
              <w:rPr>
                <w:rFonts w:eastAsia="Calibri" w:cs="Times New Roman"/>
                <w:i/>
                <w:iCs/>
                <w:kern w:val="2"/>
                <w:sz w:val="24"/>
                <w:szCs w:val="24"/>
                <w14:ligatures w14:val="standardContextual"/>
              </w:rPr>
              <w:t> (нерухоме майно, нерухомість) належать </w:t>
            </w:r>
            <w:hyperlink r:id="rId22" w:tgtFrame="_blank" w:history="1">
              <w:r w:rsidRPr="00554C4E">
                <w:rPr>
                  <w:rFonts w:eastAsia="Calibri" w:cs="Times New Roman"/>
                  <w:i/>
                  <w:iCs/>
                  <w:kern w:val="2"/>
                  <w:sz w:val="24"/>
                  <w:szCs w:val="24"/>
                  <w:u w:val="single"/>
                  <w14:ligatures w14:val="standardContextual"/>
                </w:rPr>
                <w:t>земельні ділянки</w:t>
              </w:r>
            </w:hyperlink>
            <w:r w:rsidRPr="00554C4E">
              <w:rPr>
                <w:rFonts w:eastAsia="Calibri" w:cs="Times New Roman"/>
                <w:i/>
                <w:iCs/>
                <w:kern w:val="2"/>
                <w:sz w:val="24"/>
                <w:szCs w:val="24"/>
                <w14:ligatures w14:val="standardContextual"/>
              </w:rPr>
              <w:t>, а також об'єкти, розташовані на земельній ділянці, переміщення яких є неможливим без їх знецінення та зміни їх призначення.</w:t>
            </w:r>
          </w:p>
          <w:p w14:paraId="15365F82" w14:textId="77777777" w:rsidR="001E03D9" w:rsidRPr="00554C4E" w:rsidRDefault="001E03D9" w:rsidP="001E03D9">
            <w:pPr>
              <w:tabs>
                <w:tab w:val="left" w:pos="5954"/>
              </w:tabs>
              <w:spacing w:after="0"/>
              <w:ind w:firstLine="567"/>
              <w:rPr>
                <w:rFonts w:eastAsia="Calibri" w:cs="Times New Roman"/>
                <w:i/>
                <w:iCs/>
                <w:kern w:val="2"/>
                <w:sz w:val="24"/>
                <w:szCs w:val="24"/>
                <w14:ligatures w14:val="standardContextual"/>
              </w:rPr>
            </w:pPr>
            <w:r w:rsidRPr="00554C4E">
              <w:rPr>
                <w:rFonts w:eastAsia="Calibri" w:cs="Times New Roman"/>
                <w:i/>
                <w:iCs/>
                <w:kern w:val="2"/>
                <w:sz w:val="24"/>
                <w:szCs w:val="24"/>
                <w14:ligatures w14:val="standardContextual"/>
              </w:rPr>
              <w:t>Відносини, що виникають у сфері державної реєстрації речових прав на нерухоме майно, розміщене на території України, та обтяжень таких прав регламентуються, зокрема,  Законом України «Про державну реєстрацію речових прав на нерухоме майно та їх обтяжень».</w:t>
            </w:r>
          </w:p>
          <w:p w14:paraId="61FAA809" w14:textId="77777777" w:rsidR="001E03D9" w:rsidRPr="00554C4E" w:rsidRDefault="001E03D9" w:rsidP="001E03D9">
            <w:pPr>
              <w:tabs>
                <w:tab w:val="left" w:pos="5954"/>
              </w:tabs>
              <w:spacing w:after="0"/>
              <w:ind w:firstLine="567"/>
              <w:rPr>
                <w:rFonts w:eastAsia="Calibri" w:cs="Times New Roman"/>
                <w:i/>
                <w:iCs/>
                <w:kern w:val="2"/>
                <w:sz w:val="24"/>
                <w:szCs w:val="24"/>
                <w14:ligatures w14:val="standardContextual"/>
              </w:rPr>
            </w:pPr>
            <w:r w:rsidRPr="00554C4E">
              <w:rPr>
                <w:rFonts w:eastAsia="Calibri" w:cs="Times New Roman"/>
                <w:i/>
                <w:iCs/>
                <w:kern w:val="2"/>
                <w:sz w:val="24"/>
                <w:szCs w:val="24"/>
                <w14:ligatures w14:val="standardContextual"/>
              </w:rPr>
              <w:t>Державний реєстр речових прав на нерухоме майно (далі - Державний реєстр речових прав) - єдина державна інформаційна система, що забезпечує обробку, збереження та надання відомостей про зареєстровані речові права на нерухоме майно та їх обтяження.</w:t>
            </w:r>
          </w:p>
          <w:p w14:paraId="680D48BE" w14:textId="77777777" w:rsidR="001E03D9" w:rsidRPr="00554C4E" w:rsidRDefault="001E03D9" w:rsidP="001E03D9">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lastRenderedPageBreak/>
              <w:t xml:space="preserve">Згідно пункту 57 Порядку ведення Державного реєстру речових прав на нерухоме майно, затвердженого постанова КМУ від 26.10.2011 №1141, інформація з Державного реєстру прав про зареєстровані речові права, обтяження речових прав містить </w:t>
            </w:r>
            <w:r w:rsidRPr="00554C4E">
              <w:rPr>
                <w:rFonts w:eastAsia="Calibri" w:cs="Times New Roman"/>
                <w:b/>
                <w:bCs/>
                <w:sz w:val="24"/>
                <w:szCs w:val="24"/>
                <w:u w:val="single"/>
              </w:rPr>
              <w:t>актуальні на дату і час її надання</w:t>
            </w:r>
            <w:r w:rsidRPr="00554C4E">
              <w:rPr>
                <w:rFonts w:eastAsia="Calibri" w:cs="Times New Roman"/>
                <w:sz w:val="24"/>
                <w:szCs w:val="24"/>
              </w:rPr>
              <w:t xml:space="preserve">. </w:t>
            </w:r>
          </w:p>
          <w:p w14:paraId="60AC9B4E" w14:textId="77777777" w:rsidR="001E03D9" w:rsidRPr="00554C4E" w:rsidRDefault="001E03D9" w:rsidP="001E03D9">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 xml:space="preserve">Із врахуванням наведеного, замовник може підтвердити відповідним та належним чином його правосуб’єктність щодо будівлі, приміщення/земельної ділянки та підтвердити правовий статус цього нерухомого майна шляхом надання актуальних на день подачі заяви документів відомостей (за виключенням випадків, передбачених постановою НКРЕКП від 29.03.2022 №355 та постановою КМУ </w:t>
            </w:r>
            <w:r w:rsidRPr="00554C4E">
              <w:rPr>
                <w:rFonts w:eastAsia="Calibri" w:cs="Times New Roman"/>
                <w:bCs/>
                <w:sz w:val="24"/>
                <w:szCs w:val="24"/>
              </w:rPr>
              <w:t>від 07.12.2023 №1320)</w:t>
            </w:r>
            <w:r w:rsidRPr="00554C4E">
              <w:rPr>
                <w:rFonts w:eastAsia="Calibri" w:cs="Times New Roman"/>
                <w:sz w:val="24"/>
                <w:szCs w:val="24"/>
              </w:rPr>
              <w:t xml:space="preserve">. </w:t>
            </w:r>
          </w:p>
          <w:p w14:paraId="58CEE9F5" w14:textId="77777777" w:rsidR="001E03D9" w:rsidRPr="00554C4E" w:rsidRDefault="001E03D9" w:rsidP="001E03D9">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 xml:space="preserve">Поряд з цим, підпунктами 2, 3 та 4 пункту 1 глави 2 розділу </w:t>
            </w:r>
            <w:r w:rsidRPr="00554C4E">
              <w:rPr>
                <w:rFonts w:eastAsia="Calibri" w:cs="Times New Roman"/>
                <w:sz w:val="24"/>
                <w:szCs w:val="24"/>
                <w:lang w:val="en-US"/>
              </w:rPr>
              <w:t>V</w:t>
            </w:r>
            <w:r w:rsidRPr="00554C4E">
              <w:rPr>
                <w:rFonts w:eastAsia="Calibri" w:cs="Times New Roman"/>
                <w:sz w:val="24"/>
                <w:szCs w:val="24"/>
              </w:rPr>
              <w:t xml:space="preserve"> Кодексу ГРМ передбачено, що одночасно із заявою про приєднання замовник надає Оператору ГРМ виключний перелік </w:t>
            </w:r>
            <w:r w:rsidRPr="00554C4E">
              <w:rPr>
                <w:rFonts w:eastAsia="Calibri" w:cs="Times New Roman"/>
                <w:b/>
                <w:sz w:val="24"/>
                <w:szCs w:val="24"/>
                <w:u w:val="single"/>
              </w:rPr>
              <w:t>копій</w:t>
            </w:r>
            <w:r w:rsidRPr="00554C4E">
              <w:rPr>
                <w:rFonts w:eastAsia="Calibri" w:cs="Times New Roman"/>
                <w:sz w:val="24"/>
                <w:szCs w:val="24"/>
              </w:rPr>
              <w:t xml:space="preserve"> документів, серед яких, не передбачено</w:t>
            </w:r>
            <w:r w:rsidRPr="00554C4E">
              <w:rPr>
                <w:rFonts w:eastAsia="Calibri" w:cs="Times New Roman"/>
                <w:b/>
                <w:sz w:val="24"/>
                <w:szCs w:val="24"/>
              </w:rPr>
              <w:t xml:space="preserve"> витяг/інформацію з Державного реєстру прав на нерухоме майно з актуальними на дату їх надання відомостями про зареєстровані речові права на об’єкт (приміщення) та/або земельну ділянку</w:t>
            </w:r>
            <w:r w:rsidRPr="00554C4E">
              <w:rPr>
                <w:rFonts w:eastAsia="Calibri" w:cs="Times New Roman"/>
                <w:sz w:val="24"/>
                <w:szCs w:val="24"/>
              </w:rPr>
              <w:t xml:space="preserve"> .</w:t>
            </w:r>
          </w:p>
          <w:p w14:paraId="14F2480E" w14:textId="77777777" w:rsidR="001E03D9" w:rsidRPr="00554C4E" w:rsidRDefault="001E03D9" w:rsidP="001E03D9">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 xml:space="preserve">Одночасно, Законом України «Про ринок природного газу», Кодексом ГРМ не передбачено окремої умови щодо повноважень/обов’язку Оператора ГРМ </w:t>
            </w:r>
            <w:r w:rsidRPr="00554C4E">
              <w:rPr>
                <w:rFonts w:eastAsia="Calibri" w:cs="Times New Roman"/>
                <w:sz w:val="24"/>
                <w:szCs w:val="24"/>
              </w:rPr>
              <w:lastRenderedPageBreak/>
              <w:t>перевіряти (в тій чи іншій формі/спосіб) належність, достовірність та повноту документів, зокрема, щодо об’єктів приєднання, доданої до заяви на приєднання.</w:t>
            </w:r>
          </w:p>
          <w:p w14:paraId="2DC2F1B7" w14:textId="77777777" w:rsidR="001E03D9" w:rsidRPr="00554C4E" w:rsidRDefault="001E03D9" w:rsidP="001E03D9">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Отримання інформації з Державного реєстру речових прав забезпечується на платній основі, такі витрати не передбачені в тарифі на розподіл природного газу.</w:t>
            </w:r>
          </w:p>
          <w:p w14:paraId="2ABFCEE6" w14:textId="77777777" w:rsidR="001E03D9" w:rsidRPr="00554C4E" w:rsidRDefault="001E03D9" w:rsidP="001E03D9">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 xml:space="preserve">АТ «Київгаз», як будь який суб’єкт господарювання укладаючи з іншими сторонами договірні відносини, в тому числі для забезпечення приєднання об’єктів до розподільних мереж, несе ризики фінансового, технічного характеру. Важливість перевірки документів, наданих до заяви на приєднання пов’язана з тим, що технічні роботи по фізичному приєднанню/підключенню об’єктів замовника до ГРМ (фізичне з’єднання газових мереж зовнішнього та внутрішнього газопостачання) є зі статусом підвищеної небезпеки (вибухонебезпечні, вогненебезпечні). При цьому, під час приєднання на території земельної ділянки виникають охоронна зона об'єктів газорозподільної системи. </w:t>
            </w:r>
          </w:p>
          <w:p w14:paraId="1B712A18" w14:textId="77777777" w:rsidR="001E03D9" w:rsidRPr="00554C4E" w:rsidRDefault="001E03D9" w:rsidP="001E03D9">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 xml:space="preserve">У зв’язку із цим, потенційному замовнику та Оператору ГРМ недопустимо нехтувати положеннями ст. 170 КПК України (арешт майна), п. 94.5. статті 94 Податкового кодексу України, </w:t>
            </w:r>
            <w:r w:rsidRPr="00554C4E">
              <w:rPr>
                <w:rFonts w:eastAsia="Calibri" w:cs="Times New Roman"/>
                <w:bCs/>
                <w:sz w:val="24"/>
                <w:szCs w:val="24"/>
              </w:rPr>
              <w:t>ст. 9 Закону України «Про іпотеку»</w:t>
            </w:r>
            <w:r w:rsidRPr="00554C4E">
              <w:rPr>
                <w:rFonts w:eastAsia="Calibri" w:cs="Times New Roman"/>
                <w:b/>
                <w:bCs/>
                <w:sz w:val="24"/>
                <w:szCs w:val="24"/>
              </w:rPr>
              <w:t xml:space="preserve">, </w:t>
            </w:r>
            <w:r w:rsidRPr="00554C4E">
              <w:rPr>
                <w:rFonts w:eastAsia="Calibri" w:cs="Times New Roman"/>
                <w:bCs/>
                <w:sz w:val="24"/>
                <w:szCs w:val="24"/>
              </w:rPr>
              <w:t>ряду вимог інших</w:t>
            </w:r>
            <w:r w:rsidRPr="00554C4E">
              <w:rPr>
                <w:rFonts w:eastAsia="Calibri" w:cs="Times New Roman"/>
                <w:b/>
                <w:bCs/>
                <w:sz w:val="24"/>
                <w:szCs w:val="24"/>
              </w:rPr>
              <w:t xml:space="preserve"> </w:t>
            </w:r>
            <w:r w:rsidRPr="00554C4E">
              <w:rPr>
                <w:rFonts w:eastAsia="Calibri" w:cs="Times New Roman"/>
                <w:bCs/>
                <w:sz w:val="24"/>
                <w:szCs w:val="24"/>
              </w:rPr>
              <w:t>законів, якими передбачається накладання обмежень/обтяжень на нерухоме майно.</w:t>
            </w:r>
            <w:r w:rsidRPr="00554C4E">
              <w:rPr>
                <w:rFonts w:eastAsia="Calibri" w:cs="Times New Roman"/>
                <w:sz w:val="24"/>
                <w:szCs w:val="24"/>
              </w:rPr>
              <w:t xml:space="preserve"> Водночас, Оператор ГРМ не володіє </w:t>
            </w:r>
            <w:r w:rsidRPr="00554C4E">
              <w:rPr>
                <w:rFonts w:eastAsia="Calibri" w:cs="Times New Roman"/>
                <w:sz w:val="24"/>
                <w:szCs w:val="24"/>
              </w:rPr>
              <w:lastRenderedPageBreak/>
              <w:t>правовими інструментами для з’ясування фактичних обставин. Відсутність повноважень для забезпечення дотримання згаданого законодавства не відміняє режиму обмеження/обтяження та можливі правові наслідки, у випадку їх недотримання.</w:t>
            </w:r>
          </w:p>
          <w:p w14:paraId="5F689AB5" w14:textId="77777777" w:rsidR="001E03D9" w:rsidRPr="00554C4E" w:rsidRDefault="001E03D9" w:rsidP="001E03D9">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Залишення заяви про приєднання об’єкта замовника до газорозподільної системи без розгляду, повернення такої заяви з підстав з’ясування Оператором ГРМ наявності ознак порушення/недотримання замовником чинних обмежень/обтяжень на об’єкт/земельну ділянку, без удосконалення чинних положень Кодексу ГРМ, як правило розцінюється як дія, що має ознаки правопорушенням на ринку природного газу, передбаченого ч. 4 ст. 19</w:t>
            </w:r>
            <w:r w:rsidRPr="00554C4E">
              <w:rPr>
                <w:rFonts w:eastAsia="Calibri" w:cs="Times New Roman"/>
                <w:sz w:val="24"/>
                <w:szCs w:val="24"/>
                <w:vertAlign w:val="superscript"/>
              </w:rPr>
              <w:t xml:space="preserve">1 </w:t>
            </w:r>
            <w:r w:rsidRPr="00554C4E">
              <w:rPr>
                <w:rFonts w:eastAsia="Calibri" w:cs="Times New Roman"/>
                <w:sz w:val="24"/>
                <w:szCs w:val="24"/>
              </w:rPr>
              <w:t xml:space="preserve">Закону України «Про ринок природного газу» з відповідними наслідками У такому розі до Оператора. </w:t>
            </w:r>
          </w:p>
          <w:p w14:paraId="4B03F03D" w14:textId="77777777" w:rsidR="001E03D9" w:rsidRPr="00554C4E" w:rsidRDefault="001E03D9" w:rsidP="001E03D9">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 xml:space="preserve">Запропоновані зміни надані з метою дотримання законодавства в цілому, задля упередження та недопущення негативних наслідків, в тому числі правового характеру, пропонуємо внести зміни до глави </w:t>
            </w:r>
            <w:r w:rsidRPr="00554C4E">
              <w:rPr>
                <w:rFonts w:eastAsia="Calibri" w:cs="Times New Roman"/>
                <w:sz w:val="24"/>
                <w:szCs w:val="24"/>
                <w:lang w:val="en-US"/>
              </w:rPr>
              <w:t>V</w:t>
            </w:r>
            <w:r w:rsidRPr="00554C4E">
              <w:rPr>
                <w:rFonts w:eastAsia="Calibri" w:cs="Times New Roman"/>
                <w:sz w:val="24"/>
                <w:szCs w:val="24"/>
                <w:lang w:val="ru-RU"/>
              </w:rPr>
              <w:t xml:space="preserve"> </w:t>
            </w:r>
            <w:r w:rsidRPr="00554C4E">
              <w:rPr>
                <w:rFonts w:eastAsia="Calibri" w:cs="Times New Roman"/>
                <w:sz w:val="24"/>
                <w:szCs w:val="24"/>
              </w:rPr>
              <w:t>Кодексу ГРМ в частині удосконалення вимог до форми документів, що додаються до заяви та їх переліку.</w:t>
            </w:r>
          </w:p>
          <w:p w14:paraId="666E3052" w14:textId="71242FDF" w:rsidR="00E5335B" w:rsidRPr="00554C4E" w:rsidRDefault="001E03D9" w:rsidP="001E03D9">
            <w:pPr>
              <w:pBdr>
                <w:bar w:val="single" w:sz="4" w:color="auto"/>
              </w:pBdr>
              <w:tabs>
                <w:tab w:val="left" w:pos="5954"/>
              </w:tabs>
              <w:rPr>
                <w:rFonts w:cs="Times New Roman"/>
                <w:b/>
                <w:sz w:val="24"/>
                <w:szCs w:val="24"/>
              </w:rPr>
            </w:pPr>
            <w:r w:rsidRPr="00554C4E">
              <w:rPr>
                <w:rFonts w:eastAsia="Calibri" w:cs="Times New Roman"/>
                <w:sz w:val="24"/>
                <w:szCs w:val="24"/>
              </w:rPr>
              <w:t xml:space="preserve">Пропозиції підпункту 6 пункту 1 глави 2 Розділу </w:t>
            </w:r>
            <w:r w:rsidRPr="00554C4E">
              <w:rPr>
                <w:rFonts w:eastAsia="Calibri" w:cs="Times New Roman"/>
                <w:sz w:val="24"/>
                <w:szCs w:val="24"/>
                <w:lang w:val="en-US"/>
              </w:rPr>
              <w:t>V</w:t>
            </w:r>
            <w:r w:rsidRPr="00554C4E">
              <w:rPr>
                <w:rFonts w:eastAsia="Calibri" w:cs="Times New Roman"/>
                <w:sz w:val="24"/>
                <w:szCs w:val="24"/>
              </w:rPr>
              <w:t xml:space="preserve"> Кодексу ГРМ відповідають підпункту 5 пункту 4розділу </w:t>
            </w:r>
            <w:r w:rsidRPr="00554C4E">
              <w:rPr>
                <w:rFonts w:eastAsia="Calibri" w:cs="Times New Roman"/>
                <w:sz w:val="24"/>
                <w:szCs w:val="24"/>
                <w:lang w:val="en-US"/>
              </w:rPr>
              <w:t>V</w:t>
            </w:r>
            <w:r w:rsidRPr="00554C4E">
              <w:rPr>
                <w:rFonts w:eastAsia="Calibri" w:cs="Times New Roman"/>
                <w:sz w:val="24"/>
                <w:szCs w:val="24"/>
              </w:rPr>
              <w:t>ІІІ ПТЕСГ.</w:t>
            </w:r>
          </w:p>
        </w:tc>
        <w:tc>
          <w:tcPr>
            <w:tcW w:w="4770" w:type="dxa"/>
            <w:tcBorders>
              <w:top w:val="single" w:sz="4" w:space="0" w:color="auto"/>
              <w:bottom w:val="nil"/>
            </w:tcBorders>
          </w:tcPr>
          <w:p w14:paraId="6281F8A6" w14:textId="77777777" w:rsidR="00C8479D" w:rsidRPr="00554C4E" w:rsidRDefault="00C8479D" w:rsidP="00C8479D">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2C409B92" w14:textId="2F2CD092" w:rsidR="00E5335B" w:rsidRPr="00554C4E" w:rsidRDefault="00C8479D" w:rsidP="00C8479D">
            <w:pPr>
              <w:pBdr>
                <w:bar w:val="single" w:sz="4" w:color="auto"/>
              </w:pBdr>
              <w:tabs>
                <w:tab w:val="left" w:pos="5954"/>
              </w:tabs>
              <w:rPr>
                <w:rFonts w:cs="Times New Roman"/>
                <w:b/>
                <w:sz w:val="24"/>
                <w:szCs w:val="24"/>
              </w:rPr>
            </w:pPr>
            <w:r w:rsidRPr="00554C4E">
              <w:rPr>
                <w:rFonts w:cs="Times New Roman"/>
                <w:sz w:val="24"/>
                <w:szCs w:val="24"/>
              </w:rPr>
              <w:t>Проєктом запропоновані зміни не передбачені.</w:t>
            </w:r>
          </w:p>
        </w:tc>
      </w:tr>
      <w:tr w:rsidR="004A485D" w:rsidRPr="00554C4E" w14:paraId="657C4166" w14:textId="63380A89" w:rsidTr="001E03D9">
        <w:trPr>
          <w:gridAfter w:val="1"/>
          <w:wAfter w:w="8" w:type="dxa"/>
        </w:trPr>
        <w:tc>
          <w:tcPr>
            <w:tcW w:w="5523" w:type="dxa"/>
            <w:tcBorders>
              <w:top w:val="single" w:sz="4" w:space="0" w:color="auto"/>
              <w:bottom w:val="nil"/>
            </w:tcBorders>
          </w:tcPr>
          <w:p w14:paraId="53D2D345" w14:textId="30EF9714" w:rsidR="002F6109" w:rsidRPr="00554C4E" w:rsidRDefault="002F6109" w:rsidP="002F6109">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lastRenderedPageBreak/>
              <w:t>Про</w:t>
            </w:r>
            <w:r w:rsidR="000D02F8" w:rsidRPr="00554C4E">
              <w:rPr>
                <w:rFonts w:eastAsia="Times New Roman" w:cs="Times New Roman"/>
                <w:i/>
                <w:sz w:val="24"/>
                <w:szCs w:val="24"/>
              </w:rPr>
              <w:t>є</w:t>
            </w:r>
            <w:r w:rsidRPr="00554C4E">
              <w:rPr>
                <w:rFonts w:eastAsia="Times New Roman" w:cs="Times New Roman"/>
                <w:i/>
                <w:sz w:val="24"/>
                <w:szCs w:val="24"/>
              </w:rPr>
              <w:t>ктом постанови запропоновані зміни не передбачені. Положення викладені в діючій редакції.</w:t>
            </w:r>
          </w:p>
          <w:p w14:paraId="5B708BF9" w14:textId="51C787A7" w:rsidR="004A485D" w:rsidRPr="00554C4E" w:rsidRDefault="004A485D" w:rsidP="004A485D">
            <w:pPr>
              <w:pBdr>
                <w:bar w:val="single" w:sz="4" w:color="auto"/>
              </w:pBdr>
              <w:tabs>
                <w:tab w:val="left" w:pos="5954"/>
              </w:tabs>
              <w:ind w:firstLine="592"/>
              <w:rPr>
                <w:rFonts w:cs="Times New Roman"/>
                <w:sz w:val="24"/>
                <w:szCs w:val="24"/>
              </w:rPr>
            </w:pPr>
            <w:r w:rsidRPr="00554C4E">
              <w:rPr>
                <w:rFonts w:cs="Times New Roman"/>
                <w:sz w:val="24"/>
                <w:szCs w:val="24"/>
              </w:rPr>
              <w:lastRenderedPageBreak/>
              <w:t>4) копію належним чином оформленої довіреності на представника замовника, уповноваженого представляти інтереси замовника під час процедури приєднання (за потреби);</w:t>
            </w:r>
          </w:p>
          <w:p w14:paraId="72277BE4" w14:textId="77777777" w:rsidR="004A485D" w:rsidRPr="00554C4E" w:rsidRDefault="004A485D" w:rsidP="004A485D">
            <w:pPr>
              <w:pBdr>
                <w:bar w:val="single" w:sz="4" w:color="auto"/>
              </w:pBdr>
              <w:tabs>
                <w:tab w:val="left" w:pos="5954"/>
              </w:tabs>
              <w:ind w:firstLine="592"/>
              <w:rPr>
                <w:rFonts w:cs="Times New Roman"/>
                <w:sz w:val="24"/>
                <w:szCs w:val="24"/>
              </w:rPr>
            </w:pPr>
          </w:p>
          <w:p w14:paraId="051F619D" w14:textId="584C1D12" w:rsidR="004A485D" w:rsidRPr="00554C4E" w:rsidRDefault="004A485D" w:rsidP="004A485D">
            <w:pPr>
              <w:pBdr>
                <w:bar w:val="single" w:sz="4" w:color="auto"/>
              </w:pBdr>
              <w:tabs>
                <w:tab w:val="left" w:pos="5954"/>
              </w:tabs>
              <w:ind w:firstLine="592"/>
              <w:rPr>
                <w:rFonts w:cs="Times New Roman"/>
                <w:sz w:val="24"/>
                <w:szCs w:val="24"/>
              </w:rPr>
            </w:pPr>
          </w:p>
        </w:tc>
        <w:tc>
          <w:tcPr>
            <w:tcW w:w="5242" w:type="dxa"/>
            <w:tcBorders>
              <w:top w:val="single" w:sz="4" w:space="0" w:color="auto"/>
              <w:bottom w:val="nil"/>
            </w:tcBorders>
          </w:tcPr>
          <w:p w14:paraId="4FAF8C9C" w14:textId="77777777" w:rsidR="004A485D" w:rsidRPr="00554C4E" w:rsidRDefault="004A485D" w:rsidP="004A485D">
            <w:pPr>
              <w:pBdr>
                <w:bar w:val="single" w:sz="4" w:color="auto"/>
              </w:pBdr>
              <w:tabs>
                <w:tab w:val="left" w:pos="5954"/>
              </w:tabs>
              <w:rPr>
                <w:rFonts w:cs="Times New Roman"/>
                <w:i/>
                <w:sz w:val="24"/>
                <w:szCs w:val="24"/>
              </w:rPr>
            </w:pPr>
            <w:r w:rsidRPr="00554C4E">
              <w:rPr>
                <w:rFonts w:cs="Times New Roman"/>
                <w:b/>
                <w:sz w:val="24"/>
                <w:szCs w:val="24"/>
              </w:rPr>
              <w:lastRenderedPageBreak/>
              <w:t>АТ «Київгаз»</w:t>
            </w:r>
          </w:p>
          <w:p w14:paraId="1CB22C05" w14:textId="77777777" w:rsidR="004A485D" w:rsidRPr="00554C4E" w:rsidRDefault="004A485D" w:rsidP="004A485D">
            <w:pPr>
              <w:tabs>
                <w:tab w:val="left" w:pos="5954"/>
              </w:tabs>
              <w:spacing w:after="160"/>
              <w:ind w:firstLine="34"/>
              <w:rPr>
                <w:rFonts w:eastAsia="Times New Roman" w:cs="Times New Roman"/>
                <w:bCs/>
                <w:sz w:val="24"/>
                <w:szCs w:val="24"/>
              </w:rPr>
            </w:pPr>
            <w:r w:rsidRPr="00554C4E">
              <w:rPr>
                <w:rFonts w:cs="Times New Roman"/>
                <w:i/>
                <w:sz w:val="24"/>
                <w:szCs w:val="24"/>
                <w:u w:val="single"/>
              </w:rPr>
              <w:t>Пропозиції</w:t>
            </w:r>
          </w:p>
          <w:p w14:paraId="0FC9A44C" w14:textId="77777777" w:rsidR="004A485D" w:rsidRPr="00554C4E" w:rsidRDefault="004A485D" w:rsidP="004A485D">
            <w:pPr>
              <w:pBdr>
                <w:bar w:val="single" w:sz="4" w:color="auto"/>
              </w:pBdr>
              <w:tabs>
                <w:tab w:val="left" w:pos="5954"/>
              </w:tabs>
              <w:spacing w:after="0"/>
              <w:rPr>
                <w:rFonts w:cs="Times New Roman"/>
                <w:sz w:val="24"/>
                <w:szCs w:val="24"/>
              </w:rPr>
            </w:pPr>
            <w:r w:rsidRPr="00554C4E">
              <w:rPr>
                <w:rFonts w:cs="Times New Roman"/>
                <w:sz w:val="24"/>
                <w:szCs w:val="24"/>
                <w:lang w:val="ru-RU"/>
              </w:rPr>
              <w:lastRenderedPageBreak/>
              <w:t xml:space="preserve">5) </w:t>
            </w:r>
            <w:r w:rsidRPr="00554C4E">
              <w:rPr>
                <w:rFonts w:cs="Times New Roman"/>
                <w:b/>
                <w:sz w:val="24"/>
                <w:szCs w:val="24"/>
              </w:rPr>
              <w:t xml:space="preserve">засвідченої </w:t>
            </w:r>
            <w:r w:rsidRPr="00554C4E">
              <w:rPr>
                <w:rFonts w:cs="Times New Roman"/>
                <w:sz w:val="24"/>
                <w:szCs w:val="24"/>
              </w:rPr>
              <w:t>копію належним чином оформленої довіреності на представника замовника, уповноваженого представляти інтереси замовника під час процедури приєднання (за потреби);</w:t>
            </w:r>
          </w:p>
          <w:p w14:paraId="53F4A759" w14:textId="77777777" w:rsidR="004A485D" w:rsidRPr="00554C4E" w:rsidRDefault="004A485D" w:rsidP="004A485D">
            <w:pPr>
              <w:pBdr>
                <w:bar w:val="single" w:sz="4" w:color="auto"/>
              </w:pBdr>
              <w:tabs>
                <w:tab w:val="left" w:pos="5954"/>
              </w:tabs>
              <w:ind w:firstLine="454"/>
              <w:rPr>
                <w:rFonts w:cs="Times New Roman"/>
                <w:i/>
                <w:sz w:val="24"/>
                <w:szCs w:val="24"/>
                <w:u w:val="single"/>
              </w:rPr>
            </w:pPr>
            <w:r w:rsidRPr="00554C4E">
              <w:rPr>
                <w:rFonts w:cs="Times New Roman"/>
                <w:i/>
                <w:sz w:val="24"/>
                <w:szCs w:val="24"/>
                <w:u w:val="single"/>
              </w:rPr>
              <w:t>Обґрунтування</w:t>
            </w:r>
          </w:p>
          <w:p w14:paraId="6BC4EE5A" w14:textId="77777777" w:rsidR="004A485D" w:rsidRPr="00554C4E" w:rsidRDefault="004A485D" w:rsidP="004A485D">
            <w:pPr>
              <w:tabs>
                <w:tab w:val="left" w:pos="5954"/>
              </w:tabs>
              <w:spacing w:after="0" w:line="276" w:lineRule="auto"/>
              <w:ind w:firstLine="708"/>
              <w:rPr>
                <w:rFonts w:eastAsia="Calibri" w:cs="Times New Roman"/>
                <w:i/>
                <w:iCs/>
                <w:sz w:val="24"/>
                <w:szCs w:val="24"/>
              </w:rPr>
            </w:pPr>
            <w:r w:rsidRPr="00554C4E">
              <w:rPr>
                <w:rFonts w:eastAsia="Calibri" w:cs="Times New Roman"/>
                <w:i/>
                <w:iCs/>
                <w:sz w:val="24"/>
                <w:szCs w:val="24"/>
              </w:rPr>
              <w:t xml:space="preserve">Пунктом 1 глави 1 розділу </w:t>
            </w:r>
            <w:r w:rsidRPr="00554C4E">
              <w:rPr>
                <w:rFonts w:eastAsia="Calibri" w:cs="Times New Roman"/>
                <w:i/>
                <w:iCs/>
                <w:sz w:val="24"/>
                <w:szCs w:val="24"/>
                <w:lang w:val="en-US"/>
              </w:rPr>
              <w:t>V</w:t>
            </w:r>
            <w:r w:rsidRPr="00554C4E">
              <w:rPr>
                <w:rFonts w:eastAsia="Calibri" w:cs="Times New Roman"/>
                <w:i/>
                <w:iCs/>
                <w:sz w:val="24"/>
                <w:szCs w:val="24"/>
              </w:rPr>
              <w:t xml:space="preserve"> Кодексу ГРМ визначено, що </w:t>
            </w:r>
            <w:r w:rsidRPr="00554C4E">
              <w:rPr>
                <w:rFonts w:eastAsia="Calibri" w:cs="Times New Roman"/>
                <w:b/>
                <w:bCs/>
                <w:i/>
                <w:iCs/>
                <w:sz w:val="24"/>
                <w:szCs w:val="24"/>
              </w:rPr>
              <w:t>в</w:t>
            </w:r>
            <w:r w:rsidRPr="00554C4E">
              <w:rPr>
                <w:rFonts w:eastAsia="Calibri" w:cs="Times New Roman"/>
                <w:b/>
                <w:bCs/>
                <w:i/>
                <w:iCs/>
                <w:sz w:val="24"/>
                <w:szCs w:val="24"/>
                <w:u w:val="single"/>
              </w:rPr>
              <w:t>ласники об'єктів будівництва або існуючих об'єктів (земельних ділянок),</w:t>
            </w:r>
            <w:r w:rsidRPr="00554C4E">
              <w:rPr>
                <w:rFonts w:eastAsia="Calibri" w:cs="Times New Roman"/>
                <w:i/>
                <w:iCs/>
                <w:sz w:val="24"/>
                <w:szCs w:val="24"/>
              </w:rPr>
              <w:t xml:space="preserve"> які фізично не підключені до ГРМ, </w:t>
            </w:r>
            <w:r w:rsidRPr="00554C4E">
              <w:rPr>
                <w:rFonts w:eastAsia="Calibri" w:cs="Times New Roman"/>
                <w:i/>
                <w:iCs/>
                <w:sz w:val="24"/>
                <w:szCs w:val="24"/>
                <w:u w:val="single"/>
              </w:rPr>
              <w:t>мають право на приєднання</w:t>
            </w:r>
            <w:r w:rsidRPr="00554C4E">
              <w:rPr>
                <w:rFonts w:eastAsia="Calibri" w:cs="Times New Roman"/>
                <w:i/>
                <w:iCs/>
                <w:sz w:val="24"/>
                <w:szCs w:val="24"/>
              </w:rPr>
              <w:t xml:space="preserve"> (технічний доступ) цих об'єктів до ГРМ, що на законних підставах перебуває у власності або користуванні (у тому числі в експлуатації) Оператора ГРМ, у порядку, визначеному цим розділом.</w:t>
            </w:r>
          </w:p>
          <w:p w14:paraId="7CF8D78C" w14:textId="77777777" w:rsidR="004A485D" w:rsidRPr="00554C4E" w:rsidRDefault="004A485D" w:rsidP="004A485D">
            <w:pPr>
              <w:tabs>
                <w:tab w:val="left" w:pos="5954"/>
              </w:tabs>
              <w:spacing w:after="0" w:line="276" w:lineRule="auto"/>
              <w:ind w:firstLine="708"/>
              <w:rPr>
                <w:rFonts w:eastAsia="Calibri" w:cs="Times New Roman"/>
                <w:i/>
                <w:iCs/>
                <w:sz w:val="24"/>
                <w:szCs w:val="24"/>
              </w:rPr>
            </w:pPr>
            <w:r w:rsidRPr="00554C4E">
              <w:rPr>
                <w:rFonts w:eastAsia="Calibri" w:cs="Times New Roman"/>
                <w:i/>
                <w:iCs/>
                <w:sz w:val="24"/>
                <w:szCs w:val="24"/>
              </w:rPr>
              <w:t>…</w:t>
            </w:r>
          </w:p>
          <w:p w14:paraId="71720294" w14:textId="77777777" w:rsidR="004A485D" w:rsidRPr="00554C4E" w:rsidRDefault="004A485D" w:rsidP="004A485D">
            <w:pPr>
              <w:tabs>
                <w:tab w:val="left" w:pos="5954"/>
              </w:tabs>
              <w:spacing w:after="0" w:line="276" w:lineRule="auto"/>
              <w:ind w:firstLine="708"/>
              <w:rPr>
                <w:rFonts w:eastAsia="Calibri" w:cs="Times New Roman"/>
                <w:b/>
                <w:i/>
                <w:iCs/>
                <w:sz w:val="24"/>
                <w:szCs w:val="24"/>
              </w:rPr>
            </w:pPr>
            <w:r w:rsidRPr="00554C4E">
              <w:rPr>
                <w:rFonts w:eastAsia="Calibri" w:cs="Times New Roman"/>
                <w:b/>
                <w:bCs/>
                <w:i/>
                <w:iCs/>
                <w:sz w:val="24"/>
                <w:szCs w:val="24"/>
                <w:u w:val="single"/>
              </w:rPr>
              <w:t>За зверненням власника об'єкта</w:t>
            </w:r>
            <w:r w:rsidRPr="00554C4E">
              <w:rPr>
                <w:rFonts w:eastAsia="Calibri" w:cs="Times New Roman"/>
                <w:i/>
                <w:iCs/>
                <w:sz w:val="24"/>
                <w:szCs w:val="24"/>
              </w:rPr>
              <w:t xml:space="preserve"> чи земельної ділянки (замовника) про приєднання його об'єкта до ГРМ Оператор ГРМ зобов'язаний забезпечити приєднання об'єкта (земельної ділянки) до ГРМ, що на законних підставах перебуває в його власності або користуванні (у тому числі в експлуатації), за умови дотримання власником (замовником) </w:t>
            </w:r>
            <w:r w:rsidRPr="00554C4E">
              <w:rPr>
                <w:rFonts w:eastAsia="Calibri" w:cs="Times New Roman"/>
                <w:b/>
                <w:bCs/>
                <w:i/>
                <w:iCs/>
                <w:sz w:val="24"/>
                <w:szCs w:val="24"/>
                <w:u w:val="single"/>
              </w:rPr>
              <w:t>вимог цього Кодексу</w:t>
            </w:r>
            <w:r w:rsidRPr="00554C4E">
              <w:rPr>
                <w:rFonts w:eastAsia="Calibri" w:cs="Times New Roman"/>
                <w:i/>
                <w:iCs/>
                <w:sz w:val="24"/>
                <w:szCs w:val="24"/>
              </w:rPr>
              <w:t xml:space="preserve"> </w:t>
            </w:r>
            <w:r w:rsidRPr="00554C4E">
              <w:rPr>
                <w:rFonts w:eastAsia="Calibri" w:cs="Times New Roman"/>
                <w:b/>
                <w:i/>
                <w:iCs/>
                <w:sz w:val="24"/>
                <w:szCs w:val="24"/>
                <w:u w:val="single"/>
              </w:rPr>
              <w:t>та чинного законодавства.</w:t>
            </w:r>
            <w:r w:rsidRPr="00554C4E">
              <w:rPr>
                <w:rFonts w:eastAsia="Calibri" w:cs="Times New Roman"/>
                <w:b/>
                <w:i/>
                <w:iCs/>
                <w:sz w:val="24"/>
                <w:szCs w:val="24"/>
              </w:rPr>
              <w:t xml:space="preserve"> </w:t>
            </w:r>
          </w:p>
          <w:p w14:paraId="3DD9D72F" w14:textId="77777777" w:rsidR="004A485D" w:rsidRPr="00554C4E" w:rsidRDefault="004A485D" w:rsidP="004A485D">
            <w:pPr>
              <w:tabs>
                <w:tab w:val="left" w:pos="5954"/>
              </w:tabs>
              <w:spacing w:after="0" w:line="276" w:lineRule="auto"/>
              <w:ind w:firstLine="567"/>
              <w:rPr>
                <w:rFonts w:eastAsia="Calibri" w:cs="Times New Roman"/>
                <w:sz w:val="24"/>
                <w:szCs w:val="24"/>
              </w:rPr>
            </w:pPr>
            <w:r w:rsidRPr="00554C4E">
              <w:rPr>
                <w:rFonts w:eastAsia="Calibri" w:cs="Times New Roman"/>
                <w:sz w:val="24"/>
                <w:szCs w:val="24"/>
                <w:shd w:val="clear" w:color="auto" w:fill="FFFFFF"/>
              </w:rPr>
              <w:t>Згідно статті 30 Закону України «Про регулювання містобудівної діяльності» замовником технічних умов може бути власник чи користувач земельної ділянки.</w:t>
            </w:r>
          </w:p>
          <w:p w14:paraId="692103CF" w14:textId="77777777" w:rsidR="004A485D" w:rsidRPr="00554C4E" w:rsidRDefault="004A485D"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Оператор ГРМ за зверненням замовника зобов’язаний забезпечити приєднання його об’єкта (ст. 19</w:t>
            </w:r>
            <w:r w:rsidRPr="00554C4E">
              <w:rPr>
                <w:rFonts w:eastAsia="Calibri" w:cs="Times New Roman"/>
                <w:sz w:val="24"/>
                <w:szCs w:val="24"/>
                <w:vertAlign w:val="superscript"/>
              </w:rPr>
              <w:t>1</w:t>
            </w:r>
            <w:r w:rsidRPr="00554C4E">
              <w:rPr>
                <w:rFonts w:eastAsia="Calibri" w:cs="Times New Roman"/>
                <w:sz w:val="24"/>
                <w:szCs w:val="24"/>
              </w:rPr>
              <w:t xml:space="preserve"> Закону України «Про ринок </w:t>
            </w:r>
            <w:r w:rsidRPr="00554C4E">
              <w:rPr>
                <w:rFonts w:eastAsia="Calibri" w:cs="Times New Roman"/>
                <w:sz w:val="24"/>
                <w:szCs w:val="24"/>
              </w:rPr>
              <w:lastRenderedPageBreak/>
              <w:t>природного газу»), без права відмовити замовнику в доступі (приєднанні) до об’єктів газорозподільної системи (</w:t>
            </w:r>
            <w:proofErr w:type="spellStart"/>
            <w:r w:rsidRPr="00554C4E">
              <w:rPr>
                <w:rFonts w:eastAsia="Calibri" w:cs="Times New Roman"/>
                <w:sz w:val="24"/>
                <w:szCs w:val="24"/>
              </w:rPr>
              <w:t>абз</w:t>
            </w:r>
            <w:proofErr w:type="spellEnd"/>
            <w:r w:rsidRPr="00554C4E">
              <w:rPr>
                <w:rFonts w:eastAsia="Calibri" w:cs="Times New Roman"/>
                <w:sz w:val="24"/>
                <w:szCs w:val="24"/>
              </w:rPr>
              <w:t>. 2 п. 2 глави 3 розділу ІІІ Кодексу ГРМ), за виключенням вичерпних випадків - підстав для відмови в приєднанні (ч. 3 ст. 19</w:t>
            </w:r>
            <w:r w:rsidRPr="00554C4E">
              <w:rPr>
                <w:rFonts w:eastAsia="Calibri" w:cs="Times New Roman"/>
                <w:sz w:val="24"/>
                <w:szCs w:val="24"/>
                <w:vertAlign w:val="superscript"/>
              </w:rPr>
              <w:t>1</w:t>
            </w:r>
            <w:r w:rsidRPr="00554C4E">
              <w:rPr>
                <w:rFonts w:eastAsia="Calibri" w:cs="Times New Roman"/>
                <w:sz w:val="24"/>
                <w:szCs w:val="24"/>
              </w:rPr>
              <w:t xml:space="preserve"> Закону України «Про ринок природного газу», п. 3 глави 1 розділу </w:t>
            </w:r>
            <w:r w:rsidRPr="00554C4E">
              <w:rPr>
                <w:rFonts w:eastAsia="Calibri" w:cs="Times New Roman"/>
                <w:sz w:val="24"/>
                <w:szCs w:val="24"/>
                <w:lang w:val="en-US"/>
              </w:rPr>
              <w:t>V</w:t>
            </w:r>
            <w:r w:rsidRPr="00554C4E">
              <w:rPr>
                <w:rFonts w:eastAsia="Calibri" w:cs="Times New Roman"/>
                <w:sz w:val="24"/>
                <w:szCs w:val="24"/>
              </w:rPr>
              <w:t xml:space="preserve"> Кодексу ГРМ), які не враховують положення законодавства в сукупності, що регламентує питання права власності, обтяжень/обмежень (наприклад, арешт, іпотека) на нерухоме майно, що може бути об’єктом приєднання.</w:t>
            </w:r>
          </w:p>
          <w:p w14:paraId="329BFEF5" w14:textId="77777777" w:rsidR="004A485D" w:rsidRPr="00554C4E" w:rsidRDefault="004A485D" w:rsidP="004A485D">
            <w:pPr>
              <w:tabs>
                <w:tab w:val="left" w:pos="5954"/>
              </w:tabs>
              <w:spacing w:after="0" w:line="276" w:lineRule="auto"/>
              <w:ind w:firstLine="567"/>
              <w:rPr>
                <w:rFonts w:eastAsia="Calibri" w:cs="Times New Roman"/>
                <w:kern w:val="2"/>
                <w:sz w:val="24"/>
                <w:szCs w:val="24"/>
                <w14:ligatures w14:val="standardContextual"/>
              </w:rPr>
            </w:pPr>
            <w:r w:rsidRPr="00554C4E">
              <w:rPr>
                <w:rFonts w:eastAsia="Calibri" w:cs="Times New Roman"/>
                <w:sz w:val="24"/>
                <w:szCs w:val="24"/>
              </w:rPr>
              <w:t>Чинним законодавством, зокрема статтею 319 ЦК України передбачено порядок з</w:t>
            </w:r>
            <w:r w:rsidRPr="00554C4E">
              <w:rPr>
                <w:rFonts w:eastAsia="Calibri" w:cs="Times New Roman"/>
                <w:kern w:val="2"/>
                <w:sz w:val="24"/>
                <w:szCs w:val="24"/>
                <w14:ligatures w14:val="standardContextual"/>
              </w:rPr>
              <w:t>дійснення права власності.</w:t>
            </w:r>
          </w:p>
          <w:p w14:paraId="2590BFEB" w14:textId="77777777" w:rsidR="004A485D" w:rsidRPr="00554C4E" w:rsidRDefault="004A485D" w:rsidP="004A485D">
            <w:pPr>
              <w:tabs>
                <w:tab w:val="left" w:pos="5954"/>
              </w:tabs>
              <w:spacing w:after="0"/>
              <w:ind w:firstLine="567"/>
              <w:rPr>
                <w:rFonts w:eastAsia="Calibri" w:cs="Times New Roman"/>
                <w:i/>
                <w:iCs/>
                <w:kern w:val="2"/>
                <w:sz w:val="24"/>
                <w:szCs w:val="24"/>
                <w14:ligatures w14:val="standardContextual"/>
              </w:rPr>
            </w:pPr>
            <w:r w:rsidRPr="00554C4E">
              <w:rPr>
                <w:rFonts w:eastAsia="Calibri" w:cs="Times New Roman"/>
                <w:i/>
                <w:iCs/>
                <w:kern w:val="2"/>
                <w:sz w:val="24"/>
                <w:szCs w:val="24"/>
                <w14:ligatures w14:val="standardContextual"/>
              </w:rPr>
              <w:t xml:space="preserve">Власник </w:t>
            </w:r>
            <w:r w:rsidRPr="00554C4E">
              <w:rPr>
                <w:rFonts w:eastAsia="Calibri" w:cs="Times New Roman"/>
                <w:b/>
                <w:bCs/>
                <w:i/>
                <w:iCs/>
                <w:kern w:val="2"/>
                <w:sz w:val="24"/>
                <w:szCs w:val="24"/>
                <w:u w:val="single"/>
                <w14:ligatures w14:val="standardContextual"/>
              </w:rPr>
              <w:t>володіє, користується, розпоряджається</w:t>
            </w:r>
            <w:r w:rsidRPr="00554C4E">
              <w:rPr>
                <w:rFonts w:eastAsia="Calibri" w:cs="Times New Roman"/>
                <w:i/>
                <w:iCs/>
                <w:kern w:val="2"/>
                <w:sz w:val="24"/>
                <w:szCs w:val="24"/>
                <w14:ligatures w14:val="standardContextual"/>
              </w:rPr>
              <w:t xml:space="preserve"> своїм майном на власний розсуд.</w:t>
            </w:r>
          </w:p>
          <w:p w14:paraId="3D1F55B7" w14:textId="77777777" w:rsidR="004A485D" w:rsidRPr="00554C4E" w:rsidRDefault="004A485D" w:rsidP="004A485D">
            <w:pPr>
              <w:tabs>
                <w:tab w:val="left" w:pos="5954"/>
              </w:tabs>
              <w:spacing w:after="0"/>
              <w:ind w:firstLine="567"/>
              <w:rPr>
                <w:rFonts w:eastAsia="Calibri" w:cs="Times New Roman"/>
                <w:i/>
                <w:iCs/>
                <w:kern w:val="2"/>
                <w:sz w:val="24"/>
                <w:szCs w:val="24"/>
                <w14:ligatures w14:val="standardContextual"/>
              </w:rPr>
            </w:pPr>
            <w:r w:rsidRPr="00554C4E">
              <w:rPr>
                <w:rFonts w:eastAsia="Calibri" w:cs="Times New Roman"/>
                <w:i/>
                <w:iCs/>
                <w:kern w:val="2"/>
                <w:sz w:val="24"/>
                <w:szCs w:val="24"/>
                <w14:ligatures w14:val="standardContextual"/>
              </w:rPr>
              <w:t xml:space="preserve">Власник має право вчиняти щодо свого </w:t>
            </w:r>
            <w:r w:rsidRPr="00554C4E">
              <w:rPr>
                <w:rFonts w:eastAsia="Calibri" w:cs="Times New Roman"/>
                <w:i/>
                <w:iCs/>
                <w:kern w:val="2"/>
                <w:sz w:val="24"/>
                <w:szCs w:val="24"/>
                <w:u w:val="single"/>
                <w14:ligatures w14:val="standardContextual"/>
              </w:rPr>
              <w:t xml:space="preserve">майна будь-які дії, </w:t>
            </w:r>
            <w:r w:rsidRPr="00554C4E">
              <w:rPr>
                <w:rFonts w:eastAsia="Calibri" w:cs="Times New Roman"/>
                <w:b/>
                <w:i/>
                <w:iCs/>
                <w:kern w:val="2"/>
                <w:sz w:val="24"/>
                <w:szCs w:val="24"/>
                <w:u w:val="single"/>
                <w14:ligatures w14:val="standardContextual"/>
              </w:rPr>
              <w:t>які не суперечать закону.</w:t>
            </w:r>
          </w:p>
          <w:p w14:paraId="762821EC" w14:textId="77777777" w:rsidR="004A485D" w:rsidRPr="00554C4E" w:rsidRDefault="004A485D" w:rsidP="004A485D">
            <w:pPr>
              <w:tabs>
                <w:tab w:val="left" w:pos="5954"/>
              </w:tabs>
              <w:spacing w:after="0"/>
              <w:ind w:firstLine="567"/>
              <w:rPr>
                <w:rFonts w:eastAsia="Calibri" w:cs="Times New Roman"/>
                <w:i/>
                <w:iCs/>
                <w:kern w:val="2"/>
                <w:sz w:val="24"/>
                <w:szCs w:val="24"/>
                <w14:ligatures w14:val="standardContextual"/>
              </w:rPr>
            </w:pPr>
            <w:r w:rsidRPr="00554C4E">
              <w:rPr>
                <w:rFonts w:eastAsia="Calibri" w:cs="Times New Roman"/>
                <w:kern w:val="2"/>
                <w:sz w:val="24"/>
                <w:szCs w:val="24"/>
                <w14:ligatures w14:val="standardContextual"/>
              </w:rPr>
              <w:t xml:space="preserve">Статтями 331, 181 ЦК України визначено, що: </w:t>
            </w:r>
            <w:r w:rsidRPr="00554C4E">
              <w:rPr>
                <w:rFonts w:eastAsia="Calibri" w:cs="Times New Roman"/>
                <w:i/>
                <w:kern w:val="2"/>
                <w:sz w:val="24"/>
                <w:szCs w:val="24"/>
                <w14:ligatures w14:val="standardContextual"/>
              </w:rPr>
              <w:t>Якщо право власності на нерухоме майно відповідно до закону підлягає державній реєстрації, право власності виникає з моменту державної реєстрації</w:t>
            </w:r>
            <w:r w:rsidRPr="00554C4E">
              <w:rPr>
                <w:rFonts w:eastAsia="Calibri" w:cs="Times New Roman"/>
                <w:kern w:val="2"/>
                <w:sz w:val="24"/>
                <w:szCs w:val="24"/>
                <w14:ligatures w14:val="standardContextual"/>
              </w:rPr>
              <w:t xml:space="preserve">; </w:t>
            </w:r>
            <w:r w:rsidRPr="00554C4E">
              <w:rPr>
                <w:rFonts w:eastAsia="Calibri" w:cs="Times New Roman"/>
                <w:i/>
                <w:iCs/>
                <w:kern w:val="2"/>
                <w:sz w:val="24"/>
                <w:szCs w:val="24"/>
                <w14:ligatures w14:val="standardContextual"/>
              </w:rPr>
              <w:t>Право власності та інші речові права на нерухомі речі, обтяження цих прав, їх виникнення, перехід і припинення підлягають державній реєстрації. Державна реєстрація прав на нерухомість є публічною, здійснюється відповідним органом, який зобов'язаний надавати інформацію про реєстрацію та зареєстровані права в порядку, встановленому законом.</w:t>
            </w:r>
          </w:p>
          <w:p w14:paraId="7CAA4FC5" w14:textId="77777777" w:rsidR="004A485D" w:rsidRPr="00554C4E" w:rsidRDefault="004A485D" w:rsidP="004A485D">
            <w:pPr>
              <w:tabs>
                <w:tab w:val="left" w:pos="5954"/>
              </w:tabs>
              <w:spacing w:after="0"/>
              <w:ind w:firstLine="567"/>
              <w:rPr>
                <w:rFonts w:eastAsia="Calibri" w:cs="Times New Roman"/>
                <w:i/>
                <w:iCs/>
                <w:kern w:val="2"/>
                <w:sz w:val="24"/>
                <w:szCs w:val="24"/>
                <w14:ligatures w14:val="standardContextual"/>
              </w:rPr>
            </w:pPr>
            <w:r w:rsidRPr="00554C4E">
              <w:rPr>
                <w:rFonts w:eastAsia="Calibri" w:cs="Times New Roman"/>
                <w:kern w:val="2"/>
                <w:sz w:val="24"/>
                <w:szCs w:val="24"/>
                <w14:ligatures w14:val="standardContextual"/>
              </w:rPr>
              <w:t xml:space="preserve">Частиною 1 ст. 181 ЦК України визначено, </w:t>
            </w:r>
            <w:r w:rsidRPr="00554C4E">
              <w:rPr>
                <w:rFonts w:eastAsia="Calibri" w:cs="Times New Roman"/>
                <w:i/>
                <w:iCs/>
                <w:kern w:val="2"/>
                <w:sz w:val="24"/>
                <w:szCs w:val="24"/>
                <w14:ligatures w14:val="standardContextual"/>
              </w:rPr>
              <w:t>що до нерухомих </w:t>
            </w:r>
            <w:hyperlink r:id="rId23" w:tgtFrame="_blank" w:history="1">
              <w:r w:rsidRPr="00554C4E">
                <w:rPr>
                  <w:rFonts w:eastAsia="Calibri" w:cs="Times New Roman"/>
                  <w:i/>
                  <w:iCs/>
                  <w:kern w:val="2"/>
                  <w:sz w:val="24"/>
                  <w:szCs w:val="24"/>
                  <w:u w:val="single"/>
                  <w14:ligatures w14:val="standardContextual"/>
                </w:rPr>
                <w:t>речей</w:t>
              </w:r>
            </w:hyperlink>
            <w:r w:rsidRPr="00554C4E">
              <w:rPr>
                <w:rFonts w:eastAsia="Calibri" w:cs="Times New Roman"/>
                <w:i/>
                <w:iCs/>
                <w:kern w:val="2"/>
                <w:sz w:val="24"/>
                <w:szCs w:val="24"/>
                <w14:ligatures w14:val="standardContextual"/>
              </w:rPr>
              <w:t xml:space="preserve"> (нерухоме майно, </w:t>
            </w:r>
            <w:r w:rsidRPr="00554C4E">
              <w:rPr>
                <w:rFonts w:eastAsia="Calibri" w:cs="Times New Roman"/>
                <w:i/>
                <w:iCs/>
                <w:kern w:val="2"/>
                <w:sz w:val="24"/>
                <w:szCs w:val="24"/>
                <w14:ligatures w14:val="standardContextual"/>
              </w:rPr>
              <w:lastRenderedPageBreak/>
              <w:t>нерухомість) належать </w:t>
            </w:r>
            <w:hyperlink r:id="rId24" w:tgtFrame="_blank" w:history="1">
              <w:r w:rsidRPr="00554C4E">
                <w:rPr>
                  <w:rFonts w:eastAsia="Calibri" w:cs="Times New Roman"/>
                  <w:i/>
                  <w:iCs/>
                  <w:kern w:val="2"/>
                  <w:sz w:val="24"/>
                  <w:szCs w:val="24"/>
                  <w:u w:val="single"/>
                  <w14:ligatures w14:val="standardContextual"/>
                </w:rPr>
                <w:t>земельні ділянки</w:t>
              </w:r>
            </w:hyperlink>
            <w:r w:rsidRPr="00554C4E">
              <w:rPr>
                <w:rFonts w:eastAsia="Calibri" w:cs="Times New Roman"/>
                <w:i/>
                <w:iCs/>
                <w:kern w:val="2"/>
                <w:sz w:val="24"/>
                <w:szCs w:val="24"/>
                <w14:ligatures w14:val="standardContextual"/>
              </w:rPr>
              <w:t>, а також об'єкти, розташовані на земельній ділянці, переміщення яких є неможливим без їх знецінення та зміни їх призначення.</w:t>
            </w:r>
          </w:p>
          <w:p w14:paraId="2CC32E48" w14:textId="77777777" w:rsidR="004A485D" w:rsidRPr="00554C4E" w:rsidRDefault="004A485D" w:rsidP="004A485D">
            <w:pPr>
              <w:tabs>
                <w:tab w:val="left" w:pos="5954"/>
              </w:tabs>
              <w:spacing w:after="0"/>
              <w:ind w:firstLine="567"/>
              <w:rPr>
                <w:rFonts w:eastAsia="Calibri" w:cs="Times New Roman"/>
                <w:i/>
                <w:iCs/>
                <w:kern w:val="2"/>
                <w:sz w:val="24"/>
                <w:szCs w:val="24"/>
                <w14:ligatures w14:val="standardContextual"/>
              </w:rPr>
            </w:pPr>
            <w:r w:rsidRPr="00554C4E">
              <w:rPr>
                <w:rFonts w:eastAsia="Calibri" w:cs="Times New Roman"/>
                <w:i/>
                <w:iCs/>
                <w:kern w:val="2"/>
                <w:sz w:val="24"/>
                <w:szCs w:val="24"/>
                <w14:ligatures w14:val="standardContextual"/>
              </w:rPr>
              <w:t>Відносини, що виникають у сфері державної реєстрації речових прав на нерухоме майно, розміщене на території України, та обтяжень таких прав регламентуються, зокрема,  Законом України «Про державну реєстрацію речових прав на нерухоме майно та їх обтяжень».</w:t>
            </w:r>
          </w:p>
          <w:p w14:paraId="56D3416B" w14:textId="77777777" w:rsidR="004A485D" w:rsidRPr="00554C4E" w:rsidRDefault="004A485D" w:rsidP="004A485D">
            <w:pPr>
              <w:tabs>
                <w:tab w:val="left" w:pos="5954"/>
              </w:tabs>
              <w:spacing w:after="0"/>
              <w:ind w:firstLine="567"/>
              <w:rPr>
                <w:rFonts w:eastAsia="Calibri" w:cs="Times New Roman"/>
                <w:i/>
                <w:iCs/>
                <w:kern w:val="2"/>
                <w:sz w:val="24"/>
                <w:szCs w:val="24"/>
                <w14:ligatures w14:val="standardContextual"/>
              </w:rPr>
            </w:pPr>
            <w:r w:rsidRPr="00554C4E">
              <w:rPr>
                <w:rFonts w:eastAsia="Calibri" w:cs="Times New Roman"/>
                <w:i/>
                <w:iCs/>
                <w:kern w:val="2"/>
                <w:sz w:val="24"/>
                <w:szCs w:val="24"/>
                <w14:ligatures w14:val="standardContextual"/>
              </w:rPr>
              <w:t>Державний реєстр речових прав на нерухоме майно (далі - Державний реєстр речових прав) - єдина державна інформаційна система, що забезпечує обробку, збереження та надання відомостей про зареєстровані речові права на нерухоме майно та їх обтяження.</w:t>
            </w:r>
          </w:p>
          <w:p w14:paraId="018187BB" w14:textId="77777777" w:rsidR="004A485D" w:rsidRPr="00554C4E" w:rsidRDefault="004A485D"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 xml:space="preserve">Згідно пункту 57 Порядку ведення Державного реєстру речових прав на нерухоме майно, затвердженого постанова КМУ від 26.10.2011 №1141, інформація з Державного реєстру прав про зареєстровані речові права, обтяження речових прав містить </w:t>
            </w:r>
            <w:r w:rsidRPr="00554C4E">
              <w:rPr>
                <w:rFonts w:eastAsia="Calibri" w:cs="Times New Roman"/>
                <w:b/>
                <w:bCs/>
                <w:sz w:val="24"/>
                <w:szCs w:val="24"/>
                <w:u w:val="single"/>
              </w:rPr>
              <w:t>актуальні на дату і час її надання</w:t>
            </w:r>
            <w:r w:rsidRPr="00554C4E">
              <w:rPr>
                <w:rFonts w:eastAsia="Calibri" w:cs="Times New Roman"/>
                <w:sz w:val="24"/>
                <w:szCs w:val="24"/>
              </w:rPr>
              <w:t xml:space="preserve">. </w:t>
            </w:r>
          </w:p>
          <w:p w14:paraId="6140CCF3" w14:textId="77777777" w:rsidR="004A485D" w:rsidRPr="00554C4E" w:rsidRDefault="004A485D"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 xml:space="preserve">Із врахуванням наведеного, замовник може підтвердити відповідним та належним чином його правосуб’єктність щодо будівлі, приміщення/земельної ділянки та підтвердити правовий статус цього нерухомого майна шляхом надання актуальних на день подачі заяви документів відомостей (за виключенням випадків, передбачених постановою НКРЕКП від 29.03.2022 №355 та постановою КМУ </w:t>
            </w:r>
            <w:r w:rsidRPr="00554C4E">
              <w:rPr>
                <w:rFonts w:eastAsia="Calibri" w:cs="Times New Roman"/>
                <w:bCs/>
                <w:sz w:val="24"/>
                <w:szCs w:val="24"/>
              </w:rPr>
              <w:t>від 07.12.2023 №1320)</w:t>
            </w:r>
            <w:r w:rsidRPr="00554C4E">
              <w:rPr>
                <w:rFonts w:eastAsia="Calibri" w:cs="Times New Roman"/>
                <w:sz w:val="24"/>
                <w:szCs w:val="24"/>
              </w:rPr>
              <w:t xml:space="preserve">. </w:t>
            </w:r>
          </w:p>
          <w:p w14:paraId="0E037314" w14:textId="77777777" w:rsidR="004A485D" w:rsidRPr="00554C4E" w:rsidRDefault="004A485D"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lastRenderedPageBreak/>
              <w:t xml:space="preserve">Поряд з цим, підпунктами 2, 3 та 4 пункту 1 глави 2 розділу </w:t>
            </w:r>
            <w:r w:rsidRPr="00554C4E">
              <w:rPr>
                <w:rFonts w:eastAsia="Calibri" w:cs="Times New Roman"/>
                <w:sz w:val="24"/>
                <w:szCs w:val="24"/>
                <w:lang w:val="en-US"/>
              </w:rPr>
              <w:t>V</w:t>
            </w:r>
            <w:r w:rsidRPr="00554C4E">
              <w:rPr>
                <w:rFonts w:eastAsia="Calibri" w:cs="Times New Roman"/>
                <w:sz w:val="24"/>
                <w:szCs w:val="24"/>
              </w:rPr>
              <w:t xml:space="preserve"> Кодексу ГРМ передбачено, що одночасно із заявою про приєднання замовник надає Оператору ГРМ виключний перелік </w:t>
            </w:r>
            <w:r w:rsidRPr="00554C4E">
              <w:rPr>
                <w:rFonts w:eastAsia="Calibri" w:cs="Times New Roman"/>
                <w:b/>
                <w:sz w:val="24"/>
                <w:szCs w:val="24"/>
                <w:u w:val="single"/>
              </w:rPr>
              <w:t>копій</w:t>
            </w:r>
            <w:r w:rsidRPr="00554C4E">
              <w:rPr>
                <w:rFonts w:eastAsia="Calibri" w:cs="Times New Roman"/>
                <w:sz w:val="24"/>
                <w:szCs w:val="24"/>
              </w:rPr>
              <w:t xml:space="preserve"> документів, серед яких, не передбачено</w:t>
            </w:r>
            <w:r w:rsidRPr="00554C4E">
              <w:rPr>
                <w:rFonts w:eastAsia="Calibri" w:cs="Times New Roman"/>
                <w:b/>
                <w:sz w:val="24"/>
                <w:szCs w:val="24"/>
              </w:rPr>
              <w:t xml:space="preserve"> витяг/інформацію з Державного реєстру прав на нерухоме майно з актуальними на дату їх надання відомостями про зареєстровані речові права на об’єкт (приміщення) та/або земельну ділянку</w:t>
            </w:r>
            <w:r w:rsidRPr="00554C4E">
              <w:rPr>
                <w:rFonts w:eastAsia="Calibri" w:cs="Times New Roman"/>
                <w:sz w:val="24"/>
                <w:szCs w:val="24"/>
              </w:rPr>
              <w:t xml:space="preserve"> .</w:t>
            </w:r>
          </w:p>
          <w:p w14:paraId="35627B51" w14:textId="77777777" w:rsidR="004A485D" w:rsidRPr="00554C4E" w:rsidRDefault="004A485D"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Одночасно, Законом України «Про ринок природного газу», Кодексом ГРМ не передбачено окремої умови щодо повноважень/обов’язку Оператора ГРМ перевіряти (в тій чи іншій формі/спосіб) належність, достовірність та повноту документів, зокрема, щодо об’єктів приєднання, доданої до заяви на приєднання.</w:t>
            </w:r>
          </w:p>
          <w:p w14:paraId="1E219CFB" w14:textId="77777777" w:rsidR="004A485D" w:rsidRPr="00554C4E" w:rsidRDefault="004A485D"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Отримання інформації з Державного реєстру речових прав забезпечується на платній основі, такі витрати не передбачені в тарифі на розподіл природного газу.</w:t>
            </w:r>
          </w:p>
          <w:p w14:paraId="0A9018C3" w14:textId="77777777" w:rsidR="004A485D" w:rsidRPr="00554C4E" w:rsidRDefault="004A485D"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 xml:space="preserve">АТ «Київгаз», як будь який суб’єкт господарювання укладаючи з іншими сторонами договірні відносини, в тому числі для забезпечення приєднання об’єктів до розподільних мереж, несе ризики фінансового, технічного характеру. Важливість перевірки документів, наданих до заяви на приєднання пов’язана з тим, що технічні роботи по фізичному приєднанню/підключенню об’єктів </w:t>
            </w:r>
            <w:r w:rsidRPr="00554C4E">
              <w:rPr>
                <w:rFonts w:eastAsia="Calibri" w:cs="Times New Roman"/>
                <w:sz w:val="24"/>
                <w:szCs w:val="24"/>
              </w:rPr>
              <w:lastRenderedPageBreak/>
              <w:t xml:space="preserve">замовника до ГРМ (фізичне з’єднання газових мереж зовнішнього та внутрішнього газопостачання) є зі статусом підвищеної небезпеки (вибухонебезпечні, вогненебезпечні). При цьому, під час приєднання на території земельної ділянки виникають охоронна зона об'єктів газорозподільної системи. </w:t>
            </w:r>
          </w:p>
          <w:p w14:paraId="5512A091" w14:textId="77777777" w:rsidR="004A485D" w:rsidRPr="00554C4E" w:rsidRDefault="004A485D"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 xml:space="preserve">У зв’язку із цим, потенційному замовнику та Оператору ГРМ недопустимо нехтувати положеннями ст. 170 КПК України (арешт майна), п. 94.5. статті 94 Податкового кодексу України, </w:t>
            </w:r>
            <w:r w:rsidRPr="00554C4E">
              <w:rPr>
                <w:rFonts w:eastAsia="Calibri" w:cs="Times New Roman"/>
                <w:bCs/>
                <w:sz w:val="24"/>
                <w:szCs w:val="24"/>
              </w:rPr>
              <w:t>ст. 9 Закону України «Про іпотеку»</w:t>
            </w:r>
            <w:r w:rsidRPr="00554C4E">
              <w:rPr>
                <w:rFonts w:eastAsia="Calibri" w:cs="Times New Roman"/>
                <w:b/>
                <w:bCs/>
                <w:sz w:val="24"/>
                <w:szCs w:val="24"/>
              </w:rPr>
              <w:t xml:space="preserve">, </w:t>
            </w:r>
            <w:r w:rsidRPr="00554C4E">
              <w:rPr>
                <w:rFonts w:eastAsia="Calibri" w:cs="Times New Roman"/>
                <w:bCs/>
                <w:sz w:val="24"/>
                <w:szCs w:val="24"/>
              </w:rPr>
              <w:t>ряду вимог інших</w:t>
            </w:r>
            <w:r w:rsidRPr="00554C4E">
              <w:rPr>
                <w:rFonts w:eastAsia="Calibri" w:cs="Times New Roman"/>
                <w:b/>
                <w:bCs/>
                <w:sz w:val="24"/>
                <w:szCs w:val="24"/>
              </w:rPr>
              <w:t xml:space="preserve"> </w:t>
            </w:r>
            <w:r w:rsidRPr="00554C4E">
              <w:rPr>
                <w:rFonts w:eastAsia="Calibri" w:cs="Times New Roman"/>
                <w:bCs/>
                <w:sz w:val="24"/>
                <w:szCs w:val="24"/>
              </w:rPr>
              <w:t>законів, якими передбачається накладання обмежень/обтяжень на нерухоме майно.</w:t>
            </w:r>
            <w:r w:rsidRPr="00554C4E">
              <w:rPr>
                <w:rFonts w:eastAsia="Calibri" w:cs="Times New Roman"/>
                <w:sz w:val="24"/>
                <w:szCs w:val="24"/>
              </w:rPr>
              <w:t xml:space="preserve"> Водночас, Оператор ГРМ не володіє правовими інструментами для з’ясування фактичних обставин. Відсутність повноважень для забезпечення дотримання згаданого законодавства не відміняє режиму обмеження/обтяження та можливі правові наслідки, у випадку їх недотримання.</w:t>
            </w:r>
          </w:p>
          <w:p w14:paraId="46A6CF90" w14:textId="77777777" w:rsidR="004A485D" w:rsidRPr="00554C4E" w:rsidRDefault="004A485D"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Залишення заяви про приєднання об’єкта замовника до газорозподільної системи без розгляду, повернення такої заяви з підстав з’ясування Оператором ГРМ наявності ознак порушення/недотримання замовником чинних обмежень/обтяжень на об’єкт/земельну ділянку, без удосконалення чинних положень Кодексу ГРМ, як правило розцінюється як дія, що має ознаки правопорушенням на ринку природного газу, передбаченого ч. 4 ст. 19</w:t>
            </w:r>
            <w:r w:rsidRPr="00554C4E">
              <w:rPr>
                <w:rFonts w:eastAsia="Calibri" w:cs="Times New Roman"/>
                <w:sz w:val="24"/>
                <w:szCs w:val="24"/>
                <w:vertAlign w:val="superscript"/>
              </w:rPr>
              <w:t xml:space="preserve">1 </w:t>
            </w:r>
            <w:r w:rsidRPr="00554C4E">
              <w:rPr>
                <w:rFonts w:eastAsia="Calibri" w:cs="Times New Roman"/>
                <w:sz w:val="24"/>
                <w:szCs w:val="24"/>
              </w:rPr>
              <w:t xml:space="preserve">Закону України </w:t>
            </w:r>
            <w:r w:rsidRPr="00554C4E">
              <w:rPr>
                <w:rFonts w:eastAsia="Calibri" w:cs="Times New Roman"/>
                <w:sz w:val="24"/>
                <w:szCs w:val="24"/>
              </w:rPr>
              <w:lastRenderedPageBreak/>
              <w:t xml:space="preserve">«Про ринок природного газу» з відповідними наслідками У такому розі до Оператора. </w:t>
            </w:r>
          </w:p>
          <w:p w14:paraId="0875AEF1" w14:textId="77777777" w:rsidR="004A485D" w:rsidRPr="00554C4E" w:rsidRDefault="004A485D" w:rsidP="004A485D">
            <w:pPr>
              <w:tabs>
                <w:tab w:val="left" w:pos="5954"/>
              </w:tabs>
              <w:spacing w:after="0" w:line="276" w:lineRule="auto"/>
              <w:ind w:firstLine="708"/>
              <w:rPr>
                <w:rFonts w:eastAsia="Calibri" w:cs="Times New Roman"/>
                <w:sz w:val="24"/>
                <w:szCs w:val="24"/>
              </w:rPr>
            </w:pPr>
            <w:r w:rsidRPr="00554C4E">
              <w:rPr>
                <w:rFonts w:eastAsia="Calibri" w:cs="Times New Roman"/>
                <w:sz w:val="24"/>
                <w:szCs w:val="24"/>
              </w:rPr>
              <w:t xml:space="preserve">Запропоновані зміни надані з метою дотримання законодавства в цілому, задля упередження та недопущення негативних наслідків, в тому числі правового характеру, пропонуємо внести зміни до глави </w:t>
            </w:r>
            <w:r w:rsidRPr="00554C4E">
              <w:rPr>
                <w:rFonts w:eastAsia="Calibri" w:cs="Times New Roman"/>
                <w:sz w:val="24"/>
                <w:szCs w:val="24"/>
                <w:lang w:val="en-US"/>
              </w:rPr>
              <w:t>V</w:t>
            </w:r>
            <w:r w:rsidRPr="00554C4E">
              <w:rPr>
                <w:rFonts w:eastAsia="Calibri" w:cs="Times New Roman"/>
                <w:sz w:val="24"/>
                <w:szCs w:val="24"/>
                <w:lang w:val="ru-RU"/>
              </w:rPr>
              <w:t xml:space="preserve"> </w:t>
            </w:r>
            <w:r w:rsidRPr="00554C4E">
              <w:rPr>
                <w:rFonts w:eastAsia="Calibri" w:cs="Times New Roman"/>
                <w:sz w:val="24"/>
                <w:szCs w:val="24"/>
              </w:rPr>
              <w:t>Кодексу ГРМ в частині удосконалення вимог до форми документів, що додаються до заяви та їх переліку.</w:t>
            </w:r>
          </w:p>
          <w:p w14:paraId="1FF06C6C" w14:textId="4F48585B" w:rsidR="004A485D" w:rsidRPr="00554C4E" w:rsidRDefault="004A485D" w:rsidP="004A485D">
            <w:pPr>
              <w:pBdr>
                <w:bar w:val="single" w:sz="4" w:color="auto"/>
              </w:pBdr>
              <w:tabs>
                <w:tab w:val="left" w:pos="5954"/>
              </w:tabs>
              <w:spacing w:after="0"/>
              <w:rPr>
                <w:rFonts w:cs="Times New Roman"/>
                <w:sz w:val="24"/>
                <w:szCs w:val="24"/>
              </w:rPr>
            </w:pPr>
            <w:r w:rsidRPr="00554C4E">
              <w:rPr>
                <w:rFonts w:eastAsia="Calibri" w:cs="Times New Roman"/>
                <w:sz w:val="24"/>
                <w:szCs w:val="24"/>
              </w:rPr>
              <w:t xml:space="preserve">Пропозиції підпункту 6 пункту 1 глави 2 Розділу </w:t>
            </w:r>
            <w:r w:rsidRPr="00554C4E">
              <w:rPr>
                <w:rFonts w:eastAsia="Calibri" w:cs="Times New Roman"/>
                <w:sz w:val="24"/>
                <w:szCs w:val="24"/>
                <w:lang w:val="en-US"/>
              </w:rPr>
              <w:t>V</w:t>
            </w:r>
            <w:r w:rsidRPr="00554C4E">
              <w:rPr>
                <w:rFonts w:eastAsia="Calibri" w:cs="Times New Roman"/>
                <w:sz w:val="24"/>
                <w:szCs w:val="24"/>
              </w:rPr>
              <w:t xml:space="preserve"> Кодексу ГРМ відповідають підпункту 5 пункту 4розділу </w:t>
            </w:r>
            <w:r w:rsidRPr="00554C4E">
              <w:rPr>
                <w:rFonts w:eastAsia="Calibri" w:cs="Times New Roman"/>
                <w:sz w:val="24"/>
                <w:szCs w:val="24"/>
                <w:lang w:val="en-US"/>
              </w:rPr>
              <w:t>V</w:t>
            </w:r>
            <w:r w:rsidRPr="00554C4E">
              <w:rPr>
                <w:rFonts w:eastAsia="Calibri" w:cs="Times New Roman"/>
                <w:sz w:val="24"/>
                <w:szCs w:val="24"/>
              </w:rPr>
              <w:t>ІІІ ПТЕСГ.</w:t>
            </w:r>
          </w:p>
        </w:tc>
        <w:tc>
          <w:tcPr>
            <w:tcW w:w="4770" w:type="dxa"/>
            <w:tcBorders>
              <w:top w:val="single" w:sz="4" w:space="0" w:color="auto"/>
              <w:bottom w:val="nil"/>
            </w:tcBorders>
          </w:tcPr>
          <w:p w14:paraId="06CA3930" w14:textId="77777777" w:rsidR="004A485D" w:rsidRPr="00554C4E" w:rsidRDefault="004A485D" w:rsidP="004A485D">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77F907BA" w14:textId="74F6725B" w:rsidR="002670EE" w:rsidRPr="00554C4E" w:rsidRDefault="00561A0A" w:rsidP="00356F6C">
            <w:pPr>
              <w:pBdr>
                <w:bar w:val="single" w:sz="4" w:color="auto"/>
              </w:pBdr>
              <w:tabs>
                <w:tab w:val="left" w:pos="5954"/>
              </w:tabs>
            </w:pPr>
            <w:r w:rsidRPr="00554C4E">
              <w:rPr>
                <w:rFonts w:cs="Times New Roman"/>
                <w:sz w:val="24"/>
                <w:szCs w:val="24"/>
              </w:rPr>
              <w:t>Проєктом запропоновані зміни не передбачені.</w:t>
            </w:r>
          </w:p>
        </w:tc>
      </w:tr>
      <w:tr w:rsidR="004A485D" w:rsidRPr="00554C4E" w14:paraId="7C83F8E9" w14:textId="27AA623C" w:rsidTr="0020165C">
        <w:trPr>
          <w:gridAfter w:val="1"/>
          <w:wAfter w:w="8" w:type="dxa"/>
        </w:trPr>
        <w:tc>
          <w:tcPr>
            <w:tcW w:w="5523" w:type="dxa"/>
            <w:vMerge w:val="restart"/>
            <w:tcBorders>
              <w:top w:val="single" w:sz="4" w:space="0" w:color="auto"/>
            </w:tcBorders>
          </w:tcPr>
          <w:p w14:paraId="75C0BEAB" w14:textId="77777777" w:rsidR="007A668C" w:rsidRPr="00554C4E" w:rsidRDefault="007A668C" w:rsidP="004A485D">
            <w:pPr>
              <w:pBdr>
                <w:bar w:val="single" w:sz="4" w:color="auto"/>
              </w:pBdr>
              <w:tabs>
                <w:tab w:val="left" w:pos="5954"/>
              </w:tabs>
              <w:ind w:firstLine="592"/>
              <w:rPr>
                <w:rFonts w:cs="Times New Roman"/>
                <w:sz w:val="24"/>
                <w:szCs w:val="24"/>
              </w:rPr>
            </w:pPr>
          </w:p>
          <w:p w14:paraId="34E18252" w14:textId="77777777" w:rsidR="007A668C" w:rsidRPr="00554C4E" w:rsidRDefault="007A668C" w:rsidP="004A485D">
            <w:pPr>
              <w:pBdr>
                <w:bar w:val="single" w:sz="4" w:color="auto"/>
              </w:pBdr>
              <w:tabs>
                <w:tab w:val="left" w:pos="5954"/>
              </w:tabs>
              <w:ind w:firstLine="592"/>
              <w:rPr>
                <w:rFonts w:cs="Times New Roman"/>
                <w:sz w:val="24"/>
                <w:szCs w:val="24"/>
              </w:rPr>
            </w:pPr>
          </w:p>
          <w:p w14:paraId="51B1FECC" w14:textId="7E5F9B9B" w:rsidR="004A485D" w:rsidRPr="00554C4E" w:rsidRDefault="004A485D" w:rsidP="004A485D">
            <w:pPr>
              <w:pBdr>
                <w:bar w:val="single" w:sz="4" w:color="auto"/>
              </w:pBdr>
              <w:tabs>
                <w:tab w:val="left" w:pos="5954"/>
              </w:tabs>
              <w:ind w:firstLine="592"/>
              <w:rPr>
                <w:rFonts w:cs="Times New Roman"/>
                <w:sz w:val="24"/>
                <w:szCs w:val="24"/>
              </w:rPr>
            </w:pPr>
            <w:r w:rsidRPr="00554C4E">
              <w:rPr>
                <w:rFonts w:cs="Times New Roman"/>
                <w:sz w:val="24"/>
                <w:szCs w:val="24"/>
              </w:rPr>
              <w:t xml:space="preserve">2. </w:t>
            </w:r>
            <w:bookmarkStart w:id="22" w:name="_Hlk188349429"/>
            <w:r w:rsidRPr="00554C4E">
              <w:rPr>
                <w:rFonts w:cs="Times New Roman"/>
                <w:sz w:val="24"/>
                <w:szCs w:val="24"/>
              </w:rPr>
              <w:t xml:space="preserve">Якщо дані в опитувальному листі чи поданих документах потребують уточнення або подані не в повному обсязі, та/або в ситуації, коли найближче місце забезпечення потужності знаходиться на ділянці ГРМ, яка використовується Оператором ГРМ за договором з її власником та потребує узгодження з ним нових приєднань, Оператор ГРМ повинен протягом п’яти робочих днів з дня реєстрації заяви про приєднання направити замовнику письмовий запит щодо уточнення цих даних. </w:t>
            </w:r>
            <w:r w:rsidRPr="00554C4E">
              <w:rPr>
                <w:rFonts w:cs="Times New Roman"/>
                <w:b/>
                <w:sz w:val="24"/>
                <w:szCs w:val="24"/>
              </w:rPr>
              <w:t>Замовник має право самостійно отримати згоду власника газових мереж.</w:t>
            </w:r>
            <w:bookmarkEnd w:id="22"/>
            <w:r w:rsidRPr="00554C4E">
              <w:rPr>
                <w:rFonts w:cs="Times New Roman"/>
                <w:b/>
                <w:sz w:val="24"/>
                <w:szCs w:val="24"/>
              </w:rPr>
              <w:t xml:space="preserve"> </w:t>
            </w:r>
            <w:r w:rsidRPr="00554C4E">
              <w:rPr>
                <w:rFonts w:cs="Times New Roman"/>
                <w:sz w:val="24"/>
                <w:szCs w:val="24"/>
              </w:rPr>
              <w:t xml:space="preserve">При цьому встановлений цією главою </w:t>
            </w:r>
            <w:r w:rsidRPr="00554C4E">
              <w:rPr>
                <w:rFonts w:cs="Times New Roman"/>
                <w:b/>
                <w:sz w:val="24"/>
                <w:szCs w:val="24"/>
              </w:rPr>
              <w:t>строк</w:t>
            </w:r>
            <w:r w:rsidRPr="00554C4E">
              <w:rPr>
                <w:rFonts w:cs="Times New Roman"/>
                <w:sz w:val="24"/>
                <w:szCs w:val="24"/>
              </w:rPr>
              <w:t xml:space="preserve"> видачі проєкту договору на приєднання та технічних умов приєднання призупиняється на час уточнення даних. Запит щодо уточнення даних повинен включати вичерпний перелік зауважень.</w:t>
            </w:r>
          </w:p>
        </w:tc>
        <w:tc>
          <w:tcPr>
            <w:tcW w:w="5242" w:type="dxa"/>
            <w:tcBorders>
              <w:top w:val="single" w:sz="4" w:space="0" w:color="auto"/>
              <w:bottom w:val="single" w:sz="4" w:space="0" w:color="auto"/>
            </w:tcBorders>
          </w:tcPr>
          <w:p w14:paraId="0F250687" w14:textId="77777777" w:rsidR="004A485D" w:rsidRPr="00554C4E" w:rsidRDefault="004A485D" w:rsidP="004A485D">
            <w:pPr>
              <w:rPr>
                <w:rFonts w:cs="Times New Roman"/>
                <w:b/>
                <w:sz w:val="24"/>
                <w:szCs w:val="24"/>
              </w:rPr>
            </w:pPr>
            <w:r w:rsidRPr="00554C4E">
              <w:rPr>
                <w:rFonts w:cs="Times New Roman"/>
                <w:b/>
                <w:sz w:val="24"/>
                <w:szCs w:val="24"/>
              </w:rPr>
              <w:t>ТОВ «Газорозподільні мережі України»</w:t>
            </w:r>
          </w:p>
          <w:p w14:paraId="0FF02934" w14:textId="77777777" w:rsidR="004A485D" w:rsidRPr="00554C4E" w:rsidRDefault="004A485D" w:rsidP="004A485D">
            <w:pPr>
              <w:pBdr>
                <w:bar w:val="single" w:sz="4" w:color="auto"/>
              </w:pBdr>
              <w:rPr>
                <w:rFonts w:cs="Times New Roman"/>
                <w:i/>
                <w:sz w:val="24"/>
                <w:szCs w:val="24"/>
                <w:u w:val="single"/>
              </w:rPr>
            </w:pPr>
            <w:r w:rsidRPr="00554C4E">
              <w:rPr>
                <w:rFonts w:cs="Times New Roman"/>
                <w:i/>
                <w:sz w:val="24"/>
                <w:szCs w:val="24"/>
                <w:u w:val="single"/>
              </w:rPr>
              <w:t>Пропозиції:</w:t>
            </w:r>
          </w:p>
          <w:p w14:paraId="0B6966E4" w14:textId="77777777" w:rsidR="004A485D" w:rsidRPr="00554C4E" w:rsidRDefault="004A485D" w:rsidP="004A485D">
            <w:pPr>
              <w:ind w:firstLine="34"/>
              <w:rPr>
                <w:rFonts w:eastAsia="Times New Roman" w:cs="Times New Roman"/>
                <w:bCs/>
                <w:sz w:val="24"/>
                <w:szCs w:val="24"/>
              </w:rPr>
            </w:pPr>
            <w:r w:rsidRPr="00554C4E">
              <w:rPr>
                <w:rFonts w:eastAsia="Times New Roman" w:cs="Times New Roman"/>
                <w:bCs/>
                <w:sz w:val="24"/>
                <w:szCs w:val="24"/>
              </w:rPr>
              <w:t xml:space="preserve">2. Якщо дані в опитувальному листі чи поданих документах потребують уточнення або подані не в повному обсязі, та/або в ситуації, коли найближче місце забезпечення потужності знаходиться на ділянці ГРМ, яка використовується Оператором ГРМ за договором з її власником та потребує узгодження з ним нових приєднань, </w:t>
            </w:r>
            <w:r w:rsidRPr="00554C4E">
              <w:rPr>
                <w:rFonts w:eastAsia="Times New Roman" w:cs="Times New Roman"/>
                <w:b/>
                <w:bCs/>
                <w:sz w:val="24"/>
                <w:szCs w:val="24"/>
              </w:rPr>
              <w:t>та/або визначення технічної потужності діючих мереж потребує виконання гідравлічного розрахунку</w:t>
            </w:r>
            <w:r w:rsidRPr="00554C4E">
              <w:rPr>
                <w:rFonts w:eastAsia="Times New Roman" w:cs="Times New Roman"/>
                <w:bCs/>
                <w:sz w:val="24"/>
                <w:szCs w:val="24"/>
              </w:rPr>
              <w:t xml:space="preserve">, Оператор ГРМ повинен протягом п’яти робочих днів з дня реєстрації заяви про приєднання направити замовнику письмовий запит щодо уточнення цих даних. </w:t>
            </w:r>
            <w:r w:rsidRPr="00554C4E">
              <w:rPr>
                <w:rFonts w:cs="Times New Roman"/>
                <w:sz w:val="24"/>
                <w:szCs w:val="24"/>
              </w:rPr>
              <w:t xml:space="preserve">Замовник має право самостійно отримати згоду власника газових мереж. </w:t>
            </w:r>
            <w:r w:rsidRPr="00554C4E">
              <w:rPr>
                <w:rFonts w:eastAsia="Times New Roman" w:cs="Times New Roman"/>
                <w:bCs/>
                <w:sz w:val="24"/>
                <w:szCs w:val="24"/>
              </w:rPr>
              <w:t xml:space="preserve">При цьому встановлений цією главою строк видачі проєкту договору на приєднання та технічних умов приєднання призупиняється на час уточнення даних. Запит щодо уточнення </w:t>
            </w:r>
            <w:r w:rsidRPr="00554C4E">
              <w:rPr>
                <w:rFonts w:eastAsia="Times New Roman" w:cs="Times New Roman"/>
                <w:bCs/>
                <w:sz w:val="24"/>
                <w:szCs w:val="24"/>
              </w:rPr>
              <w:lastRenderedPageBreak/>
              <w:t>даних повинен включати вичерпний перелік зауважень.</w:t>
            </w:r>
          </w:p>
          <w:p w14:paraId="51FF688A" w14:textId="77777777" w:rsidR="004A485D" w:rsidRPr="00554C4E" w:rsidRDefault="004A485D" w:rsidP="004A485D">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3488BB3E" w14:textId="35E7EA46" w:rsidR="004A485D" w:rsidRPr="00554C4E" w:rsidRDefault="004A485D" w:rsidP="007F63BB">
            <w:pPr>
              <w:ind w:firstLine="39"/>
              <w:rPr>
                <w:rFonts w:cs="Times New Roman"/>
                <w:sz w:val="24"/>
                <w:szCs w:val="24"/>
              </w:rPr>
            </w:pPr>
            <w:r w:rsidRPr="00554C4E">
              <w:rPr>
                <w:rFonts w:eastAsia="Times New Roman" w:cs="Times New Roman"/>
                <w:bCs/>
                <w:sz w:val="24"/>
                <w:szCs w:val="24"/>
              </w:rPr>
              <w:t>Пропонуємо доповнити необхідністю виконання гідравлічного розрахунку</w:t>
            </w:r>
          </w:p>
        </w:tc>
        <w:tc>
          <w:tcPr>
            <w:tcW w:w="4770" w:type="dxa"/>
            <w:tcBorders>
              <w:top w:val="single" w:sz="4" w:space="0" w:color="auto"/>
              <w:bottom w:val="single" w:sz="4" w:space="0" w:color="auto"/>
            </w:tcBorders>
          </w:tcPr>
          <w:p w14:paraId="3DA25B55" w14:textId="77777777" w:rsidR="004A485D" w:rsidRPr="00554C4E" w:rsidRDefault="004A485D" w:rsidP="004A485D">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2656B47D" w14:textId="67280120" w:rsidR="00C3582B" w:rsidRPr="00554C4E" w:rsidRDefault="00C3582B" w:rsidP="00C3582B">
            <w:pPr>
              <w:pBdr>
                <w:bar w:val="single" w:sz="4" w:color="auto"/>
              </w:pBdr>
              <w:tabs>
                <w:tab w:val="left" w:pos="5954"/>
              </w:tabs>
              <w:rPr>
                <w:rFonts w:cs="Times New Roman"/>
                <w:sz w:val="24"/>
                <w:szCs w:val="24"/>
              </w:rPr>
            </w:pPr>
            <w:r w:rsidRPr="00554C4E">
              <w:rPr>
                <w:rFonts w:cs="Times New Roman"/>
                <w:sz w:val="24"/>
                <w:szCs w:val="24"/>
              </w:rPr>
              <w:t xml:space="preserve">Додавання нової підстави </w:t>
            </w:r>
            <w:r w:rsidR="000047EA" w:rsidRPr="00554C4E">
              <w:rPr>
                <w:rFonts w:cs="Times New Roman"/>
                <w:sz w:val="24"/>
                <w:szCs w:val="24"/>
              </w:rPr>
              <w:t xml:space="preserve">може </w:t>
            </w:r>
            <w:r w:rsidRPr="00554C4E">
              <w:rPr>
                <w:rFonts w:cs="Times New Roman"/>
                <w:sz w:val="24"/>
                <w:szCs w:val="24"/>
              </w:rPr>
              <w:t>призве</w:t>
            </w:r>
            <w:r w:rsidR="000047EA" w:rsidRPr="00554C4E">
              <w:rPr>
                <w:rFonts w:cs="Times New Roman"/>
                <w:sz w:val="24"/>
                <w:szCs w:val="24"/>
              </w:rPr>
              <w:t>сти</w:t>
            </w:r>
            <w:r w:rsidRPr="00554C4E">
              <w:rPr>
                <w:rFonts w:cs="Times New Roman"/>
                <w:sz w:val="24"/>
                <w:szCs w:val="24"/>
              </w:rPr>
              <w:t xml:space="preserve"> до затримки видачі </w:t>
            </w:r>
            <w:r w:rsidR="000047EA" w:rsidRPr="00554C4E">
              <w:rPr>
                <w:rFonts w:cs="Times New Roman"/>
                <w:sz w:val="24"/>
                <w:szCs w:val="24"/>
              </w:rPr>
              <w:t xml:space="preserve">проєктів </w:t>
            </w:r>
            <w:r w:rsidRPr="00554C4E">
              <w:rPr>
                <w:rFonts w:cs="Times New Roman"/>
                <w:sz w:val="24"/>
                <w:szCs w:val="24"/>
              </w:rPr>
              <w:t xml:space="preserve">договору та технічних умов приєднання, оскільки в запропонованих змінах відсутні чіткі критерії </w:t>
            </w:r>
            <w:r w:rsidR="000047EA" w:rsidRPr="00554C4E">
              <w:rPr>
                <w:rFonts w:cs="Times New Roman"/>
                <w:sz w:val="24"/>
                <w:szCs w:val="24"/>
              </w:rPr>
              <w:t>щодо</w:t>
            </w:r>
            <w:r w:rsidRPr="00554C4E">
              <w:rPr>
                <w:rFonts w:cs="Times New Roman"/>
                <w:sz w:val="24"/>
                <w:szCs w:val="24"/>
              </w:rPr>
              <w:t xml:space="preserve"> визначення необхідності проведення гідравлічного розрахунку.</w:t>
            </w:r>
          </w:p>
          <w:p w14:paraId="3907C461" w14:textId="60D81469" w:rsidR="000047EA" w:rsidRPr="00554C4E" w:rsidRDefault="0053402A" w:rsidP="000047EA">
            <w:pPr>
              <w:pBdr>
                <w:bar w:val="single" w:sz="4" w:color="auto"/>
              </w:pBdr>
              <w:tabs>
                <w:tab w:val="left" w:pos="5954"/>
              </w:tabs>
              <w:rPr>
                <w:rFonts w:cs="Times New Roman"/>
                <w:sz w:val="24"/>
                <w:szCs w:val="24"/>
              </w:rPr>
            </w:pPr>
            <w:r w:rsidRPr="00554C4E">
              <w:rPr>
                <w:rFonts w:cs="Times New Roman"/>
                <w:sz w:val="24"/>
                <w:szCs w:val="24"/>
              </w:rPr>
              <w:t>Крім того, у наданих пропозиціях відсутнє обґрунтування</w:t>
            </w:r>
            <w:r w:rsidR="000047EA" w:rsidRPr="00554C4E">
              <w:rPr>
                <w:rFonts w:cs="Times New Roman"/>
                <w:sz w:val="24"/>
                <w:szCs w:val="24"/>
              </w:rPr>
              <w:t>.</w:t>
            </w:r>
          </w:p>
          <w:p w14:paraId="4E874E6B" w14:textId="1D88203B" w:rsidR="000047EA" w:rsidRPr="00554C4E" w:rsidRDefault="000047EA" w:rsidP="00C3582B">
            <w:pPr>
              <w:pBdr>
                <w:bar w:val="single" w:sz="4" w:color="auto"/>
              </w:pBdr>
              <w:tabs>
                <w:tab w:val="left" w:pos="5954"/>
              </w:tabs>
              <w:rPr>
                <w:rFonts w:cs="Times New Roman"/>
                <w:b/>
                <w:color w:val="FF0000"/>
                <w:sz w:val="24"/>
                <w:szCs w:val="24"/>
              </w:rPr>
            </w:pPr>
          </w:p>
        </w:tc>
      </w:tr>
      <w:tr w:rsidR="004A485D" w:rsidRPr="00554C4E" w14:paraId="04A0A63A" w14:textId="37D848AC" w:rsidTr="0020165C">
        <w:trPr>
          <w:gridAfter w:val="1"/>
          <w:wAfter w:w="8" w:type="dxa"/>
        </w:trPr>
        <w:tc>
          <w:tcPr>
            <w:tcW w:w="5523" w:type="dxa"/>
            <w:vMerge/>
          </w:tcPr>
          <w:p w14:paraId="39518CC9" w14:textId="51180831" w:rsidR="004A485D" w:rsidRPr="00554C4E" w:rsidRDefault="004A485D" w:rsidP="004A485D">
            <w:pPr>
              <w:pBdr>
                <w:bar w:val="single" w:sz="4" w:color="auto"/>
              </w:pBdr>
              <w:tabs>
                <w:tab w:val="left" w:pos="5954"/>
              </w:tabs>
              <w:ind w:firstLine="592"/>
              <w:rPr>
                <w:rFonts w:cs="Times New Roman"/>
                <w:sz w:val="24"/>
                <w:szCs w:val="24"/>
              </w:rPr>
            </w:pPr>
          </w:p>
        </w:tc>
        <w:tc>
          <w:tcPr>
            <w:tcW w:w="5242" w:type="dxa"/>
            <w:tcBorders>
              <w:top w:val="single" w:sz="4" w:space="0" w:color="auto"/>
              <w:bottom w:val="nil"/>
            </w:tcBorders>
          </w:tcPr>
          <w:p w14:paraId="7AA0CAC8" w14:textId="77777777" w:rsidR="004A485D" w:rsidRPr="00554C4E" w:rsidRDefault="004A485D" w:rsidP="004A485D">
            <w:pPr>
              <w:rPr>
                <w:rFonts w:cs="Times New Roman"/>
                <w:b/>
                <w:sz w:val="24"/>
                <w:szCs w:val="24"/>
                <w:u w:val="single"/>
              </w:rPr>
            </w:pPr>
            <w:r w:rsidRPr="00554C4E">
              <w:rPr>
                <w:rFonts w:cs="Times New Roman"/>
                <w:b/>
                <w:sz w:val="24"/>
                <w:szCs w:val="24"/>
                <w:u w:val="single"/>
              </w:rPr>
              <w:t>Виробничо – комерційна фірма  «Славутич»</w:t>
            </w:r>
          </w:p>
          <w:p w14:paraId="0A7F63C3" w14:textId="77777777" w:rsidR="004A485D" w:rsidRPr="00554C4E" w:rsidRDefault="004A485D" w:rsidP="004A485D">
            <w:pPr>
              <w:pBdr>
                <w:bar w:val="single" w:sz="4" w:color="auto"/>
              </w:pBdr>
              <w:rPr>
                <w:rFonts w:cs="Times New Roman"/>
                <w:i/>
                <w:sz w:val="24"/>
                <w:szCs w:val="24"/>
                <w:u w:val="single"/>
              </w:rPr>
            </w:pPr>
            <w:r w:rsidRPr="00554C4E">
              <w:rPr>
                <w:rFonts w:cs="Times New Roman"/>
                <w:i/>
                <w:sz w:val="24"/>
                <w:szCs w:val="24"/>
                <w:u w:val="single"/>
              </w:rPr>
              <w:t>Пропозиції:</w:t>
            </w:r>
          </w:p>
          <w:p w14:paraId="5422F55F" w14:textId="77777777" w:rsidR="004A485D" w:rsidRPr="00554C4E" w:rsidRDefault="004A485D" w:rsidP="004A485D">
            <w:pPr>
              <w:rPr>
                <w:rFonts w:cs="Times New Roman"/>
                <w:sz w:val="24"/>
                <w:szCs w:val="24"/>
              </w:rPr>
            </w:pPr>
            <w:r w:rsidRPr="00554C4E">
              <w:rPr>
                <w:rFonts w:cs="Times New Roman"/>
                <w:sz w:val="24"/>
                <w:szCs w:val="24"/>
              </w:rPr>
              <w:t xml:space="preserve">2. Якщо дані в опитувальному листі чи поданих документах потребують уточнення або подані не в повному обсязі, та/або в ситуації, коли найближче місце забезпечення потужності знаходиться на ділянці ГРМ, яка використовується Оператором ГРМ за договором з її власником та потребує узгодження з ним нових приєднань, Оператор ГРМ повинен протягом п’яти робочих днів з дня реєстрації заяви про приєднання направити замовнику письмовий запит щодо уточнення цих даних. Замовник має право самостійно отримати згоду власника газових мереж. </w:t>
            </w:r>
            <w:r w:rsidRPr="00554C4E">
              <w:rPr>
                <w:rFonts w:cs="Times New Roman"/>
                <w:b/>
                <w:sz w:val="24"/>
                <w:szCs w:val="24"/>
              </w:rPr>
              <w:t xml:space="preserve">Особа, яка була позбавлена ліцензії на розподіл природного газу, надає згоду протягом 5 (п’яти) робочих днів з моменту звернення замовника або Оператора ГРМ; відповідна особа не має права відмовляти у наданні згоди. </w:t>
            </w:r>
            <w:r w:rsidRPr="00554C4E">
              <w:rPr>
                <w:rFonts w:cs="Times New Roman"/>
                <w:sz w:val="24"/>
                <w:szCs w:val="24"/>
              </w:rPr>
              <w:t>При цьому встановлений цією главою строк видачі проєкту договору на приєднання та технічних умов приєднання призупиняється на час уточнення даних. Запит щодо уточнення даних повинен включати вичерпний перелік зауважень.</w:t>
            </w:r>
          </w:p>
          <w:p w14:paraId="25C48420" w14:textId="77777777" w:rsidR="004A485D" w:rsidRPr="00554C4E" w:rsidRDefault="004A485D" w:rsidP="004A485D">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0892D922" w14:textId="7F0D750C" w:rsidR="004A485D" w:rsidRPr="00554C4E" w:rsidRDefault="004A485D" w:rsidP="004A485D">
            <w:pPr>
              <w:pBdr>
                <w:bar w:val="single" w:sz="4" w:color="auto"/>
              </w:pBdr>
              <w:tabs>
                <w:tab w:val="left" w:pos="5954"/>
              </w:tabs>
              <w:rPr>
                <w:rFonts w:cs="Times New Roman"/>
                <w:sz w:val="24"/>
                <w:szCs w:val="24"/>
              </w:rPr>
            </w:pPr>
            <w:r w:rsidRPr="00554C4E">
              <w:rPr>
                <w:rFonts w:cs="Times New Roman"/>
                <w:sz w:val="24"/>
                <w:szCs w:val="24"/>
              </w:rPr>
              <w:t xml:space="preserve">З огляду на встановлення державою фактичного контролю над значною частиною Операторів ГРМ та позбавлення частини Операторів ГРМ ліцензії наразі існує ризик того, що особа, яка позбавлена ліцензії на розподіл природного газу </w:t>
            </w:r>
            <w:r w:rsidRPr="00554C4E">
              <w:rPr>
                <w:rFonts w:cs="Times New Roman"/>
                <w:sz w:val="24"/>
                <w:szCs w:val="24"/>
              </w:rPr>
              <w:lastRenderedPageBreak/>
              <w:t>та отримала собі у власність ГРМ за рахунок будівництва газопроводів зовнішнього газопостачання, які оплачувались замовниками, може не надавати згоду на приєднання нових замовників до ГРМ, хоча, наголошуємо ще раз, вона це ГРМ отримала за кошти замовників приєднання.</w:t>
            </w:r>
          </w:p>
        </w:tc>
        <w:tc>
          <w:tcPr>
            <w:tcW w:w="4770" w:type="dxa"/>
            <w:tcBorders>
              <w:top w:val="single" w:sz="4" w:space="0" w:color="auto"/>
              <w:bottom w:val="nil"/>
            </w:tcBorders>
          </w:tcPr>
          <w:p w14:paraId="39FF8474" w14:textId="77777777" w:rsidR="004A485D" w:rsidRPr="00554C4E" w:rsidRDefault="004A485D" w:rsidP="004A485D">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7F68B43D" w14:textId="4946E099" w:rsidR="004A485D" w:rsidRPr="00554C4E" w:rsidRDefault="00D374C6" w:rsidP="004A485D">
            <w:pPr>
              <w:pBdr>
                <w:bar w:val="single" w:sz="4" w:color="auto"/>
              </w:pBdr>
              <w:tabs>
                <w:tab w:val="left" w:pos="5954"/>
              </w:tabs>
              <w:rPr>
                <w:rFonts w:cs="Times New Roman"/>
                <w:sz w:val="24"/>
                <w:szCs w:val="24"/>
              </w:rPr>
            </w:pPr>
            <w:r w:rsidRPr="00554C4E">
              <w:rPr>
                <w:rFonts w:cs="Times New Roman"/>
                <w:sz w:val="24"/>
                <w:szCs w:val="24"/>
              </w:rPr>
              <w:t xml:space="preserve">Відповідно до положень статті 319  Цивільного </w:t>
            </w:r>
            <w:r w:rsidR="00D77948" w:rsidRPr="00554C4E">
              <w:rPr>
                <w:rFonts w:cs="Times New Roman"/>
                <w:sz w:val="24"/>
                <w:szCs w:val="24"/>
              </w:rPr>
              <w:t>к</w:t>
            </w:r>
            <w:r w:rsidRPr="00554C4E">
              <w:rPr>
                <w:rFonts w:cs="Times New Roman"/>
                <w:sz w:val="24"/>
                <w:szCs w:val="24"/>
              </w:rPr>
              <w:t>одексу України</w:t>
            </w:r>
            <w:r w:rsidR="003B12EC" w:rsidRPr="00554C4E">
              <w:rPr>
                <w:rFonts w:cs="Times New Roman"/>
                <w:sz w:val="24"/>
                <w:szCs w:val="24"/>
              </w:rPr>
              <w:t xml:space="preserve"> власник володіє, користується, розпоряджається своїм майном на власний розсуд.</w:t>
            </w:r>
            <w:r w:rsidRPr="00554C4E">
              <w:rPr>
                <w:rFonts w:cs="Times New Roman"/>
                <w:sz w:val="24"/>
                <w:szCs w:val="24"/>
              </w:rPr>
              <w:t xml:space="preserve"> </w:t>
            </w:r>
            <w:r w:rsidR="003B12EC" w:rsidRPr="00554C4E">
              <w:rPr>
                <w:rFonts w:cs="Times New Roman"/>
                <w:sz w:val="24"/>
                <w:szCs w:val="24"/>
              </w:rPr>
              <w:t>Відповідно п</w:t>
            </w:r>
            <w:r w:rsidR="005E3576" w:rsidRPr="00554C4E">
              <w:rPr>
                <w:rFonts w:cs="Times New Roman"/>
                <w:sz w:val="24"/>
                <w:szCs w:val="24"/>
              </w:rPr>
              <w:t>итання експлуатації ділянки ГРМ, яка використовується Оператором ГРМ за договором з її власником регулюються відповідно до</w:t>
            </w:r>
            <w:r w:rsidR="00CC25A5" w:rsidRPr="00554C4E">
              <w:rPr>
                <w:rFonts w:cs="Times New Roman"/>
                <w:sz w:val="24"/>
                <w:szCs w:val="24"/>
              </w:rPr>
              <w:t xml:space="preserve"> умов</w:t>
            </w:r>
            <w:r w:rsidR="005E3576" w:rsidRPr="00554C4E">
              <w:rPr>
                <w:rFonts w:cs="Times New Roman"/>
                <w:sz w:val="24"/>
                <w:szCs w:val="24"/>
              </w:rPr>
              <w:t xml:space="preserve"> договору, укладеного між Оператором ГРМ та власником відповідної ділянки. </w:t>
            </w:r>
          </w:p>
        </w:tc>
      </w:tr>
      <w:tr w:rsidR="004A485D" w:rsidRPr="00554C4E" w14:paraId="6BE193F9" w14:textId="77777777" w:rsidTr="0020165C">
        <w:trPr>
          <w:gridAfter w:val="1"/>
          <w:wAfter w:w="8" w:type="dxa"/>
        </w:trPr>
        <w:tc>
          <w:tcPr>
            <w:tcW w:w="5523" w:type="dxa"/>
            <w:vMerge/>
            <w:tcBorders>
              <w:bottom w:val="single" w:sz="4" w:space="0" w:color="auto"/>
            </w:tcBorders>
          </w:tcPr>
          <w:p w14:paraId="786F061D" w14:textId="77777777" w:rsidR="004A485D" w:rsidRPr="00554C4E" w:rsidRDefault="004A485D" w:rsidP="004A485D">
            <w:pPr>
              <w:pBdr>
                <w:bar w:val="single" w:sz="4" w:color="auto"/>
              </w:pBdr>
              <w:tabs>
                <w:tab w:val="left" w:pos="5954"/>
              </w:tabs>
              <w:ind w:firstLine="592"/>
              <w:rPr>
                <w:rFonts w:cs="Times New Roman"/>
                <w:sz w:val="24"/>
                <w:szCs w:val="24"/>
              </w:rPr>
            </w:pPr>
          </w:p>
        </w:tc>
        <w:tc>
          <w:tcPr>
            <w:tcW w:w="5242" w:type="dxa"/>
            <w:tcBorders>
              <w:top w:val="single" w:sz="4" w:space="0" w:color="auto"/>
              <w:bottom w:val="single" w:sz="4" w:space="0" w:color="auto"/>
            </w:tcBorders>
          </w:tcPr>
          <w:p w14:paraId="1AEADF73" w14:textId="65B56FDF" w:rsidR="004A485D" w:rsidRPr="00554C4E" w:rsidRDefault="004A485D" w:rsidP="004A485D">
            <w:pPr>
              <w:rPr>
                <w:rFonts w:cs="Times New Roman"/>
                <w:b/>
                <w:sz w:val="24"/>
                <w:szCs w:val="24"/>
              </w:rPr>
            </w:pPr>
            <w:r w:rsidRPr="00554C4E">
              <w:rPr>
                <w:rFonts w:cs="Times New Roman"/>
                <w:b/>
                <w:sz w:val="24"/>
                <w:szCs w:val="24"/>
              </w:rPr>
              <w:t>Прокопенко Павло Сергійович та ТОВ</w:t>
            </w:r>
            <w:r w:rsidR="007B6445" w:rsidRPr="00554C4E">
              <w:rPr>
                <w:rFonts w:cs="Times New Roman"/>
                <w:b/>
                <w:sz w:val="24"/>
                <w:szCs w:val="24"/>
              </w:rPr>
              <w:t> </w:t>
            </w:r>
            <w:r w:rsidRPr="00554C4E">
              <w:rPr>
                <w:rFonts w:cs="Times New Roman"/>
                <w:b/>
                <w:sz w:val="24"/>
                <w:szCs w:val="24"/>
              </w:rPr>
              <w:t>«ТСКНОВ»</w:t>
            </w:r>
          </w:p>
          <w:p w14:paraId="50349C85" w14:textId="77777777" w:rsidR="004A485D" w:rsidRPr="00554C4E" w:rsidRDefault="004A485D" w:rsidP="004A485D">
            <w:pPr>
              <w:pBdr>
                <w:bar w:val="single" w:sz="4" w:color="auto"/>
              </w:pBdr>
              <w:rPr>
                <w:rFonts w:cs="Times New Roman"/>
                <w:i/>
                <w:sz w:val="24"/>
                <w:szCs w:val="24"/>
                <w:u w:val="single"/>
              </w:rPr>
            </w:pPr>
            <w:r w:rsidRPr="00554C4E">
              <w:rPr>
                <w:rFonts w:cs="Times New Roman"/>
                <w:i/>
                <w:sz w:val="24"/>
                <w:szCs w:val="24"/>
                <w:u w:val="single"/>
              </w:rPr>
              <w:t>Пропозиції:</w:t>
            </w:r>
          </w:p>
          <w:p w14:paraId="0D6567A5" w14:textId="77777777" w:rsidR="004A485D" w:rsidRPr="00554C4E" w:rsidRDefault="004A485D" w:rsidP="004A485D">
            <w:pPr>
              <w:rPr>
                <w:rFonts w:cs="Times New Roman"/>
                <w:sz w:val="24"/>
                <w:szCs w:val="24"/>
              </w:rPr>
            </w:pPr>
            <w:r w:rsidRPr="00554C4E">
              <w:rPr>
                <w:rFonts w:cs="Times New Roman"/>
                <w:sz w:val="24"/>
                <w:szCs w:val="24"/>
              </w:rPr>
              <w:t xml:space="preserve">2. Якщо дані в опитувальному листі чи поданих документах потребують уточнення або подані не в повному обсязі, та/або в ситуації, коли найближче місце забезпечення потужності знаходиться на ділянці ГРМ, яка використовується Оператором ГРМ за договором з її власником та потребує узгодження з ним нових приєднань, Оператор ГРМ повинен протягом п’яти робочих днів з дня реєстрації заяви про приєднання направити замовнику письмовий запит щодо уточнення цих даних. Замовник має право самостійно отримати згоду власника газових мереж. </w:t>
            </w:r>
            <w:r w:rsidRPr="00554C4E">
              <w:rPr>
                <w:rFonts w:cs="Times New Roman"/>
                <w:b/>
                <w:sz w:val="24"/>
                <w:szCs w:val="24"/>
              </w:rPr>
              <w:t xml:space="preserve">Особа, яка була позбавлена ліцензії на розподіл природного газу, надає згоду протягом 5 (п’яти) робочих днів з моменту звернення замовника або Оператора ГРМ; відповідна особа не має права відмовляти у наданні згоди. </w:t>
            </w:r>
            <w:r w:rsidRPr="00554C4E">
              <w:rPr>
                <w:rFonts w:cs="Times New Roman"/>
                <w:sz w:val="24"/>
                <w:szCs w:val="24"/>
              </w:rPr>
              <w:t>При цьому встановлений цією главою строк видачі проєкту договору на приєднання та технічних умов приєднання призупиняється на час уточнення даних. Запит щодо уточнення даних повинен включати вичерпний перелік зауважень.</w:t>
            </w:r>
          </w:p>
          <w:p w14:paraId="4327348A" w14:textId="77777777" w:rsidR="004A485D" w:rsidRPr="00554C4E" w:rsidRDefault="004A485D" w:rsidP="004A485D">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564A7667" w14:textId="52176E85" w:rsidR="004A485D" w:rsidRPr="00554C4E" w:rsidRDefault="004A485D" w:rsidP="004A485D">
            <w:pPr>
              <w:pBdr>
                <w:bar w:val="single" w:sz="4" w:color="auto"/>
              </w:pBdr>
              <w:tabs>
                <w:tab w:val="left" w:pos="5954"/>
              </w:tabs>
              <w:ind w:firstLine="404"/>
              <w:rPr>
                <w:rFonts w:cs="Times New Roman"/>
                <w:sz w:val="24"/>
                <w:szCs w:val="24"/>
              </w:rPr>
            </w:pPr>
            <w:r w:rsidRPr="00554C4E">
              <w:rPr>
                <w:rFonts w:cs="Times New Roman"/>
                <w:sz w:val="24"/>
                <w:szCs w:val="24"/>
              </w:rPr>
              <w:t xml:space="preserve">З огляду на встановлення державою фактичного контролю над значною частиною </w:t>
            </w:r>
            <w:r w:rsidRPr="00554C4E">
              <w:rPr>
                <w:rFonts w:cs="Times New Roman"/>
                <w:sz w:val="24"/>
                <w:szCs w:val="24"/>
              </w:rPr>
              <w:lastRenderedPageBreak/>
              <w:t>Операторів ГРМ та позбавлення частини Операторів ГРМ ліцензії наразі існує ризик того, що особа, яка позбавлена ліцензії на розподіл природного газу та отримала собі у власність ГРМ за рахунок будівництва газопроводів зовнішнього газопостачання, які оплачувались замовниками, може не надавати згоду на приєднання нових замовників до ГРМ, хоча, наголошуємо ще раз, вона це ГРМ отримала за кошти замовників приєднання.</w:t>
            </w:r>
          </w:p>
        </w:tc>
        <w:tc>
          <w:tcPr>
            <w:tcW w:w="4770" w:type="dxa"/>
            <w:tcBorders>
              <w:top w:val="single" w:sz="4" w:space="0" w:color="auto"/>
              <w:bottom w:val="nil"/>
            </w:tcBorders>
          </w:tcPr>
          <w:p w14:paraId="30E8745B" w14:textId="77777777" w:rsidR="00CC25A5" w:rsidRPr="00554C4E" w:rsidRDefault="00CC25A5" w:rsidP="00CC25A5">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01AD2E9B" w14:textId="1993212E" w:rsidR="004A485D" w:rsidRPr="00554C4E" w:rsidRDefault="00CC25A5" w:rsidP="00CC25A5">
            <w:pPr>
              <w:pBdr>
                <w:bar w:val="single" w:sz="4" w:color="auto"/>
              </w:pBdr>
              <w:tabs>
                <w:tab w:val="left" w:pos="5954"/>
              </w:tabs>
              <w:ind w:firstLine="404"/>
              <w:rPr>
                <w:rFonts w:cs="Times New Roman"/>
                <w:sz w:val="24"/>
                <w:szCs w:val="24"/>
              </w:rPr>
            </w:pPr>
            <w:r w:rsidRPr="00554C4E">
              <w:rPr>
                <w:rFonts w:cs="Times New Roman"/>
                <w:sz w:val="24"/>
                <w:szCs w:val="24"/>
              </w:rPr>
              <w:t xml:space="preserve">Відповідно до положень статті 319  Цивільного </w:t>
            </w:r>
            <w:r w:rsidR="009D1246" w:rsidRPr="00554C4E">
              <w:rPr>
                <w:rFonts w:cs="Times New Roman"/>
                <w:sz w:val="24"/>
                <w:szCs w:val="24"/>
              </w:rPr>
              <w:t>к</w:t>
            </w:r>
            <w:r w:rsidRPr="00554C4E">
              <w:rPr>
                <w:rFonts w:cs="Times New Roman"/>
                <w:sz w:val="24"/>
                <w:szCs w:val="24"/>
              </w:rPr>
              <w:t>одексу України власник володіє, користується, розпоряджається своїм майном на власний розсуд. Відповідно питання експлуатації ділянки ГРМ, яка використовується Оператором ГРМ за договором з її власником регулюються відповідно до умов договору, укладеного між Оператором ГРМ та власником відповідної ділянки.</w:t>
            </w:r>
          </w:p>
        </w:tc>
      </w:tr>
      <w:tr w:rsidR="00CC25A5" w:rsidRPr="00554C4E" w14:paraId="347CA861" w14:textId="3C44C6B2" w:rsidTr="0020165C">
        <w:trPr>
          <w:gridAfter w:val="1"/>
          <w:wAfter w:w="8" w:type="dxa"/>
        </w:trPr>
        <w:tc>
          <w:tcPr>
            <w:tcW w:w="5523" w:type="dxa"/>
            <w:vMerge w:val="restart"/>
            <w:tcBorders>
              <w:top w:val="single" w:sz="4" w:space="0" w:color="auto"/>
            </w:tcBorders>
          </w:tcPr>
          <w:p w14:paraId="490DE999" w14:textId="40CF6AEC" w:rsidR="00CC25A5" w:rsidRPr="00554C4E" w:rsidRDefault="00CC25A5" w:rsidP="004A485D">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w:t>
            </w:r>
            <w:r w:rsidR="000D02F8" w:rsidRPr="00554C4E">
              <w:rPr>
                <w:rFonts w:eastAsia="Times New Roman" w:cs="Times New Roman"/>
                <w:i/>
                <w:sz w:val="24"/>
                <w:szCs w:val="24"/>
              </w:rPr>
              <w:t>є</w:t>
            </w:r>
            <w:r w:rsidRPr="00554C4E">
              <w:rPr>
                <w:rFonts w:eastAsia="Times New Roman" w:cs="Times New Roman"/>
                <w:i/>
                <w:sz w:val="24"/>
                <w:szCs w:val="24"/>
              </w:rPr>
              <w:t>ктом постанови запропоновані зміни не передбачені</w:t>
            </w:r>
            <w:r w:rsidR="009D5274" w:rsidRPr="00554C4E">
              <w:rPr>
                <w:rFonts w:eastAsia="Times New Roman" w:cs="Times New Roman"/>
                <w:i/>
                <w:sz w:val="24"/>
                <w:szCs w:val="24"/>
              </w:rPr>
              <w:t>. Положення викладені в діючій редакції.</w:t>
            </w:r>
          </w:p>
          <w:p w14:paraId="5ED13F8C" w14:textId="24CC0924" w:rsidR="009D5274" w:rsidRPr="00554C4E" w:rsidRDefault="009D5274" w:rsidP="004A485D">
            <w:pPr>
              <w:pBdr>
                <w:bar w:val="single" w:sz="4" w:color="auto"/>
              </w:pBdr>
              <w:tabs>
                <w:tab w:val="left" w:pos="5954"/>
              </w:tabs>
              <w:ind w:firstLine="592"/>
              <w:rPr>
                <w:rFonts w:cs="Times New Roman"/>
                <w:sz w:val="24"/>
                <w:szCs w:val="24"/>
              </w:rPr>
            </w:pPr>
            <w:r w:rsidRPr="00554C4E">
              <w:rPr>
                <w:rFonts w:cs="Times New Roman"/>
                <w:sz w:val="24"/>
                <w:szCs w:val="24"/>
              </w:rPr>
              <w:t>…</w:t>
            </w:r>
          </w:p>
          <w:p w14:paraId="42876F63" w14:textId="2A2BE19F" w:rsidR="00293F71" w:rsidRPr="00554C4E" w:rsidRDefault="00293F71" w:rsidP="00FA488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 xml:space="preserve">абзац шостий пункту </w:t>
            </w:r>
            <w:r w:rsidR="00FA488C" w:rsidRPr="00554C4E">
              <w:rPr>
                <w:rFonts w:eastAsia="Times New Roman" w:cs="Times New Roman"/>
                <w:i/>
                <w:sz w:val="24"/>
                <w:szCs w:val="24"/>
              </w:rPr>
              <w:t>2 глави 2 розділу V</w:t>
            </w:r>
          </w:p>
          <w:p w14:paraId="35C77C9B" w14:textId="3E44572D" w:rsidR="00CC25A5" w:rsidRPr="00554C4E" w:rsidRDefault="00CC25A5" w:rsidP="004A485D">
            <w:pPr>
              <w:pBdr>
                <w:bar w:val="single" w:sz="4" w:color="auto"/>
              </w:pBdr>
              <w:tabs>
                <w:tab w:val="left" w:pos="5954"/>
              </w:tabs>
              <w:ind w:firstLine="592"/>
              <w:rPr>
                <w:rFonts w:cs="Times New Roman"/>
                <w:sz w:val="24"/>
                <w:szCs w:val="24"/>
              </w:rPr>
            </w:pPr>
            <w:r w:rsidRPr="00554C4E">
              <w:rPr>
                <w:rFonts w:cs="Times New Roman"/>
                <w:sz w:val="24"/>
                <w:szCs w:val="24"/>
              </w:rPr>
              <w:t>Для приєднання об’єкта замовника до газових мереж, які не належать Оператору ГРМ та підключені до його ГРМ і які в результаті приєднання об’єкта замовника набудуть статусу газорозподільної системи, Оператор ГРМ зобов’язаний звернутися до власника зазначених газових мереж для отримання письмової згоди на приєднання об’єкта замовника до його газових мереж. Замовник має право самостійно отримати згоду власника газових мереж. При цьому між власником зазначених мереж і Оператором ГРМ має бути підписана угода (про наміри, меморандум тощо) про зобов’язання власника укласти з Оператором ГРМ перед пуском газу на об’єкт замовника один із договорів на користування газових мереж (господарського відання, користування чи експлуатації), передбачених цим Кодексом.</w:t>
            </w:r>
          </w:p>
          <w:p w14:paraId="5C14423D" w14:textId="410420F9" w:rsidR="00CC25A5" w:rsidRPr="00554C4E" w:rsidRDefault="00CC25A5" w:rsidP="004A485D">
            <w:pPr>
              <w:pBdr>
                <w:bar w:val="single" w:sz="4" w:color="auto"/>
              </w:pBdr>
              <w:tabs>
                <w:tab w:val="left" w:pos="5954"/>
              </w:tabs>
              <w:ind w:firstLine="592"/>
              <w:rPr>
                <w:rFonts w:cs="Times New Roman"/>
                <w:sz w:val="24"/>
                <w:szCs w:val="24"/>
              </w:rPr>
            </w:pPr>
            <w:r w:rsidRPr="00554C4E">
              <w:rPr>
                <w:rFonts w:cs="Times New Roman"/>
                <w:sz w:val="24"/>
                <w:szCs w:val="24"/>
              </w:rPr>
              <w:t>...</w:t>
            </w:r>
          </w:p>
        </w:tc>
        <w:tc>
          <w:tcPr>
            <w:tcW w:w="5242" w:type="dxa"/>
            <w:tcBorders>
              <w:top w:val="single" w:sz="4" w:space="0" w:color="auto"/>
              <w:bottom w:val="single" w:sz="4" w:space="0" w:color="auto"/>
            </w:tcBorders>
          </w:tcPr>
          <w:p w14:paraId="261038AA" w14:textId="77777777" w:rsidR="00CC25A5" w:rsidRPr="00554C4E" w:rsidRDefault="00CC25A5" w:rsidP="004A485D">
            <w:pPr>
              <w:pBdr>
                <w:bar w:val="single" w:sz="4" w:color="auto"/>
              </w:pBdr>
              <w:tabs>
                <w:tab w:val="left" w:pos="5954"/>
              </w:tabs>
              <w:rPr>
                <w:rFonts w:cs="Times New Roman"/>
                <w:i/>
                <w:sz w:val="24"/>
                <w:szCs w:val="24"/>
              </w:rPr>
            </w:pPr>
            <w:r w:rsidRPr="00554C4E">
              <w:rPr>
                <w:rFonts w:cs="Times New Roman"/>
                <w:b/>
                <w:sz w:val="24"/>
                <w:szCs w:val="24"/>
              </w:rPr>
              <w:t>АТ «Київгаз»</w:t>
            </w:r>
          </w:p>
          <w:p w14:paraId="575A865B" w14:textId="77777777" w:rsidR="00CC25A5" w:rsidRPr="00554C4E" w:rsidRDefault="00CC25A5" w:rsidP="004A485D">
            <w:pPr>
              <w:tabs>
                <w:tab w:val="left" w:pos="5954"/>
              </w:tabs>
              <w:spacing w:after="160"/>
              <w:ind w:firstLine="34"/>
              <w:rPr>
                <w:rFonts w:eastAsia="Times New Roman" w:cs="Times New Roman"/>
                <w:bCs/>
                <w:sz w:val="24"/>
                <w:szCs w:val="24"/>
              </w:rPr>
            </w:pPr>
            <w:r w:rsidRPr="00554C4E">
              <w:rPr>
                <w:rFonts w:cs="Times New Roman"/>
                <w:i/>
                <w:sz w:val="24"/>
                <w:szCs w:val="24"/>
                <w:u w:val="single"/>
              </w:rPr>
              <w:t>Пропозиції</w:t>
            </w:r>
          </w:p>
          <w:p w14:paraId="46E13E87" w14:textId="77777777" w:rsidR="00CC25A5" w:rsidRPr="00554C4E" w:rsidRDefault="00CC25A5" w:rsidP="004A485D">
            <w:pPr>
              <w:tabs>
                <w:tab w:val="left" w:pos="5954"/>
              </w:tabs>
              <w:spacing w:after="160"/>
              <w:ind w:firstLine="34"/>
              <w:rPr>
                <w:rFonts w:eastAsia="Times New Roman" w:cs="Times New Roman"/>
                <w:b/>
                <w:bCs/>
                <w:sz w:val="24"/>
                <w:szCs w:val="24"/>
              </w:rPr>
            </w:pPr>
            <w:r w:rsidRPr="00554C4E">
              <w:rPr>
                <w:rFonts w:eastAsia="Times New Roman" w:cs="Times New Roman"/>
                <w:bCs/>
                <w:sz w:val="24"/>
                <w:szCs w:val="24"/>
              </w:rPr>
              <w:t>Для приєднання об’єкта замовника до газових мереж, які не належать Оператору ГРМ та підключені до його ГРМ і які в результаті приєднання об’єкта замовника набудуть статусу газорозподільної системи,</w:t>
            </w:r>
            <w:r w:rsidRPr="00554C4E">
              <w:rPr>
                <w:rFonts w:eastAsia="Times New Roman" w:cs="Times New Roman"/>
                <w:b/>
                <w:bCs/>
                <w:sz w:val="24"/>
                <w:szCs w:val="24"/>
              </w:rPr>
              <w:t xml:space="preserve"> </w:t>
            </w:r>
            <w:r w:rsidRPr="00554C4E">
              <w:rPr>
                <w:rFonts w:eastAsia="Times New Roman" w:cs="Times New Roman"/>
                <w:bCs/>
                <w:strike/>
                <w:sz w:val="24"/>
                <w:szCs w:val="24"/>
              </w:rPr>
              <w:t>Оператор ГРМ зобов'язаний звернутися до власника зазначених газових мереж для отримання письмової згоди на приєднання об'єкта замовника до його газових мереж. Замовник має право самостійно отримати згоду власника газових мереж. При цьому між власником зазначених мереж і Оператором ГРМ має бути підписана угода (про наміри, меморандум тощо) про зобов'язання власника укласти з Оператором ГРМ перед пуском газу на об'єкт замовника один із договорів на користування газових мереж (господарського відання, користування чи експлуатації), передбачених цим Кодексом</w:t>
            </w:r>
            <w:r w:rsidRPr="00554C4E">
              <w:rPr>
                <w:rFonts w:eastAsia="Times New Roman" w:cs="Times New Roman"/>
                <w:bCs/>
                <w:sz w:val="24"/>
                <w:szCs w:val="24"/>
              </w:rPr>
              <w:t xml:space="preserve"> </w:t>
            </w:r>
            <w:r w:rsidRPr="00554C4E">
              <w:rPr>
                <w:rFonts w:eastAsia="Times New Roman" w:cs="Times New Roman"/>
                <w:b/>
                <w:bCs/>
                <w:sz w:val="24"/>
                <w:szCs w:val="24"/>
              </w:rPr>
              <w:t xml:space="preserve">Замовник  зобов’язаний самостійно звернутися до власника зазначених газових мереж для отримання письмової згоди на приєднання об’єкта замовника до його газових мереж. При цьому між власником зазначених мереж і Оператором ГРМ перед пуском газу на об’єкт </w:t>
            </w:r>
            <w:r w:rsidRPr="00554C4E">
              <w:rPr>
                <w:rFonts w:eastAsia="Times New Roman" w:cs="Times New Roman"/>
                <w:b/>
                <w:bCs/>
                <w:sz w:val="24"/>
                <w:szCs w:val="24"/>
              </w:rPr>
              <w:lastRenderedPageBreak/>
              <w:t>замовника має бути підписаний  один із договорів господарського відання, користування чи експлуатації, передбачених цим Кодексом.</w:t>
            </w:r>
          </w:p>
          <w:p w14:paraId="4A28A958" w14:textId="77777777" w:rsidR="00CC25A5" w:rsidRPr="00554C4E" w:rsidRDefault="00CC25A5" w:rsidP="004A485D">
            <w:pPr>
              <w:pBdr>
                <w:bar w:val="single" w:sz="4" w:color="auto"/>
              </w:pBdr>
              <w:tabs>
                <w:tab w:val="left" w:pos="5954"/>
              </w:tabs>
              <w:rPr>
                <w:rFonts w:cs="Times New Roman"/>
                <w:i/>
                <w:sz w:val="24"/>
                <w:szCs w:val="24"/>
                <w:u w:val="single"/>
              </w:rPr>
            </w:pPr>
            <w:r w:rsidRPr="00554C4E">
              <w:rPr>
                <w:rFonts w:cs="Times New Roman"/>
                <w:i/>
                <w:sz w:val="24"/>
                <w:szCs w:val="24"/>
                <w:u w:val="single"/>
              </w:rPr>
              <w:t>Обґрунтування</w:t>
            </w:r>
          </w:p>
          <w:p w14:paraId="103DF8C0" w14:textId="57289A7E" w:rsidR="00CC25A5" w:rsidRPr="00554C4E" w:rsidRDefault="00CC25A5" w:rsidP="00CC25A5">
            <w:pPr>
              <w:tabs>
                <w:tab w:val="left" w:pos="5954"/>
              </w:tabs>
              <w:spacing w:after="160"/>
              <w:rPr>
                <w:rFonts w:cs="Times New Roman"/>
                <w:sz w:val="24"/>
                <w:szCs w:val="24"/>
              </w:rPr>
            </w:pPr>
            <w:r w:rsidRPr="00554C4E">
              <w:rPr>
                <w:rFonts w:eastAsia="Times New Roman" w:cs="Times New Roman"/>
                <w:bCs/>
                <w:sz w:val="24"/>
                <w:szCs w:val="24"/>
              </w:rPr>
              <w:t xml:space="preserve">Передбачені цим Кодексом </w:t>
            </w:r>
            <w:r w:rsidRPr="00554C4E">
              <w:rPr>
                <w:rFonts w:eastAsia="Times New Roman" w:cs="Times New Roman"/>
                <w:b/>
                <w:bCs/>
                <w:sz w:val="24"/>
                <w:szCs w:val="24"/>
              </w:rPr>
              <w:t>попередні угоди</w:t>
            </w:r>
            <w:r w:rsidRPr="00554C4E">
              <w:rPr>
                <w:rFonts w:eastAsia="Times New Roman" w:cs="Times New Roman"/>
                <w:bCs/>
                <w:sz w:val="24"/>
                <w:szCs w:val="24"/>
              </w:rPr>
              <w:t xml:space="preserve"> (про наміри, меморандум тощо) щодо укладання з Оператором ГРМ перед пуском газу на об’єкт замовника один із договорів на користування газових мереж (господарського відання, користування чи експлуатації) </w:t>
            </w:r>
            <w:r w:rsidRPr="00554C4E">
              <w:rPr>
                <w:rFonts w:eastAsia="Times New Roman" w:cs="Times New Roman"/>
                <w:b/>
                <w:bCs/>
                <w:sz w:val="24"/>
                <w:szCs w:val="24"/>
              </w:rPr>
              <w:t>не є безперечним зобов’язанням власника мереж</w:t>
            </w:r>
            <w:r w:rsidRPr="00554C4E">
              <w:rPr>
                <w:rFonts w:eastAsia="Times New Roman" w:cs="Times New Roman"/>
                <w:bCs/>
                <w:sz w:val="24"/>
                <w:szCs w:val="24"/>
              </w:rPr>
              <w:t xml:space="preserve">. Після пуску газу на об’єкт замовника, укладання будь-яких договорів із власником мереж (навіть із підписаною угодою, меморандумом, тощо) є ДУЖЕ проблематичним. </w:t>
            </w:r>
          </w:p>
        </w:tc>
        <w:tc>
          <w:tcPr>
            <w:tcW w:w="4770" w:type="dxa"/>
            <w:tcBorders>
              <w:top w:val="single" w:sz="4" w:space="0" w:color="auto"/>
              <w:bottom w:val="single" w:sz="4" w:space="0" w:color="auto"/>
            </w:tcBorders>
          </w:tcPr>
          <w:p w14:paraId="3D9D8A94" w14:textId="501DC6F3" w:rsidR="00CC25A5" w:rsidRPr="00554C4E" w:rsidRDefault="00CC25A5" w:rsidP="004A485D">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21663710" w14:textId="7751CCED" w:rsidR="00CC25A5" w:rsidRPr="00554C4E" w:rsidRDefault="00CC25A5" w:rsidP="004A485D">
            <w:pPr>
              <w:pBdr>
                <w:bar w:val="single" w:sz="4" w:color="auto"/>
              </w:pBdr>
              <w:tabs>
                <w:tab w:val="left" w:pos="5954"/>
              </w:tabs>
              <w:rPr>
                <w:rFonts w:cs="Times New Roman"/>
                <w:b/>
                <w:sz w:val="24"/>
                <w:szCs w:val="24"/>
              </w:rPr>
            </w:pPr>
            <w:r w:rsidRPr="00554C4E">
              <w:rPr>
                <w:rFonts w:cs="Times New Roman"/>
                <w:sz w:val="24"/>
                <w:szCs w:val="24"/>
              </w:rPr>
              <w:t>Проєктом постанови зміни не передбачені.</w:t>
            </w:r>
          </w:p>
          <w:p w14:paraId="35877C39" w14:textId="73491E9E" w:rsidR="00CC25A5" w:rsidRPr="00554C4E" w:rsidRDefault="00CC25A5" w:rsidP="004A485D">
            <w:pPr>
              <w:pBdr>
                <w:bar w:val="single" w:sz="4" w:color="auto"/>
              </w:pBdr>
              <w:tabs>
                <w:tab w:val="left" w:pos="5954"/>
              </w:tabs>
              <w:rPr>
                <w:rFonts w:cs="Times New Roman"/>
                <w:sz w:val="24"/>
                <w:szCs w:val="24"/>
              </w:rPr>
            </w:pPr>
          </w:p>
        </w:tc>
      </w:tr>
      <w:tr w:rsidR="00CC25A5" w:rsidRPr="00554C4E" w14:paraId="66598905" w14:textId="77777777" w:rsidTr="0020165C">
        <w:trPr>
          <w:gridAfter w:val="1"/>
          <w:wAfter w:w="8" w:type="dxa"/>
        </w:trPr>
        <w:tc>
          <w:tcPr>
            <w:tcW w:w="5523" w:type="dxa"/>
            <w:vMerge/>
            <w:tcBorders>
              <w:bottom w:val="nil"/>
            </w:tcBorders>
          </w:tcPr>
          <w:p w14:paraId="6501B6F4" w14:textId="5671C20E" w:rsidR="00CC25A5" w:rsidRPr="00554C4E" w:rsidRDefault="00CC25A5" w:rsidP="00157B5F">
            <w:pPr>
              <w:pBdr>
                <w:bar w:val="single" w:sz="4" w:color="auto"/>
              </w:pBdr>
              <w:tabs>
                <w:tab w:val="left" w:pos="5954"/>
              </w:tabs>
              <w:ind w:firstLine="592"/>
              <w:rPr>
                <w:rFonts w:cs="Times New Roman"/>
                <w:sz w:val="24"/>
                <w:szCs w:val="24"/>
              </w:rPr>
            </w:pPr>
          </w:p>
        </w:tc>
        <w:tc>
          <w:tcPr>
            <w:tcW w:w="5242" w:type="dxa"/>
            <w:tcBorders>
              <w:top w:val="single" w:sz="4" w:space="0" w:color="auto"/>
              <w:bottom w:val="nil"/>
            </w:tcBorders>
          </w:tcPr>
          <w:p w14:paraId="25C2D738" w14:textId="77777777" w:rsidR="00CC25A5" w:rsidRPr="00554C4E" w:rsidRDefault="00CC25A5" w:rsidP="004A485D">
            <w:pPr>
              <w:rPr>
                <w:rFonts w:cs="Times New Roman"/>
                <w:b/>
                <w:sz w:val="24"/>
                <w:szCs w:val="24"/>
              </w:rPr>
            </w:pPr>
            <w:r w:rsidRPr="00554C4E">
              <w:rPr>
                <w:rFonts w:cs="Times New Roman"/>
                <w:b/>
                <w:sz w:val="24"/>
                <w:szCs w:val="24"/>
              </w:rPr>
              <w:t>ТОВ «Газорозподільні мережі України»</w:t>
            </w:r>
          </w:p>
          <w:p w14:paraId="7E4E0D6B" w14:textId="77777777" w:rsidR="00CC25A5" w:rsidRPr="00554C4E" w:rsidRDefault="00CC25A5" w:rsidP="004A485D">
            <w:pPr>
              <w:pBdr>
                <w:bar w:val="single" w:sz="4" w:color="auto"/>
              </w:pBdr>
              <w:rPr>
                <w:rFonts w:cs="Times New Roman"/>
                <w:i/>
                <w:sz w:val="24"/>
                <w:szCs w:val="24"/>
                <w:u w:val="single"/>
              </w:rPr>
            </w:pPr>
            <w:r w:rsidRPr="00554C4E">
              <w:rPr>
                <w:rFonts w:cs="Times New Roman"/>
                <w:i/>
                <w:sz w:val="24"/>
                <w:szCs w:val="24"/>
                <w:u w:val="single"/>
              </w:rPr>
              <w:t>Пропозиції:</w:t>
            </w:r>
          </w:p>
          <w:p w14:paraId="1365C12D" w14:textId="77777777" w:rsidR="00CC25A5" w:rsidRPr="00554C4E" w:rsidRDefault="00CC25A5" w:rsidP="004A485D">
            <w:pPr>
              <w:ind w:firstLine="34"/>
              <w:rPr>
                <w:rFonts w:eastAsia="Times New Roman" w:cs="Times New Roman"/>
                <w:bCs/>
                <w:sz w:val="24"/>
                <w:szCs w:val="24"/>
                <w:lang w:val="ru-RU"/>
              </w:rPr>
            </w:pPr>
            <w:r w:rsidRPr="00554C4E">
              <w:rPr>
                <w:rFonts w:eastAsia="Times New Roman" w:cs="Times New Roman"/>
                <w:bCs/>
                <w:sz w:val="24"/>
                <w:szCs w:val="24"/>
              </w:rPr>
              <w:t xml:space="preserve">Для приєднання об’єкта замовника до газових мереж, які не належать Оператору ГРМ та підключені до його ГРМ і які в результаті приєднання об’єкта замовника набудуть статусу газорозподільної системи </w:t>
            </w:r>
            <w:r w:rsidRPr="00554C4E">
              <w:rPr>
                <w:rFonts w:eastAsia="Times New Roman" w:cs="Times New Roman"/>
                <w:b/>
                <w:bCs/>
                <w:sz w:val="24"/>
                <w:szCs w:val="24"/>
              </w:rPr>
              <w:t>(крім випадків приєднання квартир в багатоквартирних житлових будинках),</w:t>
            </w:r>
            <w:r w:rsidRPr="00554C4E">
              <w:rPr>
                <w:rFonts w:eastAsia="Times New Roman" w:cs="Times New Roman"/>
                <w:bCs/>
                <w:sz w:val="24"/>
                <w:szCs w:val="24"/>
              </w:rPr>
              <w:t xml:space="preserve"> Оператор ГРМ зобов’язаний звернутися до власника зазначених газових мереж для отримання письмової згоди на приєднання об’єкта замовника до його газових мереж. Замовник має право самостійно отримати згоду власника газових мереж. При цьому між власником зазначених мереж і Оператором ГРМ має бути підписана угода (про наміри, меморандум тощо) про зобов’язання власника укласти з Оператором ГРМ перед пуском газу на об’єкт замовника один із договорів на </w:t>
            </w:r>
            <w:r w:rsidRPr="00554C4E">
              <w:rPr>
                <w:rFonts w:eastAsia="Times New Roman" w:cs="Times New Roman"/>
                <w:bCs/>
                <w:sz w:val="24"/>
                <w:szCs w:val="24"/>
              </w:rPr>
              <w:lastRenderedPageBreak/>
              <w:t>користування газових мереж (господарського відання, користування чи експлуатації), передбачених цим Кодексом.</w:t>
            </w:r>
          </w:p>
          <w:p w14:paraId="41B0A634" w14:textId="77777777" w:rsidR="00CC25A5" w:rsidRPr="00554C4E" w:rsidRDefault="00CC25A5" w:rsidP="004A485D">
            <w:pPr>
              <w:rPr>
                <w:rFonts w:cs="Times New Roman"/>
                <w:sz w:val="24"/>
                <w:szCs w:val="24"/>
              </w:rPr>
            </w:pPr>
          </w:p>
          <w:p w14:paraId="30E4DDFA" w14:textId="77777777" w:rsidR="00CC25A5" w:rsidRPr="00554C4E" w:rsidRDefault="00CC25A5" w:rsidP="004A485D">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0DD4A0C3" w14:textId="52E6C321" w:rsidR="00CC25A5" w:rsidRPr="00554C4E" w:rsidRDefault="00CC25A5" w:rsidP="004A485D">
            <w:pPr>
              <w:ind w:firstLine="39"/>
              <w:rPr>
                <w:rFonts w:cs="Times New Roman"/>
                <w:sz w:val="24"/>
                <w:szCs w:val="24"/>
              </w:rPr>
            </w:pPr>
            <w:r w:rsidRPr="00554C4E">
              <w:rPr>
                <w:rFonts w:eastAsia="Times New Roman" w:cs="Times New Roman"/>
                <w:bCs/>
                <w:sz w:val="24"/>
                <w:szCs w:val="24"/>
              </w:rPr>
              <w:t>Внесені доповнення з врахуванням редакції, затвердженої постановою НКРЕКП № 2291 від 05.12.2023 «Про затвердження Типового договору на технічне обслуговування внутрішньобудинкових систем газопостачання багатоквартирного будинку та внесення змін до Кодексу газорозподільних систем»</w:t>
            </w:r>
          </w:p>
        </w:tc>
        <w:tc>
          <w:tcPr>
            <w:tcW w:w="4770" w:type="dxa"/>
            <w:tcBorders>
              <w:top w:val="single" w:sz="4" w:space="0" w:color="auto"/>
              <w:bottom w:val="nil"/>
            </w:tcBorders>
          </w:tcPr>
          <w:p w14:paraId="05B9106B" w14:textId="77777777" w:rsidR="00CC25A5" w:rsidRPr="00554C4E" w:rsidRDefault="00CC25A5" w:rsidP="004A485D">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3127FE75" w14:textId="27B77EA3" w:rsidR="00CC25A5" w:rsidRPr="00554C4E" w:rsidRDefault="00CC25A5" w:rsidP="004A485D">
            <w:pPr>
              <w:pBdr>
                <w:bar w:val="single" w:sz="4" w:color="auto"/>
              </w:pBdr>
              <w:tabs>
                <w:tab w:val="left" w:pos="5954"/>
              </w:tabs>
              <w:rPr>
                <w:rFonts w:cs="Times New Roman"/>
                <w:b/>
                <w:sz w:val="24"/>
                <w:szCs w:val="24"/>
              </w:rPr>
            </w:pPr>
            <w:r w:rsidRPr="00554C4E">
              <w:rPr>
                <w:rFonts w:cs="Times New Roman"/>
                <w:sz w:val="24"/>
                <w:szCs w:val="24"/>
              </w:rPr>
              <w:t>Проєктом постанови зміни не передбачені.</w:t>
            </w:r>
          </w:p>
        </w:tc>
      </w:tr>
      <w:tr w:rsidR="004A485D" w:rsidRPr="00554C4E" w14:paraId="7A2EF337" w14:textId="77777777" w:rsidTr="0020165C">
        <w:trPr>
          <w:gridAfter w:val="1"/>
          <w:wAfter w:w="8" w:type="dxa"/>
        </w:trPr>
        <w:tc>
          <w:tcPr>
            <w:tcW w:w="5523" w:type="dxa"/>
            <w:tcBorders>
              <w:top w:val="single" w:sz="4" w:space="0" w:color="auto"/>
              <w:bottom w:val="single" w:sz="4" w:space="0" w:color="auto"/>
            </w:tcBorders>
          </w:tcPr>
          <w:p w14:paraId="2CDA3D67" w14:textId="3CF5D932" w:rsidR="004C372E" w:rsidRPr="00554C4E" w:rsidRDefault="004C372E" w:rsidP="004C372E">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w:t>
            </w:r>
            <w:r w:rsidR="000D02F8" w:rsidRPr="00554C4E">
              <w:rPr>
                <w:rFonts w:eastAsia="Times New Roman" w:cs="Times New Roman"/>
                <w:i/>
                <w:sz w:val="24"/>
                <w:szCs w:val="24"/>
              </w:rPr>
              <w:t>є</w:t>
            </w:r>
            <w:r w:rsidRPr="00554C4E">
              <w:rPr>
                <w:rFonts w:eastAsia="Times New Roman" w:cs="Times New Roman"/>
                <w:i/>
                <w:sz w:val="24"/>
                <w:szCs w:val="24"/>
              </w:rPr>
              <w:t>ктом постанови запропоновані зміни не передбачені. В діючій редакції норма відсутня.</w:t>
            </w:r>
          </w:p>
          <w:p w14:paraId="226DCB05" w14:textId="30835596" w:rsidR="004A485D" w:rsidRPr="00554C4E" w:rsidRDefault="004A485D" w:rsidP="004A485D">
            <w:pPr>
              <w:pBdr>
                <w:bar w:val="single" w:sz="4" w:color="auto"/>
              </w:pBdr>
              <w:tabs>
                <w:tab w:val="left" w:pos="5954"/>
              </w:tabs>
              <w:ind w:firstLine="592"/>
              <w:rPr>
                <w:rFonts w:cs="Times New Roman"/>
                <w:strike/>
                <w:sz w:val="24"/>
                <w:szCs w:val="24"/>
              </w:rPr>
            </w:pPr>
          </w:p>
        </w:tc>
        <w:tc>
          <w:tcPr>
            <w:tcW w:w="5242" w:type="dxa"/>
            <w:tcBorders>
              <w:top w:val="single" w:sz="4" w:space="0" w:color="auto"/>
              <w:bottom w:val="single" w:sz="4" w:space="0" w:color="auto"/>
            </w:tcBorders>
          </w:tcPr>
          <w:p w14:paraId="2F1F9CFC" w14:textId="77777777" w:rsidR="004A485D" w:rsidRPr="00554C4E" w:rsidRDefault="004A485D" w:rsidP="004A485D">
            <w:pPr>
              <w:rPr>
                <w:rFonts w:cs="Times New Roman"/>
                <w:b/>
                <w:sz w:val="24"/>
                <w:szCs w:val="24"/>
              </w:rPr>
            </w:pPr>
            <w:r w:rsidRPr="00554C4E">
              <w:rPr>
                <w:rFonts w:cs="Times New Roman"/>
                <w:b/>
                <w:sz w:val="24"/>
                <w:szCs w:val="24"/>
              </w:rPr>
              <w:t>ТОВ «Газорозподільні мережі України»</w:t>
            </w:r>
          </w:p>
          <w:p w14:paraId="39BEAD28" w14:textId="77777777" w:rsidR="004A485D" w:rsidRPr="00554C4E" w:rsidRDefault="004A485D" w:rsidP="004A485D">
            <w:pPr>
              <w:pBdr>
                <w:bar w:val="single" w:sz="4" w:color="auto"/>
              </w:pBdr>
              <w:rPr>
                <w:rFonts w:cs="Times New Roman"/>
                <w:i/>
                <w:sz w:val="24"/>
                <w:szCs w:val="24"/>
                <w:u w:val="single"/>
              </w:rPr>
            </w:pPr>
            <w:r w:rsidRPr="00554C4E">
              <w:rPr>
                <w:rFonts w:cs="Times New Roman"/>
                <w:i/>
                <w:sz w:val="24"/>
                <w:szCs w:val="24"/>
                <w:u w:val="single"/>
              </w:rPr>
              <w:t>Пропозиції:</w:t>
            </w:r>
          </w:p>
          <w:p w14:paraId="63059B31" w14:textId="77777777" w:rsidR="004A485D" w:rsidRPr="00554C4E" w:rsidRDefault="004A485D" w:rsidP="004A485D">
            <w:pPr>
              <w:ind w:firstLine="34"/>
              <w:rPr>
                <w:rFonts w:eastAsia="Times New Roman" w:cs="Times New Roman"/>
                <w:b/>
                <w:bCs/>
                <w:sz w:val="24"/>
                <w:szCs w:val="24"/>
              </w:rPr>
            </w:pPr>
            <w:r w:rsidRPr="00554C4E">
              <w:rPr>
                <w:rFonts w:eastAsia="Times New Roman" w:cs="Times New Roman"/>
                <w:b/>
                <w:bCs/>
                <w:sz w:val="24"/>
                <w:szCs w:val="24"/>
              </w:rPr>
              <w:t>При приєднанні квартири в багатоквартирному житловому будинку до газових мереж, які не належать Оператору ГРМ та підключені до його ГРМ, власник квартири має звернутися до власника (співвласників, або їх об'єднань) зазначених газових мереж для отримання письмової згоди на приєднання до газових мереж багатоквартирного будинку.</w:t>
            </w:r>
          </w:p>
          <w:p w14:paraId="0CEC2E71" w14:textId="77777777" w:rsidR="004A485D" w:rsidRPr="00554C4E" w:rsidRDefault="004A485D" w:rsidP="004A485D">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69123776" w14:textId="74F141CF" w:rsidR="004A485D" w:rsidRPr="00554C4E" w:rsidRDefault="004A485D" w:rsidP="00CC25A5">
            <w:pPr>
              <w:ind w:firstLine="39"/>
              <w:rPr>
                <w:rFonts w:cs="Times New Roman"/>
                <w:sz w:val="24"/>
                <w:szCs w:val="24"/>
              </w:rPr>
            </w:pPr>
            <w:r w:rsidRPr="00554C4E">
              <w:rPr>
                <w:rFonts w:eastAsia="Times New Roman" w:cs="Times New Roman"/>
                <w:bCs/>
                <w:sz w:val="24"/>
                <w:szCs w:val="24"/>
              </w:rPr>
              <w:t>Доповнено новим абзацом - варіантом для окремих квартир багатоквартирних житлових будинків</w:t>
            </w:r>
          </w:p>
        </w:tc>
        <w:tc>
          <w:tcPr>
            <w:tcW w:w="4770" w:type="dxa"/>
            <w:tcBorders>
              <w:top w:val="single" w:sz="4" w:space="0" w:color="auto"/>
              <w:bottom w:val="nil"/>
            </w:tcBorders>
          </w:tcPr>
          <w:p w14:paraId="3977387B" w14:textId="77777777" w:rsidR="004A485D" w:rsidRPr="00554C4E" w:rsidRDefault="004A485D" w:rsidP="004A485D">
            <w:pPr>
              <w:pBdr>
                <w:bar w:val="single" w:sz="4" w:color="auto"/>
              </w:pBdr>
              <w:tabs>
                <w:tab w:val="left" w:pos="5954"/>
              </w:tabs>
              <w:rPr>
                <w:rFonts w:cs="Times New Roman"/>
                <w:b/>
                <w:sz w:val="24"/>
                <w:szCs w:val="24"/>
              </w:rPr>
            </w:pPr>
            <w:r w:rsidRPr="00554C4E">
              <w:rPr>
                <w:rFonts w:cs="Times New Roman"/>
                <w:b/>
                <w:sz w:val="24"/>
                <w:szCs w:val="24"/>
              </w:rPr>
              <w:t>Попередньо відхиляється.</w:t>
            </w:r>
          </w:p>
          <w:p w14:paraId="2DBE8A1F" w14:textId="77777777" w:rsidR="004A485D" w:rsidRPr="00554C4E" w:rsidRDefault="004A485D" w:rsidP="004A485D">
            <w:pPr>
              <w:pBdr>
                <w:bar w:val="single" w:sz="4" w:color="auto"/>
              </w:pBdr>
              <w:tabs>
                <w:tab w:val="left" w:pos="5954"/>
              </w:tabs>
              <w:rPr>
                <w:rFonts w:cs="Times New Roman"/>
                <w:b/>
                <w:sz w:val="24"/>
                <w:szCs w:val="24"/>
              </w:rPr>
            </w:pPr>
            <w:r w:rsidRPr="00554C4E">
              <w:rPr>
                <w:rFonts w:cs="Times New Roman"/>
                <w:sz w:val="24"/>
                <w:szCs w:val="24"/>
              </w:rPr>
              <w:t>Проєктом постанови зміни не передбачені.</w:t>
            </w:r>
          </w:p>
          <w:p w14:paraId="01C58D06" w14:textId="77777777" w:rsidR="004A485D" w:rsidRPr="00554C4E" w:rsidRDefault="004A485D" w:rsidP="004A485D">
            <w:pPr>
              <w:pBdr>
                <w:bar w:val="single" w:sz="4" w:color="auto"/>
              </w:pBdr>
              <w:tabs>
                <w:tab w:val="left" w:pos="5954"/>
              </w:tabs>
              <w:rPr>
                <w:rFonts w:cs="Times New Roman"/>
                <w:b/>
                <w:sz w:val="24"/>
                <w:szCs w:val="24"/>
              </w:rPr>
            </w:pPr>
          </w:p>
          <w:p w14:paraId="7AE68FFE" w14:textId="5203C033" w:rsidR="004A485D" w:rsidRPr="00554C4E" w:rsidRDefault="004A485D" w:rsidP="004A485D">
            <w:pPr>
              <w:pBdr>
                <w:bar w:val="single" w:sz="4" w:color="auto"/>
              </w:pBdr>
              <w:tabs>
                <w:tab w:val="left" w:pos="5954"/>
              </w:tabs>
              <w:rPr>
                <w:rFonts w:cs="Times New Roman"/>
                <w:sz w:val="24"/>
                <w:szCs w:val="24"/>
              </w:rPr>
            </w:pPr>
          </w:p>
        </w:tc>
      </w:tr>
      <w:tr w:rsidR="0079526A" w:rsidRPr="00554C4E" w14:paraId="3A43809E" w14:textId="77777777" w:rsidTr="005241BB">
        <w:trPr>
          <w:gridAfter w:val="1"/>
          <w:wAfter w:w="8" w:type="dxa"/>
        </w:trPr>
        <w:tc>
          <w:tcPr>
            <w:tcW w:w="5523" w:type="dxa"/>
            <w:vMerge w:val="restart"/>
            <w:tcBorders>
              <w:top w:val="single" w:sz="4" w:space="0" w:color="auto"/>
            </w:tcBorders>
          </w:tcPr>
          <w:p w14:paraId="4E4B18C8" w14:textId="77777777" w:rsidR="0079526A" w:rsidRPr="00554C4E" w:rsidRDefault="0079526A" w:rsidP="004A485D">
            <w:pPr>
              <w:pBdr>
                <w:bar w:val="single" w:sz="4" w:color="auto"/>
              </w:pBdr>
              <w:tabs>
                <w:tab w:val="left" w:pos="5954"/>
              </w:tabs>
              <w:ind w:firstLine="592"/>
              <w:rPr>
                <w:rFonts w:cs="Times New Roman"/>
                <w:strike/>
                <w:sz w:val="24"/>
                <w:szCs w:val="24"/>
              </w:rPr>
            </w:pPr>
          </w:p>
          <w:p w14:paraId="32028028" w14:textId="08D2605A" w:rsidR="0079526A" w:rsidRPr="00554C4E" w:rsidRDefault="0079526A" w:rsidP="00FA488C">
            <w:pPr>
              <w:pBdr>
                <w:bar w:val="single" w:sz="4" w:color="auto"/>
              </w:pBdr>
              <w:tabs>
                <w:tab w:val="left" w:pos="5954"/>
              </w:tabs>
              <w:rPr>
                <w:rFonts w:cs="Times New Roman"/>
                <w:sz w:val="24"/>
                <w:szCs w:val="24"/>
              </w:rPr>
            </w:pPr>
          </w:p>
          <w:p w14:paraId="15C14007" w14:textId="26B1F812" w:rsidR="00FA488C" w:rsidRPr="00554C4E" w:rsidRDefault="00FA488C" w:rsidP="00FA488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абзац восьмий пункту 2 глави 2 розділу V</w:t>
            </w:r>
          </w:p>
          <w:p w14:paraId="24FB4DA8" w14:textId="77777777" w:rsidR="0079526A" w:rsidRPr="00554C4E" w:rsidRDefault="0079526A" w:rsidP="004A485D">
            <w:pPr>
              <w:pBdr>
                <w:bar w:val="single" w:sz="4" w:color="auto"/>
              </w:pBdr>
              <w:tabs>
                <w:tab w:val="left" w:pos="5954"/>
              </w:tabs>
              <w:rPr>
                <w:rFonts w:cs="Times New Roman"/>
                <w:strike/>
                <w:sz w:val="24"/>
                <w:szCs w:val="24"/>
              </w:rPr>
            </w:pPr>
          </w:p>
          <w:p w14:paraId="57DEF8AD" w14:textId="77777777" w:rsidR="0079526A" w:rsidRPr="00554C4E" w:rsidRDefault="0079526A" w:rsidP="004A485D">
            <w:pPr>
              <w:pBdr>
                <w:bar w:val="single" w:sz="4" w:color="auto"/>
              </w:pBdr>
              <w:tabs>
                <w:tab w:val="left" w:pos="5954"/>
              </w:tabs>
              <w:ind w:firstLine="592"/>
              <w:rPr>
                <w:rFonts w:cs="Times New Roman"/>
                <w:b/>
                <w:sz w:val="24"/>
                <w:szCs w:val="24"/>
              </w:rPr>
            </w:pPr>
            <w:r w:rsidRPr="00554C4E">
              <w:rPr>
                <w:rFonts w:cs="Times New Roman"/>
                <w:strike/>
                <w:sz w:val="24"/>
                <w:szCs w:val="24"/>
              </w:rPr>
              <w:t>За відсутності зауважень до поданих документів або після їх усунення</w:t>
            </w:r>
            <w:r w:rsidRPr="00554C4E">
              <w:rPr>
                <w:rFonts w:cs="Times New Roman"/>
                <w:sz w:val="24"/>
                <w:szCs w:val="24"/>
              </w:rPr>
              <w:t xml:space="preserve"> Оператор ГРМ протягом десяти робочих днів з дня реєстрації заяви </w:t>
            </w:r>
            <w:r w:rsidRPr="00554C4E">
              <w:rPr>
                <w:rFonts w:cs="Times New Roman"/>
                <w:sz w:val="24"/>
                <w:szCs w:val="24"/>
              </w:rPr>
              <w:lastRenderedPageBreak/>
              <w:t xml:space="preserve">про приєднання на підставі даних опитувального листа, поданих документів та параметрів місця забезпечення потужності і точки приєднання визначає тип приєднання замовника та у цей самий строк надає йому (у визначений в опитувальному листі спосіб) </w:t>
            </w:r>
            <w:r w:rsidRPr="00554C4E">
              <w:rPr>
                <w:rFonts w:cs="Times New Roman"/>
                <w:b/>
                <w:sz w:val="24"/>
                <w:szCs w:val="24"/>
              </w:rPr>
              <w:t xml:space="preserve">підписані </w:t>
            </w:r>
            <w:r w:rsidRPr="00554C4E">
              <w:rPr>
                <w:rFonts w:cs="Times New Roman"/>
                <w:sz w:val="24"/>
                <w:szCs w:val="24"/>
              </w:rPr>
              <w:t xml:space="preserve">проєкт договору на приєднання, проєкт технічних умов приєднання та відповідні рахунки щодо їх оплати. </w:t>
            </w:r>
            <w:r w:rsidRPr="00554C4E">
              <w:rPr>
                <w:rFonts w:cs="Times New Roman"/>
                <w:b/>
                <w:sz w:val="24"/>
                <w:szCs w:val="24"/>
              </w:rPr>
              <w:t>Зазначений строк подовжується на строк, який  необхідний для уточнення даних або усунення зауважень до поданих документів або отримання згоди власника газових мереж.</w:t>
            </w:r>
          </w:p>
          <w:p w14:paraId="6A442590" w14:textId="1FF6EC1A" w:rsidR="0079526A" w:rsidRPr="00554C4E" w:rsidRDefault="0079526A" w:rsidP="004A485D">
            <w:pPr>
              <w:pBdr>
                <w:bar w:val="single" w:sz="4" w:color="auto"/>
              </w:pBdr>
              <w:tabs>
                <w:tab w:val="left" w:pos="5954"/>
              </w:tabs>
              <w:ind w:firstLine="592"/>
              <w:rPr>
                <w:rFonts w:cs="Times New Roman"/>
                <w:strike/>
                <w:sz w:val="24"/>
                <w:szCs w:val="24"/>
              </w:rPr>
            </w:pPr>
            <w:r w:rsidRPr="00554C4E">
              <w:rPr>
                <w:rFonts w:cs="Times New Roman"/>
                <w:sz w:val="24"/>
                <w:szCs w:val="24"/>
              </w:rPr>
              <w:t>…</w:t>
            </w:r>
          </w:p>
        </w:tc>
        <w:tc>
          <w:tcPr>
            <w:tcW w:w="5242" w:type="dxa"/>
            <w:tcBorders>
              <w:top w:val="single" w:sz="4" w:space="0" w:color="auto"/>
              <w:bottom w:val="nil"/>
            </w:tcBorders>
          </w:tcPr>
          <w:p w14:paraId="2F3791A6" w14:textId="77777777" w:rsidR="0079526A" w:rsidRPr="00554C4E" w:rsidRDefault="0079526A" w:rsidP="004A485D">
            <w:pPr>
              <w:rPr>
                <w:rFonts w:cs="Times New Roman"/>
                <w:b/>
                <w:sz w:val="24"/>
                <w:szCs w:val="24"/>
              </w:rPr>
            </w:pPr>
            <w:r w:rsidRPr="00554C4E">
              <w:rPr>
                <w:rFonts w:cs="Times New Roman"/>
                <w:b/>
                <w:sz w:val="24"/>
                <w:szCs w:val="24"/>
              </w:rPr>
              <w:lastRenderedPageBreak/>
              <w:t>ТОВ «Газорозподільні мережі України»</w:t>
            </w:r>
          </w:p>
          <w:p w14:paraId="01DB5CCF" w14:textId="77777777" w:rsidR="0079526A" w:rsidRPr="00554C4E" w:rsidRDefault="0079526A" w:rsidP="004A485D">
            <w:pPr>
              <w:rPr>
                <w:rFonts w:cs="Times New Roman"/>
                <w:b/>
                <w:sz w:val="24"/>
                <w:szCs w:val="24"/>
              </w:rPr>
            </w:pPr>
          </w:p>
          <w:p w14:paraId="578419F6" w14:textId="77777777" w:rsidR="0079526A" w:rsidRPr="00554C4E" w:rsidRDefault="0079526A" w:rsidP="004A485D">
            <w:pPr>
              <w:pBdr>
                <w:bar w:val="single" w:sz="4" w:color="auto"/>
              </w:pBdr>
              <w:rPr>
                <w:rFonts w:cs="Times New Roman"/>
                <w:i/>
                <w:sz w:val="24"/>
                <w:szCs w:val="24"/>
                <w:u w:val="single"/>
              </w:rPr>
            </w:pPr>
            <w:r w:rsidRPr="00554C4E">
              <w:rPr>
                <w:rFonts w:cs="Times New Roman"/>
                <w:i/>
                <w:sz w:val="24"/>
                <w:szCs w:val="24"/>
                <w:u w:val="single"/>
              </w:rPr>
              <w:t>Пропозиції:</w:t>
            </w:r>
          </w:p>
          <w:p w14:paraId="01E4C505" w14:textId="77777777" w:rsidR="0079526A" w:rsidRPr="00554C4E" w:rsidRDefault="0079526A" w:rsidP="004A485D">
            <w:pPr>
              <w:ind w:firstLine="34"/>
              <w:rPr>
                <w:rFonts w:cs="Times New Roman"/>
                <w:sz w:val="24"/>
                <w:szCs w:val="24"/>
              </w:rPr>
            </w:pPr>
            <w:r w:rsidRPr="00554C4E">
              <w:rPr>
                <w:rFonts w:eastAsia="Times New Roman" w:cs="Times New Roman"/>
                <w:b/>
                <w:bCs/>
                <w:sz w:val="24"/>
                <w:szCs w:val="24"/>
              </w:rPr>
              <w:t xml:space="preserve">Оператор ГРМ протягом двох робочих днів з дня реєстрації заяви про приєднання надає замовнику </w:t>
            </w:r>
            <w:r w:rsidRPr="00554C4E">
              <w:rPr>
                <w:rFonts w:cs="Times New Roman"/>
                <w:b/>
                <w:sz w:val="24"/>
                <w:szCs w:val="24"/>
              </w:rPr>
              <w:t>рахунок щодо оплати за підготовку проєкту технічних умов.</w:t>
            </w:r>
          </w:p>
          <w:p w14:paraId="40670258" w14:textId="77777777" w:rsidR="0079526A" w:rsidRPr="00554C4E" w:rsidRDefault="0079526A" w:rsidP="004A485D">
            <w:pPr>
              <w:ind w:firstLine="34"/>
              <w:rPr>
                <w:rFonts w:eastAsia="Times New Roman" w:cs="Times New Roman"/>
                <w:bCs/>
                <w:sz w:val="24"/>
                <w:szCs w:val="24"/>
              </w:rPr>
            </w:pPr>
            <w:r w:rsidRPr="00554C4E">
              <w:rPr>
                <w:rFonts w:cs="Times New Roman"/>
                <w:b/>
                <w:sz w:val="24"/>
                <w:szCs w:val="24"/>
              </w:rPr>
              <w:lastRenderedPageBreak/>
              <w:t>Оператор ГРМ протягом десяти робочих днів з дня оплати замовником рахунку за підготовку проєкту технічних умов</w:t>
            </w:r>
            <w:r w:rsidRPr="00554C4E">
              <w:rPr>
                <w:rFonts w:eastAsia="Times New Roman" w:cs="Times New Roman"/>
                <w:bCs/>
                <w:sz w:val="24"/>
                <w:szCs w:val="24"/>
              </w:rPr>
              <w:t xml:space="preserve"> на підставі даних опитувального листа, поданих документів та параметрів місця забезпечення потужності і точки приєднання визначає тип приєднання замовника та у цей самий строк надає йому (у визначений в опитувальному листі спосіб) </w:t>
            </w:r>
            <w:r w:rsidRPr="00554C4E">
              <w:rPr>
                <w:rFonts w:cs="Times New Roman"/>
                <w:sz w:val="24"/>
                <w:szCs w:val="24"/>
              </w:rPr>
              <w:t>підписані</w:t>
            </w:r>
            <w:r w:rsidRPr="00554C4E">
              <w:rPr>
                <w:rFonts w:eastAsia="Times New Roman" w:cs="Times New Roman"/>
                <w:bCs/>
                <w:sz w:val="24"/>
                <w:szCs w:val="24"/>
              </w:rPr>
              <w:t xml:space="preserve"> проєкт договору на приєднання та відповідні рахунки. </w:t>
            </w:r>
            <w:r w:rsidRPr="00554C4E">
              <w:rPr>
                <w:rFonts w:cs="Times New Roman"/>
                <w:sz w:val="24"/>
                <w:szCs w:val="24"/>
              </w:rPr>
              <w:t>Зазначений строк подовжується на строк, який необхідний для уточнення даних або усунення зауважень до поданих документів або отримання згоди власника газових мереж.</w:t>
            </w:r>
          </w:p>
          <w:p w14:paraId="4AD1C648" w14:textId="77777777" w:rsidR="0079526A" w:rsidRPr="00554C4E" w:rsidRDefault="0079526A" w:rsidP="004A485D">
            <w:pPr>
              <w:rPr>
                <w:rFonts w:cs="Times New Roman"/>
                <w:sz w:val="24"/>
                <w:szCs w:val="24"/>
              </w:rPr>
            </w:pPr>
          </w:p>
          <w:p w14:paraId="6CB0A09B" w14:textId="77777777" w:rsidR="0079526A" w:rsidRPr="00554C4E" w:rsidRDefault="0079526A" w:rsidP="004A485D">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4F0E3C17" w14:textId="77777777" w:rsidR="0079526A" w:rsidRPr="00554C4E" w:rsidRDefault="0079526A" w:rsidP="004A485D">
            <w:pPr>
              <w:ind w:firstLine="39"/>
              <w:rPr>
                <w:rFonts w:eastAsia="Times New Roman" w:cs="Times New Roman"/>
                <w:bCs/>
                <w:sz w:val="24"/>
                <w:szCs w:val="24"/>
              </w:rPr>
            </w:pPr>
            <w:r w:rsidRPr="00554C4E">
              <w:rPr>
                <w:rFonts w:eastAsia="Times New Roman" w:cs="Times New Roman"/>
                <w:bCs/>
                <w:sz w:val="24"/>
                <w:szCs w:val="24"/>
              </w:rPr>
              <w:t>Пропозиція порядку сплати за підготовку проєкту технічних умов на приєднання, як аналог умов приєднання до ГТС (Кодекс ГТС Абзац перший пункту 3 глави 2 розділу VI ), а саме: спочатку оплата рахунку, потім надання проєкту технічних умов та проєкту договору приєднання.</w:t>
            </w:r>
          </w:p>
          <w:p w14:paraId="5361F70E" w14:textId="702419D7" w:rsidR="0079526A" w:rsidRPr="00554C4E" w:rsidRDefault="0079526A" w:rsidP="004A485D">
            <w:pPr>
              <w:pBdr>
                <w:bar w:val="single" w:sz="4" w:color="auto"/>
              </w:pBdr>
              <w:tabs>
                <w:tab w:val="left" w:pos="5954"/>
              </w:tabs>
              <w:rPr>
                <w:rFonts w:cs="Times New Roman"/>
                <w:sz w:val="24"/>
                <w:szCs w:val="24"/>
              </w:rPr>
            </w:pPr>
            <w:r w:rsidRPr="00554C4E">
              <w:rPr>
                <w:rFonts w:eastAsia="Times New Roman" w:cs="Times New Roman"/>
                <w:bCs/>
                <w:sz w:val="24"/>
                <w:szCs w:val="24"/>
              </w:rPr>
              <w:t xml:space="preserve">Досвід показує, що після видачі проєктів договору приєднання та технічних умов до 20% споживачів оплату не проводять, а час та ресурси на надання послуги (з підготовки проекту ТУ та договору) затрачені. </w:t>
            </w:r>
          </w:p>
        </w:tc>
        <w:tc>
          <w:tcPr>
            <w:tcW w:w="4770" w:type="dxa"/>
            <w:tcBorders>
              <w:top w:val="single" w:sz="4" w:space="0" w:color="auto"/>
              <w:bottom w:val="single" w:sz="4" w:space="0" w:color="auto"/>
            </w:tcBorders>
          </w:tcPr>
          <w:p w14:paraId="14A07753" w14:textId="77777777" w:rsidR="0079526A" w:rsidRPr="00554C4E" w:rsidRDefault="0079526A" w:rsidP="004A485D">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0C65FEE9" w14:textId="5886665D" w:rsidR="00662390" w:rsidRPr="00554C4E" w:rsidRDefault="00614E91" w:rsidP="004A485D">
            <w:pPr>
              <w:pBdr>
                <w:bar w:val="single" w:sz="4" w:color="auto"/>
              </w:pBdr>
              <w:tabs>
                <w:tab w:val="left" w:pos="5954"/>
              </w:tabs>
              <w:rPr>
                <w:rFonts w:cs="Times New Roman"/>
                <w:sz w:val="24"/>
                <w:szCs w:val="24"/>
              </w:rPr>
            </w:pPr>
            <w:r w:rsidRPr="00554C4E">
              <w:rPr>
                <w:rFonts w:cs="Times New Roman"/>
                <w:sz w:val="24"/>
                <w:szCs w:val="24"/>
              </w:rPr>
              <w:t>Оператор ГРМ надає замовнику проєкт договору та проєкт техніч</w:t>
            </w:r>
            <w:r w:rsidR="0053402A" w:rsidRPr="00554C4E">
              <w:rPr>
                <w:rFonts w:cs="Times New Roman"/>
                <w:sz w:val="24"/>
                <w:szCs w:val="24"/>
              </w:rPr>
              <w:t>н</w:t>
            </w:r>
            <w:r w:rsidRPr="00554C4E">
              <w:rPr>
                <w:rFonts w:cs="Times New Roman"/>
                <w:sz w:val="24"/>
                <w:szCs w:val="24"/>
              </w:rPr>
              <w:t xml:space="preserve">их умов. Договір на приєднання та технічні умови приєднання набувають чинності з дати повернення їх Оператору ГРМ підписаними замовником та за умови оплати вартості послуг з надання замовнику, договору на </w:t>
            </w:r>
            <w:r w:rsidRPr="00554C4E">
              <w:rPr>
                <w:rFonts w:cs="Times New Roman"/>
                <w:sz w:val="24"/>
                <w:szCs w:val="24"/>
              </w:rPr>
              <w:lastRenderedPageBreak/>
              <w:t>приєднання та технічних умов приєднання. При цьому, т</w:t>
            </w:r>
            <w:r w:rsidR="00086BF8" w:rsidRPr="00554C4E">
              <w:rPr>
                <w:rFonts w:cs="Times New Roman"/>
                <w:sz w:val="24"/>
                <w:szCs w:val="24"/>
              </w:rPr>
              <w:t>ехнічні умови є невід’ємною частиною договору,</w:t>
            </w:r>
            <w:r w:rsidR="002B2911" w:rsidRPr="00554C4E">
              <w:rPr>
                <w:rFonts w:cs="Times New Roman"/>
                <w:sz w:val="24"/>
                <w:szCs w:val="24"/>
              </w:rPr>
              <w:t xml:space="preserve"> відповідно</w:t>
            </w:r>
            <w:r w:rsidRPr="00554C4E">
              <w:rPr>
                <w:rFonts w:cs="Times New Roman"/>
                <w:sz w:val="24"/>
                <w:szCs w:val="24"/>
              </w:rPr>
              <w:t>,</w:t>
            </w:r>
            <w:r w:rsidR="002B2911" w:rsidRPr="00554C4E">
              <w:rPr>
                <w:rFonts w:cs="Times New Roman"/>
                <w:sz w:val="24"/>
                <w:szCs w:val="24"/>
              </w:rPr>
              <w:t xml:space="preserve"> замовник</w:t>
            </w:r>
            <w:r w:rsidR="00086BF8" w:rsidRPr="00554C4E">
              <w:rPr>
                <w:rFonts w:cs="Times New Roman"/>
                <w:sz w:val="24"/>
                <w:szCs w:val="24"/>
              </w:rPr>
              <w:t xml:space="preserve"> ма</w:t>
            </w:r>
            <w:r w:rsidR="002B2911" w:rsidRPr="00554C4E">
              <w:rPr>
                <w:rFonts w:cs="Times New Roman"/>
                <w:sz w:val="24"/>
                <w:szCs w:val="24"/>
              </w:rPr>
              <w:t>є</w:t>
            </w:r>
            <w:r w:rsidR="00086BF8" w:rsidRPr="00554C4E">
              <w:rPr>
                <w:rFonts w:cs="Times New Roman"/>
                <w:sz w:val="24"/>
                <w:szCs w:val="24"/>
              </w:rPr>
              <w:t xml:space="preserve"> </w:t>
            </w:r>
            <w:r w:rsidR="0053402A" w:rsidRPr="00554C4E">
              <w:rPr>
                <w:rFonts w:cs="Times New Roman"/>
                <w:sz w:val="24"/>
                <w:szCs w:val="24"/>
              </w:rPr>
              <w:t>їх</w:t>
            </w:r>
            <w:r w:rsidR="00491184" w:rsidRPr="00554C4E">
              <w:rPr>
                <w:rFonts w:cs="Times New Roman"/>
                <w:sz w:val="24"/>
                <w:szCs w:val="24"/>
              </w:rPr>
              <w:t xml:space="preserve"> </w:t>
            </w:r>
            <w:r w:rsidRPr="00554C4E">
              <w:rPr>
                <w:rFonts w:cs="Times New Roman"/>
                <w:sz w:val="24"/>
                <w:szCs w:val="24"/>
              </w:rPr>
              <w:t>підписа</w:t>
            </w:r>
            <w:r w:rsidR="0053402A" w:rsidRPr="00554C4E">
              <w:rPr>
                <w:rFonts w:cs="Times New Roman"/>
                <w:sz w:val="24"/>
                <w:szCs w:val="24"/>
              </w:rPr>
              <w:t>ти та оплатити</w:t>
            </w:r>
            <w:r w:rsidR="002B2911" w:rsidRPr="00554C4E">
              <w:rPr>
                <w:rFonts w:cs="Times New Roman"/>
                <w:sz w:val="24"/>
                <w:szCs w:val="24"/>
              </w:rPr>
              <w:t>.</w:t>
            </w:r>
          </w:p>
          <w:p w14:paraId="704FA395" w14:textId="104324EA" w:rsidR="0079526A" w:rsidRPr="00554C4E" w:rsidRDefault="0079526A" w:rsidP="0053402A">
            <w:pPr>
              <w:pBdr>
                <w:bar w:val="single" w:sz="4" w:color="auto"/>
              </w:pBdr>
              <w:tabs>
                <w:tab w:val="left" w:pos="5954"/>
              </w:tabs>
              <w:rPr>
                <w:rFonts w:cs="Times New Roman"/>
                <w:sz w:val="24"/>
                <w:szCs w:val="24"/>
              </w:rPr>
            </w:pPr>
          </w:p>
        </w:tc>
      </w:tr>
      <w:tr w:rsidR="0079526A" w:rsidRPr="00554C4E" w14:paraId="78CE2753" w14:textId="29B55D37" w:rsidTr="0020165C">
        <w:trPr>
          <w:gridAfter w:val="1"/>
          <w:wAfter w:w="8" w:type="dxa"/>
        </w:trPr>
        <w:tc>
          <w:tcPr>
            <w:tcW w:w="5523" w:type="dxa"/>
            <w:vMerge/>
            <w:tcBorders>
              <w:bottom w:val="nil"/>
            </w:tcBorders>
          </w:tcPr>
          <w:p w14:paraId="72B2E23D" w14:textId="5ECC6075" w:rsidR="0079526A" w:rsidRPr="00554C4E" w:rsidRDefault="0079526A" w:rsidP="004A485D">
            <w:pPr>
              <w:pBdr>
                <w:bar w:val="single" w:sz="4" w:color="auto"/>
              </w:pBdr>
              <w:tabs>
                <w:tab w:val="left" w:pos="5954"/>
              </w:tabs>
              <w:ind w:firstLine="592"/>
              <w:rPr>
                <w:rFonts w:cs="Times New Roman"/>
                <w:sz w:val="24"/>
                <w:szCs w:val="24"/>
              </w:rPr>
            </w:pPr>
          </w:p>
        </w:tc>
        <w:tc>
          <w:tcPr>
            <w:tcW w:w="5242" w:type="dxa"/>
            <w:tcBorders>
              <w:bottom w:val="nil"/>
            </w:tcBorders>
          </w:tcPr>
          <w:p w14:paraId="562F0CBA" w14:textId="77777777" w:rsidR="00AB0251" w:rsidRPr="00554C4E" w:rsidRDefault="0079526A" w:rsidP="00AB0251">
            <w:pPr>
              <w:rPr>
                <w:rFonts w:cs="Times New Roman"/>
                <w:b/>
                <w:sz w:val="24"/>
                <w:szCs w:val="24"/>
              </w:rPr>
            </w:pPr>
            <w:r w:rsidRPr="00554C4E">
              <w:rPr>
                <w:rFonts w:cs="Times New Roman"/>
                <w:b/>
                <w:sz w:val="24"/>
                <w:szCs w:val="24"/>
              </w:rPr>
              <w:t>Виробничо – комерційна фірма  «Славутич»</w:t>
            </w:r>
            <w:r w:rsidR="00AB0251" w:rsidRPr="00554C4E">
              <w:rPr>
                <w:rFonts w:cs="Times New Roman"/>
                <w:b/>
                <w:sz w:val="24"/>
                <w:szCs w:val="24"/>
              </w:rPr>
              <w:t>, Прокопенко Павло Сергійович та ТОВ «ТСКНОВ»</w:t>
            </w:r>
          </w:p>
          <w:p w14:paraId="09638FBB" w14:textId="0256C779" w:rsidR="0079526A" w:rsidRPr="00554C4E" w:rsidRDefault="0079526A" w:rsidP="004A485D">
            <w:pPr>
              <w:rPr>
                <w:rFonts w:cs="Times New Roman"/>
                <w:b/>
                <w:sz w:val="24"/>
                <w:szCs w:val="24"/>
              </w:rPr>
            </w:pPr>
          </w:p>
          <w:p w14:paraId="149AAFA4" w14:textId="77777777" w:rsidR="0079526A" w:rsidRPr="00554C4E" w:rsidRDefault="0079526A" w:rsidP="004A485D">
            <w:pPr>
              <w:pBdr>
                <w:bar w:val="single" w:sz="4" w:color="auto"/>
              </w:pBdr>
              <w:rPr>
                <w:rFonts w:cs="Times New Roman"/>
                <w:i/>
                <w:sz w:val="24"/>
                <w:szCs w:val="24"/>
                <w:u w:val="single"/>
              </w:rPr>
            </w:pPr>
            <w:r w:rsidRPr="00554C4E">
              <w:rPr>
                <w:rFonts w:cs="Times New Roman"/>
                <w:i/>
                <w:sz w:val="24"/>
                <w:szCs w:val="24"/>
                <w:u w:val="single"/>
              </w:rPr>
              <w:t>Пропозиції:</w:t>
            </w:r>
          </w:p>
          <w:p w14:paraId="0D50D33D" w14:textId="77777777" w:rsidR="0079526A" w:rsidRPr="00554C4E" w:rsidRDefault="0079526A" w:rsidP="004A485D">
            <w:pPr>
              <w:pBdr>
                <w:bar w:val="single" w:sz="4" w:color="auto"/>
              </w:pBdr>
              <w:rPr>
                <w:rFonts w:cs="Times New Roman"/>
                <w:strike/>
                <w:sz w:val="24"/>
                <w:szCs w:val="24"/>
              </w:rPr>
            </w:pPr>
            <w:r w:rsidRPr="00554C4E">
              <w:rPr>
                <w:rFonts w:cs="Times New Roman"/>
                <w:bCs/>
                <w:sz w:val="24"/>
                <w:szCs w:val="24"/>
                <w:shd w:val="clear" w:color="auto" w:fill="FFFFFF"/>
              </w:rPr>
              <w:t>2. …</w:t>
            </w:r>
          </w:p>
          <w:p w14:paraId="70C48886" w14:textId="77777777" w:rsidR="0079526A" w:rsidRPr="00554C4E" w:rsidRDefault="0079526A" w:rsidP="004A485D">
            <w:pPr>
              <w:pBdr>
                <w:bar w:val="single" w:sz="4" w:color="auto"/>
              </w:pBdr>
              <w:rPr>
                <w:rFonts w:cs="Times New Roman"/>
                <w:sz w:val="24"/>
                <w:szCs w:val="24"/>
              </w:rPr>
            </w:pPr>
            <w:r w:rsidRPr="00554C4E">
              <w:rPr>
                <w:rFonts w:cs="Times New Roman"/>
                <w:strike/>
                <w:sz w:val="24"/>
                <w:szCs w:val="24"/>
              </w:rPr>
              <w:t>За відсутності зауважень до поданих документів або після їх усунення</w:t>
            </w:r>
            <w:r w:rsidRPr="00554C4E">
              <w:rPr>
                <w:rFonts w:cs="Times New Roman"/>
                <w:sz w:val="24"/>
                <w:szCs w:val="24"/>
              </w:rPr>
              <w:t xml:space="preserve"> Оператор ГРМ протягом </w:t>
            </w:r>
            <w:r w:rsidRPr="00554C4E">
              <w:rPr>
                <w:rFonts w:cs="Times New Roman"/>
                <w:sz w:val="24"/>
                <w:szCs w:val="24"/>
              </w:rPr>
              <w:lastRenderedPageBreak/>
              <w:t xml:space="preserve">десяти робочих днів з дня реєстрації заяви про приєднання на підставі даних опитувального листа, поданих документів та параметрів місця забезпечення потужності і точки приєднання визначає тип приєднання замовника та у цей самий строк надає йому (у визначений в опитувальному листі спосіб) підписані </w:t>
            </w:r>
            <w:r w:rsidRPr="00554C4E">
              <w:rPr>
                <w:rFonts w:cs="Times New Roman"/>
                <w:b/>
                <w:sz w:val="24"/>
                <w:szCs w:val="24"/>
              </w:rPr>
              <w:t>з його сторони</w:t>
            </w:r>
            <w:r w:rsidRPr="00554C4E">
              <w:rPr>
                <w:rFonts w:cs="Times New Roman"/>
                <w:sz w:val="24"/>
                <w:szCs w:val="24"/>
              </w:rPr>
              <w:t xml:space="preserve"> проєкт договору на приєднання, проєкт технічних умов приєднання та відповідні рахунки щодо їх оплати. </w:t>
            </w:r>
            <w:r w:rsidRPr="00554C4E">
              <w:rPr>
                <w:rFonts w:cs="Times New Roman"/>
                <w:b/>
                <w:sz w:val="24"/>
                <w:szCs w:val="24"/>
              </w:rPr>
              <w:t>Зазначений строк подовжується на строк, який  необхідний для уточнення даних або отримання згоди власника газових мереж.</w:t>
            </w:r>
          </w:p>
          <w:p w14:paraId="3EB673D1" w14:textId="77777777" w:rsidR="0079526A" w:rsidRPr="00554C4E" w:rsidRDefault="0079526A" w:rsidP="004A485D">
            <w:pPr>
              <w:rPr>
                <w:rFonts w:cs="Times New Roman"/>
                <w:sz w:val="24"/>
                <w:szCs w:val="24"/>
              </w:rPr>
            </w:pPr>
          </w:p>
          <w:p w14:paraId="7885EB92" w14:textId="77777777" w:rsidR="0079526A" w:rsidRPr="00554C4E" w:rsidRDefault="0079526A" w:rsidP="004A485D">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44AB274A" w14:textId="77777777" w:rsidR="0079526A" w:rsidRPr="00554C4E" w:rsidRDefault="0079526A" w:rsidP="004A485D">
            <w:pPr>
              <w:rPr>
                <w:rFonts w:cs="Times New Roman"/>
                <w:sz w:val="24"/>
                <w:szCs w:val="24"/>
              </w:rPr>
            </w:pPr>
            <w:r w:rsidRPr="00554C4E">
              <w:rPr>
                <w:rFonts w:cs="Times New Roman"/>
                <w:sz w:val="24"/>
                <w:szCs w:val="24"/>
              </w:rPr>
              <w:t>1. Підписаний договір та ТУ оператор ГРМ надати не може, оскільки замовник його підпише тільки після його отримання.</w:t>
            </w:r>
          </w:p>
          <w:p w14:paraId="539E3E70" w14:textId="750F2768" w:rsidR="0079526A" w:rsidRPr="00554C4E" w:rsidRDefault="0079526A" w:rsidP="004A485D">
            <w:pPr>
              <w:ind w:firstLine="39"/>
              <w:rPr>
                <w:rFonts w:eastAsia="Times New Roman" w:cs="Times New Roman"/>
                <w:bCs/>
                <w:sz w:val="24"/>
                <w:szCs w:val="24"/>
              </w:rPr>
            </w:pPr>
            <w:r w:rsidRPr="00554C4E">
              <w:rPr>
                <w:rFonts w:cs="Times New Roman"/>
                <w:sz w:val="24"/>
                <w:szCs w:val="24"/>
              </w:rPr>
              <w:t>2. Які зауваження? Де це врегульовано? НКРЕКП знову хоче внести розпливчаті формулювання для того щоб Оператор ГРМ міг маніпулювати строком приєднання?</w:t>
            </w:r>
          </w:p>
        </w:tc>
        <w:tc>
          <w:tcPr>
            <w:tcW w:w="4770" w:type="dxa"/>
            <w:tcBorders>
              <w:top w:val="single" w:sz="4" w:space="0" w:color="auto"/>
              <w:bottom w:val="nil"/>
            </w:tcBorders>
          </w:tcPr>
          <w:p w14:paraId="4138B8B3" w14:textId="25D3FAE9" w:rsidR="0079526A" w:rsidRPr="00554C4E" w:rsidRDefault="0079526A" w:rsidP="004A485D">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враховується частково.</w:t>
            </w:r>
          </w:p>
          <w:p w14:paraId="504D8A92" w14:textId="14E3D873" w:rsidR="0079526A" w:rsidRPr="00554C4E" w:rsidRDefault="0079526A" w:rsidP="004A485D">
            <w:pPr>
              <w:pBdr>
                <w:bar w:val="single" w:sz="4" w:color="auto"/>
              </w:pBdr>
              <w:tabs>
                <w:tab w:val="left" w:pos="5954"/>
              </w:tabs>
              <w:rPr>
                <w:rFonts w:cs="Times New Roman"/>
                <w:sz w:val="24"/>
                <w:szCs w:val="24"/>
              </w:rPr>
            </w:pPr>
            <w:r w:rsidRPr="00554C4E">
              <w:rPr>
                <w:rFonts w:cs="Times New Roman"/>
                <w:sz w:val="24"/>
                <w:szCs w:val="24"/>
              </w:rPr>
              <w:t xml:space="preserve">Пропонується викласти у </w:t>
            </w:r>
            <w:r w:rsidR="00854D18" w:rsidRPr="00554C4E">
              <w:rPr>
                <w:rFonts w:cs="Times New Roman"/>
                <w:sz w:val="24"/>
                <w:szCs w:val="24"/>
              </w:rPr>
              <w:t xml:space="preserve">такій </w:t>
            </w:r>
            <w:r w:rsidRPr="00554C4E">
              <w:rPr>
                <w:rFonts w:cs="Times New Roman"/>
                <w:sz w:val="24"/>
                <w:szCs w:val="24"/>
              </w:rPr>
              <w:t>редакції</w:t>
            </w:r>
            <w:r w:rsidR="00854D18" w:rsidRPr="00554C4E">
              <w:rPr>
                <w:rFonts w:cs="Times New Roman"/>
                <w:sz w:val="24"/>
                <w:szCs w:val="24"/>
              </w:rPr>
              <w:t>:</w:t>
            </w:r>
          </w:p>
          <w:p w14:paraId="2DC5DDE6" w14:textId="40C0218D" w:rsidR="0079526A" w:rsidRPr="00554C4E" w:rsidRDefault="0079526A" w:rsidP="004A485D">
            <w:pPr>
              <w:pBdr>
                <w:bar w:val="single" w:sz="4" w:color="auto"/>
              </w:pBdr>
              <w:tabs>
                <w:tab w:val="left" w:pos="5954"/>
              </w:tabs>
              <w:rPr>
                <w:rFonts w:cs="Times New Roman"/>
                <w:sz w:val="24"/>
                <w:szCs w:val="24"/>
              </w:rPr>
            </w:pPr>
            <w:r w:rsidRPr="00554C4E">
              <w:rPr>
                <w:rFonts w:cs="Times New Roman"/>
                <w:sz w:val="24"/>
                <w:szCs w:val="24"/>
              </w:rPr>
              <w:t xml:space="preserve"> «</w:t>
            </w:r>
            <w:r w:rsidRPr="00554C4E">
              <w:rPr>
                <w:rFonts w:cs="Times New Roman"/>
                <w:strike/>
                <w:sz w:val="24"/>
                <w:szCs w:val="24"/>
              </w:rPr>
              <w:t>За відсутності зауважень до поданих документів або після їх усунення</w:t>
            </w:r>
            <w:r w:rsidRPr="00554C4E">
              <w:rPr>
                <w:rFonts w:cs="Times New Roman"/>
                <w:sz w:val="24"/>
                <w:szCs w:val="24"/>
              </w:rPr>
              <w:t xml:space="preserve"> Оператор ГРМ протягом десяти робочих днів з дня реєстрації заяви про приєднання на підставі даних опитувального листа, поданих документів та параметрів місця забезпечення потужності і точки </w:t>
            </w:r>
            <w:r w:rsidRPr="00554C4E">
              <w:rPr>
                <w:rFonts w:cs="Times New Roman"/>
                <w:sz w:val="24"/>
                <w:szCs w:val="24"/>
              </w:rPr>
              <w:lastRenderedPageBreak/>
              <w:t xml:space="preserve">приєднання визначає тип приєднання замовника та у цей самий строк надає йому (у визначений в опитувальному листі спосіб) </w:t>
            </w:r>
            <w:r w:rsidRPr="00554C4E">
              <w:rPr>
                <w:rFonts w:cs="Times New Roman"/>
                <w:b/>
                <w:sz w:val="24"/>
                <w:szCs w:val="24"/>
              </w:rPr>
              <w:t xml:space="preserve">підписані Оператором ГРМ </w:t>
            </w:r>
            <w:r w:rsidRPr="00554C4E">
              <w:rPr>
                <w:rFonts w:cs="Times New Roman"/>
                <w:sz w:val="24"/>
                <w:szCs w:val="24"/>
              </w:rPr>
              <w:t xml:space="preserve">проєкт договору на приєднання, проєкт технічних умов приєднання та відповідні рахунки щодо їх оплати. </w:t>
            </w:r>
            <w:r w:rsidRPr="00554C4E">
              <w:rPr>
                <w:rFonts w:cs="Times New Roman"/>
                <w:b/>
                <w:sz w:val="24"/>
                <w:szCs w:val="24"/>
              </w:rPr>
              <w:t>Зазначений строк подовжується на строк, який  необхідний для уточнення даних або усунення зауважень до поданих документів або отримання згоди власника газових мереж.»</w:t>
            </w:r>
          </w:p>
        </w:tc>
      </w:tr>
      <w:tr w:rsidR="004A485D" w:rsidRPr="00554C4E" w14:paraId="299F969D" w14:textId="77777777" w:rsidTr="0020165C">
        <w:trPr>
          <w:gridAfter w:val="1"/>
          <w:wAfter w:w="8" w:type="dxa"/>
        </w:trPr>
        <w:tc>
          <w:tcPr>
            <w:tcW w:w="5523" w:type="dxa"/>
            <w:tcBorders>
              <w:bottom w:val="nil"/>
            </w:tcBorders>
          </w:tcPr>
          <w:p w14:paraId="1ED8A5DE" w14:textId="18219B40" w:rsidR="008C1D1D" w:rsidRPr="00554C4E" w:rsidRDefault="008C1D1D" w:rsidP="008C1D1D">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lastRenderedPageBreak/>
              <w:t>Про</w:t>
            </w:r>
            <w:r w:rsidR="000D02F8" w:rsidRPr="00554C4E">
              <w:rPr>
                <w:rFonts w:eastAsia="Times New Roman" w:cs="Times New Roman"/>
                <w:i/>
                <w:sz w:val="24"/>
                <w:szCs w:val="24"/>
              </w:rPr>
              <w:t>є</w:t>
            </w:r>
            <w:r w:rsidRPr="00554C4E">
              <w:rPr>
                <w:rFonts w:eastAsia="Times New Roman" w:cs="Times New Roman"/>
                <w:i/>
                <w:sz w:val="24"/>
                <w:szCs w:val="24"/>
              </w:rPr>
              <w:t>ктом постанови запропоновані зміни не передбачені. Положення викладені в діючій редакції.</w:t>
            </w:r>
          </w:p>
          <w:p w14:paraId="5C4DA8C9" w14:textId="21948729" w:rsidR="00C16904" w:rsidRPr="00554C4E" w:rsidRDefault="00C16904" w:rsidP="008C1D1D">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абзац десятий пункту 2 глави 2 розділу V</w:t>
            </w:r>
          </w:p>
          <w:p w14:paraId="06FAF680" w14:textId="6D652955" w:rsidR="004A485D" w:rsidRPr="00554C4E" w:rsidRDefault="004A485D" w:rsidP="004A485D">
            <w:pPr>
              <w:pBdr>
                <w:bar w:val="single" w:sz="4" w:color="auto"/>
              </w:pBdr>
              <w:tabs>
                <w:tab w:val="left" w:pos="5954"/>
              </w:tabs>
              <w:rPr>
                <w:rFonts w:eastAsia="Times New Roman" w:cs="Times New Roman"/>
                <w:b/>
                <w:sz w:val="24"/>
                <w:szCs w:val="24"/>
              </w:rPr>
            </w:pPr>
            <w:r w:rsidRPr="00554C4E">
              <w:rPr>
                <w:rFonts w:cs="Times New Roman"/>
                <w:sz w:val="24"/>
                <w:szCs w:val="24"/>
                <w:shd w:val="clear" w:color="auto" w:fill="FFFFFF"/>
              </w:rPr>
              <w:t>Договір на приєднання та технічні умови приєднання набувають чинності з дати повернення їх Оператору ГРМ підписаними замовником та за умови оплати вартості послуг з надання замовнику, договору на приєднання та технічних умов приєднання, якщо вона передбачена чинним законодавством.</w:t>
            </w:r>
          </w:p>
        </w:tc>
        <w:tc>
          <w:tcPr>
            <w:tcW w:w="5242" w:type="dxa"/>
            <w:tcBorders>
              <w:bottom w:val="nil"/>
            </w:tcBorders>
          </w:tcPr>
          <w:p w14:paraId="386D04E6" w14:textId="77777777" w:rsidR="004A485D" w:rsidRPr="00554C4E" w:rsidRDefault="004A485D" w:rsidP="004A485D">
            <w:pPr>
              <w:rPr>
                <w:rFonts w:cs="Times New Roman"/>
                <w:b/>
                <w:sz w:val="24"/>
                <w:szCs w:val="24"/>
              </w:rPr>
            </w:pPr>
            <w:r w:rsidRPr="00554C4E">
              <w:rPr>
                <w:rFonts w:cs="Times New Roman"/>
                <w:b/>
                <w:sz w:val="24"/>
                <w:szCs w:val="24"/>
              </w:rPr>
              <w:t>ТОВ «Газорозподільні мережі України»</w:t>
            </w:r>
          </w:p>
          <w:p w14:paraId="4961C039" w14:textId="77777777" w:rsidR="004A485D" w:rsidRPr="00554C4E" w:rsidRDefault="004A485D" w:rsidP="004A485D">
            <w:pPr>
              <w:rPr>
                <w:rFonts w:cs="Times New Roman"/>
                <w:b/>
                <w:sz w:val="24"/>
                <w:szCs w:val="24"/>
              </w:rPr>
            </w:pPr>
          </w:p>
          <w:p w14:paraId="46182E49" w14:textId="77777777" w:rsidR="004A485D" w:rsidRPr="00554C4E" w:rsidRDefault="004A485D" w:rsidP="004A485D">
            <w:pPr>
              <w:pBdr>
                <w:bar w:val="single" w:sz="4" w:color="auto"/>
              </w:pBdr>
              <w:rPr>
                <w:rFonts w:cs="Times New Roman"/>
                <w:i/>
                <w:sz w:val="24"/>
                <w:szCs w:val="24"/>
                <w:u w:val="single"/>
              </w:rPr>
            </w:pPr>
            <w:r w:rsidRPr="00554C4E">
              <w:rPr>
                <w:rFonts w:cs="Times New Roman"/>
                <w:i/>
                <w:sz w:val="24"/>
                <w:szCs w:val="24"/>
                <w:u w:val="single"/>
              </w:rPr>
              <w:t>Пропозиції:</w:t>
            </w:r>
          </w:p>
          <w:p w14:paraId="28B48FB8" w14:textId="77777777" w:rsidR="004A485D" w:rsidRPr="00554C4E" w:rsidRDefault="004A485D" w:rsidP="004A485D">
            <w:pPr>
              <w:rPr>
                <w:rFonts w:eastAsia="Times New Roman" w:cs="Times New Roman"/>
                <w:bCs/>
                <w:sz w:val="24"/>
                <w:szCs w:val="24"/>
              </w:rPr>
            </w:pPr>
            <w:r w:rsidRPr="00554C4E">
              <w:rPr>
                <w:rFonts w:eastAsia="Times New Roman" w:cs="Times New Roman"/>
                <w:bCs/>
                <w:sz w:val="24"/>
                <w:szCs w:val="24"/>
              </w:rPr>
              <w:t xml:space="preserve">Договір на приєднання та технічні умови приєднання набувають чинності з дати повернення їх Оператору ГРМ підписаними замовником </w:t>
            </w:r>
            <w:r w:rsidRPr="00554C4E">
              <w:rPr>
                <w:rFonts w:eastAsia="Times New Roman" w:cs="Times New Roman"/>
                <w:b/>
                <w:bCs/>
                <w:sz w:val="24"/>
                <w:szCs w:val="24"/>
              </w:rPr>
              <w:t>або уповноваженою особою оригінальним підписом або електронним підписом (ЕЦП/КЕП).</w:t>
            </w:r>
          </w:p>
          <w:p w14:paraId="31FA6095" w14:textId="77777777" w:rsidR="004A485D" w:rsidRPr="00554C4E" w:rsidRDefault="004A485D" w:rsidP="004A485D">
            <w:pPr>
              <w:rPr>
                <w:rFonts w:cs="Times New Roman"/>
                <w:sz w:val="24"/>
                <w:szCs w:val="24"/>
              </w:rPr>
            </w:pPr>
          </w:p>
          <w:p w14:paraId="6D580CB1" w14:textId="77777777" w:rsidR="004A485D" w:rsidRPr="00554C4E" w:rsidRDefault="004A485D" w:rsidP="004A485D">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64CF52DB" w14:textId="65EBD6F6" w:rsidR="004A485D" w:rsidRPr="00554C4E" w:rsidRDefault="004A485D" w:rsidP="004A485D">
            <w:pPr>
              <w:rPr>
                <w:rFonts w:cs="Times New Roman"/>
                <w:b/>
                <w:sz w:val="24"/>
                <w:szCs w:val="24"/>
              </w:rPr>
            </w:pPr>
            <w:r w:rsidRPr="00554C4E">
              <w:rPr>
                <w:rFonts w:eastAsia="Times New Roman" w:cs="Times New Roman"/>
                <w:bCs/>
                <w:sz w:val="24"/>
                <w:szCs w:val="24"/>
              </w:rPr>
              <w:t xml:space="preserve">В багатьох випадках документи на приєднання підписуються уповноваженою особою, а </w:t>
            </w:r>
            <w:r w:rsidRPr="00554C4E">
              <w:rPr>
                <w:rFonts w:eastAsia="Times New Roman" w:cs="Times New Roman"/>
                <w:bCs/>
                <w:sz w:val="24"/>
                <w:szCs w:val="24"/>
              </w:rPr>
              <w:lastRenderedPageBreak/>
              <w:t>електронний підпис може забезпечити  ефективну взаємодію та документообіг між замовником та оператором газорозподільної системи</w:t>
            </w:r>
          </w:p>
        </w:tc>
        <w:tc>
          <w:tcPr>
            <w:tcW w:w="4770" w:type="dxa"/>
            <w:tcBorders>
              <w:bottom w:val="nil"/>
            </w:tcBorders>
          </w:tcPr>
          <w:p w14:paraId="5CDD551C" w14:textId="77777777" w:rsidR="004A485D" w:rsidRPr="00554C4E" w:rsidRDefault="004A485D" w:rsidP="004A485D">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3216F9C0" w14:textId="77777777" w:rsidR="004A485D" w:rsidRPr="00554C4E" w:rsidRDefault="004A485D" w:rsidP="004A485D">
            <w:pPr>
              <w:pBdr>
                <w:bar w:val="single" w:sz="4" w:color="auto"/>
              </w:pBdr>
              <w:tabs>
                <w:tab w:val="left" w:pos="5954"/>
              </w:tabs>
              <w:rPr>
                <w:rFonts w:cs="Times New Roman"/>
                <w:b/>
                <w:sz w:val="24"/>
                <w:szCs w:val="24"/>
              </w:rPr>
            </w:pPr>
            <w:r w:rsidRPr="00554C4E">
              <w:rPr>
                <w:rFonts w:cs="Times New Roman"/>
                <w:sz w:val="24"/>
                <w:szCs w:val="24"/>
              </w:rPr>
              <w:t>Проєктом постанови зміни не передбачені.</w:t>
            </w:r>
          </w:p>
          <w:p w14:paraId="00AA8AE8" w14:textId="10B5F1A0" w:rsidR="004A485D" w:rsidRPr="00554C4E" w:rsidRDefault="004A485D" w:rsidP="004A485D">
            <w:pPr>
              <w:pBdr>
                <w:bar w:val="single" w:sz="4" w:color="auto"/>
              </w:pBdr>
              <w:tabs>
                <w:tab w:val="left" w:pos="5954"/>
              </w:tabs>
              <w:rPr>
                <w:rFonts w:cs="Times New Roman"/>
                <w:sz w:val="24"/>
                <w:szCs w:val="24"/>
              </w:rPr>
            </w:pPr>
          </w:p>
        </w:tc>
      </w:tr>
      <w:tr w:rsidR="001D3854" w:rsidRPr="00554C4E" w14:paraId="09FC90E0" w14:textId="77777777" w:rsidTr="0020165C">
        <w:trPr>
          <w:gridAfter w:val="1"/>
          <w:wAfter w:w="8" w:type="dxa"/>
        </w:trPr>
        <w:tc>
          <w:tcPr>
            <w:tcW w:w="5523" w:type="dxa"/>
            <w:vMerge w:val="restart"/>
          </w:tcPr>
          <w:p w14:paraId="6E2077DA" w14:textId="24C03C24" w:rsidR="00B810DF" w:rsidRPr="00554C4E" w:rsidRDefault="00B810DF" w:rsidP="00B810DF">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w:t>
            </w:r>
            <w:r w:rsidR="000D02F8" w:rsidRPr="00554C4E">
              <w:rPr>
                <w:rFonts w:eastAsia="Times New Roman" w:cs="Times New Roman"/>
                <w:i/>
                <w:sz w:val="24"/>
                <w:szCs w:val="24"/>
              </w:rPr>
              <w:t>є</w:t>
            </w:r>
            <w:r w:rsidRPr="00554C4E">
              <w:rPr>
                <w:rFonts w:eastAsia="Times New Roman" w:cs="Times New Roman"/>
                <w:i/>
                <w:sz w:val="24"/>
                <w:szCs w:val="24"/>
              </w:rPr>
              <w:t>ктом постанови запропоновані зміни не передбачені. Положення викладені в діючій редакції.</w:t>
            </w:r>
          </w:p>
          <w:p w14:paraId="2EE6FB5F" w14:textId="7E5018AE" w:rsidR="001D3854" w:rsidRPr="00554C4E" w:rsidRDefault="001D3854" w:rsidP="004A485D">
            <w:pPr>
              <w:pBdr>
                <w:bar w:val="single" w:sz="4" w:color="auto"/>
              </w:pBdr>
              <w:tabs>
                <w:tab w:val="left" w:pos="5954"/>
              </w:tabs>
              <w:rPr>
                <w:rFonts w:eastAsia="Times New Roman" w:cs="Times New Roman"/>
                <w:b/>
                <w:sz w:val="24"/>
                <w:szCs w:val="24"/>
              </w:rPr>
            </w:pPr>
            <w:r w:rsidRPr="00554C4E">
              <w:rPr>
                <w:rFonts w:cs="Times New Roman"/>
                <w:sz w:val="24"/>
                <w:szCs w:val="24"/>
                <w:shd w:val="clear" w:color="auto" w:fill="FFFFFF"/>
              </w:rPr>
              <w:t>3. Якщо відповідно до даних опитувального листа та поданих із заявою на приєднання документів об’єкт (земельна ділянка) замовника підпадає під стандартне приєднання і замовник визначає Оператора ГРМ виконавцем проєктних та будівельних робіт зовнішнього газопостачання, точка приєднання для замовника відповідно до договору на приєднання має визначатися на межі земельної ділянки замовника або за його згодою на території такої земельної ділянки. При цьому плата за приєднання (вартість послуги Оператора ГРМ з приєднання об’єкта замовника), що визначається в договорі, має відповідати платі за стандартне приєднання, яка встановлена Регулятором для такого типу приєднання.</w:t>
            </w:r>
          </w:p>
        </w:tc>
        <w:tc>
          <w:tcPr>
            <w:tcW w:w="5242" w:type="dxa"/>
            <w:tcBorders>
              <w:bottom w:val="nil"/>
            </w:tcBorders>
          </w:tcPr>
          <w:p w14:paraId="2F28CDDE" w14:textId="77777777" w:rsidR="001D3854" w:rsidRPr="00554C4E" w:rsidRDefault="001D3854" w:rsidP="004A485D">
            <w:pPr>
              <w:pBdr>
                <w:bar w:val="single" w:sz="4" w:color="auto"/>
              </w:pBdr>
              <w:tabs>
                <w:tab w:val="left" w:pos="5954"/>
              </w:tabs>
              <w:rPr>
                <w:rFonts w:cs="Times New Roman"/>
                <w:b/>
                <w:sz w:val="24"/>
                <w:szCs w:val="24"/>
              </w:rPr>
            </w:pPr>
            <w:r w:rsidRPr="00554C4E">
              <w:rPr>
                <w:rFonts w:cs="Times New Roman"/>
                <w:b/>
                <w:sz w:val="24"/>
                <w:szCs w:val="24"/>
              </w:rPr>
              <w:t>АТ «Київгаз»</w:t>
            </w:r>
          </w:p>
          <w:p w14:paraId="4B6E9AC9" w14:textId="77777777" w:rsidR="001D3854" w:rsidRPr="00554C4E" w:rsidRDefault="001D3854" w:rsidP="004A485D">
            <w:pPr>
              <w:pBdr>
                <w:bar w:val="single" w:sz="4" w:color="auto"/>
              </w:pBdr>
              <w:tabs>
                <w:tab w:val="left" w:pos="5954"/>
              </w:tabs>
              <w:rPr>
                <w:rFonts w:cs="Times New Roman"/>
                <w:i/>
                <w:sz w:val="24"/>
                <w:szCs w:val="24"/>
              </w:rPr>
            </w:pPr>
          </w:p>
          <w:p w14:paraId="6D34E264" w14:textId="77777777" w:rsidR="001D3854" w:rsidRPr="00554C4E" w:rsidRDefault="001D3854" w:rsidP="004A485D">
            <w:pPr>
              <w:tabs>
                <w:tab w:val="left" w:pos="5954"/>
              </w:tabs>
              <w:spacing w:after="160"/>
              <w:ind w:firstLine="34"/>
              <w:rPr>
                <w:rFonts w:eastAsia="Times New Roman" w:cs="Times New Roman"/>
                <w:bCs/>
                <w:sz w:val="24"/>
                <w:szCs w:val="24"/>
              </w:rPr>
            </w:pPr>
            <w:r w:rsidRPr="00554C4E">
              <w:rPr>
                <w:rFonts w:cs="Times New Roman"/>
                <w:i/>
                <w:sz w:val="24"/>
                <w:szCs w:val="24"/>
                <w:u w:val="single"/>
              </w:rPr>
              <w:t>Пропозиції</w:t>
            </w:r>
          </w:p>
          <w:p w14:paraId="20DDFA36" w14:textId="77777777" w:rsidR="001D3854" w:rsidRPr="00554C4E" w:rsidRDefault="001D3854" w:rsidP="004A485D">
            <w:pPr>
              <w:tabs>
                <w:tab w:val="left" w:pos="5954"/>
              </w:tabs>
              <w:spacing w:after="160"/>
              <w:ind w:firstLine="34"/>
              <w:rPr>
                <w:rFonts w:eastAsia="Times New Roman" w:cs="Times New Roman"/>
                <w:bCs/>
                <w:sz w:val="24"/>
                <w:szCs w:val="24"/>
              </w:rPr>
            </w:pPr>
            <w:r w:rsidRPr="00554C4E">
              <w:rPr>
                <w:rFonts w:eastAsia="Times New Roman" w:cs="Times New Roman"/>
                <w:bCs/>
                <w:sz w:val="24"/>
                <w:szCs w:val="24"/>
              </w:rPr>
              <w:t>3. Якщо відповідно до даних опитувального листа та поданих із заявою на приєднання документів об’єкт (земельна ділянка) замовника підпадає під стандартне приєднання і замовник визначає Оператора ГРМ виконавцем проєктних та будівельних робіт зовнішнього газопостачання, точка приєднання для замовника відповідно до договору на приєднання має визначатися на межі земельної ділянки замовника</w:t>
            </w:r>
            <w:r w:rsidRPr="00554C4E">
              <w:rPr>
                <w:rFonts w:eastAsia="Times New Roman" w:cs="Times New Roman"/>
                <w:b/>
                <w:bCs/>
                <w:sz w:val="24"/>
                <w:szCs w:val="24"/>
              </w:rPr>
              <w:t xml:space="preserve"> або за ініціативи Оператора ГРМ та за згодою замовника</w:t>
            </w:r>
            <w:r w:rsidRPr="00554C4E">
              <w:rPr>
                <w:rFonts w:eastAsia="Times New Roman" w:cs="Times New Roman"/>
                <w:bCs/>
                <w:sz w:val="24"/>
                <w:szCs w:val="24"/>
              </w:rPr>
              <w:t xml:space="preserve"> на території такої земельної ділянки. При цьому плата за приєднання (вартість послуги Оператора ГРМ з приєднання об’єкта замовника), що визначається в договорі, має відповідати платі за стандартне приєднання, яка встановлена Регулятором для такого типу приєднання.</w:t>
            </w:r>
          </w:p>
          <w:p w14:paraId="3E592ADB" w14:textId="77777777" w:rsidR="001D3854" w:rsidRPr="00554C4E" w:rsidRDefault="001D3854" w:rsidP="004A485D">
            <w:pPr>
              <w:pBdr>
                <w:bar w:val="single" w:sz="4" w:color="auto"/>
              </w:pBdr>
              <w:tabs>
                <w:tab w:val="left" w:pos="5954"/>
              </w:tabs>
              <w:rPr>
                <w:rFonts w:cs="Times New Roman"/>
                <w:i/>
                <w:sz w:val="24"/>
                <w:szCs w:val="24"/>
                <w:u w:val="single"/>
              </w:rPr>
            </w:pPr>
            <w:r w:rsidRPr="00554C4E">
              <w:rPr>
                <w:rFonts w:cs="Times New Roman"/>
                <w:i/>
                <w:sz w:val="24"/>
                <w:szCs w:val="24"/>
                <w:u w:val="single"/>
              </w:rPr>
              <w:t>Обґрунтування</w:t>
            </w:r>
          </w:p>
          <w:p w14:paraId="7DCDE97F" w14:textId="77777777" w:rsidR="001D3854" w:rsidRPr="00554C4E" w:rsidRDefault="001D3854" w:rsidP="004A485D">
            <w:pPr>
              <w:tabs>
                <w:tab w:val="left" w:pos="5954"/>
              </w:tabs>
              <w:spacing w:after="0"/>
              <w:ind w:firstLine="39"/>
              <w:jc w:val="left"/>
              <w:rPr>
                <w:rFonts w:eastAsia="Times New Roman" w:cs="Times New Roman"/>
                <w:bCs/>
                <w:sz w:val="24"/>
                <w:szCs w:val="24"/>
              </w:rPr>
            </w:pPr>
            <w:r w:rsidRPr="00554C4E">
              <w:rPr>
                <w:rFonts w:eastAsia="Times New Roman" w:cs="Times New Roman"/>
                <w:bCs/>
                <w:sz w:val="24"/>
                <w:szCs w:val="24"/>
              </w:rPr>
              <w:t>У деяких випадках замовник трактує свою згоду, як обов'язок Оператора розмістити точку приєднання на території замовника з подальшою відсутністю доступу до складових приєднання</w:t>
            </w:r>
          </w:p>
          <w:p w14:paraId="5F83BA73" w14:textId="77777777" w:rsidR="001D3854" w:rsidRPr="00554C4E" w:rsidRDefault="001D3854" w:rsidP="004A485D">
            <w:pPr>
              <w:widowControl w:val="0"/>
              <w:tabs>
                <w:tab w:val="left" w:pos="5954"/>
              </w:tabs>
              <w:spacing w:after="0" w:line="22" w:lineRule="atLeast"/>
              <w:ind w:right="34" w:firstLine="408"/>
              <w:rPr>
                <w:rFonts w:eastAsia="Times New Roman" w:cs="Times New Roman"/>
                <w:i/>
                <w:sz w:val="24"/>
                <w:szCs w:val="24"/>
                <w:shd w:val="clear" w:color="auto" w:fill="FFFFFF"/>
                <w:lang w:eastAsia="ru-RU"/>
              </w:rPr>
            </w:pPr>
            <w:r w:rsidRPr="00554C4E">
              <w:rPr>
                <w:rFonts w:eastAsia="Calibri" w:cs="Times New Roman"/>
                <w:sz w:val="24"/>
                <w:szCs w:val="24"/>
                <w:shd w:val="clear" w:color="auto" w:fill="FFFFFF"/>
              </w:rPr>
              <w:t xml:space="preserve">Відповідно до пункту 2.1. глави 2 </w:t>
            </w:r>
            <w:r w:rsidRPr="00554C4E">
              <w:rPr>
                <w:rFonts w:eastAsia="Times New Roman" w:cs="Times New Roman"/>
                <w:bCs/>
                <w:sz w:val="24"/>
                <w:szCs w:val="24"/>
                <w:lang w:eastAsia="ru-RU"/>
              </w:rPr>
              <w:t xml:space="preserve">Ліцензійних умов провадження господарської діяльності з розподілу природного газу, затверджених постановою НКРЕКП від 16.02.2017 №201,  </w:t>
            </w:r>
            <w:r w:rsidRPr="00554C4E">
              <w:rPr>
                <w:rFonts w:eastAsia="Times New Roman" w:cs="Times New Roman"/>
                <w:i/>
                <w:sz w:val="24"/>
                <w:szCs w:val="24"/>
                <w:lang w:eastAsia="ru-RU"/>
              </w:rPr>
              <w:t xml:space="preserve">господарська діяльність з </w:t>
            </w:r>
            <w:r w:rsidRPr="00554C4E">
              <w:rPr>
                <w:rFonts w:eastAsia="Times New Roman" w:cs="Times New Roman"/>
                <w:i/>
                <w:sz w:val="24"/>
                <w:szCs w:val="24"/>
                <w:lang w:eastAsia="ru-RU"/>
              </w:rPr>
              <w:lastRenderedPageBreak/>
              <w:t>розподілу природного газу здійснюється з дотриманням вимог </w:t>
            </w:r>
            <w:hyperlink r:id="rId25" w:tgtFrame="_blank" w:history="1">
              <w:r w:rsidRPr="00554C4E">
                <w:rPr>
                  <w:rFonts w:eastAsia="Times New Roman" w:cs="Times New Roman"/>
                  <w:i/>
                  <w:sz w:val="24"/>
                  <w:szCs w:val="24"/>
                  <w:u w:val="single"/>
                  <w:lang w:eastAsia="ru-RU"/>
                </w:rPr>
                <w:t>Закону України</w:t>
              </w:r>
            </w:hyperlink>
            <w:r w:rsidRPr="00554C4E">
              <w:rPr>
                <w:rFonts w:eastAsia="Times New Roman" w:cs="Times New Roman"/>
                <w:i/>
                <w:sz w:val="24"/>
                <w:szCs w:val="24"/>
                <w:lang w:eastAsia="ru-RU"/>
              </w:rPr>
              <w:t xml:space="preserve"> «Про ринок природного газу», </w:t>
            </w:r>
            <w:r w:rsidRPr="00554C4E">
              <w:rPr>
                <w:rFonts w:eastAsia="Times New Roman" w:cs="Times New Roman"/>
                <w:i/>
                <w:sz w:val="24"/>
                <w:szCs w:val="24"/>
                <w:shd w:val="clear" w:color="auto" w:fill="FFFFFF"/>
                <w:lang w:eastAsia="ru-RU"/>
              </w:rPr>
              <w:t>чинних </w:t>
            </w:r>
            <w:hyperlink r:id="rId26" w:anchor="n41" w:tgtFrame="_blank" w:history="1">
              <w:r w:rsidRPr="00554C4E">
                <w:rPr>
                  <w:rFonts w:eastAsia="Times New Roman" w:cs="Times New Roman"/>
                  <w:i/>
                  <w:sz w:val="24"/>
                  <w:szCs w:val="24"/>
                  <w:u w:val="single"/>
                  <w:shd w:val="clear" w:color="auto" w:fill="FFFFFF"/>
                  <w:lang w:eastAsia="ru-RU"/>
                </w:rPr>
                <w:t>Кодексу газорозподільних систем</w:t>
              </w:r>
            </w:hyperlink>
            <w:r w:rsidRPr="00554C4E">
              <w:rPr>
                <w:rFonts w:eastAsia="Times New Roman" w:cs="Times New Roman"/>
                <w:i/>
                <w:sz w:val="24"/>
                <w:szCs w:val="24"/>
                <w:shd w:val="clear" w:color="auto" w:fill="FFFFFF"/>
                <w:lang w:eastAsia="ru-RU"/>
              </w:rPr>
              <w:t>, інших нормативно-правових актів, державних будівельних норм та нормативних документів у сфері нафтогазового комплексу.</w:t>
            </w:r>
          </w:p>
          <w:p w14:paraId="5B94BDCB" w14:textId="77777777" w:rsidR="001D3854" w:rsidRPr="00554C4E" w:rsidRDefault="001D3854" w:rsidP="004A485D">
            <w:pPr>
              <w:widowControl w:val="0"/>
              <w:tabs>
                <w:tab w:val="left" w:pos="5954"/>
              </w:tabs>
              <w:spacing w:after="0" w:line="22" w:lineRule="atLeast"/>
              <w:ind w:right="34" w:firstLine="408"/>
              <w:rPr>
                <w:rFonts w:eastAsia="Times New Roman" w:cs="Times New Roman"/>
                <w:sz w:val="24"/>
                <w:szCs w:val="24"/>
                <w:shd w:val="clear" w:color="auto" w:fill="FFFFFF"/>
                <w:lang w:eastAsia="ru-RU"/>
              </w:rPr>
            </w:pPr>
            <w:r w:rsidRPr="00554C4E">
              <w:rPr>
                <w:rFonts w:eastAsia="Times New Roman" w:cs="Times New Roman"/>
                <w:sz w:val="24"/>
                <w:szCs w:val="24"/>
                <w:shd w:val="clear" w:color="auto" w:fill="FFFFFF"/>
                <w:lang w:eastAsia="ru-RU"/>
              </w:rPr>
              <w:t>У відповідності до пункту 12 статті 19</w:t>
            </w:r>
            <w:r w:rsidRPr="00554C4E">
              <w:rPr>
                <w:rFonts w:eastAsia="Times New Roman" w:cs="Times New Roman"/>
                <w:sz w:val="24"/>
                <w:szCs w:val="24"/>
                <w:shd w:val="clear" w:color="auto" w:fill="FFFFFF"/>
                <w:vertAlign w:val="superscript"/>
                <w:lang w:eastAsia="ru-RU"/>
              </w:rPr>
              <w:t>1</w:t>
            </w:r>
            <w:r w:rsidRPr="00554C4E">
              <w:rPr>
                <w:rFonts w:eastAsia="Times New Roman" w:cs="Times New Roman"/>
                <w:sz w:val="24"/>
                <w:szCs w:val="24"/>
                <w:shd w:val="clear" w:color="auto" w:fill="FFFFFF"/>
                <w:lang w:eastAsia="ru-RU"/>
              </w:rPr>
              <w:t xml:space="preserve"> Закону України «Про ринок природного газу», </w:t>
            </w:r>
            <w:r w:rsidRPr="00554C4E">
              <w:rPr>
                <w:rFonts w:eastAsia="Times New Roman" w:cs="Times New Roman"/>
                <w:i/>
                <w:sz w:val="24"/>
                <w:szCs w:val="24"/>
                <w:shd w:val="clear" w:color="auto" w:fill="FFFFFF"/>
                <w:lang w:eastAsia="ru-RU"/>
              </w:rPr>
              <w:t>проектування та будівництво об’єктів (…) газорозподільної системи здійснюються відповідно до законодавства у сфері містобудівної діяльності, а також технічних умов приєднання (які визначають вихідні дані для проектування газових мереж зовнішнього та внутрішнього газопостачання), передбачених (…) кодексом газорозподільних систем.</w:t>
            </w:r>
          </w:p>
          <w:p w14:paraId="744203C9" w14:textId="77777777" w:rsidR="001D3854" w:rsidRPr="00554C4E" w:rsidRDefault="001D3854" w:rsidP="004A485D">
            <w:pPr>
              <w:widowControl w:val="0"/>
              <w:tabs>
                <w:tab w:val="left" w:pos="5954"/>
              </w:tabs>
              <w:spacing w:after="0" w:line="22" w:lineRule="atLeast"/>
              <w:ind w:right="34" w:firstLine="408"/>
              <w:rPr>
                <w:rFonts w:eastAsia="Times New Roman" w:cs="Times New Roman"/>
                <w:sz w:val="24"/>
                <w:szCs w:val="24"/>
                <w:shd w:val="clear" w:color="auto" w:fill="FFFFFF"/>
                <w:lang w:eastAsia="ru-RU"/>
              </w:rPr>
            </w:pPr>
            <w:r w:rsidRPr="00554C4E">
              <w:rPr>
                <w:rFonts w:eastAsia="Times New Roman" w:cs="Times New Roman"/>
                <w:sz w:val="24"/>
                <w:szCs w:val="24"/>
                <w:shd w:val="clear" w:color="auto" w:fill="FFFFFF"/>
                <w:lang w:eastAsia="ru-RU"/>
              </w:rPr>
              <w:t xml:space="preserve">Згідно пункту 2 глави 1 розділу IV Кодексу газорозподільних систем (далі – Кодекс ГРМ), </w:t>
            </w:r>
            <w:r w:rsidRPr="00554C4E">
              <w:rPr>
                <w:rFonts w:eastAsia="Times New Roman" w:cs="Times New Roman"/>
                <w:i/>
                <w:sz w:val="24"/>
                <w:szCs w:val="24"/>
                <w:shd w:val="clear" w:color="auto" w:fill="FFFFFF"/>
                <w:lang w:eastAsia="ru-RU"/>
              </w:rPr>
              <w:t>проєктування та будівництво об’єктів ГРМ здійснюється відповідно до законодавства у сфері містобудівної діяльності з урахуванням плану розвитку газорозподільної системи та вимог цього Кодексу.</w:t>
            </w:r>
          </w:p>
          <w:p w14:paraId="23983D91" w14:textId="77777777" w:rsidR="001D3854" w:rsidRPr="00554C4E" w:rsidRDefault="001D3854" w:rsidP="004A485D">
            <w:pPr>
              <w:widowControl w:val="0"/>
              <w:tabs>
                <w:tab w:val="left" w:pos="5954"/>
              </w:tabs>
              <w:spacing w:after="0" w:line="22" w:lineRule="atLeast"/>
              <w:ind w:right="34" w:firstLine="408"/>
              <w:rPr>
                <w:rFonts w:eastAsia="Times New Roman" w:cs="Times New Roman"/>
                <w:sz w:val="24"/>
                <w:szCs w:val="24"/>
                <w:shd w:val="clear" w:color="auto" w:fill="FFFFFF"/>
                <w:lang w:eastAsia="ru-RU"/>
              </w:rPr>
            </w:pPr>
            <w:r w:rsidRPr="00554C4E">
              <w:rPr>
                <w:rFonts w:eastAsia="Times New Roman" w:cs="Times New Roman"/>
                <w:sz w:val="24"/>
                <w:szCs w:val="24"/>
                <w:shd w:val="clear" w:color="auto" w:fill="FFFFFF"/>
                <w:lang w:eastAsia="ru-RU"/>
              </w:rPr>
              <w:t xml:space="preserve">За нормою статті 9 Закону України «Про трубопровідний транспорт»,  </w:t>
            </w:r>
            <w:r w:rsidRPr="00554C4E">
              <w:rPr>
                <w:rFonts w:eastAsia="Times New Roman" w:cs="Times New Roman"/>
                <w:i/>
                <w:sz w:val="24"/>
                <w:szCs w:val="24"/>
                <w:lang w:eastAsia="ru-RU"/>
              </w:rPr>
              <w:t>місцеві органи державної виконавчої влади, представницькі органи та органи місцевого самоврядування у межах своїх повноважень:</w:t>
            </w:r>
          </w:p>
          <w:p w14:paraId="227EADC8" w14:textId="77777777" w:rsidR="001D3854" w:rsidRPr="00554C4E" w:rsidRDefault="001D3854"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lang w:eastAsia="ru-RU"/>
              </w:rPr>
              <w:t>погоджують розміщення споруд та інших об’єктів трубопровідного транспорту на землях, наданих у користування підприємствам трубопровідного транспорту згідно із </w:t>
            </w:r>
            <w:hyperlink r:id="rId27" w:tgtFrame="_blank" w:history="1">
              <w:r w:rsidRPr="00554C4E">
                <w:rPr>
                  <w:rFonts w:eastAsia="Times New Roman" w:cs="Times New Roman"/>
                  <w:i/>
                  <w:sz w:val="24"/>
                  <w:szCs w:val="24"/>
                  <w:u w:val="single"/>
                  <w:lang w:eastAsia="ru-RU"/>
                </w:rPr>
                <w:t>Земельним кодексом України</w:t>
              </w:r>
            </w:hyperlink>
            <w:r w:rsidRPr="00554C4E">
              <w:rPr>
                <w:rFonts w:eastAsia="Times New Roman" w:cs="Times New Roman"/>
                <w:i/>
                <w:sz w:val="24"/>
                <w:szCs w:val="24"/>
                <w:lang w:eastAsia="ru-RU"/>
              </w:rPr>
              <w:t>;</w:t>
            </w:r>
          </w:p>
          <w:p w14:paraId="70DD9DC8" w14:textId="77777777" w:rsidR="001D3854" w:rsidRPr="00554C4E" w:rsidRDefault="001D3854"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lang w:eastAsia="ru-RU"/>
              </w:rPr>
              <w:t xml:space="preserve">вживають заходів щодо безпеки експлуатації підприємствами, установами та </w:t>
            </w:r>
            <w:r w:rsidRPr="00554C4E">
              <w:rPr>
                <w:rFonts w:eastAsia="Times New Roman" w:cs="Times New Roman"/>
                <w:i/>
                <w:sz w:val="24"/>
                <w:szCs w:val="24"/>
                <w:lang w:eastAsia="ru-RU"/>
              </w:rPr>
              <w:lastRenderedPageBreak/>
              <w:t>організаціями об’єктів трубопровідного транспорту;</w:t>
            </w:r>
          </w:p>
          <w:p w14:paraId="00FAF07B" w14:textId="77777777" w:rsidR="001D3854" w:rsidRPr="00554C4E" w:rsidRDefault="001D3854"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u w:val="single"/>
                <w:lang w:eastAsia="ru-RU"/>
              </w:rPr>
              <w:t>приймають від підприємств, установ та організацій трубопровідного транспорту матеріали виконавчої зйомки і надають їх іншим підприємствам, установам та організаціям у порядку, встановленому Кабінетом Міністрів України</w:t>
            </w:r>
            <w:r w:rsidRPr="00554C4E">
              <w:rPr>
                <w:rFonts w:eastAsia="Times New Roman" w:cs="Times New Roman"/>
                <w:i/>
                <w:sz w:val="24"/>
                <w:szCs w:val="24"/>
                <w:lang w:eastAsia="ru-RU"/>
              </w:rPr>
              <w:t>.</w:t>
            </w:r>
          </w:p>
          <w:p w14:paraId="35E844AC" w14:textId="77777777" w:rsidR="001D3854" w:rsidRPr="00554C4E" w:rsidRDefault="001D3854"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lang w:eastAsia="ru-RU"/>
              </w:rPr>
              <w:t xml:space="preserve">Взаємовідносини суб’єктів, яким передано в управління об’єкти трубопровідного транспорту, лінії </w:t>
            </w:r>
            <w:proofErr w:type="spellStart"/>
            <w:r w:rsidRPr="00554C4E">
              <w:rPr>
                <w:rFonts w:eastAsia="Times New Roman" w:cs="Times New Roman"/>
                <w:i/>
                <w:sz w:val="24"/>
                <w:szCs w:val="24"/>
                <w:lang w:eastAsia="ru-RU"/>
              </w:rPr>
              <w:t>електропередач</w:t>
            </w:r>
            <w:proofErr w:type="spellEnd"/>
            <w:r w:rsidRPr="00554C4E">
              <w:rPr>
                <w:rFonts w:eastAsia="Times New Roman" w:cs="Times New Roman"/>
                <w:i/>
                <w:sz w:val="24"/>
                <w:szCs w:val="24"/>
                <w:lang w:eastAsia="ru-RU"/>
              </w:rPr>
              <w:t>, зв’язку, залізниці, автомобільні дороги та інші комунікації, що проходять в одному технічному коридорі або перетинаються, здійснюються на основі договорів, якими передбачаються права і обов’язки сторін щодо проведення спільних заходів, спрямованих на підвищення надійності експлуатації споруд та об’єктів трубопровідного транспорту.</w:t>
            </w:r>
          </w:p>
          <w:p w14:paraId="2A9F57D9" w14:textId="77777777" w:rsidR="001D3854" w:rsidRPr="00554C4E" w:rsidRDefault="001D3854"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sz w:val="24"/>
                <w:szCs w:val="24"/>
                <w:shd w:val="clear" w:color="auto" w:fill="FFFFFF"/>
                <w:lang w:eastAsia="ru-RU"/>
              </w:rPr>
              <w:t xml:space="preserve">Відповідно до статті 22 Закону України «Про регулювання містобудівної діяльності», </w:t>
            </w:r>
            <w:r w:rsidRPr="00554C4E">
              <w:rPr>
                <w:rFonts w:eastAsia="Times New Roman" w:cs="Times New Roman"/>
                <w:i/>
                <w:sz w:val="24"/>
                <w:szCs w:val="24"/>
                <w:lang w:eastAsia="ru-RU"/>
              </w:rPr>
              <w:t xml:space="preserve">Містобудівний кадастр - державна або комунальна система зберігання і використання </w:t>
            </w:r>
            <w:proofErr w:type="spellStart"/>
            <w:r w:rsidRPr="00554C4E">
              <w:rPr>
                <w:rFonts w:eastAsia="Times New Roman" w:cs="Times New Roman"/>
                <w:i/>
                <w:sz w:val="24"/>
                <w:szCs w:val="24"/>
                <w:lang w:eastAsia="ru-RU"/>
              </w:rPr>
              <w:t>геопросторових</w:t>
            </w:r>
            <w:proofErr w:type="spellEnd"/>
            <w:r w:rsidRPr="00554C4E">
              <w:rPr>
                <w:rFonts w:eastAsia="Times New Roman" w:cs="Times New Roman"/>
                <w:i/>
                <w:sz w:val="24"/>
                <w:szCs w:val="24"/>
                <w:lang w:eastAsia="ru-RU"/>
              </w:rPr>
              <w:t xml:space="preserve"> даних про територію, адміністративно-територіальні одиниці, екологічні, інженерно-геологічні умови, будівельну діяльність, інформаційних ресурсів будівельних норм і правил для задоволення інформаційних потреб у плануванні територій та будівництві, формування галузевої складової державних геоінформаційних ресурсів. </w:t>
            </w:r>
          </w:p>
          <w:p w14:paraId="3DF9EB36" w14:textId="77777777" w:rsidR="001D3854" w:rsidRPr="00554C4E" w:rsidRDefault="001D3854" w:rsidP="004A485D">
            <w:pPr>
              <w:widowControl w:val="0"/>
              <w:tabs>
                <w:tab w:val="left" w:pos="5954"/>
              </w:tabs>
              <w:spacing w:after="0" w:line="22" w:lineRule="atLeast"/>
              <w:ind w:right="34" w:firstLine="408"/>
              <w:rPr>
                <w:rFonts w:eastAsia="Times New Roman" w:cs="Times New Roman"/>
                <w:i/>
                <w:sz w:val="24"/>
                <w:szCs w:val="24"/>
                <w:shd w:val="clear" w:color="auto" w:fill="FFFFFF"/>
                <w:lang w:eastAsia="ru-RU"/>
              </w:rPr>
            </w:pPr>
            <w:r w:rsidRPr="00554C4E">
              <w:rPr>
                <w:rFonts w:eastAsia="Times New Roman" w:cs="Times New Roman"/>
                <w:sz w:val="24"/>
                <w:szCs w:val="24"/>
                <w:shd w:val="clear" w:color="auto" w:fill="FFFFFF"/>
                <w:lang w:eastAsia="ru-RU"/>
              </w:rPr>
              <w:t xml:space="preserve">Постановою Кабінету Міністрів України від 25.05.2011 №559 затверджено Положення про містобудівний кадастр, </w:t>
            </w:r>
            <w:r w:rsidRPr="00554C4E">
              <w:rPr>
                <w:rFonts w:eastAsia="Times New Roman" w:cs="Times New Roman"/>
                <w:i/>
                <w:sz w:val="24"/>
                <w:szCs w:val="24"/>
                <w:shd w:val="clear" w:color="auto" w:fill="FFFFFF"/>
                <w:lang w:eastAsia="ru-RU"/>
              </w:rPr>
              <w:t xml:space="preserve">яке </w:t>
            </w:r>
            <w:r w:rsidRPr="00554C4E">
              <w:rPr>
                <w:rFonts w:eastAsia="Times New Roman" w:cs="Times New Roman"/>
                <w:i/>
                <w:sz w:val="24"/>
                <w:szCs w:val="24"/>
                <w:lang w:eastAsia="ru-RU"/>
              </w:rPr>
              <w:t>визначає структуру містобудівного кадастру, порядок його створення, ведення та надання інформації з містобудівного кадастру.</w:t>
            </w:r>
          </w:p>
          <w:p w14:paraId="37C1461E" w14:textId="77777777" w:rsidR="001D3854" w:rsidRPr="00554C4E" w:rsidRDefault="001D3854" w:rsidP="004A485D">
            <w:pPr>
              <w:widowControl w:val="0"/>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sz w:val="24"/>
                <w:szCs w:val="24"/>
                <w:lang w:eastAsia="ru-RU"/>
              </w:rPr>
              <w:lastRenderedPageBreak/>
              <w:t xml:space="preserve">Згідно пункту 30 </w:t>
            </w:r>
            <w:r w:rsidRPr="00554C4E">
              <w:rPr>
                <w:rFonts w:eastAsia="Times New Roman" w:cs="Times New Roman"/>
                <w:sz w:val="24"/>
                <w:szCs w:val="24"/>
                <w:shd w:val="clear" w:color="auto" w:fill="FFFFFF"/>
                <w:lang w:eastAsia="ru-RU"/>
              </w:rPr>
              <w:t>Положення про містобудівний кадастр,</w:t>
            </w:r>
            <w:r w:rsidRPr="00554C4E">
              <w:rPr>
                <w:rFonts w:eastAsia="Times New Roman" w:cs="Times New Roman"/>
                <w:i/>
                <w:sz w:val="24"/>
                <w:szCs w:val="24"/>
                <w:lang w:eastAsia="ru-RU"/>
              </w:rPr>
              <w:t xml:space="preserve"> на міському рівні в систему містобудівного кадастру вводяться відомості про:</w:t>
            </w:r>
          </w:p>
          <w:p w14:paraId="0CABBC07" w14:textId="77777777" w:rsidR="001D3854" w:rsidRPr="00554C4E" w:rsidRDefault="001D3854"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lang w:eastAsia="ru-RU"/>
              </w:rPr>
              <w:t xml:space="preserve">єдину цифрову топографічну основу території міста на підставі топографічних карт і планів та планово-картографічної основи державного земельного кадастру на територію міста, </w:t>
            </w:r>
            <w:r w:rsidRPr="00554C4E">
              <w:rPr>
                <w:rFonts w:eastAsia="Times New Roman" w:cs="Times New Roman"/>
                <w:i/>
                <w:sz w:val="24"/>
                <w:szCs w:val="24"/>
                <w:u w:val="single"/>
                <w:lang w:eastAsia="ru-RU"/>
              </w:rPr>
              <w:t>результатів інженерно-геодезичних виконавчих знімань завершеного будівництвом об'єктів інфраструктури та результатів містобудівного моніторингу</w:t>
            </w:r>
            <w:r w:rsidRPr="00554C4E">
              <w:rPr>
                <w:rFonts w:eastAsia="Times New Roman" w:cs="Times New Roman"/>
                <w:i/>
                <w:sz w:val="24"/>
                <w:szCs w:val="24"/>
                <w:lang w:eastAsia="ru-RU"/>
              </w:rPr>
              <w:t>;</w:t>
            </w:r>
          </w:p>
          <w:p w14:paraId="335904D4" w14:textId="77777777" w:rsidR="001D3854" w:rsidRPr="00554C4E" w:rsidRDefault="001D3854" w:rsidP="004A485D">
            <w:pPr>
              <w:widowControl w:val="0"/>
              <w:tabs>
                <w:tab w:val="left" w:pos="5954"/>
              </w:tabs>
              <w:spacing w:after="0" w:line="22" w:lineRule="atLeast"/>
              <w:ind w:right="34" w:firstLine="408"/>
              <w:rPr>
                <w:rFonts w:eastAsia="Calibri" w:cs="Times New Roman"/>
                <w:i/>
                <w:sz w:val="24"/>
                <w:szCs w:val="24"/>
                <w:shd w:val="clear" w:color="auto" w:fill="FFFFFF"/>
              </w:rPr>
            </w:pPr>
            <w:r w:rsidRPr="00554C4E">
              <w:rPr>
                <w:rFonts w:eastAsia="Times New Roman" w:cs="Times New Roman"/>
                <w:i/>
                <w:sz w:val="24"/>
                <w:szCs w:val="24"/>
                <w:shd w:val="clear" w:color="auto" w:fill="FFFFFF"/>
                <w:lang w:eastAsia="ru-RU"/>
              </w:rPr>
              <w:t xml:space="preserve">інженерно-транспортну інфраструктуру на підставі топографічних карт і планів, даних експлуатаційних служб у сфері інженерно-транспортної інфраструктури, </w:t>
            </w:r>
            <w:r w:rsidRPr="00554C4E">
              <w:rPr>
                <w:rFonts w:eastAsia="Times New Roman" w:cs="Times New Roman"/>
                <w:i/>
                <w:sz w:val="24"/>
                <w:szCs w:val="24"/>
                <w:u w:val="single"/>
                <w:shd w:val="clear" w:color="auto" w:fill="FFFFFF"/>
                <w:lang w:eastAsia="ru-RU"/>
              </w:rPr>
              <w:t>результатів інженерно-геодезичних виконавчих знімань завершених будівництвом об'єктів інфраструктури</w:t>
            </w:r>
            <w:r w:rsidRPr="00554C4E">
              <w:rPr>
                <w:rFonts w:eastAsia="Times New Roman" w:cs="Times New Roman"/>
                <w:i/>
                <w:sz w:val="24"/>
                <w:szCs w:val="24"/>
                <w:shd w:val="clear" w:color="auto" w:fill="FFFFFF"/>
                <w:lang w:eastAsia="ru-RU"/>
              </w:rPr>
              <w:t>;</w:t>
            </w:r>
          </w:p>
          <w:p w14:paraId="791AF9E6" w14:textId="77777777" w:rsidR="001D3854" w:rsidRPr="00554C4E" w:rsidRDefault="001D3854" w:rsidP="004A485D">
            <w:pPr>
              <w:widowControl w:val="0"/>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bCs/>
                <w:sz w:val="24"/>
                <w:szCs w:val="24"/>
                <w:shd w:val="clear" w:color="auto" w:fill="FFFFFF"/>
                <w:lang w:eastAsia="ru-RU"/>
              </w:rPr>
              <w:t xml:space="preserve">Пунктом 9 розділу «Служба містобудівного кадастру в системі територіального управління» встановлено, що </w:t>
            </w:r>
            <w:r w:rsidRPr="00554C4E">
              <w:rPr>
                <w:rFonts w:eastAsia="Times New Roman" w:cs="Times New Roman"/>
                <w:bCs/>
                <w:i/>
                <w:sz w:val="24"/>
                <w:szCs w:val="24"/>
                <w:shd w:val="clear" w:color="auto" w:fill="FFFFFF"/>
                <w:lang w:eastAsia="ru-RU"/>
              </w:rPr>
              <w:t>д</w:t>
            </w:r>
            <w:r w:rsidRPr="00554C4E">
              <w:rPr>
                <w:rFonts w:eastAsia="Times New Roman" w:cs="Times New Roman"/>
                <w:i/>
                <w:sz w:val="24"/>
                <w:szCs w:val="24"/>
                <w:lang w:eastAsia="ru-RU"/>
              </w:rPr>
              <w:t>жерелами вихідної інформації для містобудівного кадастру є:</w:t>
            </w:r>
          </w:p>
          <w:p w14:paraId="1AF1F84C" w14:textId="77777777" w:rsidR="001D3854" w:rsidRPr="00554C4E" w:rsidRDefault="001D3854"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lang w:eastAsia="ru-RU"/>
              </w:rPr>
              <w:t xml:space="preserve">уповноважені органи містобудування та архітектури, органи технічної інвентаризації, земельних ресурсів, державної статистики, управління та розпорядження державним майном, державного санітарно-епідеміологічного контролю, охорони навколишнього природного середовища, контролю за використанням і охороною культурної спадщини, підприємства з виконання </w:t>
            </w:r>
            <w:proofErr w:type="spellStart"/>
            <w:r w:rsidRPr="00554C4E">
              <w:rPr>
                <w:rFonts w:eastAsia="Times New Roman" w:cs="Times New Roman"/>
                <w:i/>
                <w:sz w:val="24"/>
                <w:szCs w:val="24"/>
                <w:lang w:eastAsia="ru-RU"/>
              </w:rPr>
              <w:t>картографо</w:t>
            </w:r>
            <w:proofErr w:type="spellEnd"/>
            <w:r w:rsidRPr="00554C4E">
              <w:rPr>
                <w:rFonts w:eastAsia="Times New Roman" w:cs="Times New Roman"/>
                <w:i/>
                <w:sz w:val="24"/>
                <w:szCs w:val="24"/>
                <w:lang w:eastAsia="ru-RU"/>
              </w:rPr>
              <w:t xml:space="preserve">-геодезичних робіт та інженерно-будівельних </w:t>
            </w:r>
            <w:proofErr w:type="spellStart"/>
            <w:r w:rsidRPr="00554C4E">
              <w:rPr>
                <w:rFonts w:eastAsia="Times New Roman" w:cs="Times New Roman"/>
                <w:i/>
                <w:sz w:val="24"/>
                <w:szCs w:val="24"/>
                <w:lang w:eastAsia="ru-RU"/>
              </w:rPr>
              <w:t>вишукувань</w:t>
            </w:r>
            <w:proofErr w:type="spellEnd"/>
            <w:r w:rsidRPr="00554C4E">
              <w:rPr>
                <w:rFonts w:eastAsia="Times New Roman" w:cs="Times New Roman"/>
                <w:i/>
                <w:sz w:val="24"/>
                <w:szCs w:val="24"/>
                <w:lang w:eastAsia="ru-RU"/>
              </w:rPr>
              <w:t>, інші структурні підрозділи відповідних органів виконавчої влади та органів місцевого самоврядування, що ведуть свої регістри і бази даних;</w:t>
            </w:r>
          </w:p>
          <w:p w14:paraId="4FCF4C4E" w14:textId="77777777" w:rsidR="001D3854" w:rsidRPr="00554C4E" w:rsidRDefault="001D3854"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u w:val="single"/>
                <w:lang w:eastAsia="ru-RU"/>
              </w:rPr>
              <w:lastRenderedPageBreak/>
              <w:t>інші підприємства, установи та організації, що виконують натуральні обстеження, зйомки та вишукування</w:t>
            </w:r>
            <w:r w:rsidRPr="00554C4E">
              <w:rPr>
                <w:rFonts w:eastAsia="Times New Roman" w:cs="Times New Roman"/>
                <w:i/>
                <w:sz w:val="24"/>
                <w:szCs w:val="24"/>
                <w:lang w:eastAsia="ru-RU"/>
              </w:rPr>
              <w:t>.</w:t>
            </w:r>
          </w:p>
          <w:p w14:paraId="5EAF3E3A" w14:textId="77777777" w:rsidR="001D3854" w:rsidRPr="00554C4E" w:rsidRDefault="001D3854" w:rsidP="004A485D">
            <w:pPr>
              <w:widowControl w:val="0"/>
              <w:tabs>
                <w:tab w:val="left" w:pos="993"/>
                <w:tab w:val="left" w:pos="5954"/>
              </w:tabs>
              <w:spacing w:after="0" w:line="22" w:lineRule="atLeast"/>
              <w:ind w:firstLine="408"/>
              <w:rPr>
                <w:rFonts w:eastAsia="Courier New" w:cs="Times New Roman"/>
                <w:sz w:val="24"/>
                <w:szCs w:val="24"/>
                <w:shd w:val="clear" w:color="auto" w:fill="FFFFFF"/>
                <w:lang w:eastAsia="ru-RU"/>
              </w:rPr>
            </w:pPr>
            <w:r w:rsidRPr="00554C4E">
              <w:rPr>
                <w:rFonts w:eastAsia="Courier New" w:cs="Times New Roman"/>
                <w:sz w:val="24"/>
                <w:szCs w:val="24"/>
                <w:lang w:eastAsia="ru-RU"/>
              </w:rPr>
              <w:t xml:space="preserve">Рішенням Київської міської ради від 13.11.2013 №519/10007 «Про основні засади містобудівної політики у місті Києві» визначено порядок створення та наповнення Містобудівного кадастру відповідною інформацією  на основі </w:t>
            </w:r>
            <w:r w:rsidRPr="00554C4E">
              <w:rPr>
                <w:rFonts w:eastAsia="Courier New" w:cs="Times New Roman"/>
                <w:sz w:val="24"/>
                <w:szCs w:val="24"/>
                <w:shd w:val="clear" w:color="auto" w:fill="FFFFFF"/>
                <w:lang w:eastAsia="ru-RU"/>
              </w:rPr>
              <w:t xml:space="preserve">Положення про містобудівний кадастр, затвердженого </w:t>
            </w:r>
            <w:r w:rsidRPr="00554C4E">
              <w:rPr>
                <w:rFonts w:eastAsia="Courier New" w:cs="Times New Roman"/>
                <w:sz w:val="24"/>
                <w:szCs w:val="24"/>
                <w:lang w:eastAsia="ru-RU"/>
              </w:rPr>
              <w:t>П</w:t>
            </w:r>
            <w:r w:rsidRPr="00554C4E">
              <w:rPr>
                <w:rFonts w:eastAsia="Courier New" w:cs="Times New Roman"/>
                <w:sz w:val="24"/>
                <w:szCs w:val="24"/>
                <w:shd w:val="clear" w:color="auto" w:fill="FFFFFF"/>
                <w:lang w:eastAsia="ru-RU"/>
              </w:rPr>
              <w:t>остановою Кабінету Міністрів України від 25.05.2011 №559.</w:t>
            </w:r>
          </w:p>
          <w:p w14:paraId="03F31483" w14:textId="77777777" w:rsidR="001D3854" w:rsidRPr="00554C4E" w:rsidRDefault="001D3854" w:rsidP="004A485D">
            <w:pPr>
              <w:widowControl w:val="0"/>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sz w:val="24"/>
                <w:szCs w:val="24"/>
                <w:shd w:val="clear" w:color="auto" w:fill="FFFFFF"/>
                <w:lang w:eastAsia="ru-RU"/>
              </w:rPr>
              <w:t xml:space="preserve">Згідно пункту 4.1. Загальних положень ДБН А.2.2-3:2014 «Склад та зміст проектної документації на будівництво», </w:t>
            </w:r>
            <w:r w:rsidRPr="00554C4E">
              <w:rPr>
                <w:rFonts w:eastAsia="Times New Roman" w:cs="Times New Roman"/>
                <w:i/>
                <w:sz w:val="24"/>
                <w:szCs w:val="24"/>
                <w:lang w:eastAsia="ru-RU"/>
              </w:rPr>
              <w:t xml:space="preserve">проектна документація на будівництво має відповідати положенням законодавства, вимогам містобудівної документації, будівельних норм, стандартів та правил. </w:t>
            </w:r>
            <w:r w:rsidRPr="00554C4E">
              <w:rPr>
                <w:rFonts w:eastAsia="Times New Roman" w:cs="Times New Roman"/>
                <w:i/>
                <w:sz w:val="24"/>
                <w:szCs w:val="24"/>
                <w:u w:val="single"/>
                <w:lang w:eastAsia="ru-RU"/>
              </w:rPr>
              <w:t xml:space="preserve">Не допускається розроблення проектної документації без інженерних </w:t>
            </w:r>
            <w:proofErr w:type="spellStart"/>
            <w:r w:rsidRPr="00554C4E">
              <w:rPr>
                <w:rFonts w:eastAsia="Times New Roman" w:cs="Times New Roman"/>
                <w:i/>
                <w:sz w:val="24"/>
                <w:szCs w:val="24"/>
                <w:u w:val="single"/>
                <w:lang w:eastAsia="ru-RU"/>
              </w:rPr>
              <w:t>вишукувань</w:t>
            </w:r>
            <w:proofErr w:type="spellEnd"/>
            <w:r w:rsidRPr="00554C4E">
              <w:rPr>
                <w:rFonts w:eastAsia="Times New Roman" w:cs="Times New Roman"/>
                <w:i/>
                <w:sz w:val="24"/>
                <w:szCs w:val="24"/>
                <w:u w:val="single"/>
                <w:lang w:eastAsia="ru-RU"/>
              </w:rPr>
              <w:t xml:space="preserve">, що повинні бути виконані відповідно до ДБН А. 2. 1-1 (ДБН А.2.1-1-2008 «Інженерні вишукування для будівництва») на нових земельних ділянках, а при реконструкції та капітальному ремонті об'єктів - без уточнення раніше виконаних інженерних </w:t>
            </w:r>
            <w:proofErr w:type="spellStart"/>
            <w:r w:rsidRPr="00554C4E">
              <w:rPr>
                <w:rFonts w:eastAsia="Times New Roman" w:cs="Times New Roman"/>
                <w:i/>
                <w:sz w:val="24"/>
                <w:szCs w:val="24"/>
                <w:u w:val="single"/>
                <w:lang w:eastAsia="ru-RU"/>
              </w:rPr>
              <w:t>вишукувань</w:t>
            </w:r>
            <w:proofErr w:type="spellEnd"/>
            <w:r w:rsidRPr="00554C4E">
              <w:rPr>
                <w:rFonts w:eastAsia="Times New Roman" w:cs="Times New Roman"/>
                <w:i/>
                <w:sz w:val="24"/>
                <w:szCs w:val="24"/>
                <w:u w:val="single"/>
                <w:lang w:eastAsia="ru-RU"/>
              </w:rPr>
              <w:t xml:space="preserve"> та інструментального обстеження об'єктів</w:t>
            </w:r>
            <w:r w:rsidRPr="00554C4E">
              <w:rPr>
                <w:rFonts w:eastAsia="Times New Roman" w:cs="Times New Roman"/>
                <w:i/>
                <w:sz w:val="24"/>
                <w:szCs w:val="24"/>
                <w:lang w:eastAsia="ru-RU"/>
              </w:rPr>
              <w:t>.</w:t>
            </w:r>
          </w:p>
          <w:p w14:paraId="1F66861C" w14:textId="77777777" w:rsidR="001D3854" w:rsidRPr="00554C4E" w:rsidRDefault="001D3854" w:rsidP="004A485D">
            <w:pPr>
              <w:widowControl w:val="0"/>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sz w:val="24"/>
                <w:szCs w:val="24"/>
                <w:lang w:eastAsia="ru-RU"/>
              </w:rPr>
              <w:t xml:space="preserve">Нормами пунктів 2.3.8. та 2.3.12. ДБН А.2.1-1-2008 «Інженерні вишукування для будівництва» встановлено, - </w:t>
            </w:r>
            <w:r w:rsidRPr="00554C4E">
              <w:rPr>
                <w:rFonts w:eastAsia="Times New Roman" w:cs="Times New Roman"/>
                <w:i/>
                <w:sz w:val="24"/>
                <w:szCs w:val="24"/>
                <w:lang w:eastAsia="ru-RU"/>
              </w:rPr>
              <w:t>відповідальність за точність та якість зйомки, а також за достовірність складання плану інженерних комунікацій несе вишукувальна організація.</w:t>
            </w:r>
          </w:p>
          <w:p w14:paraId="3B33B391" w14:textId="77777777" w:rsidR="001D3854" w:rsidRPr="00554C4E" w:rsidRDefault="001D3854" w:rsidP="004A485D">
            <w:pPr>
              <w:widowControl w:val="0"/>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u w:val="single"/>
                <w:lang w:eastAsia="ru-RU"/>
              </w:rPr>
              <w:t xml:space="preserve">Відповідальність за повноту планів підземних і надземних інженерних комунікацій несуть організації, що експлуатують ці мережі </w:t>
            </w:r>
            <w:r w:rsidRPr="00554C4E">
              <w:rPr>
                <w:rFonts w:eastAsia="Times New Roman" w:cs="Times New Roman"/>
                <w:i/>
                <w:sz w:val="24"/>
                <w:szCs w:val="24"/>
                <w:u w:val="single"/>
                <w:lang w:eastAsia="ru-RU"/>
              </w:rPr>
              <w:lastRenderedPageBreak/>
              <w:t>і погоджують їх відтворення на планах</w:t>
            </w:r>
            <w:r w:rsidRPr="00554C4E">
              <w:rPr>
                <w:rFonts w:eastAsia="Times New Roman" w:cs="Times New Roman"/>
                <w:i/>
                <w:sz w:val="24"/>
                <w:szCs w:val="24"/>
                <w:lang w:eastAsia="ru-RU"/>
              </w:rPr>
              <w:t>.</w:t>
            </w:r>
          </w:p>
          <w:p w14:paraId="497CA1E2" w14:textId="77777777" w:rsidR="001D3854" w:rsidRPr="00554C4E" w:rsidRDefault="001D3854" w:rsidP="004A485D">
            <w:pPr>
              <w:widowControl w:val="0"/>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u w:val="single"/>
                <w:lang w:eastAsia="ru-RU"/>
              </w:rPr>
              <w:t xml:space="preserve">Юридичні та фізичні особи (закордонні в тому числі) незалежно від форм власності, котрі виконують на території України інженерно-геодезичні вишукування, зобов'язані здавати примірники звітів з інженерно-геодезичних </w:t>
            </w:r>
            <w:proofErr w:type="spellStart"/>
            <w:r w:rsidRPr="00554C4E">
              <w:rPr>
                <w:rFonts w:eastAsia="Times New Roman" w:cs="Times New Roman"/>
                <w:i/>
                <w:sz w:val="24"/>
                <w:szCs w:val="24"/>
                <w:u w:val="single"/>
                <w:lang w:eastAsia="ru-RU"/>
              </w:rPr>
              <w:t>вишукувань</w:t>
            </w:r>
            <w:proofErr w:type="spellEnd"/>
            <w:r w:rsidRPr="00554C4E">
              <w:rPr>
                <w:rFonts w:eastAsia="Times New Roman" w:cs="Times New Roman"/>
                <w:i/>
                <w:sz w:val="24"/>
                <w:szCs w:val="24"/>
                <w:u w:val="single"/>
                <w:lang w:eastAsia="ru-RU"/>
              </w:rPr>
              <w:t>: - до територіального фонду (плани масштабу 1:1000 і крупніше незалежно від площі зйомки</w:t>
            </w:r>
            <w:r w:rsidRPr="00554C4E">
              <w:rPr>
                <w:rFonts w:eastAsia="Times New Roman" w:cs="Times New Roman"/>
                <w:i/>
                <w:sz w:val="24"/>
                <w:szCs w:val="24"/>
                <w:lang w:eastAsia="ru-RU"/>
              </w:rPr>
              <w:t>).</w:t>
            </w:r>
          </w:p>
          <w:p w14:paraId="4D5B3DA2" w14:textId="77777777" w:rsidR="001D3854" w:rsidRPr="00554C4E" w:rsidRDefault="001D3854" w:rsidP="004A485D">
            <w:pPr>
              <w:widowControl w:val="0"/>
              <w:tabs>
                <w:tab w:val="left" w:pos="2835"/>
                <w:tab w:val="left" w:pos="5954"/>
              </w:tabs>
              <w:spacing w:after="0" w:line="22" w:lineRule="atLeast"/>
              <w:ind w:firstLine="408"/>
              <w:rPr>
                <w:rFonts w:eastAsia="Times New Roman" w:cs="Times New Roman"/>
                <w:i/>
                <w:sz w:val="24"/>
                <w:szCs w:val="24"/>
                <w:lang w:eastAsia="ru-RU"/>
              </w:rPr>
            </w:pPr>
            <w:r w:rsidRPr="00554C4E">
              <w:rPr>
                <w:rFonts w:eastAsia="Times New Roman" w:cs="Times New Roman"/>
                <w:sz w:val="24"/>
                <w:szCs w:val="24"/>
                <w:shd w:val="clear" w:color="auto" w:fill="FFFFFF"/>
                <w:lang w:eastAsia="ru-RU"/>
              </w:rPr>
              <w:t xml:space="preserve">У відповідності до приписів пунктів 2.9. та 2.10. Інструкції </w:t>
            </w:r>
            <w:r w:rsidRPr="00554C4E">
              <w:rPr>
                <w:rFonts w:eastAsia="Times New Roman" w:cs="Times New Roman"/>
                <w:bCs/>
                <w:sz w:val="24"/>
                <w:szCs w:val="24"/>
                <w:lang w:eastAsia="ru-RU"/>
              </w:rPr>
              <w:t xml:space="preserve">з топографічного знімання у масштабах 1:5000, 1:2000, 1:1000 та 1:500 (ГКНТА-2.04-02-98), затвердженої наказом Головного управління картографії та кадастру при Кабінеті Міністрів України від 09.04.1998 №56 (обов’язкова до виконання </w:t>
            </w:r>
            <w:r w:rsidRPr="00554C4E">
              <w:rPr>
                <w:rFonts w:eastAsia="Times New Roman" w:cs="Times New Roman"/>
                <w:sz w:val="24"/>
                <w:szCs w:val="24"/>
                <w:lang w:eastAsia="ru-RU"/>
              </w:rPr>
              <w:t xml:space="preserve">для всіх суб'єктів підприємницької діяльності, незалежно від форм власності, які виконують топографічні знімання у масштабах 1:5000, 1:2000, 1:1000 та 1:500), </w:t>
            </w:r>
            <w:r w:rsidRPr="00554C4E">
              <w:rPr>
                <w:rFonts w:eastAsia="Times New Roman" w:cs="Times New Roman"/>
                <w:i/>
                <w:sz w:val="24"/>
                <w:szCs w:val="24"/>
                <w:lang w:eastAsia="ru-RU"/>
              </w:rPr>
              <w:t xml:space="preserve">необхідні дані і матеріали про раніше виконані топографо-геодезичні роботи на об'єкт повинні бути одержані в Інспекції державного геодезичного нагляду України, </w:t>
            </w:r>
            <w:proofErr w:type="spellStart"/>
            <w:r w:rsidRPr="00554C4E">
              <w:rPr>
                <w:rFonts w:eastAsia="Times New Roman" w:cs="Times New Roman"/>
                <w:i/>
                <w:sz w:val="24"/>
                <w:szCs w:val="24"/>
                <w:lang w:eastAsia="ru-RU"/>
              </w:rPr>
              <w:t>Укркартгеофонді</w:t>
            </w:r>
            <w:proofErr w:type="spellEnd"/>
            <w:r w:rsidRPr="00554C4E">
              <w:rPr>
                <w:rFonts w:eastAsia="Times New Roman" w:cs="Times New Roman"/>
                <w:i/>
                <w:sz w:val="24"/>
                <w:szCs w:val="24"/>
                <w:lang w:eastAsia="ru-RU"/>
              </w:rPr>
              <w:t xml:space="preserve">, а </w:t>
            </w:r>
            <w:r w:rsidRPr="00554C4E">
              <w:rPr>
                <w:rFonts w:eastAsia="Times New Roman" w:cs="Times New Roman"/>
                <w:i/>
                <w:sz w:val="24"/>
                <w:szCs w:val="24"/>
                <w:u w:val="single"/>
                <w:lang w:eastAsia="ru-RU"/>
              </w:rPr>
              <w:t>також в обласних та міських управліннях (відділах) у справах будівництва і архітектури та інших організаціях, що мають у своєму розпорядженні топографо-геодезичні матеріали</w:t>
            </w:r>
            <w:r w:rsidRPr="00554C4E">
              <w:rPr>
                <w:rFonts w:eastAsia="Times New Roman" w:cs="Times New Roman"/>
                <w:i/>
                <w:sz w:val="24"/>
                <w:szCs w:val="24"/>
                <w:lang w:eastAsia="ru-RU"/>
              </w:rPr>
              <w:t>.</w:t>
            </w:r>
          </w:p>
          <w:p w14:paraId="40584439" w14:textId="77777777" w:rsidR="001D3854" w:rsidRPr="00554C4E" w:rsidRDefault="001D3854" w:rsidP="004A485D">
            <w:pPr>
              <w:widowControl w:val="0"/>
              <w:tabs>
                <w:tab w:val="left" w:pos="2835"/>
                <w:tab w:val="left" w:pos="5954"/>
              </w:tabs>
              <w:spacing w:after="0" w:line="22" w:lineRule="atLeast"/>
              <w:ind w:firstLine="408"/>
              <w:rPr>
                <w:rFonts w:eastAsia="Times New Roman" w:cs="Times New Roman"/>
                <w:i/>
                <w:sz w:val="24"/>
                <w:szCs w:val="24"/>
                <w:lang w:eastAsia="ru-RU"/>
              </w:rPr>
            </w:pPr>
            <w:r w:rsidRPr="00554C4E">
              <w:rPr>
                <w:rFonts w:eastAsia="Times New Roman" w:cs="Times New Roman"/>
                <w:i/>
                <w:sz w:val="24"/>
                <w:szCs w:val="24"/>
                <w:u w:val="single"/>
                <w:lang w:eastAsia="ru-RU"/>
              </w:rPr>
              <w:t>Топографо-геодезичні роботи виконують тільки після погодження і затвердження технічного проекту з організаціями, що видають дозвіл на виконання цих робіт</w:t>
            </w:r>
            <w:r w:rsidRPr="00554C4E">
              <w:rPr>
                <w:rFonts w:eastAsia="Times New Roman" w:cs="Times New Roman"/>
                <w:i/>
                <w:sz w:val="24"/>
                <w:szCs w:val="24"/>
                <w:lang w:eastAsia="ru-RU"/>
              </w:rPr>
              <w:t>.</w:t>
            </w:r>
          </w:p>
          <w:p w14:paraId="153E066B" w14:textId="77777777" w:rsidR="001D3854" w:rsidRPr="00554C4E" w:rsidRDefault="001D3854" w:rsidP="004A485D">
            <w:pPr>
              <w:widowControl w:val="0"/>
              <w:tabs>
                <w:tab w:val="left" w:pos="2835"/>
                <w:tab w:val="left" w:pos="5954"/>
              </w:tabs>
              <w:spacing w:after="0" w:line="22" w:lineRule="atLeast"/>
              <w:ind w:firstLine="408"/>
              <w:rPr>
                <w:rFonts w:eastAsia="Times New Roman" w:cs="Times New Roman"/>
                <w:i/>
                <w:sz w:val="24"/>
                <w:szCs w:val="24"/>
                <w:lang w:eastAsia="ru-RU"/>
              </w:rPr>
            </w:pPr>
            <w:r w:rsidRPr="00554C4E">
              <w:rPr>
                <w:rFonts w:eastAsia="Times New Roman" w:cs="Times New Roman"/>
                <w:sz w:val="24"/>
                <w:szCs w:val="24"/>
                <w:lang w:eastAsia="ru-RU"/>
              </w:rPr>
              <w:t xml:space="preserve">Згідно положень статті 890 Цивільного кодексу України, </w:t>
            </w:r>
            <w:r w:rsidRPr="00554C4E">
              <w:rPr>
                <w:rFonts w:eastAsia="Times New Roman" w:cs="Times New Roman"/>
                <w:i/>
                <w:sz w:val="24"/>
                <w:szCs w:val="24"/>
                <w:lang w:eastAsia="ru-RU"/>
              </w:rPr>
              <w:t>підрядник зобов'язаний:</w:t>
            </w:r>
          </w:p>
          <w:p w14:paraId="0788E3D5" w14:textId="77777777" w:rsidR="001D3854" w:rsidRPr="00554C4E" w:rsidRDefault="001D3854" w:rsidP="004A485D">
            <w:pPr>
              <w:shd w:val="clear" w:color="auto" w:fill="FFFFFF"/>
              <w:tabs>
                <w:tab w:val="left" w:pos="5954"/>
              </w:tabs>
              <w:spacing w:after="0" w:line="22" w:lineRule="atLeast"/>
              <w:ind w:firstLine="408"/>
              <w:rPr>
                <w:rFonts w:eastAsia="Times New Roman" w:cs="Times New Roman"/>
                <w:i/>
                <w:sz w:val="24"/>
                <w:szCs w:val="24"/>
                <w:lang w:eastAsia="ru-RU"/>
              </w:rPr>
            </w:pPr>
            <w:r w:rsidRPr="00554C4E">
              <w:rPr>
                <w:rFonts w:eastAsia="Times New Roman" w:cs="Times New Roman"/>
                <w:i/>
                <w:sz w:val="24"/>
                <w:szCs w:val="24"/>
                <w:lang w:eastAsia="ru-RU"/>
              </w:rPr>
              <w:t>- виконувати роботи відповідно до вихідних даних для проведення проектування та згідно з договором;</w:t>
            </w:r>
          </w:p>
          <w:p w14:paraId="29991542" w14:textId="77777777" w:rsidR="001D3854" w:rsidRPr="00554C4E" w:rsidRDefault="001D3854" w:rsidP="004A485D">
            <w:pPr>
              <w:shd w:val="clear" w:color="auto" w:fill="FFFFFF"/>
              <w:tabs>
                <w:tab w:val="left" w:pos="5954"/>
              </w:tabs>
              <w:spacing w:after="0" w:line="22" w:lineRule="atLeast"/>
              <w:ind w:firstLine="408"/>
              <w:rPr>
                <w:rFonts w:eastAsia="Times New Roman" w:cs="Times New Roman"/>
                <w:i/>
                <w:sz w:val="24"/>
                <w:szCs w:val="24"/>
                <w:lang w:eastAsia="ru-RU"/>
              </w:rPr>
            </w:pPr>
            <w:r w:rsidRPr="00554C4E">
              <w:rPr>
                <w:rFonts w:eastAsia="Times New Roman" w:cs="Times New Roman"/>
                <w:i/>
                <w:sz w:val="24"/>
                <w:szCs w:val="24"/>
                <w:lang w:eastAsia="ru-RU"/>
              </w:rPr>
              <w:lastRenderedPageBreak/>
              <w:t xml:space="preserve">- </w:t>
            </w:r>
            <w:r w:rsidRPr="00554C4E">
              <w:rPr>
                <w:rFonts w:eastAsia="Times New Roman" w:cs="Times New Roman"/>
                <w:i/>
                <w:sz w:val="24"/>
                <w:szCs w:val="24"/>
                <w:u w:val="single"/>
                <w:lang w:eastAsia="ru-RU"/>
              </w:rPr>
              <w:t>погоджувати готову проектно-кошторисну документацію</w:t>
            </w:r>
            <w:r w:rsidRPr="00554C4E">
              <w:rPr>
                <w:rFonts w:eastAsia="Times New Roman" w:cs="Times New Roman"/>
                <w:i/>
                <w:sz w:val="24"/>
                <w:szCs w:val="24"/>
                <w:lang w:eastAsia="ru-RU"/>
              </w:rPr>
              <w:t xml:space="preserve"> із замовником, </w:t>
            </w:r>
            <w:r w:rsidRPr="00554C4E">
              <w:rPr>
                <w:rFonts w:eastAsia="Times New Roman" w:cs="Times New Roman"/>
                <w:i/>
                <w:sz w:val="24"/>
                <w:szCs w:val="24"/>
                <w:u w:val="single"/>
                <w:lang w:eastAsia="ru-RU"/>
              </w:rPr>
              <w:t>а в разі необхідності</w:t>
            </w:r>
            <w:r w:rsidRPr="00554C4E">
              <w:rPr>
                <w:rFonts w:eastAsia="Times New Roman" w:cs="Times New Roman"/>
                <w:i/>
                <w:sz w:val="24"/>
                <w:szCs w:val="24"/>
                <w:lang w:eastAsia="ru-RU"/>
              </w:rPr>
              <w:t xml:space="preserve"> - </w:t>
            </w:r>
            <w:r w:rsidRPr="00554C4E">
              <w:rPr>
                <w:rFonts w:eastAsia="Times New Roman" w:cs="Times New Roman"/>
                <w:i/>
                <w:sz w:val="24"/>
                <w:szCs w:val="24"/>
                <w:u w:val="single"/>
                <w:lang w:eastAsia="ru-RU"/>
              </w:rPr>
              <w:t>також з уповноваженими органами державної влади та органами місцевого самоврядування</w:t>
            </w:r>
            <w:r w:rsidRPr="00554C4E">
              <w:rPr>
                <w:rFonts w:eastAsia="Times New Roman" w:cs="Times New Roman"/>
                <w:i/>
                <w:sz w:val="24"/>
                <w:szCs w:val="24"/>
                <w:lang w:eastAsia="ru-RU"/>
              </w:rPr>
              <w:t>;</w:t>
            </w:r>
          </w:p>
          <w:p w14:paraId="70D14543" w14:textId="77777777" w:rsidR="001D3854" w:rsidRPr="00554C4E" w:rsidRDefault="001D3854" w:rsidP="004A485D">
            <w:pPr>
              <w:shd w:val="clear" w:color="auto" w:fill="FFFFFF"/>
              <w:tabs>
                <w:tab w:val="left" w:pos="5954"/>
              </w:tabs>
              <w:spacing w:after="0" w:line="22" w:lineRule="atLeast"/>
              <w:ind w:firstLine="408"/>
              <w:rPr>
                <w:rFonts w:eastAsia="Times New Roman" w:cs="Times New Roman"/>
                <w:i/>
                <w:sz w:val="24"/>
                <w:szCs w:val="24"/>
                <w:lang w:eastAsia="ru-RU"/>
              </w:rPr>
            </w:pPr>
            <w:r w:rsidRPr="00554C4E">
              <w:rPr>
                <w:rFonts w:eastAsia="Times New Roman" w:cs="Times New Roman"/>
                <w:i/>
                <w:sz w:val="24"/>
                <w:szCs w:val="24"/>
                <w:lang w:eastAsia="ru-RU"/>
              </w:rPr>
              <w:t xml:space="preserve">- </w:t>
            </w:r>
            <w:r w:rsidRPr="00554C4E">
              <w:rPr>
                <w:rFonts w:eastAsia="Times New Roman" w:cs="Times New Roman"/>
                <w:i/>
                <w:sz w:val="24"/>
                <w:szCs w:val="24"/>
                <w:u w:val="single"/>
                <w:lang w:eastAsia="ru-RU"/>
              </w:rPr>
              <w:t>гарантувати замовникові відсутність у інших осіб права перешкодити або обмежити виконання робіт на основі підготовленої за договором проектно-кошторисної документації</w:t>
            </w:r>
            <w:r w:rsidRPr="00554C4E">
              <w:rPr>
                <w:rFonts w:eastAsia="Times New Roman" w:cs="Times New Roman"/>
                <w:i/>
                <w:sz w:val="24"/>
                <w:szCs w:val="24"/>
                <w:lang w:eastAsia="ru-RU"/>
              </w:rPr>
              <w:t>.</w:t>
            </w:r>
          </w:p>
          <w:p w14:paraId="275B15B3" w14:textId="77777777" w:rsidR="001D3854" w:rsidRPr="00554C4E" w:rsidRDefault="001D3854" w:rsidP="004A485D">
            <w:pPr>
              <w:shd w:val="clear" w:color="auto" w:fill="FFFFFF"/>
              <w:tabs>
                <w:tab w:val="left" w:pos="5954"/>
              </w:tabs>
              <w:spacing w:after="0" w:line="22" w:lineRule="atLeast"/>
              <w:ind w:firstLine="408"/>
              <w:rPr>
                <w:rFonts w:eastAsia="Times New Roman" w:cs="Times New Roman"/>
                <w:bCs/>
                <w:sz w:val="24"/>
                <w:szCs w:val="24"/>
                <w:lang w:eastAsia="ru-RU"/>
              </w:rPr>
            </w:pPr>
            <w:r w:rsidRPr="00554C4E">
              <w:rPr>
                <w:rFonts w:eastAsia="Times New Roman" w:cs="Times New Roman"/>
                <w:bCs/>
                <w:sz w:val="24"/>
                <w:szCs w:val="24"/>
                <w:lang w:eastAsia="ru-RU"/>
              </w:rPr>
              <w:t xml:space="preserve">Відповідно до приписів статті 891 Цивільного кодекс у України, </w:t>
            </w:r>
            <w:r w:rsidRPr="00554C4E">
              <w:rPr>
                <w:rFonts w:eastAsia="Times New Roman" w:cs="Times New Roman"/>
                <w:i/>
                <w:sz w:val="24"/>
                <w:szCs w:val="24"/>
                <w:u w:val="single"/>
                <w:lang w:eastAsia="ru-RU"/>
              </w:rPr>
              <w:t>підрядник відповідає за недоліки проектно-кошторисної документації та пошукових робіт, включаючи недоліки, виявлені згодом у ході будівництва, а також у процесі експлуатації об'єкта, створеного на основі виконаної проектно-кошторисної документації і результатів пошукових робіт.</w:t>
            </w:r>
          </w:p>
          <w:p w14:paraId="6C5C3F54" w14:textId="77777777" w:rsidR="001D3854" w:rsidRPr="00554C4E" w:rsidRDefault="001D3854" w:rsidP="004A485D">
            <w:pPr>
              <w:shd w:val="clear" w:color="auto" w:fill="FFFFFF"/>
              <w:tabs>
                <w:tab w:val="left" w:pos="5954"/>
              </w:tabs>
              <w:spacing w:after="0" w:line="22" w:lineRule="atLeast"/>
              <w:ind w:firstLine="408"/>
              <w:rPr>
                <w:rFonts w:eastAsia="Times New Roman" w:cs="Times New Roman"/>
                <w:i/>
                <w:sz w:val="24"/>
                <w:szCs w:val="24"/>
                <w:lang w:eastAsia="ru-RU"/>
              </w:rPr>
            </w:pPr>
            <w:r w:rsidRPr="00554C4E">
              <w:rPr>
                <w:rFonts w:eastAsia="Times New Roman" w:cs="Times New Roman"/>
                <w:i/>
                <w:sz w:val="24"/>
                <w:szCs w:val="24"/>
                <w:u w:val="single"/>
                <w:lang w:eastAsia="ru-RU"/>
              </w:rPr>
              <w:t>У разі виявлення недоліків у проектно-кошторисній документації або в пошукових роботах підрядник на вимогу замовника зобов'язаний безоплатно переробити проектно-кошторисну документацію або здійснити необхідні додаткові пошукові роботи, а також відшкодувати завдані збитки, якщо інше не встановлено договором або законом</w:t>
            </w:r>
            <w:r w:rsidRPr="00554C4E">
              <w:rPr>
                <w:rFonts w:eastAsia="Times New Roman" w:cs="Times New Roman"/>
                <w:i/>
                <w:sz w:val="24"/>
                <w:szCs w:val="24"/>
                <w:lang w:eastAsia="ru-RU"/>
              </w:rPr>
              <w:t>.</w:t>
            </w:r>
          </w:p>
          <w:p w14:paraId="29F66869" w14:textId="77777777" w:rsidR="001D3854" w:rsidRPr="00554C4E" w:rsidRDefault="001D3854"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НКРЕКП, Регулятор) в листах:</w:t>
            </w:r>
          </w:p>
          <w:p w14:paraId="6D105763" w14:textId="77777777" w:rsidR="001D3854" w:rsidRPr="00554C4E" w:rsidRDefault="001D3854"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26.09.2024 №20014/14.2.1/9-24</w:t>
            </w:r>
          </w:p>
          <w:p w14:paraId="26F5699A" w14:textId="77777777" w:rsidR="001D3854" w:rsidRPr="00554C4E" w:rsidRDefault="001D3854"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14.10.2024 №21173/14.2.1/9-24</w:t>
            </w:r>
          </w:p>
          <w:p w14:paraId="2FE0FD82" w14:textId="77777777" w:rsidR="001D3854" w:rsidRPr="00554C4E" w:rsidRDefault="001D3854"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29.10.2024 №22267/14.2.1/9-24</w:t>
            </w:r>
          </w:p>
          <w:p w14:paraId="656A1F6B" w14:textId="77777777" w:rsidR="001D3854" w:rsidRPr="00554C4E" w:rsidRDefault="001D3854"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29.10.2024 №22303/14.2.1/9-24</w:t>
            </w:r>
          </w:p>
          <w:p w14:paraId="334438BE" w14:textId="77777777" w:rsidR="001D3854" w:rsidRPr="00554C4E" w:rsidRDefault="001D3854"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29.10.2024 №22305/14.2.1/9-24</w:t>
            </w:r>
          </w:p>
          <w:p w14:paraId="5B41A7F0" w14:textId="77777777" w:rsidR="001D3854" w:rsidRPr="00554C4E" w:rsidRDefault="001D3854"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02.12.2024 №24602/14.2.1/9-24</w:t>
            </w:r>
          </w:p>
          <w:p w14:paraId="00D49701" w14:textId="77777777" w:rsidR="001D3854" w:rsidRPr="00554C4E" w:rsidRDefault="001D3854"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03.12.2024 №24620/14.2.1/9-24</w:t>
            </w:r>
          </w:p>
          <w:p w14:paraId="76B1BBA8" w14:textId="77777777" w:rsidR="001D3854" w:rsidRPr="00554C4E" w:rsidRDefault="001D3854"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30.12.2024 №26734/14,2.1/9-24</w:t>
            </w:r>
          </w:p>
          <w:p w14:paraId="1B790203" w14:textId="77777777" w:rsidR="001D3854" w:rsidRPr="00554C4E" w:rsidRDefault="001D3854"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lastRenderedPageBreak/>
              <w:t>повідомляла, що на розгляді у Регулятора знаходяться скарги замовника щодо випадків затримки в наданні послуг / виконанні робіт приєднання до газових мереж через дії або бездіяльність Оператора ГРМ.</w:t>
            </w:r>
          </w:p>
          <w:p w14:paraId="0C4EF45A" w14:textId="77777777" w:rsidR="001D3854" w:rsidRPr="00554C4E" w:rsidRDefault="001D3854"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 xml:space="preserve">В означених листах Регулятора усі (без виключення) випадки затримки в наданні послуги з приєднання до газорозподільної системи виникли з незалежних від Оператора ГРМ причин - через затримку здійснення заходів щодо оформлення земельних відносин </w:t>
            </w:r>
            <w:r w:rsidRPr="00554C4E">
              <w:rPr>
                <w:rFonts w:eastAsia="Courier New" w:cs="Times New Roman"/>
                <w:sz w:val="24"/>
                <w:szCs w:val="24"/>
                <w:shd w:val="clear" w:color="auto" w:fill="FFFFFF"/>
                <w:lang w:eastAsia="ru-RU"/>
              </w:rPr>
              <w:t xml:space="preserve">стосовно траси прокладання газових мереж зовнішнього газопостачання </w:t>
            </w:r>
            <w:r w:rsidRPr="00554C4E">
              <w:rPr>
                <w:rFonts w:eastAsia="Courier New" w:cs="Times New Roman"/>
                <w:sz w:val="24"/>
                <w:szCs w:val="24"/>
                <w:lang w:eastAsia="ru-RU"/>
              </w:rPr>
              <w:t>(</w:t>
            </w:r>
            <w:r w:rsidRPr="00554C4E">
              <w:rPr>
                <w:rFonts w:eastAsia="Courier New" w:cs="Times New Roman"/>
                <w:sz w:val="24"/>
                <w:szCs w:val="24"/>
                <w:shd w:val="clear" w:color="auto" w:fill="FFFFFF"/>
                <w:lang w:eastAsia="ru-RU"/>
              </w:rPr>
              <w:t xml:space="preserve">виконання інженерно-геодезичних </w:t>
            </w:r>
            <w:proofErr w:type="spellStart"/>
            <w:r w:rsidRPr="00554C4E">
              <w:rPr>
                <w:rFonts w:eastAsia="Courier New" w:cs="Times New Roman"/>
                <w:sz w:val="24"/>
                <w:szCs w:val="24"/>
                <w:shd w:val="clear" w:color="auto" w:fill="FFFFFF"/>
                <w:lang w:eastAsia="ru-RU"/>
              </w:rPr>
              <w:t>вишукувань</w:t>
            </w:r>
            <w:proofErr w:type="spellEnd"/>
            <w:r w:rsidRPr="00554C4E">
              <w:rPr>
                <w:rFonts w:eastAsia="Courier New" w:cs="Times New Roman"/>
                <w:sz w:val="24"/>
                <w:szCs w:val="24"/>
                <w:shd w:val="clear" w:color="auto" w:fill="FFFFFF"/>
                <w:lang w:eastAsia="ru-RU"/>
              </w:rPr>
              <w:t xml:space="preserve">, погодження результатів інженерно-геодезичних </w:t>
            </w:r>
            <w:proofErr w:type="spellStart"/>
            <w:r w:rsidRPr="00554C4E">
              <w:rPr>
                <w:rFonts w:eastAsia="Courier New" w:cs="Times New Roman"/>
                <w:sz w:val="24"/>
                <w:szCs w:val="24"/>
                <w:shd w:val="clear" w:color="auto" w:fill="FFFFFF"/>
                <w:lang w:eastAsia="ru-RU"/>
              </w:rPr>
              <w:t>вишукувань</w:t>
            </w:r>
            <w:proofErr w:type="spellEnd"/>
            <w:r w:rsidRPr="00554C4E">
              <w:rPr>
                <w:rFonts w:eastAsia="Courier New" w:cs="Times New Roman"/>
                <w:sz w:val="24"/>
                <w:szCs w:val="24"/>
                <w:shd w:val="clear" w:color="auto" w:fill="FFFFFF"/>
                <w:lang w:eastAsia="ru-RU"/>
              </w:rPr>
              <w:t xml:space="preserve"> з суб’єктами господарювання, </w:t>
            </w:r>
            <w:r w:rsidRPr="00554C4E">
              <w:rPr>
                <w:rFonts w:eastAsia="Courier New" w:cs="Times New Roman"/>
                <w:sz w:val="24"/>
                <w:szCs w:val="24"/>
                <w:lang w:eastAsia="ru-RU"/>
              </w:rPr>
              <w:t xml:space="preserve">яким передано в управління лінії </w:t>
            </w:r>
            <w:proofErr w:type="spellStart"/>
            <w:r w:rsidRPr="00554C4E">
              <w:rPr>
                <w:rFonts w:eastAsia="Courier New" w:cs="Times New Roman"/>
                <w:sz w:val="24"/>
                <w:szCs w:val="24"/>
                <w:lang w:eastAsia="ru-RU"/>
              </w:rPr>
              <w:t>електропередач</w:t>
            </w:r>
            <w:proofErr w:type="spellEnd"/>
            <w:r w:rsidRPr="00554C4E">
              <w:rPr>
                <w:rFonts w:eastAsia="Courier New" w:cs="Times New Roman"/>
                <w:sz w:val="24"/>
                <w:szCs w:val="24"/>
                <w:lang w:eastAsia="ru-RU"/>
              </w:rPr>
              <w:t>, зв’язку, залізниці, автомобільні дороги та інші комунікації, що проходять в одному технічному коридорі або перетинаються, та/</w:t>
            </w:r>
            <w:r w:rsidRPr="00554C4E">
              <w:rPr>
                <w:rFonts w:eastAsia="Courier New" w:cs="Times New Roman"/>
                <w:sz w:val="24"/>
                <w:szCs w:val="24"/>
                <w:shd w:val="clear" w:color="auto" w:fill="FFFFFF"/>
                <w:lang w:eastAsia="ru-RU"/>
              </w:rPr>
              <w:t>або введення відомостей до Містобудівного кадастру щодо траси прокладання газових мереж зовнішнього газопостачання об’єкта замовника)</w:t>
            </w:r>
            <w:r w:rsidRPr="00554C4E">
              <w:rPr>
                <w:rFonts w:eastAsia="Courier New" w:cs="Times New Roman"/>
                <w:sz w:val="24"/>
                <w:szCs w:val="24"/>
                <w:lang w:eastAsia="ru-RU"/>
              </w:rPr>
              <w:t xml:space="preserve">. </w:t>
            </w:r>
          </w:p>
          <w:p w14:paraId="4C00CA35" w14:textId="77777777" w:rsidR="001D3854" w:rsidRPr="00554C4E" w:rsidRDefault="001D3854" w:rsidP="004A485D">
            <w:pPr>
              <w:tabs>
                <w:tab w:val="left" w:pos="5954"/>
              </w:tabs>
              <w:spacing w:after="0"/>
              <w:ind w:firstLine="284"/>
              <w:rPr>
                <w:rFonts w:eastAsia="Courier New" w:cs="Times New Roman"/>
                <w:sz w:val="24"/>
                <w:szCs w:val="24"/>
                <w:shd w:val="clear" w:color="auto" w:fill="FFFFFF"/>
                <w:lang w:eastAsia="ru-RU"/>
              </w:rPr>
            </w:pPr>
            <w:r w:rsidRPr="00554C4E">
              <w:rPr>
                <w:rFonts w:eastAsia="Courier New" w:cs="Times New Roman"/>
                <w:sz w:val="24"/>
                <w:szCs w:val="24"/>
                <w:lang w:eastAsia="ru-RU"/>
              </w:rPr>
              <w:t xml:space="preserve">По кожній такій затримці з незалежних від Оператора ГРМ обставин було надано Регулятору документальне підтвердження, у тому числі копії офіційного листування з установами, до яких звертався Оператор ГРМ з питань здійснення заходів щодо оформлення земельних відносин </w:t>
            </w:r>
            <w:r w:rsidRPr="00554C4E">
              <w:rPr>
                <w:rFonts w:eastAsia="Courier New" w:cs="Times New Roman"/>
                <w:sz w:val="24"/>
                <w:szCs w:val="24"/>
                <w:shd w:val="clear" w:color="auto" w:fill="FFFFFF"/>
                <w:lang w:eastAsia="ru-RU"/>
              </w:rPr>
              <w:t xml:space="preserve">щодо траси прокладання газових мереж зовнішнього газопостачання. </w:t>
            </w:r>
          </w:p>
          <w:p w14:paraId="6E462DD2" w14:textId="555A1EDB" w:rsidR="001D3854" w:rsidRPr="00554C4E" w:rsidRDefault="001D3854" w:rsidP="004A485D">
            <w:pPr>
              <w:pBdr>
                <w:bar w:val="single" w:sz="4" w:color="auto"/>
              </w:pBdr>
              <w:tabs>
                <w:tab w:val="left" w:pos="5954"/>
              </w:tabs>
              <w:rPr>
                <w:rFonts w:cs="Times New Roman"/>
                <w:b/>
                <w:sz w:val="24"/>
                <w:szCs w:val="24"/>
              </w:rPr>
            </w:pPr>
            <w:r w:rsidRPr="00554C4E">
              <w:rPr>
                <w:rFonts w:eastAsia="Courier New" w:cs="Times New Roman"/>
                <w:sz w:val="24"/>
                <w:szCs w:val="24"/>
                <w:shd w:val="clear" w:color="auto" w:fill="FFFFFF"/>
                <w:lang w:eastAsia="ru-RU"/>
              </w:rPr>
              <w:t>Із системного аналізу наведених вище норм чинного законодавства України, т</w:t>
            </w:r>
            <w:r w:rsidRPr="00554C4E">
              <w:rPr>
                <w:rFonts w:eastAsia="Courier New" w:cs="Times New Roman"/>
                <w:sz w:val="24"/>
                <w:szCs w:val="24"/>
                <w:lang w:eastAsia="ru-RU"/>
              </w:rPr>
              <w:t>ривалість такої затримки в наданні послуги з приєднання до газорозподільної системи з незалежних від Оператора ГРМ причин не повинна включатись до тривалості надання послуги Оператором ГРМ</w:t>
            </w:r>
          </w:p>
        </w:tc>
        <w:tc>
          <w:tcPr>
            <w:tcW w:w="4770" w:type="dxa"/>
            <w:tcBorders>
              <w:bottom w:val="nil"/>
            </w:tcBorders>
          </w:tcPr>
          <w:p w14:paraId="50C682BC" w14:textId="77777777" w:rsidR="00B810DF" w:rsidRPr="00554C4E" w:rsidRDefault="00B810DF" w:rsidP="00B810DF">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6A924F45" w14:textId="77777777" w:rsidR="00B810DF" w:rsidRPr="00554C4E" w:rsidRDefault="00B810DF" w:rsidP="00B810DF">
            <w:pPr>
              <w:pBdr>
                <w:bar w:val="single" w:sz="4" w:color="auto"/>
              </w:pBdr>
              <w:tabs>
                <w:tab w:val="left" w:pos="5954"/>
              </w:tabs>
              <w:rPr>
                <w:rFonts w:cs="Times New Roman"/>
                <w:b/>
                <w:sz w:val="24"/>
                <w:szCs w:val="24"/>
              </w:rPr>
            </w:pPr>
            <w:r w:rsidRPr="00554C4E">
              <w:rPr>
                <w:rFonts w:cs="Times New Roman"/>
                <w:sz w:val="24"/>
                <w:szCs w:val="24"/>
              </w:rPr>
              <w:t>Проєктом постанови зміни не передбачені.</w:t>
            </w:r>
          </w:p>
          <w:p w14:paraId="1558C7FA" w14:textId="77777777" w:rsidR="001D3854" w:rsidRPr="00554C4E" w:rsidRDefault="001D3854" w:rsidP="004A485D">
            <w:pPr>
              <w:pBdr>
                <w:bar w:val="single" w:sz="4" w:color="auto"/>
              </w:pBdr>
              <w:tabs>
                <w:tab w:val="left" w:pos="5954"/>
              </w:tabs>
              <w:rPr>
                <w:rFonts w:cs="Times New Roman"/>
                <w:sz w:val="24"/>
                <w:szCs w:val="24"/>
              </w:rPr>
            </w:pPr>
          </w:p>
        </w:tc>
      </w:tr>
      <w:tr w:rsidR="001D3854" w:rsidRPr="00554C4E" w14:paraId="6F514ECC" w14:textId="77777777" w:rsidTr="008229DC">
        <w:trPr>
          <w:gridAfter w:val="1"/>
          <w:wAfter w:w="8" w:type="dxa"/>
        </w:trPr>
        <w:tc>
          <w:tcPr>
            <w:tcW w:w="5523" w:type="dxa"/>
            <w:vMerge/>
            <w:tcBorders>
              <w:bottom w:val="single" w:sz="4" w:space="0" w:color="auto"/>
            </w:tcBorders>
          </w:tcPr>
          <w:p w14:paraId="764D21D1" w14:textId="4597FCD1" w:rsidR="001D3854" w:rsidRPr="00554C4E" w:rsidRDefault="001D3854" w:rsidP="004A485D">
            <w:pPr>
              <w:pBdr>
                <w:bar w:val="single" w:sz="4" w:color="auto"/>
              </w:pBdr>
              <w:tabs>
                <w:tab w:val="left" w:pos="5954"/>
              </w:tabs>
              <w:ind w:firstLine="592"/>
              <w:rPr>
                <w:rFonts w:cs="Times New Roman"/>
                <w:i/>
                <w:sz w:val="24"/>
                <w:szCs w:val="24"/>
              </w:rPr>
            </w:pPr>
          </w:p>
        </w:tc>
        <w:tc>
          <w:tcPr>
            <w:tcW w:w="5242" w:type="dxa"/>
            <w:tcBorders>
              <w:bottom w:val="single" w:sz="4" w:space="0" w:color="auto"/>
            </w:tcBorders>
          </w:tcPr>
          <w:p w14:paraId="3192157E" w14:textId="77777777" w:rsidR="001D3854" w:rsidRPr="00554C4E" w:rsidRDefault="001D3854" w:rsidP="004A485D">
            <w:pPr>
              <w:rPr>
                <w:rFonts w:cs="Times New Roman"/>
                <w:b/>
                <w:sz w:val="24"/>
                <w:szCs w:val="24"/>
              </w:rPr>
            </w:pPr>
            <w:r w:rsidRPr="00554C4E">
              <w:rPr>
                <w:rFonts w:cs="Times New Roman"/>
                <w:b/>
                <w:sz w:val="24"/>
                <w:szCs w:val="24"/>
              </w:rPr>
              <w:t>ТОВ «Газорозподільні мережі України»</w:t>
            </w:r>
          </w:p>
          <w:p w14:paraId="1ABACF0E" w14:textId="77777777" w:rsidR="001D3854" w:rsidRPr="00554C4E" w:rsidRDefault="001D3854" w:rsidP="004A485D">
            <w:pPr>
              <w:pBdr>
                <w:bar w:val="single" w:sz="4" w:color="auto"/>
              </w:pBdr>
              <w:rPr>
                <w:rFonts w:cs="Times New Roman"/>
                <w:i/>
                <w:sz w:val="24"/>
                <w:szCs w:val="24"/>
                <w:u w:val="single"/>
              </w:rPr>
            </w:pPr>
            <w:r w:rsidRPr="00554C4E">
              <w:rPr>
                <w:rFonts w:cs="Times New Roman"/>
                <w:i/>
                <w:sz w:val="24"/>
                <w:szCs w:val="24"/>
                <w:u w:val="single"/>
              </w:rPr>
              <w:t>Пропозиції:</w:t>
            </w:r>
          </w:p>
          <w:p w14:paraId="0BA615E5" w14:textId="77777777" w:rsidR="001D3854" w:rsidRPr="00554C4E" w:rsidRDefault="001D3854" w:rsidP="004A485D">
            <w:pPr>
              <w:ind w:firstLine="34"/>
              <w:rPr>
                <w:rFonts w:eastAsia="Times New Roman" w:cs="Times New Roman"/>
                <w:bCs/>
                <w:sz w:val="24"/>
                <w:szCs w:val="24"/>
              </w:rPr>
            </w:pPr>
            <w:r w:rsidRPr="00554C4E">
              <w:rPr>
                <w:rFonts w:eastAsia="Times New Roman" w:cs="Times New Roman"/>
                <w:bCs/>
                <w:sz w:val="24"/>
                <w:szCs w:val="24"/>
              </w:rPr>
              <w:t xml:space="preserve">3. Якщо відповідно до даних опитувального листа та поданих із заявою на приєднання документів об’єкт (земельна ділянка) замовника підпадає під стандартне приєднання і замовник визначає Оператора ГРМ виконавцем проєктних та будівельних робіт зовнішнього газопостачання, точка приєднання для замовника відповідно до договору на приєднання має визначатися на межі земельної ділянки замовника або </w:t>
            </w:r>
            <w:r w:rsidRPr="00554C4E">
              <w:rPr>
                <w:rFonts w:eastAsia="Times New Roman" w:cs="Times New Roman"/>
                <w:b/>
                <w:bCs/>
                <w:sz w:val="24"/>
                <w:szCs w:val="24"/>
              </w:rPr>
              <w:t>за ініціативи Оператора ГРМ та за згодою замовника</w:t>
            </w:r>
            <w:r w:rsidRPr="00554C4E">
              <w:rPr>
                <w:rFonts w:eastAsia="Times New Roman" w:cs="Times New Roman"/>
                <w:bCs/>
                <w:sz w:val="24"/>
                <w:szCs w:val="24"/>
              </w:rPr>
              <w:t xml:space="preserve"> на території такої земельної ділянки. При цьому плата за приєднання (вартість послуги Оператора ГРМ з приєднання об’єкта замовника), що визначається в договорі, має відповідати платі за стандартне приєднання, яка встановлена Регулятором для такого типу приєднання.</w:t>
            </w:r>
          </w:p>
          <w:p w14:paraId="7DA2A271" w14:textId="77777777" w:rsidR="001D3854" w:rsidRPr="00554C4E" w:rsidRDefault="001D3854" w:rsidP="004A485D">
            <w:pPr>
              <w:rPr>
                <w:rFonts w:cs="Times New Roman"/>
                <w:sz w:val="24"/>
                <w:szCs w:val="24"/>
              </w:rPr>
            </w:pPr>
          </w:p>
          <w:p w14:paraId="633EC85A" w14:textId="77777777" w:rsidR="001D3854" w:rsidRPr="00554C4E" w:rsidRDefault="001D3854" w:rsidP="004A485D">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0817391A" w14:textId="2BA638D2" w:rsidR="001D3854" w:rsidRPr="00554C4E" w:rsidRDefault="001D3854" w:rsidP="00CD6916">
            <w:pPr>
              <w:ind w:firstLine="39"/>
              <w:rPr>
                <w:rFonts w:cs="Times New Roman"/>
                <w:b/>
                <w:sz w:val="24"/>
                <w:szCs w:val="24"/>
              </w:rPr>
            </w:pPr>
            <w:r w:rsidRPr="00554C4E">
              <w:rPr>
                <w:rFonts w:eastAsia="Times New Roman" w:cs="Times New Roman"/>
                <w:bCs/>
                <w:sz w:val="24"/>
                <w:szCs w:val="24"/>
              </w:rPr>
              <w:t>У деяких випадках замовник трактує свою згоду, як обов'язок Оператора розмістити точку приєднання на території замовника з подальшою відсутністю доступу до складових приєднання</w:t>
            </w:r>
          </w:p>
        </w:tc>
        <w:tc>
          <w:tcPr>
            <w:tcW w:w="4770" w:type="dxa"/>
            <w:tcBorders>
              <w:bottom w:val="single" w:sz="4" w:space="0" w:color="auto"/>
            </w:tcBorders>
          </w:tcPr>
          <w:p w14:paraId="1252B0D0" w14:textId="77777777" w:rsidR="00B810DF" w:rsidRPr="00554C4E" w:rsidRDefault="00B810DF" w:rsidP="00B810DF">
            <w:pPr>
              <w:pBdr>
                <w:bar w:val="single" w:sz="4" w:color="auto"/>
              </w:pBdr>
              <w:tabs>
                <w:tab w:val="left" w:pos="5954"/>
              </w:tabs>
              <w:rPr>
                <w:rFonts w:cs="Times New Roman"/>
                <w:b/>
                <w:sz w:val="24"/>
                <w:szCs w:val="24"/>
              </w:rPr>
            </w:pPr>
            <w:r w:rsidRPr="00554C4E">
              <w:rPr>
                <w:rFonts w:cs="Times New Roman"/>
                <w:b/>
                <w:sz w:val="24"/>
                <w:szCs w:val="24"/>
              </w:rPr>
              <w:t>Попередньо відхиляється.</w:t>
            </w:r>
          </w:p>
          <w:p w14:paraId="0955D483" w14:textId="77777777" w:rsidR="00B810DF" w:rsidRPr="00554C4E" w:rsidRDefault="00B810DF" w:rsidP="00B810DF">
            <w:pPr>
              <w:pBdr>
                <w:bar w:val="single" w:sz="4" w:color="auto"/>
              </w:pBdr>
              <w:tabs>
                <w:tab w:val="left" w:pos="5954"/>
              </w:tabs>
              <w:rPr>
                <w:rFonts w:cs="Times New Roman"/>
                <w:b/>
                <w:sz w:val="24"/>
                <w:szCs w:val="24"/>
              </w:rPr>
            </w:pPr>
            <w:r w:rsidRPr="00554C4E">
              <w:rPr>
                <w:rFonts w:cs="Times New Roman"/>
                <w:sz w:val="24"/>
                <w:szCs w:val="24"/>
              </w:rPr>
              <w:t>Проєктом постанови зміни не передбачені.</w:t>
            </w:r>
          </w:p>
          <w:p w14:paraId="7DF65CC1" w14:textId="37A78F12" w:rsidR="001D3854" w:rsidRPr="00554C4E" w:rsidRDefault="001D3854" w:rsidP="004A485D">
            <w:pPr>
              <w:pBdr>
                <w:bar w:val="single" w:sz="4" w:color="auto"/>
              </w:pBdr>
              <w:tabs>
                <w:tab w:val="left" w:pos="5954"/>
              </w:tabs>
              <w:rPr>
                <w:rFonts w:cs="Times New Roman"/>
                <w:sz w:val="24"/>
                <w:szCs w:val="24"/>
              </w:rPr>
            </w:pPr>
          </w:p>
        </w:tc>
      </w:tr>
      <w:tr w:rsidR="00C46DBC" w:rsidRPr="00554C4E" w14:paraId="6A12A9C0" w14:textId="77777777" w:rsidTr="008229DC">
        <w:trPr>
          <w:gridAfter w:val="1"/>
          <w:wAfter w:w="8" w:type="dxa"/>
        </w:trPr>
        <w:tc>
          <w:tcPr>
            <w:tcW w:w="5523" w:type="dxa"/>
            <w:tcBorders>
              <w:bottom w:val="nil"/>
            </w:tcBorders>
          </w:tcPr>
          <w:p w14:paraId="7BF05DCF" w14:textId="0710EAF7" w:rsidR="00C16904" w:rsidRPr="00554C4E" w:rsidRDefault="00C16904" w:rsidP="00C46DBC">
            <w:pPr>
              <w:pBdr>
                <w:bar w:val="single" w:sz="4" w:color="auto"/>
              </w:pBdr>
              <w:tabs>
                <w:tab w:val="left" w:pos="5954"/>
              </w:tabs>
              <w:ind w:firstLine="592"/>
              <w:rPr>
                <w:rFonts w:cs="Times New Roman"/>
                <w:i/>
                <w:sz w:val="24"/>
                <w:szCs w:val="24"/>
              </w:rPr>
            </w:pPr>
            <w:r w:rsidRPr="00554C4E">
              <w:rPr>
                <w:rFonts w:cs="Times New Roman"/>
                <w:i/>
                <w:sz w:val="24"/>
                <w:szCs w:val="24"/>
              </w:rPr>
              <w:lastRenderedPageBreak/>
              <w:t>Абзац другий пункту 3 глави 2 розділу V</w:t>
            </w:r>
          </w:p>
          <w:p w14:paraId="1D4F6CCF" w14:textId="5A11E7A4" w:rsidR="00C46DBC" w:rsidRPr="00554C4E" w:rsidRDefault="00C46DBC" w:rsidP="00C46DBC">
            <w:pPr>
              <w:pBdr>
                <w:bar w:val="single" w:sz="4" w:color="auto"/>
              </w:pBdr>
              <w:tabs>
                <w:tab w:val="left" w:pos="5954"/>
              </w:tabs>
              <w:ind w:firstLine="592"/>
              <w:rPr>
                <w:rFonts w:cs="Times New Roman"/>
                <w:sz w:val="24"/>
                <w:szCs w:val="24"/>
              </w:rPr>
            </w:pPr>
            <w:r w:rsidRPr="00554C4E">
              <w:rPr>
                <w:rFonts w:cs="Times New Roman"/>
                <w:sz w:val="24"/>
                <w:szCs w:val="24"/>
              </w:rPr>
              <w:t>Після укладення договору на приєднання Оператор ГРМ забезпечує в установленому цією главою порядку приєднання об’єкта чи земельної ділянки замовника (будівництво газових мереж зовнішнього газопостачання від місця забезпечення потужності до точки приєднання) впродовж тримісячного строку з урахуванням вимог цього Кодексу та графіка оплати замовником за договором. Зокрема, Оператор ГРМ за договором на приєднання забезпечує:</w:t>
            </w:r>
          </w:p>
        </w:tc>
        <w:tc>
          <w:tcPr>
            <w:tcW w:w="5242" w:type="dxa"/>
            <w:tcBorders>
              <w:bottom w:val="nil"/>
            </w:tcBorders>
          </w:tcPr>
          <w:p w14:paraId="0B0E12CD" w14:textId="77777777" w:rsidR="00C46DBC" w:rsidRPr="00554C4E" w:rsidRDefault="00C46DBC" w:rsidP="004A485D">
            <w:pPr>
              <w:pBdr>
                <w:bar w:val="single" w:sz="4" w:color="auto"/>
              </w:pBdr>
              <w:tabs>
                <w:tab w:val="left" w:pos="5954"/>
              </w:tabs>
              <w:rPr>
                <w:rFonts w:cs="Times New Roman"/>
                <w:b/>
                <w:sz w:val="24"/>
                <w:szCs w:val="24"/>
              </w:rPr>
            </w:pPr>
          </w:p>
        </w:tc>
        <w:tc>
          <w:tcPr>
            <w:tcW w:w="4770" w:type="dxa"/>
            <w:tcBorders>
              <w:bottom w:val="nil"/>
            </w:tcBorders>
          </w:tcPr>
          <w:p w14:paraId="35F3EE88" w14:textId="77777777" w:rsidR="00C46DBC" w:rsidRPr="00554C4E" w:rsidRDefault="00C46DBC" w:rsidP="004A485D">
            <w:pPr>
              <w:pBdr>
                <w:bar w:val="single" w:sz="4" w:color="auto"/>
              </w:pBdr>
              <w:tabs>
                <w:tab w:val="left" w:pos="5954"/>
              </w:tabs>
              <w:rPr>
                <w:rFonts w:cs="Times New Roman"/>
                <w:b/>
                <w:sz w:val="24"/>
                <w:szCs w:val="24"/>
              </w:rPr>
            </w:pPr>
          </w:p>
        </w:tc>
      </w:tr>
      <w:tr w:rsidR="004A485D" w:rsidRPr="00554C4E" w14:paraId="5B4D5DDA" w14:textId="77777777" w:rsidTr="008229DC">
        <w:trPr>
          <w:gridAfter w:val="1"/>
          <w:wAfter w:w="8" w:type="dxa"/>
        </w:trPr>
        <w:tc>
          <w:tcPr>
            <w:tcW w:w="5523" w:type="dxa"/>
            <w:tcBorders>
              <w:top w:val="nil"/>
              <w:bottom w:val="nil"/>
            </w:tcBorders>
          </w:tcPr>
          <w:p w14:paraId="308150D8" w14:textId="4C66521A" w:rsidR="004A485D" w:rsidRPr="00554C4E" w:rsidRDefault="004A485D" w:rsidP="004A485D">
            <w:pPr>
              <w:pBdr>
                <w:bar w:val="single" w:sz="4" w:color="auto"/>
              </w:pBdr>
              <w:tabs>
                <w:tab w:val="left" w:pos="5954"/>
              </w:tabs>
              <w:ind w:firstLine="592"/>
              <w:rPr>
                <w:rFonts w:cs="Times New Roman"/>
                <w:i/>
                <w:sz w:val="24"/>
                <w:szCs w:val="24"/>
              </w:rPr>
            </w:pPr>
            <w:r w:rsidRPr="00554C4E">
              <w:rPr>
                <w:rFonts w:cs="Times New Roman"/>
                <w:sz w:val="24"/>
                <w:szCs w:val="24"/>
              </w:rPr>
              <w:lastRenderedPageBreak/>
              <w:t>…</w:t>
            </w:r>
          </w:p>
        </w:tc>
        <w:tc>
          <w:tcPr>
            <w:tcW w:w="5242" w:type="dxa"/>
            <w:vMerge w:val="restart"/>
            <w:tcBorders>
              <w:top w:val="nil"/>
            </w:tcBorders>
          </w:tcPr>
          <w:p w14:paraId="644F5547" w14:textId="77777777" w:rsidR="004A485D" w:rsidRPr="00554C4E" w:rsidRDefault="004A485D" w:rsidP="004A485D">
            <w:pPr>
              <w:pBdr>
                <w:bar w:val="single" w:sz="4" w:color="auto"/>
              </w:pBdr>
              <w:tabs>
                <w:tab w:val="left" w:pos="5954"/>
              </w:tabs>
              <w:rPr>
                <w:rFonts w:cs="Times New Roman"/>
                <w:i/>
                <w:sz w:val="24"/>
                <w:szCs w:val="24"/>
              </w:rPr>
            </w:pPr>
            <w:r w:rsidRPr="00554C4E">
              <w:rPr>
                <w:rFonts w:cs="Times New Roman"/>
                <w:b/>
                <w:sz w:val="24"/>
                <w:szCs w:val="24"/>
              </w:rPr>
              <w:t>АТ «Київгаз»</w:t>
            </w:r>
          </w:p>
          <w:p w14:paraId="52877961" w14:textId="77777777" w:rsidR="004A485D" w:rsidRPr="00554C4E" w:rsidRDefault="004A485D" w:rsidP="004A485D">
            <w:pPr>
              <w:tabs>
                <w:tab w:val="left" w:pos="5954"/>
              </w:tabs>
              <w:spacing w:after="160"/>
              <w:ind w:firstLine="34"/>
              <w:rPr>
                <w:rFonts w:eastAsia="Times New Roman" w:cs="Times New Roman"/>
                <w:bCs/>
                <w:sz w:val="24"/>
                <w:szCs w:val="24"/>
              </w:rPr>
            </w:pPr>
            <w:r w:rsidRPr="00554C4E">
              <w:rPr>
                <w:rFonts w:cs="Times New Roman"/>
                <w:i/>
                <w:sz w:val="24"/>
                <w:szCs w:val="24"/>
                <w:u w:val="single"/>
              </w:rPr>
              <w:t>Пропозиції</w:t>
            </w:r>
          </w:p>
          <w:p w14:paraId="3248705B" w14:textId="77777777" w:rsidR="004A485D" w:rsidRPr="00554C4E" w:rsidRDefault="004A485D" w:rsidP="004A485D">
            <w:pPr>
              <w:tabs>
                <w:tab w:val="left" w:pos="5954"/>
              </w:tabs>
              <w:spacing w:after="160"/>
              <w:ind w:firstLine="34"/>
              <w:rPr>
                <w:rFonts w:eastAsia="Times New Roman" w:cs="Times New Roman"/>
                <w:bCs/>
                <w:sz w:val="24"/>
                <w:szCs w:val="24"/>
              </w:rPr>
            </w:pPr>
            <w:r w:rsidRPr="00554C4E">
              <w:rPr>
                <w:rFonts w:eastAsia="Times New Roman" w:cs="Times New Roman"/>
                <w:bCs/>
                <w:sz w:val="24"/>
                <w:szCs w:val="24"/>
              </w:rPr>
              <w:t xml:space="preserve">6) будівництво та прийняття </w:t>
            </w:r>
            <w:r w:rsidRPr="00554C4E">
              <w:rPr>
                <w:rFonts w:eastAsia="Times New Roman" w:cs="Times New Roman"/>
                <w:b/>
                <w:bCs/>
                <w:sz w:val="24"/>
                <w:szCs w:val="24"/>
              </w:rPr>
              <w:t>та введення</w:t>
            </w:r>
            <w:r w:rsidRPr="00554C4E">
              <w:rPr>
                <w:rFonts w:eastAsia="Times New Roman" w:cs="Times New Roman"/>
                <w:bCs/>
                <w:sz w:val="24"/>
                <w:szCs w:val="24"/>
              </w:rPr>
              <w:t xml:space="preserve"> в експлуатацію новозбудованих (реконструйованих) газових мереж зовнішнього газопостачання;</w:t>
            </w:r>
          </w:p>
          <w:p w14:paraId="200B1F0A" w14:textId="77777777" w:rsidR="004A485D" w:rsidRPr="00554C4E" w:rsidRDefault="004A485D" w:rsidP="004A485D">
            <w:pPr>
              <w:pBdr>
                <w:bar w:val="single" w:sz="4" w:color="auto"/>
              </w:pBdr>
              <w:tabs>
                <w:tab w:val="left" w:pos="5954"/>
              </w:tabs>
              <w:rPr>
                <w:rFonts w:cs="Times New Roman"/>
                <w:i/>
                <w:sz w:val="24"/>
                <w:szCs w:val="24"/>
                <w:u w:val="single"/>
              </w:rPr>
            </w:pPr>
            <w:r w:rsidRPr="00554C4E">
              <w:rPr>
                <w:rFonts w:cs="Times New Roman"/>
                <w:i/>
                <w:sz w:val="24"/>
                <w:szCs w:val="24"/>
                <w:u w:val="single"/>
              </w:rPr>
              <w:t>Обґрунтування</w:t>
            </w:r>
          </w:p>
          <w:p w14:paraId="65B27D26" w14:textId="77777777" w:rsidR="004A485D" w:rsidRPr="00554C4E" w:rsidRDefault="004A485D" w:rsidP="004A485D">
            <w:pPr>
              <w:tabs>
                <w:tab w:val="left" w:pos="5954"/>
              </w:tabs>
              <w:spacing w:after="160"/>
              <w:ind w:firstLine="39"/>
              <w:jc w:val="left"/>
              <w:rPr>
                <w:rFonts w:eastAsia="Times New Roman" w:cs="Times New Roman"/>
                <w:bCs/>
                <w:sz w:val="24"/>
                <w:szCs w:val="24"/>
              </w:rPr>
            </w:pPr>
            <w:r w:rsidRPr="00554C4E">
              <w:rPr>
                <w:rFonts w:eastAsia="Times New Roman" w:cs="Times New Roman"/>
                <w:bCs/>
                <w:sz w:val="24"/>
                <w:szCs w:val="24"/>
              </w:rPr>
              <w:t>У деяких випадках замовник трактує свою згоду, як обов'язок Оператора розмістити точку приєднання на території замовника з подальшою відсутністю доступу до складових приєднання</w:t>
            </w:r>
          </w:p>
          <w:p w14:paraId="0B7815B1" w14:textId="77777777" w:rsidR="004A485D" w:rsidRPr="00554C4E" w:rsidRDefault="004A485D" w:rsidP="004A485D">
            <w:pPr>
              <w:widowControl w:val="0"/>
              <w:tabs>
                <w:tab w:val="left" w:pos="5954"/>
              </w:tabs>
              <w:spacing w:after="0" w:line="22" w:lineRule="atLeast"/>
              <w:ind w:right="34" w:firstLine="408"/>
              <w:rPr>
                <w:rFonts w:eastAsia="Times New Roman" w:cs="Times New Roman"/>
                <w:i/>
                <w:sz w:val="24"/>
                <w:szCs w:val="24"/>
                <w:shd w:val="clear" w:color="auto" w:fill="FFFFFF"/>
                <w:lang w:eastAsia="ru-RU"/>
              </w:rPr>
            </w:pPr>
            <w:r w:rsidRPr="00554C4E">
              <w:rPr>
                <w:rFonts w:eastAsia="Calibri" w:cs="Times New Roman"/>
                <w:sz w:val="24"/>
                <w:szCs w:val="24"/>
                <w:shd w:val="clear" w:color="auto" w:fill="FFFFFF"/>
              </w:rPr>
              <w:t xml:space="preserve">Відповідно до пункту 2.1. глави 2 </w:t>
            </w:r>
            <w:r w:rsidRPr="00554C4E">
              <w:rPr>
                <w:rFonts w:eastAsia="Times New Roman" w:cs="Times New Roman"/>
                <w:bCs/>
                <w:sz w:val="24"/>
                <w:szCs w:val="24"/>
                <w:lang w:eastAsia="ru-RU"/>
              </w:rPr>
              <w:t xml:space="preserve">Ліцензійних умов провадження господарської діяльності з розподілу природного газу, затверджених постановою НКРЕКП від 16.02.2017 №201,  </w:t>
            </w:r>
            <w:r w:rsidRPr="00554C4E">
              <w:rPr>
                <w:rFonts w:eastAsia="Times New Roman" w:cs="Times New Roman"/>
                <w:i/>
                <w:sz w:val="24"/>
                <w:szCs w:val="24"/>
                <w:lang w:eastAsia="ru-RU"/>
              </w:rPr>
              <w:t>господарська діяльність з розподілу природного газу здійснюється з дотриманням вимог </w:t>
            </w:r>
            <w:hyperlink r:id="rId28" w:tgtFrame="_blank" w:history="1">
              <w:r w:rsidRPr="00554C4E">
                <w:rPr>
                  <w:rFonts w:eastAsia="Times New Roman" w:cs="Times New Roman"/>
                  <w:i/>
                  <w:sz w:val="24"/>
                  <w:szCs w:val="24"/>
                  <w:u w:val="single"/>
                  <w:lang w:eastAsia="ru-RU"/>
                </w:rPr>
                <w:t>Закону України</w:t>
              </w:r>
            </w:hyperlink>
            <w:r w:rsidRPr="00554C4E">
              <w:rPr>
                <w:rFonts w:eastAsia="Times New Roman" w:cs="Times New Roman"/>
                <w:i/>
                <w:sz w:val="24"/>
                <w:szCs w:val="24"/>
                <w:lang w:eastAsia="ru-RU"/>
              </w:rPr>
              <w:t xml:space="preserve"> «Про ринок природного газу», </w:t>
            </w:r>
            <w:r w:rsidRPr="00554C4E">
              <w:rPr>
                <w:rFonts w:eastAsia="Times New Roman" w:cs="Times New Roman"/>
                <w:i/>
                <w:sz w:val="24"/>
                <w:szCs w:val="24"/>
                <w:shd w:val="clear" w:color="auto" w:fill="FFFFFF"/>
                <w:lang w:eastAsia="ru-RU"/>
              </w:rPr>
              <w:t>чинних </w:t>
            </w:r>
            <w:hyperlink r:id="rId29" w:anchor="n41" w:tgtFrame="_blank" w:history="1">
              <w:r w:rsidRPr="00554C4E">
                <w:rPr>
                  <w:rFonts w:eastAsia="Times New Roman" w:cs="Times New Roman"/>
                  <w:i/>
                  <w:sz w:val="24"/>
                  <w:szCs w:val="24"/>
                  <w:u w:val="single"/>
                  <w:shd w:val="clear" w:color="auto" w:fill="FFFFFF"/>
                  <w:lang w:eastAsia="ru-RU"/>
                </w:rPr>
                <w:t>Кодексу газорозподільних систем</w:t>
              </w:r>
            </w:hyperlink>
            <w:r w:rsidRPr="00554C4E">
              <w:rPr>
                <w:rFonts w:eastAsia="Times New Roman" w:cs="Times New Roman"/>
                <w:i/>
                <w:sz w:val="24"/>
                <w:szCs w:val="24"/>
                <w:shd w:val="clear" w:color="auto" w:fill="FFFFFF"/>
                <w:lang w:eastAsia="ru-RU"/>
              </w:rPr>
              <w:t>, інших нормативно-правових актів, державних будівельних норм та нормативних документів у сфері нафтогазового комплексу.</w:t>
            </w:r>
          </w:p>
          <w:p w14:paraId="18E4D695" w14:textId="77777777" w:rsidR="004A485D" w:rsidRPr="00554C4E" w:rsidRDefault="004A485D" w:rsidP="004A485D">
            <w:pPr>
              <w:widowControl w:val="0"/>
              <w:tabs>
                <w:tab w:val="left" w:pos="5954"/>
              </w:tabs>
              <w:spacing w:after="0" w:line="22" w:lineRule="atLeast"/>
              <w:ind w:right="34" w:firstLine="408"/>
              <w:rPr>
                <w:rFonts w:eastAsia="Times New Roman" w:cs="Times New Roman"/>
                <w:sz w:val="24"/>
                <w:szCs w:val="24"/>
                <w:shd w:val="clear" w:color="auto" w:fill="FFFFFF"/>
                <w:lang w:eastAsia="ru-RU"/>
              </w:rPr>
            </w:pPr>
            <w:r w:rsidRPr="00554C4E">
              <w:rPr>
                <w:rFonts w:eastAsia="Times New Roman" w:cs="Times New Roman"/>
                <w:sz w:val="24"/>
                <w:szCs w:val="24"/>
                <w:shd w:val="clear" w:color="auto" w:fill="FFFFFF"/>
                <w:lang w:eastAsia="ru-RU"/>
              </w:rPr>
              <w:t>У відповідності до пункту 12 статті 19</w:t>
            </w:r>
            <w:r w:rsidRPr="00554C4E">
              <w:rPr>
                <w:rFonts w:eastAsia="Times New Roman" w:cs="Times New Roman"/>
                <w:sz w:val="24"/>
                <w:szCs w:val="24"/>
                <w:shd w:val="clear" w:color="auto" w:fill="FFFFFF"/>
                <w:vertAlign w:val="superscript"/>
                <w:lang w:eastAsia="ru-RU"/>
              </w:rPr>
              <w:t>1</w:t>
            </w:r>
            <w:r w:rsidRPr="00554C4E">
              <w:rPr>
                <w:rFonts w:eastAsia="Times New Roman" w:cs="Times New Roman"/>
                <w:sz w:val="24"/>
                <w:szCs w:val="24"/>
                <w:shd w:val="clear" w:color="auto" w:fill="FFFFFF"/>
                <w:lang w:eastAsia="ru-RU"/>
              </w:rPr>
              <w:t xml:space="preserve"> Закону України «Про ринок природного газу», </w:t>
            </w:r>
            <w:r w:rsidRPr="00554C4E">
              <w:rPr>
                <w:rFonts w:eastAsia="Times New Roman" w:cs="Times New Roman"/>
                <w:i/>
                <w:sz w:val="24"/>
                <w:szCs w:val="24"/>
                <w:shd w:val="clear" w:color="auto" w:fill="FFFFFF"/>
                <w:lang w:eastAsia="ru-RU"/>
              </w:rPr>
              <w:t>проектування та будівництво об’єктів (…) газорозподільної системи здійснюються відповідно до законодавства у сфері містобудівної діяльності, а також технічних умов приєднання (які визначають вихідні дані для проектування газових мереж зовнішнього та внутрішнього газопостачання), передбачених (…) кодексом газорозподільних систем.</w:t>
            </w:r>
          </w:p>
          <w:p w14:paraId="1E08DD36" w14:textId="77777777" w:rsidR="004A485D" w:rsidRPr="00554C4E" w:rsidRDefault="004A485D" w:rsidP="004A485D">
            <w:pPr>
              <w:widowControl w:val="0"/>
              <w:tabs>
                <w:tab w:val="left" w:pos="5954"/>
              </w:tabs>
              <w:spacing w:after="0" w:line="22" w:lineRule="atLeast"/>
              <w:ind w:right="34" w:firstLine="408"/>
              <w:rPr>
                <w:rFonts w:eastAsia="Times New Roman" w:cs="Times New Roman"/>
                <w:sz w:val="24"/>
                <w:szCs w:val="24"/>
                <w:shd w:val="clear" w:color="auto" w:fill="FFFFFF"/>
                <w:lang w:eastAsia="ru-RU"/>
              </w:rPr>
            </w:pPr>
            <w:r w:rsidRPr="00554C4E">
              <w:rPr>
                <w:rFonts w:eastAsia="Times New Roman" w:cs="Times New Roman"/>
                <w:sz w:val="24"/>
                <w:szCs w:val="24"/>
                <w:shd w:val="clear" w:color="auto" w:fill="FFFFFF"/>
                <w:lang w:eastAsia="ru-RU"/>
              </w:rPr>
              <w:lastRenderedPageBreak/>
              <w:t xml:space="preserve">Згідно пункту 2 глави 1 розділу IV Кодексу газорозподільних систем (далі – Кодекс ГРМ), </w:t>
            </w:r>
            <w:r w:rsidRPr="00554C4E">
              <w:rPr>
                <w:rFonts w:eastAsia="Times New Roman" w:cs="Times New Roman"/>
                <w:i/>
                <w:sz w:val="24"/>
                <w:szCs w:val="24"/>
                <w:shd w:val="clear" w:color="auto" w:fill="FFFFFF"/>
                <w:lang w:eastAsia="ru-RU"/>
              </w:rPr>
              <w:t>проєктування та будівництво об’єктів ГРМ здійснюється відповідно до законодавства у сфері містобудівної діяльності з урахуванням плану розвитку газорозподільної системи та вимог цього Кодексу.</w:t>
            </w:r>
          </w:p>
          <w:p w14:paraId="551B143E" w14:textId="77777777" w:rsidR="004A485D" w:rsidRPr="00554C4E" w:rsidRDefault="004A485D" w:rsidP="004A485D">
            <w:pPr>
              <w:widowControl w:val="0"/>
              <w:tabs>
                <w:tab w:val="left" w:pos="5954"/>
              </w:tabs>
              <w:spacing w:after="0" w:line="22" w:lineRule="atLeast"/>
              <w:ind w:right="34" w:firstLine="408"/>
              <w:rPr>
                <w:rFonts w:eastAsia="Times New Roman" w:cs="Times New Roman"/>
                <w:sz w:val="24"/>
                <w:szCs w:val="24"/>
                <w:shd w:val="clear" w:color="auto" w:fill="FFFFFF"/>
                <w:lang w:eastAsia="ru-RU"/>
              </w:rPr>
            </w:pPr>
            <w:r w:rsidRPr="00554C4E">
              <w:rPr>
                <w:rFonts w:eastAsia="Times New Roman" w:cs="Times New Roman"/>
                <w:sz w:val="24"/>
                <w:szCs w:val="24"/>
                <w:shd w:val="clear" w:color="auto" w:fill="FFFFFF"/>
                <w:lang w:eastAsia="ru-RU"/>
              </w:rPr>
              <w:t xml:space="preserve">За нормою статті 9 Закону України «Про трубопровідний транспорт»,  </w:t>
            </w:r>
            <w:r w:rsidRPr="00554C4E">
              <w:rPr>
                <w:rFonts w:eastAsia="Times New Roman" w:cs="Times New Roman"/>
                <w:i/>
                <w:sz w:val="24"/>
                <w:szCs w:val="24"/>
                <w:lang w:eastAsia="ru-RU"/>
              </w:rPr>
              <w:t>місцеві органи державної виконавчої влади, представницькі органи та органи місцевого самоврядування у межах своїх повноважень:</w:t>
            </w:r>
          </w:p>
          <w:p w14:paraId="0AE46E23" w14:textId="77777777" w:rsidR="004A485D" w:rsidRPr="00554C4E" w:rsidRDefault="004A485D"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lang w:eastAsia="ru-RU"/>
              </w:rPr>
              <w:t>погоджують розміщення споруд та інших об’єктів трубопровідного транспорту на землях, наданих у користування підприємствам трубопровідного транспорту згідно із </w:t>
            </w:r>
            <w:hyperlink r:id="rId30" w:tgtFrame="_blank" w:history="1">
              <w:r w:rsidRPr="00554C4E">
                <w:rPr>
                  <w:rFonts w:eastAsia="Times New Roman" w:cs="Times New Roman"/>
                  <w:i/>
                  <w:sz w:val="24"/>
                  <w:szCs w:val="24"/>
                  <w:u w:val="single"/>
                  <w:lang w:eastAsia="ru-RU"/>
                </w:rPr>
                <w:t>Земельним кодексом України</w:t>
              </w:r>
            </w:hyperlink>
            <w:r w:rsidRPr="00554C4E">
              <w:rPr>
                <w:rFonts w:eastAsia="Times New Roman" w:cs="Times New Roman"/>
                <w:i/>
                <w:sz w:val="24"/>
                <w:szCs w:val="24"/>
                <w:lang w:eastAsia="ru-RU"/>
              </w:rPr>
              <w:t>;</w:t>
            </w:r>
          </w:p>
          <w:p w14:paraId="7861DF7F" w14:textId="77777777" w:rsidR="004A485D" w:rsidRPr="00554C4E" w:rsidRDefault="004A485D"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lang w:eastAsia="ru-RU"/>
              </w:rPr>
              <w:t>вживають заходів щодо безпеки експлуатації підприємствами, установами та організаціями об’єктів трубопровідного транспорту;</w:t>
            </w:r>
          </w:p>
          <w:p w14:paraId="5DC80079" w14:textId="77777777" w:rsidR="004A485D" w:rsidRPr="00554C4E" w:rsidRDefault="004A485D"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u w:val="single"/>
                <w:lang w:eastAsia="ru-RU"/>
              </w:rPr>
              <w:t>приймають від підприємств, установ та організацій трубопровідного транспорту матеріали виконавчої зйомки і надають їх іншим підприємствам, установам та організаціям у порядку, встановленому Кабінетом Міністрів України</w:t>
            </w:r>
            <w:r w:rsidRPr="00554C4E">
              <w:rPr>
                <w:rFonts w:eastAsia="Times New Roman" w:cs="Times New Roman"/>
                <w:i/>
                <w:sz w:val="24"/>
                <w:szCs w:val="24"/>
                <w:lang w:eastAsia="ru-RU"/>
              </w:rPr>
              <w:t>.</w:t>
            </w:r>
          </w:p>
          <w:p w14:paraId="5CC70D2E" w14:textId="77777777" w:rsidR="004A485D" w:rsidRPr="00554C4E" w:rsidRDefault="004A485D"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lang w:eastAsia="ru-RU"/>
              </w:rPr>
              <w:t xml:space="preserve">Взаємовідносини суб’єктів, яким передано в управління об’єкти трубопровідного транспорту, лінії </w:t>
            </w:r>
            <w:proofErr w:type="spellStart"/>
            <w:r w:rsidRPr="00554C4E">
              <w:rPr>
                <w:rFonts w:eastAsia="Times New Roman" w:cs="Times New Roman"/>
                <w:i/>
                <w:sz w:val="24"/>
                <w:szCs w:val="24"/>
                <w:lang w:eastAsia="ru-RU"/>
              </w:rPr>
              <w:t>електропередач</w:t>
            </w:r>
            <w:proofErr w:type="spellEnd"/>
            <w:r w:rsidRPr="00554C4E">
              <w:rPr>
                <w:rFonts w:eastAsia="Times New Roman" w:cs="Times New Roman"/>
                <w:i/>
                <w:sz w:val="24"/>
                <w:szCs w:val="24"/>
                <w:lang w:eastAsia="ru-RU"/>
              </w:rPr>
              <w:t xml:space="preserve">, зв’язку, залізниці, автомобільні дороги та інші комунікації, що проходять в одному технічному коридорі або перетинаються, здійснюються на основі договорів, якими передбачаються права і обов’язки сторін щодо проведення спільних заходів, спрямованих на підвищення надійності експлуатації споруд та об’єктів </w:t>
            </w:r>
            <w:r w:rsidRPr="00554C4E">
              <w:rPr>
                <w:rFonts w:eastAsia="Times New Roman" w:cs="Times New Roman"/>
                <w:i/>
                <w:sz w:val="24"/>
                <w:szCs w:val="24"/>
                <w:lang w:eastAsia="ru-RU"/>
              </w:rPr>
              <w:lastRenderedPageBreak/>
              <w:t>трубопровідного транспорту.</w:t>
            </w:r>
          </w:p>
          <w:p w14:paraId="5B5174C7" w14:textId="77777777" w:rsidR="004A485D" w:rsidRPr="00554C4E" w:rsidRDefault="004A485D"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sz w:val="24"/>
                <w:szCs w:val="24"/>
                <w:shd w:val="clear" w:color="auto" w:fill="FFFFFF"/>
                <w:lang w:eastAsia="ru-RU"/>
              </w:rPr>
              <w:t xml:space="preserve">Відповідно до статті 22 Закону України «Про регулювання містобудівної діяльності», </w:t>
            </w:r>
            <w:r w:rsidRPr="00554C4E">
              <w:rPr>
                <w:rFonts w:eastAsia="Times New Roman" w:cs="Times New Roman"/>
                <w:i/>
                <w:sz w:val="24"/>
                <w:szCs w:val="24"/>
                <w:lang w:eastAsia="ru-RU"/>
              </w:rPr>
              <w:t xml:space="preserve">Містобудівний кадастр - державна або комунальна система зберігання і використання </w:t>
            </w:r>
            <w:proofErr w:type="spellStart"/>
            <w:r w:rsidRPr="00554C4E">
              <w:rPr>
                <w:rFonts w:eastAsia="Times New Roman" w:cs="Times New Roman"/>
                <w:i/>
                <w:sz w:val="24"/>
                <w:szCs w:val="24"/>
                <w:lang w:eastAsia="ru-RU"/>
              </w:rPr>
              <w:t>геопросторових</w:t>
            </w:r>
            <w:proofErr w:type="spellEnd"/>
            <w:r w:rsidRPr="00554C4E">
              <w:rPr>
                <w:rFonts w:eastAsia="Times New Roman" w:cs="Times New Roman"/>
                <w:i/>
                <w:sz w:val="24"/>
                <w:szCs w:val="24"/>
                <w:lang w:eastAsia="ru-RU"/>
              </w:rPr>
              <w:t xml:space="preserve"> даних про територію, адміністративно-територіальні одиниці, екологічні, інженерно-геологічні умови, будівельну діяльність, інформаційних ресурсів будівельних норм і правил для задоволення інформаційних потреб у плануванні територій та будівництві, формування галузевої складової державних геоінформаційних ресурсів. </w:t>
            </w:r>
          </w:p>
          <w:p w14:paraId="5EF9D2AE" w14:textId="77777777" w:rsidR="004A485D" w:rsidRPr="00554C4E" w:rsidRDefault="004A485D" w:rsidP="004A485D">
            <w:pPr>
              <w:widowControl w:val="0"/>
              <w:tabs>
                <w:tab w:val="left" w:pos="5954"/>
              </w:tabs>
              <w:spacing w:after="0" w:line="22" w:lineRule="atLeast"/>
              <w:ind w:right="34" w:firstLine="408"/>
              <w:rPr>
                <w:rFonts w:eastAsia="Times New Roman" w:cs="Times New Roman"/>
                <w:i/>
                <w:sz w:val="24"/>
                <w:szCs w:val="24"/>
                <w:shd w:val="clear" w:color="auto" w:fill="FFFFFF"/>
                <w:lang w:eastAsia="ru-RU"/>
              </w:rPr>
            </w:pPr>
            <w:r w:rsidRPr="00554C4E">
              <w:rPr>
                <w:rFonts w:eastAsia="Times New Roman" w:cs="Times New Roman"/>
                <w:sz w:val="24"/>
                <w:szCs w:val="24"/>
                <w:shd w:val="clear" w:color="auto" w:fill="FFFFFF"/>
                <w:lang w:eastAsia="ru-RU"/>
              </w:rPr>
              <w:t xml:space="preserve">Постановою Кабінету Міністрів України від 25.05.2011 №559 затверджено Положення про містобудівний кадастр, </w:t>
            </w:r>
            <w:r w:rsidRPr="00554C4E">
              <w:rPr>
                <w:rFonts w:eastAsia="Times New Roman" w:cs="Times New Roman"/>
                <w:i/>
                <w:sz w:val="24"/>
                <w:szCs w:val="24"/>
                <w:shd w:val="clear" w:color="auto" w:fill="FFFFFF"/>
                <w:lang w:eastAsia="ru-RU"/>
              </w:rPr>
              <w:t xml:space="preserve">яке </w:t>
            </w:r>
            <w:r w:rsidRPr="00554C4E">
              <w:rPr>
                <w:rFonts w:eastAsia="Times New Roman" w:cs="Times New Roman"/>
                <w:i/>
                <w:sz w:val="24"/>
                <w:szCs w:val="24"/>
                <w:lang w:eastAsia="ru-RU"/>
              </w:rPr>
              <w:t>визначає структуру містобудівного кадастру, порядок його створення, ведення та надання інформації з містобудівного кадастру.</w:t>
            </w:r>
          </w:p>
          <w:p w14:paraId="311435A1" w14:textId="77777777" w:rsidR="004A485D" w:rsidRPr="00554C4E" w:rsidRDefault="004A485D" w:rsidP="004A485D">
            <w:pPr>
              <w:widowControl w:val="0"/>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sz w:val="24"/>
                <w:szCs w:val="24"/>
                <w:lang w:eastAsia="ru-RU"/>
              </w:rPr>
              <w:t xml:space="preserve">Згідно пункту 30 </w:t>
            </w:r>
            <w:r w:rsidRPr="00554C4E">
              <w:rPr>
                <w:rFonts w:eastAsia="Times New Roman" w:cs="Times New Roman"/>
                <w:sz w:val="24"/>
                <w:szCs w:val="24"/>
                <w:shd w:val="clear" w:color="auto" w:fill="FFFFFF"/>
                <w:lang w:eastAsia="ru-RU"/>
              </w:rPr>
              <w:t>Положення про містобудівний кадастр,</w:t>
            </w:r>
            <w:r w:rsidRPr="00554C4E">
              <w:rPr>
                <w:rFonts w:eastAsia="Times New Roman" w:cs="Times New Roman"/>
                <w:i/>
                <w:sz w:val="24"/>
                <w:szCs w:val="24"/>
                <w:lang w:eastAsia="ru-RU"/>
              </w:rPr>
              <w:t xml:space="preserve"> на міському рівні в систему містобудівного кадастру вводяться відомості про:</w:t>
            </w:r>
          </w:p>
          <w:p w14:paraId="6F5A21D9" w14:textId="77777777" w:rsidR="004A485D" w:rsidRPr="00554C4E" w:rsidRDefault="004A485D"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lang w:eastAsia="ru-RU"/>
              </w:rPr>
              <w:t xml:space="preserve">єдину цифрову топографічну основу території міста на підставі топографічних карт і планів та планово-картографічної основи державного земельного кадастру на територію міста, </w:t>
            </w:r>
            <w:r w:rsidRPr="00554C4E">
              <w:rPr>
                <w:rFonts w:eastAsia="Times New Roman" w:cs="Times New Roman"/>
                <w:i/>
                <w:sz w:val="24"/>
                <w:szCs w:val="24"/>
                <w:u w:val="single"/>
                <w:lang w:eastAsia="ru-RU"/>
              </w:rPr>
              <w:t>результатів інженерно-геодезичних виконавчих знімань завершеного будівництвом об'єктів інфраструктури та результатів містобудівного моніторингу</w:t>
            </w:r>
            <w:r w:rsidRPr="00554C4E">
              <w:rPr>
                <w:rFonts w:eastAsia="Times New Roman" w:cs="Times New Roman"/>
                <w:i/>
                <w:sz w:val="24"/>
                <w:szCs w:val="24"/>
                <w:lang w:eastAsia="ru-RU"/>
              </w:rPr>
              <w:t>;</w:t>
            </w:r>
          </w:p>
          <w:p w14:paraId="6FD18328" w14:textId="77777777" w:rsidR="004A485D" w:rsidRPr="00554C4E" w:rsidRDefault="004A485D" w:rsidP="004A485D">
            <w:pPr>
              <w:widowControl w:val="0"/>
              <w:tabs>
                <w:tab w:val="left" w:pos="5954"/>
              </w:tabs>
              <w:spacing w:after="0" w:line="22" w:lineRule="atLeast"/>
              <w:ind w:right="34" w:firstLine="408"/>
              <w:rPr>
                <w:rFonts w:eastAsia="Calibri" w:cs="Times New Roman"/>
                <w:i/>
                <w:sz w:val="24"/>
                <w:szCs w:val="24"/>
                <w:shd w:val="clear" w:color="auto" w:fill="FFFFFF"/>
              </w:rPr>
            </w:pPr>
            <w:r w:rsidRPr="00554C4E">
              <w:rPr>
                <w:rFonts w:eastAsia="Times New Roman" w:cs="Times New Roman"/>
                <w:i/>
                <w:sz w:val="24"/>
                <w:szCs w:val="24"/>
                <w:shd w:val="clear" w:color="auto" w:fill="FFFFFF"/>
                <w:lang w:eastAsia="ru-RU"/>
              </w:rPr>
              <w:t xml:space="preserve">інженерно-транспортну інфраструктуру на підставі топографічних карт і планів, даних експлуатаційних служб у сфері інженерно-транспортної інфраструктури, </w:t>
            </w:r>
            <w:r w:rsidRPr="00554C4E">
              <w:rPr>
                <w:rFonts w:eastAsia="Times New Roman" w:cs="Times New Roman"/>
                <w:i/>
                <w:sz w:val="24"/>
                <w:szCs w:val="24"/>
                <w:u w:val="single"/>
                <w:shd w:val="clear" w:color="auto" w:fill="FFFFFF"/>
                <w:lang w:eastAsia="ru-RU"/>
              </w:rPr>
              <w:t xml:space="preserve">результатів інженерно-геодезичних виконавчих знімань завершених будівництвом об'єктів </w:t>
            </w:r>
            <w:r w:rsidRPr="00554C4E">
              <w:rPr>
                <w:rFonts w:eastAsia="Times New Roman" w:cs="Times New Roman"/>
                <w:i/>
                <w:sz w:val="24"/>
                <w:szCs w:val="24"/>
                <w:u w:val="single"/>
                <w:shd w:val="clear" w:color="auto" w:fill="FFFFFF"/>
                <w:lang w:eastAsia="ru-RU"/>
              </w:rPr>
              <w:lastRenderedPageBreak/>
              <w:t>інфраструктури</w:t>
            </w:r>
            <w:r w:rsidRPr="00554C4E">
              <w:rPr>
                <w:rFonts w:eastAsia="Times New Roman" w:cs="Times New Roman"/>
                <w:i/>
                <w:sz w:val="24"/>
                <w:szCs w:val="24"/>
                <w:shd w:val="clear" w:color="auto" w:fill="FFFFFF"/>
                <w:lang w:eastAsia="ru-RU"/>
              </w:rPr>
              <w:t>;</w:t>
            </w:r>
          </w:p>
          <w:p w14:paraId="53A18327" w14:textId="77777777" w:rsidR="004A485D" w:rsidRPr="00554C4E" w:rsidRDefault="004A485D" w:rsidP="004A485D">
            <w:pPr>
              <w:widowControl w:val="0"/>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bCs/>
                <w:sz w:val="24"/>
                <w:szCs w:val="24"/>
                <w:shd w:val="clear" w:color="auto" w:fill="FFFFFF"/>
                <w:lang w:eastAsia="ru-RU"/>
              </w:rPr>
              <w:t xml:space="preserve">Пунктом 9 розділу «Служба містобудівного кадастру в системі територіального управління» встановлено, що </w:t>
            </w:r>
            <w:r w:rsidRPr="00554C4E">
              <w:rPr>
                <w:rFonts w:eastAsia="Times New Roman" w:cs="Times New Roman"/>
                <w:bCs/>
                <w:i/>
                <w:sz w:val="24"/>
                <w:szCs w:val="24"/>
                <w:shd w:val="clear" w:color="auto" w:fill="FFFFFF"/>
                <w:lang w:eastAsia="ru-RU"/>
              </w:rPr>
              <w:t>д</w:t>
            </w:r>
            <w:r w:rsidRPr="00554C4E">
              <w:rPr>
                <w:rFonts w:eastAsia="Times New Roman" w:cs="Times New Roman"/>
                <w:i/>
                <w:sz w:val="24"/>
                <w:szCs w:val="24"/>
                <w:lang w:eastAsia="ru-RU"/>
              </w:rPr>
              <w:t>жерелами вихідної інформації для містобудівного кадастру є:</w:t>
            </w:r>
          </w:p>
          <w:p w14:paraId="76313F1D" w14:textId="77777777" w:rsidR="004A485D" w:rsidRPr="00554C4E" w:rsidRDefault="004A485D"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lang w:eastAsia="ru-RU"/>
              </w:rPr>
              <w:t xml:space="preserve">уповноважені органи містобудування та архітектури, органи технічної інвентаризації, земельних ресурсів, державної статистики, управління та розпорядження державним майном, державного санітарно-епідеміологічного контролю, охорони навколишнього природного середовища, контролю за використанням і охороною культурної спадщини, підприємства з виконання </w:t>
            </w:r>
            <w:proofErr w:type="spellStart"/>
            <w:r w:rsidRPr="00554C4E">
              <w:rPr>
                <w:rFonts w:eastAsia="Times New Roman" w:cs="Times New Roman"/>
                <w:i/>
                <w:sz w:val="24"/>
                <w:szCs w:val="24"/>
                <w:lang w:eastAsia="ru-RU"/>
              </w:rPr>
              <w:t>картографо</w:t>
            </w:r>
            <w:proofErr w:type="spellEnd"/>
            <w:r w:rsidRPr="00554C4E">
              <w:rPr>
                <w:rFonts w:eastAsia="Times New Roman" w:cs="Times New Roman"/>
                <w:i/>
                <w:sz w:val="24"/>
                <w:szCs w:val="24"/>
                <w:lang w:eastAsia="ru-RU"/>
              </w:rPr>
              <w:t xml:space="preserve">-геодезичних робіт та інженерно-будівельних </w:t>
            </w:r>
            <w:proofErr w:type="spellStart"/>
            <w:r w:rsidRPr="00554C4E">
              <w:rPr>
                <w:rFonts w:eastAsia="Times New Roman" w:cs="Times New Roman"/>
                <w:i/>
                <w:sz w:val="24"/>
                <w:szCs w:val="24"/>
                <w:lang w:eastAsia="ru-RU"/>
              </w:rPr>
              <w:t>вишукувань</w:t>
            </w:r>
            <w:proofErr w:type="spellEnd"/>
            <w:r w:rsidRPr="00554C4E">
              <w:rPr>
                <w:rFonts w:eastAsia="Times New Roman" w:cs="Times New Roman"/>
                <w:i/>
                <w:sz w:val="24"/>
                <w:szCs w:val="24"/>
                <w:lang w:eastAsia="ru-RU"/>
              </w:rPr>
              <w:t>, інші структурні підрозділи відповідних органів виконавчої влади та органів місцевого самоврядування, що ведуть свої регістри і бази даних;</w:t>
            </w:r>
          </w:p>
          <w:p w14:paraId="5A4F3478" w14:textId="77777777" w:rsidR="004A485D" w:rsidRPr="00554C4E" w:rsidRDefault="004A485D"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u w:val="single"/>
                <w:lang w:eastAsia="ru-RU"/>
              </w:rPr>
              <w:t>інші підприємства, установи та організації, що виконують натуральні обстеження, зйомки та вишукування</w:t>
            </w:r>
            <w:r w:rsidRPr="00554C4E">
              <w:rPr>
                <w:rFonts w:eastAsia="Times New Roman" w:cs="Times New Roman"/>
                <w:i/>
                <w:sz w:val="24"/>
                <w:szCs w:val="24"/>
                <w:lang w:eastAsia="ru-RU"/>
              </w:rPr>
              <w:t>.</w:t>
            </w:r>
          </w:p>
          <w:p w14:paraId="2B9CC007" w14:textId="77777777" w:rsidR="004A485D" w:rsidRPr="00554C4E" w:rsidRDefault="004A485D" w:rsidP="004A485D">
            <w:pPr>
              <w:widowControl w:val="0"/>
              <w:tabs>
                <w:tab w:val="left" w:pos="993"/>
                <w:tab w:val="left" w:pos="5954"/>
              </w:tabs>
              <w:spacing w:after="0" w:line="22" w:lineRule="atLeast"/>
              <w:ind w:firstLine="408"/>
              <w:rPr>
                <w:rFonts w:eastAsia="Courier New" w:cs="Times New Roman"/>
                <w:sz w:val="24"/>
                <w:szCs w:val="24"/>
                <w:shd w:val="clear" w:color="auto" w:fill="FFFFFF"/>
                <w:lang w:eastAsia="ru-RU"/>
              </w:rPr>
            </w:pPr>
            <w:r w:rsidRPr="00554C4E">
              <w:rPr>
                <w:rFonts w:eastAsia="Courier New" w:cs="Times New Roman"/>
                <w:sz w:val="24"/>
                <w:szCs w:val="24"/>
                <w:lang w:eastAsia="ru-RU"/>
              </w:rPr>
              <w:t xml:space="preserve">Рішенням Київської міської ради від 13.11.2013 №519/10007 «Про основні засади містобудівної політики у місті Києві» визначено порядок створення та наповнення Містобудівного кадастру відповідною інформацією  на основі </w:t>
            </w:r>
            <w:r w:rsidRPr="00554C4E">
              <w:rPr>
                <w:rFonts w:eastAsia="Courier New" w:cs="Times New Roman"/>
                <w:sz w:val="24"/>
                <w:szCs w:val="24"/>
                <w:shd w:val="clear" w:color="auto" w:fill="FFFFFF"/>
                <w:lang w:eastAsia="ru-RU"/>
              </w:rPr>
              <w:t xml:space="preserve">Положення про містобудівний кадастр, затвердженого </w:t>
            </w:r>
            <w:r w:rsidRPr="00554C4E">
              <w:rPr>
                <w:rFonts w:eastAsia="Courier New" w:cs="Times New Roman"/>
                <w:sz w:val="24"/>
                <w:szCs w:val="24"/>
                <w:lang w:eastAsia="ru-RU"/>
              </w:rPr>
              <w:t>П</w:t>
            </w:r>
            <w:r w:rsidRPr="00554C4E">
              <w:rPr>
                <w:rFonts w:eastAsia="Courier New" w:cs="Times New Roman"/>
                <w:sz w:val="24"/>
                <w:szCs w:val="24"/>
                <w:shd w:val="clear" w:color="auto" w:fill="FFFFFF"/>
                <w:lang w:eastAsia="ru-RU"/>
              </w:rPr>
              <w:t>остановою Кабінету Міністрів України від 25.05.2011 №559.</w:t>
            </w:r>
          </w:p>
          <w:p w14:paraId="377F9D9E" w14:textId="77777777" w:rsidR="004A485D" w:rsidRPr="00554C4E" w:rsidRDefault="004A485D" w:rsidP="004A485D">
            <w:pPr>
              <w:widowControl w:val="0"/>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sz w:val="24"/>
                <w:szCs w:val="24"/>
                <w:shd w:val="clear" w:color="auto" w:fill="FFFFFF"/>
                <w:lang w:eastAsia="ru-RU"/>
              </w:rPr>
              <w:t xml:space="preserve">Згідно пункту 4.1. Загальних положень ДБН А.2.2-3:2014 «Склад та зміст проектної документації на будівництво», </w:t>
            </w:r>
            <w:r w:rsidRPr="00554C4E">
              <w:rPr>
                <w:rFonts w:eastAsia="Times New Roman" w:cs="Times New Roman"/>
                <w:i/>
                <w:sz w:val="24"/>
                <w:szCs w:val="24"/>
                <w:lang w:eastAsia="ru-RU"/>
              </w:rPr>
              <w:t xml:space="preserve">проектна документація на будівництво має відповідати положенням законодавства, вимогам містобудівної документації, будівельних норм, </w:t>
            </w:r>
            <w:r w:rsidRPr="00554C4E">
              <w:rPr>
                <w:rFonts w:eastAsia="Times New Roman" w:cs="Times New Roman"/>
                <w:i/>
                <w:sz w:val="24"/>
                <w:szCs w:val="24"/>
                <w:lang w:eastAsia="ru-RU"/>
              </w:rPr>
              <w:lastRenderedPageBreak/>
              <w:t xml:space="preserve">стандартів та правил. </w:t>
            </w:r>
            <w:r w:rsidRPr="00554C4E">
              <w:rPr>
                <w:rFonts w:eastAsia="Times New Roman" w:cs="Times New Roman"/>
                <w:i/>
                <w:sz w:val="24"/>
                <w:szCs w:val="24"/>
                <w:u w:val="single"/>
                <w:lang w:eastAsia="ru-RU"/>
              </w:rPr>
              <w:t xml:space="preserve">Не допускається розроблення проектної документації без інженерних </w:t>
            </w:r>
            <w:proofErr w:type="spellStart"/>
            <w:r w:rsidRPr="00554C4E">
              <w:rPr>
                <w:rFonts w:eastAsia="Times New Roman" w:cs="Times New Roman"/>
                <w:i/>
                <w:sz w:val="24"/>
                <w:szCs w:val="24"/>
                <w:u w:val="single"/>
                <w:lang w:eastAsia="ru-RU"/>
              </w:rPr>
              <w:t>вишукувань</w:t>
            </w:r>
            <w:proofErr w:type="spellEnd"/>
            <w:r w:rsidRPr="00554C4E">
              <w:rPr>
                <w:rFonts w:eastAsia="Times New Roman" w:cs="Times New Roman"/>
                <w:i/>
                <w:sz w:val="24"/>
                <w:szCs w:val="24"/>
                <w:u w:val="single"/>
                <w:lang w:eastAsia="ru-RU"/>
              </w:rPr>
              <w:t xml:space="preserve">, що повинні бути виконані відповідно до ДБН А. 2. 1-1 (ДБН А.2.1-1-2008 «Інженерні вишукування для будівництва») на нових земельних ділянках, а при реконструкції та капітальному ремонті об'єктів - без уточнення раніше виконаних інженерних </w:t>
            </w:r>
            <w:proofErr w:type="spellStart"/>
            <w:r w:rsidRPr="00554C4E">
              <w:rPr>
                <w:rFonts w:eastAsia="Times New Roman" w:cs="Times New Roman"/>
                <w:i/>
                <w:sz w:val="24"/>
                <w:szCs w:val="24"/>
                <w:u w:val="single"/>
                <w:lang w:eastAsia="ru-RU"/>
              </w:rPr>
              <w:t>вишукувань</w:t>
            </w:r>
            <w:proofErr w:type="spellEnd"/>
            <w:r w:rsidRPr="00554C4E">
              <w:rPr>
                <w:rFonts w:eastAsia="Times New Roman" w:cs="Times New Roman"/>
                <w:i/>
                <w:sz w:val="24"/>
                <w:szCs w:val="24"/>
                <w:u w:val="single"/>
                <w:lang w:eastAsia="ru-RU"/>
              </w:rPr>
              <w:t xml:space="preserve"> та інструментального обстеження об'єктів</w:t>
            </w:r>
            <w:r w:rsidRPr="00554C4E">
              <w:rPr>
                <w:rFonts w:eastAsia="Times New Roman" w:cs="Times New Roman"/>
                <w:i/>
                <w:sz w:val="24"/>
                <w:szCs w:val="24"/>
                <w:lang w:eastAsia="ru-RU"/>
              </w:rPr>
              <w:t>.</w:t>
            </w:r>
          </w:p>
          <w:p w14:paraId="35CE7E68" w14:textId="77777777" w:rsidR="004A485D" w:rsidRPr="00554C4E" w:rsidRDefault="004A485D" w:rsidP="004A485D">
            <w:pPr>
              <w:widowControl w:val="0"/>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sz w:val="24"/>
                <w:szCs w:val="24"/>
                <w:lang w:eastAsia="ru-RU"/>
              </w:rPr>
              <w:t xml:space="preserve">Нормами пунктів 2.3.8. та 2.3.12. ДБН А.2.1-1-2008 «Інженерні вишукування для будівництва» встановлено, - </w:t>
            </w:r>
            <w:r w:rsidRPr="00554C4E">
              <w:rPr>
                <w:rFonts w:eastAsia="Times New Roman" w:cs="Times New Roman"/>
                <w:i/>
                <w:sz w:val="24"/>
                <w:szCs w:val="24"/>
                <w:lang w:eastAsia="ru-RU"/>
              </w:rPr>
              <w:t>відповідальність за точність та якість зйомки, а також за достовірність складання плану інженерних комунікацій несе вишукувальна організація.</w:t>
            </w:r>
          </w:p>
          <w:p w14:paraId="4DD4249C" w14:textId="77777777" w:rsidR="004A485D" w:rsidRPr="00554C4E" w:rsidRDefault="004A485D" w:rsidP="004A485D">
            <w:pPr>
              <w:widowControl w:val="0"/>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u w:val="single"/>
                <w:lang w:eastAsia="ru-RU"/>
              </w:rPr>
              <w:t>Відповідальність за повноту планів підземних і надземних інженерних комунікацій несуть організації, що експлуатують ці мережі і погоджують їх відтворення на планах</w:t>
            </w:r>
            <w:r w:rsidRPr="00554C4E">
              <w:rPr>
                <w:rFonts w:eastAsia="Times New Roman" w:cs="Times New Roman"/>
                <w:i/>
                <w:sz w:val="24"/>
                <w:szCs w:val="24"/>
                <w:lang w:eastAsia="ru-RU"/>
              </w:rPr>
              <w:t>.</w:t>
            </w:r>
          </w:p>
          <w:p w14:paraId="5E8D63CA" w14:textId="77777777" w:rsidR="004A485D" w:rsidRPr="00554C4E" w:rsidRDefault="004A485D" w:rsidP="004A485D">
            <w:pPr>
              <w:widowControl w:val="0"/>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u w:val="single"/>
                <w:lang w:eastAsia="ru-RU"/>
              </w:rPr>
              <w:t xml:space="preserve">Юридичні та фізичні особи (закордонні в тому числі) незалежно від форм власності, котрі виконують на території України інженерно-геодезичні вишукування, зобов'язані здавати примірники звітів з інженерно-геодезичних </w:t>
            </w:r>
            <w:proofErr w:type="spellStart"/>
            <w:r w:rsidRPr="00554C4E">
              <w:rPr>
                <w:rFonts w:eastAsia="Times New Roman" w:cs="Times New Roman"/>
                <w:i/>
                <w:sz w:val="24"/>
                <w:szCs w:val="24"/>
                <w:u w:val="single"/>
                <w:lang w:eastAsia="ru-RU"/>
              </w:rPr>
              <w:t>вишукувань</w:t>
            </w:r>
            <w:proofErr w:type="spellEnd"/>
            <w:r w:rsidRPr="00554C4E">
              <w:rPr>
                <w:rFonts w:eastAsia="Times New Roman" w:cs="Times New Roman"/>
                <w:i/>
                <w:sz w:val="24"/>
                <w:szCs w:val="24"/>
                <w:u w:val="single"/>
                <w:lang w:eastAsia="ru-RU"/>
              </w:rPr>
              <w:t>: - до територіального фонду (плани масштабу 1:1000 і крупніше незалежно від площі зйомки</w:t>
            </w:r>
            <w:r w:rsidRPr="00554C4E">
              <w:rPr>
                <w:rFonts w:eastAsia="Times New Roman" w:cs="Times New Roman"/>
                <w:i/>
                <w:sz w:val="24"/>
                <w:szCs w:val="24"/>
                <w:lang w:eastAsia="ru-RU"/>
              </w:rPr>
              <w:t>).</w:t>
            </w:r>
          </w:p>
          <w:p w14:paraId="713A2488" w14:textId="77777777" w:rsidR="004A485D" w:rsidRPr="00554C4E" w:rsidRDefault="004A485D" w:rsidP="004A485D">
            <w:pPr>
              <w:widowControl w:val="0"/>
              <w:tabs>
                <w:tab w:val="left" w:pos="2835"/>
                <w:tab w:val="left" w:pos="5954"/>
              </w:tabs>
              <w:spacing w:after="0" w:line="22" w:lineRule="atLeast"/>
              <w:ind w:firstLine="408"/>
              <w:rPr>
                <w:rFonts w:eastAsia="Times New Roman" w:cs="Times New Roman"/>
                <w:i/>
                <w:sz w:val="24"/>
                <w:szCs w:val="24"/>
                <w:lang w:eastAsia="ru-RU"/>
              </w:rPr>
            </w:pPr>
            <w:r w:rsidRPr="00554C4E">
              <w:rPr>
                <w:rFonts w:eastAsia="Times New Roman" w:cs="Times New Roman"/>
                <w:sz w:val="24"/>
                <w:szCs w:val="24"/>
                <w:shd w:val="clear" w:color="auto" w:fill="FFFFFF"/>
                <w:lang w:eastAsia="ru-RU"/>
              </w:rPr>
              <w:t xml:space="preserve">У відповідності до приписів пунктів 2.9. та 2.10. Інструкції </w:t>
            </w:r>
            <w:r w:rsidRPr="00554C4E">
              <w:rPr>
                <w:rFonts w:eastAsia="Times New Roman" w:cs="Times New Roman"/>
                <w:bCs/>
                <w:sz w:val="24"/>
                <w:szCs w:val="24"/>
                <w:lang w:eastAsia="ru-RU"/>
              </w:rPr>
              <w:t xml:space="preserve">з топографічного знімання у масштабах 1:5000, 1:2000, 1:1000 та 1:500 (ГКНТА-2.04-02-98), затвердженої наказом Головного управління картографії та кадастру при Кабінеті Міністрів України від 09.04.1998 №56 (обов’язкова до виконання </w:t>
            </w:r>
            <w:r w:rsidRPr="00554C4E">
              <w:rPr>
                <w:rFonts w:eastAsia="Times New Roman" w:cs="Times New Roman"/>
                <w:sz w:val="24"/>
                <w:szCs w:val="24"/>
                <w:lang w:eastAsia="ru-RU"/>
              </w:rPr>
              <w:t xml:space="preserve">для всіх суб'єктів підприємницької діяльності, незалежно від форм власності, які виконують топографічні знімання </w:t>
            </w:r>
            <w:r w:rsidRPr="00554C4E">
              <w:rPr>
                <w:rFonts w:eastAsia="Times New Roman" w:cs="Times New Roman"/>
                <w:sz w:val="24"/>
                <w:szCs w:val="24"/>
                <w:lang w:eastAsia="ru-RU"/>
              </w:rPr>
              <w:lastRenderedPageBreak/>
              <w:t xml:space="preserve">у масштабах 1:5000, 1:2000, 1:1000 та 1:500), </w:t>
            </w:r>
            <w:r w:rsidRPr="00554C4E">
              <w:rPr>
                <w:rFonts w:eastAsia="Times New Roman" w:cs="Times New Roman"/>
                <w:i/>
                <w:sz w:val="24"/>
                <w:szCs w:val="24"/>
                <w:lang w:eastAsia="ru-RU"/>
              </w:rPr>
              <w:t xml:space="preserve">необхідні дані і матеріали про раніше виконані топографо-геодезичні роботи на об'єкт повинні бути одержані в Інспекції державного геодезичного нагляду України, </w:t>
            </w:r>
            <w:proofErr w:type="spellStart"/>
            <w:r w:rsidRPr="00554C4E">
              <w:rPr>
                <w:rFonts w:eastAsia="Times New Roman" w:cs="Times New Roman"/>
                <w:i/>
                <w:sz w:val="24"/>
                <w:szCs w:val="24"/>
                <w:lang w:eastAsia="ru-RU"/>
              </w:rPr>
              <w:t>Укркартгеофонді</w:t>
            </w:r>
            <w:proofErr w:type="spellEnd"/>
            <w:r w:rsidRPr="00554C4E">
              <w:rPr>
                <w:rFonts w:eastAsia="Times New Roman" w:cs="Times New Roman"/>
                <w:i/>
                <w:sz w:val="24"/>
                <w:szCs w:val="24"/>
                <w:lang w:eastAsia="ru-RU"/>
              </w:rPr>
              <w:t xml:space="preserve">, а </w:t>
            </w:r>
            <w:r w:rsidRPr="00554C4E">
              <w:rPr>
                <w:rFonts w:eastAsia="Times New Roman" w:cs="Times New Roman"/>
                <w:i/>
                <w:sz w:val="24"/>
                <w:szCs w:val="24"/>
                <w:u w:val="single"/>
                <w:lang w:eastAsia="ru-RU"/>
              </w:rPr>
              <w:t>також в обласних та міських управліннях (відділах) у справах будівництва і архітектури та інших організаціях, що мають у своєму розпорядженні топографо-геодезичні матеріали</w:t>
            </w:r>
            <w:r w:rsidRPr="00554C4E">
              <w:rPr>
                <w:rFonts w:eastAsia="Times New Roman" w:cs="Times New Roman"/>
                <w:i/>
                <w:sz w:val="24"/>
                <w:szCs w:val="24"/>
                <w:lang w:eastAsia="ru-RU"/>
              </w:rPr>
              <w:t>.</w:t>
            </w:r>
          </w:p>
          <w:p w14:paraId="5E9861AD" w14:textId="77777777" w:rsidR="004A485D" w:rsidRPr="00554C4E" w:rsidRDefault="004A485D" w:rsidP="004A485D">
            <w:pPr>
              <w:widowControl w:val="0"/>
              <w:tabs>
                <w:tab w:val="left" w:pos="2835"/>
                <w:tab w:val="left" w:pos="5954"/>
              </w:tabs>
              <w:spacing w:after="0" w:line="22" w:lineRule="atLeast"/>
              <w:ind w:firstLine="408"/>
              <w:rPr>
                <w:rFonts w:eastAsia="Times New Roman" w:cs="Times New Roman"/>
                <w:i/>
                <w:sz w:val="24"/>
                <w:szCs w:val="24"/>
                <w:lang w:eastAsia="ru-RU"/>
              </w:rPr>
            </w:pPr>
            <w:r w:rsidRPr="00554C4E">
              <w:rPr>
                <w:rFonts w:eastAsia="Times New Roman" w:cs="Times New Roman"/>
                <w:i/>
                <w:sz w:val="24"/>
                <w:szCs w:val="24"/>
                <w:u w:val="single"/>
                <w:lang w:eastAsia="ru-RU"/>
              </w:rPr>
              <w:t>Топографо-геодезичні роботи виконують тільки після погодження і затвердження технічного проекту з організаціями, що видають дозвіл на виконання цих робіт</w:t>
            </w:r>
            <w:r w:rsidRPr="00554C4E">
              <w:rPr>
                <w:rFonts w:eastAsia="Times New Roman" w:cs="Times New Roman"/>
                <w:i/>
                <w:sz w:val="24"/>
                <w:szCs w:val="24"/>
                <w:lang w:eastAsia="ru-RU"/>
              </w:rPr>
              <w:t>.</w:t>
            </w:r>
          </w:p>
          <w:p w14:paraId="16E815D2" w14:textId="77777777" w:rsidR="004A485D" w:rsidRPr="00554C4E" w:rsidRDefault="004A485D" w:rsidP="004A485D">
            <w:pPr>
              <w:widowControl w:val="0"/>
              <w:tabs>
                <w:tab w:val="left" w:pos="2835"/>
                <w:tab w:val="left" w:pos="5954"/>
              </w:tabs>
              <w:spacing w:after="0" w:line="22" w:lineRule="atLeast"/>
              <w:ind w:firstLine="408"/>
              <w:rPr>
                <w:rFonts w:eastAsia="Times New Roman" w:cs="Times New Roman"/>
                <w:i/>
                <w:sz w:val="24"/>
                <w:szCs w:val="24"/>
                <w:lang w:eastAsia="ru-RU"/>
              </w:rPr>
            </w:pPr>
            <w:r w:rsidRPr="00554C4E">
              <w:rPr>
                <w:rFonts w:eastAsia="Times New Roman" w:cs="Times New Roman"/>
                <w:sz w:val="24"/>
                <w:szCs w:val="24"/>
                <w:lang w:eastAsia="ru-RU"/>
              </w:rPr>
              <w:t xml:space="preserve">Згідно положень статті 890 Цивільного кодексу України, </w:t>
            </w:r>
            <w:r w:rsidRPr="00554C4E">
              <w:rPr>
                <w:rFonts w:eastAsia="Times New Roman" w:cs="Times New Roman"/>
                <w:i/>
                <w:sz w:val="24"/>
                <w:szCs w:val="24"/>
                <w:lang w:eastAsia="ru-RU"/>
              </w:rPr>
              <w:t>підрядник зобов'язаний:</w:t>
            </w:r>
          </w:p>
          <w:p w14:paraId="6099E950" w14:textId="77777777" w:rsidR="004A485D" w:rsidRPr="00554C4E" w:rsidRDefault="004A485D" w:rsidP="004A485D">
            <w:pPr>
              <w:shd w:val="clear" w:color="auto" w:fill="FFFFFF"/>
              <w:tabs>
                <w:tab w:val="left" w:pos="5954"/>
              </w:tabs>
              <w:spacing w:after="0" w:line="22" w:lineRule="atLeast"/>
              <w:ind w:firstLine="408"/>
              <w:rPr>
                <w:rFonts w:eastAsia="Times New Roman" w:cs="Times New Roman"/>
                <w:i/>
                <w:sz w:val="24"/>
                <w:szCs w:val="24"/>
                <w:lang w:eastAsia="ru-RU"/>
              </w:rPr>
            </w:pPr>
            <w:r w:rsidRPr="00554C4E">
              <w:rPr>
                <w:rFonts w:eastAsia="Times New Roman" w:cs="Times New Roman"/>
                <w:i/>
                <w:sz w:val="24"/>
                <w:szCs w:val="24"/>
                <w:lang w:eastAsia="ru-RU"/>
              </w:rPr>
              <w:t>- виконувати роботи відповідно до вихідних даних для проведення проектування та згідно з договором;</w:t>
            </w:r>
          </w:p>
          <w:p w14:paraId="0B987B9B" w14:textId="77777777" w:rsidR="004A485D" w:rsidRPr="00554C4E" w:rsidRDefault="004A485D" w:rsidP="004A485D">
            <w:pPr>
              <w:shd w:val="clear" w:color="auto" w:fill="FFFFFF"/>
              <w:tabs>
                <w:tab w:val="left" w:pos="5954"/>
              </w:tabs>
              <w:spacing w:after="0" w:line="22" w:lineRule="atLeast"/>
              <w:ind w:firstLine="408"/>
              <w:rPr>
                <w:rFonts w:eastAsia="Times New Roman" w:cs="Times New Roman"/>
                <w:i/>
                <w:sz w:val="24"/>
                <w:szCs w:val="24"/>
                <w:lang w:eastAsia="ru-RU"/>
              </w:rPr>
            </w:pPr>
            <w:r w:rsidRPr="00554C4E">
              <w:rPr>
                <w:rFonts w:eastAsia="Times New Roman" w:cs="Times New Roman"/>
                <w:i/>
                <w:sz w:val="24"/>
                <w:szCs w:val="24"/>
                <w:lang w:eastAsia="ru-RU"/>
              </w:rPr>
              <w:t xml:space="preserve">- </w:t>
            </w:r>
            <w:r w:rsidRPr="00554C4E">
              <w:rPr>
                <w:rFonts w:eastAsia="Times New Roman" w:cs="Times New Roman"/>
                <w:i/>
                <w:sz w:val="24"/>
                <w:szCs w:val="24"/>
                <w:u w:val="single"/>
                <w:lang w:eastAsia="ru-RU"/>
              </w:rPr>
              <w:t>погоджувати готову проектно-кошторисну документацію</w:t>
            </w:r>
            <w:r w:rsidRPr="00554C4E">
              <w:rPr>
                <w:rFonts w:eastAsia="Times New Roman" w:cs="Times New Roman"/>
                <w:i/>
                <w:sz w:val="24"/>
                <w:szCs w:val="24"/>
                <w:lang w:eastAsia="ru-RU"/>
              </w:rPr>
              <w:t xml:space="preserve"> із замовником, </w:t>
            </w:r>
            <w:r w:rsidRPr="00554C4E">
              <w:rPr>
                <w:rFonts w:eastAsia="Times New Roman" w:cs="Times New Roman"/>
                <w:i/>
                <w:sz w:val="24"/>
                <w:szCs w:val="24"/>
                <w:u w:val="single"/>
                <w:lang w:eastAsia="ru-RU"/>
              </w:rPr>
              <w:t>а в разі необхідності</w:t>
            </w:r>
            <w:r w:rsidRPr="00554C4E">
              <w:rPr>
                <w:rFonts w:eastAsia="Times New Roman" w:cs="Times New Roman"/>
                <w:i/>
                <w:sz w:val="24"/>
                <w:szCs w:val="24"/>
                <w:lang w:eastAsia="ru-RU"/>
              </w:rPr>
              <w:t xml:space="preserve"> - </w:t>
            </w:r>
            <w:r w:rsidRPr="00554C4E">
              <w:rPr>
                <w:rFonts w:eastAsia="Times New Roman" w:cs="Times New Roman"/>
                <w:i/>
                <w:sz w:val="24"/>
                <w:szCs w:val="24"/>
                <w:u w:val="single"/>
                <w:lang w:eastAsia="ru-RU"/>
              </w:rPr>
              <w:t>також з уповноваженими органами державної влади та органами місцевого самоврядування</w:t>
            </w:r>
            <w:r w:rsidRPr="00554C4E">
              <w:rPr>
                <w:rFonts w:eastAsia="Times New Roman" w:cs="Times New Roman"/>
                <w:i/>
                <w:sz w:val="24"/>
                <w:szCs w:val="24"/>
                <w:lang w:eastAsia="ru-RU"/>
              </w:rPr>
              <w:t>;</w:t>
            </w:r>
          </w:p>
          <w:p w14:paraId="73CA9F1B" w14:textId="77777777" w:rsidR="004A485D" w:rsidRPr="00554C4E" w:rsidRDefault="004A485D" w:rsidP="004A485D">
            <w:pPr>
              <w:shd w:val="clear" w:color="auto" w:fill="FFFFFF"/>
              <w:tabs>
                <w:tab w:val="left" w:pos="5954"/>
              </w:tabs>
              <w:spacing w:after="0" w:line="22" w:lineRule="atLeast"/>
              <w:ind w:firstLine="408"/>
              <w:rPr>
                <w:rFonts w:eastAsia="Times New Roman" w:cs="Times New Roman"/>
                <w:i/>
                <w:sz w:val="24"/>
                <w:szCs w:val="24"/>
                <w:lang w:eastAsia="ru-RU"/>
              </w:rPr>
            </w:pPr>
            <w:r w:rsidRPr="00554C4E">
              <w:rPr>
                <w:rFonts w:eastAsia="Times New Roman" w:cs="Times New Roman"/>
                <w:i/>
                <w:sz w:val="24"/>
                <w:szCs w:val="24"/>
                <w:lang w:eastAsia="ru-RU"/>
              </w:rPr>
              <w:t xml:space="preserve">- </w:t>
            </w:r>
            <w:r w:rsidRPr="00554C4E">
              <w:rPr>
                <w:rFonts w:eastAsia="Times New Roman" w:cs="Times New Roman"/>
                <w:i/>
                <w:sz w:val="24"/>
                <w:szCs w:val="24"/>
                <w:u w:val="single"/>
                <w:lang w:eastAsia="ru-RU"/>
              </w:rPr>
              <w:t>гарантувати замовникові відсутність у інших осіб права перешкодити або обмежити виконання робіт на основі підготовленої за договором проектно-кошторисної документації</w:t>
            </w:r>
            <w:r w:rsidRPr="00554C4E">
              <w:rPr>
                <w:rFonts w:eastAsia="Times New Roman" w:cs="Times New Roman"/>
                <w:i/>
                <w:sz w:val="24"/>
                <w:szCs w:val="24"/>
                <w:lang w:eastAsia="ru-RU"/>
              </w:rPr>
              <w:t>.</w:t>
            </w:r>
          </w:p>
          <w:p w14:paraId="3F46B8AF" w14:textId="77777777" w:rsidR="004A485D" w:rsidRPr="00554C4E" w:rsidRDefault="004A485D" w:rsidP="004A485D">
            <w:pPr>
              <w:shd w:val="clear" w:color="auto" w:fill="FFFFFF"/>
              <w:tabs>
                <w:tab w:val="left" w:pos="5954"/>
              </w:tabs>
              <w:spacing w:after="0" w:line="22" w:lineRule="atLeast"/>
              <w:ind w:firstLine="408"/>
              <w:rPr>
                <w:rFonts w:eastAsia="Times New Roman" w:cs="Times New Roman"/>
                <w:bCs/>
                <w:sz w:val="24"/>
                <w:szCs w:val="24"/>
                <w:lang w:eastAsia="ru-RU"/>
              </w:rPr>
            </w:pPr>
            <w:r w:rsidRPr="00554C4E">
              <w:rPr>
                <w:rFonts w:eastAsia="Times New Roman" w:cs="Times New Roman"/>
                <w:bCs/>
                <w:sz w:val="24"/>
                <w:szCs w:val="24"/>
                <w:lang w:eastAsia="ru-RU"/>
              </w:rPr>
              <w:t xml:space="preserve">Відповідно до приписів статті 891 Цивільного кодекс у України, </w:t>
            </w:r>
            <w:r w:rsidRPr="00554C4E">
              <w:rPr>
                <w:rFonts w:eastAsia="Times New Roman" w:cs="Times New Roman"/>
                <w:i/>
                <w:sz w:val="24"/>
                <w:szCs w:val="24"/>
                <w:u w:val="single"/>
                <w:lang w:eastAsia="ru-RU"/>
              </w:rPr>
              <w:t>підрядник відповідає за недоліки проектно-кошторисної документації та пошукових робіт, включаючи недоліки, виявлені згодом у ході будівництва, а також у процесі експлуатації об'єкта, створеного на основі виконаної проектно-</w:t>
            </w:r>
            <w:r w:rsidRPr="00554C4E">
              <w:rPr>
                <w:rFonts w:eastAsia="Times New Roman" w:cs="Times New Roman"/>
                <w:i/>
                <w:sz w:val="24"/>
                <w:szCs w:val="24"/>
                <w:u w:val="single"/>
                <w:lang w:eastAsia="ru-RU"/>
              </w:rPr>
              <w:lastRenderedPageBreak/>
              <w:t>кошторисної документації і результатів пошукових робіт.</w:t>
            </w:r>
          </w:p>
          <w:p w14:paraId="1727DE61" w14:textId="77777777" w:rsidR="004A485D" w:rsidRPr="00554C4E" w:rsidRDefault="004A485D" w:rsidP="004A485D">
            <w:pPr>
              <w:shd w:val="clear" w:color="auto" w:fill="FFFFFF"/>
              <w:tabs>
                <w:tab w:val="left" w:pos="5954"/>
              </w:tabs>
              <w:spacing w:after="0" w:line="22" w:lineRule="atLeast"/>
              <w:ind w:firstLine="408"/>
              <w:rPr>
                <w:rFonts w:eastAsia="Times New Roman" w:cs="Times New Roman"/>
                <w:i/>
                <w:sz w:val="24"/>
                <w:szCs w:val="24"/>
                <w:lang w:eastAsia="ru-RU"/>
              </w:rPr>
            </w:pPr>
            <w:r w:rsidRPr="00554C4E">
              <w:rPr>
                <w:rFonts w:eastAsia="Times New Roman" w:cs="Times New Roman"/>
                <w:i/>
                <w:sz w:val="24"/>
                <w:szCs w:val="24"/>
                <w:u w:val="single"/>
                <w:lang w:eastAsia="ru-RU"/>
              </w:rPr>
              <w:t>У разі виявлення недоліків у проектно-кошторисній документації або в пошукових роботах підрядник на вимогу замовника зобов'язаний безоплатно переробити проектно-кошторисну документацію або здійснити необхідні додаткові пошукові роботи, а також відшкодувати завдані збитки, якщо інше не встановлено договором або законом</w:t>
            </w:r>
            <w:r w:rsidRPr="00554C4E">
              <w:rPr>
                <w:rFonts w:eastAsia="Times New Roman" w:cs="Times New Roman"/>
                <w:i/>
                <w:sz w:val="24"/>
                <w:szCs w:val="24"/>
                <w:lang w:eastAsia="ru-RU"/>
              </w:rPr>
              <w:t>.</w:t>
            </w:r>
          </w:p>
          <w:p w14:paraId="6F8AE9AE"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НКРЕКП, Регулятор) в листах:</w:t>
            </w:r>
          </w:p>
          <w:p w14:paraId="3F33AC20"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26.09.2024 №20014/14.2.1/9-24</w:t>
            </w:r>
          </w:p>
          <w:p w14:paraId="3C5F2177"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14.10.2024 №21173/14.2.1/9-24</w:t>
            </w:r>
          </w:p>
          <w:p w14:paraId="2893A3E7"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29.10.2024 №22267/14.2.1/9-24</w:t>
            </w:r>
          </w:p>
          <w:p w14:paraId="4303AE4F"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29.10.2024 №22303/14.2.1/9-24</w:t>
            </w:r>
          </w:p>
          <w:p w14:paraId="7F42DAEC"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29.10.2024 №22305/14.2.1/9-24</w:t>
            </w:r>
          </w:p>
          <w:p w14:paraId="42D581DA"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02.12.2024 №24602/14.2.1/9-24</w:t>
            </w:r>
          </w:p>
          <w:p w14:paraId="13E35440"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03.12.2024 №24620/14.2.1/9-24</w:t>
            </w:r>
          </w:p>
          <w:p w14:paraId="1323DCBE"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30.12.2024 №26734/14,2.1/9-24</w:t>
            </w:r>
          </w:p>
          <w:p w14:paraId="61D80F0E"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повідомляла, що на розгляді у Регулятора знаходяться скарги замовника щодо випадків затримки в наданні послуг / виконанні робіт приєднання до газових мереж через дії або бездіяльність Оператора ГРМ.</w:t>
            </w:r>
          </w:p>
          <w:p w14:paraId="38C68878"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 xml:space="preserve">В означених листах Регулятора усі (без виключення) випадки затримки в наданні послуги з приєднання до газорозподільної системи виникли з незалежних від Оператора ГРМ причин - через затримку здійснення заходів щодо оформлення земельних відносин </w:t>
            </w:r>
            <w:r w:rsidRPr="00554C4E">
              <w:rPr>
                <w:rFonts w:eastAsia="Courier New" w:cs="Times New Roman"/>
                <w:sz w:val="24"/>
                <w:szCs w:val="24"/>
                <w:shd w:val="clear" w:color="auto" w:fill="FFFFFF"/>
                <w:lang w:eastAsia="ru-RU"/>
              </w:rPr>
              <w:t xml:space="preserve">стосовно траси прокладання газових мереж зовнішнього газопостачання </w:t>
            </w:r>
            <w:r w:rsidRPr="00554C4E">
              <w:rPr>
                <w:rFonts w:eastAsia="Courier New" w:cs="Times New Roman"/>
                <w:sz w:val="24"/>
                <w:szCs w:val="24"/>
                <w:lang w:eastAsia="ru-RU"/>
              </w:rPr>
              <w:t>(</w:t>
            </w:r>
            <w:r w:rsidRPr="00554C4E">
              <w:rPr>
                <w:rFonts w:eastAsia="Courier New" w:cs="Times New Roman"/>
                <w:sz w:val="24"/>
                <w:szCs w:val="24"/>
                <w:shd w:val="clear" w:color="auto" w:fill="FFFFFF"/>
                <w:lang w:eastAsia="ru-RU"/>
              </w:rPr>
              <w:t xml:space="preserve">виконання інженерно-геодезичних </w:t>
            </w:r>
            <w:proofErr w:type="spellStart"/>
            <w:r w:rsidRPr="00554C4E">
              <w:rPr>
                <w:rFonts w:eastAsia="Courier New" w:cs="Times New Roman"/>
                <w:sz w:val="24"/>
                <w:szCs w:val="24"/>
                <w:shd w:val="clear" w:color="auto" w:fill="FFFFFF"/>
                <w:lang w:eastAsia="ru-RU"/>
              </w:rPr>
              <w:t>вишукувань</w:t>
            </w:r>
            <w:proofErr w:type="spellEnd"/>
            <w:r w:rsidRPr="00554C4E">
              <w:rPr>
                <w:rFonts w:eastAsia="Courier New" w:cs="Times New Roman"/>
                <w:sz w:val="24"/>
                <w:szCs w:val="24"/>
                <w:shd w:val="clear" w:color="auto" w:fill="FFFFFF"/>
                <w:lang w:eastAsia="ru-RU"/>
              </w:rPr>
              <w:t xml:space="preserve">, погодження результатів інженерно-геодезичних </w:t>
            </w:r>
            <w:proofErr w:type="spellStart"/>
            <w:r w:rsidRPr="00554C4E">
              <w:rPr>
                <w:rFonts w:eastAsia="Courier New" w:cs="Times New Roman"/>
                <w:sz w:val="24"/>
                <w:szCs w:val="24"/>
                <w:shd w:val="clear" w:color="auto" w:fill="FFFFFF"/>
                <w:lang w:eastAsia="ru-RU"/>
              </w:rPr>
              <w:t>вишукувань</w:t>
            </w:r>
            <w:proofErr w:type="spellEnd"/>
            <w:r w:rsidRPr="00554C4E">
              <w:rPr>
                <w:rFonts w:eastAsia="Courier New" w:cs="Times New Roman"/>
                <w:sz w:val="24"/>
                <w:szCs w:val="24"/>
                <w:shd w:val="clear" w:color="auto" w:fill="FFFFFF"/>
                <w:lang w:eastAsia="ru-RU"/>
              </w:rPr>
              <w:t xml:space="preserve"> з суб’єктами господарювання, </w:t>
            </w:r>
            <w:r w:rsidRPr="00554C4E">
              <w:rPr>
                <w:rFonts w:eastAsia="Courier New" w:cs="Times New Roman"/>
                <w:sz w:val="24"/>
                <w:szCs w:val="24"/>
                <w:lang w:eastAsia="ru-RU"/>
              </w:rPr>
              <w:t xml:space="preserve">яким передано в управління лінії </w:t>
            </w:r>
            <w:proofErr w:type="spellStart"/>
            <w:r w:rsidRPr="00554C4E">
              <w:rPr>
                <w:rFonts w:eastAsia="Courier New" w:cs="Times New Roman"/>
                <w:sz w:val="24"/>
                <w:szCs w:val="24"/>
                <w:lang w:eastAsia="ru-RU"/>
              </w:rPr>
              <w:t>електропередач</w:t>
            </w:r>
            <w:proofErr w:type="spellEnd"/>
            <w:r w:rsidRPr="00554C4E">
              <w:rPr>
                <w:rFonts w:eastAsia="Courier New" w:cs="Times New Roman"/>
                <w:sz w:val="24"/>
                <w:szCs w:val="24"/>
                <w:lang w:eastAsia="ru-RU"/>
              </w:rPr>
              <w:t xml:space="preserve">, зв’язку, залізниці, автомобільні дороги та інші </w:t>
            </w:r>
            <w:r w:rsidRPr="00554C4E">
              <w:rPr>
                <w:rFonts w:eastAsia="Courier New" w:cs="Times New Roman"/>
                <w:sz w:val="24"/>
                <w:szCs w:val="24"/>
                <w:lang w:eastAsia="ru-RU"/>
              </w:rPr>
              <w:lastRenderedPageBreak/>
              <w:t>комунікації, що проходять в одному технічному коридорі або перетинаються, та/</w:t>
            </w:r>
            <w:r w:rsidRPr="00554C4E">
              <w:rPr>
                <w:rFonts w:eastAsia="Courier New" w:cs="Times New Roman"/>
                <w:sz w:val="24"/>
                <w:szCs w:val="24"/>
                <w:shd w:val="clear" w:color="auto" w:fill="FFFFFF"/>
                <w:lang w:eastAsia="ru-RU"/>
              </w:rPr>
              <w:t>або введення відомостей до Містобудівного кадастру щодо траси прокладання газових мереж зовнішнього газопостачання об’єкта замовника)</w:t>
            </w:r>
            <w:r w:rsidRPr="00554C4E">
              <w:rPr>
                <w:rFonts w:eastAsia="Courier New" w:cs="Times New Roman"/>
                <w:sz w:val="24"/>
                <w:szCs w:val="24"/>
                <w:lang w:eastAsia="ru-RU"/>
              </w:rPr>
              <w:t xml:space="preserve">. </w:t>
            </w:r>
          </w:p>
          <w:p w14:paraId="336E2B27" w14:textId="77777777" w:rsidR="004A485D" w:rsidRPr="00554C4E" w:rsidRDefault="004A485D" w:rsidP="004A485D">
            <w:pPr>
              <w:tabs>
                <w:tab w:val="left" w:pos="5954"/>
              </w:tabs>
              <w:spacing w:after="0"/>
              <w:ind w:firstLine="284"/>
              <w:rPr>
                <w:rFonts w:eastAsia="Courier New" w:cs="Times New Roman"/>
                <w:sz w:val="24"/>
                <w:szCs w:val="24"/>
                <w:shd w:val="clear" w:color="auto" w:fill="FFFFFF"/>
                <w:lang w:eastAsia="ru-RU"/>
              </w:rPr>
            </w:pPr>
            <w:r w:rsidRPr="00554C4E">
              <w:rPr>
                <w:rFonts w:eastAsia="Courier New" w:cs="Times New Roman"/>
                <w:sz w:val="24"/>
                <w:szCs w:val="24"/>
                <w:lang w:eastAsia="ru-RU"/>
              </w:rPr>
              <w:t xml:space="preserve">По кожній такій затримці з незалежних від Оператора ГРМ обставин було надано Регулятору документальне підтвердження, у тому числі копії офіційного листування з установами, до яких звертався Оператор ГРМ з питань здійснення заходів щодо оформлення земельних відносин </w:t>
            </w:r>
            <w:r w:rsidRPr="00554C4E">
              <w:rPr>
                <w:rFonts w:eastAsia="Courier New" w:cs="Times New Roman"/>
                <w:sz w:val="24"/>
                <w:szCs w:val="24"/>
                <w:shd w:val="clear" w:color="auto" w:fill="FFFFFF"/>
                <w:lang w:eastAsia="ru-RU"/>
              </w:rPr>
              <w:t xml:space="preserve">щодо траси прокладання газових мереж зовнішнього газопостачання. </w:t>
            </w:r>
          </w:p>
          <w:p w14:paraId="6C072A2F" w14:textId="247A3C8E" w:rsidR="004A485D" w:rsidRPr="00554C4E" w:rsidRDefault="004A485D" w:rsidP="004A485D">
            <w:pPr>
              <w:tabs>
                <w:tab w:val="left" w:pos="5954"/>
              </w:tabs>
              <w:spacing w:after="160"/>
              <w:ind w:firstLine="34"/>
              <w:rPr>
                <w:rFonts w:cs="Times New Roman"/>
                <w:sz w:val="24"/>
                <w:szCs w:val="24"/>
              </w:rPr>
            </w:pPr>
            <w:r w:rsidRPr="00554C4E">
              <w:rPr>
                <w:rFonts w:eastAsia="Courier New" w:cs="Times New Roman"/>
                <w:sz w:val="24"/>
                <w:szCs w:val="24"/>
                <w:shd w:val="clear" w:color="auto" w:fill="FFFFFF"/>
                <w:lang w:eastAsia="ru-RU"/>
              </w:rPr>
              <w:t>Із системного аналізу наведених вище норм чинного законодавства України, т</w:t>
            </w:r>
            <w:r w:rsidRPr="00554C4E">
              <w:rPr>
                <w:rFonts w:eastAsia="Courier New" w:cs="Times New Roman"/>
                <w:sz w:val="24"/>
                <w:szCs w:val="24"/>
                <w:lang w:eastAsia="ru-RU"/>
              </w:rPr>
              <w:t>ривалість такої затримки в наданні послуги з приєднання до газорозподільної системи з незалежних від Оператора ГРМ причин не повинна включатись до тривалості надання послуги Оператором ГРМ</w:t>
            </w:r>
          </w:p>
        </w:tc>
        <w:tc>
          <w:tcPr>
            <w:tcW w:w="4770" w:type="dxa"/>
            <w:vMerge w:val="restart"/>
            <w:tcBorders>
              <w:top w:val="nil"/>
            </w:tcBorders>
          </w:tcPr>
          <w:p w14:paraId="3712BFC7" w14:textId="77777777" w:rsidR="004A485D" w:rsidRPr="00554C4E" w:rsidRDefault="004A485D" w:rsidP="004A485D">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69EA445C" w14:textId="0F8AC7E1" w:rsidR="004A485D" w:rsidRPr="00554C4E" w:rsidRDefault="0053402A" w:rsidP="004A485D">
            <w:pPr>
              <w:pBdr>
                <w:bar w:val="single" w:sz="4" w:color="auto"/>
              </w:pBdr>
              <w:tabs>
                <w:tab w:val="left" w:pos="5954"/>
              </w:tabs>
              <w:rPr>
                <w:rFonts w:cs="Times New Roman"/>
                <w:sz w:val="24"/>
                <w:szCs w:val="24"/>
              </w:rPr>
            </w:pPr>
            <w:r w:rsidRPr="00554C4E">
              <w:rPr>
                <w:rFonts w:cs="Times New Roman"/>
                <w:sz w:val="24"/>
                <w:szCs w:val="24"/>
              </w:rPr>
              <w:t>З</w:t>
            </w:r>
            <w:r w:rsidR="004001A8" w:rsidRPr="00554C4E">
              <w:rPr>
                <w:rFonts w:cs="Times New Roman"/>
                <w:sz w:val="24"/>
                <w:szCs w:val="24"/>
              </w:rPr>
              <w:t>міни спрямовані на приведення термінології, що використовується у Кодексі, до термінології, що використовується у Порядку прийняття в експлуатацію закінчених будівництвом об'єктів, затвердженого постановою Кабінету Міністрів України від 13 квітня 2011 року № 461.</w:t>
            </w:r>
            <w:r w:rsidR="007E2D1E" w:rsidRPr="00554C4E">
              <w:rPr>
                <w:rFonts w:cs="Times New Roman"/>
                <w:sz w:val="24"/>
                <w:szCs w:val="24"/>
              </w:rPr>
              <w:t xml:space="preserve"> </w:t>
            </w:r>
            <w:r w:rsidRPr="00554C4E">
              <w:rPr>
                <w:rFonts w:cs="Times New Roman"/>
                <w:sz w:val="24"/>
                <w:szCs w:val="24"/>
              </w:rPr>
              <w:t xml:space="preserve">Крім того, у наданих пропозиціях відсутнє обґрунтування </w:t>
            </w:r>
          </w:p>
        </w:tc>
      </w:tr>
      <w:tr w:rsidR="004A485D" w:rsidRPr="00554C4E" w14:paraId="4B341BBC" w14:textId="1ADE8F02" w:rsidTr="0020165C">
        <w:trPr>
          <w:gridAfter w:val="1"/>
          <w:wAfter w:w="8" w:type="dxa"/>
          <w:trHeight w:val="316"/>
        </w:trPr>
        <w:tc>
          <w:tcPr>
            <w:tcW w:w="5523" w:type="dxa"/>
            <w:vMerge w:val="restart"/>
            <w:tcBorders>
              <w:top w:val="nil"/>
            </w:tcBorders>
          </w:tcPr>
          <w:p w14:paraId="2EC6BF53" w14:textId="77777777" w:rsidR="00AC0BF4" w:rsidRPr="00554C4E" w:rsidRDefault="00AC0BF4" w:rsidP="004A485D">
            <w:pPr>
              <w:pBdr>
                <w:bar w:val="single" w:sz="4" w:color="auto"/>
              </w:pBdr>
              <w:tabs>
                <w:tab w:val="left" w:pos="5954"/>
              </w:tabs>
              <w:ind w:firstLine="592"/>
              <w:rPr>
                <w:rFonts w:cs="Times New Roman"/>
                <w:sz w:val="24"/>
                <w:szCs w:val="24"/>
              </w:rPr>
            </w:pPr>
          </w:p>
          <w:p w14:paraId="2A10C067" w14:textId="77777777" w:rsidR="00AC0BF4" w:rsidRPr="00554C4E" w:rsidRDefault="00AC0BF4" w:rsidP="004A485D">
            <w:pPr>
              <w:pBdr>
                <w:bar w:val="single" w:sz="4" w:color="auto"/>
              </w:pBdr>
              <w:tabs>
                <w:tab w:val="left" w:pos="5954"/>
              </w:tabs>
              <w:ind w:firstLine="592"/>
              <w:rPr>
                <w:rFonts w:cs="Times New Roman"/>
                <w:sz w:val="24"/>
                <w:szCs w:val="24"/>
              </w:rPr>
            </w:pPr>
          </w:p>
          <w:p w14:paraId="67BD8E8A" w14:textId="19A6AB92" w:rsidR="004A485D" w:rsidRPr="00554C4E" w:rsidRDefault="004A485D" w:rsidP="004A485D">
            <w:pPr>
              <w:pBdr>
                <w:bar w:val="single" w:sz="4" w:color="auto"/>
              </w:pBdr>
              <w:tabs>
                <w:tab w:val="left" w:pos="5954"/>
              </w:tabs>
              <w:ind w:firstLine="592"/>
              <w:rPr>
                <w:rFonts w:cs="Times New Roman"/>
                <w:sz w:val="24"/>
                <w:szCs w:val="24"/>
              </w:rPr>
            </w:pPr>
            <w:r w:rsidRPr="00554C4E">
              <w:rPr>
                <w:rFonts w:cs="Times New Roman"/>
                <w:sz w:val="24"/>
                <w:szCs w:val="24"/>
              </w:rPr>
              <w:t xml:space="preserve">6) будівництво та </w:t>
            </w:r>
            <w:r w:rsidRPr="00554C4E">
              <w:rPr>
                <w:rFonts w:cs="Times New Roman"/>
                <w:b/>
                <w:sz w:val="24"/>
                <w:szCs w:val="24"/>
              </w:rPr>
              <w:t>прийняття</w:t>
            </w:r>
            <w:r w:rsidRPr="00554C4E">
              <w:rPr>
                <w:rFonts w:cs="Times New Roman"/>
                <w:sz w:val="24"/>
                <w:szCs w:val="24"/>
              </w:rPr>
              <w:t xml:space="preserve"> в експлуатацію новозбудованих (реконструйованих) газових мереж зовнішнього газопостачання;</w:t>
            </w:r>
          </w:p>
          <w:p w14:paraId="05640BDF" w14:textId="6E123379" w:rsidR="004A485D" w:rsidRPr="00554C4E" w:rsidRDefault="004A485D" w:rsidP="004A485D">
            <w:pPr>
              <w:pBdr>
                <w:bar w:val="single" w:sz="4" w:color="auto"/>
              </w:pBdr>
              <w:tabs>
                <w:tab w:val="left" w:pos="5954"/>
              </w:tabs>
              <w:ind w:firstLine="592"/>
              <w:rPr>
                <w:rFonts w:cs="Times New Roman"/>
                <w:sz w:val="24"/>
                <w:szCs w:val="24"/>
              </w:rPr>
            </w:pPr>
            <w:r w:rsidRPr="00554C4E">
              <w:rPr>
                <w:rFonts w:cs="Times New Roman"/>
                <w:sz w:val="24"/>
                <w:szCs w:val="24"/>
              </w:rPr>
              <w:t>…</w:t>
            </w:r>
          </w:p>
        </w:tc>
        <w:tc>
          <w:tcPr>
            <w:tcW w:w="5242" w:type="dxa"/>
            <w:vMerge/>
            <w:tcBorders>
              <w:bottom w:val="single" w:sz="4" w:space="0" w:color="auto"/>
            </w:tcBorders>
          </w:tcPr>
          <w:p w14:paraId="569C74A7" w14:textId="50F86534" w:rsidR="004A485D" w:rsidRPr="00554C4E" w:rsidRDefault="004A485D" w:rsidP="004A485D">
            <w:pPr>
              <w:tabs>
                <w:tab w:val="left" w:pos="5954"/>
              </w:tabs>
              <w:spacing w:after="160"/>
              <w:ind w:firstLine="34"/>
              <w:rPr>
                <w:rFonts w:cs="Times New Roman"/>
                <w:sz w:val="24"/>
                <w:szCs w:val="24"/>
              </w:rPr>
            </w:pPr>
          </w:p>
        </w:tc>
        <w:tc>
          <w:tcPr>
            <w:tcW w:w="4770" w:type="dxa"/>
            <w:vMerge/>
            <w:tcBorders>
              <w:bottom w:val="single" w:sz="4" w:space="0" w:color="auto"/>
            </w:tcBorders>
          </w:tcPr>
          <w:p w14:paraId="6720FA05" w14:textId="77777777" w:rsidR="004A485D" w:rsidRPr="00554C4E" w:rsidRDefault="004A485D" w:rsidP="004A485D">
            <w:pPr>
              <w:pBdr>
                <w:bar w:val="single" w:sz="4" w:color="auto"/>
              </w:pBdr>
              <w:tabs>
                <w:tab w:val="left" w:pos="5954"/>
              </w:tabs>
              <w:rPr>
                <w:rFonts w:cs="Times New Roman"/>
                <w:sz w:val="24"/>
                <w:szCs w:val="24"/>
              </w:rPr>
            </w:pPr>
          </w:p>
        </w:tc>
      </w:tr>
      <w:tr w:rsidR="004A485D" w:rsidRPr="00554C4E" w14:paraId="4F318B19" w14:textId="772477CA" w:rsidTr="0020165C">
        <w:trPr>
          <w:gridAfter w:val="1"/>
          <w:wAfter w:w="8" w:type="dxa"/>
        </w:trPr>
        <w:tc>
          <w:tcPr>
            <w:tcW w:w="5523" w:type="dxa"/>
            <w:vMerge/>
          </w:tcPr>
          <w:p w14:paraId="1619BE96" w14:textId="4B4DA603" w:rsidR="004A485D" w:rsidRPr="00554C4E" w:rsidRDefault="004A485D" w:rsidP="004A485D">
            <w:pPr>
              <w:pBdr>
                <w:bar w:val="single" w:sz="4" w:color="auto"/>
              </w:pBdr>
              <w:tabs>
                <w:tab w:val="left" w:pos="5954"/>
              </w:tabs>
              <w:rPr>
                <w:rFonts w:cs="Times New Roman"/>
                <w:i/>
                <w:sz w:val="24"/>
                <w:szCs w:val="24"/>
              </w:rPr>
            </w:pPr>
          </w:p>
        </w:tc>
        <w:tc>
          <w:tcPr>
            <w:tcW w:w="5242" w:type="dxa"/>
            <w:tcBorders>
              <w:top w:val="single" w:sz="4" w:space="0" w:color="auto"/>
              <w:bottom w:val="single" w:sz="4" w:space="0" w:color="auto"/>
            </w:tcBorders>
          </w:tcPr>
          <w:p w14:paraId="78DAF2B8" w14:textId="77777777" w:rsidR="004A485D" w:rsidRPr="00554C4E" w:rsidRDefault="004A485D" w:rsidP="004A485D">
            <w:pPr>
              <w:rPr>
                <w:rFonts w:cs="Times New Roman"/>
                <w:b/>
                <w:sz w:val="24"/>
                <w:szCs w:val="24"/>
              </w:rPr>
            </w:pPr>
            <w:r w:rsidRPr="00554C4E">
              <w:rPr>
                <w:rFonts w:cs="Times New Roman"/>
                <w:b/>
                <w:sz w:val="24"/>
                <w:szCs w:val="24"/>
              </w:rPr>
              <w:t>ТОВ «Газорозподільні мережі України»</w:t>
            </w:r>
          </w:p>
          <w:p w14:paraId="1494CE18" w14:textId="77777777" w:rsidR="004A485D" w:rsidRPr="00554C4E" w:rsidRDefault="004A485D" w:rsidP="004A485D">
            <w:pPr>
              <w:pBdr>
                <w:bar w:val="single" w:sz="4" w:color="auto"/>
              </w:pBdr>
              <w:rPr>
                <w:rFonts w:cs="Times New Roman"/>
                <w:i/>
                <w:sz w:val="24"/>
                <w:szCs w:val="24"/>
                <w:u w:val="single"/>
              </w:rPr>
            </w:pPr>
            <w:r w:rsidRPr="00554C4E">
              <w:rPr>
                <w:rFonts w:cs="Times New Roman"/>
                <w:i/>
                <w:sz w:val="24"/>
                <w:szCs w:val="24"/>
                <w:u w:val="single"/>
              </w:rPr>
              <w:t>Пропозиції:</w:t>
            </w:r>
          </w:p>
          <w:p w14:paraId="2BB32113" w14:textId="77777777" w:rsidR="004A485D" w:rsidRPr="00554C4E" w:rsidRDefault="004A485D" w:rsidP="004A485D">
            <w:pPr>
              <w:ind w:firstLine="34"/>
              <w:rPr>
                <w:rFonts w:eastAsia="Times New Roman" w:cs="Times New Roman"/>
                <w:bCs/>
                <w:sz w:val="24"/>
                <w:szCs w:val="24"/>
              </w:rPr>
            </w:pPr>
            <w:r w:rsidRPr="00554C4E">
              <w:rPr>
                <w:rFonts w:eastAsia="Times New Roman" w:cs="Times New Roman"/>
                <w:bCs/>
                <w:sz w:val="24"/>
                <w:szCs w:val="24"/>
              </w:rPr>
              <w:t xml:space="preserve">6) будівництво та </w:t>
            </w:r>
            <w:r w:rsidRPr="00554C4E">
              <w:rPr>
                <w:rFonts w:eastAsia="Times New Roman" w:cs="Times New Roman"/>
                <w:b/>
                <w:bCs/>
                <w:sz w:val="24"/>
                <w:szCs w:val="24"/>
              </w:rPr>
              <w:t>прийняття та введення</w:t>
            </w:r>
            <w:r w:rsidRPr="00554C4E">
              <w:rPr>
                <w:rFonts w:eastAsia="Times New Roman" w:cs="Times New Roman"/>
                <w:bCs/>
                <w:sz w:val="24"/>
                <w:szCs w:val="24"/>
              </w:rPr>
              <w:t xml:space="preserve"> в експлуатацію новозбудованих (реконструйованих) газових мереж зовнішнього газопостачання;</w:t>
            </w:r>
          </w:p>
          <w:p w14:paraId="1208A2C8" w14:textId="77777777" w:rsidR="004A485D" w:rsidRPr="00554C4E" w:rsidRDefault="004A485D" w:rsidP="004A485D">
            <w:pPr>
              <w:rPr>
                <w:rFonts w:cs="Times New Roman"/>
                <w:sz w:val="24"/>
                <w:szCs w:val="24"/>
              </w:rPr>
            </w:pPr>
          </w:p>
          <w:p w14:paraId="70599411" w14:textId="77777777" w:rsidR="004A485D" w:rsidRPr="00554C4E" w:rsidRDefault="004A485D" w:rsidP="004A485D">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37923FF8" w14:textId="77777777" w:rsidR="004A485D" w:rsidRPr="00554C4E" w:rsidRDefault="004A485D" w:rsidP="004A485D">
            <w:pPr>
              <w:ind w:firstLine="39"/>
              <w:rPr>
                <w:rFonts w:eastAsia="Times New Roman" w:cs="Times New Roman"/>
                <w:bCs/>
                <w:sz w:val="24"/>
                <w:szCs w:val="24"/>
              </w:rPr>
            </w:pPr>
            <w:r w:rsidRPr="00554C4E">
              <w:rPr>
                <w:rFonts w:eastAsia="Times New Roman" w:cs="Times New Roman"/>
                <w:bCs/>
                <w:sz w:val="24"/>
                <w:szCs w:val="24"/>
              </w:rPr>
              <w:t>Оператор ГРМ у цьому випадку і приймає і вводить в експлуатацію мережі зовнішнього газопостачання</w:t>
            </w:r>
          </w:p>
          <w:p w14:paraId="74B141AD" w14:textId="645DADA1" w:rsidR="004A485D" w:rsidRPr="00554C4E" w:rsidRDefault="004A485D" w:rsidP="004A485D">
            <w:pPr>
              <w:pBdr>
                <w:bar w:val="single" w:sz="4" w:color="auto"/>
              </w:pBdr>
              <w:tabs>
                <w:tab w:val="left" w:pos="5954"/>
              </w:tabs>
              <w:rPr>
                <w:rFonts w:cs="Times New Roman"/>
                <w:sz w:val="24"/>
                <w:szCs w:val="24"/>
              </w:rPr>
            </w:pPr>
          </w:p>
        </w:tc>
        <w:tc>
          <w:tcPr>
            <w:tcW w:w="4770" w:type="dxa"/>
            <w:tcBorders>
              <w:top w:val="single" w:sz="4" w:space="0" w:color="auto"/>
              <w:bottom w:val="single" w:sz="4" w:space="0" w:color="auto"/>
            </w:tcBorders>
          </w:tcPr>
          <w:p w14:paraId="7F88CCD1" w14:textId="77777777" w:rsidR="004A485D" w:rsidRPr="00554C4E" w:rsidRDefault="004A485D" w:rsidP="004A485D">
            <w:pPr>
              <w:pBdr>
                <w:bar w:val="single" w:sz="4" w:color="auto"/>
              </w:pBdr>
              <w:tabs>
                <w:tab w:val="left" w:pos="5954"/>
              </w:tabs>
              <w:rPr>
                <w:rFonts w:cs="Times New Roman"/>
                <w:b/>
                <w:sz w:val="24"/>
                <w:szCs w:val="24"/>
              </w:rPr>
            </w:pPr>
            <w:r w:rsidRPr="00554C4E">
              <w:rPr>
                <w:rFonts w:cs="Times New Roman"/>
                <w:b/>
                <w:sz w:val="24"/>
                <w:szCs w:val="24"/>
              </w:rPr>
              <w:t>Попередньо відхиляється.</w:t>
            </w:r>
          </w:p>
          <w:p w14:paraId="4D1488C0" w14:textId="7FEBF6B4" w:rsidR="004A485D" w:rsidRPr="00554C4E" w:rsidRDefault="007E2D1E" w:rsidP="007E2D1E">
            <w:pPr>
              <w:pBdr>
                <w:bar w:val="single" w:sz="4" w:color="auto"/>
              </w:pBdr>
              <w:tabs>
                <w:tab w:val="left" w:pos="5954"/>
              </w:tabs>
              <w:rPr>
                <w:rFonts w:cs="Times New Roman"/>
                <w:sz w:val="24"/>
                <w:szCs w:val="24"/>
              </w:rPr>
            </w:pPr>
            <w:r w:rsidRPr="00554C4E">
              <w:rPr>
                <w:rFonts w:cs="Times New Roman"/>
                <w:sz w:val="24"/>
                <w:szCs w:val="24"/>
              </w:rPr>
              <w:t xml:space="preserve">Зміни спрямовані на приведення термінології, що використовується у Кодексі, до термінології, що використовується у Порядку прийняття в експлуатацію закінчених будівництвом об'єктів, затвердженого постановою Кабінету Міністрів України від 13 квітня 2011 року № 461. </w:t>
            </w:r>
            <w:r w:rsidR="0053402A" w:rsidRPr="00554C4E">
              <w:rPr>
                <w:rFonts w:cs="Times New Roman"/>
                <w:sz w:val="24"/>
                <w:szCs w:val="24"/>
              </w:rPr>
              <w:t>Крім того, у наданих пропозиціях відсутнє обґрунтування</w:t>
            </w:r>
          </w:p>
        </w:tc>
      </w:tr>
      <w:tr w:rsidR="004A485D" w:rsidRPr="00554C4E" w14:paraId="1AB86853" w14:textId="77777777" w:rsidTr="0020165C">
        <w:trPr>
          <w:gridAfter w:val="1"/>
          <w:wAfter w:w="8" w:type="dxa"/>
        </w:trPr>
        <w:tc>
          <w:tcPr>
            <w:tcW w:w="5523" w:type="dxa"/>
            <w:vMerge w:val="restart"/>
          </w:tcPr>
          <w:p w14:paraId="0769CF27" w14:textId="3128AC14" w:rsidR="00456AA3" w:rsidRPr="00554C4E" w:rsidRDefault="008E7187" w:rsidP="00456AA3">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w:t>
            </w:r>
            <w:r w:rsidR="000D02F8" w:rsidRPr="00554C4E">
              <w:rPr>
                <w:rFonts w:eastAsia="Times New Roman" w:cs="Times New Roman"/>
                <w:i/>
                <w:sz w:val="24"/>
                <w:szCs w:val="24"/>
              </w:rPr>
              <w:t>є</w:t>
            </w:r>
            <w:r w:rsidRPr="00554C4E">
              <w:rPr>
                <w:rFonts w:eastAsia="Times New Roman" w:cs="Times New Roman"/>
                <w:i/>
                <w:sz w:val="24"/>
                <w:szCs w:val="24"/>
              </w:rPr>
              <w:t xml:space="preserve">ктом постанови запропоновані зміни не передбачені. </w:t>
            </w:r>
            <w:r w:rsidR="00456AA3" w:rsidRPr="00554C4E">
              <w:rPr>
                <w:rFonts w:eastAsia="Times New Roman" w:cs="Times New Roman"/>
                <w:i/>
                <w:sz w:val="24"/>
                <w:szCs w:val="24"/>
              </w:rPr>
              <w:t>В діючій редакції норма відсутня.</w:t>
            </w:r>
          </w:p>
          <w:p w14:paraId="08B9D0A1" w14:textId="0CDDFC75" w:rsidR="004A485D" w:rsidRPr="00554C4E" w:rsidRDefault="004A485D" w:rsidP="004A485D">
            <w:pPr>
              <w:pBdr>
                <w:bar w:val="single" w:sz="4" w:color="auto"/>
              </w:pBdr>
              <w:tabs>
                <w:tab w:val="left" w:pos="5954"/>
              </w:tabs>
              <w:rPr>
                <w:rFonts w:eastAsia="Times New Roman" w:cs="Times New Roman"/>
                <w:b/>
                <w:sz w:val="24"/>
                <w:szCs w:val="24"/>
              </w:rPr>
            </w:pPr>
          </w:p>
        </w:tc>
        <w:tc>
          <w:tcPr>
            <w:tcW w:w="5242" w:type="dxa"/>
            <w:tcBorders>
              <w:top w:val="single" w:sz="4" w:space="0" w:color="auto"/>
              <w:bottom w:val="nil"/>
            </w:tcBorders>
          </w:tcPr>
          <w:p w14:paraId="00ACE73D" w14:textId="77777777" w:rsidR="004A485D" w:rsidRPr="00554C4E" w:rsidRDefault="004A485D" w:rsidP="004A485D">
            <w:pPr>
              <w:pBdr>
                <w:bar w:val="single" w:sz="4" w:color="auto"/>
              </w:pBdr>
              <w:tabs>
                <w:tab w:val="left" w:pos="5954"/>
              </w:tabs>
              <w:rPr>
                <w:rFonts w:cs="Times New Roman"/>
                <w:i/>
                <w:sz w:val="24"/>
                <w:szCs w:val="24"/>
              </w:rPr>
            </w:pPr>
            <w:r w:rsidRPr="00554C4E">
              <w:rPr>
                <w:rFonts w:cs="Times New Roman"/>
                <w:b/>
                <w:sz w:val="24"/>
                <w:szCs w:val="24"/>
              </w:rPr>
              <w:t>АТ «Київгаз»</w:t>
            </w:r>
          </w:p>
          <w:p w14:paraId="042FAFFC" w14:textId="77777777" w:rsidR="004A485D" w:rsidRPr="00554C4E" w:rsidRDefault="004A485D" w:rsidP="004A485D">
            <w:pPr>
              <w:tabs>
                <w:tab w:val="left" w:pos="5954"/>
              </w:tabs>
              <w:spacing w:after="160"/>
              <w:ind w:firstLine="34"/>
              <w:rPr>
                <w:rFonts w:eastAsia="Times New Roman" w:cs="Times New Roman"/>
                <w:bCs/>
                <w:sz w:val="24"/>
                <w:szCs w:val="24"/>
              </w:rPr>
            </w:pPr>
            <w:r w:rsidRPr="00554C4E">
              <w:rPr>
                <w:rFonts w:cs="Times New Roman"/>
                <w:i/>
                <w:sz w:val="24"/>
                <w:szCs w:val="24"/>
                <w:u w:val="single"/>
              </w:rPr>
              <w:t>Пропозиції</w:t>
            </w:r>
          </w:p>
          <w:p w14:paraId="347EF917" w14:textId="77777777" w:rsidR="004A485D" w:rsidRPr="00554C4E" w:rsidRDefault="004A485D" w:rsidP="004A485D">
            <w:pPr>
              <w:tabs>
                <w:tab w:val="left" w:pos="5954"/>
              </w:tabs>
              <w:spacing w:after="160"/>
              <w:ind w:firstLine="34"/>
              <w:rPr>
                <w:rFonts w:eastAsia="Times New Roman" w:cs="Times New Roman"/>
                <w:b/>
                <w:bCs/>
                <w:sz w:val="24"/>
                <w:szCs w:val="24"/>
              </w:rPr>
            </w:pPr>
            <w:r w:rsidRPr="00554C4E">
              <w:rPr>
                <w:rFonts w:eastAsia="Times New Roman" w:cs="Times New Roman"/>
                <w:b/>
                <w:bCs/>
                <w:sz w:val="24"/>
                <w:szCs w:val="24"/>
              </w:rPr>
              <w:lastRenderedPageBreak/>
              <w:t>10) погодження проєктної документації на внутрішнє газопостачання на відповідність виданим технічним умовам, якщо розроблення проєкту забезпечував замовник;</w:t>
            </w:r>
          </w:p>
          <w:p w14:paraId="0626C294" w14:textId="77777777" w:rsidR="004A485D" w:rsidRPr="00554C4E" w:rsidRDefault="004A485D" w:rsidP="004A485D">
            <w:pPr>
              <w:pBdr>
                <w:bar w:val="single" w:sz="4" w:color="auto"/>
              </w:pBdr>
              <w:tabs>
                <w:tab w:val="left" w:pos="5954"/>
              </w:tabs>
              <w:rPr>
                <w:rFonts w:cs="Times New Roman"/>
                <w:i/>
                <w:sz w:val="24"/>
                <w:szCs w:val="24"/>
                <w:u w:val="single"/>
              </w:rPr>
            </w:pPr>
            <w:r w:rsidRPr="00554C4E">
              <w:rPr>
                <w:rFonts w:cs="Times New Roman"/>
                <w:i/>
                <w:sz w:val="24"/>
                <w:szCs w:val="24"/>
                <w:u w:val="single"/>
              </w:rPr>
              <w:t>Обґрунтування</w:t>
            </w:r>
          </w:p>
          <w:p w14:paraId="18036C71" w14:textId="77777777" w:rsidR="004A485D" w:rsidRPr="00554C4E" w:rsidRDefault="004A485D" w:rsidP="008E7187">
            <w:pPr>
              <w:tabs>
                <w:tab w:val="left" w:pos="5954"/>
              </w:tabs>
              <w:spacing w:after="160"/>
              <w:ind w:firstLine="39"/>
              <w:rPr>
                <w:rFonts w:eastAsia="Times New Roman" w:cs="Times New Roman"/>
                <w:bCs/>
                <w:sz w:val="24"/>
                <w:szCs w:val="24"/>
              </w:rPr>
            </w:pPr>
            <w:r w:rsidRPr="00554C4E">
              <w:rPr>
                <w:rFonts w:eastAsia="Times New Roman" w:cs="Times New Roman"/>
                <w:bCs/>
                <w:sz w:val="24"/>
                <w:szCs w:val="24"/>
              </w:rPr>
              <w:t>У деяких випадках замовник трактує свою згоду, як обов'язок Оператора розмістити точку приєднання на території замовника з подальшою відсутністю доступу до складових приєднання</w:t>
            </w:r>
          </w:p>
          <w:p w14:paraId="5663DD84" w14:textId="77777777" w:rsidR="004A485D" w:rsidRPr="00554C4E" w:rsidRDefault="004A485D" w:rsidP="004A485D">
            <w:pPr>
              <w:widowControl w:val="0"/>
              <w:tabs>
                <w:tab w:val="left" w:pos="5954"/>
              </w:tabs>
              <w:spacing w:after="0" w:line="22" w:lineRule="atLeast"/>
              <w:ind w:right="34" w:firstLine="408"/>
              <w:rPr>
                <w:rFonts w:eastAsia="Times New Roman" w:cs="Times New Roman"/>
                <w:i/>
                <w:sz w:val="24"/>
                <w:szCs w:val="24"/>
                <w:shd w:val="clear" w:color="auto" w:fill="FFFFFF"/>
                <w:lang w:eastAsia="ru-RU"/>
              </w:rPr>
            </w:pPr>
            <w:r w:rsidRPr="00554C4E">
              <w:rPr>
                <w:rFonts w:eastAsia="Calibri" w:cs="Times New Roman"/>
                <w:sz w:val="24"/>
                <w:szCs w:val="24"/>
                <w:shd w:val="clear" w:color="auto" w:fill="FFFFFF"/>
              </w:rPr>
              <w:t xml:space="preserve">Відповідно до пункту 2.1. глави 2 </w:t>
            </w:r>
            <w:r w:rsidRPr="00554C4E">
              <w:rPr>
                <w:rFonts w:eastAsia="Times New Roman" w:cs="Times New Roman"/>
                <w:bCs/>
                <w:sz w:val="24"/>
                <w:szCs w:val="24"/>
                <w:lang w:eastAsia="ru-RU"/>
              </w:rPr>
              <w:t xml:space="preserve">Ліцензійних умов провадження господарської діяльності з розподілу природного газу, затверджених постановою НКРЕКП від 16.02.2017 №201,  </w:t>
            </w:r>
            <w:r w:rsidRPr="00554C4E">
              <w:rPr>
                <w:rFonts w:eastAsia="Times New Roman" w:cs="Times New Roman"/>
                <w:i/>
                <w:sz w:val="24"/>
                <w:szCs w:val="24"/>
                <w:lang w:eastAsia="ru-RU"/>
              </w:rPr>
              <w:t>господарська діяльність з розподілу природного газу здійснюється з дотриманням вимог </w:t>
            </w:r>
            <w:hyperlink r:id="rId31" w:tgtFrame="_blank" w:history="1">
              <w:r w:rsidRPr="00554C4E">
                <w:rPr>
                  <w:rFonts w:eastAsia="Times New Roman" w:cs="Times New Roman"/>
                  <w:i/>
                  <w:sz w:val="24"/>
                  <w:szCs w:val="24"/>
                  <w:u w:val="single"/>
                  <w:lang w:eastAsia="ru-RU"/>
                </w:rPr>
                <w:t>Закону України</w:t>
              </w:r>
            </w:hyperlink>
            <w:r w:rsidRPr="00554C4E">
              <w:rPr>
                <w:rFonts w:eastAsia="Times New Roman" w:cs="Times New Roman"/>
                <w:i/>
                <w:sz w:val="24"/>
                <w:szCs w:val="24"/>
                <w:lang w:eastAsia="ru-RU"/>
              </w:rPr>
              <w:t xml:space="preserve"> «Про ринок природного газу», </w:t>
            </w:r>
            <w:r w:rsidRPr="00554C4E">
              <w:rPr>
                <w:rFonts w:eastAsia="Times New Roman" w:cs="Times New Roman"/>
                <w:i/>
                <w:sz w:val="24"/>
                <w:szCs w:val="24"/>
                <w:shd w:val="clear" w:color="auto" w:fill="FFFFFF"/>
                <w:lang w:eastAsia="ru-RU"/>
              </w:rPr>
              <w:t>чинних </w:t>
            </w:r>
            <w:hyperlink r:id="rId32" w:anchor="n41" w:tgtFrame="_blank" w:history="1">
              <w:r w:rsidRPr="00554C4E">
                <w:rPr>
                  <w:rFonts w:eastAsia="Times New Roman" w:cs="Times New Roman"/>
                  <w:i/>
                  <w:sz w:val="24"/>
                  <w:szCs w:val="24"/>
                  <w:u w:val="single"/>
                  <w:shd w:val="clear" w:color="auto" w:fill="FFFFFF"/>
                  <w:lang w:eastAsia="ru-RU"/>
                </w:rPr>
                <w:t>Кодексу газорозподільних систем</w:t>
              </w:r>
            </w:hyperlink>
            <w:r w:rsidRPr="00554C4E">
              <w:rPr>
                <w:rFonts w:eastAsia="Times New Roman" w:cs="Times New Roman"/>
                <w:i/>
                <w:sz w:val="24"/>
                <w:szCs w:val="24"/>
                <w:shd w:val="clear" w:color="auto" w:fill="FFFFFF"/>
                <w:lang w:eastAsia="ru-RU"/>
              </w:rPr>
              <w:t>, інших нормативно-правових актів, державних будівельних норм та нормативних документів у сфері нафтогазового комплексу.</w:t>
            </w:r>
          </w:p>
          <w:p w14:paraId="5035E476" w14:textId="77777777" w:rsidR="004A485D" w:rsidRPr="00554C4E" w:rsidRDefault="004A485D" w:rsidP="004A485D">
            <w:pPr>
              <w:widowControl w:val="0"/>
              <w:tabs>
                <w:tab w:val="left" w:pos="5954"/>
              </w:tabs>
              <w:spacing w:after="0" w:line="22" w:lineRule="atLeast"/>
              <w:ind w:right="34" w:firstLine="408"/>
              <w:rPr>
                <w:rFonts w:eastAsia="Times New Roman" w:cs="Times New Roman"/>
                <w:sz w:val="24"/>
                <w:szCs w:val="24"/>
                <w:shd w:val="clear" w:color="auto" w:fill="FFFFFF"/>
                <w:lang w:eastAsia="ru-RU"/>
              </w:rPr>
            </w:pPr>
            <w:r w:rsidRPr="00554C4E">
              <w:rPr>
                <w:rFonts w:eastAsia="Times New Roman" w:cs="Times New Roman"/>
                <w:sz w:val="24"/>
                <w:szCs w:val="24"/>
                <w:shd w:val="clear" w:color="auto" w:fill="FFFFFF"/>
                <w:lang w:eastAsia="ru-RU"/>
              </w:rPr>
              <w:t>У відповідності до пункту 12 статті 19</w:t>
            </w:r>
            <w:r w:rsidRPr="00554C4E">
              <w:rPr>
                <w:rFonts w:eastAsia="Times New Roman" w:cs="Times New Roman"/>
                <w:sz w:val="24"/>
                <w:szCs w:val="24"/>
                <w:shd w:val="clear" w:color="auto" w:fill="FFFFFF"/>
                <w:vertAlign w:val="superscript"/>
                <w:lang w:eastAsia="ru-RU"/>
              </w:rPr>
              <w:t>1</w:t>
            </w:r>
            <w:r w:rsidRPr="00554C4E">
              <w:rPr>
                <w:rFonts w:eastAsia="Times New Roman" w:cs="Times New Roman"/>
                <w:sz w:val="24"/>
                <w:szCs w:val="24"/>
                <w:shd w:val="clear" w:color="auto" w:fill="FFFFFF"/>
                <w:lang w:eastAsia="ru-RU"/>
              </w:rPr>
              <w:t xml:space="preserve"> Закону України «Про ринок природного газу», </w:t>
            </w:r>
            <w:r w:rsidRPr="00554C4E">
              <w:rPr>
                <w:rFonts w:eastAsia="Times New Roman" w:cs="Times New Roman"/>
                <w:i/>
                <w:sz w:val="24"/>
                <w:szCs w:val="24"/>
                <w:shd w:val="clear" w:color="auto" w:fill="FFFFFF"/>
                <w:lang w:eastAsia="ru-RU"/>
              </w:rPr>
              <w:t>проектування та будівництво об’єктів (…) газорозподільної системи здійснюються відповідно до законодавства у сфері містобудівної діяльності, а також технічних умов приєднання (які визначають вихідні дані для проектування газових мереж зовнішнього та внутрішнього газопостачання), передбачених (…) кодексом газорозподільних систем.</w:t>
            </w:r>
          </w:p>
          <w:p w14:paraId="3E8A5A62" w14:textId="77777777" w:rsidR="004A485D" w:rsidRPr="00554C4E" w:rsidRDefault="004A485D" w:rsidP="004A485D">
            <w:pPr>
              <w:widowControl w:val="0"/>
              <w:tabs>
                <w:tab w:val="left" w:pos="5954"/>
              </w:tabs>
              <w:spacing w:after="0" w:line="22" w:lineRule="atLeast"/>
              <w:ind w:right="34" w:firstLine="408"/>
              <w:rPr>
                <w:rFonts w:eastAsia="Times New Roman" w:cs="Times New Roman"/>
                <w:sz w:val="24"/>
                <w:szCs w:val="24"/>
                <w:shd w:val="clear" w:color="auto" w:fill="FFFFFF"/>
                <w:lang w:eastAsia="ru-RU"/>
              </w:rPr>
            </w:pPr>
            <w:r w:rsidRPr="00554C4E">
              <w:rPr>
                <w:rFonts w:eastAsia="Times New Roman" w:cs="Times New Roman"/>
                <w:sz w:val="24"/>
                <w:szCs w:val="24"/>
                <w:shd w:val="clear" w:color="auto" w:fill="FFFFFF"/>
                <w:lang w:eastAsia="ru-RU"/>
              </w:rPr>
              <w:t xml:space="preserve">Згідно пункту 2 глави 1 розділу IV Кодексу газорозподільних систем (далі – Кодекс ГРМ), </w:t>
            </w:r>
            <w:r w:rsidRPr="00554C4E">
              <w:rPr>
                <w:rFonts w:eastAsia="Times New Roman" w:cs="Times New Roman"/>
                <w:i/>
                <w:sz w:val="24"/>
                <w:szCs w:val="24"/>
                <w:shd w:val="clear" w:color="auto" w:fill="FFFFFF"/>
                <w:lang w:eastAsia="ru-RU"/>
              </w:rPr>
              <w:t xml:space="preserve">проєктування та будівництво об’єктів ГРМ </w:t>
            </w:r>
            <w:r w:rsidRPr="00554C4E">
              <w:rPr>
                <w:rFonts w:eastAsia="Times New Roman" w:cs="Times New Roman"/>
                <w:i/>
                <w:sz w:val="24"/>
                <w:szCs w:val="24"/>
                <w:shd w:val="clear" w:color="auto" w:fill="FFFFFF"/>
                <w:lang w:eastAsia="ru-RU"/>
              </w:rPr>
              <w:lastRenderedPageBreak/>
              <w:t>здійснюється відповідно до законодавства у сфері містобудівної діяльності з урахуванням плану розвитку газорозподільної системи та вимог цього Кодексу.</w:t>
            </w:r>
          </w:p>
          <w:p w14:paraId="5CBA416F" w14:textId="77777777" w:rsidR="004A485D" w:rsidRPr="00554C4E" w:rsidRDefault="004A485D" w:rsidP="004A485D">
            <w:pPr>
              <w:widowControl w:val="0"/>
              <w:tabs>
                <w:tab w:val="left" w:pos="5954"/>
              </w:tabs>
              <w:spacing w:after="0" w:line="22" w:lineRule="atLeast"/>
              <w:ind w:right="34" w:firstLine="408"/>
              <w:rPr>
                <w:rFonts w:eastAsia="Times New Roman" w:cs="Times New Roman"/>
                <w:sz w:val="24"/>
                <w:szCs w:val="24"/>
                <w:shd w:val="clear" w:color="auto" w:fill="FFFFFF"/>
                <w:lang w:eastAsia="ru-RU"/>
              </w:rPr>
            </w:pPr>
            <w:r w:rsidRPr="00554C4E">
              <w:rPr>
                <w:rFonts w:eastAsia="Times New Roman" w:cs="Times New Roman"/>
                <w:sz w:val="24"/>
                <w:szCs w:val="24"/>
                <w:shd w:val="clear" w:color="auto" w:fill="FFFFFF"/>
                <w:lang w:eastAsia="ru-RU"/>
              </w:rPr>
              <w:t xml:space="preserve">За нормою статті 9 Закону України «Про трубопровідний транспорт»,  </w:t>
            </w:r>
            <w:r w:rsidRPr="00554C4E">
              <w:rPr>
                <w:rFonts w:eastAsia="Times New Roman" w:cs="Times New Roman"/>
                <w:i/>
                <w:sz w:val="24"/>
                <w:szCs w:val="24"/>
                <w:lang w:eastAsia="ru-RU"/>
              </w:rPr>
              <w:t>місцеві органи державної виконавчої влади, представницькі органи та органи місцевого самоврядування у межах своїх повноважень:</w:t>
            </w:r>
          </w:p>
          <w:p w14:paraId="706D2560" w14:textId="77777777" w:rsidR="004A485D" w:rsidRPr="00554C4E" w:rsidRDefault="004A485D"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lang w:eastAsia="ru-RU"/>
              </w:rPr>
              <w:t>погоджують розміщення споруд та інших об’єктів трубопровідного транспорту на землях, наданих у користування підприємствам трубопровідного транспорту згідно із </w:t>
            </w:r>
            <w:hyperlink r:id="rId33" w:tgtFrame="_blank" w:history="1">
              <w:r w:rsidRPr="00554C4E">
                <w:rPr>
                  <w:rFonts w:eastAsia="Times New Roman" w:cs="Times New Roman"/>
                  <w:i/>
                  <w:sz w:val="24"/>
                  <w:szCs w:val="24"/>
                  <w:u w:val="single"/>
                  <w:lang w:eastAsia="ru-RU"/>
                </w:rPr>
                <w:t>Земельним кодексом України</w:t>
              </w:r>
            </w:hyperlink>
            <w:r w:rsidRPr="00554C4E">
              <w:rPr>
                <w:rFonts w:eastAsia="Times New Roman" w:cs="Times New Roman"/>
                <w:i/>
                <w:sz w:val="24"/>
                <w:szCs w:val="24"/>
                <w:lang w:eastAsia="ru-RU"/>
              </w:rPr>
              <w:t>;</w:t>
            </w:r>
          </w:p>
          <w:p w14:paraId="263FBCDA" w14:textId="77777777" w:rsidR="004A485D" w:rsidRPr="00554C4E" w:rsidRDefault="004A485D"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lang w:eastAsia="ru-RU"/>
              </w:rPr>
              <w:t>вживають заходів щодо безпеки експлуатації підприємствами, установами та організаціями об’єктів трубопровідного транспорту;</w:t>
            </w:r>
          </w:p>
          <w:p w14:paraId="763CBD1A" w14:textId="77777777" w:rsidR="004A485D" w:rsidRPr="00554C4E" w:rsidRDefault="004A485D"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u w:val="single"/>
                <w:lang w:eastAsia="ru-RU"/>
              </w:rPr>
              <w:t>приймають від підприємств, установ та організацій трубопровідного транспорту матеріали виконавчої зйомки і надають їх іншим підприємствам, установам та організаціям у порядку, встановленому Кабінетом Міністрів України</w:t>
            </w:r>
            <w:r w:rsidRPr="00554C4E">
              <w:rPr>
                <w:rFonts w:eastAsia="Times New Roman" w:cs="Times New Roman"/>
                <w:i/>
                <w:sz w:val="24"/>
                <w:szCs w:val="24"/>
                <w:lang w:eastAsia="ru-RU"/>
              </w:rPr>
              <w:t>.</w:t>
            </w:r>
          </w:p>
          <w:p w14:paraId="132F7A58" w14:textId="77777777" w:rsidR="004A485D" w:rsidRPr="00554C4E" w:rsidRDefault="004A485D"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lang w:eastAsia="ru-RU"/>
              </w:rPr>
              <w:t xml:space="preserve">Взаємовідносини суб’єктів, яким передано в управління об’єкти трубопровідного транспорту, лінії </w:t>
            </w:r>
            <w:proofErr w:type="spellStart"/>
            <w:r w:rsidRPr="00554C4E">
              <w:rPr>
                <w:rFonts w:eastAsia="Times New Roman" w:cs="Times New Roman"/>
                <w:i/>
                <w:sz w:val="24"/>
                <w:szCs w:val="24"/>
                <w:lang w:eastAsia="ru-RU"/>
              </w:rPr>
              <w:t>електропередач</w:t>
            </w:r>
            <w:proofErr w:type="spellEnd"/>
            <w:r w:rsidRPr="00554C4E">
              <w:rPr>
                <w:rFonts w:eastAsia="Times New Roman" w:cs="Times New Roman"/>
                <w:i/>
                <w:sz w:val="24"/>
                <w:szCs w:val="24"/>
                <w:lang w:eastAsia="ru-RU"/>
              </w:rPr>
              <w:t>, зв’язку, залізниці, автомобільні дороги та інші комунікації, що проходять в одному технічному коридорі або перетинаються, здійснюються на основі договорів, якими передбачаються права і обов’язки сторін щодо проведення спільних заходів, спрямованих на підвищення надійності експлуатації споруд та об’єктів трубопровідного транспорту.</w:t>
            </w:r>
          </w:p>
          <w:p w14:paraId="1F754B07" w14:textId="77777777" w:rsidR="004A485D" w:rsidRPr="00554C4E" w:rsidRDefault="004A485D"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sz w:val="24"/>
                <w:szCs w:val="24"/>
                <w:shd w:val="clear" w:color="auto" w:fill="FFFFFF"/>
                <w:lang w:eastAsia="ru-RU"/>
              </w:rPr>
              <w:t xml:space="preserve">Відповідно до статті 22 Закону України «Про регулювання містобудівної діяльності», </w:t>
            </w:r>
            <w:r w:rsidRPr="00554C4E">
              <w:rPr>
                <w:rFonts w:eastAsia="Times New Roman" w:cs="Times New Roman"/>
                <w:i/>
                <w:sz w:val="24"/>
                <w:szCs w:val="24"/>
                <w:lang w:eastAsia="ru-RU"/>
              </w:rPr>
              <w:lastRenderedPageBreak/>
              <w:t xml:space="preserve">Містобудівний кадастр - державна або комунальна система зберігання і використання </w:t>
            </w:r>
            <w:proofErr w:type="spellStart"/>
            <w:r w:rsidRPr="00554C4E">
              <w:rPr>
                <w:rFonts w:eastAsia="Times New Roman" w:cs="Times New Roman"/>
                <w:i/>
                <w:sz w:val="24"/>
                <w:szCs w:val="24"/>
                <w:lang w:eastAsia="ru-RU"/>
              </w:rPr>
              <w:t>геопросторових</w:t>
            </w:r>
            <w:proofErr w:type="spellEnd"/>
            <w:r w:rsidRPr="00554C4E">
              <w:rPr>
                <w:rFonts w:eastAsia="Times New Roman" w:cs="Times New Roman"/>
                <w:i/>
                <w:sz w:val="24"/>
                <w:szCs w:val="24"/>
                <w:lang w:eastAsia="ru-RU"/>
              </w:rPr>
              <w:t xml:space="preserve"> даних про територію, адміністративно-територіальні одиниці, екологічні, інженерно-геологічні умови, будівельну діяльність, інформаційних ресурсів будівельних норм і правил для задоволення інформаційних потреб у плануванні територій та будівництві, формування галузевої складової державних геоінформаційних ресурсів. </w:t>
            </w:r>
          </w:p>
          <w:p w14:paraId="71CC02D6" w14:textId="77777777" w:rsidR="004A485D" w:rsidRPr="00554C4E" w:rsidRDefault="004A485D" w:rsidP="004A485D">
            <w:pPr>
              <w:widowControl w:val="0"/>
              <w:tabs>
                <w:tab w:val="left" w:pos="5954"/>
              </w:tabs>
              <w:spacing w:after="0" w:line="22" w:lineRule="atLeast"/>
              <w:ind w:right="34" w:firstLine="408"/>
              <w:rPr>
                <w:rFonts w:eastAsia="Times New Roman" w:cs="Times New Roman"/>
                <w:i/>
                <w:sz w:val="24"/>
                <w:szCs w:val="24"/>
                <w:shd w:val="clear" w:color="auto" w:fill="FFFFFF"/>
                <w:lang w:eastAsia="ru-RU"/>
              </w:rPr>
            </w:pPr>
            <w:r w:rsidRPr="00554C4E">
              <w:rPr>
                <w:rFonts w:eastAsia="Times New Roman" w:cs="Times New Roman"/>
                <w:sz w:val="24"/>
                <w:szCs w:val="24"/>
                <w:shd w:val="clear" w:color="auto" w:fill="FFFFFF"/>
                <w:lang w:eastAsia="ru-RU"/>
              </w:rPr>
              <w:t xml:space="preserve">Постановою Кабінету Міністрів України від 25.05.2011 №559 затверджено Положення про містобудівний кадастр, </w:t>
            </w:r>
            <w:r w:rsidRPr="00554C4E">
              <w:rPr>
                <w:rFonts w:eastAsia="Times New Roman" w:cs="Times New Roman"/>
                <w:i/>
                <w:sz w:val="24"/>
                <w:szCs w:val="24"/>
                <w:shd w:val="clear" w:color="auto" w:fill="FFFFFF"/>
                <w:lang w:eastAsia="ru-RU"/>
              </w:rPr>
              <w:t xml:space="preserve">яке </w:t>
            </w:r>
            <w:r w:rsidRPr="00554C4E">
              <w:rPr>
                <w:rFonts w:eastAsia="Times New Roman" w:cs="Times New Roman"/>
                <w:i/>
                <w:sz w:val="24"/>
                <w:szCs w:val="24"/>
                <w:lang w:eastAsia="ru-RU"/>
              </w:rPr>
              <w:t>визначає структуру містобудівного кадастру, порядок його створення, ведення та надання інформації з містобудівного кадастру.</w:t>
            </w:r>
          </w:p>
          <w:p w14:paraId="3A95CDE5" w14:textId="77777777" w:rsidR="004A485D" w:rsidRPr="00554C4E" w:rsidRDefault="004A485D" w:rsidP="004A485D">
            <w:pPr>
              <w:widowControl w:val="0"/>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sz w:val="24"/>
                <w:szCs w:val="24"/>
                <w:lang w:eastAsia="ru-RU"/>
              </w:rPr>
              <w:t xml:space="preserve">Згідно пункту 30 </w:t>
            </w:r>
            <w:r w:rsidRPr="00554C4E">
              <w:rPr>
                <w:rFonts w:eastAsia="Times New Roman" w:cs="Times New Roman"/>
                <w:sz w:val="24"/>
                <w:szCs w:val="24"/>
                <w:shd w:val="clear" w:color="auto" w:fill="FFFFFF"/>
                <w:lang w:eastAsia="ru-RU"/>
              </w:rPr>
              <w:t>Положення про містобудівний кадастр,</w:t>
            </w:r>
            <w:r w:rsidRPr="00554C4E">
              <w:rPr>
                <w:rFonts w:eastAsia="Times New Roman" w:cs="Times New Roman"/>
                <w:i/>
                <w:sz w:val="24"/>
                <w:szCs w:val="24"/>
                <w:lang w:eastAsia="ru-RU"/>
              </w:rPr>
              <w:t xml:space="preserve"> на міському рівні в систему містобудівного кадастру вводяться відомості про:</w:t>
            </w:r>
          </w:p>
          <w:p w14:paraId="2008914D" w14:textId="77777777" w:rsidR="004A485D" w:rsidRPr="00554C4E" w:rsidRDefault="004A485D"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lang w:eastAsia="ru-RU"/>
              </w:rPr>
              <w:t xml:space="preserve">єдину цифрову топографічну основу території міста на підставі топографічних карт і планів та планово-картографічної основи державного земельного кадастру на територію міста, </w:t>
            </w:r>
            <w:r w:rsidRPr="00554C4E">
              <w:rPr>
                <w:rFonts w:eastAsia="Times New Roman" w:cs="Times New Roman"/>
                <w:i/>
                <w:sz w:val="24"/>
                <w:szCs w:val="24"/>
                <w:u w:val="single"/>
                <w:lang w:eastAsia="ru-RU"/>
              </w:rPr>
              <w:t>результатів інженерно-геодезичних виконавчих знімань завершеного будівництвом об'єктів інфраструктури та результатів містобудівного моніторингу</w:t>
            </w:r>
            <w:r w:rsidRPr="00554C4E">
              <w:rPr>
                <w:rFonts w:eastAsia="Times New Roman" w:cs="Times New Roman"/>
                <w:i/>
                <w:sz w:val="24"/>
                <w:szCs w:val="24"/>
                <w:lang w:eastAsia="ru-RU"/>
              </w:rPr>
              <w:t>;</w:t>
            </w:r>
          </w:p>
          <w:p w14:paraId="03BAF8EA" w14:textId="77777777" w:rsidR="004A485D" w:rsidRPr="00554C4E" w:rsidRDefault="004A485D" w:rsidP="004A485D">
            <w:pPr>
              <w:widowControl w:val="0"/>
              <w:tabs>
                <w:tab w:val="left" w:pos="5954"/>
              </w:tabs>
              <w:spacing w:after="0" w:line="22" w:lineRule="atLeast"/>
              <w:ind w:right="34" w:firstLine="408"/>
              <w:rPr>
                <w:rFonts w:eastAsia="Calibri" w:cs="Times New Roman"/>
                <w:i/>
                <w:sz w:val="24"/>
                <w:szCs w:val="24"/>
                <w:shd w:val="clear" w:color="auto" w:fill="FFFFFF"/>
              </w:rPr>
            </w:pPr>
            <w:r w:rsidRPr="00554C4E">
              <w:rPr>
                <w:rFonts w:eastAsia="Times New Roman" w:cs="Times New Roman"/>
                <w:i/>
                <w:sz w:val="24"/>
                <w:szCs w:val="24"/>
                <w:shd w:val="clear" w:color="auto" w:fill="FFFFFF"/>
                <w:lang w:eastAsia="ru-RU"/>
              </w:rPr>
              <w:t xml:space="preserve">інженерно-транспортну інфраструктуру на підставі топографічних карт і планів, даних експлуатаційних служб у сфері інженерно-транспортної інфраструктури, </w:t>
            </w:r>
            <w:r w:rsidRPr="00554C4E">
              <w:rPr>
                <w:rFonts w:eastAsia="Times New Roman" w:cs="Times New Roman"/>
                <w:i/>
                <w:sz w:val="24"/>
                <w:szCs w:val="24"/>
                <w:u w:val="single"/>
                <w:shd w:val="clear" w:color="auto" w:fill="FFFFFF"/>
                <w:lang w:eastAsia="ru-RU"/>
              </w:rPr>
              <w:t>результатів інженерно-геодезичних виконавчих знімань завершених будівництвом об'єктів інфраструктури</w:t>
            </w:r>
            <w:r w:rsidRPr="00554C4E">
              <w:rPr>
                <w:rFonts w:eastAsia="Times New Roman" w:cs="Times New Roman"/>
                <w:i/>
                <w:sz w:val="24"/>
                <w:szCs w:val="24"/>
                <w:shd w:val="clear" w:color="auto" w:fill="FFFFFF"/>
                <w:lang w:eastAsia="ru-RU"/>
              </w:rPr>
              <w:t>;</w:t>
            </w:r>
          </w:p>
          <w:p w14:paraId="36EBD67D" w14:textId="77777777" w:rsidR="004A485D" w:rsidRPr="00554C4E" w:rsidRDefault="004A485D" w:rsidP="004A485D">
            <w:pPr>
              <w:widowControl w:val="0"/>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bCs/>
                <w:sz w:val="24"/>
                <w:szCs w:val="24"/>
                <w:shd w:val="clear" w:color="auto" w:fill="FFFFFF"/>
                <w:lang w:eastAsia="ru-RU"/>
              </w:rPr>
              <w:t xml:space="preserve">Пунктом 9 розділу «Служба містобудівного кадастру в системі територіального управління» </w:t>
            </w:r>
            <w:r w:rsidRPr="00554C4E">
              <w:rPr>
                <w:rFonts w:eastAsia="Times New Roman" w:cs="Times New Roman"/>
                <w:bCs/>
                <w:sz w:val="24"/>
                <w:szCs w:val="24"/>
                <w:shd w:val="clear" w:color="auto" w:fill="FFFFFF"/>
                <w:lang w:eastAsia="ru-RU"/>
              </w:rPr>
              <w:lastRenderedPageBreak/>
              <w:t xml:space="preserve">встановлено, що </w:t>
            </w:r>
            <w:r w:rsidRPr="00554C4E">
              <w:rPr>
                <w:rFonts w:eastAsia="Times New Roman" w:cs="Times New Roman"/>
                <w:bCs/>
                <w:i/>
                <w:sz w:val="24"/>
                <w:szCs w:val="24"/>
                <w:shd w:val="clear" w:color="auto" w:fill="FFFFFF"/>
                <w:lang w:eastAsia="ru-RU"/>
              </w:rPr>
              <w:t>д</w:t>
            </w:r>
            <w:r w:rsidRPr="00554C4E">
              <w:rPr>
                <w:rFonts w:eastAsia="Times New Roman" w:cs="Times New Roman"/>
                <w:i/>
                <w:sz w:val="24"/>
                <w:szCs w:val="24"/>
                <w:lang w:eastAsia="ru-RU"/>
              </w:rPr>
              <w:t>жерелами вихідної інформації для містобудівного кадастру є:</w:t>
            </w:r>
          </w:p>
          <w:p w14:paraId="10905D11" w14:textId="77777777" w:rsidR="004A485D" w:rsidRPr="00554C4E" w:rsidRDefault="004A485D"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lang w:eastAsia="ru-RU"/>
              </w:rPr>
              <w:t xml:space="preserve">уповноважені органи містобудування та архітектури, органи технічної інвентаризації, земельних ресурсів, державної статистики, управління та розпорядження державним майном, державного санітарно-епідеміологічного контролю, охорони навколишнього природного середовища, контролю за використанням і охороною культурної спадщини, підприємства з виконання </w:t>
            </w:r>
            <w:proofErr w:type="spellStart"/>
            <w:r w:rsidRPr="00554C4E">
              <w:rPr>
                <w:rFonts w:eastAsia="Times New Roman" w:cs="Times New Roman"/>
                <w:i/>
                <w:sz w:val="24"/>
                <w:szCs w:val="24"/>
                <w:lang w:eastAsia="ru-RU"/>
              </w:rPr>
              <w:t>картографо</w:t>
            </w:r>
            <w:proofErr w:type="spellEnd"/>
            <w:r w:rsidRPr="00554C4E">
              <w:rPr>
                <w:rFonts w:eastAsia="Times New Roman" w:cs="Times New Roman"/>
                <w:i/>
                <w:sz w:val="24"/>
                <w:szCs w:val="24"/>
                <w:lang w:eastAsia="ru-RU"/>
              </w:rPr>
              <w:t xml:space="preserve">-геодезичних робіт та інженерно-будівельних </w:t>
            </w:r>
            <w:proofErr w:type="spellStart"/>
            <w:r w:rsidRPr="00554C4E">
              <w:rPr>
                <w:rFonts w:eastAsia="Times New Roman" w:cs="Times New Roman"/>
                <w:i/>
                <w:sz w:val="24"/>
                <w:szCs w:val="24"/>
                <w:lang w:eastAsia="ru-RU"/>
              </w:rPr>
              <w:t>вишукувань</w:t>
            </w:r>
            <w:proofErr w:type="spellEnd"/>
            <w:r w:rsidRPr="00554C4E">
              <w:rPr>
                <w:rFonts w:eastAsia="Times New Roman" w:cs="Times New Roman"/>
                <w:i/>
                <w:sz w:val="24"/>
                <w:szCs w:val="24"/>
                <w:lang w:eastAsia="ru-RU"/>
              </w:rPr>
              <w:t>, інші структурні підрозділи відповідних органів виконавчої влади та органів місцевого самоврядування, що ведуть свої регістри і бази даних;</w:t>
            </w:r>
          </w:p>
          <w:p w14:paraId="0D4F1EFC" w14:textId="77777777" w:rsidR="004A485D" w:rsidRPr="00554C4E" w:rsidRDefault="004A485D"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u w:val="single"/>
                <w:lang w:eastAsia="ru-RU"/>
              </w:rPr>
              <w:t>інші підприємства, установи та організації, що виконують натуральні обстеження, зйомки та вишукування</w:t>
            </w:r>
            <w:r w:rsidRPr="00554C4E">
              <w:rPr>
                <w:rFonts w:eastAsia="Times New Roman" w:cs="Times New Roman"/>
                <w:i/>
                <w:sz w:val="24"/>
                <w:szCs w:val="24"/>
                <w:lang w:eastAsia="ru-RU"/>
              </w:rPr>
              <w:t>.</w:t>
            </w:r>
          </w:p>
          <w:p w14:paraId="2F6459CD" w14:textId="77777777" w:rsidR="004A485D" w:rsidRPr="00554C4E" w:rsidRDefault="004A485D" w:rsidP="004A485D">
            <w:pPr>
              <w:widowControl w:val="0"/>
              <w:tabs>
                <w:tab w:val="left" w:pos="993"/>
                <w:tab w:val="left" w:pos="5954"/>
              </w:tabs>
              <w:spacing w:after="0" w:line="22" w:lineRule="atLeast"/>
              <w:ind w:firstLine="408"/>
              <w:rPr>
                <w:rFonts w:eastAsia="Courier New" w:cs="Times New Roman"/>
                <w:sz w:val="24"/>
                <w:szCs w:val="24"/>
                <w:shd w:val="clear" w:color="auto" w:fill="FFFFFF"/>
                <w:lang w:eastAsia="ru-RU"/>
              </w:rPr>
            </w:pPr>
            <w:r w:rsidRPr="00554C4E">
              <w:rPr>
                <w:rFonts w:eastAsia="Courier New" w:cs="Times New Roman"/>
                <w:sz w:val="24"/>
                <w:szCs w:val="24"/>
                <w:lang w:eastAsia="ru-RU"/>
              </w:rPr>
              <w:t xml:space="preserve">Рішенням Київської міської ради від 13.11.2013 №519/10007 «Про основні засади містобудівної політики у місті Києві» визначено порядок створення та наповнення Містобудівного кадастру відповідною інформацією  на основі </w:t>
            </w:r>
            <w:r w:rsidRPr="00554C4E">
              <w:rPr>
                <w:rFonts w:eastAsia="Courier New" w:cs="Times New Roman"/>
                <w:sz w:val="24"/>
                <w:szCs w:val="24"/>
                <w:shd w:val="clear" w:color="auto" w:fill="FFFFFF"/>
                <w:lang w:eastAsia="ru-RU"/>
              </w:rPr>
              <w:t xml:space="preserve">Положення про містобудівний кадастр, затвердженого </w:t>
            </w:r>
            <w:r w:rsidRPr="00554C4E">
              <w:rPr>
                <w:rFonts w:eastAsia="Courier New" w:cs="Times New Roman"/>
                <w:sz w:val="24"/>
                <w:szCs w:val="24"/>
                <w:lang w:eastAsia="ru-RU"/>
              </w:rPr>
              <w:t>П</w:t>
            </w:r>
            <w:r w:rsidRPr="00554C4E">
              <w:rPr>
                <w:rFonts w:eastAsia="Courier New" w:cs="Times New Roman"/>
                <w:sz w:val="24"/>
                <w:szCs w:val="24"/>
                <w:shd w:val="clear" w:color="auto" w:fill="FFFFFF"/>
                <w:lang w:eastAsia="ru-RU"/>
              </w:rPr>
              <w:t>остановою Кабінету Міністрів України від 25.05.2011 №559.</w:t>
            </w:r>
          </w:p>
          <w:p w14:paraId="37D5E66A" w14:textId="77777777" w:rsidR="004A485D" w:rsidRPr="00554C4E" w:rsidRDefault="004A485D" w:rsidP="004A485D">
            <w:pPr>
              <w:widowControl w:val="0"/>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sz w:val="24"/>
                <w:szCs w:val="24"/>
                <w:shd w:val="clear" w:color="auto" w:fill="FFFFFF"/>
                <w:lang w:eastAsia="ru-RU"/>
              </w:rPr>
              <w:t xml:space="preserve">Згідно пункту 4.1. Загальних положень ДБН А.2.2-3:2014 «Склад та зміст проектної документації на будівництво», </w:t>
            </w:r>
            <w:r w:rsidRPr="00554C4E">
              <w:rPr>
                <w:rFonts w:eastAsia="Times New Roman" w:cs="Times New Roman"/>
                <w:i/>
                <w:sz w:val="24"/>
                <w:szCs w:val="24"/>
                <w:lang w:eastAsia="ru-RU"/>
              </w:rPr>
              <w:t xml:space="preserve">проектна документація на будівництво має відповідати положенням законодавства, вимогам містобудівної документації, будівельних норм, стандартів та правил. </w:t>
            </w:r>
            <w:r w:rsidRPr="00554C4E">
              <w:rPr>
                <w:rFonts w:eastAsia="Times New Roman" w:cs="Times New Roman"/>
                <w:i/>
                <w:sz w:val="24"/>
                <w:szCs w:val="24"/>
                <w:u w:val="single"/>
                <w:lang w:eastAsia="ru-RU"/>
              </w:rPr>
              <w:t xml:space="preserve">Не допускається розроблення проектної документації без інженерних </w:t>
            </w:r>
            <w:proofErr w:type="spellStart"/>
            <w:r w:rsidRPr="00554C4E">
              <w:rPr>
                <w:rFonts w:eastAsia="Times New Roman" w:cs="Times New Roman"/>
                <w:i/>
                <w:sz w:val="24"/>
                <w:szCs w:val="24"/>
                <w:u w:val="single"/>
                <w:lang w:eastAsia="ru-RU"/>
              </w:rPr>
              <w:t>вишукувань</w:t>
            </w:r>
            <w:proofErr w:type="spellEnd"/>
            <w:r w:rsidRPr="00554C4E">
              <w:rPr>
                <w:rFonts w:eastAsia="Times New Roman" w:cs="Times New Roman"/>
                <w:i/>
                <w:sz w:val="24"/>
                <w:szCs w:val="24"/>
                <w:u w:val="single"/>
                <w:lang w:eastAsia="ru-RU"/>
              </w:rPr>
              <w:t xml:space="preserve">, що повинні бути </w:t>
            </w:r>
            <w:r w:rsidRPr="00554C4E">
              <w:rPr>
                <w:rFonts w:eastAsia="Times New Roman" w:cs="Times New Roman"/>
                <w:i/>
                <w:sz w:val="24"/>
                <w:szCs w:val="24"/>
                <w:u w:val="single"/>
                <w:lang w:eastAsia="ru-RU"/>
              </w:rPr>
              <w:lastRenderedPageBreak/>
              <w:t xml:space="preserve">виконані відповідно до ДБН А. 2. 1-1 (ДБН А.2.1-1-2008 «Інженерні вишукування для будівництва») на нових земельних ділянках, а при реконструкції та капітальному ремонті об'єктів - без уточнення раніше виконаних інженерних </w:t>
            </w:r>
            <w:proofErr w:type="spellStart"/>
            <w:r w:rsidRPr="00554C4E">
              <w:rPr>
                <w:rFonts w:eastAsia="Times New Roman" w:cs="Times New Roman"/>
                <w:i/>
                <w:sz w:val="24"/>
                <w:szCs w:val="24"/>
                <w:u w:val="single"/>
                <w:lang w:eastAsia="ru-RU"/>
              </w:rPr>
              <w:t>вишукувань</w:t>
            </w:r>
            <w:proofErr w:type="spellEnd"/>
            <w:r w:rsidRPr="00554C4E">
              <w:rPr>
                <w:rFonts w:eastAsia="Times New Roman" w:cs="Times New Roman"/>
                <w:i/>
                <w:sz w:val="24"/>
                <w:szCs w:val="24"/>
                <w:u w:val="single"/>
                <w:lang w:eastAsia="ru-RU"/>
              </w:rPr>
              <w:t xml:space="preserve"> та інструментального обстеження об'єктів</w:t>
            </w:r>
            <w:r w:rsidRPr="00554C4E">
              <w:rPr>
                <w:rFonts w:eastAsia="Times New Roman" w:cs="Times New Roman"/>
                <w:i/>
                <w:sz w:val="24"/>
                <w:szCs w:val="24"/>
                <w:lang w:eastAsia="ru-RU"/>
              </w:rPr>
              <w:t>.</w:t>
            </w:r>
          </w:p>
          <w:p w14:paraId="23F53B4A" w14:textId="77777777" w:rsidR="004A485D" w:rsidRPr="00554C4E" w:rsidRDefault="004A485D" w:rsidP="004A485D">
            <w:pPr>
              <w:widowControl w:val="0"/>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sz w:val="24"/>
                <w:szCs w:val="24"/>
                <w:lang w:eastAsia="ru-RU"/>
              </w:rPr>
              <w:t xml:space="preserve">Нормами пунктів 2.3.8. та 2.3.12. ДБН А.2.1-1-2008 «Інженерні вишукування для будівництва» встановлено, - </w:t>
            </w:r>
            <w:r w:rsidRPr="00554C4E">
              <w:rPr>
                <w:rFonts w:eastAsia="Times New Roman" w:cs="Times New Roman"/>
                <w:i/>
                <w:sz w:val="24"/>
                <w:szCs w:val="24"/>
                <w:lang w:eastAsia="ru-RU"/>
              </w:rPr>
              <w:t>відповідальність за точність та якість зйомки, а також за достовірність складання плану інженерних комунікацій несе вишукувальна організація.</w:t>
            </w:r>
          </w:p>
          <w:p w14:paraId="11F04400" w14:textId="77777777" w:rsidR="004A485D" w:rsidRPr="00554C4E" w:rsidRDefault="004A485D" w:rsidP="004A485D">
            <w:pPr>
              <w:widowControl w:val="0"/>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u w:val="single"/>
                <w:lang w:eastAsia="ru-RU"/>
              </w:rPr>
              <w:t>Відповідальність за повноту планів підземних і надземних інженерних комунікацій несуть організації, що експлуатують ці мережі і погоджують їх відтворення на планах</w:t>
            </w:r>
            <w:r w:rsidRPr="00554C4E">
              <w:rPr>
                <w:rFonts w:eastAsia="Times New Roman" w:cs="Times New Roman"/>
                <w:i/>
                <w:sz w:val="24"/>
                <w:szCs w:val="24"/>
                <w:lang w:eastAsia="ru-RU"/>
              </w:rPr>
              <w:t>.</w:t>
            </w:r>
          </w:p>
          <w:p w14:paraId="496D7DBB" w14:textId="77777777" w:rsidR="004A485D" w:rsidRPr="00554C4E" w:rsidRDefault="004A485D" w:rsidP="004A485D">
            <w:pPr>
              <w:widowControl w:val="0"/>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u w:val="single"/>
                <w:lang w:eastAsia="ru-RU"/>
              </w:rPr>
              <w:t xml:space="preserve">Юридичні та фізичні особи (закордонні в тому числі) незалежно від форм власності, котрі виконують на території України інженерно-геодезичні вишукування, зобов'язані здавати примірники звітів з інженерно-геодезичних </w:t>
            </w:r>
            <w:proofErr w:type="spellStart"/>
            <w:r w:rsidRPr="00554C4E">
              <w:rPr>
                <w:rFonts w:eastAsia="Times New Roman" w:cs="Times New Roman"/>
                <w:i/>
                <w:sz w:val="24"/>
                <w:szCs w:val="24"/>
                <w:u w:val="single"/>
                <w:lang w:eastAsia="ru-RU"/>
              </w:rPr>
              <w:t>вишукувань</w:t>
            </w:r>
            <w:proofErr w:type="spellEnd"/>
            <w:r w:rsidRPr="00554C4E">
              <w:rPr>
                <w:rFonts w:eastAsia="Times New Roman" w:cs="Times New Roman"/>
                <w:i/>
                <w:sz w:val="24"/>
                <w:szCs w:val="24"/>
                <w:u w:val="single"/>
                <w:lang w:eastAsia="ru-RU"/>
              </w:rPr>
              <w:t>: - до територіального фонду (плани масштабу 1:1000 і крупніше незалежно від площі зйомки</w:t>
            </w:r>
            <w:r w:rsidRPr="00554C4E">
              <w:rPr>
                <w:rFonts w:eastAsia="Times New Roman" w:cs="Times New Roman"/>
                <w:i/>
                <w:sz w:val="24"/>
                <w:szCs w:val="24"/>
                <w:lang w:eastAsia="ru-RU"/>
              </w:rPr>
              <w:t>).</w:t>
            </w:r>
          </w:p>
          <w:p w14:paraId="087D3E96" w14:textId="77777777" w:rsidR="004A485D" w:rsidRPr="00554C4E" w:rsidRDefault="004A485D" w:rsidP="004A485D">
            <w:pPr>
              <w:widowControl w:val="0"/>
              <w:tabs>
                <w:tab w:val="left" w:pos="2835"/>
                <w:tab w:val="left" w:pos="5954"/>
              </w:tabs>
              <w:spacing w:after="0" w:line="22" w:lineRule="atLeast"/>
              <w:ind w:firstLine="408"/>
              <w:rPr>
                <w:rFonts w:eastAsia="Times New Roman" w:cs="Times New Roman"/>
                <w:i/>
                <w:sz w:val="24"/>
                <w:szCs w:val="24"/>
                <w:lang w:eastAsia="ru-RU"/>
              </w:rPr>
            </w:pPr>
            <w:r w:rsidRPr="00554C4E">
              <w:rPr>
                <w:rFonts w:eastAsia="Times New Roman" w:cs="Times New Roman"/>
                <w:sz w:val="24"/>
                <w:szCs w:val="24"/>
                <w:shd w:val="clear" w:color="auto" w:fill="FFFFFF"/>
                <w:lang w:eastAsia="ru-RU"/>
              </w:rPr>
              <w:t xml:space="preserve">У відповідності до приписів пунктів 2.9. та 2.10. Інструкції </w:t>
            </w:r>
            <w:r w:rsidRPr="00554C4E">
              <w:rPr>
                <w:rFonts w:eastAsia="Times New Roman" w:cs="Times New Roman"/>
                <w:bCs/>
                <w:sz w:val="24"/>
                <w:szCs w:val="24"/>
                <w:lang w:eastAsia="ru-RU"/>
              </w:rPr>
              <w:t xml:space="preserve">з топографічного знімання у масштабах 1:5000, 1:2000, 1:1000 та 1:500 (ГКНТА-2.04-02-98), затвердженої наказом Головного управління картографії та кадастру при Кабінеті Міністрів України від 09.04.1998 №56 (обов’язкова до виконання </w:t>
            </w:r>
            <w:r w:rsidRPr="00554C4E">
              <w:rPr>
                <w:rFonts w:eastAsia="Times New Roman" w:cs="Times New Roman"/>
                <w:sz w:val="24"/>
                <w:szCs w:val="24"/>
                <w:lang w:eastAsia="ru-RU"/>
              </w:rPr>
              <w:t xml:space="preserve">для всіх суб'єктів підприємницької діяльності, незалежно від форм власності, які виконують топографічні знімання у масштабах 1:5000, 1:2000, 1:1000 та 1:500), </w:t>
            </w:r>
            <w:r w:rsidRPr="00554C4E">
              <w:rPr>
                <w:rFonts w:eastAsia="Times New Roman" w:cs="Times New Roman"/>
                <w:i/>
                <w:sz w:val="24"/>
                <w:szCs w:val="24"/>
                <w:lang w:eastAsia="ru-RU"/>
              </w:rPr>
              <w:t xml:space="preserve">необхідні дані і матеріали про раніше виконані топографо-геодезичні роботи на об'єкт повинні </w:t>
            </w:r>
            <w:r w:rsidRPr="00554C4E">
              <w:rPr>
                <w:rFonts w:eastAsia="Times New Roman" w:cs="Times New Roman"/>
                <w:i/>
                <w:sz w:val="24"/>
                <w:szCs w:val="24"/>
                <w:lang w:eastAsia="ru-RU"/>
              </w:rPr>
              <w:lastRenderedPageBreak/>
              <w:t xml:space="preserve">бути одержані в Інспекції державного геодезичного нагляду України, </w:t>
            </w:r>
            <w:proofErr w:type="spellStart"/>
            <w:r w:rsidRPr="00554C4E">
              <w:rPr>
                <w:rFonts w:eastAsia="Times New Roman" w:cs="Times New Roman"/>
                <w:i/>
                <w:sz w:val="24"/>
                <w:szCs w:val="24"/>
                <w:lang w:eastAsia="ru-RU"/>
              </w:rPr>
              <w:t>Укркартгеофонді</w:t>
            </w:r>
            <w:proofErr w:type="spellEnd"/>
            <w:r w:rsidRPr="00554C4E">
              <w:rPr>
                <w:rFonts w:eastAsia="Times New Roman" w:cs="Times New Roman"/>
                <w:i/>
                <w:sz w:val="24"/>
                <w:szCs w:val="24"/>
                <w:lang w:eastAsia="ru-RU"/>
              </w:rPr>
              <w:t xml:space="preserve">, а </w:t>
            </w:r>
            <w:r w:rsidRPr="00554C4E">
              <w:rPr>
                <w:rFonts w:eastAsia="Times New Roman" w:cs="Times New Roman"/>
                <w:i/>
                <w:sz w:val="24"/>
                <w:szCs w:val="24"/>
                <w:u w:val="single"/>
                <w:lang w:eastAsia="ru-RU"/>
              </w:rPr>
              <w:t>також в обласних та міських управліннях (відділах) у справах будівництва і архітектури та інших організаціях, що мають у своєму розпорядженні топографо-геодезичні матеріали</w:t>
            </w:r>
            <w:r w:rsidRPr="00554C4E">
              <w:rPr>
                <w:rFonts w:eastAsia="Times New Roman" w:cs="Times New Roman"/>
                <w:i/>
                <w:sz w:val="24"/>
                <w:szCs w:val="24"/>
                <w:lang w:eastAsia="ru-RU"/>
              </w:rPr>
              <w:t>.</w:t>
            </w:r>
          </w:p>
          <w:p w14:paraId="47D6B731" w14:textId="77777777" w:rsidR="004A485D" w:rsidRPr="00554C4E" w:rsidRDefault="004A485D" w:rsidP="004A485D">
            <w:pPr>
              <w:widowControl w:val="0"/>
              <w:tabs>
                <w:tab w:val="left" w:pos="2835"/>
                <w:tab w:val="left" w:pos="5954"/>
              </w:tabs>
              <w:spacing w:after="0" w:line="22" w:lineRule="atLeast"/>
              <w:ind w:firstLine="408"/>
              <w:rPr>
                <w:rFonts w:eastAsia="Times New Roman" w:cs="Times New Roman"/>
                <w:i/>
                <w:sz w:val="24"/>
                <w:szCs w:val="24"/>
                <w:lang w:eastAsia="ru-RU"/>
              </w:rPr>
            </w:pPr>
            <w:r w:rsidRPr="00554C4E">
              <w:rPr>
                <w:rFonts w:eastAsia="Times New Roman" w:cs="Times New Roman"/>
                <w:i/>
                <w:sz w:val="24"/>
                <w:szCs w:val="24"/>
                <w:u w:val="single"/>
                <w:lang w:eastAsia="ru-RU"/>
              </w:rPr>
              <w:t>Топографо-геодезичні роботи виконують тільки після погодження і затвердження технічного проекту з організаціями, що видають дозвіл на виконання цих робіт</w:t>
            </w:r>
            <w:r w:rsidRPr="00554C4E">
              <w:rPr>
                <w:rFonts w:eastAsia="Times New Roman" w:cs="Times New Roman"/>
                <w:i/>
                <w:sz w:val="24"/>
                <w:szCs w:val="24"/>
                <w:lang w:eastAsia="ru-RU"/>
              </w:rPr>
              <w:t>.</w:t>
            </w:r>
          </w:p>
          <w:p w14:paraId="133E9D35" w14:textId="77777777" w:rsidR="004A485D" w:rsidRPr="00554C4E" w:rsidRDefault="004A485D" w:rsidP="004A485D">
            <w:pPr>
              <w:widowControl w:val="0"/>
              <w:tabs>
                <w:tab w:val="left" w:pos="2835"/>
                <w:tab w:val="left" w:pos="5954"/>
              </w:tabs>
              <w:spacing w:after="0" w:line="22" w:lineRule="atLeast"/>
              <w:ind w:firstLine="408"/>
              <w:rPr>
                <w:rFonts w:eastAsia="Times New Roman" w:cs="Times New Roman"/>
                <w:i/>
                <w:sz w:val="24"/>
                <w:szCs w:val="24"/>
                <w:lang w:eastAsia="ru-RU"/>
              </w:rPr>
            </w:pPr>
            <w:r w:rsidRPr="00554C4E">
              <w:rPr>
                <w:rFonts w:eastAsia="Times New Roman" w:cs="Times New Roman"/>
                <w:sz w:val="24"/>
                <w:szCs w:val="24"/>
                <w:lang w:eastAsia="ru-RU"/>
              </w:rPr>
              <w:t xml:space="preserve">Згідно положень статті 890 Цивільного кодексу України, </w:t>
            </w:r>
            <w:r w:rsidRPr="00554C4E">
              <w:rPr>
                <w:rFonts w:eastAsia="Times New Roman" w:cs="Times New Roman"/>
                <w:i/>
                <w:sz w:val="24"/>
                <w:szCs w:val="24"/>
                <w:lang w:eastAsia="ru-RU"/>
              </w:rPr>
              <w:t>підрядник зобов'язаний:</w:t>
            </w:r>
          </w:p>
          <w:p w14:paraId="6421BBE4" w14:textId="77777777" w:rsidR="004A485D" w:rsidRPr="00554C4E" w:rsidRDefault="004A485D" w:rsidP="004A485D">
            <w:pPr>
              <w:shd w:val="clear" w:color="auto" w:fill="FFFFFF"/>
              <w:tabs>
                <w:tab w:val="left" w:pos="5954"/>
              </w:tabs>
              <w:spacing w:after="0" w:line="22" w:lineRule="atLeast"/>
              <w:ind w:firstLine="408"/>
              <w:rPr>
                <w:rFonts w:eastAsia="Times New Roman" w:cs="Times New Roman"/>
                <w:i/>
                <w:sz w:val="24"/>
                <w:szCs w:val="24"/>
                <w:lang w:eastAsia="ru-RU"/>
              </w:rPr>
            </w:pPr>
            <w:r w:rsidRPr="00554C4E">
              <w:rPr>
                <w:rFonts w:eastAsia="Times New Roman" w:cs="Times New Roman"/>
                <w:i/>
                <w:sz w:val="24"/>
                <w:szCs w:val="24"/>
                <w:lang w:eastAsia="ru-RU"/>
              </w:rPr>
              <w:t>- виконувати роботи відповідно до вихідних даних для проведення проектування та згідно з договором;</w:t>
            </w:r>
          </w:p>
          <w:p w14:paraId="7D31F829" w14:textId="77777777" w:rsidR="004A485D" w:rsidRPr="00554C4E" w:rsidRDefault="004A485D" w:rsidP="004A485D">
            <w:pPr>
              <w:shd w:val="clear" w:color="auto" w:fill="FFFFFF"/>
              <w:tabs>
                <w:tab w:val="left" w:pos="5954"/>
              </w:tabs>
              <w:spacing w:after="0" w:line="22" w:lineRule="atLeast"/>
              <w:ind w:firstLine="408"/>
              <w:rPr>
                <w:rFonts w:eastAsia="Times New Roman" w:cs="Times New Roman"/>
                <w:i/>
                <w:sz w:val="24"/>
                <w:szCs w:val="24"/>
                <w:lang w:eastAsia="ru-RU"/>
              </w:rPr>
            </w:pPr>
            <w:r w:rsidRPr="00554C4E">
              <w:rPr>
                <w:rFonts w:eastAsia="Times New Roman" w:cs="Times New Roman"/>
                <w:i/>
                <w:sz w:val="24"/>
                <w:szCs w:val="24"/>
                <w:lang w:eastAsia="ru-RU"/>
              </w:rPr>
              <w:t xml:space="preserve">- </w:t>
            </w:r>
            <w:r w:rsidRPr="00554C4E">
              <w:rPr>
                <w:rFonts w:eastAsia="Times New Roman" w:cs="Times New Roman"/>
                <w:i/>
                <w:sz w:val="24"/>
                <w:szCs w:val="24"/>
                <w:u w:val="single"/>
                <w:lang w:eastAsia="ru-RU"/>
              </w:rPr>
              <w:t>погоджувати готову проектно-кошторисну документацію</w:t>
            </w:r>
            <w:r w:rsidRPr="00554C4E">
              <w:rPr>
                <w:rFonts w:eastAsia="Times New Roman" w:cs="Times New Roman"/>
                <w:i/>
                <w:sz w:val="24"/>
                <w:szCs w:val="24"/>
                <w:lang w:eastAsia="ru-RU"/>
              </w:rPr>
              <w:t xml:space="preserve"> із замовником, </w:t>
            </w:r>
            <w:r w:rsidRPr="00554C4E">
              <w:rPr>
                <w:rFonts w:eastAsia="Times New Roman" w:cs="Times New Roman"/>
                <w:i/>
                <w:sz w:val="24"/>
                <w:szCs w:val="24"/>
                <w:u w:val="single"/>
                <w:lang w:eastAsia="ru-RU"/>
              </w:rPr>
              <w:t>а в разі необхідності</w:t>
            </w:r>
            <w:r w:rsidRPr="00554C4E">
              <w:rPr>
                <w:rFonts w:eastAsia="Times New Roman" w:cs="Times New Roman"/>
                <w:i/>
                <w:sz w:val="24"/>
                <w:szCs w:val="24"/>
                <w:lang w:eastAsia="ru-RU"/>
              </w:rPr>
              <w:t xml:space="preserve"> - </w:t>
            </w:r>
            <w:r w:rsidRPr="00554C4E">
              <w:rPr>
                <w:rFonts w:eastAsia="Times New Roman" w:cs="Times New Roman"/>
                <w:i/>
                <w:sz w:val="24"/>
                <w:szCs w:val="24"/>
                <w:u w:val="single"/>
                <w:lang w:eastAsia="ru-RU"/>
              </w:rPr>
              <w:t>також з уповноваженими органами державної влади та органами місцевого самоврядування</w:t>
            </w:r>
            <w:r w:rsidRPr="00554C4E">
              <w:rPr>
                <w:rFonts w:eastAsia="Times New Roman" w:cs="Times New Roman"/>
                <w:i/>
                <w:sz w:val="24"/>
                <w:szCs w:val="24"/>
                <w:lang w:eastAsia="ru-RU"/>
              </w:rPr>
              <w:t>;</w:t>
            </w:r>
          </w:p>
          <w:p w14:paraId="010A310A" w14:textId="77777777" w:rsidR="004A485D" w:rsidRPr="00554C4E" w:rsidRDefault="004A485D" w:rsidP="004A485D">
            <w:pPr>
              <w:shd w:val="clear" w:color="auto" w:fill="FFFFFF"/>
              <w:tabs>
                <w:tab w:val="left" w:pos="5954"/>
              </w:tabs>
              <w:spacing w:after="0" w:line="22" w:lineRule="atLeast"/>
              <w:ind w:firstLine="408"/>
              <w:rPr>
                <w:rFonts w:eastAsia="Times New Roman" w:cs="Times New Roman"/>
                <w:i/>
                <w:sz w:val="24"/>
                <w:szCs w:val="24"/>
                <w:lang w:eastAsia="ru-RU"/>
              </w:rPr>
            </w:pPr>
            <w:r w:rsidRPr="00554C4E">
              <w:rPr>
                <w:rFonts w:eastAsia="Times New Roman" w:cs="Times New Roman"/>
                <w:i/>
                <w:sz w:val="24"/>
                <w:szCs w:val="24"/>
                <w:lang w:eastAsia="ru-RU"/>
              </w:rPr>
              <w:t xml:space="preserve">- </w:t>
            </w:r>
            <w:r w:rsidRPr="00554C4E">
              <w:rPr>
                <w:rFonts w:eastAsia="Times New Roman" w:cs="Times New Roman"/>
                <w:i/>
                <w:sz w:val="24"/>
                <w:szCs w:val="24"/>
                <w:u w:val="single"/>
                <w:lang w:eastAsia="ru-RU"/>
              </w:rPr>
              <w:t>гарантувати замовникові відсутність у інших осіб права перешкодити або обмежити виконання робіт на основі підготовленої за договором проектно-кошторисної документації</w:t>
            </w:r>
            <w:r w:rsidRPr="00554C4E">
              <w:rPr>
                <w:rFonts w:eastAsia="Times New Roman" w:cs="Times New Roman"/>
                <w:i/>
                <w:sz w:val="24"/>
                <w:szCs w:val="24"/>
                <w:lang w:eastAsia="ru-RU"/>
              </w:rPr>
              <w:t>.</w:t>
            </w:r>
          </w:p>
          <w:p w14:paraId="7F07EEB9" w14:textId="77777777" w:rsidR="004A485D" w:rsidRPr="00554C4E" w:rsidRDefault="004A485D" w:rsidP="004A485D">
            <w:pPr>
              <w:shd w:val="clear" w:color="auto" w:fill="FFFFFF"/>
              <w:tabs>
                <w:tab w:val="left" w:pos="5954"/>
              </w:tabs>
              <w:spacing w:after="0" w:line="22" w:lineRule="atLeast"/>
              <w:ind w:firstLine="408"/>
              <w:rPr>
                <w:rFonts w:eastAsia="Times New Roman" w:cs="Times New Roman"/>
                <w:bCs/>
                <w:sz w:val="24"/>
                <w:szCs w:val="24"/>
                <w:lang w:eastAsia="ru-RU"/>
              </w:rPr>
            </w:pPr>
            <w:r w:rsidRPr="00554C4E">
              <w:rPr>
                <w:rFonts w:eastAsia="Times New Roman" w:cs="Times New Roman"/>
                <w:bCs/>
                <w:sz w:val="24"/>
                <w:szCs w:val="24"/>
                <w:lang w:eastAsia="ru-RU"/>
              </w:rPr>
              <w:t xml:space="preserve">Відповідно до приписів статті 891 Цивільного кодекс у України, </w:t>
            </w:r>
            <w:r w:rsidRPr="00554C4E">
              <w:rPr>
                <w:rFonts w:eastAsia="Times New Roman" w:cs="Times New Roman"/>
                <w:i/>
                <w:sz w:val="24"/>
                <w:szCs w:val="24"/>
                <w:u w:val="single"/>
                <w:lang w:eastAsia="ru-RU"/>
              </w:rPr>
              <w:t>підрядник відповідає за недоліки проектно-кошторисної документації та пошукових робіт, включаючи недоліки, виявлені згодом у ході будівництва, а також у процесі експлуатації об'єкта, створеного на основі виконаної проектно-кошторисної документації і результатів пошукових робіт.</w:t>
            </w:r>
          </w:p>
          <w:p w14:paraId="6E5E21D9" w14:textId="77777777" w:rsidR="004A485D" w:rsidRPr="00554C4E" w:rsidRDefault="004A485D" w:rsidP="004A485D">
            <w:pPr>
              <w:shd w:val="clear" w:color="auto" w:fill="FFFFFF"/>
              <w:tabs>
                <w:tab w:val="left" w:pos="5954"/>
              </w:tabs>
              <w:spacing w:after="0" w:line="22" w:lineRule="atLeast"/>
              <w:ind w:firstLine="408"/>
              <w:rPr>
                <w:rFonts w:eastAsia="Times New Roman" w:cs="Times New Roman"/>
                <w:i/>
                <w:sz w:val="24"/>
                <w:szCs w:val="24"/>
                <w:lang w:eastAsia="ru-RU"/>
              </w:rPr>
            </w:pPr>
            <w:r w:rsidRPr="00554C4E">
              <w:rPr>
                <w:rFonts w:eastAsia="Times New Roman" w:cs="Times New Roman"/>
                <w:i/>
                <w:sz w:val="24"/>
                <w:szCs w:val="24"/>
                <w:u w:val="single"/>
                <w:lang w:eastAsia="ru-RU"/>
              </w:rPr>
              <w:t xml:space="preserve">У разі виявлення недоліків у проектно-кошторисній документації або в пошукових </w:t>
            </w:r>
            <w:r w:rsidRPr="00554C4E">
              <w:rPr>
                <w:rFonts w:eastAsia="Times New Roman" w:cs="Times New Roman"/>
                <w:i/>
                <w:sz w:val="24"/>
                <w:szCs w:val="24"/>
                <w:u w:val="single"/>
                <w:lang w:eastAsia="ru-RU"/>
              </w:rPr>
              <w:lastRenderedPageBreak/>
              <w:t>роботах підрядник на вимогу замовника зобов'язаний безоплатно переробити проектно-кошторисну документацію або здійснити необхідні додаткові пошукові роботи, а також відшкодувати завдані збитки, якщо інше не встановлено договором або законом</w:t>
            </w:r>
            <w:r w:rsidRPr="00554C4E">
              <w:rPr>
                <w:rFonts w:eastAsia="Times New Roman" w:cs="Times New Roman"/>
                <w:i/>
                <w:sz w:val="24"/>
                <w:szCs w:val="24"/>
                <w:lang w:eastAsia="ru-RU"/>
              </w:rPr>
              <w:t>.</w:t>
            </w:r>
          </w:p>
          <w:p w14:paraId="2C4563C4"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НКРЕКП, Регулятор) в листах:</w:t>
            </w:r>
          </w:p>
          <w:p w14:paraId="7D111943"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26.09.2024 №20014/14.2.1/9-24</w:t>
            </w:r>
          </w:p>
          <w:p w14:paraId="14030EFC"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14.10.2024 №21173/14.2.1/9-24</w:t>
            </w:r>
          </w:p>
          <w:p w14:paraId="5462A5E6"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29.10.2024 №22267/14.2.1/9-24</w:t>
            </w:r>
          </w:p>
          <w:p w14:paraId="678345EA"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29.10.2024 №22303/14.2.1/9-24</w:t>
            </w:r>
          </w:p>
          <w:p w14:paraId="321E0849"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29.10.2024 №22305/14.2.1/9-24</w:t>
            </w:r>
          </w:p>
          <w:p w14:paraId="4530B009"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02.12.2024 №24602/14.2.1/9-24</w:t>
            </w:r>
          </w:p>
          <w:p w14:paraId="77DE291A"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03.12.2024 №24620/14.2.1/9-24</w:t>
            </w:r>
          </w:p>
          <w:p w14:paraId="20DBB080"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30.12.2024 №26734/14,2.1/9-24</w:t>
            </w:r>
          </w:p>
          <w:p w14:paraId="270EE143"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повідомляла, що на розгляді у Регулятора знаходяться скарги замовника щодо випадків затримки в наданні послуг / виконанні робіт приєднання до газових мереж через дії або бездіяльність Оператора ГРМ.</w:t>
            </w:r>
          </w:p>
          <w:p w14:paraId="00E49B1D"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 xml:space="preserve">В означених листах Регулятора усі (без виключення) випадки затримки в наданні послуги з приєднання до газорозподільної системи виникли з незалежних від Оператора ГРМ причин - через затримку здійснення заходів щодо оформлення земельних відносин </w:t>
            </w:r>
            <w:r w:rsidRPr="00554C4E">
              <w:rPr>
                <w:rFonts w:eastAsia="Courier New" w:cs="Times New Roman"/>
                <w:sz w:val="24"/>
                <w:szCs w:val="24"/>
                <w:shd w:val="clear" w:color="auto" w:fill="FFFFFF"/>
                <w:lang w:eastAsia="ru-RU"/>
              </w:rPr>
              <w:t xml:space="preserve">стосовно траси прокладання газових мереж зовнішнього газопостачання </w:t>
            </w:r>
            <w:r w:rsidRPr="00554C4E">
              <w:rPr>
                <w:rFonts w:eastAsia="Courier New" w:cs="Times New Roman"/>
                <w:sz w:val="24"/>
                <w:szCs w:val="24"/>
                <w:lang w:eastAsia="ru-RU"/>
              </w:rPr>
              <w:t>(</w:t>
            </w:r>
            <w:r w:rsidRPr="00554C4E">
              <w:rPr>
                <w:rFonts w:eastAsia="Courier New" w:cs="Times New Roman"/>
                <w:sz w:val="24"/>
                <w:szCs w:val="24"/>
                <w:shd w:val="clear" w:color="auto" w:fill="FFFFFF"/>
                <w:lang w:eastAsia="ru-RU"/>
              </w:rPr>
              <w:t xml:space="preserve">виконання інженерно-геодезичних </w:t>
            </w:r>
            <w:proofErr w:type="spellStart"/>
            <w:r w:rsidRPr="00554C4E">
              <w:rPr>
                <w:rFonts w:eastAsia="Courier New" w:cs="Times New Roman"/>
                <w:sz w:val="24"/>
                <w:szCs w:val="24"/>
                <w:shd w:val="clear" w:color="auto" w:fill="FFFFFF"/>
                <w:lang w:eastAsia="ru-RU"/>
              </w:rPr>
              <w:t>вишукувань</w:t>
            </w:r>
            <w:proofErr w:type="spellEnd"/>
            <w:r w:rsidRPr="00554C4E">
              <w:rPr>
                <w:rFonts w:eastAsia="Courier New" w:cs="Times New Roman"/>
                <w:sz w:val="24"/>
                <w:szCs w:val="24"/>
                <w:shd w:val="clear" w:color="auto" w:fill="FFFFFF"/>
                <w:lang w:eastAsia="ru-RU"/>
              </w:rPr>
              <w:t xml:space="preserve">, погодження результатів інженерно-геодезичних </w:t>
            </w:r>
            <w:proofErr w:type="spellStart"/>
            <w:r w:rsidRPr="00554C4E">
              <w:rPr>
                <w:rFonts w:eastAsia="Courier New" w:cs="Times New Roman"/>
                <w:sz w:val="24"/>
                <w:szCs w:val="24"/>
                <w:shd w:val="clear" w:color="auto" w:fill="FFFFFF"/>
                <w:lang w:eastAsia="ru-RU"/>
              </w:rPr>
              <w:t>вишукувань</w:t>
            </w:r>
            <w:proofErr w:type="spellEnd"/>
            <w:r w:rsidRPr="00554C4E">
              <w:rPr>
                <w:rFonts w:eastAsia="Courier New" w:cs="Times New Roman"/>
                <w:sz w:val="24"/>
                <w:szCs w:val="24"/>
                <w:shd w:val="clear" w:color="auto" w:fill="FFFFFF"/>
                <w:lang w:eastAsia="ru-RU"/>
              </w:rPr>
              <w:t xml:space="preserve"> з суб’єктами господарювання, </w:t>
            </w:r>
            <w:r w:rsidRPr="00554C4E">
              <w:rPr>
                <w:rFonts w:eastAsia="Courier New" w:cs="Times New Roman"/>
                <w:sz w:val="24"/>
                <w:szCs w:val="24"/>
                <w:lang w:eastAsia="ru-RU"/>
              </w:rPr>
              <w:t xml:space="preserve">яким передано в управління лінії </w:t>
            </w:r>
            <w:proofErr w:type="spellStart"/>
            <w:r w:rsidRPr="00554C4E">
              <w:rPr>
                <w:rFonts w:eastAsia="Courier New" w:cs="Times New Roman"/>
                <w:sz w:val="24"/>
                <w:szCs w:val="24"/>
                <w:lang w:eastAsia="ru-RU"/>
              </w:rPr>
              <w:t>електропередач</w:t>
            </w:r>
            <w:proofErr w:type="spellEnd"/>
            <w:r w:rsidRPr="00554C4E">
              <w:rPr>
                <w:rFonts w:eastAsia="Courier New" w:cs="Times New Roman"/>
                <w:sz w:val="24"/>
                <w:szCs w:val="24"/>
                <w:lang w:eastAsia="ru-RU"/>
              </w:rPr>
              <w:t>, зв’язку, залізниці, автомобільні дороги та інші комунікації, що проходять в одному технічному коридорі або перетинаються, та/</w:t>
            </w:r>
            <w:r w:rsidRPr="00554C4E">
              <w:rPr>
                <w:rFonts w:eastAsia="Courier New" w:cs="Times New Roman"/>
                <w:sz w:val="24"/>
                <w:szCs w:val="24"/>
                <w:shd w:val="clear" w:color="auto" w:fill="FFFFFF"/>
                <w:lang w:eastAsia="ru-RU"/>
              </w:rPr>
              <w:t xml:space="preserve">або введення відомостей до Містобудівного кадастру щодо </w:t>
            </w:r>
            <w:r w:rsidRPr="00554C4E">
              <w:rPr>
                <w:rFonts w:eastAsia="Courier New" w:cs="Times New Roman"/>
                <w:sz w:val="24"/>
                <w:szCs w:val="24"/>
                <w:shd w:val="clear" w:color="auto" w:fill="FFFFFF"/>
                <w:lang w:eastAsia="ru-RU"/>
              </w:rPr>
              <w:lastRenderedPageBreak/>
              <w:t>траси прокладання газових мереж зовнішнього газопостачання об’єкта замовника)</w:t>
            </w:r>
            <w:r w:rsidRPr="00554C4E">
              <w:rPr>
                <w:rFonts w:eastAsia="Courier New" w:cs="Times New Roman"/>
                <w:sz w:val="24"/>
                <w:szCs w:val="24"/>
                <w:lang w:eastAsia="ru-RU"/>
              </w:rPr>
              <w:t xml:space="preserve">. </w:t>
            </w:r>
          </w:p>
          <w:p w14:paraId="5D1F5DDB" w14:textId="77777777" w:rsidR="004A485D" w:rsidRPr="00554C4E" w:rsidRDefault="004A485D" w:rsidP="004A485D">
            <w:pPr>
              <w:tabs>
                <w:tab w:val="left" w:pos="5954"/>
              </w:tabs>
              <w:spacing w:after="0"/>
              <w:ind w:firstLine="284"/>
              <w:rPr>
                <w:rFonts w:eastAsia="Courier New" w:cs="Times New Roman"/>
                <w:sz w:val="24"/>
                <w:szCs w:val="24"/>
                <w:shd w:val="clear" w:color="auto" w:fill="FFFFFF"/>
                <w:lang w:eastAsia="ru-RU"/>
              </w:rPr>
            </w:pPr>
            <w:r w:rsidRPr="00554C4E">
              <w:rPr>
                <w:rFonts w:eastAsia="Courier New" w:cs="Times New Roman"/>
                <w:sz w:val="24"/>
                <w:szCs w:val="24"/>
                <w:lang w:eastAsia="ru-RU"/>
              </w:rPr>
              <w:t xml:space="preserve">По кожній такій затримці з незалежних від Оператора ГРМ обставин було надано Регулятору документальне підтвердження, у тому числі копії офіційного листування з установами, до яких звертався Оператор ГРМ з питань здійснення заходів щодо оформлення земельних відносин </w:t>
            </w:r>
            <w:r w:rsidRPr="00554C4E">
              <w:rPr>
                <w:rFonts w:eastAsia="Courier New" w:cs="Times New Roman"/>
                <w:sz w:val="24"/>
                <w:szCs w:val="24"/>
                <w:shd w:val="clear" w:color="auto" w:fill="FFFFFF"/>
                <w:lang w:eastAsia="ru-RU"/>
              </w:rPr>
              <w:t xml:space="preserve">щодо траси прокладання газових мереж зовнішнього газопостачання. </w:t>
            </w:r>
          </w:p>
          <w:p w14:paraId="5B855D72" w14:textId="17608EDA" w:rsidR="004A485D" w:rsidRPr="00554C4E" w:rsidRDefault="004A485D" w:rsidP="004A485D">
            <w:pPr>
              <w:pBdr>
                <w:bar w:val="single" w:sz="4" w:color="auto"/>
              </w:pBdr>
              <w:tabs>
                <w:tab w:val="left" w:pos="5954"/>
              </w:tabs>
              <w:rPr>
                <w:rFonts w:cs="Times New Roman"/>
                <w:b/>
                <w:sz w:val="24"/>
                <w:szCs w:val="24"/>
              </w:rPr>
            </w:pPr>
            <w:r w:rsidRPr="00554C4E">
              <w:rPr>
                <w:rFonts w:eastAsia="Courier New" w:cs="Times New Roman"/>
                <w:sz w:val="24"/>
                <w:szCs w:val="24"/>
                <w:shd w:val="clear" w:color="auto" w:fill="FFFFFF"/>
                <w:lang w:eastAsia="ru-RU"/>
              </w:rPr>
              <w:t>Із системного аналізу наведених вище норм чинного законодавства України, т</w:t>
            </w:r>
            <w:r w:rsidRPr="00554C4E">
              <w:rPr>
                <w:rFonts w:eastAsia="Courier New" w:cs="Times New Roman"/>
                <w:sz w:val="24"/>
                <w:szCs w:val="24"/>
                <w:lang w:eastAsia="ru-RU"/>
              </w:rPr>
              <w:t>ривалість такої затримки в наданні послуги з приєднання до газорозподільної системи з незалежних від Оператора ГРМ причин не повинна включатись до тривалості надання послуги Оператором ГРМ</w:t>
            </w:r>
          </w:p>
        </w:tc>
        <w:tc>
          <w:tcPr>
            <w:tcW w:w="4770" w:type="dxa"/>
            <w:tcBorders>
              <w:top w:val="single" w:sz="4" w:space="0" w:color="auto"/>
              <w:left w:val="nil"/>
              <w:bottom w:val="nil"/>
            </w:tcBorders>
          </w:tcPr>
          <w:p w14:paraId="785C75B6" w14:textId="1AE29223" w:rsidR="004A485D" w:rsidRPr="00554C4E" w:rsidRDefault="004A485D" w:rsidP="000B7ACC">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265EB7A8" w14:textId="3D19484F" w:rsidR="004A485D" w:rsidRPr="00554C4E" w:rsidRDefault="00CB580C" w:rsidP="000B7ACC">
            <w:pPr>
              <w:pBdr>
                <w:bar w:val="single" w:sz="4" w:color="auto"/>
              </w:pBdr>
              <w:tabs>
                <w:tab w:val="left" w:pos="5954"/>
              </w:tabs>
              <w:rPr>
                <w:rFonts w:cs="Times New Roman"/>
                <w:sz w:val="24"/>
                <w:szCs w:val="24"/>
              </w:rPr>
            </w:pPr>
            <w:r w:rsidRPr="00554C4E">
              <w:rPr>
                <w:rFonts w:cs="Times New Roman"/>
                <w:sz w:val="24"/>
                <w:szCs w:val="24"/>
              </w:rPr>
              <w:t>Про</w:t>
            </w:r>
            <w:r w:rsidR="000D02F8" w:rsidRPr="00554C4E">
              <w:rPr>
                <w:rFonts w:cs="Times New Roman"/>
                <w:sz w:val="24"/>
                <w:szCs w:val="24"/>
              </w:rPr>
              <w:t>є</w:t>
            </w:r>
            <w:r w:rsidRPr="00554C4E">
              <w:rPr>
                <w:rFonts w:cs="Times New Roman"/>
                <w:sz w:val="24"/>
                <w:szCs w:val="24"/>
              </w:rPr>
              <w:t>ктом постанови запропоновані зміни не передбачені</w:t>
            </w:r>
            <w:r w:rsidR="004A485D" w:rsidRPr="00554C4E">
              <w:rPr>
                <w:rFonts w:cs="Times New Roman"/>
                <w:sz w:val="24"/>
                <w:szCs w:val="24"/>
              </w:rPr>
              <w:t>.</w:t>
            </w:r>
          </w:p>
        </w:tc>
      </w:tr>
      <w:tr w:rsidR="004A485D" w:rsidRPr="00554C4E" w14:paraId="6386D8E4" w14:textId="77777777" w:rsidTr="0020165C">
        <w:trPr>
          <w:gridAfter w:val="1"/>
          <w:wAfter w:w="8" w:type="dxa"/>
        </w:trPr>
        <w:tc>
          <w:tcPr>
            <w:tcW w:w="5523" w:type="dxa"/>
            <w:vMerge/>
            <w:tcBorders>
              <w:bottom w:val="nil"/>
            </w:tcBorders>
          </w:tcPr>
          <w:p w14:paraId="64FA2AF2" w14:textId="54CD9CF3" w:rsidR="004A485D" w:rsidRPr="00554C4E" w:rsidRDefault="004A485D" w:rsidP="004A485D">
            <w:pPr>
              <w:pBdr>
                <w:bar w:val="single" w:sz="4" w:color="auto"/>
              </w:pBdr>
              <w:tabs>
                <w:tab w:val="left" w:pos="5954"/>
              </w:tabs>
              <w:ind w:firstLine="592"/>
              <w:rPr>
                <w:rFonts w:cs="Times New Roman"/>
                <w:i/>
                <w:sz w:val="24"/>
                <w:szCs w:val="24"/>
              </w:rPr>
            </w:pPr>
          </w:p>
        </w:tc>
        <w:tc>
          <w:tcPr>
            <w:tcW w:w="5242" w:type="dxa"/>
            <w:tcBorders>
              <w:bottom w:val="nil"/>
            </w:tcBorders>
          </w:tcPr>
          <w:p w14:paraId="4D690E94" w14:textId="77777777" w:rsidR="004A485D" w:rsidRPr="00554C4E" w:rsidRDefault="004A485D" w:rsidP="004A485D">
            <w:pPr>
              <w:rPr>
                <w:rFonts w:cs="Times New Roman"/>
                <w:b/>
                <w:sz w:val="24"/>
                <w:szCs w:val="24"/>
              </w:rPr>
            </w:pPr>
            <w:r w:rsidRPr="00554C4E">
              <w:rPr>
                <w:rFonts w:cs="Times New Roman"/>
                <w:b/>
                <w:sz w:val="24"/>
                <w:szCs w:val="24"/>
              </w:rPr>
              <w:t>ТОВ «Газорозподільні мережі України»</w:t>
            </w:r>
          </w:p>
          <w:p w14:paraId="7110281E" w14:textId="77777777" w:rsidR="004A485D" w:rsidRPr="00554C4E" w:rsidRDefault="004A485D" w:rsidP="004A485D">
            <w:pPr>
              <w:pBdr>
                <w:bar w:val="single" w:sz="4" w:color="auto"/>
              </w:pBdr>
              <w:rPr>
                <w:rFonts w:cs="Times New Roman"/>
                <w:i/>
                <w:sz w:val="24"/>
                <w:szCs w:val="24"/>
                <w:u w:val="single"/>
              </w:rPr>
            </w:pPr>
            <w:r w:rsidRPr="00554C4E">
              <w:rPr>
                <w:rFonts w:cs="Times New Roman"/>
                <w:i/>
                <w:sz w:val="24"/>
                <w:szCs w:val="24"/>
                <w:u w:val="single"/>
              </w:rPr>
              <w:t>Пропозиції:</w:t>
            </w:r>
          </w:p>
          <w:p w14:paraId="13E002C2" w14:textId="77777777" w:rsidR="004A485D" w:rsidRPr="00554C4E" w:rsidRDefault="004A485D" w:rsidP="004A485D">
            <w:pPr>
              <w:ind w:firstLine="34"/>
              <w:rPr>
                <w:rFonts w:eastAsia="Times New Roman" w:cs="Times New Roman"/>
                <w:bCs/>
                <w:sz w:val="24"/>
                <w:szCs w:val="24"/>
              </w:rPr>
            </w:pPr>
            <w:r w:rsidRPr="00554C4E">
              <w:rPr>
                <w:rFonts w:eastAsia="Times New Roman" w:cs="Times New Roman"/>
                <w:b/>
                <w:bCs/>
                <w:sz w:val="24"/>
                <w:szCs w:val="24"/>
              </w:rPr>
              <w:t>10)</w:t>
            </w:r>
            <w:r w:rsidRPr="00554C4E">
              <w:rPr>
                <w:rFonts w:eastAsia="Times New Roman" w:cs="Times New Roman"/>
                <w:bCs/>
                <w:sz w:val="24"/>
                <w:szCs w:val="24"/>
              </w:rPr>
              <w:t xml:space="preserve"> </w:t>
            </w:r>
            <w:r w:rsidRPr="00554C4E">
              <w:rPr>
                <w:rFonts w:eastAsia="Times New Roman" w:cs="Times New Roman"/>
                <w:b/>
                <w:bCs/>
                <w:sz w:val="24"/>
                <w:szCs w:val="24"/>
              </w:rPr>
              <w:t>погодження проєктної документації на внутрішнє газопостачання на відповідність виданим технічним умовам, якщо розроблення проєкту забезпечував замовник;</w:t>
            </w:r>
          </w:p>
          <w:p w14:paraId="286D3480" w14:textId="77777777" w:rsidR="004A485D" w:rsidRPr="00554C4E" w:rsidRDefault="004A485D" w:rsidP="004A485D">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6C4E7D92" w14:textId="759BA932" w:rsidR="004A485D" w:rsidRPr="00554C4E" w:rsidRDefault="004A485D" w:rsidP="004A485D">
            <w:pPr>
              <w:ind w:firstLine="39"/>
              <w:rPr>
                <w:rFonts w:cs="Times New Roman"/>
                <w:sz w:val="24"/>
                <w:szCs w:val="24"/>
              </w:rPr>
            </w:pPr>
            <w:r w:rsidRPr="00554C4E">
              <w:rPr>
                <w:rFonts w:eastAsia="Times New Roman" w:cs="Times New Roman"/>
                <w:bCs/>
                <w:sz w:val="24"/>
                <w:szCs w:val="24"/>
              </w:rPr>
              <w:t xml:space="preserve">Пропонується доповнити пункт обов’язком ОГРМ погоджувати проєкт, якщо його розробку забезпечував замовник, на відповідність виданим технічним умовам. Ця зміна унеможливить порушення законодавства у сфері містобудування, які </w:t>
            </w:r>
            <w:proofErr w:type="spellStart"/>
            <w:r w:rsidRPr="00554C4E">
              <w:rPr>
                <w:rFonts w:eastAsia="Times New Roman" w:cs="Times New Roman"/>
                <w:bCs/>
                <w:sz w:val="24"/>
                <w:szCs w:val="24"/>
              </w:rPr>
              <w:t>непоодиноко</w:t>
            </w:r>
            <w:proofErr w:type="spellEnd"/>
            <w:r w:rsidRPr="00554C4E">
              <w:rPr>
                <w:rFonts w:eastAsia="Times New Roman" w:cs="Times New Roman"/>
                <w:bCs/>
                <w:sz w:val="24"/>
                <w:szCs w:val="24"/>
              </w:rPr>
              <w:t xml:space="preserve"> допускають замовники при розробці проєкту (не виконуються вимоги технічних умов, не дотримуються вимог будівельних норм), а ОГРМ не має впливу на такі порушення, оскільки не завжди є учасником будівництва внутрішнього газопостачання (виконавця визначає замовник), не виконує технічний нагляд (визначає </w:t>
            </w:r>
            <w:r w:rsidRPr="00554C4E">
              <w:rPr>
                <w:rFonts w:eastAsia="Times New Roman" w:cs="Times New Roman"/>
                <w:bCs/>
                <w:sz w:val="24"/>
                <w:szCs w:val="24"/>
              </w:rPr>
              <w:lastRenderedPageBreak/>
              <w:t>замовник), не є учасником прийняття в експлуатацію (забезпечується замовником). В зв’язку з цим пункт 10 стає пунктом 11, а пункт 11 стає пунктом 12</w:t>
            </w:r>
          </w:p>
        </w:tc>
        <w:tc>
          <w:tcPr>
            <w:tcW w:w="4770" w:type="dxa"/>
            <w:tcBorders>
              <w:left w:val="nil"/>
              <w:bottom w:val="nil"/>
            </w:tcBorders>
          </w:tcPr>
          <w:p w14:paraId="5D5F8AC2" w14:textId="77777777" w:rsidR="004A485D" w:rsidRPr="00554C4E" w:rsidRDefault="004A485D" w:rsidP="00550DB3">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1A344D51" w14:textId="791B3C1A" w:rsidR="004A485D" w:rsidRPr="00554C4E" w:rsidRDefault="00CB580C" w:rsidP="0022352F">
            <w:pPr>
              <w:pBdr>
                <w:bar w:val="single" w:sz="4" w:color="auto"/>
              </w:pBdr>
              <w:tabs>
                <w:tab w:val="left" w:pos="5954"/>
              </w:tabs>
              <w:rPr>
                <w:rFonts w:cs="Times New Roman"/>
                <w:sz w:val="24"/>
                <w:szCs w:val="24"/>
              </w:rPr>
            </w:pPr>
            <w:r w:rsidRPr="00554C4E">
              <w:rPr>
                <w:rFonts w:eastAsia="Times New Roman" w:cs="Times New Roman"/>
                <w:sz w:val="24"/>
                <w:szCs w:val="24"/>
              </w:rPr>
              <w:t>Про</w:t>
            </w:r>
            <w:r w:rsidR="000D02F8" w:rsidRPr="00554C4E">
              <w:rPr>
                <w:rFonts w:eastAsia="Times New Roman" w:cs="Times New Roman"/>
                <w:sz w:val="24"/>
                <w:szCs w:val="24"/>
              </w:rPr>
              <w:t>є</w:t>
            </w:r>
            <w:r w:rsidRPr="00554C4E">
              <w:rPr>
                <w:rFonts w:eastAsia="Times New Roman" w:cs="Times New Roman"/>
                <w:sz w:val="24"/>
                <w:szCs w:val="24"/>
              </w:rPr>
              <w:t>ктом постанови запропоновані зміни не передбачені</w:t>
            </w:r>
            <w:r w:rsidR="004A485D" w:rsidRPr="00554C4E">
              <w:rPr>
                <w:rFonts w:cs="Times New Roman"/>
                <w:sz w:val="24"/>
                <w:szCs w:val="24"/>
              </w:rPr>
              <w:t>.</w:t>
            </w:r>
          </w:p>
        </w:tc>
      </w:tr>
      <w:tr w:rsidR="004A485D" w:rsidRPr="00554C4E" w14:paraId="0C879554" w14:textId="77777777" w:rsidTr="0020165C">
        <w:trPr>
          <w:gridAfter w:val="1"/>
          <w:wAfter w:w="8" w:type="dxa"/>
        </w:trPr>
        <w:tc>
          <w:tcPr>
            <w:tcW w:w="5523" w:type="dxa"/>
            <w:tcBorders>
              <w:bottom w:val="nil"/>
              <w:right w:val="single" w:sz="4" w:space="0" w:color="auto"/>
            </w:tcBorders>
          </w:tcPr>
          <w:p w14:paraId="01277982" w14:textId="6661E986" w:rsidR="0068511D" w:rsidRPr="00554C4E" w:rsidRDefault="0068511D" w:rsidP="0068511D">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w:t>
            </w:r>
            <w:r w:rsidR="000D02F8" w:rsidRPr="00554C4E">
              <w:rPr>
                <w:rFonts w:eastAsia="Times New Roman" w:cs="Times New Roman"/>
                <w:i/>
                <w:sz w:val="24"/>
                <w:szCs w:val="24"/>
              </w:rPr>
              <w:t>є</w:t>
            </w:r>
            <w:r w:rsidRPr="00554C4E">
              <w:rPr>
                <w:rFonts w:eastAsia="Times New Roman" w:cs="Times New Roman"/>
                <w:i/>
                <w:sz w:val="24"/>
                <w:szCs w:val="24"/>
              </w:rPr>
              <w:t>ктом постанови запропоновані зміни не передбачені. Положення викладені в діючій редакції.</w:t>
            </w:r>
          </w:p>
          <w:p w14:paraId="5548BA55" w14:textId="265A9961" w:rsidR="00CC2C79" w:rsidRPr="00554C4E" w:rsidRDefault="00CC2C79" w:rsidP="0068511D">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абзац чотирнадцятий пункту 3 глави 2 розділу V</w:t>
            </w:r>
          </w:p>
          <w:p w14:paraId="0C78EEBF" w14:textId="104EB039" w:rsidR="004A485D" w:rsidRPr="00554C4E" w:rsidRDefault="004A485D" w:rsidP="004A485D">
            <w:pPr>
              <w:pBdr>
                <w:bar w:val="single" w:sz="4" w:color="auto"/>
              </w:pBdr>
              <w:tabs>
                <w:tab w:val="left" w:pos="5954"/>
              </w:tabs>
              <w:rPr>
                <w:rFonts w:eastAsia="Times New Roman" w:cs="Times New Roman"/>
                <w:b/>
                <w:sz w:val="24"/>
                <w:szCs w:val="24"/>
              </w:rPr>
            </w:pPr>
            <w:r w:rsidRPr="00554C4E">
              <w:rPr>
                <w:rFonts w:cs="Times New Roman"/>
                <w:sz w:val="24"/>
                <w:szCs w:val="24"/>
                <w:shd w:val="clear" w:color="auto" w:fill="FFFFFF"/>
              </w:rPr>
              <w:t>За домовленістю сторін в договорі на приєднання може бути визначений більший або менший строк виконання зазначених заходів, у тому числі з урахуванням строку, необхідного Оператору ГРМ для погодження та оформлення права користування земельною ділянкою під газовими мережами зовнішнього газопостачання відповідно до встановленого законодавством порядку.</w:t>
            </w:r>
          </w:p>
        </w:tc>
        <w:tc>
          <w:tcPr>
            <w:tcW w:w="5242" w:type="dxa"/>
            <w:tcBorders>
              <w:left w:val="single" w:sz="4" w:space="0" w:color="auto"/>
              <w:bottom w:val="nil"/>
            </w:tcBorders>
          </w:tcPr>
          <w:p w14:paraId="603115B9" w14:textId="77777777" w:rsidR="004A485D" w:rsidRPr="00554C4E" w:rsidRDefault="004A485D" w:rsidP="004A485D">
            <w:pPr>
              <w:pBdr>
                <w:bar w:val="single" w:sz="4" w:color="auto"/>
              </w:pBdr>
              <w:tabs>
                <w:tab w:val="left" w:pos="5954"/>
              </w:tabs>
              <w:rPr>
                <w:rFonts w:cs="Times New Roman"/>
                <w:i/>
                <w:sz w:val="24"/>
                <w:szCs w:val="24"/>
              </w:rPr>
            </w:pPr>
            <w:r w:rsidRPr="00554C4E">
              <w:rPr>
                <w:rFonts w:cs="Times New Roman"/>
                <w:b/>
                <w:sz w:val="24"/>
                <w:szCs w:val="24"/>
              </w:rPr>
              <w:t>АТ «Київгаз»</w:t>
            </w:r>
          </w:p>
          <w:p w14:paraId="561B4EDF" w14:textId="77777777" w:rsidR="004A485D" w:rsidRPr="00554C4E" w:rsidRDefault="004A485D" w:rsidP="004A485D">
            <w:pPr>
              <w:tabs>
                <w:tab w:val="left" w:pos="5954"/>
              </w:tabs>
              <w:spacing w:after="160"/>
              <w:ind w:firstLine="34"/>
              <w:rPr>
                <w:rFonts w:eastAsia="Times New Roman" w:cs="Times New Roman"/>
                <w:bCs/>
                <w:sz w:val="24"/>
                <w:szCs w:val="24"/>
              </w:rPr>
            </w:pPr>
            <w:r w:rsidRPr="00554C4E">
              <w:rPr>
                <w:rFonts w:cs="Times New Roman"/>
                <w:i/>
                <w:sz w:val="24"/>
                <w:szCs w:val="24"/>
                <w:u w:val="single"/>
              </w:rPr>
              <w:t>Пропозиції</w:t>
            </w:r>
          </w:p>
          <w:p w14:paraId="70AD9F32" w14:textId="77777777" w:rsidR="004A485D" w:rsidRPr="00554C4E" w:rsidRDefault="004A485D" w:rsidP="004A485D">
            <w:pPr>
              <w:widowControl w:val="0"/>
              <w:tabs>
                <w:tab w:val="left" w:pos="5954"/>
              </w:tabs>
              <w:spacing w:after="0" w:line="40" w:lineRule="atLeast"/>
              <w:rPr>
                <w:rFonts w:eastAsia="Times New Roman" w:cs="Times New Roman"/>
                <w:sz w:val="24"/>
                <w:szCs w:val="24"/>
                <w:shd w:val="clear" w:color="auto" w:fill="FFFFFF"/>
                <w:lang w:eastAsia="ru-RU"/>
              </w:rPr>
            </w:pPr>
            <w:r w:rsidRPr="00554C4E">
              <w:rPr>
                <w:rFonts w:eastAsia="Times New Roman" w:cs="Times New Roman"/>
                <w:sz w:val="24"/>
                <w:szCs w:val="24"/>
                <w:shd w:val="clear" w:color="auto" w:fill="FFFFFF"/>
                <w:lang w:eastAsia="ru-RU"/>
              </w:rPr>
              <w:t>За домовленістю сторін в договорі на приєднання може бути визначений більший або менший строк виконання зазначених заходів, у тому числі з урахуванням строку, необхідного Оператору ГРМ для погодження та оформлення права користування земельною ділянкою під газовими мережами зовнішнього газопостачання відповідно до встановленого законодавством порядку.</w:t>
            </w:r>
          </w:p>
          <w:p w14:paraId="4FC1275E" w14:textId="77777777" w:rsidR="004A485D" w:rsidRPr="00554C4E" w:rsidRDefault="004A485D" w:rsidP="004A485D">
            <w:pPr>
              <w:widowControl w:val="0"/>
              <w:tabs>
                <w:tab w:val="left" w:pos="5954"/>
              </w:tabs>
              <w:spacing w:after="0" w:line="40" w:lineRule="atLeast"/>
              <w:rPr>
                <w:rFonts w:eastAsia="Times New Roman" w:cs="Times New Roman"/>
                <w:b/>
                <w:sz w:val="24"/>
                <w:szCs w:val="24"/>
                <w:lang w:eastAsia="ru-RU"/>
              </w:rPr>
            </w:pPr>
            <w:r w:rsidRPr="00554C4E">
              <w:rPr>
                <w:rFonts w:eastAsia="Times New Roman" w:cs="Times New Roman"/>
                <w:b/>
                <w:sz w:val="24"/>
                <w:szCs w:val="24"/>
                <w:lang w:eastAsia="ru-RU"/>
              </w:rPr>
              <w:t>У разі затримки в наданні послуги з приєднання до газорозподільної системи через затримку здійснення заходів щодо оформлення земельних відносин (відведення земельних ділянок та/</w:t>
            </w:r>
            <w:r w:rsidRPr="00554C4E">
              <w:rPr>
                <w:rFonts w:eastAsia="Times New Roman" w:cs="Times New Roman"/>
                <w:b/>
                <w:sz w:val="24"/>
                <w:szCs w:val="24"/>
                <w:shd w:val="clear" w:color="auto" w:fill="FFFFFF"/>
                <w:lang w:eastAsia="ru-RU"/>
              </w:rPr>
              <w:t xml:space="preserve">або виконання інженерно-геодезичних </w:t>
            </w:r>
            <w:proofErr w:type="spellStart"/>
            <w:r w:rsidRPr="00554C4E">
              <w:rPr>
                <w:rFonts w:eastAsia="Times New Roman" w:cs="Times New Roman"/>
                <w:b/>
                <w:sz w:val="24"/>
                <w:szCs w:val="24"/>
                <w:shd w:val="clear" w:color="auto" w:fill="FFFFFF"/>
                <w:lang w:eastAsia="ru-RU"/>
              </w:rPr>
              <w:t>вишукувань</w:t>
            </w:r>
            <w:proofErr w:type="spellEnd"/>
            <w:r w:rsidRPr="00554C4E">
              <w:rPr>
                <w:rFonts w:eastAsia="Times New Roman" w:cs="Times New Roman"/>
                <w:b/>
                <w:sz w:val="24"/>
                <w:szCs w:val="24"/>
                <w:shd w:val="clear" w:color="auto" w:fill="FFFFFF"/>
                <w:lang w:eastAsia="ru-RU"/>
              </w:rPr>
              <w:t xml:space="preserve">, погодження результатів інженерно-геодезичних </w:t>
            </w:r>
            <w:proofErr w:type="spellStart"/>
            <w:r w:rsidRPr="00554C4E">
              <w:rPr>
                <w:rFonts w:eastAsia="Times New Roman" w:cs="Times New Roman"/>
                <w:b/>
                <w:sz w:val="24"/>
                <w:szCs w:val="24"/>
                <w:shd w:val="clear" w:color="auto" w:fill="FFFFFF"/>
                <w:lang w:eastAsia="ru-RU"/>
              </w:rPr>
              <w:t>вишукувань</w:t>
            </w:r>
            <w:proofErr w:type="spellEnd"/>
            <w:r w:rsidRPr="00554C4E">
              <w:rPr>
                <w:rFonts w:eastAsia="Times New Roman" w:cs="Times New Roman"/>
                <w:b/>
                <w:sz w:val="24"/>
                <w:szCs w:val="24"/>
                <w:shd w:val="clear" w:color="auto" w:fill="FFFFFF"/>
                <w:lang w:eastAsia="ru-RU"/>
              </w:rPr>
              <w:t xml:space="preserve"> з суб’єктами господарювання, </w:t>
            </w:r>
            <w:r w:rsidRPr="00554C4E">
              <w:rPr>
                <w:rFonts w:eastAsia="Times New Roman" w:cs="Times New Roman"/>
                <w:b/>
                <w:sz w:val="24"/>
                <w:szCs w:val="24"/>
                <w:lang w:eastAsia="ru-RU"/>
              </w:rPr>
              <w:t xml:space="preserve">яким передано в управління лінії </w:t>
            </w:r>
            <w:proofErr w:type="spellStart"/>
            <w:r w:rsidRPr="00554C4E">
              <w:rPr>
                <w:rFonts w:eastAsia="Times New Roman" w:cs="Times New Roman"/>
                <w:b/>
                <w:sz w:val="24"/>
                <w:szCs w:val="24"/>
                <w:lang w:eastAsia="ru-RU"/>
              </w:rPr>
              <w:t>електропередач</w:t>
            </w:r>
            <w:proofErr w:type="spellEnd"/>
            <w:r w:rsidRPr="00554C4E">
              <w:rPr>
                <w:rFonts w:eastAsia="Times New Roman" w:cs="Times New Roman"/>
                <w:b/>
                <w:sz w:val="24"/>
                <w:szCs w:val="24"/>
                <w:lang w:eastAsia="ru-RU"/>
              </w:rPr>
              <w:t>, зв’язку, залізниці, автомобільні дороги та інші комунікації, що проходять в одному технічному коридорі або перетинаються, та/</w:t>
            </w:r>
            <w:r w:rsidRPr="00554C4E">
              <w:rPr>
                <w:rFonts w:eastAsia="Times New Roman" w:cs="Times New Roman"/>
                <w:b/>
                <w:sz w:val="24"/>
                <w:szCs w:val="24"/>
                <w:shd w:val="clear" w:color="auto" w:fill="FFFFFF"/>
                <w:lang w:eastAsia="ru-RU"/>
              </w:rPr>
              <w:t xml:space="preserve">або введення відомостей до Містобудівного кадастру щодо траси прокладання газових мереж зовнішнього газопостачання об’єкта замовника) </w:t>
            </w:r>
            <w:r w:rsidRPr="00554C4E">
              <w:rPr>
                <w:rFonts w:eastAsia="Times New Roman" w:cs="Times New Roman"/>
                <w:b/>
                <w:sz w:val="24"/>
                <w:szCs w:val="24"/>
                <w:lang w:eastAsia="ru-RU"/>
              </w:rPr>
              <w:t xml:space="preserve">з незалежних від Оператора ГРМ причин тривалість такої затримки не включається до тривалості надання послуги за договором. </w:t>
            </w:r>
          </w:p>
          <w:p w14:paraId="401011B2" w14:textId="77777777" w:rsidR="004A485D" w:rsidRPr="00554C4E" w:rsidRDefault="004A485D" w:rsidP="004A485D">
            <w:pPr>
              <w:widowControl w:val="0"/>
              <w:tabs>
                <w:tab w:val="left" w:pos="5954"/>
              </w:tabs>
              <w:spacing w:after="0" w:line="40" w:lineRule="atLeast"/>
              <w:ind w:firstLine="346"/>
              <w:rPr>
                <w:rFonts w:eastAsia="Times New Roman" w:cs="Times New Roman"/>
                <w:b/>
                <w:sz w:val="24"/>
                <w:szCs w:val="24"/>
                <w:lang w:eastAsia="ru-RU"/>
              </w:rPr>
            </w:pPr>
            <w:r w:rsidRPr="00554C4E">
              <w:rPr>
                <w:rFonts w:eastAsia="Times New Roman" w:cs="Times New Roman"/>
                <w:b/>
                <w:sz w:val="24"/>
                <w:szCs w:val="24"/>
                <w:lang w:eastAsia="ru-RU"/>
              </w:rPr>
              <w:t xml:space="preserve">При цьому така затримка має бути документально підтверджена, у тому числі </w:t>
            </w:r>
            <w:r w:rsidRPr="00554C4E">
              <w:rPr>
                <w:rFonts w:eastAsia="Times New Roman" w:cs="Times New Roman"/>
                <w:b/>
                <w:sz w:val="24"/>
                <w:szCs w:val="24"/>
                <w:lang w:eastAsia="ru-RU"/>
              </w:rPr>
              <w:lastRenderedPageBreak/>
              <w:t xml:space="preserve">копіями офіційного листування з установами, до яких звертався Оператор ГРМ з питань здійснення заходів щодо оформлення земельних відносин </w:t>
            </w:r>
            <w:r w:rsidRPr="00554C4E">
              <w:rPr>
                <w:rFonts w:eastAsia="Times New Roman" w:cs="Times New Roman"/>
                <w:b/>
                <w:sz w:val="24"/>
                <w:szCs w:val="24"/>
                <w:shd w:val="clear" w:color="auto" w:fill="FFFFFF"/>
                <w:lang w:eastAsia="ru-RU"/>
              </w:rPr>
              <w:t>стосовно траси прокладання газових мереж зовнішнього газопостачання.</w:t>
            </w:r>
          </w:p>
          <w:p w14:paraId="4383BD9E" w14:textId="77777777" w:rsidR="004A485D" w:rsidRPr="00554C4E" w:rsidRDefault="004A485D" w:rsidP="004A485D">
            <w:pPr>
              <w:pBdr>
                <w:bar w:val="single" w:sz="4" w:color="auto"/>
              </w:pBdr>
              <w:tabs>
                <w:tab w:val="left" w:pos="5954"/>
              </w:tabs>
              <w:rPr>
                <w:rFonts w:cs="Times New Roman"/>
                <w:i/>
                <w:sz w:val="24"/>
                <w:szCs w:val="24"/>
                <w:u w:val="single"/>
              </w:rPr>
            </w:pPr>
            <w:r w:rsidRPr="00554C4E">
              <w:rPr>
                <w:rFonts w:cs="Times New Roman"/>
                <w:i/>
                <w:sz w:val="24"/>
                <w:szCs w:val="24"/>
                <w:u w:val="single"/>
              </w:rPr>
              <w:t>Обґрунтування</w:t>
            </w:r>
          </w:p>
          <w:p w14:paraId="300E3C14" w14:textId="77777777" w:rsidR="004A485D" w:rsidRPr="00554C4E" w:rsidRDefault="004A485D" w:rsidP="004A485D">
            <w:pPr>
              <w:tabs>
                <w:tab w:val="left" w:pos="5954"/>
              </w:tabs>
              <w:spacing w:after="160"/>
              <w:ind w:firstLine="39"/>
              <w:jc w:val="left"/>
              <w:rPr>
                <w:rFonts w:eastAsia="Times New Roman" w:cs="Times New Roman"/>
                <w:bCs/>
                <w:sz w:val="24"/>
                <w:szCs w:val="24"/>
              </w:rPr>
            </w:pPr>
            <w:r w:rsidRPr="00554C4E">
              <w:rPr>
                <w:rFonts w:eastAsia="Times New Roman" w:cs="Times New Roman"/>
                <w:bCs/>
                <w:sz w:val="24"/>
                <w:szCs w:val="24"/>
              </w:rPr>
              <w:t>У деяких випадках замовник трактує свою згоду, як обов'язок Оператора розмістити точку приєднання на території замовника з подальшою відсутністю доступу до складових приєднання</w:t>
            </w:r>
          </w:p>
          <w:p w14:paraId="2D239166" w14:textId="77777777" w:rsidR="004A485D" w:rsidRPr="00554C4E" w:rsidRDefault="004A485D" w:rsidP="004A485D">
            <w:pPr>
              <w:widowControl w:val="0"/>
              <w:tabs>
                <w:tab w:val="left" w:pos="5954"/>
              </w:tabs>
              <w:spacing w:after="0" w:line="22" w:lineRule="atLeast"/>
              <w:ind w:right="34" w:firstLine="408"/>
              <w:rPr>
                <w:rFonts w:eastAsia="Times New Roman" w:cs="Times New Roman"/>
                <w:i/>
                <w:sz w:val="24"/>
                <w:szCs w:val="24"/>
                <w:shd w:val="clear" w:color="auto" w:fill="FFFFFF"/>
                <w:lang w:eastAsia="ru-RU"/>
              </w:rPr>
            </w:pPr>
            <w:r w:rsidRPr="00554C4E">
              <w:rPr>
                <w:rFonts w:eastAsia="Calibri" w:cs="Times New Roman"/>
                <w:sz w:val="24"/>
                <w:szCs w:val="24"/>
                <w:shd w:val="clear" w:color="auto" w:fill="FFFFFF"/>
              </w:rPr>
              <w:t xml:space="preserve">Відповідно до пункту 2.1. глави 2 </w:t>
            </w:r>
            <w:r w:rsidRPr="00554C4E">
              <w:rPr>
                <w:rFonts w:eastAsia="Times New Roman" w:cs="Times New Roman"/>
                <w:bCs/>
                <w:sz w:val="24"/>
                <w:szCs w:val="24"/>
                <w:lang w:eastAsia="ru-RU"/>
              </w:rPr>
              <w:t xml:space="preserve">Ліцензійних умов провадження господарської діяльності з розподілу природного газу, затверджених постановою НКРЕКП від 16.02.2017 №201,  </w:t>
            </w:r>
            <w:r w:rsidRPr="00554C4E">
              <w:rPr>
                <w:rFonts w:eastAsia="Times New Roman" w:cs="Times New Roman"/>
                <w:i/>
                <w:sz w:val="24"/>
                <w:szCs w:val="24"/>
                <w:lang w:eastAsia="ru-RU"/>
              </w:rPr>
              <w:t>господарська діяльність з розподілу природного газу здійснюється з дотриманням вимог </w:t>
            </w:r>
            <w:hyperlink r:id="rId34" w:tgtFrame="_blank" w:history="1">
              <w:r w:rsidRPr="00554C4E">
                <w:rPr>
                  <w:rFonts w:eastAsia="Times New Roman" w:cs="Times New Roman"/>
                  <w:i/>
                  <w:sz w:val="24"/>
                  <w:szCs w:val="24"/>
                  <w:u w:val="single"/>
                  <w:lang w:eastAsia="ru-RU"/>
                </w:rPr>
                <w:t>Закону України</w:t>
              </w:r>
            </w:hyperlink>
            <w:r w:rsidRPr="00554C4E">
              <w:rPr>
                <w:rFonts w:eastAsia="Times New Roman" w:cs="Times New Roman"/>
                <w:i/>
                <w:sz w:val="24"/>
                <w:szCs w:val="24"/>
                <w:lang w:eastAsia="ru-RU"/>
              </w:rPr>
              <w:t xml:space="preserve"> «Про ринок природного газу», </w:t>
            </w:r>
            <w:r w:rsidRPr="00554C4E">
              <w:rPr>
                <w:rFonts w:eastAsia="Times New Roman" w:cs="Times New Roman"/>
                <w:i/>
                <w:sz w:val="24"/>
                <w:szCs w:val="24"/>
                <w:shd w:val="clear" w:color="auto" w:fill="FFFFFF"/>
                <w:lang w:eastAsia="ru-RU"/>
              </w:rPr>
              <w:t>чинних </w:t>
            </w:r>
            <w:hyperlink r:id="rId35" w:anchor="n41" w:tgtFrame="_blank" w:history="1">
              <w:r w:rsidRPr="00554C4E">
                <w:rPr>
                  <w:rFonts w:eastAsia="Times New Roman" w:cs="Times New Roman"/>
                  <w:i/>
                  <w:sz w:val="24"/>
                  <w:szCs w:val="24"/>
                  <w:u w:val="single"/>
                  <w:shd w:val="clear" w:color="auto" w:fill="FFFFFF"/>
                  <w:lang w:eastAsia="ru-RU"/>
                </w:rPr>
                <w:t>Кодексу газорозподільних систем</w:t>
              </w:r>
            </w:hyperlink>
            <w:r w:rsidRPr="00554C4E">
              <w:rPr>
                <w:rFonts w:eastAsia="Times New Roman" w:cs="Times New Roman"/>
                <w:i/>
                <w:sz w:val="24"/>
                <w:szCs w:val="24"/>
                <w:shd w:val="clear" w:color="auto" w:fill="FFFFFF"/>
                <w:lang w:eastAsia="ru-RU"/>
              </w:rPr>
              <w:t>, інших нормативно-правових актів, державних будівельних норм та нормативних документів у сфері нафтогазового комплексу.</w:t>
            </w:r>
          </w:p>
          <w:p w14:paraId="488DD07E" w14:textId="77777777" w:rsidR="004A485D" w:rsidRPr="00554C4E" w:rsidRDefault="004A485D" w:rsidP="004A485D">
            <w:pPr>
              <w:widowControl w:val="0"/>
              <w:tabs>
                <w:tab w:val="left" w:pos="5954"/>
              </w:tabs>
              <w:spacing w:after="0" w:line="22" w:lineRule="atLeast"/>
              <w:ind w:right="34" w:firstLine="408"/>
              <w:rPr>
                <w:rFonts w:eastAsia="Times New Roman" w:cs="Times New Roman"/>
                <w:sz w:val="24"/>
                <w:szCs w:val="24"/>
                <w:shd w:val="clear" w:color="auto" w:fill="FFFFFF"/>
                <w:lang w:eastAsia="ru-RU"/>
              </w:rPr>
            </w:pPr>
            <w:r w:rsidRPr="00554C4E">
              <w:rPr>
                <w:rFonts w:eastAsia="Times New Roman" w:cs="Times New Roman"/>
                <w:sz w:val="24"/>
                <w:szCs w:val="24"/>
                <w:shd w:val="clear" w:color="auto" w:fill="FFFFFF"/>
                <w:lang w:eastAsia="ru-RU"/>
              </w:rPr>
              <w:t>У відповідності до пункту 12 статті 19</w:t>
            </w:r>
            <w:r w:rsidRPr="00554C4E">
              <w:rPr>
                <w:rFonts w:eastAsia="Times New Roman" w:cs="Times New Roman"/>
                <w:sz w:val="24"/>
                <w:szCs w:val="24"/>
                <w:shd w:val="clear" w:color="auto" w:fill="FFFFFF"/>
                <w:vertAlign w:val="superscript"/>
                <w:lang w:eastAsia="ru-RU"/>
              </w:rPr>
              <w:t>1</w:t>
            </w:r>
            <w:r w:rsidRPr="00554C4E">
              <w:rPr>
                <w:rFonts w:eastAsia="Times New Roman" w:cs="Times New Roman"/>
                <w:sz w:val="24"/>
                <w:szCs w:val="24"/>
                <w:shd w:val="clear" w:color="auto" w:fill="FFFFFF"/>
                <w:lang w:eastAsia="ru-RU"/>
              </w:rPr>
              <w:t xml:space="preserve"> Закону України «Про ринок природного газу», </w:t>
            </w:r>
            <w:r w:rsidRPr="00554C4E">
              <w:rPr>
                <w:rFonts w:eastAsia="Times New Roman" w:cs="Times New Roman"/>
                <w:i/>
                <w:sz w:val="24"/>
                <w:szCs w:val="24"/>
                <w:shd w:val="clear" w:color="auto" w:fill="FFFFFF"/>
                <w:lang w:eastAsia="ru-RU"/>
              </w:rPr>
              <w:t>проектування та будівництво об’єктів (…) газорозподільної системи здійснюються відповідно до законодавства у сфері містобудівної діяльності, а також технічних умов приєднання (які визначають вихідні дані для проектування газових мереж зовнішнього та внутрішнього газопостачання), передбачених (…) кодексом газорозподільних систем.</w:t>
            </w:r>
          </w:p>
          <w:p w14:paraId="038454D5" w14:textId="77777777" w:rsidR="004A485D" w:rsidRPr="00554C4E" w:rsidRDefault="004A485D" w:rsidP="004A485D">
            <w:pPr>
              <w:widowControl w:val="0"/>
              <w:tabs>
                <w:tab w:val="left" w:pos="5954"/>
              </w:tabs>
              <w:spacing w:after="0" w:line="22" w:lineRule="atLeast"/>
              <w:ind w:right="34" w:firstLine="408"/>
              <w:rPr>
                <w:rFonts w:eastAsia="Times New Roman" w:cs="Times New Roman"/>
                <w:sz w:val="24"/>
                <w:szCs w:val="24"/>
                <w:shd w:val="clear" w:color="auto" w:fill="FFFFFF"/>
                <w:lang w:eastAsia="ru-RU"/>
              </w:rPr>
            </w:pPr>
            <w:r w:rsidRPr="00554C4E">
              <w:rPr>
                <w:rFonts w:eastAsia="Times New Roman" w:cs="Times New Roman"/>
                <w:sz w:val="24"/>
                <w:szCs w:val="24"/>
                <w:shd w:val="clear" w:color="auto" w:fill="FFFFFF"/>
                <w:lang w:eastAsia="ru-RU"/>
              </w:rPr>
              <w:t xml:space="preserve">Згідно пункту 2 глави 1 розділу IV Кодексу </w:t>
            </w:r>
            <w:r w:rsidRPr="00554C4E">
              <w:rPr>
                <w:rFonts w:eastAsia="Times New Roman" w:cs="Times New Roman"/>
                <w:sz w:val="24"/>
                <w:szCs w:val="24"/>
                <w:shd w:val="clear" w:color="auto" w:fill="FFFFFF"/>
                <w:lang w:eastAsia="ru-RU"/>
              </w:rPr>
              <w:lastRenderedPageBreak/>
              <w:t xml:space="preserve">газорозподільних систем (далі – Кодекс ГРМ), </w:t>
            </w:r>
            <w:r w:rsidRPr="00554C4E">
              <w:rPr>
                <w:rFonts w:eastAsia="Times New Roman" w:cs="Times New Roman"/>
                <w:i/>
                <w:sz w:val="24"/>
                <w:szCs w:val="24"/>
                <w:shd w:val="clear" w:color="auto" w:fill="FFFFFF"/>
                <w:lang w:eastAsia="ru-RU"/>
              </w:rPr>
              <w:t>проєктування та будівництво об’єктів ГРМ здійснюється відповідно до законодавства у сфері містобудівної діяльності з урахуванням плану розвитку газорозподільної системи та вимог цього Кодексу.</w:t>
            </w:r>
          </w:p>
          <w:p w14:paraId="06B727CE" w14:textId="77777777" w:rsidR="004A485D" w:rsidRPr="00554C4E" w:rsidRDefault="004A485D" w:rsidP="004A485D">
            <w:pPr>
              <w:widowControl w:val="0"/>
              <w:tabs>
                <w:tab w:val="left" w:pos="5954"/>
              </w:tabs>
              <w:spacing w:after="0" w:line="22" w:lineRule="atLeast"/>
              <w:ind w:right="34" w:firstLine="408"/>
              <w:rPr>
                <w:rFonts w:eastAsia="Times New Roman" w:cs="Times New Roman"/>
                <w:sz w:val="24"/>
                <w:szCs w:val="24"/>
                <w:shd w:val="clear" w:color="auto" w:fill="FFFFFF"/>
                <w:lang w:eastAsia="ru-RU"/>
              </w:rPr>
            </w:pPr>
            <w:r w:rsidRPr="00554C4E">
              <w:rPr>
                <w:rFonts w:eastAsia="Times New Roman" w:cs="Times New Roman"/>
                <w:sz w:val="24"/>
                <w:szCs w:val="24"/>
                <w:shd w:val="clear" w:color="auto" w:fill="FFFFFF"/>
                <w:lang w:eastAsia="ru-RU"/>
              </w:rPr>
              <w:t xml:space="preserve">За нормою статті 9 Закону України «Про трубопровідний транспорт»,  </w:t>
            </w:r>
            <w:r w:rsidRPr="00554C4E">
              <w:rPr>
                <w:rFonts w:eastAsia="Times New Roman" w:cs="Times New Roman"/>
                <w:i/>
                <w:sz w:val="24"/>
                <w:szCs w:val="24"/>
                <w:lang w:eastAsia="ru-RU"/>
              </w:rPr>
              <w:t>місцеві органи державної виконавчої влади, представницькі органи та органи місцевого самоврядування у межах своїх повноважень:</w:t>
            </w:r>
          </w:p>
          <w:p w14:paraId="3B7EB4B2" w14:textId="77777777" w:rsidR="004A485D" w:rsidRPr="00554C4E" w:rsidRDefault="004A485D"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lang w:eastAsia="ru-RU"/>
              </w:rPr>
              <w:t>погоджують розміщення споруд та інших об’єктів трубопровідного транспорту на землях, наданих у користування підприємствам трубопровідного транспорту згідно із </w:t>
            </w:r>
            <w:hyperlink r:id="rId36" w:tgtFrame="_blank" w:history="1">
              <w:r w:rsidRPr="00554C4E">
                <w:rPr>
                  <w:rFonts w:eastAsia="Times New Roman" w:cs="Times New Roman"/>
                  <w:i/>
                  <w:sz w:val="24"/>
                  <w:szCs w:val="24"/>
                  <w:u w:val="single"/>
                  <w:lang w:eastAsia="ru-RU"/>
                </w:rPr>
                <w:t>Земельним кодексом України</w:t>
              </w:r>
            </w:hyperlink>
            <w:r w:rsidRPr="00554C4E">
              <w:rPr>
                <w:rFonts w:eastAsia="Times New Roman" w:cs="Times New Roman"/>
                <w:i/>
                <w:sz w:val="24"/>
                <w:szCs w:val="24"/>
                <w:lang w:eastAsia="ru-RU"/>
              </w:rPr>
              <w:t>;</w:t>
            </w:r>
          </w:p>
          <w:p w14:paraId="06E6E69C" w14:textId="77777777" w:rsidR="004A485D" w:rsidRPr="00554C4E" w:rsidRDefault="004A485D"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lang w:eastAsia="ru-RU"/>
              </w:rPr>
              <w:t>вживають заходів щодо безпеки експлуатації підприємствами, установами та організаціями об’єктів трубопровідного транспорту;</w:t>
            </w:r>
          </w:p>
          <w:p w14:paraId="6329AF42" w14:textId="77777777" w:rsidR="004A485D" w:rsidRPr="00554C4E" w:rsidRDefault="004A485D"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u w:val="single"/>
                <w:lang w:eastAsia="ru-RU"/>
              </w:rPr>
              <w:t>приймають від підприємств, установ та організацій трубопровідного транспорту матеріали виконавчої зйомки і надають їх іншим підприємствам, установам та організаціям у порядку, встановленому Кабінетом Міністрів України</w:t>
            </w:r>
            <w:r w:rsidRPr="00554C4E">
              <w:rPr>
                <w:rFonts w:eastAsia="Times New Roman" w:cs="Times New Roman"/>
                <w:i/>
                <w:sz w:val="24"/>
                <w:szCs w:val="24"/>
                <w:lang w:eastAsia="ru-RU"/>
              </w:rPr>
              <w:t>.</w:t>
            </w:r>
          </w:p>
          <w:p w14:paraId="513566D8" w14:textId="77777777" w:rsidR="004A485D" w:rsidRPr="00554C4E" w:rsidRDefault="004A485D"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lang w:eastAsia="ru-RU"/>
              </w:rPr>
              <w:t xml:space="preserve">Взаємовідносини суб’єктів, яким передано в управління об’єкти трубопровідного транспорту, лінії </w:t>
            </w:r>
            <w:proofErr w:type="spellStart"/>
            <w:r w:rsidRPr="00554C4E">
              <w:rPr>
                <w:rFonts w:eastAsia="Times New Roman" w:cs="Times New Roman"/>
                <w:i/>
                <w:sz w:val="24"/>
                <w:szCs w:val="24"/>
                <w:lang w:eastAsia="ru-RU"/>
              </w:rPr>
              <w:t>електропередач</w:t>
            </w:r>
            <w:proofErr w:type="spellEnd"/>
            <w:r w:rsidRPr="00554C4E">
              <w:rPr>
                <w:rFonts w:eastAsia="Times New Roman" w:cs="Times New Roman"/>
                <w:i/>
                <w:sz w:val="24"/>
                <w:szCs w:val="24"/>
                <w:lang w:eastAsia="ru-RU"/>
              </w:rPr>
              <w:t>, зв’язку, залізниці, автомобільні дороги та інші комунікації, що проходять в одному технічному коридорі або перетинаються, здійснюються на основі договорів, якими передбачаються права і обов’язки сторін щодо проведення спільних заходів, спрямованих на підвищення надійності експлуатації споруд та об’єктів трубопровідного транспорту.</w:t>
            </w:r>
          </w:p>
          <w:p w14:paraId="08B74D94" w14:textId="77777777" w:rsidR="004A485D" w:rsidRPr="00554C4E" w:rsidRDefault="004A485D"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sz w:val="24"/>
                <w:szCs w:val="24"/>
                <w:shd w:val="clear" w:color="auto" w:fill="FFFFFF"/>
                <w:lang w:eastAsia="ru-RU"/>
              </w:rPr>
              <w:lastRenderedPageBreak/>
              <w:t xml:space="preserve">Відповідно до статті 22 Закону України «Про регулювання містобудівної діяльності», </w:t>
            </w:r>
            <w:r w:rsidRPr="00554C4E">
              <w:rPr>
                <w:rFonts w:eastAsia="Times New Roman" w:cs="Times New Roman"/>
                <w:i/>
                <w:sz w:val="24"/>
                <w:szCs w:val="24"/>
                <w:lang w:eastAsia="ru-RU"/>
              </w:rPr>
              <w:t xml:space="preserve">Містобудівний кадастр - державна або комунальна система зберігання і використання </w:t>
            </w:r>
            <w:proofErr w:type="spellStart"/>
            <w:r w:rsidRPr="00554C4E">
              <w:rPr>
                <w:rFonts w:eastAsia="Times New Roman" w:cs="Times New Roman"/>
                <w:i/>
                <w:sz w:val="24"/>
                <w:szCs w:val="24"/>
                <w:lang w:eastAsia="ru-RU"/>
              </w:rPr>
              <w:t>геопросторових</w:t>
            </w:r>
            <w:proofErr w:type="spellEnd"/>
            <w:r w:rsidRPr="00554C4E">
              <w:rPr>
                <w:rFonts w:eastAsia="Times New Roman" w:cs="Times New Roman"/>
                <w:i/>
                <w:sz w:val="24"/>
                <w:szCs w:val="24"/>
                <w:lang w:eastAsia="ru-RU"/>
              </w:rPr>
              <w:t xml:space="preserve"> даних про територію, адміністративно-територіальні одиниці, екологічні, інженерно-геологічні умови, будівельну діяльність, інформаційних ресурсів будівельних норм і правил для задоволення інформаційних потреб у плануванні територій та будівництві, формування галузевої складової державних геоінформаційних ресурсів. </w:t>
            </w:r>
          </w:p>
          <w:p w14:paraId="7B27E9D3" w14:textId="77777777" w:rsidR="004A485D" w:rsidRPr="00554C4E" w:rsidRDefault="004A485D" w:rsidP="004A485D">
            <w:pPr>
              <w:widowControl w:val="0"/>
              <w:tabs>
                <w:tab w:val="left" w:pos="5954"/>
              </w:tabs>
              <w:spacing w:after="0" w:line="22" w:lineRule="atLeast"/>
              <w:ind w:right="34" w:firstLine="408"/>
              <w:rPr>
                <w:rFonts w:eastAsia="Times New Roman" w:cs="Times New Roman"/>
                <w:i/>
                <w:sz w:val="24"/>
                <w:szCs w:val="24"/>
                <w:shd w:val="clear" w:color="auto" w:fill="FFFFFF"/>
                <w:lang w:eastAsia="ru-RU"/>
              </w:rPr>
            </w:pPr>
            <w:r w:rsidRPr="00554C4E">
              <w:rPr>
                <w:rFonts w:eastAsia="Times New Roman" w:cs="Times New Roman"/>
                <w:sz w:val="24"/>
                <w:szCs w:val="24"/>
                <w:shd w:val="clear" w:color="auto" w:fill="FFFFFF"/>
                <w:lang w:eastAsia="ru-RU"/>
              </w:rPr>
              <w:t xml:space="preserve">Постановою Кабінету Міністрів України від 25.05.2011 №559 затверджено Положення про містобудівний кадастр, </w:t>
            </w:r>
            <w:r w:rsidRPr="00554C4E">
              <w:rPr>
                <w:rFonts w:eastAsia="Times New Roman" w:cs="Times New Roman"/>
                <w:i/>
                <w:sz w:val="24"/>
                <w:szCs w:val="24"/>
                <w:shd w:val="clear" w:color="auto" w:fill="FFFFFF"/>
                <w:lang w:eastAsia="ru-RU"/>
              </w:rPr>
              <w:t xml:space="preserve">яке </w:t>
            </w:r>
            <w:r w:rsidRPr="00554C4E">
              <w:rPr>
                <w:rFonts w:eastAsia="Times New Roman" w:cs="Times New Roman"/>
                <w:i/>
                <w:sz w:val="24"/>
                <w:szCs w:val="24"/>
                <w:lang w:eastAsia="ru-RU"/>
              </w:rPr>
              <w:t>визначає структуру містобудівного кадастру, порядок його створення, ведення та надання інформації з містобудівного кадастру.</w:t>
            </w:r>
          </w:p>
          <w:p w14:paraId="4542334C" w14:textId="77777777" w:rsidR="004A485D" w:rsidRPr="00554C4E" w:rsidRDefault="004A485D" w:rsidP="004A485D">
            <w:pPr>
              <w:widowControl w:val="0"/>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sz w:val="24"/>
                <w:szCs w:val="24"/>
                <w:lang w:eastAsia="ru-RU"/>
              </w:rPr>
              <w:t xml:space="preserve">Згідно пункту 30 </w:t>
            </w:r>
            <w:r w:rsidRPr="00554C4E">
              <w:rPr>
                <w:rFonts w:eastAsia="Times New Roman" w:cs="Times New Roman"/>
                <w:sz w:val="24"/>
                <w:szCs w:val="24"/>
                <w:shd w:val="clear" w:color="auto" w:fill="FFFFFF"/>
                <w:lang w:eastAsia="ru-RU"/>
              </w:rPr>
              <w:t>Положення про містобудівний кадастр,</w:t>
            </w:r>
            <w:r w:rsidRPr="00554C4E">
              <w:rPr>
                <w:rFonts w:eastAsia="Times New Roman" w:cs="Times New Roman"/>
                <w:i/>
                <w:sz w:val="24"/>
                <w:szCs w:val="24"/>
                <w:lang w:eastAsia="ru-RU"/>
              </w:rPr>
              <w:t xml:space="preserve"> на міському рівні в систему містобудівного кадастру вводяться відомості про:</w:t>
            </w:r>
          </w:p>
          <w:p w14:paraId="17B6B6F7" w14:textId="77777777" w:rsidR="004A485D" w:rsidRPr="00554C4E" w:rsidRDefault="004A485D"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lang w:eastAsia="ru-RU"/>
              </w:rPr>
              <w:t xml:space="preserve">єдину цифрову топографічну основу території міста на підставі топографічних карт і планів та планово-картографічної основи державного земельного кадастру на територію міста, </w:t>
            </w:r>
            <w:r w:rsidRPr="00554C4E">
              <w:rPr>
                <w:rFonts w:eastAsia="Times New Roman" w:cs="Times New Roman"/>
                <w:i/>
                <w:sz w:val="24"/>
                <w:szCs w:val="24"/>
                <w:u w:val="single"/>
                <w:lang w:eastAsia="ru-RU"/>
              </w:rPr>
              <w:t>результатів інженерно-геодезичних виконавчих знімань завершеного будівництвом об'єктів інфраструктури та результатів містобудівного моніторингу</w:t>
            </w:r>
            <w:r w:rsidRPr="00554C4E">
              <w:rPr>
                <w:rFonts w:eastAsia="Times New Roman" w:cs="Times New Roman"/>
                <w:i/>
                <w:sz w:val="24"/>
                <w:szCs w:val="24"/>
                <w:lang w:eastAsia="ru-RU"/>
              </w:rPr>
              <w:t>;</w:t>
            </w:r>
          </w:p>
          <w:p w14:paraId="5795D8BA" w14:textId="77777777" w:rsidR="004A485D" w:rsidRPr="00554C4E" w:rsidRDefault="004A485D" w:rsidP="004A485D">
            <w:pPr>
              <w:widowControl w:val="0"/>
              <w:tabs>
                <w:tab w:val="left" w:pos="5954"/>
              </w:tabs>
              <w:spacing w:after="0" w:line="22" w:lineRule="atLeast"/>
              <w:ind w:right="34" w:firstLine="408"/>
              <w:rPr>
                <w:rFonts w:eastAsia="Calibri" w:cs="Times New Roman"/>
                <w:i/>
                <w:sz w:val="24"/>
                <w:szCs w:val="24"/>
                <w:shd w:val="clear" w:color="auto" w:fill="FFFFFF"/>
              </w:rPr>
            </w:pPr>
            <w:r w:rsidRPr="00554C4E">
              <w:rPr>
                <w:rFonts w:eastAsia="Times New Roman" w:cs="Times New Roman"/>
                <w:i/>
                <w:sz w:val="24"/>
                <w:szCs w:val="24"/>
                <w:shd w:val="clear" w:color="auto" w:fill="FFFFFF"/>
                <w:lang w:eastAsia="ru-RU"/>
              </w:rPr>
              <w:t xml:space="preserve">інженерно-транспортну інфраструктуру на підставі топографічних карт і планів, даних експлуатаційних служб у сфері інженерно-транспортної інфраструктури, </w:t>
            </w:r>
            <w:r w:rsidRPr="00554C4E">
              <w:rPr>
                <w:rFonts w:eastAsia="Times New Roman" w:cs="Times New Roman"/>
                <w:i/>
                <w:sz w:val="24"/>
                <w:szCs w:val="24"/>
                <w:u w:val="single"/>
                <w:shd w:val="clear" w:color="auto" w:fill="FFFFFF"/>
                <w:lang w:eastAsia="ru-RU"/>
              </w:rPr>
              <w:t>результатів інженерно-геодезичних виконавчих знімань завершених будівництвом об'єктів інфраструктури</w:t>
            </w:r>
            <w:r w:rsidRPr="00554C4E">
              <w:rPr>
                <w:rFonts w:eastAsia="Times New Roman" w:cs="Times New Roman"/>
                <w:i/>
                <w:sz w:val="24"/>
                <w:szCs w:val="24"/>
                <w:shd w:val="clear" w:color="auto" w:fill="FFFFFF"/>
                <w:lang w:eastAsia="ru-RU"/>
              </w:rPr>
              <w:t>;</w:t>
            </w:r>
          </w:p>
          <w:p w14:paraId="2AA83DD9" w14:textId="77777777" w:rsidR="004A485D" w:rsidRPr="00554C4E" w:rsidRDefault="004A485D" w:rsidP="004A485D">
            <w:pPr>
              <w:widowControl w:val="0"/>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bCs/>
                <w:sz w:val="24"/>
                <w:szCs w:val="24"/>
                <w:shd w:val="clear" w:color="auto" w:fill="FFFFFF"/>
                <w:lang w:eastAsia="ru-RU"/>
              </w:rPr>
              <w:lastRenderedPageBreak/>
              <w:t xml:space="preserve">Пунктом 9 розділу «Служба містобудівного кадастру в системі територіального управління» встановлено, що </w:t>
            </w:r>
            <w:r w:rsidRPr="00554C4E">
              <w:rPr>
                <w:rFonts w:eastAsia="Times New Roman" w:cs="Times New Roman"/>
                <w:bCs/>
                <w:i/>
                <w:sz w:val="24"/>
                <w:szCs w:val="24"/>
                <w:shd w:val="clear" w:color="auto" w:fill="FFFFFF"/>
                <w:lang w:eastAsia="ru-RU"/>
              </w:rPr>
              <w:t>д</w:t>
            </w:r>
            <w:r w:rsidRPr="00554C4E">
              <w:rPr>
                <w:rFonts w:eastAsia="Times New Roman" w:cs="Times New Roman"/>
                <w:i/>
                <w:sz w:val="24"/>
                <w:szCs w:val="24"/>
                <w:lang w:eastAsia="ru-RU"/>
              </w:rPr>
              <w:t>жерелами вихідної інформації для містобудівного кадастру є:</w:t>
            </w:r>
          </w:p>
          <w:p w14:paraId="1359855A" w14:textId="77777777" w:rsidR="004A485D" w:rsidRPr="00554C4E" w:rsidRDefault="004A485D"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lang w:eastAsia="ru-RU"/>
              </w:rPr>
              <w:t xml:space="preserve">уповноважені органи містобудування та архітектури, органи технічної інвентаризації, земельних ресурсів, державної статистики, управління та розпорядження державним майном, державного санітарно-епідеміологічного контролю, охорони навколишнього природного середовища, контролю за використанням і охороною культурної спадщини, підприємства з виконання </w:t>
            </w:r>
            <w:proofErr w:type="spellStart"/>
            <w:r w:rsidRPr="00554C4E">
              <w:rPr>
                <w:rFonts w:eastAsia="Times New Roman" w:cs="Times New Roman"/>
                <w:i/>
                <w:sz w:val="24"/>
                <w:szCs w:val="24"/>
                <w:lang w:eastAsia="ru-RU"/>
              </w:rPr>
              <w:t>картографо</w:t>
            </w:r>
            <w:proofErr w:type="spellEnd"/>
            <w:r w:rsidRPr="00554C4E">
              <w:rPr>
                <w:rFonts w:eastAsia="Times New Roman" w:cs="Times New Roman"/>
                <w:i/>
                <w:sz w:val="24"/>
                <w:szCs w:val="24"/>
                <w:lang w:eastAsia="ru-RU"/>
              </w:rPr>
              <w:t xml:space="preserve">-геодезичних робіт та інженерно-будівельних </w:t>
            </w:r>
            <w:proofErr w:type="spellStart"/>
            <w:r w:rsidRPr="00554C4E">
              <w:rPr>
                <w:rFonts w:eastAsia="Times New Roman" w:cs="Times New Roman"/>
                <w:i/>
                <w:sz w:val="24"/>
                <w:szCs w:val="24"/>
                <w:lang w:eastAsia="ru-RU"/>
              </w:rPr>
              <w:t>вишукувань</w:t>
            </w:r>
            <w:proofErr w:type="spellEnd"/>
            <w:r w:rsidRPr="00554C4E">
              <w:rPr>
                <w:rFonts w:eastAsia="Times New Roman" w:cs="Times New Roman"/>
                <w:i/>
                <w:sz w:val="24"/>
                <w:szCs w:val="24"/>
                <w:lang w:eastAsia="ru-RU"/>
              </w:rPr>
              <w:t>, інші структурні підрозділи відповідних органів виконавчої влади та органів місцевого самоврядування, що ведуть свої регістри і бази даних;</w:t>
            </w:r>
          </w:p>
          <w:p w14:paraId="6C5D872A" w14:textId="77777777" w:rsidR="004A485D" w:rsidRPr="00554C4E" w:rsidRDefault="004A485D" w:rsidP="004A485D">
            <w:pPr>
              <w:widowControl w:val="0"/>
              <w:shd w:val="clear" w:color="auto" w:fill="FFFFFF"/>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u w:val="single"/>
                <w:lang w:eastAsia="ru-RU"/>
              </w:rPr>
              <w:t>інші підприємства, установи та організації, що виконують натуральні обстеження, зйомки та вишукування</w:t>
            </w:r>
            <w:r w:rsidRPr="00554C4E">
              <w:rPr>
                <w:rFonts w:eastAsia="Times New Roman" w:cs="Times New Roman"/>
                <w:i/>
                <w:sz w:val="24"/>
                <w:szCs w:val="24"/>
                <w:lang w:eastAsia="ru-RU"/>
              </w:rPr>
              <w:t>.</w:t>
            </w:r>
          </w:p>
          <w:p w14:paraId="5B173C4F" w14:textId="77777777" w:rsidR="004A485D" w:rsidRPr="00554C4E" w:rsidRDefault="004A485D" w:rsidP="004A485D">
            <w:pPr>
              <w:widowControl w:val="0"/>
              <w:tabs>
                <w:tab w:val="left" w:pos="993"/>
                <w:tab w:val="left" w:pos="5954"/>
              </w:tabs>
              <w:spacing w:after="0" w:line="22" w:lineRule="atLeast"/>
              <w:ind w:firstLine="408"/>
              <w:rPr>
                <w:rFonts w:eastAsia="Courier New" w:cs="Times New Roman"/>
                <w:sz w:val="24"/>
                <w:szCs w:val="24"/>
                <w:shd w:val="clear" w:color="auto" w:fill="FFFFFF"/>
                <w:lang w:eastAsia="ru-RU"/>
              </w:rPr>
            </w:pPr>
            <w:r w:rsidRPr="00554C4E">
              <w:rPr>
                <w:rFonts w:eastAsia="Courier New" w:cs="Times New Roman"/>
                <w:sz w:val="24"/>
                <w:szCs w:val="24"/>
                <w:lang w:eastAsia="ru-RU"/>
              </w:rPr>
              <w:t xml:space="preserve">Рішенням Київської міської ради від 13.11.2013 №519/10007 «Про основні засади містобудівної політики у місті Києві» визначено порядок створення та наповнення Містобудівного кадастру відповідною інформацією  на основі </w:t>
            </w:r>
            <w:r w:rsidRPr="00554C4E">
              <w:rPr>
                <w:rFonts w:eastAsia="Courier New" w:cs="Times New Roman"/>
                <w:sz w:val="24"/>
                <w:szCs w:val="24"/>
                <w:shd w:val="clear" w:color="auto" w:fill="FFFFFF"/>
                <w:lang w:eastAsia="ru-RU"/>
              </w:rPr>
              <w:t xml:space="preserve">Положення про містобудівний кадастр, затвердженого </w:t>
            </w:r>
            <w:r w:rsidRPr="00554C4E">
              <w:rPr>
                <w:rFonts w:eastAsia="Courier New" w:cs="Times New Roman"/>
                <w:sz w:val="24"/>
                <w:szCs w:val="24"/>
                <w:lang w:eastAsia="ru-RU"/>
              </w:rPr>
              <w:t>П</w:t>
            </w:r>
            <w:r w:rsidRPr="00554C4E">
              <w:rPr>
                <w:rFonts w:eastAsia="Courier New" w:cs="Times New Roman"/>
                <w:sz w:val="24"/>
                <w:szCs w:val="24"/>
                <w:shd w:val="clear" w:color="auto" w:fill="FFFFFF"/>
                <w:lang w:eastAsia="ru-RU"/>
              </w:rPr>
              <w:t>остановою Кабінету Міністрів України від 25.05.2011 №559.</w:t>
            </w:r>
          </w:p>
          <w:p w14:paraId="25718BD3" w14:textId="77777777" w:rsidR="004A485D" w:rsidRPr="00554C4E" w:rsidRDefault="004A485D" w:rsidP="004A485D">
            <w:pPr>
              <w:widowControl w:val="0"/>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sz w:val="24"/>
                <w:szCs w:val="24"/>
                <w:shd w:val="clear" w:color="auto" w:fill="FFFFFF"/>
                <w:lang w:eastAsia="ru-RU"/>
              </w:rPr>
              <w:t xml:space="preserve">Згідно пункту 4.1. Загальних положень ДБН А.2.2-3:2014 «Склад та зміст проектної документації на будівництво», </w:t>
            </w:r>
            <w:r w:rsidRPr="00554C4E">
              <w:rPr>
                <w:rFonts w:eastAsia="Times New Roman" w:cs="Times New Roman"/>
                <w:i/>
                <w:sz w:val="24"/>
                <w:szCs w:val="24"/>
                <w:lang w:eastAsia="ru-RU"/>
              </w:rPr>
              <w:t xml:space="preserve">проектна документація на будівництво має відповідати положенням законодавства, вимогам містобудівної документації, будівельних норм, стандартів та правил. </w:t>
            </w:r>
            <w:r w:rsidRPr="00554C4E">
              <w:rPr>
                <w:rFonts w:eastAsia="Times New Roman" w:cs="Times New Roman"/>
                <w:i/>
                <w:sz w:val="24"/>
                <w:szCs w:val="24"/>
                <w:u w:val="single"/>
                <w:lang w:eastAsia="ru-RU"/>
              </w:rPr>
              <w:t xml:space="preserve">Не допускається </w:t>
            </w:r>
            <w:r w:rsidRPr="00554C4E">
              <w:rPr>
                <w:rFonts w:eastAsia="Times New Roman" w:cs="Times New Roman"/>
                <w:i/>
                <w:sz w:val="24"/>
                <w:szCs w:val="24"/>
                <w:u w:val="single"/>
                <w:lang w:eastAsia="ru-RU"/>
              </w:rPr>
              <w:lastRenderedPageBreak/>
              <w:t xml:space="preserve">розроблення проектної документації без інженерних </w:t>
            </w:r>
            <w:proofErr w:type="spellStart"/>
            <w:r w:rsidRPr="00554C4E">
              <w:rPr>
                <w:rFonts w:eastAsia="Times New Roman" w:cs="Times New Roman"/>
                <w:i/>
                <w:sz w:val="24"/>
                <w:szCs w:val="24"/>
                <w:u w:val="single"/>
                <w:lang w:eastAsia="ru-RU"/>
              </w:rPr>
              <w:t>вишукувань</w:t>
            </w:r>
            <w:proofErr w:type="spellEnd"/>
            <w:r w:rsidRPr="00554C4E">
              <w:rPr>
                <w:rFonts w:eastAsia="Times New Roman" w:cs="Times New Roman"/>
                <w:i/>
                <w:sz w:val="24"/>
                <w:szCs w:val="24"/>
                <w:u w:val="single"/>
                <w:lang w:eastAsia="ru-RU"/>
              </w:rPr>
              <w:t xml:space="preserve">, що повинні бути виконані відповідно до ДБН А. 2. 1-1 (ДБН А.2.1-1-2008 «Інженерні вишукування для будівництва») на нових земельних ділянках, а при реконструкції та капітальному ремонті об'єктів - без уточнення раніше виконаних інженерних </w:t>
            </w:r>
            <w:proofErr w:type="spellStart"/>
            <w:r w:rsidRPr="00554C4E">
              <w:rPr>
                <w:rFonts w:eastAsia="Times New Roman" w:cs="Times New Roman"/>
                <w:i/>
                <w:sz w:val="24"/>
                <w:szCs w:val="24"/>
                <w:u w:val="single"/>
                <w:lang w:eastAsia="ru-RU"/>
              </w:rPr>
              <w:t>вишукувань</w:t>
            </w:r>
            <w:proofErr w:type="spellEnd"/>
            <w:r w:rsidRPr="00554C4E">
              <w:rPr>
                <w:rFonts w:eastAsia="Times New Roman" w:cs="Times New Roman"/>
                <w:i/>
                <w:sz w:val="24"/>
                <w:szCs w:val="24"/>
                <w:u w:val="single"/>
                <w:lang w:eastAsia="ru-RU"/>
              </w:rPr>
              <w:t xml:space="preserve"> та інструментального обстеження об'єктів</w:t>
            </w:r>
            <w:r w:rsidRPr="00554C4E">
              <w:rPr>
                <w:rFonts w:eastAsia="Times New Roman" w:cs="Times New Roman"/>
                <w:i/>
                <w:sz w:val="24"/>
                <w:szCs w:val="24"/>
                <w:lang w:eastAsia="ru-RU"/>
              </w:rPr>
              <w:t>.</w:t>
            </w:r>
          </w:p>
          <w:p w14:paraId="100DF16D" w14:textId="77777777" w:rsidR="004A485D" w:rsidRPr="00554C4E" w:rsidRDefault="004A485D" w:rsidP="004A485D">
            <w:pPr>
              <w:widowControl w:val="0"/>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sz w:val="24"/>
                <w:szCs w:val="24"/>
                <w:lang w:eastAsia="ru-RU"/>
              </w:rPr>
              <w:t xml:space="preserve">Нормами пунктів 2.3.8. та 2.3.12. ДБН А.2.1-1-2008 «Інженерні вишукування для будівництва» встановлено, - </w:t>
            </w:r>
            <w:r w:rsidRPr="00554C4E">
              <w:rPr>
                <w:rFonts w:eastAsia="Times New Roman" w:cs="Times New Roman"/>
                <w:i/>
                <w:sz w:val="24"/>
                <w:szCs w:val="24"/>
                <w:lang w:eastAsia="ru-RU"/>
              </w:rPr>
              <w:t>відповідальність за точність та якість зйомки, а також за достовірність складання плану інженерних комунікацій несе вишукувальна організація.</w:t>
            </w:r>
          </w:p>
          <w:p w14:paraId="01F398ED" w14:textId="77777777" w:rsidR="004A485D" w:rsidRPr="00554C4E" w:rsidRDefault="004A485D" w:rsidP="004A485D">
            <w:pPr>
              <w:widowControl w:val="0"/>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u w:val="single"/>
                <w:lang w:eastAsia="ru-RU"/>
              </w:rPr>
              <w:t>Відповідальність за повноту планів підземних і надземних інженерних комунікацій несуть організації, що експлуатують ці мережі і погоджують їх відтворення на планах</w:t>
            </w:r>
            <w:r w:rsidRPr="00554C4E">
              <w:rPr>
                <w:rFonts w:eastAsia="Times New Roman" w:cs="Times New Roman"/>
                <w:i/>
                <w:sz w:val="24"/>
                <w:szCs w:val="24"/>
                <w:lang w:eastAsia="ru-RU"/>
              </w:rPr>
              <w:t>.</w:t>
            </w:r>
          </w:p>
          <w:p w14:paraId="793E63A8" w14:textId="77777777" w:rsidR="004A485D" w:rsidRPr="00554C4E" w:rsidRDefault="004A485D" w:rsidP="004A485D">
            <w:pPr>
              <w:widowControl w:val="0"/>
              <w:tabs>
                <w:tab w:val="left" w:pos="5954"/>
              </w:tabs>
              <w:spacing w:after="0" w:line="22" w:lineRule="atLeast"/>
              <w:ind w:right="34" w:firstLine="408"/>
              <w:rPr>
                <w:rFonts w:eastAsia="Times New Roman" w:cs="Times New Roman"/>
                <w:i/>
                <w:sz w:val="24"/>
                <w:szCs w:val="24"/>
                <w:lang w:eastAsia="ru-RU"/>
              </w:rPr>
            </w:pPr>
            <w:r w:rsidRPr="00554C4E">
              <w:rPr>
                <w:rFonts w:eastAsia="Times New Roman" w:cs="Times New Roman"/>
                <w:i/>
                <w:sz w:val="24"/>
                <w:szCs w:val="24"/>
                <w:u w:val="single"/>
                <w:lang w:eastAsia="ru-RU"/>
              </w:rPr>
              <w:t xml:space="preserve">Юридичні та фізичні особи (закордонні в тому числі) незалежно від форм власності, котрі виконують на території України інженерно-геодезичні вишукування, зобов'язані здавати примірники звітів з інженерно-геодезичних </w:t>
            </w:r>
            <w:proofErr w:type="spellStart"/>
            <w:r w:rsidRPr="00554C4E">
              <w:rPr>
                <w:rFonts w:eastAsia="Times New Roman" w:cs="Times New Roman"/>
                <w:i/>
                <w:sz w:val="24"/>
                <w:szCs w:val="24"/>
                <w:u w:val="single"/>
                <w:lang w:eastAsia="ru-RU"/>
              </w:rPr>
              <w:t>вишукувань</w:t>
            </w:r>
            <w:proofErr w:type="spellEnd"/>
            <w:r w:rsidRPr="00554C4E">
              <w:rPr>
                <w:rFonts w:eastAsia="Times New Roman" w:cs="Times New Roman"/>
                <w:i/>
                <w:sz w:val="24"/>
                <w:szCs w:val="24"/>
                <w:u w:val="single"/>
                <w:lang w:eastAsia="ru-RU"/>
              </w:rPr>
              <w:t>: - до територіального фонду (плани масштабу 1:1000 і крупніше незалежно від площі зйомки</w:t>
            </w:r>
            <w:r w:rsidRPr="00554C4E">
              <w:rPr>
                <w:rFonts w:eastAsia="Times New Roman" w:cs="Times New Roman"/>
                <w:i/>
                <w:sz w:val="24"/>
                <w:szCs w:val="24"/>
                <w:lang w:eastAsia="ru-RU"/>
              </w:rPr>
              <w:t>).</w:t>
            </w:r>
          </w:p>
          <w:p w14:paraId="698220A3" w14:textId="77777777" w:rsidR="004A485D" w:rsidRPr="00554C4E" w:rsidRDefault="004A485D" w:rsidP="004A485D">
            <w:pPr>
              <w:widowControl w:val="0"/>
              <w:tabs>
                <w:tab w:val="left" w:pos="2835"/>
                <w:tab w:val="left" w:pos="5954"/>
              </w:tabs>
              <w:spacing w:after="0" w:line="22" w:lineRule="atLeast"/>
              <w:ind w:firstLine="408"/>
              <w:rPr>
                <w:rFonts w:eastAsia="Times New Roman" w:cs="Times New Roman"/>
                <w:i/>
                <w:sz w:val="24"/>
                <w:szCs w:val="24"/>
                <w:lang w:eastAsia="ru-RU"/>
              </w:rPr>
            </w:pPr>
            <w:r w:rsidRPr="00554C4E">
              <w:rPr>
                <w:rFonts w:eastAsia="Times New Roman" w:cs="Times New Roman"/>
                <w:sz w:val="24"/>
                <w:szCs w:val="24"/>
                <w:shd w:val="clear" w:color="auto" w:fill="FFFFFF"/>
                <w:lang w:eastAsia="ru-RU"/>
              </w:rPr>
              <w:t xml:space="preserve">У відповідності до приписів пунктів 2.9. та 2.10. Інструкції </w:t>
            </w:r>
            <w:r w:rsidRPr="00554C4E">
              <w:rPr>
                <w:rFonts w:eastAsia="Times New Roman" w:cs="Times New Roman"/>
                <w:bCs/>
                <w:sz w:val="24"/>
                <w:szCs w:val="24"/>
                <w:lang w:eastAsia="ru-RU"/>
              </w:rPr>
              <w:t xml:space="preserve">з топографічного знімання у масштабах 1:5000, 1:2000, 1:1000 та 1:500 (ГКНТА-2.04-02-98), затвердженої наказом Головного управління картографії та кадастру при Кабінеті Міністрів України від 09.04.1998 №56 (обов’язкова до виконання </w:t>
            </w:r>
            <w:r w:rsidRPr="00554C4E">
              <w:rPr>
                <w:rFonts w:eastAsia="Times New Roman" w:cs="Times New Roman"/>
                <w:sz w:val="24"/>
                <w:szCs w:val="24"/>
                <w:lang w:eastAsia="ru-RU"/>
              </w:rPr>
              <w:t xml:space="preserve">для всіх суб'єктів підприємницької діяльності, незалежно від форм власності, які виконують топографічні знімання у масштабах 1:5000, 1:2000, 1:1000 та 1:500), </w:t>
            </w:r>
            <w:r w:rsidRPr="00554C4E">
              <w:rPr>
                <w:rFonts w:eastAsia="Times New Roman" w:cs="Times New Roman"/>
                <w:i/>
                <w:sz w:val="24"/>
                <w:szCs w:val="24"/>
                <w:lang w:eastAsia="ru-RU"/>
              </w:rPr>
              <w:lastRenderedPageBreak/>
              <w:t xml:space="preserve">необхідні дані і матеріали про раніше виконані топографо-геодезичні роботи на об'єкт повинні бути одержані в Інспекції державного геодезичного нагляду України, </w:t>
            </w:r>
            <w:proofErr w:type="spellStart"/>
            <w:r w:rsidRPr="00554C4E">
              <w:rPr>
                <w:rFonts w:eastAsia="Times New Roman" w:cs="Times New Roman"/>
                <w:i/>
                <w:sz w:val="24"/>
                <w:szCs w:val="24"/>
                <w:lang w:eastAsia="ru-RU"/>
              </w:rPr>
              <w:t>Укркартгеофонді</w:t>
            </w:r>
            <w:proofErr w:type="spellEnd"/>
            <w:r w:rsidRPr="00554C4E">
              <w:rPr>
                <w:rFonts w:eastAsia="Times New Roman" w:cs="Times New Roman"/>
                <w:i/>
                <w:sz w:val="24"/>
                <w:szCs w:val="24"/>
                <w:lang w:eastAsia="ru-RU"/>
              </w:rPr>
              <w:t xml:space="preserve">, а </w:t>
            </w:r>
            <w:r w:rsidRPr="00554C4E">
              <w:rPr>
                <w:rFonts w:eastAsia="Times New Roman" w:cs="Times New Roman"/>
                <w:i/>
                <w:sz w:val="24"/>
                <w:szCs w:val="24"/>
                <w:u w:val="single"/>
                <w:lang w:eastAsia="ru-RU"/>
              </w:rPr>
              <w:t>також в обласних та міських управліннях (відділах) у справах будівництва і архітектури та інших організаціях, що мають у своєму розпорядженні топографо-геодезичні матеріали</w:t>
            </w:r>
            <w:r w:rsidRPr="00554C4E">
              <w:rPr>
                <w:rFonts w:eastAsia="Times New Roman" w:cs="Times New Roman"/>
                <w:i/>
                <w:sz w:val="24"/>
                <w:szCs w:val="24"/>
                <w:lang w:eastAsia="ru-RU"/>
              </w:rPr>
              <w:t>.</w:t>
            </w:r>
          </w:p>
          <w:p w14:paraId="402B00AE" w14:textId="77777777" w:rsidR="004A485D" w:rsidRPr="00554C4E" w:rsidRDefault="004A485D" w:rsidP="004A485D">
            <w:pPr>
              <w:widowControl w:val="0"/>
              <w:tabs>
                <w:tab w:val="left" w:pos="2835"/>
                <w:tab w:val="left" w:pos="5954"/>
              </w:tabs>
              <w:spacing w:after="0" w:line="22" w:lineRule="atLeast"/>
              <w:ind w:firstLine="408"/>
              <w:rPr>
                <w:rFonts w:eastAsia="Times New Roman" w:cs="Times New Roman"/>
                <w:i/>
                <w:sz w:val="24"/>
                <w:szCs w:val="24"/>
                <w:lang w:eastAsia="ru-RU"/>
              </w:rPr>
            </w:pPr>
            <w:r w:rsidRPr="00554C4E">
              <w:rPr>
                <w:rFonts w:eastAsia="Times New Roman" w:cs="Times New Roman"/>
                <w:i/>
                <w:sz w:val="24"/>
                <w:szCs w:val="24"/>
                <w:u w:val="single"/>
                <w:lang w:eastAsia="ru-RU"/>
              </w:rPr>
              <w:t>Топографо-геодезичні роботи виконують тільки після погодження і затвердження технічного проекту з організаціями, що видають дозвіл на виконання цих робіт</w:t>
            </w:r>
            <w:r w:rsidRPr="00554C4E">
              <w:rPr>
                <w:rFonts w:eastAsia="Times New Roman" w:cs="Times New Roman"/>
                <w:i/>
                <w:sz w:val="24"/>
                <w:szCs w:val="24"/>
                <w:lang w:eastAsia="ru-RU"/>
              </w:rPr>
              <w:t>.</w:t>
            </w:r>
          </w:p>
          <w:p w14:paraId="4CC5E987" w14:textId="77777777" w:rsidR="004A485D" w:rsidRPr="00554C4E" w:rsidRDefault="004A485D" w:rsidP="004A485D">
            <w:pPr>
              <w:widowControl w:val="0"/>
              <w:tabs>
                <w:tab w:val="left" w:pos="2835"/>
                <w:tab w:val="left" w:pos="5954"/>
              </w:tabs>
              <w:spacing w:after="0" w:line="22" w:lineRule="atLeast"/>
              <w:ind w:firstLine="408"/>
              <w:rPr>
                <w:rFonts w:eastAsia="Times New Roman" w:cs="Times New Roman"/>
                <w:i/>
                <w:sz w:val="24"/>
                <w:szCs w:val="24"/>
                <w:lang w:eastAsia="ru-RU"/>
              </w:rPr>
            </w:pPr>
            <w:r w:rsidRPr="00554C4E">
              <w:rPr>
                <w:rFonts w:eastAsia="Times New Roman" w:cs="Times New Roman"/>
                <w:sz w:val="24"/>
                <w:szCs w:val="24"/>
                <w:lang w:eastAsia="ru-RU"/>
              </w:rPr>
              <w:t xml:space="preserve">Згідно положень статті 890 Цивільного кодексу України, </w:t>
            </w:r>
            <w:r w:rsidRPr="00554C4E">
              <w:rPr>
                <w:rFonts w:eastAsia="Times New Roman" w:cs="Times New Roman"/>
                <w:i/>
                <w:sz w:val="24"/>
                <w:szCs w:val="24"/>
                <w:lang w:eastAsia="ru-RU"/>
              </w:rPr>
              <w:t>підрядник зобов'язаний:</w:t>
            </w:r>
          </w:p>
          <w:p w14:paraId="5F9CC379" w14:textId="77777777" w:rsidR="004A485D" w:rsidRPr="00554C4E" w:rsidRDefault="004A485D" w:rsidP="004A485D">
            <w:pPr>
              <w:shd w:val="clear" w:color="auto" w:fill="FFFFFF"/>
              <w:tabs>
                <w:tab w:val="left" w:pos="5954"/>
              </w:tabs>
              <w:spacing w:after="0" w:line="22" w:lineRule="atLeast"/>
              <w:ind w:firstLine="408"/>
              <w:rPr>
                <w:rFonts w:eastAsia="Times New Roman" w:cs="Times New Roman"/>
                <w:i/>
                <w:sz w:val="24"/>
                <w:szCs w:val="24"/>
                <w:lang w:eastAsia="ru-RU"/>
              </w:rPr>
            </w:pPr>
            <w:r w:rsidRPr="00554C4E">
              <w:rPr>
                <w:rFonts w:eastAsia="Times New Roman" w:cs="Times New Roman"/>
                <w:i/>
                <w:sz w:val="24"/>
                <w:szCs w:val="24"/>
                <w:lang w:eastAsia="ru-RU"/>
              </w:rPr>
              <w:t>- виконувати роботи відповідно до вихідних даних для проведення проектування та згідно з договором;</w:t>
            </w:r>
          </w:p>
          <w:p w14:paraId="1C03D439" w14:textId="77777777" w:rsidR="004A485D" w:rsidRPr="00554C4E" w:rsidRDefault="004A485D" w:rsidP="004A485D">
            <w:pPr>
              <w:shd w:val="clear" w:color="auto" w:fill="FFFFFF"/>
              <w:tabs>
                <w:tab w:val="left" w:pos="5954"/>
              </w:tabs>
              <w:spacing w:after="0" w:line="22" w:lineRule="atLeast"/>
              <w:ind w:firstLine="408"/>
              <w:rPr>
                <w:rFonts w:eastAsia="Times New Roman" w:cs="Times New Roman"/>
                <w:i/>
                <w:sz w:val="24"/>
                <w:szCs w:val="24"/>
                <w:lang w:eastAsia="ru-RU"/>
              </w:rPr>
            </w:pPr>
            <w:r w:rsidRPr="00554C4E">
              <w:rPr>
                <w:rFonts w:eastAsia="Times New Roman" w:cs="Times New Roman"/>
                <w:i/>
                <w:sz w:val="24"/>
                <w:szCs w:val="24"/>
                <w:lang w:eastAsia="ru-RU"/>
              </w:rPr>
              <w:t xml:space="preserve">- </w:t>
            </w:r>
            <w:r w:rsidRPr="00554C4E">
              <w:rPr>
                <w:rFonts w:eastAsia="Times New Roman" w:cs="Times New Roman"/>
                <w:i/>
                <w:sz w:val="24"/>
                <w:szCs w:val="24"/>
                <w:u w:val="single"/>
                <w:lang w:eastAsia="ru-RU"/>
              </w:rPr>
              <w:t>погоджувати готову проектно-кошторисну документацію</w:t>
            </w:r>
            <w:r w:rsidRPr="00554C4E">
              <w:rPr>
                <w:rFonts w:eastAsia="Times New Roman" w:cs="Times New Roman"/>
                <w:i/>
                <w:sz w:val="24"/>
                <w:szCs w:val="24"/>
                <w:lang w:eastAsia="ru-RU"/>
              </w:rPr>
              <w:t xml:space="preserve"> із замовником, </w:t>
            </w:r>
            <w:r w:rsidRPr="00554C4E">
              <w:rPr>
                <w:rFonts w:eastAsia="Times New Roman" w:cs="Times New Roman"/>
                <w:i/>
                <w:sz w:val="24"/>
                <w:szCs w:val="24"/>
                <w:u w:val="single"/>
                <w:lang w:eastAsia="ru-RU"/>
              </w:rPr>
              <w:t>а в разі необхідності</w:t>
            </w:r>
            <w:r w:rsidRPr="00554C4E">
              <w:rPr>
                <w:rFonts w:eastAsia="Times New Roman" w:cs="Times New Roman"/>
                <w:i/>
                <w:sz w:val="24"/>
                <w:szCs w:val="24"/>
                <w:lang w:eastAsia="ru-RU"/>
              </w:rPr>
              <w:t xml:space="preserve"> - </w:t>
            </w:r>
            <w:r w:rsidRPr="00554C4E">
              <w:rPr>
                <w:rFonts w:eastAsia="Times New Roman" w:cs="Times New Roman"/>
                <w:i/>
                <w:sz w:val="24"/>
                <w:szCs w:val="24"/>
                <w:u w:val="single"/>
                <w:lang w:eastAsia="ru-RU"/>
              </w:rPr>
              <w:t>також з уповноваженими органами державної влади та органами місцевого самоврядування</w:t>
            </w:r>
            <w:r w:rsidRPr="00554C4E">
              <w:rPr>
                <w:rFonts w:eastAsia="Times New Roman" w:cs="Times New Roman"/>
                <w:i/>
                <w:sz w:val="24"/>
                <w:szCs w:val="24"/>
                <w:lang w:eastAsia="ru-RU"/>
              </w:rPr>
              <w:t>;</w:t>
            </w:r>
          </w:p>
          <w:p w14:paraId="59F14B53" w14:textId="77777777" w:rsidR="004A485D" w:rsidRPr="00554C4E" w:rsidRDefault="004A485D" w:rsidP="004A485D">
            <w:pPr>
              <w:shd w:val="clear" w:color="auto" w:fill="FFFFFF"/>
              <w:tabs>
                <w:tab w:val="left" w:pos="5954"/>
              </w:tabs>
              <w:spacing w:after="0" w:line="22" w:lineRule="atLeast"/>
              <w:ind w:firstLine="408"/>
              <w:rPr>
                <w:rFonts w:eastAsia="Times New Roman" w:cs="Times New Roman"/>
                <w:i/>
                <w:sz w:val="24"/>
                <w:szCs w:val="24"/>
                <w:lang w:eastAsia="ru-RU"/>
              </w:rPr>
            </w:pPr>
            <w:r w:rsidRPr="00554C4E">
              <w:rPr>
                <w:rFonts w:eastAsia="Times New Roman" w:cs="Times New Roman"/>
                <w:i/>
                <w:sz w:val="24"/>
                <w:szCs w:val="24"/>
                <w:lang w:eastAsia="ru-RU"/>
              </w:rPr>
              <w:t xml:space="preserve">- </w:t>
            </w:r>
            <w:r w:rsidRPr="00554C4E">
              <w:rPr>
                <w:rFonts w:eastAsia="Times New Roman" w:cs="Times New Roman"/>
                <w:i/>
                <w:sz w:val="24"/>
                <w:szCs w:val="24"/>
                <w:u w:val="single"/>
                <w:lang w:eastAsia="ru-RU"/>
              </w:rPr>
              <w:t>гарантувати замовникові відсутність у інших осіб права перешкодити або обмежити виконання робіт на основі підготовленої за договором проектно-кошторисної документації</w:t>
            </w:r>
            <w:r w:rsidRPr="00554C4E">
              <w:rPr>
                <w:rFonts w:eastAsia="Times New Roman" w:cs="Times New Roman"/>
                <w:i/>
                <w:sz w:val="24"/>
                <w:szCs w:val="24"/>
                <w:lang w:eastAsia="ru-RU"/>
              </w:rPr>
              <w:t>.</w:t>
            </w:r>
          </w:p>
          <w:p w14:paraId="18E386F9" w14:textId="77777777" w:rsidR="004A485D" w:rsidRPr="00554C4E" w:rsidRDefault="004A485D" w:rsidP="004A485D">
            <w:pPr>
              <w:shd w:val="clear" w:color="auto" w:fill="FFFFFF"/>
              <w:tabs>
                <w:tab w:val="left" w:pos="5954"/>
              </w:tabs>
              <w:spacing w:after="0" w:line="22" w:lineRule="atLeast"/>
              <w:ind w:firstLine="408"/>
              <w:rPr>
                <w:rFonts w:eastAsia="Times New Roman" w:cs="Times New Roman"/>
                <w:bCs/>
                <w:sz w:val="24"/>
                <w:szCs w:val="24"/>
                <w:lang w:eastAsia="ru-RU"/>
              </w:rPr>
            </w:pPr>
            <w:r w:rsidRPr="00554C4E">
              <w:rPr>
                <w:rFonts w:eastAsia="Times New Roman" w:cs="Times New Roman"/>
                <w:bCs/>
                <w:sz w:val="24"/>
                <w:szCs w:val="24"/>
                <w:lang w:eastAsia="ru-RU"/>
              </w:rPr>
              <w:t xml:space="preserve">Відповідно до приписів статті 891 Цивільного кодекс у України, </w:t>
            </w:r>
            <w:r w:rsidRPr="00554C4E">
              <w:rPr>
                <w:rFonts w:eastAsia="Times New Roman" w:cs="Times New Roman"/>
                <w:i/>
                <w:sz w:val="24"/>
                <w:szCs w:val="24"/>
                <w:u w:val="single"/>
                <w:lang w:eastAsia="ru-RU"/>
              </w:rPr>
              <w:t>підрядник відповідає за недоліки проектно-кошторисної документації та пошукових робіт, включаючи недоліки, виявлені згодом у ході будівництва, а також у процесі експлуатації об'єкта, створеного на основі виконаної проектно-кошторисної документації і результатів пошукових робіт.</w:t>
            </w:r>
          </w:p>
          <w:p w14:paraId="6BBDAD6F" w14:textId="77777777" w:rsidR="004A485D" w:rsidRPr="00554C4E" w:rsidRDefault="004A485D" w:rsidP="004A485D">
            <w:pPr>
              <w:shd w:val="clear" w:color="auto" w:fill="FFFFFF"/>
              <w:tabs>
                <w:tab w:val="left" w:pos="5954"/>
              </w:tabs>
              <w:spacing w:after="0" w:line="22" w:lineRule="atLeast"/>
              <w:ind w:firstLine="408"/>
              <w:rPr>
                <w:rFonts w:eastAsia="Times New Roman" w:cs="Times New Roman"/>
                <w:i/>
                <w:sz w:val="24"/>
                <w:szCs w:val="24"/>
                <w:lang w:eastAsia="ru-RU"/>
              </w:rPr>
            </w:pPr>
            <w:r w:rsidRPr="00554C4E">
              <w:rPr>
                <w:rFonts w:eastAsia="Times New Roman" w:cs="Times New Roman"/>
                <w:i/>
                <w:sz w:val="24"/>
                <w:szCs w:val="24"/>
                <w:u w:val="single"/>
                <w:lang w:eastAsia="ru-RU"/>
              </w:rPr>
              <w:lastRenderedPageBreak/>
              <w:t>У разі виявлення недоліків у проектно-кошторисній документації або в пошукових роботах підрядник на вимогу замовника зобов'язаний безоплатно переробити проектно-кошторисну документацію або здійснити необхідні додаткові пошукові роботи, а також відшкодувати завдані збитки, якщо інше не встановлено договором або законом</w:t>
            </w:r>
            <w:r w:rsidRPr="00554C4E">
              <w:rPr>
                <w:rFonts w:eastAsia="Times New Roman" w:cs="Times New Roman"/>
                <w:i/>
                <w:sz w:val="24"/>
                <w:szCs w:val="24"/>
                <w:lang w:eastAsia="ru-RU"/>
              </w:rPr>
              <w:t>.</w:t>
            </w:r>
          </w:p>
          <w:p w14:paraId="66B37741"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НКРЕКП, Регулятор) в листах:</w:t>
            </w:r>
          </w:p>
          <w:p w14:paraId="0DF2E33D"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26.09.2024 №20014/14.2.1/9-24</w:t>
            </w:r>
          </w:p>
          <w:p w14:paraId="3A0460D8"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14.10.2024 №21173/14.2.1/9-24</w:t>
            </w:r>
          </w:p>
          <w:p w14:paraId="55041576"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29.10.2024 №22267/14.2.1/9-24</w:t>
            </w:r>
          </w:p>
          <w:p w14:paraId="18B8254A"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29.10.2024 №22303/14.2.1/9-24</w:t>
            </w:r>
          </w:p>
          <w:p w14:paraId="6B7B3E0E"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29.10.2024 №22305/14.2.1/9-24</w:t>
            </w:r>
          </w:p>
          <w:p w14:paraId="7208856F"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02.12.2024 №24602/14.2.1/9-24</w:t>
            </w:r>
          </w:p>
          <w:p w14:paraId="4BF3F852"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03.12.2024 №24620/14.2.1/9-24</w:t>
            </w:r>
          </w:p>
          <w:p w14:paraId="698A4B83"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від 30.12.2024 №26734/14,2.1/9-24</w:t>
            </w:r>
          </w:p>
          <w:p w14:paraId="797FC5BD"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повідомляла, що на розгляді у Регулятора знаходяться скарги замовника щодо випадків затримки в наданні послуг / виконанні робіт приєднання до газових мереж через дії або бездіяльність Оператора ГРМ.</w:t>
            </w:r>
          </w:p>
          <w:p w14:paraId="35D1EC1B" w14:textId="77777777" w:rsidR="004A485D" w:rsidRPr="00554C4E" w:rsidRDefault="004A485D" w:rsidP="004A485D">
            <w:pPr>
              <w:tabs>
                <w:tab w:val="left" w:pos="5954"/>
              </w:tabs>
              <w:spacing w:after="0"/>
              <w:ind w:firstLine="284"/>
              <w:rPr>
                <w:rFonts w:eastAsia="Courier New" w:cs="Times New Roman"/>
                <w:sz w:val="24"/>
                <w:szCs w:val="24"/>
                <w:lang w:eastAsia="ru-RU"/>
              </w:rPr>
            </w:pPr>
            <w:r w:rsidRPr="00554C4E">
              <w:rPr>
                <w:rFonts w:eastAsia="Courier New" w:cs="Times New Roman"/>
                <w:sz w:val="24"/>
                <w:szCs w:val="24"/>
                <w:lang w:eastAsia="ru-RU"/>
              </w:rPr>
              <w:t xml:space="preserve">В означених листах Регулятора усі (без виключення) випадки затримки в наданні послуги з приєднання до газорозподільної системи виникли з незалежних від Оператора ГРМ причин - через затримку здійснення заходів щодо оформлення земельних відносин </w:t>
            </w:r>
            <w:r w:rsidRPr="00554C4E">
              <w:rPr>
                <w:rFonts w:eastAsia="Courier New" w:cs="Times New Roman"/>
                <w:sz w:val="24"/>
                <w:szCs w:val="24"/>
                <w:shd w:val="clear" w:color="auto" w:fill="FFFFFF"/>
                <w:lang w:eastAsia="ru-RU"/>
              </w:rPr>
              <w:t xml:space="preserve">стосовно траси прокладання газових мереж зовнішнього газопостачання </w:t>
            </w:r>
            <w:r w:rsidRPr="00554C4E">
              <w:rPr>
                <w:rFonts w:eastAsia="Courier New" w:cs="Times New Roman"/>
                <w:sz w:val="24"/>
                <w:szCs w:val="24"/>
                <w:lang w:eastAsia="ru-RU"/>
              </w:rPr>
              <w:t>(</w:t>
            </w:r>
            <w:r w:rsidRPr="00554C4E">
              <w:rPr>
                <w:rFonts w:eastAsia="Courier New" w:cs="Times New Roman"/>
                <w:sz w:val="24"/>
                <w:szCs w:val="24"/>
                <w:shd w:val="clear" w:color="auto" w:fill="FFFFFF"/>
                <w:lang w:eastAsia="ru-RU"/>
              </w:rPr>
              <w:t xml:space="preserve">виконання інженерно-геодезичних </w:t>
            </w:r>
            <w:proofErr w:type="spellStart"/>
            <w:r w:rsidRPr="00554C4E">
              <w:rPr>
                <w:rFonts w:eastAsia="Courier New" w:cs="Times New Roman"/>
                <w:sz w:val="24"/>
                <w:szCs w:val="24"/>
                <w:shd w:val="clear" w:color="auto" w:fill="FFFFFF"/>
                <w:lang w:eastAsia="ru-RU"/>
              </w:rPr>
              <w:t>вишукувань</w:t>
            </w:r>
            <w:proofErr w:type="spellEnd"/>
            <w:r w:rsidRPr="00554C4E">
              <w:rPr>
                <w:rFonts w:eastAsia="Courier New" w:cs="Times New Roman"/>
                <w:sz w:val="24"/>
                <w:szCs w:val="24"/>
                <w:shd w:val="clear" w:color="auto" w:fill="FFFFFF"/>
                <w:lang w:eastAsia="ru-RU"/>
              </w:rPr>
              <w:t xml:space="preserve">, погодження результатів інженерно-геодезичних </w:t>
            </w:r>
            <w:proofErr w:type="spellStart"/>
            <w:r w:rsidRPr="00554C4E">
              <w:rPr>
                <w:rFonts w:eastAsia="Courier New" w:cs="Times New Roman"/>
                <w:sz w:val="24"/>
                <w:szCs w:val="24"/>
                <w:shd w:val="clear" w:color="auto" w:fill="FFFFFF"/>
                <w:lang w:eastAsia="ru-RU"/>
              </w:rPr>
              <w:t>вишукувань</w:t>
            </w:r>
            <w:proofErr w:type="spellEnd"/>
            <w:r w:rsidRPr="00554C4E">
              <w:rPr>
                <w:rFonts w:eastAsia="Courier New" w:cs="Times New Roman"/>
                <w:sz w:val="24"/>
                <w:szCs w:val="24"/>
                <w:shd w:val="clear" w:color="auto" w:fill="FFFFFF"/>
                <w:lang w:eastAsia="ru-RU"/>
              </w:rPr>
              <w:t xml:space="preserve"> з суб’єктами господарювання, </w:t>
            </w:r>
            <w:r w:rsidRPr="00554C4E">
              <w:rPr>
                <w:rFonts w:eastAsia="Courier New" w:cs="Times New Roman"/>
                <w:sz w:val="24"/>
                <w:szCs w:val="24"/>
                <w:lang w:eastAsia="ru-RU"/>
              </w:rPr>
              <w:t xml:space="preserve">яким передано в управління лінії </w:t>
            </w:r>
            <w:proofErr w:type="spellStart"/>
            <w:r w:rsidRPr="00554C4E">
              <w:rPr>
                <w:rFonts w:eastAsia="Courier New" w:cs="Times New Roman"/>
                <w:sz w:val="24"/>
                <w:szCs w:val="24"/>
                <w:lang w:eastAsia="ru-RU"/>
              </w:rPr>
              <w:t>електропередач</w:t>
            </w:r>
            <w:proofErr w:type="spellEnd"/>
            <w:r w:rsidRPr="00554C4E">
              <w:rPr>
                <w:rFonts w:eastAsia="Courier New" w:cs="Times New Roman"/>
                <w:sz w:val="24"/>
                <w:szCs w:val="24"/>
                <w:lang w:eastAsia="ru-RU"/>
              </w:rPr>
              <w:t>, зв’язку, залізниці, автомобільні дороги та інші комунікації, що проходять в одному технічному коридорі або перетинаються, та/</w:t>
            </w:r>
            <w:r w:rsidRPr="00554C4E">
              <w:rPr>
                <w:rFonts w:eastAsia="Courier New" w:cs="Times New Roman"/>
                <w:sz w:val="24"/>
                <w:szCs w:val="24"/>
                <w:shd w:val="clear" w:color="auto" w:fill="FFFFFF"/>
                <w:lang w:eastAsia="ru-RU"/>
              </w:rPr>
              <w:t xml:space="preserve">або введення </w:t>
            </w:r>
            <w:r w:rsidRPr="00554C4E">
              <w:rPr>
                <w:rFonts w:eastAsia="Courier New" w:cs="Times New Roman"/>
                <w:sz w:val="24"/>
                <w:szCs w:val="24"/>
                <w:shd w:val="clear" w:color="auto" w:fill="FFFFFF"/>
                <w:lang w:eastAsia="ru-RU"/>
              </w:rPr>
              <w:lastRenderedPageBreak/>
              <w:t>відомостей до Містобудівного кадастру щодо траси прокладання газових мереж зовнішнього газопостачання об’єкта замовника)</w:t>
            </w:r>
            <w:r w:rsidRPr="00554C4E">
              <w:rPr>
                <w:rFonts w:eastAsia="Courier New" w:cs="Times New Roman"/>
                <w:sz w:val="24"/>
                <w:szCs w:val="24"/>
                <w:lang w:eastAsia="ru-RU"/>
              </w:rPr>
              <w:t xml:space="preserve">. </w:t>
            </w:r>
          </w:p>
          <w:p w14:paraId="515B98CE" w14:textId="77777777" w:rsidR="004A485D" w:rsidRPr="00554C4E" w:rsidRDefault="004A485D" w:rsidP="004A485D">
            <w:pPr>
              <w:tabs>
                <w:tab w:val="left" w:pos="5954"/>
              </w:tabs>
              <w:spacing w:after="0"/>
              <w:ind w:firstLine="284"/>
              <w:rPr>
                <w:rFonts w:eastAsia="Courier New" w:cs="Times New Roman"/>
                <w:sz w:val="24"/>
                <w:szCs w:val="24"/>
                <w:shd w:val="clear" w:color="auto" w:fill="FFFFFF"/>
                <w:lang w:eastAsia="ru-RU"/>
              </w:rPr>
            </w:pPr>
            <w:r w:rsidRPr="00554C4E">
              <w:rPr>
                <w:rFonts w:eastAsia="Courier New" w:cs="Times New Roman"/>
                <w:sz w:val="24"/>
                <w:szCs w:val="24"/>
                <w:lang w:eastAsia="ru-RU"/>
              </w:rPr>
              <w:t xml:space="preserve">По кожній такій затримці з незалежних від Оператора ГРМ обставин було надано Регулятору документальне підтвердження, у тому числі копії офіційного листування з установами, до яких звертався Оператор ГРМ з питань здійснення заходів щодо оформлення земельних відносин </w:t>
            </w:r>
            <w:r w:rsidRPr="00554C4E">
              <w:rPr>
                <w:rFonts w:eastAsia="Courier New" w:cs="Times New Roman"/>
                <w:sz w:val="24"/>
                <w:szCs w:val="24"/>
                <w:shd w:val="clear" w:color="auto" w:fill="FFFFFF"/>
                <w:lang w:eastAsia="ru-RU"/>
              </w:rPr>
              <w:t xml:space="preserve">щодо траси прокладання газових мереж зовнішнього газопостачання. </w:t>
            </w:r>
          </w:p>
          <w:p w14:paraId="166BBC94" w14:textId="4201FE3D" w:rsidR="004A485D" w:rsidRPr="00554C4E" w:rsidRDefault="004A485D" w:rsidP="004A485D">
            <w:pPr>
              <w:pBdr>
                <w:bar w:val="single" w:sz="4" w:color="auto"/>
              </w:pBdr>
              <w:tabs>
                <w:tab w:val="left" w:pos="5954"/>
              </w:tabs>
              <w:rPr>
                <w:rFonts w:cs="Times New Roman"/>
                <w:b/>
                <w:sz w:val="24"/>
                <w:szCs w:val="24"/>
              </w:rPr>
            </w:pPr>
            <w:r w:rsidRPr="00554C4E">
              <w:rPr>
                <w:rFonts w:eastAsia="Courier New" w:cs="Times New Roman"/>
                <w:sz w:val="24"/>
                <w:szCs w:val="24"/>
                <w:shd w:val="clear" w:color="auto" w:fill="FFFFFF"/>
                <w:lang w:eastAsia="ru-RU"/>
              </w:rPr>
              <w:t>Із системного аналізу наведених вище норм чинного законодавства України, т</w:t>
            </w:r>
            <w:r w:rsidRPr="00554C4E">
              <w:rPr>
                <w:rFonts w:eastAsia="Courier New" w:cs="Times New Roman"/>
                <w:sz w:val="24"/>
                <w:szCs w:val="24"/>
                <w:lang w:eastAsia="ru-RU"/>
              </w:rPr>
              <w:t>ривалість такої затримки в наданні послуги з приєднання до газорозподільної системи з незалежних від Оператора ГРМ причин не повинна включатись до тривалості надання послуги Оператором ГРМ</w:t>
            </w:r>
          </w:p>
        </w:tc>
        <w:tc>
          <w:tcPr>
            <w:tcW w:w="4770" w:type="dxa"/>
            <w:tcBorders>
              <w:left w:val="nil"/>
              <w:bottom w:val="nil"/>
            </w:tcBorders>
          </w:tcPr>
          <w:p w14:paraId="6B6A23EC" w14:textId="77777777" w:rsidR="004A485D" w:rsidRPr="00554C4E" w:rsidRDefault="004A485D" w:rsidP="00550DB3">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3E2E2D2B" w14:textId="7CB11833" w:rsidR="004A485D" w:rsidRPr="00554C4E" w:rsidRDefault="00646817" w:rsidP="0022352F">
            <w:pPr>
              <w:pBdr>
                <w:bar w:val="single" w:sz="4" w:color="auto"/>
              </w:pBdr>
              <w:tabs>
                <w:tab w:val="left" w:pos="5954"/>
              </w:tabs>
              <w:rPr>
                <w:rFonts w:cs="Times New Roman"/>
                <w:sz w:val="24"/>
                <w:szCs w:val="24"/>
              </w:rPr>
            </w:pPr>
            <w:r w:rsidRPr="00554C4E">
              <w:rPr>
                <w:rFonts w:eastAsia="Times New Roman" w:cs="Times New Roman"/>
                <w:sz w:val="24"/>
                <w:szCs w:val="24"/>
              </w:rPr>
              <w:t>Про</w:t>
            </w:r>
            <w:r w:rsidR="000D02F8" w:rsidRPr="00554C4E">
              <w:rPr>
                <w:rFonts w:eastAsia="Times New Roman" w:cs="Times New Roman"/>
                <w:sz w:val="24"/>
                <w:szCs w:val="24"/>
              </w:rPr>
              <w:t>є</w:t>
            </w:r>
            <w:r w:rsidRPr="00554C4E">
              <w:rPr>
                <w:rFonts w:eastAsia="Times New Roman" w:cs="Times New Roman"/>
                <w:sz w:val="24"/>
                <w:szCs w:val="24"/>
              </w:rPr>
              <w:t>ктом постанови запропоновані зміни не передбачені</w:t>
            </w:r>
            <w:r w:rsidRPr="00554C4E">
              <w:rPr>
                <w:rFonts w:cs="Times New Roman"/>
                <w:sz w:val="24"/>
                <w:szCs w:val="24"/>
              </w:rPr>
              <w:t>.</w:t>
            </w:r>
          </w:p>
        </w:tc>
      </w:tr>
      <w:tr w:rsidR="004A485D" w:rsidRPr="00554C4E" w14:paraId="2726C338" w14:textId="77777777" w:rsidTr="0020165C">
        <w:trPr>
          <w:gridAfter w:val="1"/>
          <w:wAfter w:w="8" w:type="dxa"/>
        </w:trPr>
        <w:tc>
          <w:tcPr>
            <w:tcW w:w="5523" w:type="dxa"/>
            <w:vMerge w:val="restart"/>
            <w:tcBorders>
              <w:right w:val="single" w:sz="4" w:space="0" w:color="auto"/>
            </w:tcBorders>
          </w:tcPr>
          <w:p w14:paraId="626D2BB8" w14:textId="0F0F2BC2" w:rsidR="0068511D" w:rsidRPr="00554C4E" w:rsidRDefault="0068511D" w:rsidP="0068511D">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lastRenderedPageBreak/>
              <w:t>Про</w:t>
            </w:r>
            <w:r w:rsidR="000D02F8" w:rsidRPr="00554C4E">
              <w:rPr>
                <w:rFonts w:eastAsia="Times New Roman" w:cs="Times New Roman"/>
                <w:i/>
                <w:sz w:val="24"/>
                <w:szCs w:val="24"/>
              </w:rPr>
              <w:t>є</w:t>
            </w:r>
            <w:r w:rsidRPr="00554C4E">
              <w:rPr>
                <w:rFonts w:eastAsia="Times New Roman" w:cs="Times New Roman"/>
                <w:i/>
                <w:sz w:val="24"/>
                <w:szCs w:val="24"/>
              </w:rPr>
              <w:t>ктом постанови запропоновані зміни не передбачені. Положення викладені в діючій редакції.</w:t>
            </w:r>
          </w:p>
          <w:p w14:paraId="43684565" w14:textId="4E851627" w:rsidR="004A485D" w:rsidRPr="00554C4E" w:rsidRDefault="004A485D" w:rsidP="004A485D">
            <w:pPr>
              <w:pBdr>
                <w:bar w:val="single" w:sz="4" w:color="auto"/>
              </w:pBdr>
              <w:tabs>
                <w:tab w:val="left" w:pos="5954"/>
              </w:tabs>
              <w:ind w:firstLine="592"/>
              <w:rPr>
                <w:rFonts w:cs="Times New Roman"/>
                <w:i/>
                <w:sz w:val="24"/>
                <w:szCs w:val="24"/>
              </w:rPr>
            </w:pPr>
            <w:r w:rsidRPr="00554C4E">
              <w:rPr>
                <w:rFonts w:cs="Times New Roman"/>
                <w:sz w:val="24"/>
                <w:szCs w:val="24"/>
                <w:shd w:val="clear" w:color="auto" w:fill="FFFFFF"/>
              </w:rPr>
              <w:t xml:space="preserve">4. Якщо відповідно до даних опитувального листа Оператора ГРМ та поданих із заявою на приєднання документів об’єкт (земельна ділянка) замовника підпадає під тип приєднання, що не є стандартним, і замовник визначає Оператора ГРМ виконавцем будівельних робіт зовнішнього газопостачання (незалежно від виконавця розробки проєкту зовнішнього газопостачання), точка приєднання для замовника відповідно до договору на приєднання має визначатися на межі земельної ділянки замовника або за його згодою на території такої земельної ділянки. При цьому договір на приєднання має передбачати норму з відстроченням визначення плати за приєднання (вартості послуги Оператора ГРМ з приєднання об’єкта замовника) та строку його виконання, які в подальшому </w:t>
            </w:r>
            <w:r w:rsidRPr="00554C4E">
              <w:rPr>
                <w:rFonts w:cs="Times New Roman"/>
                <w:sz w:val="24"/>
                <w:szCs w:val="24"/>
                <w:shd w:val="clear" w:color="auto" w:fill="FFFFFF"/>
              </w:rPr>
              <w:lastRenderedPageBreak/>
              <w:t>визначаються окремою додатковою угодою після розробки проєкту зовнішнього газопостачання та його кошторисної частини, якими визначається весь обсяг робіт, та проєкту внутрішнього газопостачання в частині організації вузла обліку та кошторису реалізації цих заходів, якщо точка вимірювання визначена в газових мережах внутрішнього газопостачання.</w:t>
            </w:r>
          </w:p>
        </w:tc>
        <w:tc>
          <w:tcPr>
            <w:tcW w:w="5242" w:type="dxa"/>
            <w:tcBorders>
              <w:left w:val="single" w:sz="4" w:space="0" w:color="auto"/>
              <w:bottom w:val="nil"/>
            </w:tcBorders>
          </w:tcPr>
          <w:p w14:paraId="01E61BEC" w14:textId="77777777" w:rsidR="004A485D" w:rsidRPr="00554C4E" w:rsidRDefault="004A485D" w:rsidP="004A485D">
            <w:pPr>
              <w:pBdr>
                <w:bar w:val="single" w:sz="4" w:color="auto"/>
              </w:pBdr>
              <w:tabs>
                <w:tab w:val="left" w:pos="5954"/>
              </w:tabs>
              <w:rPr>
                <w:rFonts w:cs="Times New Roman"/>
                <w:i/>
                <w:sz w:val="24"/>
                <w:szCs w:val="24"/>
              </w:rPr>
            </w:pPr>
            <w:r w:rsidRPr="00554C4E">
              <w:rPr>
                <w:rFonts w:cs="Times New Roman"/>
                <w:b/>
                <w:sz w:val="24"/>
                <w:szCs w:val="24"/>
              </w:rPr>
              <w:lastRenderedPageBreak/>
              <w:t>АТ «Київгаз»</w:t>
            </w:r>
          </w:p>
          <w:p w14:paraId="73C9CBAD" w14:textId="77777777" w:rsidR="004A485D" w:rsidRPr="00554C4E" w:rsidRDefault="004A485D" w:rsidP="004A485D">
            <w:pPr>
              <w:tabs>
                <w:tab w:val="left" w:pos="5954"/>
              </w:tabs>
              <w:spacing w:after="160"/>
              <w:ind w:firstLine="34"/>
              <w:rPr>
                <w:rFonts w:eastAsia="Times New Roman" w:cs="Times New Roman"/>
                <w:bCs/>
                <w:sz w:val="24"/>
                <w:szCs w:val="24"/>
              </w:rPr>
            </w:pPr>
            <w:r w:rsidRPr="00554C4E">
              <w:rPr>
                <w:rFonts w:cs="Times New Roman"/>
                <w:i/>
                <w:sz w:val="24"/>
                <w:szCs w:val="24"/>
                <w:u w:val="single"/>
              </w:rPr>
              <w:t>Пропозиції</w:t>
            </w:r>
          </w:p>
          <w:p w14:paraId="1F97ACBB" w14:textId="77777777" w:rsidR="004A485D" w:rsidRPr="00554C4E" w:rsidRDefault="004A485D" w:rsidP="004A485D">
            <w:pPr>
              <w:tabs>
                <w:tab w:val="left" w:pos="5954"/>
              </w:tabs>
              <w:spacing w:after="160"/>
              <w:ind w:firstLine="34"/>
              <w:rPr>
                <w:rFonts w:eastAsia="Times New Roman" w:cs="Times New Roman"/>
                <w:bCs/>
                <w:sz w:val="24"/>
                <w:szCs w:val="24"/>
              </w:rPr>
            </w:pPr>
            <w:r w:rsidRPr="00554C4E">
              <w:rPr>
                <w:rFonts w:eastAsia="Times New Roman" w:cs="Times New Roman"/>
                <w:bCs/>
                <w:sz w:val="24"/>
                <w:szCs w:val="24"/>
              </w:rPr>
              <w:t xml:space="preserve">4. Якщо відповідно до даних опитувального листа Оператора ГРМ та поданих із заявою на приєднання документів об’єкт (земельна ділянка) замовника підпадає під тип приєднання, що не є стандартним, і замовник визначає Оператора ГРМ виконавцем будівельних робіт зовнішнього газопостачання (незалежно від виконавця розробки проєкту зовнішнього газопостачання), точка приєднання для замовника відповідно до договору на приєднання має визначатися на межі земельної ділянки замовника або </w:t>
            </w:r>
            <w:r w:rsidRPr="00554C4E">
              <w:rPr>
                <w:rFonts w:eastAsia="Times New Roman" w:cs="Times New Roman"/>
                <w:b/>
                <w:bCs/>
                <w:sz w:val="24"/>
                <w:szCs w:val="24"/>
              </w:rPr>
              <w:t>за ініціативи Оператора ГРМ та за згодою замовника</w:t>
            </w:r>
            <w:r w:rsidRPr="00554C4E">
              <w:rPr>
                <w:rFonts w:eastAsia="Times New Roman" w:cs="Times New Roman"/>
                <w:bCs/>
                <w:sz w:val="24"/>
                <w:szCs w:val="24"/>
              </w:rPr>
              <w:t xml:space="preserve"> на території такої земельної ділянки. При цьому договір на приєднання має передбачати норму з відстроченням визначення плати за приєднання (вартості послуги Оператора ГРМ з приєднання </w:t>
            </w:r>
            <w:r w:rsidRPr="00554C4E">
              <w:rPr>
                <w:rFonts w:eastAsia="Times New Roman" w:cs="Times New Roman"/>
                <w:bCs/>
                <w:sz w:val="24"/>
                <w:szCs w:val="24"/>
              </w:rPr>
              <w:lastRenderedPageBreak/>
              <w:t>об’єкта замовника) та строку його виконання, які в подальшому визначаються окремою додатковою угодою після розробки проєкту зовнішнього газопостачання та його кошторисної частини, якими визначається весь обсяг робіт, та проєкту внутрішнього газопостачання в частині організації вузла обліку та кошторису реалізації цих заходів, якщо точка вимірювання визначена в газових мережах внутрішнього газопостачання.</w:t>
            </w:r>
          </w:p>
          <w:p w14:paraId="18CA3650" w14:textId="77777777" w:rsidR="004A485D" w:rsidRPr="00554C4E" w:rsidRDefault="004A485D" w:rsidP="004A485D">
            <w:pPr>
              <w:pBdr>
                <w:bar w:val="single" w:sz="4" w:color="auto"/>
              </w:pBdr>
              <w:tabs>
                <w:tab w:val="left" w:pos="5954"/>
              </w:tabs>
              <w:rPr>
                <w:rFonts w:cs="Times New Roman"/>
                <w:i/>
                <w:sz w:val="24"/>
                <w:szCs w:val="24"/>
                <w:u w:val="single"/>
              </w:rPr>
            </w:pPr>
            <w:r w:rsidRPr="00554C4E">
              <w:rPr>
                <w:rFonts w:cs="Times New Roman"/>
                <w:i/>
                <w:sz w:val="24"/>
                <w:szCs w:val="24"/>
                <w:u w:val="single"/>
              </w:rPr>
              <w:t>Обґрунтування</w:t>
            </w:r>
          </w:p>
          <w:p w14:paraId="123B090A" w14:textId="20924D44" w:rsidR="004A485D" w:rsidRPr="00554C4E" w:rsidRDefault="004A485D" w:rsidP="004A485D">
            <w:pPr>
              <w:pBdr>
                <w:bar w:val="single" w:sz="4" w:color="auto"/>
              </w:pBdr>
              <w:tabs>
                <w:tab w:val="left" w:pos="5954"/>
              </w:tabs>
              <w:ind w:firstLine="708"/>
              <w:rPr>
                <w:rFonts w:cs="Times New Roman"/>
                <w:sz w:val="24"/>
                <w:szCs w:val="24"/>
              </w:rPr>
            </w:pPr>
            <w:r w:rsidRPr="00554C4E">
              <w:rPr>
                <w:rFonts w:cs="Times New Roman"/>
                <w:sz w:val="24"/>
                <w:szCs w:val="24"/>
              </w:rPr>
              <w:t>Відсутнє</w:t>
            </w:r>
          </w:p>
        </w:tc>
        <w:tc>
          <w:tcPr>
            <w:tcW w:w="4770" w:type="dxa"/>
            <w:tcBorders>
              <w:left w:val="nil"/>
              <w:bottom w:val="nil"/>
            </w:tcBorders>
          </w:tcPr>
          <w:p w14:paraId="16FCE6DD" w14:textId="77777777" w:rsidR="004A485D" w:rsidRPr="00554C4E" w:rsidRDefault="004A485D" w:rsidP="004A485D">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7DD673D6" w14:textId="4C4518B5" w:rsidR="004A485D" w:rsidRPr="00554C4E" w:rsidRDefault="004A485D" w:rsidP="0022352F">
            <w:pPr>
              <w:pBdr>
                <w:bar w:val="single" w:sz="4" w:color="auto"/>
              </w:pBdr>
              <w:tabs>
                <w:tab w:val="left" w:pos="5954"/>
              </w:tabs>
              <w:rPr>
                <w:rFonts w:cs="Times New Roman"/>
                <w:sz w:val="24"/>
                <w:szCs w:val="24"/>
              </w:rPr>
            </w:pPr>
            <w:r w:rsidRPr="00554C4E">
              <w:rPr>
                <w:rFonts w:cs="Times New Roman"/>
                <w:sz w:val="24"/>
                <w:szCs w:val="24"/>
              </w:rPr>
              <w:t>Проєктом постанови зміни не передбачені.</w:t>
            </w:r>
          </w:p>
        </w:tc>
      </w:tr>
      <w:tr w:rsidR="004A485D" w:rsidRPr="00554C4E" w14:paraId="6FDBAE08" w14:textId="77777777" w:rsidTr="0020165C">
        <w:trPr>
          <w:gridAfter w:val="1"/>
          <w:wAfter w:w="8" w:type="dxa"/>
        </w:trPr>
        <w:tc>
          <w:tcPr>
            <w:tcW w:w="5523" w:type="dxa"/>
            <w:vMerge/>
            <w:tcBorders>
              <w:bottom w:val="nil"/>
              <w:right w:val="single" w:sz="4" w:space="0" w:color="auto"/>
            </w:tcBorders>
          </w:tcPr>
          <w:p w14:paraId="19C8FFD8" w14:textId="77777777" w:rsidR="004A485D" w:rsidRPr="00554C4E" w:rsidRDefault="004A485D" w:rsidP="004A485D">
            <w:pPr>
              <w:pBdr>
                <w:bar w:val="single" w:sz="4" w:color="auto"/>
              </w:pBdr>
              <w:tabs>
                <w:tab w:val="left" w:pos="5954"/>
              </w:tabs>
              <w:rPr>
                <w:rFonts w:eastAsia="Times New Roman" w:cs="Times New Roman"/>
                <w:b/>
                <w:sz w:val="24"/>
                <w:szCs w:val="24"/>
              </w:rPr>
            </w:pPr>
          </w:p>
        </w:tc>
        <w:tc>
          <w:tcPr>
            <w:tcW w:w="5242" w:type="dxa"/>
            <w:tcBorders>
              <w:left w:val="single" w:sz="4" w:space="0" w:color="auto"/>
              <w:bottom w:val="nil"/>
            </w:tcBorders>
          </w:tcPr>
          <w:p w14:paraId="27967C42" w14:textId="77777777" w:rsidR="004A485D" w:rsidRPr="00554C4E" w:rsidRDefault="004A485D" w:rsidP="004A485D">
            <w:pPr>
              <w:rPr>
                <w:rFonts w:cs="Times New Roman"/>
                <w:b/>
                <w:sz w:val="24"/>
                <w:szCs w:val="24"/>
              </w:rPr>
            </w:pPr>
            <w:r w:rsidRPr="00554C4E">
              <w:rPr>
                <w:rFonts w:cs="Times New Roman"/>
                <w:b/>
                <w:sz w:val="24"/>
                <w:szCs w:val="24"/>
              </w:rPr>
              <w:t>ТОВ «Газорозподільні мережі України»</w:t>
            </w:r>
          </w:p>
          <w:p w14:paraId="02D483C3" w14:textId="77777777" w:rsidR="004A485D" w:rsidRPr="00554C4E" w:rsidRDefault="004A485D" w:rsidP="004A485D">
            <w:pPr>
              <w:pBdr>
                <w:bar w:val="single" w:sz="4" w:color="auto"/>
              </w:pBdr>
              <w:rPr>
                <w:rFonts w:cs="Times New Roman"/>
                <w:i/>
                <w:sz w:val="24"/>
                <w:szCs w:val="24"/>
                <w:u w:val="single"/>
              </w:rPr>
            </w:pPr>
            <w:r w:rsidRPr="00554C4E">
              <w:rPr>
                <w:rFonts w:cs="Times New Roman"/>
                <w:i/>
                <w:sz w:val="24"/>
                <w:szCs w:val="24"/>
                <w:u w:val="single"/>
              </w:rPr>
              <w:t>Пропозиції:</w:t>
            </w:r>
          </w:p>
          <w:p w14:paraId="2DCF71EF" w14:textId="77777777" w:rsidR="004A485D" w:rsidRPr="00554C4E" w:rsidRDefault="004A485D" w:rsidP="004A485D">
            <w:pPr>
              <w:ind w:firstLine="34"/>
              <w:rPr>
                <w:rFonts w:eastAsia="Times New Roman" w:cs="Times New Roman"/>
                <w:bCs/>
                <w:sz w:val="24"/>
                <w:szCs w:val="24"/>
              </w:rPr>
            </w:pPr>
            <w:r w:rsidRPr="00554C4E">
              <w:rPr>
                <w:rFonts w:eastAsia="Times New Roman" w:cs="Times New Roman"/>
                <w:bCs/>
                <w:sz w:val="24"/>
                <w:szCs w:val="24"/>
              </w:rPr>
              <w:t xml:space="preserve">4. Якщо відповідно до даних опитувального листа Оператора ГРМ та поданих із заявою на приєднання документів об’єкт (земельна ділянка) замовника підпадає під тип приєднання, що не є стандартним, і замовник визначає Оператора ГРМ виконавцем будівельних робіт зовнішнього газопостачання (незалежно від виконавця розробки проєкту зовнішнього газопостачання), точка приєднання для замовника відповідно до договору на приєднання має визначатися на межі земельної ділянки замовника або за ініціативи Оператора ГРМ та за згодою замовника на території такої земельної ділянки. При цьому договір на приєднання має передбачати норму з відстроченням визначення плати за приєднання (вартості послуги Оператора ГРМ з приєднання об’єкта замовника) та строку його виконання, які в подальшому визначаються окремою додатковою угодою після розробки проєкту зовнішнього газопостачання та його кошторисної частини, якими визначається весь обсяг робіт, та проєкту внутрішнього </w:t>
            </w:r>
            <w:r w:rsidRPr="00554C4E">
              <w:rPr>
                <w:rFonts w:eastAsia="Times New Roman" w:cs="Times New Roman"/>
                <w:bCs/>
                <w:sz w:val="24"/>
                <w:szCs w:val="24"/>
              </w:rPr>
              <w:lastRenderedPageBreak/>
              <w:t>газопостачання в частині організації вузла обліку та кошторису реалізації цих заходів, якщо точка вимірювання визначена в газових мережах внутрішнього газопостачання.</w:t>
            </w:r>
          </w:p>
          <w:p w14:paraId="205494D8" w14:textId="77777777" w:rsidR="004A485D" w:rsidRPr="00554C4E" w:rsidRDefault="004A485D" w:rsidP="004A485D">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4F0BCE32" w14:textId="3E7A4A94" w:rsidR="004A485D" w:rsidRPr="00554C4E" w:rsidRDefault="004A485D" w:rsidP="004A485D">
            <w:pPr>
              <w:ind w:firstLine="39"/>
              <w:rPr>
                <w:rFonts w:cs="Times New Roman"/>
                <w:b/>
                <w:sz w:val="24"/>
                <w:szCs w:val="24"/>
              </w:rPr>
            </w:pPr>
            <w:r w:rsidRPr="00554C4E">
              <w:rPr>
                <w:rFonts w:eastAsia="Times New Roman" w:cs="Times New Roman"/>
                <w:bCs/>
                <w:sz w:val="24"/>
                <w:szCs w:val="24"/>
              </w:rPr>
              <w:t>У деяких випадках замовник трактує свою згоду, як обов'язок Оператора розмістити точку приєднання на території замовника з подальшою відсутністю доступу до складових приєднання</w:t>
            </w:r>
          </w:p>
        </w:tc>
        <w:tc>
          <w:tcPr>
            <w:tcW w:w="4770" w:type="dxa"/>
            <w:tcBorders>
              <w:left w:val="nil"/>
              <w:bottom w:val="single" w:sz="4" w:space="0" w:color="auto"/>
            </w:tcBorders>
          </w:tcPr>
          <w:p w14:paraId="4FFF0DCC" w14:textId="77777777" w:rsidR="004A485D" w:rsidRPr="00554C4E" w:rsidRDefault="004A485D" w:rsidP="004A485D">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12F22E02" w14:textId="2DF74734" w:rsidR="004A485D" w:rsidRPr="00554C4E" w:rsidRDefault="004A485D" w:rsidP="004A485D">
            <w:pPr>
              <w:pBdr>
                <w:bar w:val="single" w:sz="4" w:color="auto"/>
              </w:pBdr>
              <w:tabs>
                <w:tab w:val="left" w:pos="5954"/>
              </w:tabs>
              <w:rPr>
                <w:rFonts w:cs="Times New Roman"/>
                <w:b/>
                <w:sz w:val="24"/>
                <w:szCs w:val="24"/>
                <w:lang w:val="ru-RU"/>
              </w:rPr>
            </w:pPr>
            <w:r w:rsidRPr="00554C4E">
              <w:rPr>
                <w:rFonts w:cs="Times New Roman"/>
                <w:sz w:val="24"/>
                <w:szCs w:val="24"/>
              </w:rPr>
              <w:t xml:space="preserve">Проєктом постанови зміни не передбачені. </w:t>
            </w:r>
          </w:p>
        </w:tc>
      </w:tr>
      <w:tr w:rsidR="0082793C" w:rsidRPr="00554C4E" w14:paraId="3962CA9D" w14:textId="77777777" w:rsidTr="0020165C">
        <w:trPr>
          <w:gridAfter w:val="1"/>
          <w:wAfter w:w="8" w:type="dxa"/>
        </w:trPr>
        <w:tc>
          <w:tcPr>
            <w:tcW w:w="5523" w:type="dxa"/>
            <w:vMerge w:val="restart"/>
          </w:tcPr>
          <w:p w14:paraId="0913E361" w14:textId="77777777" w:rsidR="0082793C" w:rsidRPr="00554C4E" w:rsidRDefault="0082793C" w:rsidP="00F72FD8">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Проєктом постанови запропоновані зміни не передбачені. Положення викладені в діючій редакції.</w:t>
            </w:r>
          </w:p>
          <w:p w14:paraId="5B06AC72" w14:textId="77777777" w:rsidR="0082793C" w:rsidRPr="00554C4E" w:rsidRDefault="0082793C" w:rsidP="00F72FD8">
            <w:pPr>
              <w:pBdr>
                <w:bar w:val="single" w:sz="4" w:color="auto"/>
              </w:pBdr>
              <w:tabs>
                <w:tab w:val="left" w:pos="5954"/>
              </w:tabs>
              <w:spacing w:after="0"/>
              <w:rPr>
                <w:rFonts w:eastAsia="Times New Roman" w:cs="Times New Roman"/>
                <w:i/>
                <w:sz w:val="24"/>
                <w:szCs w:val="24"/>
              </w:rPr>
            </w:pPr>
            <w:r w:rsidRPr="00554C4E">
              <w:rPr>
                <w:rFonts w:eastAsia="Times New Roman" w:cs="Times New Roman"/>
                <w:i/>
                <w:sz w:val="24"/>
                <w:szCs w:val="24"/>
              </w:rPr>
              <w:t xml:space="preserve">Абзац дев’ятий пункту 4 глави 2 розділу V </w:t>
            </w:r>
          </w:p>
          <w:p w14:paraId="3BE873BB" w14:textId="2A1271B3" w:rsidR="0082793C" w:rsidRPr="00554C4E" w:rsidRDefault="0082793C" w:rsidP="00F72FD8">
            <w:pPr>
              <w:pBdr>
                <w:bar w:val="single" w:sz="4" w:color="auto"/>
              </w:pBdr>
              <w:tabs>
                <w:tab w:val="left" w:pos="5954"/>
              </w:tabs>
              <w:rPr>
                <w:rFonts w:eastAsia="Times New Roman" w:cs="Times New Roman"/>
                <w:i/>
                <w:sz w:val="24"/>
                <w:szCs w:val="24"/>
              </w:rPr>
            </w:pPr>
            <w:r w:rsidRPr="00554C4E">
              <w:rPr>
                <w:rFonts w:cs="Times New Roman"/>
                <w:sz w:val="24"/>
                <w:szCs w:val="24"/>
                <w:shd w:val="clear" w:color="auto" w:fill="FFFFFF"/>
              </w:rPr>
              <w:t>У разі незгоди з вартістю та/або заходами, передбаченими проєктом зовнішнього або внутрішнього газопостачання, сторона договору на приєднання може ініціювати експертизу проєкту, яка здійснюється відповідно до вимог законодавства та за рахунок її ініціатора. Результати експертизи є обов'язковими для замовника послуги з приєднання та Оператора ГРМ.</w:t>
            </w:r>
          </w:p>
        </w:tc>
        <w:tc>
          <w:tcPr>
            <w:tcW w:w="5242" w:type="dxa"/>
            <w:tcBorders>
              <w:bottom w:val="nil"/>
            </w:tcBorders>
          </w:tcPr>
          <w:p w14:paraId="20A0A32A" w14:textId="77777777" w:rsidR="0082793C" w:rsidRPr="00554C4E" w:rsidRDefault="0082793C" w:rsidP="00F72FD8">
            <w:pPr>
              <w:rPr>
                <w:rFonts w:cs="Times New Roman"/>
                <w:b/>
                <w:sz w:val="24"/>
                <w:szCs w:val="24"/>
              </w:rPr>
            </w:pPr>
            <w:r w:rsidRPr="00554C4E">
              <w:rPr>
                <w:rFonts w:cs="Times New Roman"/>
                <w:b/>
                <w:sz w:val="24"/>
                <w:szCs w:val="24"/>
              </w:rPr>
              <w:t>Виробничо – комерційна фірма  «Славутич»</w:t>
            </w:r>
          </w:p>
          <w:p w14:paraId="4DA05281" w14:textId="77777777" w:rsidR="0082793C" w:rsidRPr="00554C4E" w:rsidRDefault="0082793C" w:rsidP="00F72FD8">
            <w:pPr>
              <w:pBdr>
                <w:bar w:val="single" w:sz="4" w:color="auto"/>
              </w:pBdr>
              <w:rPr>
                <w:rFonts w:cs="Times New Roman"/>
                <w:i/>
                <w:sz w:val="24"/>
                <w:szCs w:val="24"/>
                <w:u w:val="single"/>
              </w:rPr>
            </w:pPr>
            <w:r w:rsidRPr="00554C4E">
              <w:rPr>
                <w:rFonts w:cs="Times New Roman"/>
                <w:i/>
                <w:sz w:val="24"/>
                <w:szCs w:val="24"/>
                <w:u w:val="single"/>
              </w:rPr>
              <w:t>Пропозиції:</w:t>
            </w:r>
          </w:p>
          <w:p w14:paraId="1A8A0D4F" w14:textId="77777777" w:rsidR="0082793C" w:rsidRPr="00554C4E" w:rsidRDefault="0082793C" w:rsidP="00F72FD8">
            <w:pPr>
              <w:rPr>
                <w:rFonts w:cs="Times New Roman"/>
                <w:sz w:val="24"/>
                <w:szCs w:val="24"/>
              </w:rPr>
            </w:pPr>
            <w:r w:rsidRPr="00554C4E">
              <w:rPr>
                <w:rFonts w:cs="Times New Roman"/>
                <w:sz w:val="24"/>
                <w:szCs w:val="24"/>
              </w:rPr>
              <w:t xml:space="preserve">У разі незгоди з вартістю та/або заходами, передбаченими проєктом зовнішнього або внутрішнього газопостачання, сторона договору на приєднання може ініціювати експертизу проєкту, яка здійснюється відповідно до </w:t>
            </w:r>
            <w:r w:rsidRPr="00554C4E">
              <w:rPr>
                <w:rFonts w:cs="Times New Roman"/>
                <w:b/>
                <w:sz w:val="24"/>
                <w:szCs w:val="24"/>
              </w:rPr>
              <w:t>Закону України «Про регулювання містобудівної діяльності»</w:t>
            </w:r>
            <w:r w:rsidRPr="00554C4E">
              <w:rPr>
                <w:rFonts w:cs="Times New Roman"/>
                <w:sz w:val="24"/>
                <w:szCs w:val="24"/>
              </w:rPr>
              <w:t xml:space="preserve"> та за рахунок її ініціатора. Результати експертизи є обов'язковими для замовника послуги з приєднання та Оператора ГРМ.</w:t>
            </w:r>
          </w:p>
          <w:p w14:paraId="3D2D5F80" w14:textId="77777777" w:rsidR="0082793C" w:rsidRPr="00554C4E" w:rsidRDefault="0082793C" w:rsidP="00F72FD8">
            <w:pPr>
              <w:rPr>
                <w:rFonts w:cs="Times New Roman"/>
                <w:sz w:val="24"/>
                <w:szCs w:val="24"/>
              </w:rPr>
            </w:pPr>
          </w:p>
          <w:p w14:paraId="10B57623" w14:textId="77777777" w:rsidR="0082793C" w:rsidRPr="00554C4E" w:rsidRDefault="0082793C" w:rsidP="00F72FD8">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5FAC9FBA" w14:textId="1C81DEE1" w:rsidR="0082793C" w:rsidRPr="00554C4E" w:rsidRDefault="0082793C" w:rsidP="00F72FD8">
            <w:pPr>
              <w:pBdr>
                <w:bar w:val="single" w:sz="4" w:color="auto"/>
              </w:pBdr>
              <w:tabs>
                <w:tab w:val="left" w:pos="5954"/>
              </w:tabs>
              <w:rPr>
                <w:rFonts w:cs="Times New Roman"/>
                <w:b/>
                <w:sz w:val="24"/>
                <w:szCs w:val="24"/>
              </w:rPr>
            </w:pPr>
            <w:r w:rsidRPr="00554C4E">
              <w:rPr>
                <w:rFonts w:cs="Times New Roman"/>
                <w:sz w:val="24"/>
                <w:szCs w:val="24"/>
              </w:rPr>
              <w:t>Відсутн</w:t>
            </w:r>
            <w:r w:rsidRPr="00554C4E">
              <w:rPr>
                <w:rFonts w:cs="Times New Roman"/>
                <w:b/>
                <w:sz w:val="24"/>
                <w:szCs w:val="24"/>
              </w:rPr>
              <w:t>є</w:t>
            </w:r>
          </w:p>
        </w:tc>
        <w:tc>
          <w:tcPr>
            <w:tcW w:w="4770" w:type="dxa"/>
            <w:tcBorders>
              <w:top w:val="single" w:sz="4" w:space="0" w:color="auto"/>
              <w:left w:val="nil"/>
              <w:bottom w:val="single" w:sz="4" w:space="0" w:color="auto"/>
            </w:tcBorders>
          </w:tcPr>
          <w:p w14:paraId="3D502020" w14:textId="77777777" w:rsidR="0082793C" w:rsidRPr="00554C4E" w:rsidRDefault="0082793C" w:rsidP="00F72FD8">
            <w:pPr>
              <w:pBdr>
                <w:bar w:val="single" w:sz="4" w:color="auto"/>
              </w:pBdr>
              <w:tabs>
                <w:tab w:val="left" w:pos="5954"/>
              </w:tabs>
              <w:rPr>
                <w:rFonts w:cs="Times New Roman"/>
                <w:b/>
                <w:sz w:val="24"/>
                <w:szCs w:val="24"/>
              </w:rPr>
            </w:pPr>
            <w:r w:rsidRPr="00554C4E">
              <w:rPr>
                <w:rFonts w:cs="Times New Roman"/>
                <w:b/>
                <w:sz w:val="24"/>
                <w:szCs w:val="24"/>
              </w:rPr>
              <w:t>Попередньо відхиляється.</w:t>
            </w:r>
          </w:p>
          <w:p w14:paraId="7C7897C1" w14:textId="45ED42EB" w:rsidR="0082793C" w:rsidRPr="00554C4E" w:rsidRDefault="0082793C" w:rsidP="00F72FD8">
            <w:pPr>
              <w:pBdr>
                <w:bar w:val="single" w:sz="4" w:color="auto"/>
              </w:pBdr>
              <w:tabs>
                <w:tab w:val="left" w:pos="5954"/>
              </w:tabs>
              <w:rPr>
                <w:rFonts w:cs="Times New Roman"/>
                <w:b/>
                <w:sz w:val="24"/>
                <w:szCs w:val="24"/>
              </w:rPr>
            </w:pPr>
            <w:r w:rsidRPr="00554C4E">
              <w:rPr>
                <w:rFonts w:cs="Times New Roman"/>
                <w:sz w:val="24"/>
                <w:szCs w:val="24"/>
              </w:rPr>
              <w:t xml:space="preserve">Проєктом постанови зміни не передбачені. </w:t>
            </w:r>
          </w:p>
        </w:tc>
      </w:tr>
      <w:tr w:rsidR="0082793C" w:rsidRPr="00554C4E" w14:paraId="09BBF345" w14:textId="77777777" w:rsidTr="0020165C">
        <w:trPr>
          <w:gridAfter w:val="1"/>
          <w:wAfter w:w="8" w:type="dxa"/>
        </w:trPr>
        <w:tc>
          <w:tcPr>
            <w:tcW w:w="5523" w:type="dxa"/>
            <w:vMerge/>
          </w:tcPr>
          <w:p w14:paraId="1E03BA7C" w14:textId="77777777" w:rsidR="0082793C" w:rsidRPr="00554C4E" w:rsidRDefault="0082793C" w:rsidP="00F72FD8">
            <w:pPr>
              <w:pBdr>
                <w:bar w:val="single" w:sz="4" w:color="auto"/>
              </w:pBdr>
              <w:tabs>
                <w:tab w:val="left" w:pos="5954"/>
              </w:tabs>
              <w:rPr>
                <w:rFonts w:eastAsia="Times New Roman" w:cs="Times New Roman"/>
                <w:i/>
                <w:sz w:val="24"/>
                <w:szCs w:val="24"/>
              </w:rPr>
            </w:pPr>
          </w:p>
        </w:tc>
        <w:tc>
          <w:tcPr>
            <w:tcW w:w="5242" w:type="dxa"/>
            <w:tcBorders>
              <w:bottom w:val="nil"/>
            </w:tcBorders>
          </w:tcPr>
          <w:p w14:paraId="3A2CFC4D" w14:textId="77777777" w:rsidR="0082793C" w:rsidRPr="00554C4E" w:rsidRDefault="0082793C" w:rsidP="00F72FD8">
            <w:pPr>
              <w:rPr>
                <w:rFonts w:cs="Times New Roman"/>
                <w:b/>
                <w:sz w:val="24"/>
                <w:szCs w:val="24"/>
              </w:rPr>
            </w:pPr>
            <w:r w:rsidRPr="00554C4E">
              <w:rPr>
                <w:rFonts w:cs="Times New Roman"/>
                <w:b/>
                <w:sz w:val="24"/>
                <w:szCs w:val="24"/>
              </w:rPr>
              <w:t>Прокопенко Павло Сергійович та ТОВ «ТСКНОВ»</w:t>
            </w:r>
          </w:p>
          <w:p w14:paraId="6AD7E206" w14:textId="77777777" w:rsidR="0082793C" w:rsidRPr="00554C4E" w:rsidRDefault="0082793C" w:rsidP="00F72FD8">
            <w:pPr>
              <w:pBdr>
                <w:bar w:val="single" w:sz="4" w:color="auto"/>
              </w:pBdr>
              <w:rPr>
                <w:rFonts w:cs="Times New Roman"/>
                <w:i/>
                <w:sz w:val="24"/>
                <w:szCs w:val="24"/>
                <w:u w:val="single"/>
              </w:rPr>
            </w:pPr>
            <w:r w:rsidRPr="00554C4E">
              <w:rPr>
                <w:rFonts w:cs="Times New Roman"/>
                <w:i/>
                <w:sz w:val="24"/>
                <w:szCs w:val="24"/>
                <w:u w:val="single"/>
              </w:rPr>
              <w:t>Пропозиції:</w:t>
            </w:r>
          </w:p>
          <w:p w14:paraId="7706E807" w14:textId="77777777" w:rsidR="0082793C" w:rsidRPr="00554C4E" w:rsidRDefault="0082793C" w:rsidP="00F72FD8">
            <w:pPr>
              <w:rPr>
                <w:rFonts w:cs="Times New Roman"/>
                <w:sz w:val="24"/>
                <w:szCs w:val="24"/>
              </w:rPr>
            </w:pPr>
            <w:r w:rsidRPr="00554C4E">
              <w:rPr>
                <w:rFonts w:cs="Times New Roman"/>
                <w:sz w:val="24"/>
                <w:szCs w:val="24"/>
              </w:rPr>
              <w:t xml:space="preserve">У разі незгоди з вартістю та/або заходами, передбаченими проєктом зовнішнього або внутрішнього газопостачання, сторона договору на приєднання може ініціювати експертизу проєкту, яка здійснюється відповідно до </w:t>
            </w:r>
            <w:r w:rsidRPr="00554C4E">
              <w:rPr>
                <w:rFonts w:cs="Times New Roman"/>
                <w:b/>
                <w:sz w:val="24"/>
                <w:szCs w:val="24"/>
              </w:rPr>
              <w:t>Закону України «Про регулювання містобудівної діяльності»</w:t>
            </w:r>
            <w:r w:rsidRPr="00554C4E">
              <w:rPr>
                <w:rFonts w:cs="Times New Roman"/>
                <w:sz w:val="24"/>
                <w:szCs w:val="24"/>
              </w:rPr>
              <w:t xml:space="preserve"> та за рахунок її ініціатора. Результати експертизи є обов'язковими для </w:t>
            </w:r>
            <w:r w:rsidRPr="00554C4E">
              <w:rPr>
                <w:rFonts w:cs="Times New Roman"/>
                <w:sz w:val="24"/>
                <w:szCs w:val="24"/>
              </w:rPr>
              <w:lastRenderedPageBreak/>
              <w:t>замовника послуги з приєднання та Оператора ГРМ.</w:t>
            </w:r>
          </w:p>
          <w:p w14:paraId="5F004B74" w14:textId="77777777" w:rsidR="0082793C" w:rsidRPr="00554C4E" w:rsidRDefault="0082793C" w:rsidP="00F72FD8">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1015EB89" w14:textId="295B852C" w:rsidR="0082793C" w:rsidRPr="00554C4E" w:rsidRDefault="0082793C" w:rsidP="00F72FD8">
            <w:pPr>
              <w:pBdr>
                <w:bar w:val="single" w:sz="4" w:color="auto"/>
              </w:pBdr>
              <w:tabs>
                <w:tab w:val="left" w:pos="5954"/>
              </w:tabs>
              <w:rPr>
                <w:rFonts w:cs="Times New Roman"/>
                <w:b/>
                <w:sz w:val="24"/>
                <w:szCs w:val="24"/>
              </w:rPr>
            </w:pPr>
            <w:r w:rsidRPr="00554C4E">
              <w:rPr>
                <w:rFonts w:cs="Times New Roman"/>
                <w:sz w:val="24"/>
                <w:szCs w:val="24"/>
              </w:rPr>
              <w:t>Уточнити яку саме експертизу</w:t>
            </w:r>
          </w:p>
        </w:tc>
        <w:tc>
          <w:tcPr>
            <w:tcW w:w="4770" w:type="dxa"/>
            <w:tcBorders>
              <w:top w:val="single" w:sz="4" w:space="0" w:color="auto"/>
              <w:left w:val="nil"/>
              <w:bottom w:val="single" w:sz="4" w:space="0" w:color="auto"/>
            </w:tcBorders>
          </w:tcPr>
          <w:p w14:paraId="3710AF45" w14:textId="77777777" w:rsidR="0082793C" w:rsidRPr="00554C4E" w:rsidRDefault="0082793C" w:rsidP="00F72FD8">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33F99AFF" w14:textId="1620AC15" w:rsidR="0082793C" w:rsidRPr="00554C4E" w:rsidRDefault="0082793C" w:rsidP="00F72FD8">
            <w:pPr>
              <w:pBdr>
                <w:bar w:val="single" w:sz="4" w:color="auto"/>
              </w:pBdr>
              <w:tabs>
                <w:tab w:val="left" w:pos="5954"/>
              </w:tabs>
              <w:rPr>
                <w:rFonts w:cs="Times New Roman"/>
                <w:b/>
                <w:sz w:val="24"/>
                <w:szCs w:val="24"/>
              </w:rPr>
            </w:pPr>
            <w:r w:rsidRPr="00554C4E">
              <w:rPr>
                <w:rFonts w:cs="Times New Roman"/>
                <w:sz w:val="24"/>
                <w:szCs w:val="24"/>
              </w:rPr>
              <w:t xml:space="preserve">Проєктом постанови зміни не передбачені. </w:t>
            </w:r>
          </w:p>
        </w:tc>
      </w:tr>
      <w:tr w:rsidR="004C3A1C" w:rsidRPr="00554C4E" w14:paraId="4C936EA8" w14:textId="77777777" w:rsidTr="0020165C">
        <w:trPr>
          <w:gridAfter w:val="1"/>
          <w:wAfter w:w="8" w:type="dxa"/>
        </w:trPr>
        <w:tc>
          <w:tcPr>
            <w:tcW w:w="5523" w:type="dxa"/>
          </w:tcPr>
          <w:p w14:paraId="04B3F9E8" w14:textId="77777777" w:rsidR="004C3A1C" w:rsidRPr="00554C4E" w:rsidRDefault="004C3A1C" w:rsidP="004C3A1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Проєктом постанови запропоновані зміни не передбачені. Положення викладені в діючій редакції.</w:t>
            </w:r>
          </w:p>
          <w:p w14:paraId="0786DD67" w14:textId="77777777" w:rsidR="004C3A1C" w:rsidRPr="00554C4E" w:rsidRDefault="004C3A1C" w:rsidP="004C3A1C">
            <w:pPr>
              <w:pBdr>
                <w:bar w:val="single" w:sz="4" w:color="auto"/>
              </w:pBdr>
              <w:tabs>
                <w:tab w:val="left" w:pos="5954"/>
              </w:tabs>
              <w:spacing w:after="0"/>
              <w:rPr>
                <w:rFonts w:eastAsia="Times New Roman" w:cs="Times New Roman"/>
                <w:i/>
                <w:sz w:val="24"/>
                <w:szCs w:val="24"/>
              </w:rPr>
            </w:pPr>
            <w:r w:rsidRPr="00554C4E">
              <w:rPr>
                <w:rFonts w:eastAsia="Times New Roman" w:cs="Times New Roman"/>
                <w:i/>
                <w:sz w:val="24"/>
                <w:szCs w:val="24"/>
              </w:rPr>
              <w:t xml:space="preserve">Абзац десятий пункту 4 глави 2 розділу V </w:t>
            </w:r>
          </w:p>
          <w:p w14:paraId="20DE2CB2" w14:textId="5BE85AA9" w:rsidR="004C3A1C" w:rsidRPr="00554C4E" w:rsidRDefault="004C3A1C" w:rsidP="004C3A1C">
            <w:pPr>
              <w:pBdr>
                <w:bar w:val="single" w:sz="4" w:color="auto"/>
              </w:pBdr>
              <w:tabs>
                <w:tab w:val="left" w:pos="5954"/>
              </w:tabs>
              <w:rPr>
                <w:rFonts w:eastAsia="Times New Roman" w:cs="Times New Roman"/>
                <w:i/>
                <w:sz w:val="24"/>
                <w:szCs w:val="24"/>
              </w:rPr>
            </w:pPr>
            <w:r w:rsidRPr="00554C4E">
              <w:rPr>
                <w:rFonts w:cs="Times New Roman"/>
                <w:sz w:val="24"/>
                <w:szCs w:val="24"/>
                <w:shd w:val="clear" w:color="auto" w:fill="FFFFFF"/>
              </w:rPr>
              <w:t>Після погодження в установленому законодавством порядку проєкту зовнішнього газопостачання та його кошторисної частини Оператор ГРМ протягом десяти робочих днів направляє замовнику додаткову угоду до договору на приєднання, у якій визначає строк забезпечення послуги Оператора ГРМ з приєднання об'єкта замовника до ГРМ (будівництва газових мереж зовнішнього газопостачання від місця забезпечення потужності до точки приєднання) та вартість цієї послуги (плати за приєднання), розраховану відповідно до методології встановлення плати за приєднання до газотранспортних і газорозподільних систем, затвердженої Регулятором. При цьому строк забезпечення приєднання визначається в договорі на приєднання з урахуванням строку, необхідного для виконання будівельно-монтажних та пусконалагоджувальних робіт, та строків, необхідних для закупівлі відповідних товарів, робіт і послуг, а також погоджень, передбачених проєктом зовнішнього газопостачання. Вартість розробки проєкту зовнішнього газопостачання не включається до плати за приєднання (вартості послуги Оператора ГРМ з приєднання об'єкта замовника), якщо розробку проєкту забезпечував замовник.</w:t>
            </w:r>
          </w:p>
        </w:tc>
        <w:tc>
          <w:tcPr>
            <w:tcW w:w="5242" w:type="dxa"/>
            <w:tcBorders>
              <w:bottom w:val="nil"/>
            </w:tcBorders>
          </w:tcPr>
          <w:p w14:paraId="7BEADF9B" w14:textId="77777777" w:rsidR="004C3A1C" w:rsidRPr="00554C4E" w:rsidRDefault="004C3A1C" w:rsidP="004C3A1C">
            <w:pPr>
              <w:rPr>
                <w:rFonts w:cs="Times New Roman"/>
                <w:b/>
                <w:sz w:val="24"/>
                <w:szCs w:val="24"/>
              </w:rPr>
            </w:pPr>
            <w:r w:rsidRPr="00554C4E">
              <w:rPr>
                <w:rFonts w:cs="Times New Roman"/>
                <w:b/>
                <w:sz w:val="24"/>
                <w:szCs w:val="24"/>
              </w:rPr>
              <w:t>Виробничо – комерційна фірма  «Славутич», Прокопенко Павло Сергійович та ТОВ «ТСКНОВ»</w:t>
            </w:r>
          </w:p>
          <w:p w14:paraId="7C9131D2" w14:textId="77777777" w:rsidR="004C3A1C" w:rsidRPr="00554C4E" w:rsidRDefault="004C3A1C" w:rsidP="004C3A1C">
            <w:pPr>
              <w:rPr>
                <w:rFonts w:cs="Times New Roman"/>
                <w:b/>
                <w:sz w:val="24"/>
                <w:szCs w:val="24"/>
              </w:rPr>
            </w:pPr>
          </w:p>
          <w:p w14:paraId="69313082"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Пропозиції:</w:t>
            </w:r>
          </w:p>
          <w:p w14:paraId="1F1EE8BC" w14:textId="77777777" w:rsidR="004C3A1C" w:rsidRPr="00554C4E" w:rsidRDefault="004C3A1C" w:rsidP="004C3A1C">
            <w:pPr>
              <w:pBdr>
                <w:bar w:val="single" w:sz="4" w:color="auto"/>
              </w:pBdr>
              <w:rPr>
                <w:rFonts w:cs="Times New Roman"/>
                <w:b/>
                <w:sz w:val="24"/>
                <w:szCs w:val="24"/>
                <w:shd w:val="clear" w:color="auto" w:fill="FFFFFF"/>
              </w:rPr>
            </w:pPr>
            <w:r w:rsidRPr="00554C4E">
              <w:rPr>
                <w:rFonts w:cs="Times New Roman"/>
                <w:sz w:val="24"/>
                <w:szCs w:val="24"/>
                <w:shd w:val="clear" w:color="auto" w:fill="FFFFFF"/>
              </w:rPr>
              <w:t xml:space="preserve">Після погодження в установленому законодавством порядку проєкту зовнішнього газопостачання та його кошторисної частини Оператор ГРМ протягом десяти робочих днів направляє замовнику додаткову угоду до договору на приєднання, у якій визначає строк забезпечення послуги Оператора ГРМ з приєднання об'єкта замовника до ГРМ (будівництва газових мереж зовнішнього газопостачання від місця забезпечення потужності до точки приєднання) та вартість цієї послуги (плати за приєднання), розраховану відповідно до методології встановлення плати за приєднання до газотранспортних і газорозподільних систем, затвердженої Регулятором. При цьому строк забезпечення приєднання визначається в договорі на приєднання з урахуванням строку, необхідного для виконання будівельно-монтажних та пусконалагоджувальних робіт, та строків, необхідних для закупівлі відповідних товарів, робіт і послуг, а також погоджень, передбачених проєктом зовнішнього газопостачання. </w:t>
            </w:r>
            <w:r w:rsidRPr="00554C4E">
              <w:rPr>
                <w:rFonts w:cs="Times New Roman"/>
                <w:b/>
                <w:sz w:val="24"/>
                <w:szCs w:val="24"/>
                <w:shd w:val="clear" w:color="auto" w:fill="FFFFFF"/>
              </w:rPr>
              <w:t xml:space="preserve">Строк виконання будівельно-монтажних та пусконалагоджувальних робіт, та строк, необхідний для закупівлі відповідних товарів, робіт і послуг, а також погоджень, </w:t>
            </w:r>
            <w:r w:rsidRPr="00554C4E">
              <w:rPr>
                <w:rFonts w:cs="Times New Roman"/>
                <w:b/>
                <w:sz w:val="24"/>
                <w:szCs w:val="24"/>
                <w:shd w:val="clear" w:color="auto" w:fill="FFFFFF"/>
              </w:rPr>
              <w:lastRenderedPageBreak/>
              <w:t>передбачених проєктом зовнішнього газопостачання не повинні, разом, перевищувати 180 календарних днів.</w:t>
            </w:r>
          </w:p>
          <w:p w14:paraId="7FD33149" w14:textId="77777777" w:rsidR="004C3A1C" w:rsidRPr="00554C4E" w:rsidRDefault="004C3A1C" w:rsidP="004C3A1C">
            <w:pPr>
              <w:rPr>
                <w:rFonts w:cs="Times New Roman"/>
                <w:sz w:val="24"/>
                <w:szCs w:val="24"/>
              </w:rPr>
            </w:pPr>
            <w:r w:rsidRPr="00554C4E">
              <w:rPr>
                <w:rFonts w:cs="Times New Roman"/>
                <w:sz w:val="24"/>
                <w:szCs w:val="24"/>
                <w:shd w:val="clear" w:color="auto" w:fill="FFFFFF"/>
              </w:rPr>
              <w:t xml:space="preserve"> Вартість розробки проєкту зовнішнього газопостачання не включається до плати за приєднання (вартості послуги Оператора ГРМ з приєднання об'єкта замовника), якщо розробку проєкту забезпечував замовник</w:t>
            </w:r>
          </w:p>
          <w:p w14:paraId="6416B82D"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06655F37" w14:textId="56A47D86" w:rsidR="004C3A1C" w:rsidRPr="00554C4E" w:rsidRDefault="004C3A1C" w:rsidP="004C3A1C">
            <w:pPr>
              <w:pBdr>
                <w:bar w:val="single" w:sz="4" w:color="auto"/>
              </w:pBdr>
              <w:tabs>
                <w:tab w:val="left" w:pos="5954"/>
              </w:tabs>
              <w:rPr>
                <w:rFonts w:cs="Times New Roman"/>
                <w:b/>
                <w:sz w:val="24"/>
                <w:szCs w:val="24"/>
              </w:rPr>
            </w:pPr>
            <w:r w:rsidRPr="00554C4E">
              <w:rPr>
                <w:rFonts w:cs="Times New Roman"/>
                <w:sz w:val="24"/>
                <w:szCs w:val="24"/>
              </w:rPr>
              <w:t>Оператори ГРМ встановлюють нереалістичні строки виконання робіт при тому, що займають 99 відсотків ринку. Тому їх необхідно обмежити 180 календарними днями.</w:t>
            </w:r>
          </w:p>
        </w:tc>
        <w:tc>
          <w:tcPr>
            <w:tcW w:w="4770" w:type="dxa"/>
            <w:tcBorders>
              <w:top w:val="single" w:sz="4" w:space="0" w:color="auto"/>
              <w:left w:val="nil"/>
              <w:bottom w:val="single" w:sz="4" w:space="0" w:color="auto"/>
            </w:tcBorders>
          </w:tcPr>
          <w:p w14:paraId="7F705C16" w14:textId="77777777" w:rsidR="004C3A1C" w:rsidRPr="00554C4E" w:rsidRDefault="004C3A1C" w:rsidP="004C3A1C">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1489B31A" w14:textId="77777777" w:rsidR="004C3A1C" w:rsidRPr="00554C4E" w:rsidRDefault="004C3A1C" w:rsidP="004C3A1C">
            <w:pPr>
              <w:pBdr>
                <w:bar w:val="single" w:sz="4" w:color="auto"/>
              </w:pBdr>
              <w:tabs>
                <w:tab w:val="left" w:pos="5954"/>
              </w:tabs>
              <w:rPr>
                <w:rFonts w:cs="Times New Roman"/>
                <w:sz w:val="24"/>
                <w:szCs w:val="24"/>
              </w:rPr>
            </w:pPr>
            <w:r w:rsidRPr="00554C4E">
              <w:rPr>
                <w:rFonts w:cs="Times New Roman"/>
                <w:sz w:val="24"/>
                <w:szCs w:val="24"/>
              </w:rPr>
              <w:t xml:space="preserve">Проєктом постанови зміни не передбачені. </w:t>
            </w:r>
          </w:p>
          <w:p w14:paraId="7A027D72" w14:textId="77777777" w:rsidR="004C3A1C" w:rsidRPr="00554C4E" w:rsidRDefault="004C3A1C" w:rsidP="004C3A1C">
            <w:pPr>
              <w:pBdr>
                <w:bar w:val="single" w:sz="4" w:color="auto"/>
              </w:pBdr>
              <w:tabs>
                <w:tab w:val="left" w:pos="5954"/>
              </w:tabs>
              <w:rPr>
                <w:rFonts w:cs="Times New Roman"/>
                <w:b/>
                <w:sz w:val="24"/>
                <w:szCs w:val="24"/>
              </w:rPr>
            </w:pPr>
          </w:p>
        </w:tc>
      </w:tr>
      <w:tr w:rsidR="004C3A1C" w:rsidRPr="00554C4E" w14:paraId="137938C1" w14:textId="472914A2" w:rsidTr="0020165C">
        <w:trPr>
          <w:gridAfter w:val="1"/>
          <w:wAfter w:w="8" w:type="dxa"/>
        </w:trPr>
        <w:tc>
          <w:tcPr>
            <w:tcW w:w="5523" w:type="dxa"/>
            <w:vMerge w:val="restart"/>
          </w:tcPr>
          <w:p w14:paraId="0834C5A4" w14:textId="5D92A799" w:rsidR="004C3A1C" w:rsidRPr="00554C4E" w:rsidRDefault="004C3A1C" w:rsidP="004C3A1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Проєктом постанови запропоновані зміни не передбачені. Положення викладені в діючій редакції.</w:t>
            </w:r>
          </w:p>
          <w:p w14:paraId="791768E0" w14:textId="4A286DB1" w:rsidR="004C3A1C" w:rsidRPr="00554C4E" w:rsidRDefault="004C3A1C" w:rsidP="004C3A1C">
            <w:pPr>
              <w:pBdr>
                <w:bar w:val="single" w:sz="4" w:color="auto"/>
              </w:pBdr>
              <w:tabs>
                <w:tab w:val="left" w:pos="5954"/>
              </w:tabs>
              <w:ind w:firstLine="592"/>
              <w:rPr>
                <w:rFonts w:cs="Times New Roman"/>
                <w:sz w:val="24"/>
                <w:szCs w:val="24"/>
                <w:shd w:val="clear" w:color="auto" w:fill="FFFFFF"/>
                <w:lang w:val="ru-RU"/>
              </w:rPr>
            </w:pPr>
            <w:r w:rsidRPr="00554C4E">
              <w:rPr>
                <w:rFonts w:cs="Times New Roman"/>
                <w:sz w:val="24"/>
                <w:szCs w:val="24"/>
                <w:shd w:val="clear" w:color="auto" w:fill="FFFFFF"/>
                <w:lang w:val="ru-RU"/>
              </w:rPr>
              <w:t>…</w:t>
            </w:r>
          </w:p>
          <w:p w14:paraId="0C04FB64" w14:textId="021B8088" w:rsidR="004C3A1C" w:rsidRPr="00554C4E" w:rsidRDefault="004C3A1C" w:rsidP="004C3A1C">
            <w:pPr>
              <w:pBdr>
                <w:bar w:val="single" w:sz="4" w:color="auto"/>
              </w:pBdr>
              <w:tabs>
                <w:tab w:val="left" w:pos="5954"/>
              </w:tabs>
              <w:ind w:firstLine="592"/>
              <w:rPr>
                <w:rFonts w:cs="Times New Roman"/>
                <w:sz w:val="24"/>
                <w:szCs w:val="24"/>
                <w:shd w:val="clear" w:color="auto" w:fill="FFFFFF"/>
                <w:lang w:val="ru-RU"/>
              </w:rPr>
            </w:pPr>
            <w:r w:rsidRPr="00554C4E">
              <w:rPr>
                <w:i/>
                <w:iCs/>
                <w:sz w:val="24"/>
                <w:szCs w:val="24"/>
                <w:shd w:val="clear" w:color="auto" w:fill="FFFFFF"/>
              </w:rPr>
              <w:t>Абзац дев’ятнадцятий пункту 4 глави 2 розділу V</w:t>
            </w:r>
          </w:p>
          <w:p w14:paraId="79BFD1FF" w14:textId="77777777" w:rsidR="004C3A1C" w:rsidRPr="00554C4E" w:rsidRDefault="004C3A1C" w:rsidP="004C3A1C">
            <w:pPr>
              <w:pBdr>
                <w:bar w:val="single" w:sz="4" w:color="auto"/>
              </w:pBdr>
              <w:tabs>
                <w:tab w:val="left" w:pos="5954"/>
              </w:tabs>
              <w:ind w:firstLine="592"/>
              <w:rPr>
                <w:rFonts w:cs="Times New Roman"/>
                <w:sz w:val="24"/>
                <w:szCs w:val="24"/>
                <w:shd w:val="clear" w:color="auto" w:fill="FFFFFF"/>
              </w:rPr>
            </w:pPr>
            <w:r w:rsidRPr="00554C4E">
              <w:rPr>
                <w:rFonts w:cs="Times New Roman"/>
                <w:sz w:val="24"/>
                <w:szCs w:val="24"/>
                <w:shd w:val="clear" w:color="auto" w:fill="FFFFFF"/>
              </w:rPr>
              <w:t>будівництво та введення в експлуатацію новозбудованих (реконструйованих) газових мереж зовнішнього газопостачання;</w:t>
            </w:r>
          </w:p>
          <w:p w14:paraId="1ADC1E22" w14:textId="066452CB" w:rsidR="004C3A1C" w:rsidRPr="00554C4E" w:rsidRDefault="004C3A1C" w:rsidP="004C3A1C">
            <w:pPr>
              <w:pBdr>
                <w:bar w:val="single" w:sz="4" w:color="auto"/>
              </w:pBdr>
              <w:tabs>
                <w:tab w:val="left" w:pos="5954"/>
              </w:tabs>
              <w:ind w:firstLine="592"/>
              <w:rPr>
                <w:rFonts w:cs="Times New Roman"/>
                <w:sz w:val="24"/>
                <w:szCs w:val="24"/>
                <w:lang w:val="en-US"/>
              </w:rPr>
            </w:pPr>
            <w:r w:rsidRPr="00554C4E">
              <w:rPr>
                <w:rFonts w:cs="Times New Roman"/>
                <w:sz w:val="24"/>
                <w:szCs w:val="24"/>
                <w:lang w:val="en-US"/>
              </w:rPr>
              <w:t>…</w:t>
            </w:r>
          </w:p>
        </w:tc>
        <w:tc>
          <w:tcPr>
            <w:tcW w:w="5242" w:type="dxa"/>
            <w:tcBorders>
              <w:bottom w:val="nil"/>
            </w:tcBorders>
          </w:tcPr>
          <w:p w14:paraId="140609FB" w14:textId="77777777" w:rsidR="004C3A1C" w:rsidRPr="00554C4E" w:rsidRDefault="004C3A1C" w:rsidP="004C3A1C">
            <w:pPr>
              <w:pBdr>
                <w:bar w:val="single" w:sz="4" w:color="auto"/>
              </w:pBdr>
              <w:tabs>
                <w:tab w:val="left" w:pos="5954"/>
              </w:tabs>
              <w:rPr>
                <w:rFonts w:cs="Times New Roman"/>
                <w:i/>
                <w:sz w:val="24"/>
                <w:szCs w:val="24"/>
              </w:rPr>
            </w:pPr>
            <w:r w:rsidRPr="00554C4E">
              <w:rPr>
                <w:rFonts w:cs="Times New Roman"/>
                <w:b/>
                <w:sz w:val="24"/>
                <w:szCs w:val="24"/>
              </w:rPr>
              <w:t>АТ «Київгаз»</w:t>
            </w:r>
          </w:p>
          <w:p w14:paraId="46B99655" w14:textId="77777777" w:rsidR="004C3A1C" w:rsidRPr="00554C4E" w:rsidRDefault="004C3A1C" w:rsidP="004C3A1C">
            <w:pPr>
              <w:tabs>
                <w:tab w:val="left" w:pos="5954"/>
              </w:tabs>
              <w:spacing w:after="160"/>
              <w:ind w:firstLine="34"/>
              <w:rPr>
                <w:rFonts w:eastAsia="Times New Roman" w:cs="Times New Roman"/>
                <w:bCs/>
                <w:sz w:val="24"/>
                <w:szCs w:val="24"/>
              </w:rPr>
            </w:pPr>
            <w:r w:rsidRPr="00554C4E">
              <w:rPr>
                <w:rFonts w:cs="Times New Roman"/>
                <w:i/>
                <w:sz w:val="24"/>
                <w:szCs w:val="24"/>
                <w:u w:val="single"/>
              </w:rPr>
              <w:t>Пропозиції</w:t>
            </w:r>
          </w:p>
          <w:p w14:paraId="58C924E7" w14:textId="77777777" w:rsidR="004C3A1C" w:rsidRPr="00554C4E" w:rsidRDefault="004C3A1C" w:rsidP="004C3A1C">
            <w:pPr>
              <w:tabs>
                <w:tab w:val="left" w:pos="5954"/>
              </w:tabs>
              <w:spacing w:after="160"/>
              <w:rPr>
                <w:rFonts w:eastAsia="Times New Roman" w:cs="Times New Roman"/>
                <w:bCs/>
                <w:sz w:val="24"/>
                <w:szCs w:val="24"/>
              </w:rPr>
            </w:pPr>
            <w:r w:rsidRPr="00554C4E">
              <w:rPr>
                <w:rFonts w:eastAsia="Times New Roman" w:cs="Times New Roman"/>
                <w:bCs/>
                <w:sz w:val="24"/>
                <w:szCs w:val="24"/>
              </w:rPr>
              <w:t xml:space="preserve">будівництво, </w:t>
            </w:r>
            <w:r w:rsidRPr="00554C4E">
              <w:rPr>
                <w:rFonts w:eastAsia="Times New Roman" w:cs="Times New Roman"/>
                <w:b/>
                <w:bCs/>
                <w:sz w:val="24"/>
                <w:szCs w:val="24"/>
              </w:rPr>
              <w:t xml:space="preserve">прийняття </w:t>
            </w:r>
            <w:r w:rsidRPr="00554C4E">
              <w:rPr>
                <w:rFonts w:eastAsia="Times New Roman" w:cs="Times New Roman"/>
                <w:bCs/>
                <w:sz w:val="24"/>
                <w:szCs w:val="24"/>
              </w:rPr>
              <w:t>та введення в експлуатацію новозбудованих (реконструйованих) газових мереж зовнішнього газопостачання;</w:t>
            </w:r>
          </w:p>
          <w:p w14:paraId="37998C95" w14:textId="77777777" w:rsidR="004C3A1C" w:rsidRPr="00554C4E" w:rsidRDefault="004C3A1C" w:rsidP="004C3A1C">
            <w:pPr>
              <w:pBdr>
                <w:bar w:val="single" w:sz="4" w:color="auto"/>
              </w:pBdr>
              <w:tabs>
                <w:tab w:val="left" w:pos="5954"/>
              </w:tabs>
              <w:rPr>
                <w:rFonts w:cs="Times New Roman"/>
                <w:i/>
                <w:sz w:val="24"/>
                <w:szCs w:val="24"/>
                <w:u w:val="single"/>
              </w:rPr>
            </w:pPr>
            <w:r w:rsidRPr="00554C4E">
              <w:rPr>
                <w:rFonts w:cs="Times New Roman"/>
                <w:i/>
                <w:sz w:val="24"/>
                <w:szCs w:val="24"/>
                <w:u w:val="single"/>
              </w:rPr>
              <w:t>Обґрунтування</w:t>
            </w:r>
          </w:p>
          <w:p w14:paraId="097CCAB5" w14:textId="18B301BB" w:rsidR="004C3A1C" w:rsidRPr="00554C4E" w:rsidRDefault="004C3A1C" w:rsidP="004C3A1C">
            <w:pPr>
              <w:tabs>
                <w:tab w:val="left" w:pos="5954"/>
              </w:tabs>
              <w:rPr>
                <w:rFonts w:cs="Times New Roman"/>
                <w:i/>
                <w:sz w:val="24"/>
                <w:szCs w:val="24"/>
              </w:rPr>
            </w:pPr>
            <w:r w:rsidRPr="00554C4E">
              <w:rPr>
                <w:rFonts w:cs="Times New Roman"/>
                <w:sz w:val="24"/>
                <w:szCs w:val="24"/>
              </w:rPr>
              <w:t>Відсутнє</w:t>
            </w:r>
          </w:p>
        </w:tc>
        <w:tc>
          <w:tcPr>
            <w:tcW w:w="4770" w:type="dxa"/>
            <w:tcBorders>
              <w:top w:val="single" w:sz="4" w:space="0" w:color="auto"/>
              <w:left w:val="nil"/>
              <w:bottom w:val="single" w:sz="4" w:space="0" w:color="auto"/>
            </w:tcBorders>
          </w:tcPr>
          <w:p w14:paraId="4F667BBA" w14:textId="77777777" w:rsidR="004C3A1C" w:rsidRPr="00554C4E" w:rsidRDefault="004C3A1C" w:rsidP="004C3A1C">
            <w:pPr>
              <w:pBdr>
                <w:bar w:val="single" w:sz="4" w:color="auto"/>
              </w:pBdr>
              <w:tabs>
                <w:tab w:val="left" w:pos="5954"/>
              </w:tabs>
              <w:rPr>
                <w:rFonts w:cs="Times New Roman"/>
                <w:b/>
                <w:sz w:val="24"/>
                <w:szCs w:val="24"/>
              </w:rPr>
            </w:pPr>
            <w:r w:rsidRPr="00554C4E">
              <w:rPr>
                <w:rFonts w:cs="Times New Roman"/>
                <w:b/>
                <w:sz w:val="24"/>
                <w:szCs w:val="24"/>
              </w:rPr>
              <w:t>Попередньо відхиляється.</w:t>
            </w:r>
          </w:p>
          <w:p w14:paraId="2FA1DCA0" w14:textId="6F99A789" w:rsidR="004C3A1C" w:rsidRPr="00554C4E" w:rsidRDefault="004C3A1C" w:rsidP="004C3A1C">
            <w:pPr>
              <w:pBdr>
                <w:bar w:val="single" w:sz="4" w:color="auto"/>
              </w:pBdr>
              <w:tabs>
                <w:tab w:val="left" w:pos="5954"/>
              </w:tabs>
              <w:rPr>
                <w:rFonts w:cs="Times New Roman"/>
                <w:sz w:val="24"/>
                <w:szCs w:val="24"/>
              </w:rPr>
            </w:pPr>
            <w:r w:rsidRPr="00554C4E">
              <w:rPr>
                <w:rFonts w:cs="Times New Roman"/>
                <w:sz w:val="24"/>
                <w:szCs w:val="24"/>
              </w:rPr>
              <w:t>Проєктом постанови зміни не передбачені.</w:t>
            </w:r>
          </w:p>
          <w:p w14:paraId="29A5767F" w14:textId="36C1ACEE" w:rsidR="004C3A1C" w:rsidRPr="00554C4E" w:rsidRDefault="004C3A1C" w:rsidP="004C3A1C">
            <w:pPr>
              <w:pBdr>
                <w:bar w:val="single" w:sz="4" w:color="auto"/>
              </w:pBdr>
              <w:tabs>
                <w:tab w:val="left" w:pos="5954"/>
              </w:tabs>
              <w:rPr>
                <w:rFonts w:cs="Times New Roman"/>
                <w:sz w:val="24"/>
                <w:szCs w:val="24"/>
              </w:rPr>
            </w:pPr>
          </w:p>
          <w:p w14:paraId="0E095662" w14:textId="77777777" w:rsidR="004C3A1C" w:rsidRPr="00554C4E" w:rsidRDefault="004C3A1C" w:rsidP="004C3A1C">
            <w:pPr>
              <w:pBdr>
                <w:bar w:val="single" w:sz="4" w:color="auto"/>
              </w:pBdr>
              <w:tabs>
                <w:tab w:val="left" w:pos="5954"/>
              </w:tabs>
              <w:rPr>
                <w:rFonts w:cs="Times New Roman"/>
                <w:i/>
                <w:sz w:val="24"/>
                <w:szCs w:val="24"/>
              </w:rPr>
            </w:pPr>
          </w:p>
        </w:tc>
      </w:tr>
      <w:tr w:rsidR="004C3A1C" w:rsidRPr="00554C4E" w14:paraId="50CDE104" w14:textId="77777777" w:rsidTr="0020165C">
        <w:trPr>
          <w:gridAfter w:val="1"/>
          <w:wAfter w:w="8" w:type="dxa"/>
        </w:trPr>
        <w:tc>
          <w:tcPr>
            <w:tcW w:w="5523" w:type="dxa"/>
            <w:vMerge/>
            <w:tcBorders>
              <w:bottom w:val="nil"/>
            </w:tcBorders>
          </w:tcPr>
          <w:p w14:paraId="086186F7" w14:textId="1621933C" w:rsidR="004C3A1C" w:rsidRPr="00554C4E" w:rsidRDefault="004C3A1C" w:rsidP="004C3A1C">
            <w:pPr>
              <w:pBdr>
                <w:bar w:val="single" w:sz="4" w:color="auto"/>
              </w:pBdr>
              <w:tabs>
                <w:tab w:val="left" w:pos="5954"/>
              </w:tabs>
              <w:rPr>
                <w:rFonts w:cs="Times New Roman"/>
                <w:sz w:val="24"/>
                <w:szCs w:val="24"/>
              </w:rPr>
            </w:pPr>
          </w:p>
        </w:tc>
        <w:tc>
          <w:tcPr>
            <w:tcW w:w="5242" w:type="dxa"/>
            <w:tcBorders>
              <w:bottom w:val="nil"/>
            </w:tcBorders>
          </w:tcPr>
          <w:p w14:paraId="4E89F89E" w14:textId="77777777" w:rsidR="004C3A1C" w:rsidRPr="00554C4E" w:rsidRDefault="004C3A1C" w:rsidP="004C3A1C">
            <w:pPr>
              <w:rPr>
                <w:rFonts w:cs="Times New Roman"/>
                <w:b/>
                <w:sz w:val="24"/>
                <w:szCs w:val="24"/>
              </w:rPr>
            </w:pPr>
            <w:r w:rsidRPr="00554C4E">
              <w:rPr>
                <w:rFonts w:cs="Times New Roman"/>
                <w:b/>
                <w:sz w:val="24"/>
                <w:szCs w:val="24"/>
              </w:rPr>
              <w:t>ТОВ «Газорозподільні мережі України»</w:t>
            </w:r>
          </w:p>
          <w:p w14:paraId="7565AF93"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Пропозиції:</w:t>
            </w:r>
          </w:p>
          <w:p w14:paraId="590D8FE4" w14:textId="77777777" w:rsidR="004C3A1C" w:rsidRPr="00554C4E" w:rsidRDefault="004C3A1C" w:rsidP="004C3A1C">
            <w:pPr>
              <w:ind w:firstLine="34"/>
              <w:rPr>
                <w:rFonts w:eastAsia="Times New Roman" w:cs="Times New Roman"/>
                <w:bCs/>
                <w:sz w:val="24"/>
                <w:szCs w:val="24"/>
              </w:rPr>
            </w:pPr>
            <w:r w:rsidRPr="00554C4E">
              <w:rPr>
                <w:rFonts w:eastAsia="Times New Roman" w:cs="Times New Roman"/>
                <w:bCs/>
                <w:sz w:val="24"/>
                <w:szCs w:val="24"/>
              </w:rPr>
              <w:t xml:space="preserve">будівництво, </w:t>
            </w:r>
            <w:r w:rsidRPr="00554C4E">
              <w:rPr>
                <w:rFonts w:eastAsia="Times New Roman" w:cs="Times New Roman"/>
                <w:b/>
                <w:bCs/>
                <w:sz w:val="24"/>
                <w:szCs w:val="24"/>
              </w:rPr>
              <w:t>прийняття</w:t>
            </w:r>
            <w:r w:rsidRPr="00554C4E">
              <w:rPr>
                <w:rFonts w:eastAsia="Times New Roman" w:cs="Times New Roman"/>
                <w:bCs/>
                <w:sz w:val="24"/>
                <w:szCs w:val="24"/>
              </w:rPr>
              <w:t xml:space="preserve"> та введення в експлуатацію новозбудованих (реконструйованих) газових мереж зовнішнього газопостачання;</w:t>
            </w:r>
          </w:p>
          <w:p w14:paraId="7855F079" w14:textId="77777777" w:rsidR="004C3A1C" w:rsidRPr="00554C4E" w:rsidRDefault="004C3A1C" w:rsidP="004C3A1C">
            <w:pPr>
              <w:rPr>
                <w:rFonts w:cs="Times New Roman"/>
                <w:sz w:val="24"/>
                <w:szCs w:val="24"/>
              </w:rPr>
            </w:pPr>
          </w:p>
          <w:p w14:paraId="13F73936"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0E5A8BC9" w14:textId="77777777" w:rsidR="004C3A1C" w:rsidRPr="00554C4E" w:rsidRDefault="004C3A1C" w:rsidP="004C3A1C">
            <w:pPr>
              <w:ind w:firstLine="39"/>
              <w:rPr>
                <w:rFonts w:eastAsia="Times New Roman" w:cs="Times New Roman"/>
                <w:bCs/>
                <w:sz w:val="24"/>
                <w:szCs w:val="24"/>
              </w:rPr>
            </w:pPr>
            <w:r w:rsidRPr="00554C4E">
              <w:rPr>
                <w:rFonts w:eastAsia="Times New Roman" w:cs="Times New Roman"/>
                <w:bCs/>
                <w:sz w:val="24"/>
                <w:szCs w:val="24"/>
              </w:rPr>
              <w:t>Доповнено необхідністю прийняття в експлуатацію, як окремого, завершального етапу будівництва</w:t>
            </w:r>
          </w:p>
          <w:p w14:paraId="20835F5D" w14:textId="26560EFE" w:rsidR="004C3A1C" w:rsidRPr="00554C4E" w:rsidRDefault="004C3A1C" w:rsidP="004C3A1C">
            <w:pPr>
              <w:pBdr>
                <w:bar w:val="single" w:sz="4" w:color="auto"/>
              </w:pBdr>
              <w:tabs>
                <w:tab w:val="left" w:pos="5954"/>
              </w:tabs>
              <w:ind w:firstLine="708"/>
              <w:rPr>
                <w:rFonts w:cs="Times New Roman"/>
                <w:b/>
                <w:i/>
                <w:strike/>
                <w:sz w:val="24"/>
                <w:szCs w:val="24"/>
              </w:rPr>
            </w:pPr>
          </w:p>
        </w:tc>
        <w:tc>
          <w:tcPr>
            <w:tcW w:w="4770" w:type="dxa"/>
            <w:tcBorders>
              <w:bottom w:val="nil"/>
            </w:tcBorders>
          </w:tcPr>
          <w:p w14:paraId="4BBFBD81" w14:textId="77777777" w:rsidR="004C3A1C" w:rsidRPr="00554C4E" w:rsidRDefault="004C3A1C" w:rsidP="004C3A1C">
            <w:pPr>
              <w:pBdr>
                <w:bar w:val="single" w:sz="4" w:color="auto"/>
              </w:pBdr>
              <w:tabs>
                <w:tab w:val="left" w:pos="5954"/>
              </w:tabs>
              <w:rPr>
                <w:rFonts w:cs="Times New Roman"/>
                <w:b/>
                <w:sz w:val="24"/>
                <w:szCs w:val="24"/>
              </w:rPr>
            </w:pPr>
            <w:r w:rsidRPr="00554C4E">
              <w:rPr>
                <w:rFonts w:cs="Times New Roman"/>
                <w:b/>
                <w:sz w:val="24"/>
                <w:szCs w:val="24"/>
              </w:rPr>
              <w:t>Попередньо відхиляється.</w:t>
            </w:r>
          </w:p>
          <w:p w14:paraId="4EBA8C5A" w14:textId="65A73B39" w:rsidR="004C3A1C" w:rsidRPr="00554C4E" w:rsidRDefault="004C3A1C" w:rsidP="004C3A1C">
            <w:pPr>
              <w:pBdr>
                <w:bar w:val="single" w:sz="4" w:color="auto"/>
              </w:pBdr>
              <w:tabs>
                <w:tab w:val="left" w:pos="5954"/>
              </w:tabs>
              <w:rPr>
                <w:rFonts w:cs="Times New Roman"/>
                <w:sz w:val="24"/>
                <w:szCs w:val="24"/>
              </w:rPr>
            </w:pPr>
            <w:r w:rsidRPr="00554C4E">
              <w:rPr>
                <w:rFonts w:cs="Times New Roman"/>
                <w:sz w:val="24"/>
                <w:szCs w:val="24"/>
              </w:rPr>
              <w:t>Проєктом постанови зміни не передбачені.</w:t>
            </w:r>
          </w:p>
          <w:p w14:paraId="6AEE3E03" w14:textId="77777777" w:rsidR="004C3A1C" w:rsidRPr="00554C4E" w:rsidRDefault="004C3A1C" w:rsidP="004C3A1C">
            <w:pPr>
              <w:pBdr>
                <w:bar w:val="single" w:sz="4" w:color="auto"/>
              </w:pBdr>
              <w:tabs>
                <w:tab w:val="left" w:pos="5954"/>
              </w:tabs>
              <w:rPr>
                <w:rFonts w:cs="Times New Roman"/>
                <w:b/>
                <w:i/>
                <w:strike/>
                <w:sz w:val="24"/>
                <w:szCs w:val="24"/>
              </w:rPr>
            </w:pPr>
          </w:p>
        </w:tc>
      </w:tr>
      <w:tr w:rsidR="004C3A1C" w:rsidRPr="00554C4E" w14:paraId="743A0C15" w14:textId="77777777" w:rsidTr="0020165C">
        <w:trPr>
          <w:gridAfter w:val="1"/>
          <w:wAfter w:w="8" w:type="dxa"/>
        </w:trPr>
        <w:tc>
          <w:tcPr>
            <w:tcW w:w="5523" w:type="dxa"/>
            <w:vMerge w:val="restart"/>
          </w:tcPr>
          <w:p w14:paraId="1457EA7E" w14:textId="77777777" w:rsidR="004C3A1C" w:rsidRPr="00554C4E" w:rsidRDefault="004C3A1C" w:rsidP="004C3A1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lastRenderedPageBreak/>
              <w:t>Проєктом постанови запропоновані зміни не передбачені. В діючій редакції норма відсутня.</w:t>
            </w:r>
          </w:p>
          <w:p w14:paraId="66CD59A9" w14:textId="77777777" w:rsidR="004C3A1C" w:rsidRPr="00554C4E" w:rsidRDefault="004C3A1C" w:rsidP="004C3A1C">
            <w:pPr>
              <w:pBdr>
                <w:bar w:val="single" w:sz="4" w:color="auto"/>
              </w:pBdr>
              <w:tabs>
                <w:tab w:val="left" w:pos="5954"/>
              </w:tabs>
              <w:rPr>
                <w:rFonts w:eastAsia="Times New Roman" w:cs="Times New Roman"/>
                <w:b/>
                <w:sz w:val="24"/>
                <w:szCs w:val="24"/>
              </w:rPr>
            </w:pPr>
          </w:p>
        </w:tc>
        <w:tc>
          <w:tcPr>
            <w:tcW w:w="5242" w:type="dxa"/>
            <w:tcBorders>
              <w:bottom w:val="nil"/>
            </w:tcBorders>
          </w:tcPr>
          <w:p w14:paraId="42B15637" w14:textId="77777777" w:rsidR="004C3A1C" w:rsidRPr="00554C4E" w:rsidRDefault="004C3A1C" w:rsidP="004C3A1C">
            <w:pPr>
              <w:pBdr>
                <w:bar w:val="single" w:sz="4" w:color="auto"/>
              </w:pBdr>
              <w:tabs>
                <w:tab w:val="left" w:pos="5954"/>
              </w:tabs>
              <w:rPr>
                <w:rFonts w:cs="Times New Roman"/>
                <w:i/>
                <w:sz w:val="24"/>
                <w:szCs w:val="24"/>
              </w:rPr>
            </w:pPr>
            <w:r w:rsidRPr="00554C4E">
              <w:rPr>
                <w:rFonts w:cs="Times New Roman"/>
                <w:b/>
                <w:sz w:val="24"/>
                <w:szCs w:val="24"/>
              </w:rPr>
              <w:t>АТ «Київгаз»</w:t>
            </w:r>
          </w:p>
          <w:p w14:paraId="28455EAA" w14:textId="77777777" w:rsidR="004C3A1C" w:rsidRPr="00554C4E" w:rsidRDefault="004C3A1C" w:rsidP="004C3A1C">
            <w:pPr>
              <w:tabs>
                <w:tab w:val="left" w:pos="5954"/>
              </w:tabs>
              <w:spacing w:after="160"/>
              <w:ind w:firstLine="34"/>
              <w:rPr>
                <w:rFonts w:eastAsia="Times New Roman" w:cs="Times New Roman"/>
                <w:bCs/>
                <w:sz w:val="24"/>
                <w:szCs w:val="24"/>
              </w:rPr>
            </w:pPr>
            <w:r w:rsidRPr="00554C4E">
              <w:rPr>
                <w:rFonts w:cs="Times New Roman"/>
                <w:i/>
                <w:sz w:val="24"/>
                <w:szCs w:val="24"/>
                <w:u w:val="single"/>
              </w:rPr>
              <w:t>Пропозиції</w:t>
            </w:r>
          </w:p>
          <w:p w14:paraId="084D5BB4" w14:textId="77777777" w:rsidR="004C3A1C" w:rsidRPr="00554C4E" w:rsidRDefault="004C3A1C" w:rsidP="004C3A1C">
            <w:pPr>
              <w:tabs>
                <w:tab w:val="left" w:pos="5954"/>
              </w:tabs>
              <w:spacing w:after="160"/>
              <w:ind w:firstLine="34"/>
              <w:rPr>
                <w:rFonts w:eastAsia="Times New Roman" w:cs="Times New Roman"/>
                <w:b/>
                <w:bCs/>
                <w:sz w:val="24"/>
                <w:szCs w:val="24"/>
              </w:rPr>
            </w:pPr>
            <w:r w:rsidRPr="00554C4E">
              <w:rPr>
                <w:rFonts w:eastAsia="Times New Roman" w:cs="Times New Roman"/>
                <w:b/>
                <w:bCs/>
                <w:sz w:val="24"/>
                <w:szCs w:val="24"/>
              </w:rPr>
              <w:t>погодження проєктної документації на внутрішнє газопостачання на відповідність виданим технічним умовам, якщо розроблення проєкту забезпечував замовник;</w:t>
            </w:r>
          </w:p>
          <w:p w14:paraId="1AC3C7DC" w14:textId="77777777" w:rsidR="004C3A1C" w:rsidRPr="00554C4E" w:rsidRDefault="004C3A1C" w:rsidP="004C3A1C">
            <w:pPr>
              <w:pBdr>
                <w:bar w:val="single" w:sz="4" w:color="auto"/>
              </w:pBdr>
              <w:tabs>
                <w:tab w:val="left" w:pos="5954"/>
              </w:tabs>
              <w:rPr>
                <w:rFonts w:cs="Times New Roman"/>
                <w:i/>
                <w:sz w:val="24"/>
                <w:szCs w:val="24"/>
                <w:u w:val="single"/>
              </w:rPr>
            </w:pPr>
            <w:r w:rsidRPr="00554C4E">
              <w:rPr>
                <w:rFonts w:cs="Times New Roman"/>
                <w:i/>
                <w:sz w:val="24"/>
                <w:szCs w:val="24"/>
                <w:u w:val="single"/>
              </w:rPr>
              <w:t>Обґрунтування</w:t>
            </w:r>
          </w:p>
          <w:p w14:paraId="6EF59C4E" w14:textId="63D6F0A0" w:rsidR="004C3A1C" w:rsidRPr="00554C4E" w:rsidRDefault="004C3A1C" w:rsidP="004C3A1C">
            <w:pPr>
              <w:pBdr>
                <w:bar w:val="single" w:sz="4" w:color="auto"/>
              </w:pBdr>
              <w:tabs>
                <w:tab w:val="left" w:pos="5954"/>
              </w:tabs>
              <w:rPr>
                <w:rFonts w:cs="Times New Roman"/>
                <w:b/>
                <w:sz w:val="24"/>
                <w:szCs w:val="24"/>
              </w:rPr>
            </w:pPr>
            <w:r w:rsidRPr="00554C4E">
              <w:rPr>
                <w:rFonts w:cs="Times New Roman"/>
                <w:sz w:val="24"/>
                <w:szCs w:val="24"/>
              </w:rPr>
              <w:t>Відсутнє</w:t>
            </w:r>
          </w:p>
        </w:tc>
        <w:tc>
          <w:tcPr>
            <w:tcW w:w="4770" w:type="dxa"/>
            <w:tcBorders>
              <w:bottom w:val="nil"/>
            </w:tcBorders>
          </w:tcPr>
          <w:p w14:paraId="4C461B36" w14:textId="77777777" w:rsidR="004C3A1C" w:rsidRPr="00554C4E" w:rsidRDefault="004C3A1C" w:rsidP="005F489D">
            <w:pPr>
              <w:pBdr>
                <w:bar w:val="single" w:sz="4" w:color="auto"/>
              </w:pBdr>
              <w:tabs>
                <w:tab w:val="left" w:pos="5954"/>
              </w:tabs>
              <w:rPr>
                <w:rFonts w:cs="Times New Roman"/>
                <w:b/>
                <w:sz w:val="24"/>
                <w:szCs w:val="24"/>
              </w:rPr>
            </w:pPr>
            <w:r w:rsidRPr="00554C4E">
              <w:rPr>
                <w:rFonts w:cs="Times New Roman"/>
                <w:b/>
                <w:sz w:val="24"/>
                <w:szCs w:val="24"/>
              </w:rPr>
              <w:t>Попередньо відхиляється.</w:t>
            </w:r>
          </w:p>
          <w:p w14:paraId="5F7A5C76" w14:textId="40C30509" w:rsidR="004C3A1C" w:rsidRPr="00554C4E" w:rsidRDefault="004C3A1C" w:rsidP="005F489D">
            <w:pPr>
              <w:pBdr>
                <w:bar w:val="single" w:sz="4" w:color="auto"/>
              </w:pBdr>
              <w:tabs>
                <w:tab w:val="left" w:pos="5954"/>
              </w:tabs>
              <w:rPr>
                <w:rFonts w:cs="Times New Roman"/>
                <w:i/>
                <w:strike/>
                <w:sz w:val="24"/>
                <w:szCs w:val="24"/>
              </w:rPr>
            </w:pPr>
            <w:r w:rsidRPr="00554C4E">
              <w:rPr>
                <w:rFonts w:cs="Times New Roman"/>
                <w:sz w:val="24"/>
                <w:szCs w:val="24"/>
              </w:rPr>
              <w:t>Проєктом постанови зміни не передбачені.</w:t>
            </w:r>
          </w:p>
        </w:tc>
      </w:tr>
      <w:tr w:rsidR="004C3A1C" w:rsidRPr="00554C4E" w14:paraId="5ED4294A" w14:textId="77777777" w:rsidTr="0020165C">
        <w:trPr>
          <w:gridAfter w:val="1"/>
          <w:wAfter w:w="8" w:type="dxa"/>
        </w:trPr>
        <w:tc>
          <w:tcPr>
            <w:tcW w:w="5523" w:type="dxa"/>
            <w:vMerge/>
            <w:tcBorders>
              <w:bottom w:val="nil"/>
            </w:tcBorders>
          </w:tcPr>
          <w:p w14:paraId="236FCA19" w14:textId="77777777" w:rsidR="004C3A1C" w:rsidRPr="00554C4E" w:rsidRDefault="004C3A1C" w:rsidP="004C3A1C">
            <w:pPr>
              <w:pBdr>
                <w:bar w:val="single" w:sz="4" w:color="auto"/>
              </w:pBdr>
              <w:tabs>
                <w:tab w:val="left" w:pos="5954"/>
              </w:tabs>
              <w:ind w:firstLine="592"/>
              <w:rPr>
                <w:rFonts w:cs="Times New Roman"/>
                <w:sz w:val="24"/>
                <w:szCs w:val="24"/>
              </w:rPr>
            </w:pPr>
          </w:p>
        </w:tc>
        <w:tc>
          <w:tcPr>
            <w:tcW w:w="5242" w:type="dxa"/>
            <w:tcBorders>
              <w:bottom w:val="nil"/>
            </w:tcBorders>
          </w:tcPr>
          <w:p w14:paraId="16717762" w14:textId="77777777" w:rsidR="004C3A1C" w:rsidRPr="00554C4E" w:rsidRDefault="004C3A1C" w:rsidP="004C3A1C">
            <w:pPr>
              <w:rPr>
                <w:rFonts w:cs="Times New Roman"/>
                <w:b/>
                <w:sz w:val="24"/>
                <w:szCs w:val="24"/>
              </w:rPr>
            </w:pPr>
            <w:r w:rsidRPr="00554C4E">
              <w:rPr>
                <w:rFonts w:cs="Times New Roman"/>
                <w:b/>
                <w:sz w:val="24"/>
                <w:szCs w:val="24"/>
              </w:rPr>
              <w:t>ТОВ «Газорозподільні мережі України»</w:t>
            </w:r>
          </w:p>
          <w:p w14:paraId="19FD9BFB" w14:textId="77777777" w:rsidR="004C3A1C" w:rsidRPr="00554C4E" w:rsidRDefault="004C3A1C" w:rsidP="004C3A1C">
            <w:pPr>
              <w:rPr>
                <w:rFonts w:cs="Times New Roman"/>
                <w:b/>
                <w:sz w:val="24"/>
                <w:szCs w:val="24"/>
              </w:rPr>
            </w:pPr>
          </w:p>
          <w:p w14:paraId="3155BA8F"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Пропозиції:</w:t>
            </w:r>
          </w:p>
          <w:p w14:paraId="40E2D9A3" w14:textId="77777777" w:rsidR="004C3A1C" w:rsidRPr="00554C4E" w:rsidRDefault="004C3A1C" w:rsidP="004C3A1C">
            <w:pPr>
              <w:ind w:firstLine="34"/>
              <w:rPr>
                <w:rFonts w:eastAsia="Times New Roman" w:cs="Times New Roman"/>
                <w:b/>
                <w:bCs/>
                <w:sz w:val="24"/>
                <w:szCs w:val="24"/>
              </w:rPr>
            </w:pPr>
            <w:r w:rsidRPr="00554C4E">
              <w:rPr>
                <w:rFonts w:eastAsia="Times New Roman" w:cs="Times New Roman"/>
                <w:b/>
                <w:bCs/>
                <w:sz w:val="24"/>
                <w:szCs w:val="24"/>
              </w:rPr>
              <w:t>погодження проєктної документації на внутрішнє газопостачання на відповідність виданим технічним умовам, якщо розроблення проєкту забезпечував замовник;</w:t>
            </w:r>
          </w:p>
          <w:p w14:paraId="59C42C50" w14:textId="77777777" w:rsidR="004C3A1C" w:rsidRPr="00554C4E" w:rsidRDefault="004C3A1C" w:rsidP="004C3A1C">
            <w:pPr>
              <w:rPr>
                <w:rFonts w:cs="Times New Roman"/>
                <w:sz w:val="24"/>
                <w:szCs w:val="24"/>
              </w:rPr>
            </w:pPr>
          </w:p>
          <w:p w14:paraId="55E4DAB1"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12A8F1EF" w14:textId="47A6AC24" w:rsidR="004C3A1C" w:rsidRPr="00554C4E" w:rsidRDefault="004C3A1C" w:rsidP="004C3A1C">
            <w:pPr>
              <w:pBdr>
                <w:bar w:val="single" w:sz="4" w:color="auto"/>
              </w:pBdr>
              <w:tabs>
                <w:tab w:val="left" w:pos="5954"/>
              </w:tabs>
              <w:ind w:firstLine="708"/>
              <w:rPr>
                <w:rFonts w:cs="Times New Roman"/>
                <w:b/>
                <w:i/>
                <w:strike/>
                <w:sz w:val="24"/>
                <w:szCs w:val="24"/>
              </w:rPr>
            </w:pPr>
            <w:r w:rsidRPr="00554C4E">
              <w:rPr>
                <w:rFonts w:eastAsia="Times New Roman" w:cs="Times New Roman"/>
                <w:bCs/>
                <w:sz w:val="24"/>
                <w:szCs w:val="24"/>
              </w:rPr>
              <w:t xml:space="preserve">Пропонується доповнити пункт обов’язком ОГРМ погоджувати проєкт, якщо його розробку забезпечував замовник, на відповідність виданим технічним умовам. Ця зміна унеможливить порушення законодавства у сфері містобудування, які </w:t>
            </w:r>
            <w:proofErr w:type="spellStart"/>
            <w:r w:rsidRPr="00554C4E">
              <w:rPr>
                <w:rFonts w:eastAsia="Times New Roman" w:cs="Times New Roman"/>
                <w:bCs/>
                <w:sz w:val="24"/>
                <w:szCs w:val="24"/>
              </w:rPr>
              <w:t>непоодиноко</w:t>
            </w:r>
            <w:proofErr w:type="spellEnd"/>
            <w:r w:rsidRPr="00554C4E">
              <w:rPr>
                <w:rFonts w:eastAsia="Times New Roman" w:cs="Times New Roman"/>
                <w:bCs/>
                <w:sz w:val="24"/>
                <w:szCs w:val="24"/>
              </w:rPr>
              <w:t xml:space="preserve"> допускають замовники при розробці проєкту (не виконуються вимоги технічних умов, не дотримуються вимог будівельних норм), а ОГРМ не має впливу на такі порушення, оскільки не завжди є учасником будівництва (виконавця визначає замовник), не виконує технічний нагляд (визначає замовник), не є учасником прийняття в експлуатацію (забезпечується замовником)</w:t>
            </w:r>
          </w:p>
        </w:tc>
        <w:tc>
          <w:tcPr>
            <w:tcW w:w="4770" w:type="dxa"/>
            <w:tcBorders>
              <w:bottom w:val="nil"/>
            </w:tcBorders>
          </w:tcPr>
          <w:p w14:paraId="14A1D984" w14:textId="77777777" w:rsidR="004C3A1C" w:rsidRPr="00554C4E" w:rsidRDefault="004C3A1C" w:rsidP="005F489D">
            <w:pPr>
              <w:pBdr>
                <w:bar w:val="single" w:sz="4" w:color="auto"/>
              </w:pBdr>
              <w:tabs>
                <w:tab w:val="left" w:pos="5954"/>
              </w:tabs>
              <w:rPr>
                <w:rFonts w:cs="Times New Roman"/>
                <w:b/>
                <w:sz w:val="24"/>
                <w:szCs w:val="24"/>
              </w:rPr>
            </w:pPr>
            <w:r w:rsidRPr="00554C4E">
              <w:rPr>
                <w:rFonts w:cs="Times New Roman"/>
                <w:b/>
                <w:sz w:val="24"/>
                <w:szCs w:val="24"/>
              </w:rPr>
              <w:t>Попередньо відхиляється.</w:t>
            </w:r>
          </w:p>
          <w:p w14:paraId="765610EC" w14:textId="14A4F414" w:rsidR="004C3A1C" w:rsidRPr="00554C4E" w:rsidRDefault="004C3A1C" w:rsidP="005F489D">
            <w:pPr>
              <w:pBdr>
                <w:bar w:val="single" w:sz="4" w:color="auto"/>
              </w:pBdr>
              <w:tabs>
                <w:tab w:val="left" w:pos="5954"/>
              </w:tabs>
              <w:rPr>
                <w:rFonts w:cs="Times New Roman"/>
                <w:b/>
                <w:sz w:val="24"/>
                <w:szCs w:val="24"/>
              </w:rPr>
            </w:pPr>
            <w:r w:rsidRPr="00554C4E">
              <w:rPr>
                <w:rFonts w:cs="Times New Roman"/>
                <w:sz w:val="24"/>
                <w:szCs w:val="24"/>
              </w:rPr>
              <w:t>Проєктом постанови зміни не передбачені.</w:t>
            </w:r>
          </w:p>
        </w:tc>
      </w:tr>
      <w:tr w:rsidR="004C3A1C" w:rsidRPr="00554C4E" w14:paraId="010C4AA7" w14:textId="77777777" w:rsidTr="0020165C">
        <w:trPr>
          <w:gridAfter w:val="1"/>
          <w:wAfter w:w="8" w:type="dxa"/>
        </w:trPr>
        <w:tc>
          <w:tcPr>
            <w:tcW w:w="5523" w:type="dxa"/>
            <w:tcBorders>
              <w:bottom w:val="nil"/>
            </w:tcBorders>
          </w:tcPr>
          <w:p w14:paraId="08084FB7" w14:textId="79EE4360" w:rsidR="004C3A1C" w:rsidRPr="00554C4E" w:rsidRDefault="004C3A1C" w:rsidP="004C3A1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Проєктом постанови запропоновані зміни не передбачені. Положення викладені в діючій редакції.</w:t>
            </w:r>
          </w:p>
          <w:p w14:paraId="43974312" w14:textId="77777777" w:rsidR="004C3A1C" w:rsidRPr="00554C4E" w:rsidRDefault="004C3A1C" w:rsidP="004C3A1C">
            <w:pPr>
              <w:pStyle w:val="rvps2"/>
              <w:shd w:val="clear" w:color="auto" w:fill="FFFFFF"/>
              <w:spacing w:before="0" w:beforeAutospacing="0" w:after="0" w:afterAutospacing="0"/>
              <w:ind w:firstLine="450"/>
              <w:jc w:val="both"/>
            </w:pPr>
            <w:r w:rsidRPr="00554C4E">
              <w:lastRenderedPageBreak/>
              <w:t>5. Якщо в опитувальному листі та/або заяві на приєднання замовник визначає виконавцем будівельних робіт з прокладання газових мереж до його земельної ділянки іншого (крім Оператора ГРМ) суб’єкта господарювання (у тому числі якщо тип приєднання підпадає під стандартне приєднання), точка приєднання для об’єкта замовника визначається в існуючій газорозподільній системі Оператора ГРМ та збігається з місцем забезпечення потужності (максимально до нього наближена). У такому разі заходи, які забезпечуються Оператором ГРМ в рамках договору на приєднання, та вартість послуги Оператора ГРМ з приєднання об’єкта замовника (плата за приєднання) включають:</w:t>
            </w:r>
          </w:p>
          <w:p w14:paraId="686CD29D" w14:textId="4C83E469" w:rsidR="004C3A1C" w:rsidRPr="00554C4E" w:rsidRDefault="004C3A1C" w:rsidP="004C3A1C">
            <w:pPr>
              <w:pBdr>
                <w:bar w:val="single" w:sz="4" w:color="auto"/>
              </w:pBdr>
              <w:tabs>
                <w:tab w:val="left" w:pos="5954"/>
              </w:tabs>
              <w:spacing w:after="0"/>
              <w:rPr>
                <w:rFonts w:eastAsia="Times New Roman" w:cs="Times New Roman"/>
                <w:b/>
                <w:sz w:val="24"/>
                <w:szCs w:val="24"/>
              </w:rPr>
            </w:pPr>
          </w:p>
        </w:tc>
        <w:tc>
          <w:tcPr>
            <w:tcW w:w="5242" w:type="dxa"/>
            <w:tcBorders>
              <w:bottom w:val="nil"/>
            </w:tcBorders>
          </w:tcPr>
          <w:p w14:paraId="453B6C46" w14:textId="77777777" w:rsidR="004C3A1C" w:rsidRPr="00554C4E" w:rsidRDefault="004C3A1C" w:rsidP="004C3A1C">
            <w:pPr>
              <w:rPr>
                <w:rFonts w:cs="Times New Roman"/>
                <w:b/>
                <w:sz w:val="24"/>
                <w:szCs w:val="24"/>
              </w:rPr>
            </w:pPr>
            <w:r w:rsidRPr="00554C4E">
              <w:rPr>
                <w:rFonts w:cs="Times New Roman"/>
                <w:b/>
                <w:sz w:val="24"/>
                <w:szCs w:val="24"/>
              </w:rPr>
              <w:lastRenderedPageBreak/>
              <w:t>ТОВ «Газорозподільні мережі України»</w:t>
            </w:r>
          </w:p>
          <w:p w14:paraId="13B58749" w14:textId="77777777" w:rsidR="004C3A1C" w:rsidRPr="00554C4E" w:rsidRDefault="004C3A1C" w:rsidP="004C3A1C">
            <w:pPr>
              <w:rPr>
                <w:rFonts w:cs="Times New Roman"/>
                <w:b/>
                <w:sz w:val="24"/>
                <w:szCs w:val="24"/>
              </w:rPr>
            </w:pPr>
          </w:p>
          <w:p w14:paraId="3613A46E"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Пропозиції:</w:t>
            </w:r>
          </w:p>
          <w:p w14:paraId="2A97F08C" w14:textId="77777777" w:rsidR="004C3A1C" w:rsidRPr="00554C4E" w:rsidRDefault="004C3A1C" w:rsidP="004C3A1C">
            <w:pPr>
              <w:ind w:firstLine="34"/>
              <w:rPr>
                <w:rFonts w:eastAsia="Times New Roman" w:cs="Times New Roman"/>
                <w:bCs/>
                <w:sz w:val="24"/>
                <w:szCs w:val="24"/>
              </w:rPr>
            </w:pPr>
            <w:r w:rsidRPr="00554C4E">
              <w:rPr>
                <w:rFonts w:eastAsia="Times New Roman" w:cs="Times New Roman"/>
                <w:bCs/>
                <w:sz w:val="24"/>
                <w:szCs w:val="24"/>
              </w:rPr>
              <w:lastRenderedPageBreak/>
              <w:t xml:space="preserve">5. Якщо в опитувальному листі та/або заяві на приєднання замовник визначає виконавцем будівельних робіт з прокладання газових мереж до його земельної ділянки іншого (крім Оператора ГРМ) суб’єкта господарювання (у тому числі, якщо тип приєднання підпадає під стандартне приєднання), точка приєднання </w:t>
            </w:r>
            <w:r w:rsidRPr="00554C4E">
              <w:rPr>
                <w:rFonts w:eastAsia="Times New Roman" w:cs="Times New Roman"/>
                <w:b/>
                <w:bCs/>
                <w:sz w:val="24"/>
                <w:szCs w:val="24"/>
              </w:rPr>
              <w:t>та точка вимірювання</w:t>
            </w:r>
            <w:r w:rsidRPr="00554C4E">
              <w:rPr>
                <w:rFonts w:eastAsia="Times New Roman" w:cs="Times New Roman"/>
                <w:bCs/>
                <w:sz w:val="24"/>
                <w:szCs w:val="24"/>
              </w:rPr>
              <w:t xml:space="preserve"> для об’єкта замовника </w:t>
            </w:r>
            <w:r w:rsidRPr="00554C4E">
              <w:rPr>
                <w:rFonts w:eastAsia="Times New Roman" w:cs="Times New Roman"/>
                <w:b/>
                <w:bCs/>
                <w:sz w:val="24"/>
                <w:szCs w:val="24"/>
              </w:rPr>
              <w:t>визначаються</w:t>
            </w:r>
            <w:r w:rsidRPr="00554C4E">
              <w:rPr>
                <w:rFonts w:eastAsia="Times New Roman" w:cs="Times New Roman"/>
                <w:bCs/>
                <w:sz w:val="24"/>
                <w:szCs w:val="24"/>
              </w:rPr>
              <w:t xml:space="preserve"> в існуючій газорозподільній системі Оператора ГРМ та </w:t>
            </w:r>
            <w:r w:rsidRPr="00554C4E">
              <w:rPr>
                <w:rFonts w:eastAsia="Times New Roman" w:cs="Times New Roman"/>
                <w:b/>
                <w:bCs/>
                <w:sz w:val="24"/>
                <w:szCs w:val="24"/>
              </w:rPr>
              <w:t>збігаються</w:t>
            </w:r>
            <w:r w:rsidRPr="00554C4E">
              <w:rPr>
                <w:rFonts w:eastAsia="Times New Roman" w:cs="Times New Roman"/>
                <w:bCs/>
                <w:sz w:val="24"/>
                <w:szCs w:val="24"/>
              </w:rPr>
              <w:t xml:space="preserve"> з місцем забезпечення потужності (максимально до нього </w:t>
            </w:r>
            <w:r w:rsidRPr="00554C4E">
              <w:rPr>
                <w:rFonts w:eastAsia="Times New Roman" w:cs="Times New Roman"/>
                <w:b/>
                <w:bCs/>
                <w:sz w:val="24"/>
                <w:szCs w:val="24"/>
              </w:rPr>
              <w:t>наближені</w:t>
            </w:r>
            <w:r w:rsidRPr="00554C4E">
              <w:rPr>
                <w:rFonts w:eastAsia="Times New Roman" w:cs="Times New Roman"/>
                <w:bCs/>
                <w:sz w:val="24"/>
                <w:szCs w:val="24"/>
              </w:rPr>
              <w:t xml:space="preserve">). </w:t>
            </w:r>
          </w:p>
          <w:p w14:paraId="21F3E382" w14:textId="77777777" w:rsidR="004C3A1C" w:rsidRPr="00554C4E" w:rsidRDefault="004C3A1C" w:rsidP="004C3A1C">
            <w:pPr>
              <w:ind w:firstLine="34"/>
              <w:rPr>
                <w:rFonts w:eastAsia="Times New Roman" w:cs="Times New Roman"/>
                <w:bCs/>
                <w:sz w:val="24"/>
                <w:szCs w:val="24"/>
              </w:rPr>
            </w:pPr>
            <w:r w:rsidRPr="00554C4E">
              <w:rPr>
                <w:rFonts w:eastAsia="Times New Roman" w:cs="Times New Roman"/>
                <w:b/>
                <w:bCs/>
                <w:sz w:val="24"/>
                <w:szCs w:val="24"/>
              </w:rPr>
              <w:t>Якщо з технічних причин неможливо чи недоцільно організувати точку приєднання та точку вимірювання в місці забезпечення потужності, то точка вимірювання визначається в точці максимально наближеній до місця забезпечення потужності та співпадає з точкою приєднання. При цьому проєктна та кошторисна частини щодо організації вузла обліку визначаються у відповідному проєкті зовнішнього газопостачання.</w:t>
            </w:r>
            <w:r w:rsidRPr="00554C4E">
              <w:rPr>
                <w:rFonts w:eastAsia="Times New Roman" w:cs="Times New Roman"/>
                <w:bCs/>
                <w:sz w:val="24"/>
                <w:szCs w:val="24"/>
              </w:rPr>
              <w:t xml:space="preserve"> У такому разі заходи, які забезпечуються Оператором ГРМ в рамках договору на приєднання, та вартість послуги Оператора ГРМ з приєднання об’єкта замовника (плата за приєднання) включають:</w:t>
            </w:r>
          </w:p>
          <w:p w14:paraId="529826DA"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32176146" w14:textId="77777777" w:rsidR="004C3A1C" w:rsidRPr="00554C4E" w:rsidRDefault="004C3A1C" w:rsidP="004C3A1C">
            <w:pPr>
              <w:ind w:firstLine="39"/>
              <w:rPr>
                <w:rFonts w:eastAsia="Times New Roman" w:cs="Times New Roman"/>
                <w:bCs/>
                <w:sz w:val="24"/>
                <w:szCs w:val="24"/>
              </w:rPr>
            </w:pPr>
            <w:r w:rsidRPr="00554C4E">
              <w:rPr>
                <w:rFonts w:eastAsia="Times New Roman" w:cs="Times New Roman"/>
                <w:bCs/>
                <w:sz w:val="24"/>
                <w:szCs w:val="24"/>
              </w:rPr>
              <w:t>Уточнення вимог при співпадінні точки забезпечення потужності та точки приєднання.</w:t>
            </w:r>
          </w:p>
          <w:p w14:paraId="45FB795F" w14:textId="77777777" w:rsidR="004C3A1C" w:rsidRPr="00554C4E" w:rsidRDefault="004C3A1C" w:rsidP="004C3A1C">
            <w:pPr>
              <w:ind w:firstLine="39"/>
              <w:rPr>
                <w:rFonts w:eastAsia="Times New Roman" w:cs="Times New Roman"/>
                <w:bCs/>
                <w:sz w:val="24"/>
                <w:szCs w:val="24"/>
              </w:rPr>
            </w:pPr>
            <w:r w:rsidRPr="00554C4E">
              <w:rPr>
                <w:rFonts w:eastAsia="Times New Roman" w:cs="Times New Roman"/>
                <w:bCs/>
                <w:sz w:val="24"/>
                <w:szCs w:val="24"/>
              </w:rPr>
              <w:t>При приєднанні та організації вузла обліку, який віднесений від місця забезпечення потужності, виникає зовнішнє газопостачання</w:t>
            </w:r>
          </w:p>
          <w:p w14:paraId="31D8C04E" w14:textId="5B6BFB2A" w:rsidR="004C3A1C" w:rsidRPr="00554C4E" w:rsidRDefault="004C3A1C" w:rsidP="004C3A1C">
            <w:pPr>
              <w:rPr>
                <w:rFonts w:cs="Times New Roman"/>
                <w:b/>
                <w:sz w:val="24"/>
                <w:szCs w:val="24"/>
              </w:rPr>
            </w:pPr>
            <w:r w:rsidRPr="00554C4E">
              <w:rPr>
                <w:rFonts w:eastAsia="Times New Roman" w:cs="Times New Roman"/>
                <w:bCs/>
                <w:sz w:val="24"/>
                <w:szCs w:val="24"/>
              </w:rPr>
              <w:t xml:space="preserve">Поняття прийняття в експлуатацію та введення в експлуатацію пропонується застосувати у </w:t>
            </w:r>
            <w:r w:rsidRPr="00554C4E">
              <w:rPr>
                <w:rFonts w:eastAsia="Times New Roman" w:cs="Times New Roman"/>
                <w:bCs/>
                <w:sz w:val="24"/>
                <w:szCs w:val="24"/>
              </w:rPr>
              <w:lastRenderedPageBreak/>
              <w:t>відповідності до обов’язків, встановлених законодавчо.</w:t>
            </w:r>
          </w:p>
        </w:tc>
        <w:tc>
          <w:tcPr>
            <w:tcW w:w="4770" w:type="dxa"/>
            <w:tcBorders>
              <w:bottom w:val="nil"/>
            </w:tcBorders>
          </w:tcPr>
          <w:p w14:paraId="7CFC269A" w14:textId="77777777" w:rsidR="004C3A1C" w:rsidRPr="00554C4E" w:rsidRDefault="004C3A1C" w:rsidP="005F489D">
            <w:pPr>
              <w:pBdr>
                <w:bar w:val="single" w:sz="4" w:color="auto"/>
              </w:pBdr>
              <w:tabs>
                <w:tab w:val="left" w:pos="5954"/>
              </w:tabs>
              <w:spacing w:after="0"/>
              <w:rPr>
                <w:rFonts w:cs="Times New Roman"/>
                <w:b/>
                <w:sz w:val="24"/>
                <w:szCs w:val="24"/>
              </w:rPr>
            </w:pPr>
            <w:r w:rsidRPr="00554C4E">
              <w:rPr>
                <w:rFonts w:cs="Times New Roman"/>
                <w:b/>
                <w:sz w:val="24"/>
                <w:szCs w:val="24"/>
              </w:rPr>
              <w:lastRenderedPageBreak/>
              <w:t>Попередньо відхиляється.</w:t>
            </w:r>
          </w:p>
          <w:p w14:paraId="63564E72" w14:textId="46110F1A" w:rsidR="004C3A1C" w:rsidRPr="00554C4E" w:rsidRDefault="004C3A1C" w:rsidP="005F489D">
            <w:pPr>
              <w:pBdr>
                <w:bar w:val="single" w:sz="4" w:color="auto"/>
              </w:pBdr>
              <w:tabs>
                <w:tab w:val="left" w:pos="5954"/>
              </w:tabs>
              <w:spacing w:after="0"/>
              <w:rPr>
                <w:rFonts w:cs="Times New Roman"/>
                <w:sz w:val="24"/>
                <w:szCs w:val="24"/>
              </w:rPr>
            </w:pPr>
            <w:r w:rsidRPr="00554C4E">
              <w:rPr>
                <w:rFonts w:cs="Times New Roman"/>
                <w:sz w:val="24"/>
                <w:szCs w:val="24"/>
              </w:rPr>
              <w:t xml:space="preserve">Проєктом постанови зміни не передбачені. </w:t>
            </w:r>
          </w:p>
        </w:tc>
      </w:tr>
      <w:tr w:rsidR="004C3A1C" w:rsidRPr="00554C4E" w14:paraId="7A50A146" w14:textId="77777777" w:rsidTr="0020165C">
        <w:trPr>
          <w:gridAfter w:val="1"/>
          <w:wAfter w:w="8" w:type="dxa"/>
        </w:trPr>
        <w:tc>
          <w:tcPr>
            <w:tcW w:w="5523" w:type="dxa"/>
            <w:tcBorders>
              <w:bottom w:val="nil"/>
            </w:tcBorders>
          </w:tcPr>
          <w:p w14:paraId="5FC7C937" w14:textId="6C93C0D5" w:rsidR="004C3A1C" w:rsidRPr="00554C4E" w:rsidRDefault="004C3A1C" w:rsidP="004C3A1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lastRenderedPageBreak/>
              <w:t>Проєктом постанови запропоновані зміни не передбачені. Положення викладені в діючій редакції.</w:t>
            </w:r>
          </w:p>
          <w:p w14:paraId="7B59995F" w14:textId="25554BA2" w:rsidR="00C97FDE" w:rsidRPr="00554C4E" w:rsidRDefault="00C97FDE" w:rsidP="004C3A1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Абзац другий пункту 5 глави 2 розділу V</w:t>
            </w:r>
          </w:p>
          <w:p w14:paraId="786521AF" w14:textId="77777777" w:rsidR="004C3A1C" w:rsidRPr="00554C4E" w:rsidRDefault="004C3A1C" w:rsidP="004C3A1C">
            <w:pPr>
              <w:pStyle w:val="rvps2"/>
              <w:shd w:val="clear" w:color="auto" w:fill="FFFFFF"/>
              <w:spacing w:before="0" w:beforeAutospacing="0" w:after="0" w:afterAutospacing="0"/>
              <w:ind w:firstLine="450"/>
              <w:jc w:val="both"/>
            </w:pPr>
            <w:r w:rsidRPr="00554C4E">
              <w:t>закупівлю, встановлення та приймання в експлуатацію вузла обліку (з урахуванням пункту 7 цієї глави);</w:t>
            </w:r>
          </w:p>
          <w:p w14:paraId="5ACA3A5F" w14:textId="77777777" w:rsidR="004C3A1C" w:rsidRPr="00554C4E" w:rsidRDefault="004C3A1C" w:rsidP="004C3A1C">
            <w:pPr>
              <w:pStyle w:val="rvps2"/>
              <w:shd w:val="clear" w:color="auto" w:fill="FFFFFF"/>
              <w:spacing w:before="0" w:beforeAutospacing="0" w:after="0" w:afterAutospacing="0"/>
              <w:ind w:firstLine="450"/>
              <w:jc w:val="both"/>
            </w:pPr>
            <w:bookmarkStart w:id="23" w:name="n2600"/>
            <w:bookmarkStart w:id="24" w:name="n477"/>
            <w:bookmarkEnd w:id="23"/>
            <w:bookmarkEnd w:id="24"/>
            <w:r w:rsidRPr="00554C4E">
              <w:t>розробку проєкту зовнішнього газопостачання (за його необхідності та у разі визначення Оператора ГРМ виконавцем розробки цього проєкту);</w:t>
            </w:r>
          </w:p>
          <w:p w14:paraId="2F198112" w14:textId="1B2E3BD6" w:rsidR="004C3A1C" w:rsidRPr="00554C4E" w:rsidRDefault="004C3A1C" w:rsidP="004C3A1C">
            <w:pPr>
              <w:pStyle w:val="rvps2"/>
              <w:shd w:val="clear" w:color="auto" w:fill="FFFFFF"/>
              <w:spacing w:before="0" w:beforeAutospacing="0" w:after="0" w:afterAutospacing="0"/>
              <w:ind w:firstLine="450"/>
              <w:jc w:val="both"/>
            </w:pPr>
            <w:bookmarkStart w:id="25" w:name="n478"/>
            <w:bookmarkEnd w:id="25"/>
            <w:r w:rsidRPr="00554C4E">
              <w:t>…</w:t>
            </w:r>
            <w:bookmarkStart w:id="26" w:name="n2599"/>
            <w:bookmarkStart w:id="27" w:name="n476"/>
            <w:bookmarkEnd w:id="26"/>
            <w:bookmarkEnd w:id="27"/>
          </w:p>
        </w:tc>
        <w:tc>
          <w:tcPr>
            <w:tcW w:w="5242" w:type="dxa"/>
            <w:tcBorders>
              <w:bottom w:val="nil"/>
            </w:tcBorders>
          </w:tcPr>
          <w:p w14:paraId="10C79028" w14:textId="77777777" w:rsidR="004C3A1C" w:rsidRPr="00554C4E" w:rsidRDefault="004C3A1C" w:rsidP="004C3A1C">
            <w:pPr>
              <w:rPr>
                <w:rFonts w:cs="Times New Roman"/>
                <w:b/>
                <w:sz w:val="24"/>
                <w:szCs w:val="24"/>
              </w:rPr>
            </w:pPr>
            <w:r w:rsidRPr="00554C4E">
              <w:rPr>
                <w:rFonts w:cs="Times New Roman"/>
                <w:b/>
                <w:sz w:val="24"/>
                <w:szCs w:val="24"/>
              </w:rPr>
              <w:t>ТОВ «Газорозподільні мережі України»</w:t>
            </w:r>
          </w:p>
          <w:p w14:paraId="52F2188F" w14:textId="77777777" w:rsidR="004C3A1C" w:rsidRPr="00554C4E" w:rsidRDefault="004C3A1C" w:rsidP="004C3A1C">
            <w:pPr>
              <w:rPr>
                <w:rFonts w:cs="Times New Roman"/>
                <w:b/>
                <w:sz w:val="24"/>
                <w:szCs w:val="24"/>
              </w:rPr>
            </w:pPr>
          </w:p>
          <w:p w14:paraId="2CA51179"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Пропозиції:</w:t>
            </w:r>
          </w:p>
          <w:p w14:paraId="539C1B88" w14:textId="77777777" w:rsidR="004C3A1C" w:rsidRPr="00554C4E" w:rsidRDefault="004C3A1C" w:rsidP="004C3A1C">
            <w:pPr>
              <w:ind w:firstLine="34"/>
              <w:rPr>
                <w:rFonts w:eastAsia="Times New Roman" w:cs="Times New Roman"/>
                <w:bCs/>
                <w:sz w:val="24"/>
                <w:szCs w:val="24"/>
              </w:rPr>
            </w:pPr>
            <w:r w:rsidRPr="00554C4E">
              <w:rPr>
                <w:rFonts w:eastAsia="Times New Roman" w:cs="Times New Roman"/>
                <w:bCs/>
                <w:sz w:val="24"/>
                <w:szCs w:val="24"/>
              </w:rPr>
              <w:t xml:space="preserve">закупівлю, встановлення та </w:t>
            </w:r>
            <w:r w:rsidRPr="00554C4E">
              <w:rPr>
                <w:rFonts w:eastAsia="Times New Roman" w:cs="Times New Roman"/>
                <w:b/>
                <w:bCs/>
                <w:sz w:val="24"/>
                <w:szCs w:val="24"/>
              </w:rPr>
              <w:t>введення</w:t>
            </w:r>
            <w:r w:rsidRPr="00554C4E">
              <w:rPr>
                <w:rFonts w:eastAsia="Times New Roman" w:cs="Times New Roman"/>
                <w:bCs/>
                <w:sz w:val="24"/>
                <w:szCs w:val="24"/>
              </w:rPr>
              <w:t xml:space="preserve"> в експлуатацію вузла обліку (з урахуванням пункту 7 цієї глави);</w:t>
            </w:r>
          </w:p>
          <w:p w14:paraId="26D922AC" w14:textId="77777777" w:rsidR="004C3A1C" w:rsidRPr="00554C4E" w:rsidRDefault="004C3A1C" w:rsidP="004C3A1C">
            <w:pPr>
              <w:ind w:firstLine="34"/>
              <w:rPr>
                <w:rFonts w:eastAsia="Times New Roman" w:cs="Times New Roman"/>
                <w:bCs/>
                <w:sz w:val="24"/>
                <w:szCs w:val="24"/>
              </w:rPr>
            </w:pPr>
            <w:r w:rsidRPr="00554C4E">
              <w:rPr>
                <w:rFonts w:eastAsia="Times New Roman" w:cs="Times New Roman"/>
                <w:bCs/>
                <w:sz w:val="24"/>
                <w:szCs w:val="24"/>
              </w:rPr>
              <w:t>розробку проєкту зовнішнього газопостачання (за його необхідності та у разі визначення Оператора ГРМ виконавцем розробки цього проєкту);</w:t>
            </w:r>
          </w:p>
          <w:p w14:paraId="7313FA65" w14:textId="77777777" w:rsidR="004C3A1C" w:rsidRPr="00554C4E" w:rsidRDefault="004C3A1C" w:rsidP="004C3A1C">
            <w:pPr>
              <w:rPr>
                <w:rFonts w:cs="Times New Roman"/>
                <w:sz w:val="24"/>
                <w:szCs w:val="24"/>
              </w:rPr>
            </w:pPr>
            <w:r w:rsidRPr="00554C4E">
              <w:rPr>
                <w:rFonts w:cs="Times New Roman"/>
                <w:sz w:val="24"/>
                <w:szCs w:val="24"/>
              </w:rPr>
              <w:t>…</w:t>
            </w:r>
          </w:p>
          <w:p w14:paraId="6079F3B1"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00795766" w14:textId="4186C902" w:rsidR="004C3A1C" w:rsidRPr="00554C4E" w:rsidRDefault="004C3A1C" w:rsidP="004C3A1C">
            <w:pPr>
              <w:ind w:firstLine="39"/>
              <w:rPr>
                <w:rFonts w:eastAsia="Times New Roman" w:cs="Times New Roman"/>
                <w:bCs/>
                <w:sz w:val="24"/>
                <w:szCs w:val="24"/>
              </w:rPr>
            </w:pPr>
            <w:r w:rsidRPr="00554C4E">
              <w:rPr>
                <w:rFonts w:eastAsia="Times New Roman" w:cs="Times New Roman"/>
                <w:bCs/>
                <w:sz w:val="24"/>
                <w:szCs w:val="24"/>
              </w:rPr>
              <w:t>Змінено поняття «приймання» на поняття «введення», як більш доцільне</w:t>
            </w:r>
          </w:p>
        </w:tc>
        <w:tc>
          <w:tcPr>
            <w:tcW w:w="4770" w:type="dxa"/>
            <w:tcBorders>
              <w:bottom w:val="nil"/>
            </w:tcBorders>
          </w:tcPr>
          <w:p w14:paraId="0A7914DD" w14:textId="3DC4BE52" w:rsidR="004C3A1C" w:rsidRPr="00554C4E" w:rsidRDefault="004C3A1C" w:rsidP="004C3A1C">
            <w:pPr>
              <w:pBdr>
                <w:bar w:val="single" w:sz="4" w:color="auto"/>
              </w:pBdr>
              <w:tabs>
                <w:tab w:val="left" w:pos="5954"/>
              </w:tabs>
              <w:rPr>
                <w:rFonts w:cs="Times New Roman"/>
                <w:b/>
                <w:sz w:val="24"/>
                <w:szCs w:val="24"/>
              </w:rPr>
            </w:pPr>
            <w:r w:rsidRPr="00554C4E">
              <w:rPr>
                <w:rFonts w:cs="Times New Roman"/>
                <w:b/>
                <w:sz w:val="24"/>
                <w:szCs w:val="24"/>
              </w:rPr>
              <w:t>Попередньо відхиляється.</w:t>
            </w:r>
            <w:r w:rsidRPr="00554C4E">
              <w:rPr>
                <w:rFonts w:cs="Times New Roman"/>
                <w:sz w:val="24"/>
                <w:szCs w:val="24"/>
              </w:rPr>
              <w:t xml:space="preserve"> </w:t>
            </w:r>
          </w:p>
          <w:p w14:paraId="4A1A9EF3" w14:textId="2C0DA9DF" w:rsidR="004C3A1C" w:rsidRPr="00554C4E" w:rsidRDefault="004C3A1C" w:rsidP="005F489D">
            <w:pPr>
              <w:pBdr>
                <w:bar w:val="single" w:sz="4" w:color="auto"/>
              </w:pBdr>
              <w:tabs>
                <w:tab w:val="left" w:pos="5954"/>
              </w:tabs>
              <w:spacing w:after="0"/>
              <w:rPr>
                <w:rFonts w:cs="Times New Roman"/>
                <w:sz w:val="24"/>
                <w:szCs w:val="24"/>
              </w:rPr>
            </w:pPr>
            <w:r w:rsidRPr="00554C4E">
              <w:rPr>
                <w:rFonts w:cs="Times New Roman"/>
                <w:sz w:val="24"/>
                <w:szCs w:val="24"/>
              </w:rPr>
              <w:t>Проєктом постанови запропоновані зміни не передбачені</w:t>
            </w:r>
          </w:p>
        </w:tc>
      </w:tr>
      <w:tr w:rsidR="004C3A1C" w:rsidRPr="00554C4E" w14:paraId="2C96FA9C" w14:textId="77777777" w:rsidTr="0020165C">
        <w:trPr>
          <w:gridAfter w:val="1"/>
          <w:wAfter w:w="8" w:type="dxa"/>
        </w:trPr>
        <w:tc>
          <w:tcPr>
            <w:tcW w:w="5523" w:type="dxa"/>
            <w:tcBorders>
              <w:bottom w:val="nil"/>
            </w:tcBorders>
          </w:tcPr>
          <w:p w14:paraId="1625B43D" w14:textId="56BBD46A" w:rsidR="004C3A1C" w:rsidRPr="00554C4E" w:rsidRDefault="004C3A1C" w:rsidP="004C3A1C">
            <w:pPr>
              <w:pBdr>
                <w:bar w:val="single" w:sz="4" w:color="auto"/>
              </w:pBdr>
              <w:tabs>
                <w:tab w:val="left" w:pos="5954"/>
              </w:tabs>
              <w:rPr>
                <w:rFonts w:eastAsia="Times New Roman" w:cs="Times New Roman"/>
                <w:sz w:val="24"/>
                <w:szCs w:val="24"/>
              </w:rPr>
            </w:pPr>
            <w:r w:rsidRPr="00554C4E">
              <w:rPr>
                <w:rFonts w:eastAsia="Times New Roman" w:cs="Times New Roman"/>
                <w:i/>
                <w:sz w:val="24"/>
                <w:szCs w:val="24"/>
              </w:rPr>
              <w:t>Проєктом постанови запропоновані зміни не передбачені. В діючій редакції норми відсутня.</w:t>
            </w:r>
          </w:p>
          <w:p w14:paraId="556C0EAF" w14:textId="57BA34BE" w:rsidR="004C3A1C" w:rsidRPr="00554C4E" w:rsidRDefault="004C3A1C" w:rsidP="004C3A1C">
            <w:pPr>
              <w:pBdr>
                <w:bar w:val="single" w:sz="4" w:color="auto"/>
              </w:pBdr>
              <w:tabs>
                <w:tab w:val="left" w:pos="5954"/>
              </w:tabs>
              <w:ind w:firstLine="592"/>
              <w:rPr>
                <w:rFonts w:cs="Times New Roman"/>
                <w:sz w:val="24"/>
                <w:szCs w:val="24"/>
              </w:rPr>
            </w:pPr>
          </w:p>
        </w:tc>
        <w:tc>
          <w:tcPr>
            <w:tcW w:w="5242" w:type="dxa"/>
            <w:tcBorders>
              <w:bottom w:val="nil"/>
            </w:tcBorders>
          </w:tcPr>
          <w:p w14:paraId="4E2252B8" w14:textId="77777777" w:rsidR="004C3A1C" w:rsidRPr="00554C4E" w:rsidRDefault="004C3A1C" w:rsidP="004C3A1C">
            <w:pPr>
              <w:rPr>
                <w:rFonts w:cs="Times New Roman"/>
                <w:b/>
                <w:sz w:val="24"/>
                <w:szCs w:val="24"/>
              </w:rPr>
            </w:pPr>
            <w:r w:rsidRPr="00554C4E">
              <w:rPr>
                <w:rFonts w:cs="Times New Roman"/>
                <w:b/>
                <w:sz w:val="24"/>
                <w:szCs w:val="24"/>
              </w:rPr>
              <w:t>ТОВ «Газорозподільні мережі України»</w:t>
            </w:r>
          </w:p>
          <w:p w14:paraId="570161BE"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Пропозиції:</w:t>
            </w:r>
          </w:p>
          <w:p w14:paraId="6B0FACEF" w14:textId="77777777" w:rsidR="004C3A1C" w:rsidRPr="00554C4E" w:rsidRDefault="004C3A1C" w:rsidP="004C3A1C">
            <w:pPr>
              <w:ind w:firstLine="34"/>
              <w:rPr>
                <w:rFonts w:eastAsia="Times New Roman" w:cs="Times New Roman"/>
                <w:b/>
                <w:bCs/>
                <w:sz w:val="24"/>
                <w:szCs w:val="24"/>
              </w:rPr>
            </w:pPr>
            <w:r w:rsidRPr="00554C4E">
              <w:rPr>
                <w:rFonts w:eastAsia="Times New Roman" w:cs="Times New Roman"/>
                <w:b/>
                <w:bCs/>
                <w:sz w:val="24"/>
                <w:szCs w:val="24"/>
              </w:rPr>
              <w:t>погодження проєктної документації на відповідність виданим технічним умовам, якщо розроблення проєкту забезпечував замовник;</w:t>
            </w:r>
          </w:p>
          <w:p w14:paraId="2BDE281F" w14:textId="77777777" w:rsidR="004C3A1C" w:rsidRPr="00554C4E" w:rsidRDefault="004C3A1C" w:rsidP="004C3A1C">
            <w:pPr>
              <w:ind w:firstLine="34"/>
              <w:rPr>
                <w:rFonts w:eastAsia="Times New Roman" w:cs="Times New Roman"/>
                <w:b/>
                <w:bCs/>
                <w:sz w:val="24"/>
                <w:szCs w:val="24"/>
              </w:rPr>
            </w:pPr>
            <w:r w:rsidRPr="00554C4E">
              <w:rPr>
                <w:rFonts w:eastAsia="Times New Roman" w:cs="Times New Roman"/>
                <w:b/>
                <w:bCs/>
                <w:sz w:val="24"/>
                <w:szCs w:val="24"/>
              </w:rPr>
              <w:t>оформлення земельних відносин щодо траси прокладання газових мереж зовнішнього газопостачання (за їх необхідності);</w:t>
            </w:r>
          </w:p>
          <w:p w14:paraId="555DEC13" w14:textId="77777777" w:rsidR="004C3A1C" w:rsidRPr="00554C4E" w:rsidRDefault="004C3A1C" w:rsidP="004C3A1C">
            <w:pPr>
              <w:ind w:firstLine="34"/>
              <w:rPr>
                <w:rFonts w:eastAsia="Times New Roman" w:cs="Times New Roman"/>
                <w:b/>
                <w:bCs/>
                <w:sz w:val="24"/>
                <w:szCs w:val="24"/>
              </w:rPr>
            </w:pPr>
            <w:r w:rsidRPr="00554C4E">
              <w:rPr>
                <w:rFonts w:eastAsia="Times New Roman" w:cs="Times New Roman"/>
                <w:b/>
                <w:bCs/>
                <w:sz w:val="24"/>
                <w:szCs w:val="24"/>
              </w:rPr>
              <w:t>будівництво газових мереж зовнішнього газопостачання (за їх необхідності);</w:t>
            </w:r>
          </w:p>
          <w:p w14:paraId="37C18F7F"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2D7C3A33" w14:textId="17AAC984" w:rsidR="004C3A1C" w:rsidRPr="00554C4E" w:rsidRDefault="004C3A1C" w:rsidP="004C3A1C">
            <w:pPr>
              <w:ind w:firstLine="39"/>
              <w:rPr>
                <w:rFonts w:eastAsia="Times New Roman" w:cs="Times New Roman"/>
                <w:bCs/>
                <w:sz w:val="24"/>
                <w:szCs w:val="24"/>
              </w:rPr>
            </w:pPr>
            <w:r w:rsidRPr="00554C4E">
              <w:rPr>
                <w:rFonts w:eastAsia="Times New Roman" w:cs="Times New Roman"/>
                <w:bCs/>
                <w:sz w:val="24"/>
                <w:szCs w:val="24"/>
              </w:rPr>
              <w:t xml:space="preserve">Пропонується доповнити пункт обов’язком ОГРМ погоджувати проєкт, якщо його розробку забезпечував замовник, на відповідність виданим технічним умовам. Доповнити обов’язком оформлювати земельні відносини для </w:t>
            </w:r>
            <w:r w:rsidRPr="00554C4E">
              <w:rPr>
                <w:rFonts w:eastAsia="Times New Roman" w:cs="Times New Roman"/>
                <w:bCs/>
                <w:sz w:val="24"/>
                <w:szCs w:val="24"/>
              </w:rPr>
              <w:lastRenderedPageBreak/>
              <w:t>будівництва газових мереж зовнішнього газопостачання та безпосередньо будівництвом.</w:t>
            </w:r>
          </w:p>
        </w:tc>
        <w:tc>
          <w:tcPr>
            <w:tcW w:w="4770" w:type="dxa"/>
            <w:tcBorders>
              <w:bottom w:val="nil"/>
            </w:tcBorders>
          </w:tcPr>
          <w:p w14:paraId="6E2DC37E" w14:textId="77777777" w:rsidR="004C3A1C" w:rsidRPr="00554C4E" w:rsidRDefault="004C3A1C" w:rsidP="005F489D">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11D17C37" w14:textId="5B934F9F" w:rsidR="004C3A1C" w:rsidRPr="00554C4E" w:rsidRDefault="004C3A1C" w:rsidP="005F489D">
            <w:pPr>
              <w:pBdr>
                <w:bar w:val="single" w:sz="4" w:color="auto"/>
              </w:pBdr>
              <w:tabs>
                <w:tab w:val="left" w:pos="5954"/>
              </w:tabs>
              <w:rPr>
                <w:rFonts w:cs="Times New Roman"/>
                <w:i/>
                <w:strike/>
                <w:sz w:val="24"/>
                <w:szCs w:val="24"/>
              </w:rPr>
            </w:pPr>
            <w:r w:rsidRPr="00554C4E">
              <w:rPr>
                <w:rFonts w:cs="Times New Roman"/>
                <w:sz w:val="24"/>
                <w:szCs w:val="24"/>
              </w:rPr>
              <w:t>Проєктом постанови зміни не передбачені.</w:t>
            </w:r>
          </w:p>
        </w:tc>
      </w:tr>
      <w:tr w:rsidR="004C3A1C" w:rsidRPr="00554C4E" w14:paraId="428DA197" w14:textId="77777777" w:rsidTr="0020165C">
        <w:trPr>
          <w:gridAfter w:val="1"/>
          <w:wAfter w:w="8" w:type="dxa"/>
        </w:trPr>
        <w:tc>
          <w:tcPr>
            <w:tcW w:w="5523" w:type="dxa"/>
            <w:tcBorders>
              <w:bottom w:val="nil"/>
            </w:tcBorders>
          </w:tcPr>
          <w:p w14:paraId="7122ABE2" w14:textId="245B29D5" w:rsidR="004C3A1C" w:rsidRPr="00554C4E" w:rsidRDefault="004C3A1C" w:rsidP="004C3A1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Проєктом постанови запропоновані зміни не передбачені. Положення викладені в діючій редакції.</w:t>
            </w:r>
          </w:p>
          <w:p w14:paraId="58608341" w14:textId="28955B71" w:rsidR="00C97FDE" w:rsidRPr="00554C4E" w:rsidRDefault="00C97FDE" w:rsidP="004C3A1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Абзац сьомий пункту 5 глави 2 розділу V</w:t>
            </w:r>
          </w:p>
          <w:p w14:paraId="7B86D1EB" w14:textId="77777777" w:rsidR="004C3A1C" w:rsidRPr="00554C4E" w:rsidRDefault="004C3A1C" w:rsidP="004C3A1C">
            <w:pPr>
              <w:pBdr>
                <w:bar w:val="single" w:sz="4" w:color="auto"/>
              </w:pBdr>
              <w:tabs>
                <w:tab w:val="left" w:pos="5954"/>
              </w:tabs>
              <w:ind w:firstLine="592"/>
              <w:rPr>
                <w:rFonts w:cs="Times New Roman"/>
                <w:sz w:val="24"/>
                <w:szCs w:val="24"/>
                <w:shd w:val="clear" w:color="auto" w:fill="FFFFFF"/>
              </w:rPr>
            </w:pPr>
            <w:r w:rsidRPr="00554C4E">
              <w:rPr>
                <w:rFonts w:cs="Times New Roman"/>
                <w:sz w:val="24"/>
                <w:szCs w:val="24"/>
                <w:shd w:val="clear" w:color="auto" w:fill="FFFFFF"/>
              </w:rPr>
              <w:t>При цьому, якщо технічними умовами приєднання не буде передбачено вимог до проєктування газових мереж зовнішнього газопостачання (за їх відсутності), вартість закупівлі, встановлення та прийом в експлуатацію вузла обліку в точці вимірювання визначається кошторисною частиною проєкту внутрішнього газопостачання, а вартість інших послуг (підключення, пуск газу) визначається відповідно до методології встановлення плати за приєднання, затвердженої Регулятором.</w:t>
            </w:r>
          </w:p>
          <w:p w14:paraId="78DED77C" w14:textId="704A06C2" w:rsidR="004C3A1C" w:rsidRPr="00554C4E" w:rsidRDefault="004C3A1C" w:rsidP="004C3A1C">
            <w:pPr>
              <w:pBdr>
                <w:bar w:val="single" w:sz="4" w:color="auto"/>
              </w:pBdr>
              <w:tabs>
                <w:tab w:val="left" w:pos="5954"/>
              </w:tabs>
              <w:ind w:firstLine="592"/>
              <w:rPr>
                <w:rFonts w:cs="Times New Roman"/>
                <w:sz w:val="24"/>
                <w:szCs w:val="24"/>
              </w:rPr>
            </w:pPr>
          </w:p>
        </w:tc>
        <w:tc>
          <w:tcPr>
            <w:tcW w:w="5242" w:type="dxa"/>
            <w:tcBorders>
              <w:bottom w:val="nil"/>
            </w:tcBorders>
          </w:tcPr>
          <w:p w14:paraId="6AA30DE4" w14:textId="77777777" w:rsidR="004C3A1C" w:rsidRPr="00554C4E" w:rsidRDefault="004C3A1C" w:rsidP="004C3A1C">
            <w:pPr>
              <w:rPr>
                <w:rFonts w:cs="Times New Roman"/>
                <w:b/>
                <w:sz w:val="24"/>
                <w:szCs w:val="24"/>
              </w:rPr>
            </w:pPr>
            <w:r w:rsidRPr="00554C4E">
              <w:rPr>
                <w:rFonts w:cs="Times New Roman"/>
                <w:b/>
                <w:sz w:val="24"/>
                <w:szCs w:val="24"/>
              </w:rPr>
              <w:t>ТОВ «Газорозподільні мережі України»</w:t>
            </w:r>
          </w:p>
          <w:p w14:paraId="0C58C577" w14:textId="77777777" w:rsidR="004C3A1C" w:rsidRPr="00554C4E" w:rsidRDefault="004C3A1C" w:rsidP="004C3A1C">
            <w:pPr>
              <w:rPr>
                <w:rFonts w:cs="Times New Roman"/>
                <w:b/>
                <w:sz w:val="24"/>
                <w:szCs w:val="24"/>
              </w:rPr>
            </w:pPr>
          </w:p>
          <w:p w14:paraId="449C0D58"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Пропозиції:</w:t>
            </w:r>
          </w:p>
          <w:p w14:paraId="31B8BBC4" w14:textId="77777777" w:rsidR="004C3A1C" w:rsidRPr="00554C4E" w:rsidRDefault="004C3A1C" w:rsidP="004C3A1C">
            <w:pPr>
              <w:ind w:firstLine="34"/>
              <w:rPr>
                <w:rFonts w:eastAsia="Times New Roman" w:cs="Times New Roman"/>
                <w:bCs/>
                <w:sz w:val="24"/>
                <w:szCs w:val="24"/>
              </w:rPr>
            </w:pPr>
            <w:r w:rsidRPr="00554C4E">
              <w:rPr>
                <w:rFonts w:eastAsia="Times New Roman" w:cs="Times New Roman"/>
                <w:bCs/>
                <w:sz w:val="24"/>
                <w:szCs w:val="24"/>
              </w:rPr>
              <w:t xml:space="preserve">При цьому, якщо технічними умовами приєднання не буде передбачено вимог до проєктування газових мереж зовнішнього газопостачання (за їх відсутності), вартість закупівлі, встановлення та </w:t>
            </w:r>
            <w:r w:rsidRPr="00554C4E">
              <w:rPr>
                <w:rFonts w:eastAsia="Times New Roman" w:cs="Times New Roman"/>
                <w:b/>
                <w:bCs/>
                <w:sz w:val="24"/>
                <w:szCs w:val="24"/>
              </w:rPr>
              <w:t>введення</w:t>
            </w:r>
            <w:r w:rsidRPr="00554C4E">
              <w:rPr>
                <w:rFonts w:eastAsia="Times New Roman" w:cs="Times New Roman"/>
                <w:bCs/>
                <w:sz w:val="24"/>
                <w:szCs w:val="24"/>
              </w:rPr>
              <w:t xml:space="preserve"> в експлуатацію вузла обліку в точці вимірювання визначається кошторисною частиною проєкту внутрішнього газопостачання, а вартість інших послуг (підключення, пуск газу) визначається відповідно до методології встановлення плати за приєднання, затвердженої Регулятором.</w:t>
            </w:r>
          </w:p>
          <w:p w14:paraId="17081D08" w14:textId="77777777" w:rsidR="004C3A1C" w:rsidRPr="00554C4E" w:rsidRDefault="004C3A1C" w:rsidP="004C3A1C">
            <w:pPr>
              <w:rPr>
                <w:rFonts w:cs="Times New Roman"/>
                <w:sz w:val="24"/>
                <w:szCs w:val="24"/>
              </w:rPr>
            </w:pPr>
          </w:p>
          <w:p w14:paraId="2D4E72AE"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17FDB6B2" w14:textId="35924E96" w:rsidR="004C3A1C" w:rsidRPr="00554C4E" w:rsidRDefault="004C3A1C" w:rsidP="004C3A1C">
            <w:pPr>
              <w:ind w:firstLine="39"/>
              <w:rPr>
                <w:rFonts w:eastAsia="Times New Roman" w:cs="Times New Roman"/>
                <w:bCs/>
                <w:sz w:val="24"/>
                <w:szCs w:val="24"/>
              </w:rPr>
            </w:pPr>
            <w:r w:rsidRPr="00554C4E">
              <w:rPr>
                <w:rFonts w:eastAsia="Times New Roman" w:cs="Times New Roman"/>
                <w:bCs/>
                <w:sz w:val="24"/>
                <w:szCs w:val="24"/>
              </w:rPr>
              <w:t>Змінено поняття «прийом» на поняття «введення», як більш доцільне</w:t>
            </w:r>
          </w:p>
        </w:tc>
        <w:tc>
          <w:tcPr>
            <w:tcW w:w="4770" w:type="dxa"/>
            <w:tcBorders>
              <w:bottom w:val="nil"/>
            </w:tcBorders>
          </w:tcPr>
          <w:p w14:paraId="43BAF155" w14:textId="77777777" w:rsidR="004C3A1C" w:rsidRPr="00554C4E" w:rsidRDefault="004C3A1C" w:rsidP="005F489D">
            <w:pPr>
              <w:pBdr>
                <w:bar w:val="single" w:sz="4" w:color="auto"/>
              </w:pBdr>
              <w:tabs>
                <w:tab w:val="left" w:pos="5954"/>
              </w:tabs>
              <w:rPr>
                <w:rFonts w:cs="Times New Roman"/>
                <w:b/>
                <w:sz w:val="24"/>
                <w:szCs w:val="24"/>
              </w:rPr>
            </w:pPr>
            <w:r w:rsidRPr="00554C4E">
              <w:rPr>
                <w:rFonts w:cs="Times New Roman"/>
                <w:b/>
                <w:sz w:val="24"/>
                <w:szCs w:val="24"/>
              </w:rPr>
              <w:t>Попередньо відхиляється.</w:t>
            </w:r>
          </w:p>
          <w:p w14:paraId="7B568DDF" w14:textId="75C91448" w:rsidR="004C3A1C" w:rsidRPr="00554C4E" w:rsidRDefault="004C3A1C" w:rsidP="005F489D">
            <w:pPr>
              <w:pBdr>
                <w:bar w:val="single" w:sz="4" w:color="auto"/>
              </w:pBdr>
              <w:tabs>
                <w:tab w:val="left" w:pos="5954"/>
              </w:tabs>
              <w:rPr>
                <w:rFonts w:cs="Times New Roman"/>
                <w:b/>
                <w:sz w:val="24"/>
                <w:szCs w:val="24"/>
              </w:rPr>
            </w:pPr>
            <w:r w:rsidRPr="00554C4E">
              <w:rPr>
                <w:rFonts w:cs="Times New Roman"/>
                <w:sz w:val="24"/>
                <w:szCs w:val="24"/>
              </w:rPr>
              <w:t>Проєктом постанови зміни не передбачені.</w:t>
            </w:r>
          </w:p>
        </w:tc>
      </w:tr>
      <w:tr w:rsidR="004C3A1C" w:rsidRPr="00554C4E" w14:paraId="7888E78B" w14:textId="77777777" w:rsidTr="0020165C">
        <w:trPr>
          <w:gridAfter w:val="1"/>
          <w:wAfter w:w="8" w:type="dxa"/>
        </w:trPr>
        <w:tc>
          <w:tcPr>
            <w:tcW w:w="5523" w:type="dxa"/>
            <w:tcBorders>
              <w:bottom w:val="nil"/>
            </w:tcBorders>
          </w:tcPr>
          <w:p w14:paraId="3730DE22" w14:textId="181D07D1" w:rsidR="004C3A1C" w:rsidRPr="00554C4E" w:rsidRDefault="004C3A1C" w:rsidP="004C3A1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Проєктом постанови запропоновані зміни не передбачені. Положення викладені в діючій редакції.</w:t>
            </w:r>
          </w:p>
          <w:p w14:paraId="2CC18AC9" w14:textId="5DC01A7E" w:rsidR="00C97FDE" w:rsidRPr="00554C4E" w:rsidRDefault="00C97FDE" w:rsidP="004C3A1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 xml:space="preserve">Абзац </w:t>
            </w:r>
            <w:r w:rsidR="00710577" w:rsidRPr="00554C4E">
              <w:rPr>
                <w:rFonts w:eastAsia="Times New Roman" w:cs="Times New Roman"/>
                <w:i/>
                <w:sz w:val="24"/>
                <w:szCs w:val="24"/>
              </w:rPr>
              <w:t>шістнадцятий</w:t>
            </w:r>
            <w:r w:rsidRPr="00554C4E">
              <w:rPr>
                <w:rFonts w:eastAsia="Times New Roman" w:cs="Times New Roman"/>
                <w:i/>
                <w:sz w:val="24"/>
                <w:szCs w:val="24"/>
              </w:rPr>
              <w:t xml:space="preserve"> пункту 5 глави 2 розділу V</w:t>
            </w:r>
          </w:p>
          <w:p w14:paraId="42F0FFDD" w14:textId="2618E2CC" w:rsidR="004C3A1C" w:rsidRPr="00554C4E" w:rsidRDefault="004C3A1C" w:rsidP="004C3A1C">
            <w:pPr>
              <w:pBdr>
                <w:bar w:val="single" w:sz="4" w:color="auto"/>
              </w:pBdr>
              <w:tabs>
                <w:tab w:val="left" w:pos="5954"/>
              </w:tabs>
              <w:ind w:firstLine="592"/>
              <w:rPr>
                <w:rFonts w:cs="Times New Roman"/>
                <w:sz w:val="24"/>
                <w:szCs w:val="24"/>
              </w:rPr>
            </w:pPr>
            <w:r w:rsidRPr="00554C4E">
              <w:rPr>
                <w:rFonts w:cs="Times New Roman"/>
                <w:sz w:val="24"/>
                <w:szCs w:val="24"/>
                <w:shd w:val="clear" w:color="auto" w:fill="FFFFFF"/>
              </w:rPr>
              <w:t>введення в експлуатацію в установленому законодавством порядку газових мереж внутрішнього газопостачання від точки приєднання;</w:t>
            </w:r>
          </w:p>
        </w:tc>
        <w:tc>
          <w:tcPr>
            <w:tcW w:w="5242" w:type="dxa"/>
            <w:tcBorders>
              <w:bottom w:val="nil"/>
            </w:tcBorders>
          </w:tcPr>
          <w:p w14:paraId="769DC16F" w14:textId="77777777" w:rsidR="004C3A1C" w:rsidRPr="00554C4E" w:rsidRDefault="004C3A1C" w:rsidP="004C3A1C">
            <w:pPr>
              <w:rPr>
                <w:rFonts w:cs="Times New Roman"/>
                <w:b/>
                <w:sz w:val="24"/>
                <w:szCs w:val="24"/>
              </w:rPr>
            </w:pPr>
            <w:r w:rsidRPr="00554C4E">
              <w:rPr>
                <w:rFonts w:cs="Times New Roman"/>
                <w:b/>
                <w:sz w:val="24"/>
                <w:szCs w:val="24"/>
              </w:rPr>
              <w:t>ТОВ «Газорозподільні мережі України»</w:t>
            </w:r>
          </w:p>
          <w:p w14:paraId="1D12AFF2" w14:textId="77777777" w:rsidR="004C3A1C" w:rsidRPr="00554C4E" w:rsidRDefault="004C3A1C" w:rsidP="004C3A1C">
            <w:pPr>
              <w:rPr>
                <w:rFonts w:cs="Times New Roman"/>
                <w:b/>
                <w:sz w:val="24"/>
                <w:szCs w:val="24"/>
              </w:rPr>
            </w:pPr>
          </w:p>
          <w:p w14:paraId="70F48AB0"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Пропозиції:</w:t>
            </w:r>
          </w:p>
          <w:p w14:paraId="70796F7B" w14:textId="77777777" w:rsidR="004C3A1C" w:rsidRPr="00554C4E" w:rsidRDefault="004C3A1C" w:rsidP="004C3A1C">
            <w:pPr>
              <w:ind w:firstLine="34"/>
              <w:rPr>
                <w:rFonts w:eastAsia="Times New Roman" w:cs="Times New Roman"/>
                <w:bCs/>
                <w:sz w:val="24"/>
                <w:szCs w:val="24"/>
              </w:rPr>
            </w:pPr>
            <w:r w:rsidRPr="00554C4E">
              <w:rPr>
                <w:rFonts w:eastAsia="Times New Roman" w:cs="Times New Roman"/>
                <w:b/>
                <w:bCs/>
                <w:sz w:val="24"/>
                <w:szCs w:val="24"/>
              </w:rPr>
              <w:t>прийняття</w:t>
            </w:r>
            <w:r w:rsidRPr="00554C4E">
              <w:rPr>
                <w:rFonts w:eastAsia="Times New Roman" w:cs="Times New Roman"/>
                <w:bCs/>
                <w:sz w:val="24"/>
                <w:szCs w:val="24"/>
              </w:rPr>
              <w:t xml:space="preserve"> в експлуатацію в установленому законодавством порядку газових мереж внутрішнього газопостачання від точки приєднання;</w:t>
            </w:r>
          </w:p>
          <w:p w14:paraId="7DB6B119" w14:textId="77777777" w:rsidR="004C3A1C" w:rsidRPr="00554C4E" w:rsidRDefault="004C3A1C" w:rsidP="004C3A1C">
            <w:pPr>
              <w:rPr>
                <w:rFonts w:cs="Times New Roman"/>
                <w:sz w:val="24"/>
                <w:szCs w:val="24"/>
              </w:rPr>
            </w:pPr>
          </w:p>
          <w:p w14:paraId="64B5102E"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32949AC0" w14:textId="113A978B" w:rsidR="004C3A1C" w:rsidRPr="00554C4E" w:rsidRDefault="004C3A1C" w:rsidP="004C3A1C">
            <w:pPr>
              <w:ind w:firstLine="39"/>
              <w:rPr>
                <w:rFonts w:eastAsia="Times New Roman" w:cs="Times New Roman"/>
                <w:bCs/>
                <w:sz w:val="24"/>
                <w:szCs w:val="24"/>
              </w:rPr>
            </w:pPr>
            <w:r w:rsidRPr="00554C4E">
              <w:rPr>
                <w:rFonts w:eastAsia="Times New Roman" w:cs="Times New Roman"/>
                <w:bCs/>
                <w:sz w:val="24"/>
                <w:szCs w:val="24"/>
              </w:rPr>
              <w:t>Змінено поняття «введення» на поняття «прийняття», як більш доцільне</w:t>
            </w:r>
          </w:p>
        </w:tc>
        <w:tc>
          <w:tcPr>
            <w:tcW w:w="4770" w:type="dxa"/>
            <w:tcBorders>
              <w:bottom w:val="nil"/>
            </w:tcBorders>
          </w:tcPr>
          <w:p w14:paraId="51BF3ADD" w14:textId="77777777" w:rsidR="004C3A1C" w:rsidRPr="00554C4E" w:rsidRDefault="004C3A1C" w:rsidP="005F489D">
            <w:pPr>
              <w:pBdr>
                <w:bar w:val="single" w:sz="4" w:color="auto"/>
              </w:pBdr>
              <w:tabs>
                <w:tab w:val="left" w:pos="5954"/>
              </w:tabs>
              <w:rPr>
                <w:rFonts w:cs="Times New Roman"/>
                <w:b/>
                <w:sz w:val="24"/>
                <w:szCs w:val="24"/>
              </w:rPr>
            </w:pPr>
            <w:r w:rsidRPr="00554C4E">
              <w:rPr>
                <w:rFonts w:cs="Times New Roman"/>
                <w:b/>
                <w:sz w:val="24"/>
                <w:szCs w:val="24"/>
              </w:rPr>
              <w:t>Попередньо відхиляється.</w:t>
            </w:r>
          </w:p>
          <w:p w14:paraId="0A018CF2" w14:textId="3042246D" w:rsidR="004C3A1C" w:rsidRPr="00554C4E" w:rsidRDefault="004C3A1C" w:rsidP="005F489D">
            <w:pPr>
              <w:pBdr>
                <w:bar w:val="single" w:sz="4" w:color="auto"/>
              </w:pBdr>
              <w:tabs>
                <w:tab w:val="left" w:pos="5954"/>
              </w:tabs>
              <w:rPr>
                <w:rFonts w:cs="Times New Roman"/>
                <w:b/>
                <w:i/>
                <w:strike/>
                <w:sz w:val="24"/>
                <w:szCs w:val="24"/>
              </w:rPr>
            </w:pPr>
            <w:r w:rsidRPr="00554C4E">
              <w:rPr>
                <w:rFonts w:cs="Times New Roman"/>
                <w:sz w:val="24"/>
                <w:szCs w:val="24"/>
              </w:rPr>
              <w:t>Проєктом постанови зміни не передбачені.</w:t>
            </w:r>
          </w:p>
        </w:tc>
      </w:tr>
      <w:tr w:rsidR="004C3A1C" w:rsidRPr="00554C4E" w14:paraId="3BE55D95" w14:textId="77777777" w:rsidTr="0020165C">
        <w:trPr>
          <w:gridAfter w:val="1"/>
          <w:wAfter w:w="8" w:type="dxa"/>
        </w:trPr>
        <w:tc>
          <w:tcPr>
            <w:tcW w:w="5523" w:type="dxa"/>
            <w:tcBorders>
              <w:bottom w:val="nil"/>
            </w:tcBorders>
          </w:tcPr>
          <w:p w14:paraId="1731E0FD" w14:textId="5037243A" w:rsidR="004C3A1C" w:rsidRPr="00554C4E" w:rsidRDefault="004C3A1C" w:rsidP="004C3A1C">
            <w:pPr>
              <w:pBdr>
                <w:bar w:val="single" w:sz="4" w:color="auto"/>
              </w:pBdr>
              <w:tabs>
                <w:tab w:val="left" w:pos="5954"/>
              </w:tabs>
              <w:ind w:firstLine="592"/>
              <w:rPr>
                <w:rFonts w:cs="Times New Roman"/>
                <w:sz w:val="24"/>
                <w:szCs w:val="24"/>
              </w:rPr>
            </w:pPr>
            <w:r w:rsidRPr="00554C4E">
              <w:rPr>
                <w:rFonts w:cs="Times New Roman"/>
                <w:sz w:val="24"/>
                <w:szCs w:val="24"/>
              </w:rPr>
              <w:t xml:space="preserve">6. Якщо об’єкт (земельна ділянка) замовника підпадає під стандартне приєднання, але замовник визначає себе виконавцем розробки проєкту </w:t>
            </w:r>
            <w:r w:rsidRPr="00554C4E">
              <w:rPr>
                <w:rFonts w:cs="Times New Roman"/>
                <w:sz w:val="24"/>
                <w:szCs w:val="24"/>
              </w:rPr>
              <w:lastRenderedPageBreak/>
              <w:t>зовнішнього газопостачання, а Оператора ГРМ виконавцем будівництва газових мереж зовнішнього газопостачання (газових мереж до земельної ділянки замовника), приєднання об’єкта (земельної ділянки) замовника здійснюється у порядку, визначеному в пункті 4 цієї глави.</w:t>
            </w:r>
          </w:p>
        </w:tc>
        <w:tc>
          <w:tcPr>
            <w:tcW w:w="5242" w:type="dxa"/>
            <w:tcBorders>
              <w:bottom w:val="nil"/>
            </w:tcBorders>
          </w:tcPr>
          <w:p w14:paraId="6F91156F" w14:textId="0FD47961" w:rsidR="004C3A1C" w:rsidRPr="00554C4E" w:rsidRDefault="004C3A1C" w:rsidP="004C3A1C">
            <w:pPr>
              <w:ind w:firstLine="39"/>
              <w:rPr>
                <w:rFonts w:eastAsia="Times New Roman" w:cs="Times New Roman"/>
                <w:bCs/>
                <w:sz w:val="24"/>
                <w:szCs w:val="24"/>
              </w:rPr>
            </w:pPr>
          </w:p>
        </w:tc>
        <w:tc>
          <w:tcPr>
            <w:tcW w:w="4770" w:type="dxa"/>
            <w:vMerge w:val="restart"/>
          </w:tcPr>
          <w:p w14:paraId="2BF04720" w14:textId="77777777" w:rsidR="004C3A1C" w:rsidRPr="00554C4E" w:rsidRDefault="004C3A1C" w:rsidP="004C3A1C">
            <w:pPr>
              <w:pBdr>
                <w:bar w:val="single" w:sz="4" w:color="auto"/>
              </w:pBdr>
              <w:tabs>
                <w:tab w:val="left" w:pos="5954"/>
              </w:tabs>
              <w:ind w:firstLine="708"/>
              <w:rPr>
                <w:rFonts w:cs="Times New Roman"/>
                <w:b/>
                <w:i/>
                <w:strike/>
                <w:sz w:val="24"/>
                <w:szCs w:val="24"/>
              </w:rPr>
            </w:pPr>
          </w:p>
        </w:tc>
      </w:tr>
      <w:tr w:rsidR="004C3A1C" w:rsidRPr="00554C4E" w14:paraId="403A9B17" w14:textId="1743A4AD" w:rsidTr="0020165C">
        <w:trPr>
          <w:gridAfter w:val="1"/>
          <w:wAfter w:w="8" w:type="dxa"/>
        </w:trPr>
        <w:tc>
          <w:tcPr>
            <w:tcW w:w="5523" w:type="dxa"/>
            <w:tcBorders>
              <w:top w:val="nil"/>
              <w:bottom w:val="nil"/>
            </w:tcBorders>
          </w:tcPr>
          <w:p w14:paraId="6B0AF479" w14:textId="333B4CD9" w:rsidR="004C3A1C" w:rsidRPr="00554C4E" w:rsidRDefault="004C3A1C" w:rsidP="004C3A1C">
            <w:pPr>
              <w:pBdr>
                <w:bar w:val="single" w:sz="4" w:color="auto"/>
              </w:pBdr>
              <w:tabs>
                <w:tab w:val="left" w:pos="5954"/>
              </w:tabs>
              <w:ind w:firstLine="592"/>
              <w:rPr>
                <w:rFonts w:cs="Times New Roman"/>
                <w:sz w:val="24"/>
                <w:szCs w:val="24"/>
              </w:rPr>
            </w:pPr>
            <w:r w:rsidRPr="00554C4E">
              <w:rPr>
                <w:rFonts w:cs="Times New Roman"/>
                <w:sz w:val="24"/>
                <w:szCs w:val="24"/>
              </w:rPr>
              <w:t>Якщо точка забезпечення потужності знаходиться на території або межі земельної ділянки замовника, тоді точка приєднання збігається з місцем забезпечення потужності і приєднання об’єкта (земельної ділянки) замовника здійснюється у порядку, визначеному в пункті 5 цієї глави.</w:t>
            </w:r>
          </w:p>
        </w:tc>
        <w:tc>
          <w:tcPr>
            <w:tcW w:w="5242" w:type="dxa"/>
            <w:tcBorders>
              <w:top w:val="nil"/>
              <w:bottom w:val="nil"/>
            </w:tcBorders>
          </w:tcPr>
          <w:p w14:paraId="1E51B933" w14:textId="11AA1F0A" w:rsidR="004C3A1C" w:rsidRPr="00554C4E" w:rsidRDefault="004C3A1C" w:rsidP="004C3A1C">
            <w:pPr>
              <w:pBdr>
                <w:bar w:val="single" w:sz="4" w:color="auto"/>
              </w:pBdr>
              <w:tabs>
                <w:tab w:val="left" w:pos="5954"/>
              </w:tabs>
              <w:ind w:firstLine="708"/>
              <w:rPr>
                <w:rFonts w:cs="Times New Roman"/>
                <w:b/>
                <w:i/>
                <w:strike/>
                <w:sz w:val="24"/>
                <w:szCs w:val="24"/>
              </w:rPr>
            </w:pPr>
          </w:p>
        </w:tc>
        <w:tc>
          <w:tcPr>
            <w:tcW w:w="4770" w:type="dxa"/>
            <w:vMerge/>
            <w:tcBorders>
              <w:bottom w:val="nil"/>
            </w:tcBorders>
          </w:tcPr>
          <w:p w14:paraId="191147BC" w14:textId="77777777" w:rsidR="004C3A1C" w:rsidRPr="00554C4E" w:rsidRDefault="004C3A1C" w:rsidP="004C3A1C">
            <w:pPr>
              <w:pBdr>
                <w:bar w:val="single" w:sz="4" w:color="auto"/>
              </w:pBdr>
              <w:tabs>
                <w:tab w:val="left" w:pos="5954"/>
              </w:tabs>
              <w:ind w:firstLine="708"/>
              <w:rPr>
                <w:rFonts w:cs="Times New Roman"/>
                <w:b/>
                <w:i/>
                <w:strike/>
                <w:sz w:val="24"/>
                <w:szCs w:val="24"/>
              </w:rPr>
            </w:pPr>
          </w:p>
        </w:tc>
      </w:tr>
      <w:tr w:rsidR="004C3A1C" w:rsidRPr="00554C4E" w14:paraId="54E3FA14" w14:textId="46F9A454" w:rsidTr="0020165C">
        <w:trPr>
          <w:gridAfter w:val="1"/>
          <w:wAfter w:w="8" w:type="dxa"/>
        </w:trPr>
        <w:tc>
          <w:tcPr>
            <w:tcW w:w="5523" w:type="dxa"/>
            <w:vMerge w:val="restart"/>
            <w:tcBorders>
              <w:top w:val="nil"/>
            </w:tcBorders>
          </w:tcPr>
          <w:p w14:paraId="695AC286" w14:textId="3E5AE895" w:rsidR="004C3A1C" w:rsidRPr="00554C4E" w:rsidRDefault="004C3A1C" w:rsidP="004C3A1C">
            <w:pPr>
              <w:pBdr>
                <w:bar w:val="single" w:sz="4" w:color="auto"/>
              </w:pBdr>
              <w:tabs>
                <w:tab w:val="left" w:pos="5954"/>
              </w:tabs>
              <w:ind w:firstLine="592"/>
              <w:rPr>
                <w:rFonts w:cs="Times New Roman"/>
                <w:sz w:val="24"/>
                <w:szCs w:val="24"/>
              </w:rPr>
            </w:pPr>
            <w:bookmarkStart w:id="28" w:name="_Hlk188349504"/>
            <w:r w:rsidRPr="00554C4E">
              <w:rPr>
                <w:rFonts w:cs="Times New Roman"/>
                <w:b/>
                <w:sz w:val="24"/>
                <w:szCs w:val="24"/>
              </w:rPr>
              <w:t>У всіх випадках, коли замовник визначає в опитувальному листі виконавцем розробки проєкту та/або будівельних робіт газових мереж зовнішнього газопостачання та/або робіт зі встановлення вузла обліку газу іншого суб’єкта, крім Оператора ГРМ,</w:t>
            </w:r>
            <w:r w:rsidRPr="00554C4E">
              <w:rPr>
                <w:rFonts w:cs="Times New Roman"/>
                <w:sz w:val="24"/>
                <w:szCs w:val="24"/>
                <w:shd w:val="clear" w:color="auto" w:fill="FFFFFF"/>
              </w:rPr>
              <w:t xml:space="preserve"> </w:t>
            </w:r>
            <w:r w:rsidRPr="00554C4E">
              <w:rPr>
                <w:rFonts w:cs="Times New Roman"/>
                <w:b/>
                <w:sz w:val="24"/>
                <w:szCs w:val="24"/>
              </w:rPr>
              <w:t>приєднання є нестандартним та забезпечується з урахуванням вимог цієї глави.</w:t>
            </w:r>
            <w:bookmarkEnd w:id="28"/>
          </w:p>
        </w:tc>
        <w:tc>
          <w:tcPr>
            <w:tcW w:w="5242" w:type="dxa"/>
            <w:tcBorders>
              <w:top w:val="nil"/>
              <w:bottom w:val="single" w:sz="4" w:space="0" w:color="auto"/>
            </w:tcBorders>
          </w:tcPr>
          <w:p w14:paraId="65413575" w14:textId="77777777" w:rsidR="004C3A1C" w:rsidRPr="00554C4E" w:rsidRDefault="004C3A1C" w:rsidP="004C3A1C">
            <w:pPr>
              <w:rPr>
                <w:rFonts w:cs="Times New Roman"/>
                <w:b/>
                <w:sz w:val="24"/>
                <w:szCs w:val="24"/>
              </w:rPr>
            </w:pPr>
            <w:r w:rsidRPr="00554C4E">
              <w:rPr>
                <w:rFonts w:cs="Times New Roman"/>
                <w:b/>
                <w:sz w:val="24"/>
                <w:szCs w:val="24"/>
              </w:rPr>
              <w:t>Виробничо – комерційна фірма  «Славутич»</w:t>
            </w:r>
          </w:p>
          <w:p w14:paraId="11ACC4B0" w14:textId="77777777" w:rsidR="004C3A1C" w:rsidRPr="00554C4E" w:rsidRDefault="004C3A1C" w:rsidP="004C3A1C">
            <w:pPr>
              <w:rPr>
                <w:rFonts w:cs="Times New Roman"/>
                <w:b/>
                <w:sz w:val="24"/>
                <w:szCs w:val="24"/>
              </w:rPr>
            </w:pPr>
          </w:p>
          <w:p w14:paraId="2C025F18"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Пропозиції:</w:t>
            </w:r>
          </w:p>
          <w:p w14:paraId="7206D64F" w14:textId="77777777" w:rsidR="004C3A1C" w:rsidRPr="00554C4E" w:rsidRDefault="004C3A1C" w:rsidP="004C3A1C">
            <w:pPr>
              <w:rPr>
                <w:rFonts w:cs="Times New Roman"/>
                <w:sz w:val="24"/>
                <w:szCs w:val="24"/>
              </w:rPr>
            </w:pPr>
            <w:r w:rsidRPr="00554C4E">
              <w:rPr>
                <w:rFonts w:cs="Times New Roman"/>
                <w:sz w:val="24"/>
                <w:szCs w:val="24"/>
              </w:rPr>
              <w:t>Залишити чинну редакцію</w:t>
            </w:r>
          </w:p>
          <w:p w14:paraId="0B58968E" w14:textId="77777777" w:rsidR="004C3A1C" w:rsidRPr="00554C4E" w:rsidRDefault="004C3A1C" w:rsidP="004C3A1C">
            <w:pPr>
              <w:rPr>
                <w:rFonts w:cs="Times New Roman"/>
                <w:sz w:val="24"/>
                <w:szCs w:val="24"/>
              </w:rPr>
            </w:pPr>
          </w:p>
          <w:p w14:paraId="609470D1"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59E5831E" w14:textId="39B8FAB6" w:rsidR="004C3A1C" w:rsidRPr="00554C4E" w:rsidRDefault="004C3A1C" w:rsidP="004C3A1C">
            <w:pPr>
              <w:pBdr>
                <w:bar w:val="single" w:sz="4" w:color="auto"/>
              </w:pBdr>
              <w:tabs>
                <w:tab w:val="left" w:pos="5954"/>
              </w:tabs>
              <w:ind w:firstLine="708"/>
              <w:rPr>
                <w:rFonts w:cs="Times New Roman"/>
                <w:sz w:val="24"/>
                <w:szCs w:val="24"/>
              </w:rPr>
            </w:pPr>
            <w:r w:rsidRPr="00554C4E">
              <w:rPr>
                <w:rFonts w:cs="Times New Roman"/>
                <w:sz w:val="24"/>
                <w:szCs w:val="24"/>
              </w:rPr>
              <w:t>Доцільність даної зміни від’ємна.</w:t>
            </w:r>
          </w:p>
        </w:tc>
        <w:tc>
          <w:tcPr>
            <w:tcW w:w="4770" w:type="dxa"/>
            <w:tcBorders>
              <w:top w:val="nil"/>
              <w:bottom w:val="single" w:sz="4" w:space="0" w:color="auto"/>
            </w:tcBorders>
          </w:tcPr>
          <w:p w14:paraId="6DE706ED" w14:textId="77777777" w:rsidR="004C3A1C" w:rsidRPr="00554C4E" w:rsidRDefault="004C3A1C" w:rsidP="005F489D">
            <w:pPr>
              <w:pBdr>
                <w:bar w:val="single" w:sz="4" w:color="auto"/>
              </w:pBdr>
              <w:tabs>
                <w:tab w:val="left" w:pos="5954"/>
              </w:tabs>
              <w:rPr>
                <w:rFonts w:cs="Times New Roman"/>
                <w:b/>
                <w:sz w:val="24"/>
                <w:szCs w:val="24"/>
              </w:rPr>
            </w:pPr>
            <w:r w:rsidRPr="00554C4E">
              <w:rPr>
                <w:rFonts w:cs="Times New Roman"/>
                <w:b/>
                <w:sz w:val="24"/>
                <w:szCs w:val="24"/>
              </w:rPr>
              <w:t>Попередньо відхиляється.</w:t>
            </w:r>
          </w:p>
          <w:p w14:paraId="7038522C" w14:textId="77777777" w:rsidR="007E5B74" w:rsidRPr="00554C4E" w:rsidRDefault="00420AEF" w:rsidP="00420AEF">
            <w:pPr>
              <w:pBdr>
                <w:bar w:val="single" w:sz="4" w:color="auto"/>
              </w:pBdr>
              <w:tabs>
                <w:tab w:val="left" w:pos="5954"/>
              </w:tabs>
              <w:rPr>
                <w:sz w:val="24"/>
                <w:szCs w:val="24"/>
              </w:rPr>
            </w:pPr>
            <w:r w:rsidRPr="00554C4E">
              <w:rPr>
                <w:sz w:val="24"/>
                <w:szCs w:val="24"/>
              </w:rPr>
              <w:t>При стандартно</w:t>
            </w:r>
            <w:r w:rsidR="007E5B74" w:rsidRPr="00554C4E">
              <w:rPr>
                <w:sz w:val="24"/>
                <w:szCs w:val="24"/>
              </w:rPr>
              <w:t>му</w:t>
            </w:r>
            <w:r w:rsidRPr="00554C4E">
              <w:rPr>
                <w:sz w:val="24"/>
                <w:szCs w:val="24"/>
              </w:rPr>
              <w:t xml:space="preserve"> приєднанн</w:t>
            </w:r>
            <w:r w:rsidR="007E5B74" w:rsidRPr="00554C4E">
              <w:rPr>
                <w:sz w:val="24"/>
                <w:szCs w:val="24"/>
              </w:rPr>
              <w:t>і</w:t>
            </w:r>
            <w:r w:rsidRPr="00554C4E">
              <w:rPr>
                <w:sz w:val="24"/>
                <w:szCs w:val="24"/>
              </w:rPr>
              <w:t xml:space="preserve"> Оператор ГРМ забезпечує</w:t>
            </w:r>
            <w:r w:rsidR="007E5B74" w:rsidRPr="00554C4E">
              <w:rPr>
                <w:sz w:val="24"/>
                <w:szCs w:val="24"/>
              </w:rPr>
              <w:t xml:space="preserve"> </w:t>
            </w:r>
            <w:r w:rsidRPr="00554C4E">
              <w:rPr>
                <w:sz w:val="24"/>
                <w:szCs w:val="24"/>
              </w:rPr>
              <w:t xml:space="preserve"> </w:t>
            </w:r>
            <w:r w:rsidR="007E5B74" w:rsidRPr="00554C4E">
              <w:rPr>
                <w:sz w:val="24"/>
                <w:szCs w:val="24"/>
              </w:rPr>
              <w:t>згідно з</w:t>
            </w:r>
            <w:r w:rsidRPr="00554C4E">
              <w:rPr>
                <w:sz w:val="24"/>
                <w:szCs w:val="24"/>
              </w:rPr>
              <w:t xml:space="preserve"> пунктом 3 глави 2 розділу V Кодексу, зокрема</w:t>
            </w:r>
            <w:r w:rsidR="007E5B74" w:rsidRPr="00554C4E">
              <w:rPr>
                <w:sz w:val="24"/>
                <w:szCs w:val="24"/>
              </w:rPr>
              <w:t>,</w:t>
            </w:r>
            <w:r w:rsidRPr="00554C4E">
              <w:rPr>
                <w:sz w:val="24"/>
                <w:szCs w:val="24"/>
              </w:rPr>
              <w:t xml:space="preserve"> розробку та затвердження проєкту зовнішнього газопостачання; будівництво та введення в експлуатацію новозбудованих (реконструйованих) газових мереж зовнішнього газопостачання; встановлення в точці вимірювання вузла обліку із забезпеченням його захисту від несприятливих погодних умов та несанкціонованого доступу</w:t>
            </w:r>
            <w:r w:rsidR="007E5B74" w:rsidRPr="00554C4E">
              <w:rPr>
                <w:sz w:val="24"/>
                <w:szCs w:val="24"/>
              </w:rPr>
              <w:t xml:space="preserve">.  </w:t>
            </w:r>
          </w:p>
          <w:p w14:paraId="103D1080" w14:textId="77777777" w:rsidR="007E5B74" w:rsidRPr="00554C4E" w:rsidRDefault="007E5B74" w:rsidP="008C4C37">
            <w:pPr>
              <w:pBdr>
                <w:bar w:val="single" w:sz="4" w:color="auto"/>
              </w:pBdr>
              <w:tabs>
                <w:tab w:val="left" w:pos="5954"/>
              </w:tabs>
              <w:rPr>
                <w:sz w:val="24"/>
                <w:szCs w:val="24"/>
              </w:rPr>
            </w:pPr>
            <w:r w:rsidRPr="00554C4E">
              <w:rPr>
                <w:sz w:val="24"/>
                <w:szCs w:val="24"/>
              </w:rPr>
              <w:t xml:space="preserve">Таким чином, якщо замовник визначає в опитувальному листі виконавцем розробки проєкту та/або будівельних робіт газових мереж зовнішнього газопостачання та/або робіт зі встановлення вузла обліку газу іншого суб’єкта, крім Оператора ГРМ, приєднання є нестандартним. </w:t>
            </w:r>
          </w:p>
          <w:p w14:paraId="1880BE11" w14:textId="2FA962B9" w:rsidR="008C4C37" w:rsidRPr="00554C4E" w:rsidRDefault="0053402A" w:rsidP="008C4C37">
            <w:pPr>
              <w:pBdr>
                <w:bar w:val="single" w:sz="4" w:color="auto"/>
              </w:pBdr>
              <w:tabs>
                <w:tab w:val="left" w:pos="5954"/>
              </w:tabs>
              <w:rPr>
                <w:sz w:val="24"/>
                <w:szCs w:val="24"/>
              </w:rPr>
            </w:pPr>
            <w:r w:rsidRPr="00554C4E">
              <w:rPr>
                <w:rFonts w:cs="Times New Roman"/>
                <w:sz w:val="24"/>
                <w:szCs w:val="24"/>
              </w:rPr>
              <w:t>Крім того, у наданих пропозиціях відсутнє обґрунтування</w:t>
            </w:r>
          </w:p>
          <w:p w14:paraId="72220AB9" w14:textId="4C7B2AEE" w:rsidR="0011243B" w:rsidRPr="00554C4E" w:rsidRDefault="0011243B" w:rsidP="005F489D">
            <w:pPr>
              <w:pBdr>
                <w:bar w:val="single" w:sz="4" w:color="auto"/>
              </w:pBdr>
              <w:tabs>
                <w:tab w:val="left" w:pos="5954"/>
              </w:tabs>
              <w:rPr>
                <w:rFonts w:cs="Times New Roman"/>
                <w:sz w:val="24"/>
                <w:szCs w:val="24"/>
              </w:rPr>
            </w:pPr>
          </w:p>
        </w:tc>
      </w:tr>
      <w:tr w:rsidR="004C3A1C" w:rsidRPr="00554C4E" w14:paraId="7DD9C0E3" w14:textId="1F023DBD" w:rsidTr="0020165C">
        <w:trPr>
          <w:gridAfter w:val="1"/>
          <w:wAfter w:w="8" w:type="dxa"/>
        </w:trPr>
        <w:tc>
          <w:tcPr>
            <w:tcW w:w="5523" w:type="dxa"/>
            <w:vMerge/>
            <w:tcBorders>
              <w:top w:val="single" w:sz="4" w:space="0" w:color="auto"/>
              <w:bottom w:val="single" w:sz="4" w:space="0" w:color="auto"/>
            </w:tcBorders>
          </w:tcPr>
          <w:p w14:paraId="570A6F66" w14:textId="1736712D" w:rsidR="004C3A1C" w:rsidRPr="00554C4E" w:rsidRDefault="004C3A1C" w:rsidP="004C3A1C">
            <w:pPr>
              <w:pBdr>
                <w:bar w:val="single" w:sz="4" w:color="auto"/>
              </w:pBdr>
              <w:tabs>
                <w:tab w:val="left" w:pos="5954"/>
              </w:tabs>
              <w:ind w:firstLine="592"/>
              <w:rPr>
                <w:rFonts w:cs="Times New Roman"/>
                <w:sz w:val="24"/>
                <w:szCs w:val="24"/>
              </w:rPr>
            </w:pPr>
          </w:p>
        </w:tc>
        <w:tc>
          <w:tcPr>
            <w:tcW w:w="5242" w:type="dxa"/>
            <w:tcBorders>
              <w:top w:val="single" w:sz="4" w:space="0" w:color="auto"/>
              <w:bottom w:val="single" w:sz="4" w:space="0" w:color="auto"/>
            </w:tcBorders>
          </w:tcPr>
          <w:p w14:paraId="550DA29B" w14:textId="77777777" w:rsidR="004C3A1C" w:rsidRPr="00554C4E" w:rsidRDefault="004C3A1C" w:rsidP="004C3A1C">
            <w:pPr>
              <w:rPr>
                <w:rFonts w:cs="Times New Roman"/>
                <w:b/>
                <w:sz w:val="24"/>
                <w:szCs w:val="24"/>
              </w:rPr>
            </w:pPr>
            <w:r w:rsidRPr="00554C4E">
              <w:rPr>
                <w:rFonts w:cs="Times New Roman"/>
                <w:b/>
                <w:sz w:val="24"/>
                <w:szCs w:val="24"/>
              </w:rPr>
              <w:t>Прокопенко Павло Сергійович та ТОВ «ТСКНОВ»</w:t>
            </w:r>
          </w:p>
          <w:p w14:paraId="07240A2D" w14:textId="77777777" w:rsidR="004C3A1C" w:rsidRPr="00554C4E" w:rsidRDefault="004C3A1C" w:rsidP="004C3A1C">
            <w:pPr>
              <w:rPr>
                <w:rFonts w:cs="Times New Roman"/>
                <w:b/>
                <w:sz w:val="24"/>
                <w:szCs w:val="24"/>
              </w:rPr>
            </w:pPr>
          </w:p>
          <w:p w14:paraId="0CA7091D"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Пропозиції:</w:t>
            </w:r>
          </w:p>
          <w:p w14:paraId="7F1549D0" w14:textId="77777777" w:rsidR="004C3A1C" w:rsidRPr="00554C4E" w:rsidRDefault="004C3A1C" w:rsidP="004C3A1C">
            <w:pPr>
              <w:rPr>
                <w:rFonts w:cs="Times New Roman"/>
                <w:sz w:val="24"/>
                <w:szCs w:val="24"/>
              </w:rPr>
            </w:pPr>
            <w:r w:rsidRPr="00554C4E">
              <w:rPr>
                <w:rFonts w:cs="Times New Roman"/>
                <w:sz w:val="24"/>
                <w:szCs w:val="24"/>
              </w:rPr>
              <w:t>Залишити чинну редакцію</w:t>
            </w:r>
          </w:p>
          <w:p w14:paraId="6EBDBE2D"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4660779E" w14:textId="0035A9E1" w:rsidR="004C3A1C" w:rsidRPr="00554C4E" w:rsidRDefault="004C3A1C" w:rsidP="004C3A1C">
            <w:pPr>
              <w:pBdr>
                <w:bar w:val="single" w:sz="4" w:color="auto"/>
              </w:pBdr>
              <w:tabs>
                <w:tab w:val="left" w:pos="5954"/>
              </w:tabs>
              <w:rPr>
                <w:rFonts w:cs="Times New Roman"/>
                <w:b/>
                <w:sz w:val="24"/>
                <w:szCs w:val="24"/>
              </w:rPr>
            </w:pPr>
            <w:r w:rsidRPr="00554C4E">
              <w:rPr>
                <w:rFonts w:cs="Times New Roman"/>
                <w:sz w:val="24"/>
                <w:szCs w:val="24"/>
              </w:rPr>
              <w:t xml:space="preserve">Доцільність даної зміни менше нуля, </w:t>
            </w:r>
            <w:proofErr w:type="spellStart"/>
            <w:r w:rsidRPr="00554C4E">
              <w:rPr>
                <w:rFonts w:cs="Times New Roman"/>
                <w:sz w:val="24"/>
                <w:szCs w:val="24"/>
              </w:rPr>
              <w:t>ато</w:t>
            </w:r>
            <w:proofErr w:type="spellEnd"/>
            <w:r w:rsidRPr="00554C4E">
              <w:rPr>
                <w:rFonts w:cs="Times New Roman"/>
                <w:sz w:val="24"/>
                <w:szCs w:val="24"/>
              </w:rPr>
              <w:t xml:space="preserve"> і від’ємна.</w:t>
            </w:r>
          </w:p>
        </w:tc>
        <w:tc>
          <w:tcPr>
            <w:tcW w:w="4770" w:type="dxa"/>
            <w:tcBorders>
              <w:top w:val="single" w:sz="4" w:space="0" w:color="auto"/>
              <w:bottom w:val="single" w:sz="4" w:space="0" w:color="auto"/>
            </w:tcBorders>
          </w:tcPr>
          <w:p w14:paraId="2976C81B" w14:textId="77777777" w:rsidR="004C3A1C" w:rsidRPr="00554C4E" w:rsidRDefault="004C3A1C" w:rsidP="005F489D">
            <w:pPr>
              <w:pBdr>
                <w:bar w:val="single" w:sz="4" w:color="auto"/>
              </w:pBdr>
              <w:tabs>
                <w:tab w:val="left" w:pos="5954"/>
              </w:tabs>
              <w:rPr>
                <w:rFonts w:cs="Times New Roman"/>
                <w:b/>
                <w:sz w:val="24"/>
                <w:szCs w:val="24"/>
              </w:rPr>
            </w:pPr>
            <w:r w:rsidRPr="00554C4E">
              <w:rPr>
                <w:rFonts w:cs="Times New Roman"/>
                <w:b/>
                <w:sz w:val="24"/>
                <w:szCs w:val="24"/>
              </w:rPr>
              <w:t>Попередньо відхиляється.</w:t>
            </w:r>
          </w:p>
          <w:p w14:paraId="3D0CC5A2" w14:textId="77777777" w:rsidR="007E5B74" w:rsidRPr="00554C4E" w:rsidRDefault="007E5B74" w:rsidP="007E5B74">
            <w:pPr>
              <w:pBdr>
                <w:bar w:val="single" w:sz="4" w:color="auto"/>
              </w:pBdr>
              <w:tabs>
                <w:tab w:val="left" w:pos="5954"/>
              </w:tabs>
              <w:rPr>
                <w:sz w:val="24"/>
                <w:szCs w:val="24"/>
              </w:rPr>
            </w:pPr>
            <w:r w:rsidRPr="00554C4E">
              <w:rPr>
                <w:sz w:val="24"/>
                <w:szCs w:val="24"/>
              </w:rPr>
              <w:t xml:space="preserve">При стандартному приєднанні Оператор ГРМ забезпечує  згідно з пунктом 3 глави 2 розділу V Кодексу, зокрема, розробку та затвердження проєкту зовнішнього газопостачання; будівництво та введення в експлуатацію новозбудованих (реконструйованих) газових мереж зовнішнього газопостачання; встановлення в точці вимірювання вузла обліку із забезпеченням його захисту від несприятливих погодних умов та несанкціонованого доступу.  </w:t>
            </w:r>
          </w:p>
          <w:p w14:paraId="2E069D76" w14:textId="77777777" w:rsidR="007E5B74" w:rsidRPr="00554C4E" w:rsidRDefault="007E5B74" w:rsidP="007E5B74">
            <w:pPr>
              <w:pBdr>
                <w:bar w:val="single" w:sz="4" w:color="auto"/>
              </w:pBdr>
              <w:tabs>
                <w:tab w:val="left" w:pos="5954"/>
              </w:tabs>
              <w:rPr>
                <w:sz w:val="24"/>
                <w:szCs w:val="24"/>
              </w:rPr>
            </w:pPr>
            <w:r w:rsidRPr="00554C4E">
              <w:rPr>
                <w:sz w:val="24"/>
                <w:szCs w:val="24"/>
              </w:rPr>
              <w:t xml:space="preserve">Таким чином, якщо замовник визначає в опитувальному листі виконавцем розробки проєкту та/або будівельних робіт газових мереж зовнішнього газопостачання та/або робіт зі встановлення вузла обліку газу іншого суб’єкта, крім Оператора ГРМ, приєднання є нестандартним. </w:t>
            </w:r>
          </w:p>
          <w:p w14:paraId="4ED387E4" w14:textId="77777777" w:rsidR="007E5B74" w:rsidRPr="00554C4E" w:rsidRDefault="007E5B74" w:rsidP="007E5B74">
            <w:pPr>
              <w:pBdr>
                <w:bar w:val="single" w:sz="4" w:color="auto"/>
              </w:pBdr>
              <w:tabs>
                <w:tab w:val="left" w:pos="5954"/>
              </w:tabs>
              <w:rPr>
                <w:sz w:val="24"/>
                <w:szCs w:val="24"/>
              </w:rPr>
            </w:pPr>
            <w:r w:rsidRPr="00554C4E">
              <w:rPr>
                <w:rFonts w:cs="Times New Roman"/>
                <w:sz w:val="24"/>
                <w:szCs w:val="24"/>
              </w:rPr>
              <w:t>Крім того, у наданих пропозиціях відсутнє обґрунтування</w:t>
            </w:r>
          </w:p>
          <w:p w14:paraId="3407501B" w14:textId="7EAD5929" w:rsidR="0011243B" w:rsidRPr="00554C4E" w:rsidRDefault="0011243B" w:rsidP="00B2149C">
            <w:pPr>
              <w:pBdr>
                <w:bar w:val="single" w:sz="4" w:color="auto"/>
              </w:pBdr>
              <w:tabs>
                <w:tab w:val="left" w:pos="5954"/>
              </w:tabs>
              <w:rPr>
                <w:rFonts w:cs="Times New Roman"/>
                <w:b/>
                <w:sz w:val="24"/>
                <w:szCs w:val="24"/>
              </w:rPr>
            </w:pPr>
          </w:p>
        </w:tc>
      </w:tr>
      <w:tr w:rsidR="004C3A1C" w:rsidRPr="00554C4E" w14:paraId="6B59A027" w14:textId="77777777" w:rsidTr="0020165C">
        <w:trPr>
          <w:gridAfter w:val="1"/>
          <w:wAfter w:w="8" w:type="dxa"/>
        </w:trPr>
        <w:tc>
          <w:tcPr>
            <w:tcW w:w="5523" w:type="dxa"/>
            <w:tcBorders>
              <w:top w:val="single" w:sz="4" w:space="0" w:color="auto"/>
              <w:bottom w:val="nil"/>
            </w:tcBorders>
          </w:tcPr>
          <w:p w14:paraId="3C0D4ED0" w14:textId="339611B2" w:rsidR="004C3A1C" w:rsidRPr="00554C4E" w:rsidRDefault="004C3A1C" w:rsidP="004C3A1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Проєктом постанови запропоновані зміни не передбачені. Положення викладені в діючій редакції.</w:t>
            </w:r>
          </w:p>
          <w:p w14:paraId="10F15683" w14:textId="77777777" w:rsidR="004C3A1C" w:rsidRPr="00554C4E" w:rsidRDefault="004C3A1C" w:rsidP="004C3A1C">
            <w:pPr>
              <w:pStyle w:val="rvps2"/>
              <w:shd w:val="clear" w:color="auto" w:fill="FFFFFF"/>
              <w:tabs>
                <w:tab w:val="left" w:pos="5954"/>
              </w:tabs>
              <w:spacing w:before="0" w:beforeAutospacing="0" w:after="150" w:afterAutospacing="0"/>
              <w:ind w:firstLine="450"/>
              <w:jc w:val="both"/>
              <w:rPr>
                <w:i/>
                <w:iCs/>
                <w:shd w:val="clear" w:color="auto" w:fill="FFFFFF"/>
              </w:rPr>
            </w:pPr>
            <w:r w:rsidRPr="00554C4E">
              <w:rPr>
                <w:i/>
                <w:iCs/>
                <w:shd w:val="clear" w:color="auto" w:fill="FFFFFF"/>
              </w:rPr>
              <w:t>абзац другий пункту 7 глави 2 розділу V </w:t>
            </w:r>
          </w:p>
          <w:p w14:paraId="1590A8A6" w14:textId="77777777" w:rsidR="004C3A1C" w:rsidRPr="00554C4E" w:rsidRDefault="004C3A1C" w:rsidP="004C3A1C">
            <w:pPr>
              <w:pStyle w:val="rvps2"/>
              <w:shd w:val="clear" w:color="auto" w:fill="FFFFFF"/>
              <w:tabs>
                <w:tab w:val="left" w:pos="5954"/>
              </w:tabs>
              <w:spacing w:before="0" w:beforeAutospacing="0" w:after="150" w:afterAutospacing="0"/>
              <w:ind w:firstLine="450"/>
              <w:jc w:val="both"/>
            </w:pPr>
            <w:bookmarkStart w:id="29" w:name="n2609"/>
            <w:bookmarkEnd w:id="29"/>
            <w:r w:rsidRPr="00554C4E">
              <w:t>Якщо з технічних причин неможливо чи недоцільно організувати місце встановлення вузла обліку в точці приєднання, місце встановлення вузла обліку визначається в найближчій точці до межі балансової належності. У такому разі проєктна та кошторисна частини щодо організації вузла обліку визначаються у відповідному проєкті зовнішнього або внутрішнього газопостачання.</w:t>
            </w:r>
          </w:p>
          <w:p w14:paraId="154DD95D" w14:textId="77777777" w:rsidR="004C3A1C" w:rsidRPr="00554C4E" w:rsidRDefault="004C3A1C" w:rsidP="004C3A1C">
            <w:pPr>
              <w:pBdr>
                <w:bar w:val="single" w:sz="4" w:color="auto"/>
              </w:pBdr>
              <w:tabs>
                <w:tab w:val="left" w:pos="5954"/>
              </w:tabs>
              <w:rPr>
                <w:rFonts w:eastAsia="Times New Roman" w:cs="Times New Roman"/>
                <w:b/>
                <w:sz w:val="24"/>
                <w:szCs w:val="24"/>
              </w:rPr>
            </w:pPr>
          </w:p>
        </w:tc>
        <w:tc>
          <w:tcPr>
            <w:tcW w:w="5242" w:type="dxa"/>
            <w:tcBorders>
              <w:top w:val="single" w:sz="4" w:space="0" w:color="auto"/>
            </w:tcBorders>
          </w:tcPr>
          <w:p w14:paraId="3E729761" w14:textId="77777777" w:rsidR="004C3A1C" w:rsidRPr="00554C4E" w:rsidRDefault="004C3A1C" w:rsidP="004C3A1C">
            <w:pPr>
              <w:pBdr>
                <w:bar w:val="single" w:sz="4" w:color="auto"/>
              </w:pBdr>
              <w:tabs>
                <w:tab w:val="left" w:pos="5954"/>
              </w:tabs>
              <w:rPr>
                <w:rFonts w:cs="Times New Roman"/>
                <w:i/>
                <w:sz w:val="24"/>
                <w:szCs w:val="24"/>
              </w:rPr>
            </w:pPr>
            <w:r w:rsidRPr="00554C4E">
              <w:rPr>
                <w:rFonts w:cs="Times New Roman"/>
                <w:b/>
                <w:sz w:val="24"/>
                <w:szCs w:val="24"/>
              </w:rPr>
              <w:lastRenderedPageBreak/>
              <w:t>АТ «Київгаз»</w:t>
            </w:r>
          </w:p>
          <w:p w14:paraId="4D262A72" w14:textId="77777777" w:rsidR="004C3A1C" w:rsidRPr="00554C4E" w:rsidRDefault="004C3A1C" w:rsidP="004C3A1C">
            <w:pPr>
              <w:tabs>
                <w:tab w:val="left" w:pos="5954"/>
              </w:tabs>
              <w:spacing w:after="160"/>
              <w:ind w:firstLine="34"/>
              <w:rPr>
                <w:rFonts w:eastAsia="Times New Roman" w:cs="Times New Roman"/>
                <w:bCs/>
                <w:sz w:val="24"/>
                <w:szCs w:val="24"/>
              </w:rPr>
            </w:pPr>
            <w:r w:rsidRPr="00554C4E">
              <w:rPr>
                <w:rFonts w:cs="Times New Roman"/>
                <w:i/>
                <w:sz w:val="24"/>
                <w:szCs w:val="24"/>
                <w:u w:val="single"/>
              </w:rPr>
              <w:t>Пропозиції</w:t>
            </w:r>
          </w:p>
          <w:p w14:paraId="4C3738D2" w14:textId="77777777" w:rsidR="004C3A1C" w:rsidRPr="00554C4E" w:rsidRDefault="004C3A1C" w:rsidP="004C3A1C">
            <w:pPr>
              <w:shd w:val="clear" w:color="auto" w:fill="FFFFFF"/>
              <w:tabs>
                <w:tab w:val="left" w:pos="5954"/>
              </w:tabs>
              <w:spacing w:after="0"/>
              <w:ind w:firstLine="284"/>
              <w:rPr>
                <w:rFonts w:eastAsia="Times New Roman" w:cs="Times New Roman"/>
                <w:sz w:val="24"/>
                <w:szCs w:val="24"/>
                <w:lang w:eastAsia="uk-UA"/>
              </w:rPr>
            </w:pPr>
          </w:p>
          <w:p w14:paraId="7D8BAF38" w14:textId="77777777" w:rsidR="004C3A1C" w:rsidRPr="00554C4E" w:rsidRDefault="004C3A1C" w:rsidP="004C3A1C">
            <w:pPr>
              <w:shd w:val="clear" w:color="auto" w:fill="FFFFFF"/>
              <w:tabs>
                <w:tab w:val="left" w:pos="5954"/>
              </w:tabs>
              <w:spacing w:after="0"/>
              <w:ind w:firstLine="284"/>
              <w:rPr>
                <w:rFonts w:eastAsia="Times New Roman" w:cs="Times New Roman"/>
                <w:sz w:val="24"/>
                <w:szCs w:val="24"/>
                <w:lang w:eastAsia="uk-UA"/>
              </w:rPr>
            </w:pPr>
            <w:r w:rsidRPr="00554C4E">
              <w:rPr>
                <w:rFonts w:eastAsia="Times New Roman" w:cs="Times New Roman"/>
                <w:sz w:val="24"/>
                <w:szCs w:val="24"/>
                <w:lang w:eastAsia="uk-UA"/>
              </w:rPr>
              <w:t xml:space="preserve">Якщо з технічних причин неможливо чи недоцільно організувати місце встановлення вузла обліку в точці приєднання, місце встановлення вузла обліку визначається </w:t>
            </w:r>
            <w:r w:rsidRPr="00554C4E">
              <w:rPr>
                <w:rFonts w:eastAsia="Times New Roman" w:cs="Times New Roman"/>
                <w:b/>
                <w:sz w:val="24"/>
                <w:szCs w:val="24"/>
                <w:lang w:eastAsia="uk-UA"/>
              </w:rPr>
              <w:t>Оператором ГРМ</w:t>
            </w:r>
            <w:r w:rsidRPr="00554C4E">
              <w:rPr>
                <w:rFonts w:eastAsia="Times New Roman" w:cs="Times New Roman"/>
                <w:sz w:val="24"/>
                <w:szCs w:val="24"/>
                <w:lang w:eastAsia="uk-UA"/>
              </w:rPr>
              <w:t xml:space="preserve"> в найближчій точці до межі балансової належності. У такому разі проєктна та кошторисна частини щодо організації вузла обліку визначаються у відповідному проєкті зовнішнього або внутрішнього газопостачання.</w:t>
            </w:r>
          </w:p>
          <w:p w14:paraId="72CDFCDD" w14:textId="77777777" w:rsidR="004C3A1C" w:rsidRPr="00554C4E" w:rsidRDefault="004C3A1C" w:rsidP="004C3A1C">
            <w:pPr>
              <w:pBdr>
                <w:bar w:val="single" w:sz="4" w:color="auto"/>
              </w:pBdr>
              <w:tabs>
                <w:tab w:val="left" w:pos="5954"/>
              </w:tabs>
              <w:rPr>
                <w:rFonts w:cs="Times New Roman"/>
                <w:i/>
                <w:sz w:val="24"/>
                <w:szCs w:val="24"/>
                <w:u w:val="single"/>
              </w:rPr>
            </w:pPr>
            <w:r w:rsidRPr="00554C4E">
              <w:rPr>
                <w:rFonts w:cs="Times New Roman"/>
                <w:i/>
                <w:sz w:val="24"/>
                <w:szCs w:val="24"/>
                <w:u w:val="single"/>
              </w:rPr>
              <w:lastRenderedPageBreak/>
              <w:t>Обґрунтування</w:t>
            </w:r>
          </w:p>
          <w:p w14:paraId="66988213" w14:textId="636A9E7F" w:rsidR="004C3A1C" w:rsidRPr="00554C4E" w:rsidRDefault="004C3A1C" w:rsidP="004C3A1C">
            <w:pPr>
              <w:pBdr>
                <w:bar w:val="single" w:sz="4" w:color="auto"/>
              </w:pBdr>
              <w:tabs>
                <w:tab w:val="left" w:pos="5954"/>
              </w:tabs>
              <w:rPr>
                <w:rFonts w:cs="Times New Roman"/>
                <w:b/>
                <w:sz w:val="24"/>
                <w:szCs w:val="24"/>
              </w:rPr>
            </w:pPr>
            <w:r w:rsidRPr="00554C4E">
              <w:rPr>
                <w:rFonts w:cs="Times New Roman"/>
                <w:sz w:val="24"/>
                <w:szCs w:val="24"/>
              </w:rPr>
              <w:t>В зв’язку із відсутністю даної вимоги, місце встановлення вузла обліку газу у 99% не переноситься у найближчу точку до межі балансової належності, а на територію такої земельної ділянки чи безпосередньо у будівлю.</w:t>
            </w:r>
          </w:p>
        </w:tc>
        <w:tc>
          <w:tcPr>
            <w:tcW w:w="4770" w:type="dxa"/>
            <w:tcBorders>
              <w:top w:val="single" w:sz="4" w:space="0" w:color="auto"/>
              <w:bottom w:val="single" w:sz="4" w:space="0" w:color="auto"/>
            </w:tcBorders>
          </w:tcPr>
          <w:p w14:paraId="4B7A1E68" w14:textId="77777777" w:rsidR="004C3A1C" w:rsidRPr="00554C4E" w:rsidRDefault="004C3A1C" w:rsidP="005F489D">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7EEDF7EA" w14:textId="77777777" w:rsidR="004C3A1C" w:rsidRPr="00554C4E" w:rsidRDefault="004C3A1C" w:rsidP="005F489D">
            <w:pPr>
              <w:pBdr>
                <w:bar w:val="single" w:sz="4" w:color="auto"/>
              </w:pBdr>
              <w:tabs>
                <w:tab w:val="left" w:pos="5954"/>
              </w:tabs>
              <w:rPr>
                <w:rFonts w:cs="Times New Roman"/>
                <w:sz w:val="24"/>
                <w:szCs w:val="24"/>
              </w:rPr>
            </w:pPr>
            <w:r w:rsidRPr="00554C4E">
              <w:rPr>
                <w:rFonts w:cs="Times New Roman"/>
                <w:sz w:val="24"/>
                <w:szCs w:val="24"/>
              </w:rPr>
              <w:t xml:space="preserve">Проєктом постанови зміни не передбачені. </w:t>
            </w:r>
          </w:p>
          <w:p w14:paraId="03C30313" w14:textId="02D8BD58" w:rsidR="004C3A1C" w:rsidRPr="00554C4E" w:rsidRDefault="004C3A1C" w:rsidP="004C3A1C">
            <w:pPr>
              <w:pBdr>
                <w:bar w:val="single" w:sz="4" w:color="auto"/>
              </w:pBdr>
              <w:tabs>
                <w:tab w:val="left" w:pos="5954"/>
              </w:tabs>
              <w:ind w:firstLine="708"/>
              <w:rPr>
                <w:rFonts w:cs="Times New Roman"/>
                <w:sz w:val="24"/>
                <w:szCs w:val="24"/>
              </w:rPr>
            </w:pPr>
          </w:p>
        </w:tc>
      </w:tr>
      <w:tr w:rsidR="004C3A1C" w:rsidRPr="00554C4E" w14:paraId="52FBB16C" w14:textId="77777777" w:rsidTr="0020165C">
        <w:trPr>
          <w:gridAfter w:val="1"/>
          <w:wAfter w:w="8" w:type="dxa"/>
        </w:trPr>
        <w:tc>
          <w:tcPr>
            <w:tcW w:w="5523" w:type="dxa"/>
            <w:tcBorders>
              <w:top w:val="single" w:sz="4" w:space="0" w:color="auto"/>
              <w:left w:val="single" w:sz="4" w:space="0" w:color="auto"/>
              <w:bottom w:val="single" w:sz="4" w:space="0" w:color="auto"/>
              <w:right w:val="single" w:sz="4" w:space="0" w:color="auto"/>
            </w:tcBorders>
          </w:tcPr>
          <w:p w14:paraId="06BFE499" w14:textId="77777777" w:rsidR="004C3A1C" w:rsidRPr="00554C4E" w:rsidRDefault="004C3A1C" w:rsidP="004C3A1C">
            <w:pPr>
              <w:pBdr>
                <w:bar w:val="single" w:sz="4" w:color="auto"/>
              </w:pBdr>
              <w:tabs>
                <w:tab w:val="left" w:pos="5954"/>
              </w:tabs>
              <w:ind w:firstLine="592"/>
              <w:rPr>
                <w:rFonts w:cs="Times New Roman"/>
                <w:sz w:val="24"/>
                <w:szCs w:val="24"/>
              </w:rPr>
            </w:pPr>
          </w:p>
          <w:p w14:paraId="527A8DED" w14:textId="77777777" w:rsidR="004C3A1C" w:rsidRPr="00554C4E" w:rsidRDefault="004C3A1C" w:rsidP="004C3A1C">
            <w:pPr>
              <w:pBdr>
                <w:bar w:val="single" w:sz="4" w:color="auto"/>
              </w:pBdr>
              <w:tabs>
                <w:tab w:val="left" w:pos="5954"/>
              </w:tabs>
              <w:ind w:firstLine="592"/>
              <w:rPr>
                <w:rFonts w:cs="Times New Roman"/>
                <w:sz w:val="24"/>
                <w:szCs w:val="24"/>
              </w:rPr>
            </w:pPr>
          </w:p>
          <w:p w14:paraId="195DE14D" w14:textId="77777777" w:rsidR="004C3A1C" w:rsidRPr="00554C4E" w:rsidRDefault="004C3A1C" w:rsidP="004C3A1C">
            <w:pPr>
              <w:pBdr>
                <w:bar w:val="single" w:sz="4" w:color="auto"/>
              </w:pBdr>
              <w:tabs>
                <w:tab w:val="left" w:pos="5954"/>
              </w:tabs>
              <w:ind w:firstLine="592"/>
              <w:rPr>
                <w:rFonts w:cs="Times New Roman"/>
                <w:sz w:val="24"/>
                <w:szCs w:val="24"/>
              </w:rPr>
            </w:pPr>
          </w:p>
          <w:p w14:paraId="26EC2702" w14:textId="77777777" w:rsidR="004C3A1C" w:rsidRPr="00554C4E" w:rsidRDefault="004C3A1C" w:rsidP="004C3A1C">
            <w:pPr>
              <w:pBdr>
                <w:bar w:val="single" w:sz="4" w:color="auto"/>
              </w:pBdr>
              <w:tabs>
                <w:tab w:val="left" w:pos="5954"/>
              </w:tabs>
              <w:ind w:firstLine="592"/>
              <w:rPr>
                <w:rFonts w:cs="Times New Roman"/>
                <w:sz w:val="24"/>
                <w:szCs w:val="24"/>
              </w:rPr>
            </w:pPr>
          </w:p>
          <w:p w14:paraId="69A29F99" w14:textId="4199089C" w:rsidR="004C3A1C" w:rsidRPr="00554C4E" w:rsidRDefault="004C3A1C" w:rsidP="004C3A1C">
            <w:pPr>
              <w:pBdr>
                <w:bar w:val="single" w:sz="4" w:color="auto"/>
              </w:pBdr>
              <w:tabs>
                <w:tab w:val="left" w:pos="5954"/>
              </w:tabs>
              <w:ind w:firstLine="592"/>
              <w:rPr>
                <w:rFonts w:cs="Times New Roman"/>
                <w:sz w:val="24"/>
                <w:szCs w:val="24"/>
              </w:rPr>
            </w:pPr>
            <w:r w:rsidRPr="00554C4E">
              <w:rPr>
                <w:rFonts w:cs="Times New Roman"/>
                <w:sz w:val="24"/>
                <w:szCs w:val="24"/>
              </w:rPr>
              <w:t xml:space="preserve">9. Оператор ГРМ впродовж десяти робочих днів </w:t>
            </w:r>
            <w:r w:rsidRPr="00554C4E">
              <w:rPr>
                <w:rFonts w:cs="Times New Roman"/>
                <w:b/>
                <w:strike/>
                <w:sz w:val="24"/>
                <w:szCs w:val="24"/>
              </w:rPr>
              <w:t>у міській місцевості та п’ятнадцяти робочих днів у сільській місцевості</w:t>
            </w:r>
            <w:r w:rsidRPr="00554C4E">
              <w:rPr>
                <w:rFonts w:cs="Times New Roman"/>
                <w:sz w:val="24"/>
                <w:szCs w:val="24"/>
              </w:rPr>
              <w:t xml:space="preserve"> після надання йому замовником підтвердних документів про </w:t>
            </w:r>
            <w:r w:rsidRPr="00554C4E">
              <w:rPr>
                <w:rFonts w:cs="Times New Roman"/>
                <w:b/>
                <w:sz w:val="24"/>
                <w:szCs w:val="24"/>
              </w:rPr>
              <w:t>прийняття</w:t>
            </w:r>
            <w:r w:rsidRPr="00554C4E">
              <w:rPr>
                <w:rFonts w:cs="Times New Roman"/>
                <w:sz w:val="24"/>
                <w:szCs w:val="24"/>
              </w:rPr>
              <w:t xml:space="preserve"> в експлуатацію газових мереж внутрішнього газопостачання та їх фізичну наявність в точці приєднання, а також передачі Оператору ГРМ </w:t>
            </w:r>
            <w:r w:rsidRPr="00554C4E">
              <w:rPr>
                <w:rFonts w:cs="Times New Roman"/>
                <w:b/>
                <w:sz w:val="24"/>
                <w:szCs w:val="24"/>
              </w:rPr>
              <w:t>технічної документації на газові мережі внутрішнього газопостачання, у випадках визначених пунктом 13 розділу ІІІ ПТЕСГ,</w:t>
            </w:r>
            <w:r w:rsidRPr="00554C4E">
              <w:rPr>
                <w:rFonts w:cs="Times New Roman"/>
                <w:sz w:val="24"/>
                <w:szCs w:val="24"/>
              </w:rPr>
              <w:t xml:space="preserve"> зобов’язаний забезпечити підключення об’єкта замовника до ГРМ (фізичне з’єднання газових мереж зовнішнього та внутрішнього газопостачання) за умови дотримання замовником оплати вартості послуги з приєднання, якщо договором на приєднання не встановлений більш </w:t>
            </w:r>
            <w:r w:rsidRPr="00554C4E">
              <w:rPr>
                <w:rFonts w:cs="Times New Roman"/>
                <w:b/>
                <w:sz w:val="24"/>
                <w:szCs w:val="24"/>
              </w:rPr>
              <w:t>пізній строк</w:t>
            </w:r>
            <w:r w:rsidRPr="00554C4E">
              <w:rPr>
                <w:rFonts w:cs="Times New Roman"/>
                <w:sz w:val="24"/>
                <w:szCs w:val="24"/>
              </w:rPr>
              <w:t>. При цьому на момент підключення до ГРМ газових мереж внутрішнього газопостачання Оператор ГРМ:</w:t>
            </w:r>
          </w:p>
          <w:p w14:paraId="69707529" w14:textId="368A4E6B" w:rsidR="004C3A1C" w:rsidRPr="00554C4E" w:rsidRDefault="004C3A1C" w:rsidP="004C3A1C">
            <w:pPr>
              <w:pStyle w:val="rvps2"/>
              <w:shd w:val="clear" w:color="auto" w:fill="FFFFFF"/>
              <w:tabs>
                <w:tab w:val="left" w:pos="5954"/>
              </w:tabs>
              <w:spacing w:before="0" w:beforeAutospacing="0" w:after="150" w:afterAutospacing="0"/>
              <w:ind w:firstLine="450"/>
              <w:jc w:val="both"/>
            </w:pPr>
            <w:bookmarkStart w:id="30" w:name="n2610"/>
            <w:bookmarkStart w:id="31" w:name="n2611"/>
            <w:bookmarkEnd w:id="30"/>
            <w:bookmarkEnd w:id="31"/>
          </w:p>
        </w:tc>
        <w:tc>
          <w:tcPr>
            <w:tcW w:w="5242" w:type="dxa"/>
            <w:tcBorders>
              <w:top w:val="single" w:sz="4" w:space="0" w:color="auto"/>
              <w:left w:val="single" w:sz="4" w:space="0" w:color="auto"/>
              <w:bottom w:val="single" w:sz="4" w:space="0" w:color="auto"/>
            </w:tcBorders>
          </w:tcPr>
          <w:p w14:paraId="5CB66362" w14:textId="77777777" w:rsidR="004C3A1C" w:rsidRPr="00554C4E" w:rsidRDefault="004C3A1C" w:rsidP="004C3A1C">
            <w:pPr>
              <w:rPr>
                <w:rFonts w:cs="Times New Roman"/>
                <w:b/>
                <w:sz w:val="24"/>
                <w:szCs w:val="24"/>
              </w:rPr>
            </w:pPr>
            <w:r w:rsidRPr="00554C4E">
              <w:rPr>
                <w:rFonts w:cs="Times New Roman"/>
                <w:b/>
                <w:sz w:val="24"/>
                <w:szCs w:val="24"/>
              </w:rPr>
              <w:t>Виробничо – комерційна фірма «Славутич», Прокопенко Павло Сергійович та ТОВ «ТСКНОВ»</w:t>
            </w:r>
          </w:p>
          <w:p w14:paraId="5C0F817D" w14:textId="77777777" w:rsidR="004C3A1C" w:rsidRPr="00554C4E" w:rsidRDefault="004C3A1C" w:rsidP="004C3A1C">
            <w:pPr>
              <w:rPr>
                <w:rFonts w:cs="Times New Roman"/>
                <w:b/>
                <w:sz w:val="24"/>
                <w:szCs w:val="24"/>
              </w:rPr>
            </w:pPr>
          </w:p>
          <w:p w14:paraId="59E77EE9"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Пропозиції:</w:t>
            </w:r>
          </w:p>
          <w:p w14:paraId="20FC9D11" w14:textId="77777777" w:rsidR="004C3A1C" w:rsidRPr="00554C4E" w:rsidRDefault="004C3A1C" w:rsidP="004C3A1C">
            <w:pPr>
              <w:pBdr>
                <w:bar w:val="single" w:sz="4" w:color="auto"/>
              </w:pBdr>
              <w:rPr>
                <w:rFonts w:cs="Times New Roman"/>
                <w:sz w:val="24"/>
                <w:szCs w:val="24"/>
              </w:rPr>
            </w:pPr>
            <w:r w:rsidRPr="00554C4E">
              <w:rPr>
                <w:rFonts w:cs="Times New Roman"/>
                <w:sz w:val="24"/>
                <w:szCs w:val="24"/>
              </w:rPr>
              <w:t xml:space="preserve">9. Оператор ГРМ </w:t>
            </w:r>
            <w:r w:rsidRPr="00554C4E">
              <w:rPr>
                <w:rFonts w:cs="Times New Roman"/>
                <w:b/>
                <w:sz w:val="24"/>
                <w:szCs w:val="24"/>
              </w:rPr>
              <w:t>або власник ГРМ</w:t>
            </w:r>
            <w:r w:rsidRPr="00554C4E">
              <w:rPr>
                <w:rFonts w:cs="Times New Roman"/>
                <w:sz w:val="24"/>
                <w:szCs w:val="24"/>
              </w:rPr>
              <w:t xml:space="preserve"> впродовж десяти </w:t>
            </w:r>
            <w:r w:rsidRPr="00554C4E">
              <w:rPr>
                <w:rFonts w:cs="Times New Roman"/>
                <w:b/>
                <w:strike/>
                <w:sz w:val="24"/>
                <w:szCs w:val="24"/>
              </w:rPr>
              <w:t>робочих</w:t>
            </w:r>
            <w:r w:rsidRPr="00554C4E">
              <w:rPr>
                <w:rFonts w:cs="Times New Roman"/>
                <w:sz w:val="24"/>
                <w:szCs w:val="24"/>
              </w:rPr>
              <w:t xml:space="preserve"> днів</w:t>
            </w:r>
            <w:r w:rsidRPr="00554C4E">
              <w:rPr>
                <w:rFonts w:cs="Times New Roman"/>
                <w:b/>
                <w:sz w:val="24"/>
                <w:szCs w:val="24"/>
              </w:rPr>
              <w:t>, з дати звернення замовника, зобов’язаний забезпечити</w:t>
            </w:r>
            <w:r w:rsidRPr="00554C4E">
              <w:rPr>
                <w:rFonts w:cs="Times New Roman"/>
                <w:sz w:val="24"/>
                <w:szCs w:val="24"/>
              </w:rPr>
              <w:t xml:space="preserve"> підключення об’єкта замовника до ГРМ (фізичне з’єднання газових мереж зовнішнього та внутрішнього газопостачання). При цьому на момент підключення до ГРМ газових мереж внутрішнього газопостачання Оператор ГРМ:</w:t>
            </w:r>
          </w:p>
          <w:p w14:paraId="162268A6" w14:textId="4CA14580" w:rsidR="004C3A1C" w:rsidRPr="00554C4E" w:rsidRDefault="004C3A1C" w:rsidP="004C3A1C">
            <w:pPr>
              <w:rPr>
                <w:rFonts w:cs="Times New Roman"/>
                <w:sz w:val="24"/>
                <w:szCs w:val="24"/>
              </w:rPr>
            </w:pPr>
          </w:p>
          <w:p w14:paraId="61F42E2B" w14:textId="6F9C0C52" w:rsidR="004C3A1C" w:rsidRPr="00554C4E" w:rsidRDefault="004C3A1C" w:rsidP="004C3A1C">
            <w:pPr>
              <w:rPr>
                <w:rFonts w:cs="Times New Roman"/>
                <w:sz w:val="24"/>
                <w:szCs w:val="24"/>
              </w:rPr>
            </w:pPr>
          </w:p>
          <w:p w14:paraId="5091AAC9" w14:textId="7F51CABD" w:rsidR="004C3A1C" w:rsidRPr="00554C4E" w:rsidRDefault="004C3A1C" w:rsidP="004C3A1C">
            <w:pPr>
              <w:rPr>
                <w:rFonts w:cs="Times New Roman"/>
                <w:sz w:val="24"/>
                <w:szCs w:val="24"/>
              </w:rPr>
            </w:pPr>
          </w:p>
          <w:p w14:paraId="7FDBC02C" w14:textId="2C686095" w:rsidR="004C3A1C" w:rsidRPr="00554C4E" w:rsidRDefault="004C3A1C" w:rsidP="004C3A1C">
            <w:pPr>
              <w:rPr>
                <w:rFonts w:cs="Times New Roman"/>
                <w:sz w:val="24"/>
                <w:szCs w:val="24"/>
              </w:rPr>
            </w:pPr>
          </w:p>
          <w:p w14:paraId="3B4DECB3" w14:textId="377E6E30" w:rsidR="004C3A1C" w:rsidRPr="00554C4E" w:rsidRDefault="004C3A1C" w:rsidP="004C3A1C">
            <w:pPr>
              <w:rPr>
                <w:rFonts w:cs="Times New Roman"/>
                <w:sz w:val="24"/>
                <w:szCs w:val="24"/>
              </w:rPr>
            </w:pPr>
          </w:p>
          <w:p w14:paraId="0855F524" w14:textId="64AA276A" w:rsidR="004C3A1C" w:rsidRPr="00554C4E" w:rsidRDefault="004C3A1C" w:rsidP="004C3A1C">
            <w:pPr>
              <w:rPr>
                <w:rFonts w:cs="Times New Roman"/>
                <w:sz w:val="24"/>
                <w:szCs w:val="24"/>
              </w:rPr>
            </w:pPr>
          </w:p>
          <w:p w14:paraId="6EB6F654" w14:textId="7C14F923" w:rsidR="004C3A1C" w:rsidRPr="00554C4E" w:rsidRDefault="004C3A1C" w:rsidP="004C3A1C">
            <w:pPr>
              <w:rPr>
                <w:rFonts w:cs="Times New Roman"/>
                <w:sz w:val="24"/>
                <w:szCs w:val="24"/>
              </w:rPr>
            </w:pPr>
          </w:p>
          <w:p w14:paraId="4BA6A109" w14:textId="527CB0B5" w:rsidR="004C3A1C" w:rsidRPr="00554C4E" w:rsidRDefault="004C3A1C" w:rsidP="004C3A1C">
            <w:pPr>
              <w:rPr>
                <w:rFonts w:cs="Times New Roman"/>
                <w:sz w:val="24"/>
                <w:szCs w:val="24"/>
              </w:rPr>
            </w:pPr>
          </w:p>
          <w:p w14:paraId="1493F2D0" w14:textId="77777777" w:rsidR="004C3A1C" w:rsidRPr="00554C4E" w:rsidRDefault="004C3A1C" w:rsidP="004C3A1C">
            <w:pPr>
              <w:rPr>
                <w:rFonts w:cs="Times New Roman"/>
                <w:sz w:val="24"/>
                <w:szCs w:val="24"/>
              </w:rPr>
            </w:pPr>
          </w:p>
          <w:p w14:paraId="4115691E"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6D6E824E" w14:textId="67E143A5" w:rsidR="004C3A1C" w:rsidRPr="00554C4E" w:rsidRDefault="004C3A1C" w:rsidP="004C3A1C">
            <w:pPr>
              <w:rPr>
                <w:rFonts w:cs="Times New Roman"/>
                <w:sz w:val="24"/>
                <w:szCs w:val="24"/>
              </w:rPr>
            </w:pPr>
            <w:r w:rsidRPr="00554C4E">
              <w:rPr>
                <w:rFonts w:cs="Times New Roman"/>
                <w:sz w:val="24"/>
                <w:szCs w:val="24"/>
              </w:rPr>
              <w:t>1. Прошу привести пункт 9 у відповідність до абзацу 3 частини 9 статті 39 Закону України «Про регулювання містобудівної діяльності».</w:t>
            </w:r>
          </w:p>
          <w:p w14:paraId="4389E571" w14:textId="77777777" w:rsidR="004C3A1C" w:rsidRPr="00554C4E" w:rsidRDefault="004C3A1C" w:rsidP="004C3A1C">
            <w:pPr>
              <w:rPr>
                <w:rFonts w:cs="Times New Roman"/>
                <w:sz w:val="24"/>
                <w:szCs w:val="24"/>
              </w:rPr>
            </w:pPr>
            <w:r w:rsidRPr="00554C4E">
              <w:rPr>
                <w:rFonts w:cs="Times New Roman"/>
                <w:sz w:val="24"/>
                <w:szCs w:val="24"/>
              </w:rPr>
              <w:t>2. Наша пісня гарна, але не нова.</w:t>
            </w:r>
          </w:p>
          <w:p w14:paraId="1A4B86A1" w14:textId="1C340AAD" w:rsidR="004C3A1C" w:rsidRPr="00554C4E" w:rsidRDefault="004C3A1C" w:rsidP="004C3A1C">
            <w:pPr>
              <w:pBdr>
                <w:bar w:val="single" w:sz="4" w:color="auto"/>
              </w:pBdr>
              <w:tabs>
                <w:tab w:val="left" w:pos="5954"/>
              </w:tabs>
              <w:ind w:firstLine="454"/>
              <w:rPr>
                <w:rFonts w:cs="Times New Roman"/>
                <w:b/>
                <w:sz w:val="24"/>
                <w:szCs w:val="24"/>
                <w:u w:val="single"/>
              </w:rPr>
            </w:pPr>
            <w:r w:rsidRPr="00554C4E">
              <w:rPr>
                <w:rFonts w:cs="Times New Roman"/>
                <w:sz w:val="24"/>
                <w:szCs w:val="24"/>
              </w:rPr>
              <w:lastRenderedPageBreak/>
              <w:t>Яким чином можливе виконання абзацу 6 даного пункту, якщо Оператор ГРМ ніколи не виконує положення абзаців 2-4 даного пункту? Тому запропоновано дієвий механізм стимулювання Оператора ГРМ.</w:t>
            </w:r>
          </w:p>
        </w:tc>
        <w:tc>
          <w:tcPr>
            <w:tcW w:w="4770" w:type="dxa"/>
            <w:tcBorders>
              <w:top w:val="single" w:sz="4" w:space="0" w:color="auto"/>
              <w:bottom w:val="single" w:sz="4" w:space="0" w:color="auto"/>
            </w:tcBorders>
          </w:tcPr>
          <w:p w14:paraId="22A8692C" w14:textId="77777777" w:rsidR="004C3A1C" w:rsidRPr="00554C4E" w:rsidRDefault="004C3A1C" w:rsidP="00F27981">
            <w:pPr>
              <w:pBdr>
                <w:bar w:val="single" w:sz="4" w:color="auto"/>
              </w:pBdr>
              <w:tabs>
                <w:tab w:val="left" w:pos="5954"/>
              </w:tabs>
              <w:rPr>
                <w:rFonts w:cs="Times New Roman"/>
                <w:b/>
                <w:sz w:val="24"/>
                <w:szCs w:val="24"/>
              </w:rPr>
            </w:pPr>
            <w:r w:rsidRPr="00554C4E">
              <w:rPr>
                <w:rFonts w:cs="Times New Roman"/>
                <w:b/>
                <w:sz w:val="24"/>
                <w:szCs w:val="24"/>
              </w:rPr>
              <w:lastRenderedPageBreak/>
              <w:t xml:space="preserve">Попередньо відхиляється. </w:t>
            </w:r>
          </w:p>
          <w:p w14:paraId="49547AD7" w14:textId="5328186F" w:rsidR="006B54D9" w:rsidRPr="00554C4E" w:rsidRDefault="006B54D9" w:rsidP="006B54D9">
            <w:pPr>
              <w:tabs>
                <w:tab w:val="left" w:pos="5954"/>
              </w:tabs>
              <w:rPr>
                <w:rFonts w:cs="Times New Roman"/>
                <w:sz w:val="24"/>
                <w:szCs w:val="24"/>
              </w:rPr>
            </w:pPr>
            <w:r w:rsidRPr="00554C4E">
              <w:rPr>
                <w:rFonts w:cs="Times New Roman"/>
                <w:sz w:val="24"/>
                <w:szCs w:val="24"/>
              </w:rPr>
              <w:t>Положеннями статті 19</w:t>
            </w:r>
            <w:r w:rsidRPr="00554C4E">
              <w:rPr>
                <w:rFonts w:cs="Times New Roman"/>
                <w:sz w:val="24"/>
                <w:szCs w:val="24"/>
                <w:vertAlign w:val="superscript"/>
              </w:rPr>
              <w:t>1</w:t>
            </w:r>
            <w:r w:rsidRPr="00554C4E">
              <w:rPr>
                <w:rFonts w:cs="Times New Roman"/>
                <w:sz w:val="24"/>
                <w:szCs w:val="24"/>
              </w:rPr>
              <w:t xml:space="preserve"> Закону України «Про ринок природного газу» зазначено, що оператор газорозподільної системи зобов’язаний за зверненням замовника забезпечити приєднання його об’єкта до газорозподільної системи за умови дотримання замовником вимог кодексу газорозподільних систем. Таким чином, надання послуги з приєднання до газорозподільних систем забезпечується виключно оператором ГРМ.</w:t>
            </w:r>
          </w:p>
          <w:p w14:paraId="0E467194" w14:textId="30F7D362" w:rsidR="007E5B74" w:rsidRPr="00554C4E" w:rsidRDefault="00B25437" w:rsidP="006B54D9">
            <w:pPr>
              <w:tabs>
                <w:tab w:val="left" w:pos="5954"/>
              </w:tabs>
              <w:rPr>
                <w:rFonts w:cs="Times New Roman"/>
                <w:sz w:val="24"/>
                <w:szCs w:val="24"/>
              </w:rPr>
            </w:pPr>
            <w:r w:rsidRPr="00554C4E">
              <w:rPr>
                <w:rFonts w:cs="Times New Roman"/>
                <w:sz w:val="24"/>
                <w:szCs w:val="24"/>
              </w:rPr>
              <w:t>Крім того, а</w:t>
            </w:r>
            <w:r w:rsidR="004C3A1C" w:rsidRPr="00554C4E">
              <w:rPr>
                <w:rFonts w:cs="Times New Roman"/>
                <w:sz w:val="24"/>
                <w:szCs w:val="24"/>
              </w:rPr>
              <w:t>бзац третій частини дев'ятої статті 39 виключено на підставі Закону № 2438-IX від 19.07.2022</w:t>
            </w:r>
            <w:r w:rsidRPr="00554C4E">
              <w:rPr>
                <w:rFonts w:cs="Times New Roman"/>
                <w:sz w:val="24"/>
                <w:szCs w:val="24"/>
              </w:rPr>
              <w:t>.</w:t>
            </w:r>
          </w:p>
          <w:p w14:paraId="43DD878E" w14:textId="3D876550" w:rsidR="004C3A1C" w:rsidRPr="00554C4E" w:rsidRDefault="004C3A1C" w:rsidP="004C3A1C">
            <w:pPr>
              <w:pBdr>
                <w:bar w:val="single" w:sz="4" w:color="auto"/>
              </w:pBdr>
              <w:tabs>
                <w:tab w:val="left" w:pos="5954"/>
              </w:tabs>
              <w:rPr>
                <w:sz w:val="24"/>
                <w:szCs w:val="24"/>
              </w:rPr>
            </w:pPr>
          </w:p>
          <w:p w14:paraId="5E789512" w14:textId="2CEF2135" w:rsidR="004C3A1C" w:rsidRPr="00554C4E" w:rsidRDefault="004C3A1C" w:rsidP="004C3A1C">
            <w:pPr>
              <w:pBdr>
                <w:bar w:val="single" w:sz="4" w:color="auto"/>
              </w:pBdr>
              <w:tabs>
                <w:tab w:val="left" w:pos="5954"/>
              </w:tabs>
              <w:rPr>
                <w:rFonts w:cs="Times New Roman"/>
                <w:sz w:val="24"/>
                <w:szCs w:val="24"/>
              </w:rPr>
            </w:pPr>
          </w:p>
        </w:tc>
      </w:tr>
      <w:tr w:rsidR="004C3A1C" w:rsidRPr="00554C4E" w14:paraId="2D1B616C" w14:textId="77777777" w:rsidTr="0020165C">
        <w:trPr>
          <w:gridAfter w:val="1"/>
          <w:wAfter w:w="8" w:type="dxa"/>
        </w:trPr>
        <w:tc>
          <w:tcPr>
            <w:tcW w:w="5523" w:type="dxa"/>
            <w:tcBorders>
              <w:top w:val="single" w:sz="4" w:space="0" w:color="auto"/>
              <w:left w:val="single" w:sz="4" w:space="0" w:color="auto"/>
              <w:bottom w:val="single" w:sz="4" w:space="0" w:color="auto"/>
              <w:right w:val="single" w:sz="4" w:space="0" w:color="auto"/>
            </w:tcBorders>
          </w:tcPr>
          <w:p w14:paraId="01B88319" w14:textId="5A7AE3F9" w:rsidR="00710577" w:rsidRPr="00554C4E" w:rsidRDefault="004C3A1C" w:rsidP="004C3A1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Проєктом постанови запропоновані зміни не передбачені. Положення викладені в діючій редакції.</w:t>
            </w:r>
          </w:p>
          <w:p w14:paraId="6DC29D54" w14:textId="26061022" w:rsidR="004C3A1C" w:rsidRPr="00554C4E" w:rsidRDefault="004C3A1C" w:rsidP="004C3A1C">
            <w:pPr>
              <w:pBdr>
                <w:bar w:val="single" w:sz="4" w:color="auto"/>
              </w:pBdr>
              <w:tabs>
                <w:tab w:val="left" w:pos="5954"/>
              </w:tabs>
              <w:ind w:firstLine="592"/>
              <w:rPr>
                <w:rFonts w:cs="Times New Roman"/>
                <w:sz w:val="24"/>
                <w:szCs w:val="24"/>
              </w:rPr>
            </w:pPr>
            <w:r w:rsidRPr="00554C4E">
              <w:rPr>
                <w:rFonts w:cs="Times New Roman"/>
                <w:sz w:val="24"/>
                <w:szCs w:val="24"/>
              </w:rPr>
              <w:t>2) складає та підписує відповідно до вимог цього Кодексу з власником газових мереж внутрішнього газопостачання заяву-приєднання до договору розподілу природного газу з його персоніфікованими даними або технічну угоду про умови приймання-передачі природного газу, передбачену цим Кодексом для суміжних суб’єктів ринку природного газу;</w:t>
            </w:r>
          </w:p>
          <w:p w14:paraId="1FDF812D" w14:textId="77777777" w:rsidR="004C3A1C" w:rsidRPr="00554C4E" w:rsidRDefault="004C3A1C" w:rsidP="004C3A1C">
            <w:pPr>
              <w:pBdr>
                <w:bar w:val="single" w:sz="4" w:color="auto"/>
              </w:pBdr>
              <w:tabs>
                <w:tab w:val="left" w:pos="5954"/>
              </w:tabs>
              <w:ind w:firstLine="592"/>
              <w:rPr>
                <w:rFonts w:cs="Times New Roman"/>
                <w:sz w:val="24"/>
                <w:szCs w:val="24"/>
              </w:rPr>
            </w:pPr>
          </w:p>
        </w:tc>
        <w:tc>
          <w:tcPr>
            <w:tcW w:w="5242" w:type="dxa"/>
            <w:tcBorders>
              <w:top w:val="single" w:sz="4" w:space="0" w:color="auto"/>
              <w:left w:val="single" w:sz="4" w:space="0" w:color="auto"/>
              <w:bottom w:val="single" w:sz="4" w:space="0" w:color="auto"/>
            </w:tcBorders>
          </w:tcPr>
          <w:p w14:paraId="3CD9BC66" w14:textId="77777777" w:rsidR="004C3A1C" w:rsidRPr="00554C4E" w:rsidRDefault="004C3A1C" w:rsidP="004C3A1C">
            <w:pPr>
              <w:rPr>
                <w:rFonts w:cs="Times New Roman"/>
                <w:b/>
                <w:sz w:val="24"/>
                <w:szCs w:val="24"/>
              </w:rPr>
            </w:pPr>
            <w:r w:rsidRPr="00554C4E">
              <w:rPr>
                <w:rFonts w:cs="Times New Roman"/>
                <w:b/>
                <w:sz w:val="24"/>
                <w:szCs w:val="24"/>
              </w:rPr>
              <w:t>ТОВ «Газорозподільні мережі України»</w:t>
            </w:r>
          </w:p>
          <w:p w14:paraId="6B8A807E"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Пропозиції:</w:t>
            </w:r>
          </w:p>
          <w:p w14:paraId="3B704820" w14:textId="77777777" w:rsidR="004C3A1C" w:rsidRPr="00554C4E" w:rsidRDefault="004C3A1C" w:rsidP="004C3A1C">
            <w:pPr>
              <w:ind w:firstLine="34"/>
              <w:rPr>
                <w:rFonts w:eastAsia="Times New Roman" w:cs="Times New Roman"/>
                <w:bCs/>
                <w:sz w:val="24"/>
                <w:szCs w:val="24"/>
              </w:rPr>
            </w:pPr>
            <w:r w:rsidRPr="00554C4E">
              <w:rPr>
                <w:rFonts w:eastAsia="Times New Roman" w:cs="Times New Roman"/>
                <w:bCs/>
                <w:sz w:val="24"/>
                <w:szCs w:val="24"/>
              </w:rPr>
              <w:t xml:space="preserve">2) </w:t>
            </w:r>
            <w:r w:rsidRPr="00554C4E">
              <w:rPr>
                <w:rFonts w:eastAsia="Times New Roman" w:cs="Times New Roman"/>
                <w:b/>
                <w:bCs/>
                <w:sz w:val="24"/>
                <w:szCs w:val="24"/>
              </w:rPr>
              <w:t>перевіряє готовність мереж внутрішнього газопостачання та їх відповідність проєкту, за відсутності зауважень,</w:t>
            </w:r>
            <w:r w:rsidRPr="00554C4E">
              <w:rPr>
                <w:rFonts w:eastAsia="Times New Roman" w:cs="Times New Roman"/>
                <w:bCs/>
                <w:sz w:val="24"/>
                <w:szCs w:val="24"/>
              </w:rPr>
              <w:t xml:space="preserve"> складає та підписує відповідно до вимог цього Кодексу з власником газових мереж внутрішнього газопостачання заяву-приєднання до договору розподілу природного газу з його персоніфікованими даними або технічну угоду про умови приймання-передачі природного газу, передбачену цим Кодексом для суміжних суб’єктів ринку природного газу;</w:t>
            </w:r>
          </w:p>
          <w:p w14:paraId="5D8BD242" w14:textId="77777777" w:rsidR="004C3A1C" w:rsidRPr="00554C4E" w:rsidRDefault="004C3A1C" w:rsidP="004C3A1C">
            <w:pPr>
              <w:rPr>
                <w:rFonts w:cs="Times New Roman"/>
                <w:sz w:val="24"/>
                <w:szCs w:val="24"/>
              </w:rPr>
            </w:pPr>
          </w:p>
          <w:p w14:paraId="580E17A0"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5C6B5305" w14:textId="2FAD3350" w:rsidR="004C3A1C" w:rsidRPr="00554C4E" w:rsidRDefault="004C3A1C" w:rsidP="004C3A1C">
            <w:pPr>
              <w:pBdr>
                <w:bar w:val="single" w:sz="4" w:color="auto"/>
              </w:pBdr>
              <w:tabs>
                <w:tab w:val="left" w:pos="5954"/>
              </w:tabs>
              <w:ind w:firstLine="454"/>
              <w:rPr>
                <w:rFonts w:cs="Times New Roman"/>
                <w:b/>
                <w:sz w:val="24"/>
                <w:szCs w:val="24"/>
                <w:u w:val="single"/>
              </w:rPr>
            </w:pPr>
            <w:r w:rsidRPr="00554C4E">
              <w:rPr>
                <w:rFonts w:eastAsia="Times New Roman" w:cs="Times New Roman"/>
                <w:bCs/>
                <w:sz w:val="24"/>
                <w:szCs w:val="24"/>
              </w:rPr>
              <w:t>Пропонується ввести норму перевірки Оператором ГРМ, як виконавцем технічного обслуговування за замовчуванням (ЗУ «Про житлово-комунальні послуги») та відповідальним за безпечну експлуатацію внутрішньобудинкових систем газопостачання багатоквартирного будинку, відповідності побудованих газових мереж внутрішнього газопостачання вимогам проєкту</w:t>
            </w:r>
          </w:p>
        </w:tc>
        <w:tc>
          <w:tcPr>
            <w:tcW w:w="4770" w:type="dxa"/>
            <w:tcBorders>
              <w:top w:val="single" w:sz="4" w:space="0" w:color="auto"/>
              <w:left w:val="single" w:sz="4" w:space="0" w:color="auto"/>
              <w:bottom w:val="single" w:sz="4" w:space="0" w:color="auto"/>
              <w:right w:val="single" w:sz="4" w:space="0" w:color="auto"/>
            </w:tcBorders>
          </w:tcPr>
          <w:p w14:paraId="5EE9FCEB" w14:textId="77777777" w:rsidR="004C3A1C" w:rsidRPr="00554C4E" w:rsidRDefault="004C3A1C" w:rsidP="00814579">
            <w:pPr>
              <w:pBdr>
                <w:bar w:val="single" w:sz="4" w:color="auto"/>
              </w:pBdr>
              <w:tabs>
                <w:tab w:val="left" w:pos="5954"/>
              </w:tabs>
              <w:rPr>
                <w:rFonts w:cs="Times New Roman"/>
                <w:b/>
                <w:sz w:val="24"/>
                <w:szCs w:val="24"/>
              </w:rPr>
            </w:pPr>
            <w:r w:rsidRPr="00554C4E">
              <w:rPr>
                <w:rFonts w:cs="Times New Roman"/>
                <w:b/>
                <w:sz w:val="24"/>
                <w:szCs w:val="24"/>
              </w:rPr>
              <w:t>Попередньо відхиляється</w:t>
            </w:r>
          </w:p>
          <w:p w14:paraId="1C5CBF16" w14:textId="12C6B9E2" w:rsidR="004C3A1C" w:rsidRPr="00554C4E" w:rsidRDefault="004C3A1C" w:rsidP="00814579">
            <w:pPr>
              <w:pBdr>
                <w:bar w:val="single" w:sz="4" w:color="auto"/>
              </w:pBdr>
              <w:tabs>
                <w:tab w:val="left" w:pos="5954"/>
              </w:tabs>
              <w:rPr>
                <w:rFonts w:cs="Times New Roman"/>
                <w:b/>
                <w:sz w:val="24"/>
                <w:szCs w:val="24"/>
              </w:rPr>
            </w:pPr>
            <w:r w:rsidRPr="00554C4E">
              <w:rPr>
                <w:rFonts w:cs="Times New Roman"/>
                <w:sz w:val="24"/>
                <w:szCs w:val="24"/>
              </w:rPr>
              <w:t xml:space="preserve">Проєктом постанови зміни не передбачені. </w:t>
            </w:r>
          </w:p>
        </w:tc>
      </w:tr>
      <w:tr w:rsidR="004C3A1C" w:rsidRPr="00554C4E" w14:paraId="64BF4265" w14:textId="77777777" w:rsidTr="0065119B">
        <w:trPr>
          <w:gridAfter w:val="1"/>
          <w:wAfter w:w="8" w:type="dxa"/>
        </w:trPr>
        <w:tc>
          <w:tcPr>
            <w:tcW w:w="5523" w:type="dxa"/>
            <w:tcBorders>
              <w:top w:val="single" w:sz="4" w:space="0" w:color="auto"/>
              <w:left w:val="single" w:sz="4" w:space="0" w:color="auto"/>
              <w:bottom w:val="single" w:sz="4" w:space="0" w:color="auto"/>
              <w:right w:val="single" w:sz="4" w:space="0" w:color="auto"/>
            </w:tcBorders>
          </w:tcPr>
          <w:p w14:paraId="7F0053E5" w14:textId="25EDD6F5" w:rsidR="004C3A1C" w:rsidRPr="00554C4E" w:rsidRDefault="004C3A1C" w:rsidP="004C3A1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Проєктом постанови запропоновані зміни не передбачені. Положення викладені в діючій редакції.</w:t>
            </w:r>
          </w:p>
          <w:p w14:paraId="5E1A80D9" w14:textId="20CF4E87" w:rsidR="004C3A1C" w:rsidRPr="00554C4E" w:rsidRDefault="004C3A1C" w:rsidP="004C3A1C">
            <w:pPr>
              <w:pBdr>
                <w:bar w:val="single" w:sz="4" w:color="auto"/>
              </w:pBdr>
              <w:tabs>
                <w:tab w:val="left" w:pos="5954"/>
              </w:tabs>
              <w:ind w:firstLine="592"/>
              <w:rPr>
                <w:rFonts w:cs="Times New Roman"/>
                <w:sz w:val="24"/>
                <w:szCs w:val="24"/>
              </w:rPr>
            </w:pPr>
            <w:r w:rsidRPr="00554C4E">
              <w:rPr>
                <w:rFonts w:cs="Times New Roman"/>
                <w:sz w:val="24"/>
                <w:szCs w:val="24"/>
              </w:rPr>
              <w:t xml:space="preserve">3) складає та підписує з власником газових мереж внутрішнього газопостачання акт розмежування балансової належності газопроводів та експлуатаційної відповідальності сторін, який є </w:t>
            </w:r>
            <w:r w:rsidRPr="00554C4E">
              <w:rPr>
                <w:rFonts w:cs="Times New Roman"/>
                <w:sz w:val="24"/>
                <w:szCs w:val="24"/>
              </w:rPr>
              <w:lastRenderedPageBreak/>
              <w:t>невід’ємною частиною договору розподілу природного газу (технічної угоди);</w:t>
            </w:r>
          </w:p>
          <w:p w14:paraId="266F9700" w14:textId="77777777" w:rsidR="004C3A1C" w:rsidRPr="00554C4E" w:rsidRDefault="004C3A1C" w:rsidP="004C3A1C">
            <w:pPr>
              <w:pBdr>
                <w:bar w:val="single" w:sz="4" w:color="auto"/>
              </w:pBdr>
              <w:tabs>
                <w:tab w:val="left" w:pos="5954"/>
              </w:tabs>
              <w:ind w:firstLine="592"/>
              <w:rPr>
                <w:rFonts w:cs="Times New Roman"/>
                <w:sz w:val="24"/>
                <w:szCs w:val="24"/>
              </w:rPr>
            </w:pPr>
          </w:p>
        </w:tc>
        <w:tc>
          <w:tcPr>
            <w:tcW w:w="5242" w:type="dxa"/>
            <w:tcBorders>
              <w:top w:val="single" w:sz="4" w:space="0" w:color="auto"/>
              <w:left w:val="single" w:sz="4" w:space="0" w:color="auto"/>
              <w:bottom w:val="single" w:sz="4" w:space="0" w:color="auto"/>
            </w:tcBorders>
          </w:tcPr>
          <w:p w14:paraId="79B7C576" w14:textId="77777777" w:rsidR="004C3A1C" w:rsidRPr="00554C4E" w:rsidRDefault="004C3A1C" w:rsidP="004C3A1C">
            <w:pPr>
              <w:pBdr>
                <w:bar w:val="single" w:sz="4" w:color="auto"/>
              </w:pBdr>
              <w:tabs>
                <w:tab w:val="left" w:pos="5954"/>
              </w:tabs>
              <w:rPr>
                <w:rFonts w:cs="Times New Roman"/>
                <w:i/>
                <w:sz w:val="24"/>
                <w:szCs w:val="24"/>
              </w:rPr>
            </w:pPr>
            <w:r w:rsidRPr="00554C4E">
              <w:rPr>
                <w:rFonts w:cs="Times New Roman"/>
                <w:b/>
                <w:sz w:val="24"/>
                <w:szCs w:val="24"/>
              </w:rPr>
              <w:lastRenderedPageBreak/>
              <w:t>АТ «Київгаз»</w:t>
            </w:r>
          </w:p>
          <w:p w14:paraId="1A1F4A30" w14:textId="77777777" w:rsidR="004C3A1C" w:rsidRPr="00554C4E" w:rsidRDefault="004C3A1C" w:rsidP="004C3A1C">
            <w:pPr>
              <w:pBdr>
                <w:bar w:val="single" w:sz="4" w:color="auto"/>
              </w:pBdr>
              <w:tabs>
                <w:tab w:val="left" w:pos="5954"/>
              </w:tabs>
              <w:ind w:firstLine="454"/>
              <w:rPr>
                <w:rFonts w:eastAsia="Times New Roman" w:cs="Times New Roman"/>
                <w:sz w:val="24"/>
                <w:szCs w:val="24"/>
                <w:lang w:eastAsia="uk-UA"/>
              </w:rPr>
            </w:pPr>
            <w:r w:rsidRPr="00554C4E">
              <w:rPr>
                <w:rFonts w:cs="Times New Roman"/>
                <w:i/>
                <w:sz w:val="24"/>
                <w:szCs w:val="24"/>
                <w:u w:val="single"/>
              </w:rPr>
              <w:t>Пропозиції:</w:t>
            </w:r>
          </w:p>
          <w:p w14:paraId="3D6DD2E7" w14:textId="77777777" w:rsidR="004C3A1C" w:rsidRPr="00554C4E" w:rsidRDefault="004C3A1C" w:rsidP="004C3A1C">
            <w:pPr>
              <w:pBdr>
                <w:bar w:val="single" w:sz="4" w:color="auto"/>
              </w:pBdr>
              <w:tabs>
                <w:tab w:val="left" w:pos="5954"/>
              </w:tabs>
              <w:ind w:firstLine="454"/>
              <w:rPr>
                <w:rFonts w:eastAsia="Times New Roman" w:cs="Times New Roman"/>
                <w:b/>
                <w:sz w:val="24"/>
                <w:szCs w:val="24"/>
                <w:lang w:eastAsia="uk-UA"/>
              </w:rPr>
            </w:pPr>
            <w:r w:rsidRPr="00554C4E">
              <w:rPr>
                <w:rFonts w:eastAsia="Times New Roman" w:cs="Times New Roman"/>
                <w:sz w:val="24"/>
                <w:szCs w:val="24"/>
                <w:lang w:eastAsia="uk-UA"/>
              </w:rPr>
              <w:t xml:space="preserve">3) складає та підписує з власником газових мереж внутрішнього газопостачання акт розмежування балансової належності газопроводів та експлуатаційної </w:t>
            </w:r>
            <w:r w:rsidRPr="00554C4E">
              <w:rPr>
                <w:rFonts w:eastAsia="Times New Roman" w:cs="Times New Roman"/>
                <w:sz w:val="24"/>
                <w:szCs w:val="24"/>
                <w:lang w:eastAsia="uk-UA"/>
              </w:rPr>
              <w:lastRenderedPageBreak/>
              <w:t xml:space="preserve">відповідальності сторін, який є невід'ємною частиною договору розподілу природного газу (технічної угоди) </w:t>
            </w:r>
            <w:r w:rsidRPr="00554C4E">
              <w:rPr>
                <w:rFonts w:eastAsia="Times New Roman" w:cs="Times New Roman"/>
                <w:b/>
                <w:sz w:val="24"/>
                <w:szCs w:val="24"/>
                <w:lang w:eastAsia="uk-UA"/>
              </w:rPr>
              <w:t>за виключенням співвласників багатоквартирного будинку та власників житлових та нежитлових приміщень багатоквартирного будинку;</w:t>
            </w:r>
          </w:p>
          <w:p w14:paraId="3940BBFD" w14:textId="77777777" w:rsidR="004C3A1C" w:rsidRPr="00554C4E" w:rsidRDefault="004C3A1C" w:rsidP="004C3A1C">
            <w:pPr>
              <w:pBdr>
                <w:bar w:val="single" w:sz="4" w:color="auto"/>
              </w:pBdr>
              <w:tabs>
                <w:tab w:val="left" w:pos="5954"/>
              </w:tabs>
              <w:ind w:firstLine="454"/>
              <w:rPr>
                <w:rFonts w:cs="Times New Roman"/>
                <w:i/>
                <w:sz w:val="24"/>
                <w:szCs w:val="24"/>
                <w:u w:val="single"/>
              </w:rPr>
            </w:pPr>
            <w:r w:rsidRPr="00554C4E">
              <w:rPr>
                <w:rFonts w:cs="Times New Roman"/>
                <w:i/>
                <w:sz w:val="24"/>
                <w:szCs w:val="24"/>
                <w:u w:val="single"/>
              </w:rPr>
              <w:t>Обґрунтування</w:t>
            </w:r>
          </w:p>
          <w:p w14:paraId="2200A8B4" w14:textId="0378AB1C" w:rsidR="004C3A1C" w:rsidRPr="00554C4E" w:rsidRDefault="004C3A1C" w:rsidP="004C3A1C">
            <w:pPr>
              <w:pBdr>
                <w:bar w:val="single" w:sz="4" w:color="auto"/>
              </w:pBdr>
              <w:tabs>
                <w:tab w:val="left" w:pos="5954"/>
              </w:tabs>
              <w:ind w:firstLine="454"/>
              <w:rPr>
                <w:rFonts w:cs="Times New Roman"/>
                <w:b/>
                <w:sz w:val="24"/>
                <w:szCs w:val="24"/>
                <w:u w:val="single"/>
              </w:rPr>
            </w:pPr>
            <w:r w:rsidRPr="00554C4E">
              <w:rPr>
                <w:rFonts w:eastAsia="Calibri" w:cs="Times New Roman"/>
                <w:kern w:val="2"/>
                <w:sz w:val="24"/>
                <w:szCs w:val="24"/>
              </w:rPr>
              <w:t xml:space="preserve">Зміни кореспондуються із пропозиціями, що надані до пункту 1 глави 5 </w:t>
            </w:r>
            <w:proofErr w:type="spellStart"/>
            <w:r w:rsidRPr="00554C4E">
              <w:rPr>
                <w:rFonts w:eastAsia="Calibri" w:cs="Times New Roman"/>
                <w:kern w:val="2"/>
                <w:sz w:val="24"/>
                <w:szCs w:val="24"/>
              </w:rPr>
              <w:t>Родділу</w:t>
            </w:r>
            <w:proofErr w:type="spellEnd"/>
            <w:r w:rsidRPr="00554C4E">
              <w:rPr>
                <w:rFonts w:eastAsia="Calibri" w:cs="Times New Roman"/>
                <w:kern w:val="2"/>
                <w:sz w:val="24"/>
                <w:szCs w:val="24"/>
              </w:rPr>
              <w:t xml:space="preserve"> ІІІ Кодексу ГРМ, що наведені вище.</w:t>
            </w:r>
          </w:p>
        </w:tc>
        <w:tc>
          <w:tcPr>
            <w:tcW w:w="4770" w:type="dxa"/>
            <w:tcBorders>
              <w:top w:val="single" w:sz="4" w:space="0" w:color="auto"/>
              <w:bottom w:val="single" w:sz="4" w:space="0" w:color="auto"/>
            </w:tcBorders>
          </w:tcPr>
          <w:p w14:paraId="7DC223EE" w14:textId="77777777" w:rsidR="004C3A1C" w:rsidRPr="00554C4E" w:rsidRDefault="004C3A1C" w:rsidP="004C3A1C">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1BE963FD" w14:textId="63ADA492" w:rsidR="004C3A1C" w:rsidRPr="00554C4E" w:rsidRDefault="004C3A1C" w:rsidP="004C3A1C">
            <w:pPr>
              <w:rPr>
                <w:rFonts w:cs="Times New Roman"/>
                <w:sz w:val="24"/>
                <w:szCs w:val="24"/>
              </w:rPr>
            </w:pPr>
            <w:r w:rsidRPr="00554C4E">
              <w:rPr>
                <w:rFonts w:cs="Times New Roman"/>
                <w:sz w:val="24"/>
                <w:szCs w:val="24"/>
              </w:rPr>
              <w:t xml:space="preserve">Проєктом постанови зміни не передбачені. </w:t>
            </w:r>
          </w:p>
          <w:p w14:paraId="0E54C2BB" w14:textId="476C5E1A" w:rsidR="004C3A1C" w:rsidRPr="00554C4E" w:rsidRDefault="004C3A1C" w:rsidP="004C3A1C">
            <w:pPr>
              <w:pBdr>
                <w:bar w:val="single" w:sz="4" w:color="auto"/>
              </w:pBdr>
              <w:tabs>
                <w:tab w:val="left" w:pos="5954"/>
              </w:tabs>
              <w:rPr>
                <w:rFonts w:cs="Times New Roman"/>
                <w:sz w:val="24"/>
                <w:szCs w:val="24"/>
              </w:rPr>
            </w:pPr>
          </w:p>
        </w:tc>
      </w:tr>
      <w:tr w:rsidR="004C3A1C" w:rsidRPr="00554C4E" w14:paraId="328BD9E3" w14:textId="77777777" w:rsidTr="0065119B">
        <w:trPr>
          <w:gridAfter w:val="1"/>
          <w:wAfter w:w="8" w:type="dxa"/>
        </w:trPr>
        <w:tc>
          <w:tcPr>
            <w:tcW w:w="5523" w:type="dxa"/>
            <w:vMerge w:val="restart"/>
            <w:tcBorders>
              <w:top w:val="single" w:sz="4" w:space="0" w:color="auto"/>
              <w:left w:val="single" w:sz="4" w:space="0" w:color="auto"/>
              <w:right w:val="single" w:sz="4" w:space="0" w:color="auto"/>
            </w:tcBorders>
          </w:tcPr>
          <w:p w14:paraId="4F96335B" w14:textId="77777777" w:rsidR="004C3A1C" w:rsidRPr="00554C4E" w:rsidRDefault="004C3A1C" w:rsidP="004C3A1C">
            <w:pPr>
              <w:pBdr>
                <w:bar w:val="single" w:sz="4" w:color="auto"/>
              </w:pBdr>
              <w:ind w:firstLine="708"/>
              <w:rPr>
                <w:rFonts w:cs="Times New Roman"/>
                <w:sz w:val="24"/>
                <w:szCs w:val="24"/>
              </w:rPr>
            </w:pPr>
            <w:bookmarkStart w:id="32" w:name="_Hlk188383160"/>
          </w:p>
          <w:p w14:paraId="4E8C4E95" w14:textId="77777777" w:rsidR="004C3A1C" w:rsidRPr="00554C4E" w:rsidRDefault="004C3A1C" w:rsidP="004C3A1C">
            <w:pPr>
              <w:pBdr>
                <w:bar w:val="single" w:sz="4" w:color="auto"/>
              </w:pBdr>
              <w:ind w:firstLine="708"/>
              <w:rPr>
                <w:rFonts w:cs="Times New Roman"/>
                <w:sz w:val="24"/>
                <w:szCs w:val="24"/>
              </w:rPr>
            </w:pPr>
          </w:p>
          <w:p w14:paraId="22E53896" w14:textId="77777777" w:rsidR="004C3A1C" w:rsidRPr="00554C4E" w:rsidRDefault="004C3A1C" w:rsidP="004C3A1C">
            <w:pPr>
              <w:pBdr>
                <w:bar w:val="single" w:sz="4" w:color="auto"/>
              </w:pBdr>
              <w:ind w:firstLine="708"/>
              <w:rPr>
                <w:rFonts w:cs="Times New Roman"/>
                <w:sz w:val="24"/>
                <w:szCs w:val="24"/>
              </w:rPr>
            </w:pPr>
          </w:p>
          <w:p w14:paraId="1CB55631" w14:textId="77777777" w:rsidR="004C3A1C" w:rsidRPr="00554C4E" w:rsidRDefault="004C3A1C" w:rsidP="004C3A1C">
            <w:pPr>
              <w:pBdr>
                <w:bar w:val="single" w:sz="4" w:color="auto"/>
              </w:pBdr>
              <w:ind w:firstLine="708"/>
              <w:rPr>
                <w:rFonts w:cs="Times New Roman"/>
                <w:sz w:val="24"/>
                <w:szCs w:val="24"/>
              </w:rPr>
            </w:pPr>
          </w:p>
          <w:p w14:paraId="03A5CF04" w14:textId="77777777" w:rsidR="004C3A1C" w:rsidRPr="00554C4E" w:rsidRDefault="004C3A1C" w:rsidP="004C3A1C">
            <w:pPr>
              <w:pBdr>
                <w:bar w:val="single" w:sz="4" w:color="auto"/>
              </w:pBdr>
              <w:ind w:firstLine="708"/>
              <w:rPr>
                <w:rFonts w:cs="Times New Roman"/>
                <w:sz w:val="24"/>
                <w:szCs w:val="24"/>
              </w:rPr>
            </w:pPr>
          </w:p>
          <w:p w14:paraId="1FBA25DC" w14:textId="77777777" w:rsidR="004C3A1C" w:rsidRPr="00554C4E" w:rsidRDefault="004C3A1C" w:rsidP="004C3A1C">
            <w:pPr>
              <w:pBdr>
                <w:bar w:val="single" w:sz="4" w:color="auto"/>
              </w:pBdr>
              <w:ind w:firstLine="708"/>
              <w:rPr>
                <w:rFonts w:cs="Times New Roman"/>
                <w:sz w:val="24"/>
                <w:szCs w:val="24"/>
              </w:rPr>
            </w:pPr>
          </w:p>
          <w:p w14:paraId="36DA60B5" w14:textId="77777777" w:rsidR="004C3A1C" w:rsidRPr="00554C4E" w:rsidRDefault="004C3A1C" w:rsidP="004C3A1C">
            <w:pPr>
              <w:pBdr>
                <w:bar w:val="single" w:sz="4" w:color="auto"/>
              </w:pBdr>
              <w:ind w:firstLine="708"/>
              <w:rPr>
                <w:rFonts w:cs="Times New Roman"/>
                <w:sz w:val="24"/>
                <w:szCs w:val="24"/>
              </w:rPr>
            </w:pPr>
          </w:p>
          <w:p w14:paraId="4E8A9535" w14:textId="77777777" w:rsidR="004C3A1C" w:rsidRPr="00554C4E" w:rsidRDefault="004C3A1C" w:rsidP="004C3A1C">
            <w:pPr>
              <w:pBdr>
                <w:bar w:val="single" w:sz="4" w:color="auto"/>
              </w:pBdr>
              <w:ind w:firstLine="708"/>
              <w:rPr>
                <w:rFonts w:cs="Times New Roman"/>
                <w:sz w:val="24"/>
                <w:szCs w:val="24"/>
              </w:rPr>
            </w:pPr>
          </w:p>
          <w:p w14:paraId="2B8ABDAC" w14:textId="77777777" w:rsidR="004C3A1C" w:rsidRPr="00554C4E" w:rsidRDefault="004C3A1C" w:rsidP="004C3A1C">
            <w:pPr>
              <w:pBdr>
                <w:bar w:val="single" w:sz="4" w:color="auto"/>
              </w:pBdr>
              <w:ind w:firstLine="708"/>
              <w:rPr>
                <w:rFonts w:cs="Times New Roman"/>
                <w:sz w:val="24"/>
                <w:szCs w:val="24"/>
              </w:rPr>
            </w:pPr>
          </w:p>
          <w:p w14:paraId="50763392" w14:textId="6F8A9D03" w:rsidR="004C3A1C" w:rsidRPr="00554C4E" w:rsidRDefault="008811A0" w:rsidP="004C3A1C">
            <w:pPr>
              <w:pBdr>
                <w:bar w:val="single" w:sz="4" w:color="auto"/>
              </w:pBdr>
              <w:ind w:firstLine="708"/>
              <w:rPr>
                <w:rFonts w:cs="Times New Roman"/>
                <w:i/>
                <w:sz w:val="24"/>
                <w:szCs w:val="24"/>
              </w:rPr>
            </w:pPr>
            <w:r w:rsidRPr="00554C4E">
              <w:rPr>
                <w:rFonts w:cs="Times New Roman"/>
                <w:i/>
                <w:sz w:val="24"/>
                <w:szCs w:val="24"/>
              </w:rPr>
              <w:t xml:space="preserve">Абзац шостий пункту 9 </w:t>
            </w:r>
            <w:r w:rsidRPr="00554C4E">
              <w:rPr>
                <w:i/>
                <w:iCs/>
                <w:sz w:val="24"/>
                <w:szCs w:val="24"/>
                <w:shd w:val="clear" w:color="auto" w:fill="FFFFFF"/>
              </w:rPr>
              <w:t>глави 2 розділу V</w:t>
            </w:r>
          </w:p>
          <w:p w14:paraId="299F4143" w14:textId="049B2F67" w:rsidR="004C3A1C" w:rsidRPr="00554C4E" w:rsidRDefault="004C3A1C" w:rsidP="004C3A1C">
            <w:pPr>
              <w:pBdr>
                <w:bar w:val="single" w:sz="4" w:color="auto"/>
              </w:pBdr>
              <w:ind w:firstLine="708"/>
              <w:rPr>
                <w:rFonts w:cs="Times New Roman"/>
                <w:sz w:val="24"/>
                <w:szCs w:val="24"/>
              </w:rPr>
            </w:pPr>
            <w:r w:rsidRPr="00554C4E">
              <w:rPr>
                <w:rFonts w:cs="Times New Roman"/>
                <w:sz w:val="24"/>
                <w:szCs w:val="24"/>
              </w:rPr>
              <w:t xml:space="preserve">Пуск газу в газові мережі внутрішнього газопостачання (на об’єкт споживача, суміжного суб’єкта ринку природного газу), </w:t>
            </w:r>
            <w:r w:rsidRPr="00554C4E">
              <w:rPr>
                <w:rFonts w:cs="Times New Roman"/>
                <w:b/>
                <w:sz w:val="24"/>
                <w:szCs w:val="24"/>
              </w:rPr>
              <w:t>крім випадку визначеного абзацом другим пункту 5 глави 1 цього розділу,</w:t>
            </w:r>
            <w:r w:rsidRPr="00554C4E">
              <w:rPr>
                <w:rFonts w:cs="Times New Roman"/>
                <w:sz w:val="24"/>
                <w:szCs w:val="24"/>
              </w:rPr>
              <w:t xml:space="preserve"> здійснюється Оператором ГРМ в установленому законодавством порядку протягом п’яти робочих днів у міській місцевості та десяти робочих днів у сільській місцевості за умови укладання договору розподілу природного газу (технічної угоди) та після набуття споживачем (суміжним суб’єктом ринку природного газу) підтверджених обсягів природного газу на відповідний період, </w:t>
            </w:r>
            <w:r w:rsidRPr="00554C4E">
              <w:rPr>
                <w:rFonts w:cs="Times New Roman"/>
                <w:b/>
                <w:sz w:val="24"/>
                <w:szCs w:val="24"/>
              </w:rPr>
              <w:t xml:space="preserve">а також надання Оператору ГРМ документального підтвердження виконання вимог ПТЕСГ в частині забезпечення </w:t>
            </w:r>
            <w:r w:rsidRPr="00554C4E">
              <w:rPr>
                <w:rFonts w:cs="Times New Roman"/>
                <w:b/>
                <w:sz w:val="24"/>
                <w:szCs w:val="24"/>
              </w:rPr>
              <w:lastRenderedPageBreak/>
              <w:t>технічного обслуговування газових мереж внутрішнього газопостачання</w:t>
            </w:r>
            <w:r w:rsidRPr="00554C4E">
              <w:rPr>
                <w:rFonts w:cs="Times New Roman"/>
                <w:sz w:val="24"/>
                <w:szCs w:val="24"/>
              </w:rPr>
              <w:t>.</w:t>
            </w:r>
          </w:p>
          <w:p w14:paraId="5D97708B" w14:textId="0468D799" w:rsidR="004C3A1C" w:rsidRPr="00554C4E" w:rsidRDefault="004C3A1C" w:rsidP="004C3A1C">
            <w:pPr>
              <w:pBdr>
                <w:bar w:val="single" w:sz="4" w:color="auto"/>
              </w:pBdr>
              <w:ind w:firstLine="708"/>
              <w:rPr>
                <w:rFonts w:cs="Times New Roman"/>
                <w:b/>
                <w:sz w:val="24"/>
                <w:szCs w:val="24"/>
              </w:rPr>
            </w:pPr>
            <w:bookmarkStart w:id="33" w:name="_Hlk188383250"/>
            <w:bookmarkEnd w:id="32"/>
            <w:r w:rsidRPr="00554C4E">
              <w:rPr>
                <w:rFonts w:cs="Times New Roman"/>
                <w:b/>
                <w:sz w:val="24"/>
                <w:szCs w:val="24"/>
              </w:rPr>
              <w:t xml:space="preserve">У випадку визначеним абзацом другим пункту 5 глави 1 цього розділу, пуск газу в газові мережі внутрішнього газопостачання здійснюється Оператором ГРМ протягом п’яти робочих днів у міській місцевості та десяти робочих днів у сільській місцевості після надання йому замовником підтвердних документів про прийняття в експлуатацію газових мереж внутрішнього газопостачання, передачі Оператору ГРМ </w:t>
            </w:r>
            <w:bookmarkStart w:id="34" w:name="_Hlk188383738"/>
            <w:r w:rsidRPr="00554C4E">
              <w:rPr>
                <w:rFonts w:cs="Times New Roman"/>
                <w:b/>
                <w:sz w:val="24"/>
                <w:szCs w:val="24"/>
              </w:rPr>
              <w:t>технічної документації на газові мережі внутрішнього газопостачання</w:t>
            </w:r>
            <w:bookmarkEnd w:id="34"/>
            <w:r w:rsidRPr="00554C4E">
              <w:rPr>
                <w:rFonts w:cs="Times New Roman"/>
                <w:b/>
                <w:sz w:val="24"/>
                <w:szCs w:val="24"/>
              </w:rPr>
              <w:t>, у випадках визначених пунктом 13 розділу ІІІ ПТЕСГ, а також надання Оператору ГРМ документального підтвердження виконання вимог ПТЕСГ в частині забезпечення технічного обслуговування газових мереж внутрішнього газопостачання.</w:t>
            </w:r>
            <w:bookmarkEnd w:id="33"/>
          </w:p>
          <w:p w14:paraId="6EA82303" w14:textId="77777777" w:rsidR="004C3A1C" w:rsidRPr="00554C4E" w:rsidRDefault="004C3A1C" w:rsidP="004C3A1C">
            <w:pPr>
              <w:pBdr>
                <w:bar w:val="single" w:sz="4" w:color="auto"/>
              </w:pBdr>
              <w:tabs>
                <w:tab w:val="left" w:pos="5954"/>
              </w:tabs>
              <w:ind w:firstLine="592"/>
              <w:rPr>
                <w:rFonts w:cs="Times New Roman"/>
                <w:sz w:val="24"/>
                <w:szCs w:val="24"/>
              </w:rPr>
            </w:pPr>
          </w:p>
        </w:tc>
        <w:tc>
          <w:tcPr>
            <w:tcW w:w="5242" w:type="dxa"/>
            <w:tcBorders>
              <w:top w:val="single" w:sz="4" w:space="0" w:color="auto"/>
              <w:left w:val="single" w:sz="4" w:space="0" w:color="auto"/>
            </w:tcBorders>
          </w:tcPr>
          <w:p w14:paraId="58C274C6" w14:textId="77777777" w:rsidR="004C3A1C" w:rsidRPr="00554C4E" w:rsidRDefault="004C3A1C" w:rsidP="004C3A1C">
            <w:pPr>
              <w:pBdr>
                <w:bar w:val="single" w:sz="4" w:color="auto"/>
              </w:pBdr>
              <w:tabs>
                <w:tab w:val="left" w:pos="5954"/>
              </w:tabs>
              <w:ind w:firstLine="454"/>
              <w:rPr>
                <w:rFonts w:cs="Times New Roman"/>
                <w:b/>
                <w:sz w:val="24"/>
                <w:szCs w:val="24"/>
                <w:u w:val="single"/>
              </w:rPr>
            </w:pPr>
            <w:r w:rsidRPr="00554C4E">
              <w:rPr>
                <w:rFonts w:cs="Times New Roman"/>
                <w:b/>
                <w:sz w:val="24"/>
                <w:szCs w:val="24"/>
                <w:u w:val="single"/>
              </w:rPr>
              <w:lastRenderedPageBreak/>
              <w:t xml:space="preserve">САДІВНИЦЬКЕ ТОВАРИСТВО «ЧЕРВОНА ТРОЯНДА» </w:t>
            </w:r>
          </w:p>
          <w:p w14:paraId="3706C4AB" w14:textId="77777777" w:rsidR="004C3A1C" w:rsidRPr="00554C4E" w:rsidRDefault="004C3A1C" w:rsidP="004C3A1C">
            <w:pPr>
              <w:pBdr>
                <w:bar w:val="single" w:sz="4" w:color="auto"/>
              </w:pBdr>
              <w:tabs>
                <w:tab w:val="left" w:pos="5954"/>
              </w:tabs>
              <w:ind w:firstLine="454"/>
              <w:rPr>
                <w:rFonts w:cs="Times New Roman"/>
                <w:b/>
                <w:sz w:val="24"/>
                <w:szCs w:val="24"/>
                <w:u w:val="single"/>
              </w:rPr>
            </w:pPr>
            <w:r w:rsidRPr="00554C4E">
              <w:rPr>
                <w:rFonts w:cs="Times New Roman"/>
                <w:b/>
                <w:sz w:val="24"/>
                <w:szCs w:val="24"/>
                <w:u w:val="single"/>
              </w:rPr>
              <w:t>ОСТ «РУСАНІВСЬКІ САДИ»</w:t>
            </w:r>
          </w:p>
          <w:p w14:paraId="19B3ADD0" w14:textId="77777777" w:rsidR="004C3A1C" w:rsidRPr="00554C4E" w:rsidRDefault="004C3A1C" w:rsidP="004C3A1C">
            <w:pPr>
              <w:pBdr>
                <w:bar w:val="single" w:sz="4" w:color="auto"/>
              </w:pBdr>
              <w:tabs>
                <w:tab w:val="left" w:pos="5954"/>
              </w:tabs>
              <w:ind w:firstLine="454"/>
              <w:rPr>
                <w:rFonts w:cs="Times New Roman"/>
                <w:i/>
                <w:sz w:val="24"/>
                <w:szCs w:val="24"/>
                <w:u w:val="single"/>
              </w:rPr>
            </w:pPr>
            <w:r w:rsidRPr="00554C4E">
              <w:rPr>
                <w:rFonts w:cs="Times New Roman"/>
                <w:i/>
                <w:sz w:val="24"/>
                <w:szCs w:val="24"/>
                <w:u w:val="single"/>
              </w:rPr>
              <w:t>Пропозиції:</w:t>
            </w:r>
          </w:p>
          <w:p w14:paraId="1D1FC84D" w14:textId="77777777" w:rsidR="004C3A1C" w:rsidRPr="00554C4E" w:rsidRDefault="004C3A1C" w:rsidP="004C3A1C">
            <w:pPr>
              <w:pBdr>
                <w:bar w:val="single" w:sz="4" w:color="auto"/>
              </w:pBdr>
              <w:tabs>
                <w:tab w:val="left" w:pos="5954"/>
              </w:tabs>
              <w:ind w:firstLine="454"/>
              <w:rPr>
                <w:rFonts w:cs="Times New Roman"/>
                <w:sz w:val="24"/>
                <w:szCs w:val="24"/>
              </w:rPr>
            </w:pPr>
            <w:r w:rsidRPr="00554C4E">
              <w:rPr>
                <w:rFonts w:cs="Times New Roman"/>
                <w:sz w:val="24"/>
                <w:szCs w:val="24"/>
              </w:rPr>
              <w:t>4) здійснює заходи з унеможливлення несанкціонованого відбору природного газу на період до початку розподілу природного газу, в тому числі шляхом встановлення інвентарної заглушки та/або пломбування запірних пристроїв (у разі необхідності).</w:t>
            </w:r>
          </w:p>
          <w:p w14:paraId="6753ED3D" w14:textId="77777777" w:rsidR="004C3A1C" w:rsidRPr="00554C4E" w:rsidRDefault="004C3A1C" w:rsidP="004C3A1C">
            <w:pPr>
              <w:pBdr>
                <w:bar w:val="single" w:sz="4" w:color="auto"/>
              </w:pBdr>
              <w:tabs>
                <w:tab w:val="left" w:pos="5954"/>
              </w:tabs>
              <w:ind w:firstLine="454"/>
              <w:rPr>
                <w:rFonts w:cs="Times New Roman"/>
                <w:sz w:val="24"/>
                <w:szCs w:val="24"/>
              </w:rPr>
            </w:pPr>
            <w:r w:rsidRPr="00554C4E">
              <w:rPr>
                <w:rFonts w:cs="Times New Roman"/>
                <w:sz w:val="24"/>
                <w:szCs w:val="24"/>
              </w:rPr>
              <w:t xml:space="preserve">Пуск газу в газові мережі внутрішнього газопостачання (на об’єкт споживача, суміжного суб’єкта ринку природного газу), крім випадку визначеного абзацом другим пункту 5 глави 1 цього розділу, здійснюється Оператором ГРМ в установленому законодавством порядку протягом п’яти робочих днів у міській місцевості та десяти робочих днів у сільській місцевості за умови укладання договору розподілу природного газу (технічної угоди) та після набуття споживачем (суміжним суб’єктом ринку природного газу) підтверджених обсягів природного газу на відповідний період, </w:t>
            </w:r>
            <w:r w:rsidRPr="00554C4E">
              <w:rPr>
                <w:rFonts w:cs="Times New Roman"/>
                <w:b/>
                <w:bCs/>
                <w:i/>
                <w:iCs/>
                <w:sz w:val="24"/>
                <w:szCs w:val="24"/>
              </w:rPr>
              <w:t xml:space="preserve">врегулювання із замовником (власником газових мереж внутрішнього газопостачання) відносин згідно з пунктом 2 глави 1 розділу III </w:t>
            </w:r>
            <w:r w:rsidRPr="00554C4E">
              <w:rPr>
                <w:rFonts w:cs="Times New Roman"/>
                <w:b/>
                <w:bCs/>
                <w:i/>
                <w:iCs/>
                <w:sz w:val="24"/>
                <w:szCs w:val="24"/>
              </w:rPr>
              <w:lastRenderedPageBreak/>
              <w:t>цього Кодексу (Оператор протягом 5 робочих днів, за обраним замовником варіантом договору/відносин, готує документи, підписує зі своєї сторони та передає замовнику)*</w:t>
            </w:r>
            <w:r w:rsidRPr="00554C4E">
              <w:rPr>
                <w:rFonts w:cs="Times New Roman"/>
                <w:sz w:val="24"/>
                <w:szCs w:val="24"/>
              </w:rPr>
              <w:t xml:space="preserve">, </w:t>
            </w:r>
            <w:r w:rsidRPr="00554C4E">
              <w:rPr>
                <w:rFonts w:cs="Times New Roman"/>
                <w:b/>
                <w:sz w:val="24"/>
                <w:szCs w:val="24"/>
              </w:rPr>
              <w:t xml:space="preserve">а також надання Оператору ГРМ </w:t>
            </w:r>
            <w:r w:rsidRPr="00554C4E">
              <w:rPr>
                <w:rFonts w:cs="Times New Roman"/>
                <w:b/>
                <w:i/>
                <w:iCs/>
                <w:sz w:val="24"/>
                <w:szCs w:val="24"/>
              </w:rPr>
              <w:t>інформаційного листа у довільній формі про**</w:t>
            </w:r>
            <w:r w:rsidRPr="00554C4E">
              <w:rPr>
                <w:rFonts w:cs="Times New Roman"/>
                <w:b/>
                <w:sz w:val="24"/>
                <w:szCs w:val="24"/>
              </w:rPr>
              <w:t xml:space="preserve"> виконання вимог ПТЕСГ в частині забезпечення технічного обслуговування газових мереж внутрішнього газопостачання</w:t>
            </w:r>
            <w:r w:rsidRPr="00554C4E">
              <w:rPr>
                <w:rFonts w:cs="Times New Roman"/>
                <w:sz w:val="24"/>
                <w:szCs w:val="24"/>
              </w:rPr>
              <w:t xml:space="preserve">. </w:t>
            </w:r>
            <w:r w:rsidRPr="00554C4E">
              <w:rPr>
                <w:rFonts w:cs="Times New Roman"/>
                <w:b/>
                <w:i/>
                <w:iCs/>
                <w:sz w:val="24"/>
                <w:szCs w:val="24"/>
              </w:rPr>
              <w:t>Оператор здійснює п</w:t>
            </w:r>
            <w:r w:rsidRPr="00554C4E">
              <w:rPr>
                <w:rFonts w:cs="Times New Roman"/>
                <w:b/>
                <w:bCs/>
                <w:i/>
                <w:iCs/>
                <w:sz w:val="24"/>
                <w:szCs w:val="24"/>
              </w:rPr>
              <w:t>уск газу</w:t>
            </w:r>
            <w:r w:rsidRPr="00554C4E">
              <w:rPr>
                <w:rFonts w:cs="Times New Roman"/>
                <w:b/>
                <w:i/>
                <w:iCs/>
                <w:sz w:val="24"/>
                <w:szCs w:val="24"/>
              </w:rPr>
              <w:t xml:space="preserve"> до точки розмежування, згідно акту розмежування між споживачем та Оператором, знімання пломб, заглушок, що унеможливлюють користування газом. Газоспоживаюче обладнання, що на момент пуску газу не відповідає проекту та/або знаходиться в ремонті відключається з встановленням пломб Оператора і подальшим пуском після приведення у відповідність до проекту.</w:t>
            </w:r>
            <w:r w:rsidRPr="00554C4E">
              <w:rPr>
                <w:rFonts w:cs="Times New Roman"/>
                <w:i/>
                <w:iCs/>
                <w:sz w:val="24"/>
                <w:szCs w:val="24"/>
              </w:rPr>
              <w:t xml:space="preserve"> </w:t>
            </w:r>
            <w:r w:rsidRPr="00554C4E">
              <w:rPr>
                <w:rFonts w:cs="Times New Roman"/>
                <w:b/>
                <w:i/>
                <w:iCs/>
                <w:sz w:val="24"/>
                <w:szCs w:val="24"/>
              </w:rPr>
              <w:t xml:space="preserve">*** Звернення споживачів про порушення Оператором порядку пуску газу (в </w:t>
            </w:r>
            <w:proofErr w:type="spellStart"/>
            <w:r w:rsidRPr="00554C4E">
              <w:rPr>
                <w:rFonts w:cs="Times New Roman"/>
                <w:b/>
                <w:i/>
                <w:iCs/>
                <w:sz w:val="24"/>
                <w:szCs w:val="24"/>
              </w:rPr>
              <w:t>т.ч</w:t>
            </w:r>
            <w:proofErr w:type="spellEnd"/>
            <w:r w:rsidRPr="00554C4E">
              <w:rPr>
                <w:rFonts w:cs="Times New Roman"/>
                <w:b/>
                <w:i/>
                <w:iCs/>
                <w:sz w:val="24"/>
                <w:szCs w:val="24"/>
              </w:rPr>
              <w:t>. встановлення та/або безпідставна відмова зняття пломб, що унеможливлюють користування газом), які відносяться до забезпечення опалення і подані в опалювальний сезон або стосуються безперервного технологічного процесу, мають бути розглянуті в терміновому порядку протягом 5 робочих днів Оператором та 10 робочих днів Регулятором. ****</w:t>
            </w:r>
          </w:p>
          <w:p w14:paraId="19C13100" w14:textId="77777777" w:rsidR="004C3A1C" w:rsidRPr="00554C4E" w:rsidRDefault="004C3A1C" w:rsidP="004C3A1C">
            <w:pPr>
              <w:pBdr>
                <w:bar w:val="single" w:sz="4" w:color="auto"/>
              </w:pBdr>
              <w:tabs>
                <w:tab w:val="left" w:pos="5954"/>
              </w:tabs>
              <w:ind w:firstLine="454"/>
              <w:rPr>
                <w:rFonts w:cs="Times New Roman"/>
                <w:b/>
                <w:sz w:val="24"/>
                <w:szCs w:val="24"/>
              </w:rPr>
            </w:pPr>
            <w:r w:rsidRPr="00554C4E">
              <w:rPr>
                <w:rFonts w:cs="Times New Roman"/>
                <w:b/>
                <w:sz w:val="24"/>
                <w:szCs w:val="24"/>
              </w:rPr>
              <w:t xml:space="preserve">У випадку визначеним абзацом другим пункту 5 глави 1 цього розділу, пуск газу в газові мережі внутрішнього газопостачання здійснюється Оператором ГРМ протягом п’яти робочих днів у міській місцевості та десяти робочих днів у сільській місцевості після надання йому замовником підтвердних документів про прийняття в експлуатацію </w:t>
            </w:r>
            <w:r w:rsidRPr="00554C4E">
              <w:rPr>
                <w:rFonts w:cs="Times New Roman"/>
                <w:b/>
                <w:sz w:val="24"/>
                <w:szCs w:val="24"/>
              </w:rPr>
              <w:lastRenderedPageBreak/>
              <w:t xml:space="preserve">газових мереж внутрішнього газопостачання, передачі Оператору ГРМ технічної документації на газові мережі внутрішнього газопостачання, у випадках визначених пунктом 13 розділу ІІІ ПТЕСГ, а також надання Оператору </w:t>
            </w:r>
            <w:r w:rsidRPr="00554C4E">
              <w:rPr>
                <w:rFonts w:cs="Times New Roman"/>
                <w:b/>
                <w:i/>
                <w:iCs/>
                <w:sz w:val="24"/>
                <w:szCs w:val="24"/>
              </w:rPr>
              <w:t>інформаційного листа у довільній формі про**</w:t>
            </w:r>
            <w:r w:rsidRPr="00554C4E">
              <w:rPr>
                <w:rFonts w:cs="Times New Roman"/>
                <w:b/>
                <w:sz w:val="24"/>
                <w:szCs w:val="24"/>
              </w:rPr>
              <w:t xml:space="preserve"> виконання вимог ПТЕСГ в частині забезпечення технічного обслуговування газових мереж внутрішнього газопостачання. </w:t>
            </w:r>
            <w:r w:rsidRPr="00554C4E">
              <w:rPr>
                <w:rFonts w:cs="Times New Roman"/>
                <w:b/>
                <w:i/>
                <w:iCs/>
                <w:sz w:val="24"/>
                <w:szCs w:val="24"/>
              </w:rPr>
              <w:t>Оператор здійснює п</w:t>
            </w:r>
            <w:r w:rsidRPr="00554C4E">
              <w:rPr>
                <w:rFonts w:cs="Times New Roman"/>
                <w:b/>
                <w:bCs/>
                <w:i/>
                <w:iCs/>
                <w:sz w:val="24"/>
                <w:szCs w:val="24"/>
              </w:rPr>
              <w:t>уск газу</w:t>
            </w:r>
            <w:r w:rsidRPr="00554C4E">
              <w:rPr>
                <w:rFonts w:cs="Times New Roman"/>
                <w:b/>
                <w:i/>
                <w:iCs/>
                <w:sz w:val="24"/>
                <w:szCs w:val="24"/>
              </w:rPr>
              <w:t xml:space="preserve"> до точки розмежування, згідно акту розмежування між споживачем та Оператором, знімання пломб, заглушок, що унеможливлюють користування газом. Газоспоживаюче обладнання, що на момент пуску газу не відповідає проекту та/або знаходиться в ремонті відключається з встановленням пломб Оператора і подальшим пуском після приведення у відповідність до проекту.</w:t>
            </w:r>
            <w:r w:rsidRPr="00554C4E">
              <w:rPr>
                <w:rFonts w:cs="Times New Roman"/>
                <w:i/>
                <w:iCs/>
                <w:sz w:val="24"/>
                <w:szCs w:val="24"/>
              </w:rPr>
              <w:t xml:space="preserve"> </w:t>
            </w:r>
            <w:r w:rsidRPr="00554C4E">
              <w:rPr>
                <w:rFonts w:cs="Times New Roman"/>
                <w:b/>
                <w:i/>
                <w:iCs/>
                <w:sz w:val="24"/>
                <w:szCs w:val="24"/>
              </w:rPr>
              <w:t xml:space="preserve">*** Звернення споживачів про порушення Оператором порядку пуску газу (в </w:t>
            </w:r>
            <w:proofErr w:type="spellStart"/>
            <w:r w:rsidRPr="00554C4E">
              <w:rPr>
                <w:rFonts w:cs="Times New Roman"/>
                <w:b/>
                <w:i/>
                <w:iCs/>
                <w:sz w:val="24"/>
                <w:szCs w:val="24"/>
              </w:rPr>
              <w:t>т.ч</w:t>
            </w:r>
            <w:proofErr w:type="spellEnd"/>
            <w:r w:rsidRPr="00554C4E">
              <w:rPr>
                <w:rFonts w:cs="Times New Roman"/>
                <w:b/>
                <w:i/>
                <w:iCs/>
                <w:sz w:val="24"/>
                <w:szCs w:val="24"/>
              </w:rPr>
              <w:t>. встановлення та/або безпідставна відмова зняття пломб, що унеможливлюють користування газом), які відносяться до забезпечення опалення і подані в опалювальний сезон або стосуються безперервного технологічного процесу, мають бути розглянуті в терміновому порядку протягом 5 робочих днів Оператором та 10 робочих днів Регулятором.</w:t>
            </w:r>
            <w:r w:rsidRPr="00554C4E">
              <w:rPr>
                <w:rFonts w:cs="Times New Roman"/>
                <w:i/>
                <w:iCs/>
                <w:sz w:val="24"/>
                <w:szCs w:val="24"/>
              </w:rPr>
              <w:t xml:space="preserve"> </w:t>
            </w:r>
            <w:r w:rsidRPr="00554C4E">
              <w:rPr>
                <w:rFonts w:cs="Times New Roman"/>
                <w:b/>
                <w:i/>
                <w:iCs/>
                <w:sz w:val="24"/>
                <w:szCs w:val="24"/>
              </w:rPr>
              <w:t>****</w:t>
            </w:r>
          </w:p>
          <w:p w14:paraId="23819FCC" w14:textId="77777777" w:rsidR="004C3A1C" w:rsidRPr="00554C4E" w:rsidRDefault="004C3A1C" w:rsidP="004C3A1C">
            <w:pPr>
              <w:pBdr>
                <w:bar w:val="single" w:sz="4" w:color="auto"/>
              </w:pBdr>
              <w:tabs>
                <w:tab w:val="left" w:pos="5954"/>
              </w:tabs>
              <w:ind w:firstLine="454"/>
              <w:rPr>
                <w:rFonts w:cs="Times New Roman"/>
                <w:sz w:val="24"/>
                <w:szCs w:val="24"/>
              </w:rPr>
            </w:pPr>
            <w:r w:rsidRPr="00554C4E">
              <w:rPr>
                <w:rFonts w:cs="Times New Roman"/>
                <w:sz w:val="24"/>
                <w:szCs w:val="24"/>
              </w:rPr>
              <w:t xml:space="preserve">Якщо на момент підключення до ГРМ і </w:t>
            </w:r>
            <w:r w:rsidRPr="00554C4E">
              <w:rPr>
                <w:rFonts w:cs="Times New Roman"/>
                <w:b/>
                <w:sz w:val="24"/>
                <w:szCs w:val="24"/>
              </w:rPr>
              <w:t>введення</w:t>
            </w:r>
            <w:r w:rsidRPr="00554C4E">
              <w:rPr>
                <w:rFonts w:cs="Times New Roman"/>
                <w:sz w:val="24"/>
                <w:szCs w:val="24"/>
              </w:rPr>
              <w:t xml:space="preserve"> в експлуатацію вузла обліку власник газових мереж внутрішнього газопостачання забезпечив укладення договору розподілу природного газу (технічної угоди), а також за наявності у нього підтверджених обсягів природного газу на поточний календарний </w:t>
            </w:r>
            <w:r w:rsidRPr="00554C4E">
              <w:rPr>
                <w:rFonts w:cs="Times New Roman"/>
                <w:sz w:val="24"/>
                <w:szCs w:val="24"/>
              </w:rPr>
              <w:lastRenderedPageBreak/>
              <w:t>період пуск газу в газові мережі внутрішнього газопостачання здійснюється Оператором ГРМ одночасно з підключенням до ГРМ та складанням акта приймання комерційного вузла обліку в експлуатацію.</w:t>
            </w:r>
          </w:p>
          <w:p w14:paraId="3EDC23EF" w14:textId="77777777" w:rsidR="004C3A1C" w:rsidRPr="00554C4E" w:rsidRDefault="004C3A1C" w:rsidP="004C3A1C">
            <w:pPr>
              <w:tabs>
                <w:tab w:val="left" w:pos="5954"/>
              </w:tabs>
              <w:ind w:firstLine="454"/>
              <w:rPr>
                <w:rFonts w:cs="Times New Roman"/>
                <w:b/>
                <w:sz w:val="24"/>
                <w:szCs w:val="24"/>
              </w:rPr>
            </w:pPr>
            <w:r w:rsidRPr="00554C4E">
              <w:rPr>
                <w:rFonts w:cs="Times New Roman"/>
                <w:b/>
                <w:sz w:val="24"/>
                <w:szCs w:val="24"/>
              </w:rPr>
              <w:t>Дія цього пункту не поширюється на випадки визначені пунктами 10 та 11 цієї глави.</w:t>
            </w:r>
          </w:p>
          <w:p w14:paraId="1E5B64F6" w14:textId="77777777" w:rsidR="004C3A1C" w:rsidRPr="00554C4E" w:rsidRDefault="004C3A1C" w:rsidP="004C3A1C">
            <w:pPr>
              <w:pBdr>
                <w:bar w:val="single" w:sz="4" w:color="auto"/>
              </w:pBdr>
              <w:tabs>
                <w:tab w:val="left" w:pos="5954"/>
              </w:tabs>
              <w:ind w:firstLine="454"/>
              <w:rPr>
                <w:rFonts w:cs="Times New Roman"/>
                <w:i/>
                <w:sz w:val="24"/>
                <w:szCs w:val="24"/>
                <w:u w:val="single"/>
              </w:rPr>
            </w:pPr>
            <w:r w:rsidRPr="00554C4E">
              <w:rPr>
                <w:rFonts w:cs="Times New Roman"/>
                <w:i/>
                <w:sz w:val="24"/>
                <w:szCs w:val="24"/>
                <w:u w:val="single"/>
              </w:rPr>
              <w:t>Обґрунтування</w:t>
            </w:r>
          </w:p>
          <w:p w14:paraId="333D02BE" w14:textId="77777777" w:rsidR="004C3A1C" w:rsidRPr="00554C4E" w:rsidRDefault="004C3A1C" w:rsidP="004C3A1C">
            <w:pPr>
              <w:tabs>
                <w:tab w:val="left" w:pos="5954"/>
              </w:tabs>
              <w:ind w:firstLine="454"/>
              <w:rPr>
                <w:rFonts w:cs="Times New Roman"/>
                <w:sz w:val="24"/>
                <w:szCs w:val="24"/>
              </w:rPr>
            </w:pPr>
            <w:r w:rsidRPr="00554C4E">
              <w:rPr>
                <w:rFonts w:cs="Times New Roman"/>
                <w:sz w:val="24"/>
                <w:szCs w:val="24"/>
              </w:rPr>
              <w:t>Пропозиція *</w:t>
            </w:r>
          </w:p>
          <w:p w14:paraId="469EF08A" w14:textId="77777777" w:rsidR="004C3A1C" w:rsidRPr="00554C4E" w:rsidRDefault="004C3A1C" w:rsidP="004C3A1C">
            <w:pPr>
              <w:tabs>
                <w:tab w:val="left" w:pos="5954"/>
              </w:tabs>
              <w:ind w:firstLine="454"/>
              <w:rPr>
                <w:rFonts w:cs="Times New Roman"/>
                <w:sz w:val="24"/>
                <w:szCs w:val="24"/>
              </w:rPr>
            </w:pPr>
            <w:r w:rsidRPr="00554C4E">
              <w:rPr>
                <w:rFonts w:cs="Times New Roman"/>
                <w:sz w:val="24"/>
                <w:szCs w:val="24"/>
              </w:rPr>
              <w:t xml:space="preserve">Кодексом ГРМ не врегульовано питання обрання відносин між Оператором та замовником при виконанні вимог передбачених пунктом 2 глави 1 розділу III Кодексу ГРМ, що унеможливлює забезпечення інтересів замовника. Слід зауважити, що замовник в даному випадку забезпечує розвиток ГРМ власними коштами, тому, має самостійно вирішувати питання подальшого балансу і можливості відшкодування понесених витрат. </w:t>
            </w:r>
          </w:p>
          <w:p w14:paraId="5A7EBCD7" w14:textId="77777777" w:rsidR="004C3A1C" w:rsidRPr="00554C4E" w:rsidRDefault="004C3A1C" w:rsidP="004C3A1C">
            <w:pPr>
              <w:tabs>
                <w:tab w:val="left" w:pos="5954"/>
              </w:tabs>
              <w:ind w:firstLine="454"/>
              <w:rPr>
                <w:rFonts w:cs="Times New Roman"/>
                <w:sz w:val="24"/>
                <w:szCs w:val="24"/>
              </w:rPr>
            </w:pPr>
            <w:r w:rsidRPr="00554C4E">
              <w:rPr>
                <w:rFonts w:cs="Times New Roman"/>
                <w:sz w:val="24"/>
                <w:szCs w:val="24"/>
              </w:rPr>
              <w:t>Пропозиція **</w:t>
            </w:r>
          </w:p>
          <w:p w14:paraId="4B1F74B9" w14:textId="77777777" w:rsidR="004C3A1C" w:rsidRPr="00554C4E" w:rsidRDefault="004C3A1C" w:rsidP="004C3A1C">
            <w:pPr>
              <w:tabs>
                <w:tab w:val="left" w:pos="5954"/>
              </w:tabs>
              <w:ind w:firstLine="454"/>
              <w:rPr>
                <w:rFonts w:cs="Times New Roman"/>
                <w:sz w:val="24"/>
                <w:szCs w:val="24"/>
              </w:rPr>
            </w:pPr>
            <w:r w:rsidRPr="00554C4E">
              <w:rPr>
                <w:rFonts w:cs="Times New Roman"/>
                <w:sz w:val="24"/>
                <w:szCs w:val="24"/>
              </w:rPr>
              <w:t xml:space="preserve">1. Надання документального підтвердження вимагає від Оператора відповідних повноважень на аналіз, експертизу та перевірку на відповідність документів, що надані, а це не передбачено чинним законодавством. </w:t>
            </w:r>
          </w:p>
          <w:p w14:paraId="10CDB746" w14:textId="77777777" w:rsidR="004C3A1C" w:rsidRPr="00554C4E" w:rsidRDefault="004C3A1C" w:rsidP="004C3A1C">
            <w:pPr>
              <w:tabs>
                <w:tab w:val="left" w:pos="5954"/>
              </w:tabs>
              <w:ind w:firstLine="454"/>
              <w:rPr>
                <w:rFonts w:cs="Times New Roman"/>
                <w:sz w:val="24"/>
                <w:szCs w:val="24"/>
              </w:rPr>
            </w:pPr>
            <w:r w:rsidRPr="00554C4E">
              <w:rPr>
                <w:rFonts w:cs="Times New Roman"/>
                <w:sz w:val="24"/>
                <w:szCs w:val="24"/>
              </w:rPr>
              <w:t>2. Оператори не мають персонал що може здійснювати  аналіз, експертизу та перевірку на відповідність документів, що надані.</w:t>
            </w:r>
          </w:p>
          <w:p w14:paraId="3EFCB8A5" w14:textId="77777777" w:rsidR="004C3A1C" w:rsidRPr="00554C4E" w:rsidRDefault="004C3A1C" w:rsidP="004C3A1C">
            <w:pPr>
              <w:tabs>
                <w:tab w:val="left" w:pos="5954"/>
              </w:tabs>
              <w:ind w:firstLine="454"/>
              <w:rPr>
                <w:rFonts w:cs="Times New Roman"/>
                <w:sz w:val="24"/>
                <w:szCs w:val="24"/>
              </w:rPr>
            </w:pPr>
            <w:r w:rsidRPr="00554C4E">
              <w:rPr>
                <w:rFonts w:cs="Times New Roman"/>
                <w:sz w:val="24"/>
                <w:szCs w:val="24"/>
              </w:rPr>
              <w:t>3. Фраза, надання Оператору ГРМ документального підтвердження, не визначає вичерпний перелік документів, які потрібно надати, що призведе до вільного трактування Операторами і споживачами.</w:t>
            </w:r>
          </w:p>
          <w:p w14:paraId="00445EF9" w14:textId="77777777" w:rsidR="004C3A1C" w:rsidRPr="00554C4E" w:rsidRDefault="004C3A1C" w:rsidP="004C3A1C">
            <w:pPr>
              <w:tabs>
                <w:tab w:val="left" w:pos="5954"/>
              </w:tabs>
              <w:ind w:firstLine="454"/>
              <w:rPr>
                <w:rFonts w:cs="Times New Roman"/>
                <w:sz w:val="24"/>
                <w:szCs w:val="24"/>
              </w:rPr>
            </w:pPr>
            <w:r w:rsidRPr="00554C4E">
              <w:rPr>
                <w:rFonts w:cs="Times New Roman"/>
                <w:sz w:val="24"/>
                <w:szCs w:val="24"/>
              </w:rPr>
              <w:lastRenderedPageBreak/>
              <w:t>4. Оператори не мають право здійснювати контроль за виконанням ПТЕСГ.</w:t>
            </w:r>
          </w:p>
          <w:p w14:paraId="59FC1F71" w14:textId="77777777" w:rsidR="004C3A1C" w:rsidRPr="00554C4E" w:rsidRDefault="004C3A1C" w:rsidP="004C3A1C">
            <w:pPr>
              <w:tabs>
                <w:tab w:val="left" w:pos="5954"/>
              </w:tabs>
              <w:ind w:firstLine="454"/>
              <w:rPr>
                <w:rFonts w:cs="Times New Roman"/>
                <w:sz w:val="24"/>
                <w:szCs w:val="24"/>
              </w:rPr>
            </w:pPr>
            <w:r w:rsidRPr="00554C4E">
              <w:rPr>
                <w:rFonts w:cs="Times New Roman"/>
                <w:sz w:val="24"/>
                <w:szCs w:val="24"/>
              </w:rPr>
              <w:t>5. Зобов’язання споживача в наданні невизначеного переліку документів призведе до дискримінаційного підходу при пуску газу, що є порушенням частини 3 статті 2 ЗУ Про ринок природного газу.</w:t>
            </w:r>
          </w:p>
          <w:p w14:paraId="384F199B" w14:textId="77777777" w:rsidR="004C3A1C" w:rsidRPr="00554C4E" w:rsidRDefault="004C3A1C" w:rsidP="004C3A1C">
            <w:pPr>
              <w:tabs>
                <w:tab w:val="left" w:pos="5954"/>
              </w:tabs>
              <w:ind w:firstLine="454"/>
              <w:rPr>
                <w:rFonts w:cs="Times New Roman"/>
                <w:sz w:val="24"/>
                <w:szCs w:val="24"/>
              </w:rPr>
            </w:pPr>
            <w:r w:rsidRPr="00554C4E">
              <w:rPr>
                <w:rFonts w:cs="Times New Roman"/>
                <w:sz w:val="24"/>
                <w:szCs w:val="24"/>
              </w:rPr>
              <w:t>Пропозиція ***</w:t>
            </w:r>
          </w:p>
          <w:p w14:paraId="4D961238" w14:textId="77777777" w:rsidR="004C3A1C" w:rsidRPr="00554C4E" w:rsidRDefault="004C3A1C" w:rsidP="004C3A1C">
            <w:pPr>
              <w:tabs>
                <w:tab w:val="left" w:pos="5954"/>
              </w:tabs>
              <w:ind w:firstLine="454"/>
              <w:rPr>
                <w:rFonts w:cs="Times New Roman"/>
                <w:sz w:val="24"/>
                <w:szCs w:val="24"/>
              </w:rPr>
            </w:pPr>
            <w:r w:rsidRPr="00554C4E">
              <w:rPr>
                <w:rFonts w:cs="Times New Roman"/>
                <w:sz w:val="24"/>
                <w:szCs w:val="24"/>
              </w:rPr>
              <w:t>Кодекс ГРМ не забезпечує можливість поетапного пуску газоспоживаючого обладнання, а також послідовності дій у випадку невідповідності або знаходженні на ремонті частини обладнання, що призводить до відмови Операторів в пуску газу на весь об’єкт при виявленій невідповідності (знаходженні на ремонті) одного приладу. Зазначений недолік порушує принцип пропорційності, який передбачений частиною 3 статті 2 ЗУ Про ринок природного газу.</w:t>
            </w:r>
          </w:p>
          <w:p w14:paraId="1145D00E" w14:textId="77777777" w:rsidR="004C3A1C" w:rsidRPr="00554C4E" w:rsidRDefault="004C3A1C" w:rsidP="004C3A1C">
            <w:pPr>
              <w:tabs>
                <w:tab w:val="left" w:pos="5954"/>
              </w:tabs>
              <w:ind w:firstLine="454"/>
              <w:rPr>
                <w:rFonts w:cs="Times New Roman"/>
                <w:sz w:val="24"/>
                <w:szCs w:val="24"/>
              </w:rPr>
            </w:pPr>
            <w:r w:rsidRPr="00554C4E">
              <w:rPr>
                <w:rFonts w:cs="Times New Roman"/>
                <w:sz w:val="24"/>
                <w:szCs w:val="24"/>
              </w:rPr>
              <w:t>Пропозиція ****</w:t>
            </w:r>
          </w:p>
          <w:p w14:paraId="43540A00" w14:textId="3E4B572B" w:rsidR="004C3A1C" w:rsidRPr="00554C4E" w:rsidRDefault="004C3A1C" w:rsidP="004C3A1C">
            <w:pPr>
              <w:pBdr>
                <w:bar w:val="single" w:sz="4" w:color="auto"/>
              </w:pBdr>
              <w:tabs>
                <w:tab w:val="left" w:pos="5954"/>
              </w:tabs>
              <w:ind w:firstLine="454"/>
              <w:rPr>
                <w:rFonts w:cs="Times New Roman"/>
                <w:b/>
                <w:sz w:val="24"/>
                <w:szCs w:val="24"/>
                <w:u w:val="single"/>
              </w:rPr>
            </w:pPr>
            <w:r w:rsidRPr="00554C4E">
              <w:rPr>
                <w:rFonts w:cs="Times New Roman"/>
                <w:sz w:val="24"/>
                <w:szCs w:val="24"/>
              </w:rPr>
              <w:t>Звернення споживачів пов’язані із пуском газу мають термінових характер бо пов’язані із забезпеченням першочергових потреб у опалювальний сезон або стосуються безперервного технологічного процесу. Існуючі на сьогоднішній час терміни розгляду звернень не  забезпечують вчасне вирішення першочергових потреб споживачів тобто втрачають свою суть, не забезпечують вчасно захист інтересів споживачів, що є порушенням частини 2 статті 4 ЗУ Про ринок природного газу.</w:t>
            </w:r>
          </w:p>
        </w:tc>
        <w:tc>
          <w:tcPr>
            <w:tcW w:w="4770" w:type="dxa"/>
            <w:tcBorders>
              <w:top w:val="single" w:sz="4" w:space="0" w:color="auto"/>
            </w:tcBorders>
          </w:tcPr>
          <w:p w14:paraId="2B7C1259" w14:textId="77777777" w:rsidR="004C3A1C" w:rsidRPr="00554C4E" w:rsidRDefault="004C3A1C" w:rsidP="00814579">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враховано частково.</w:t>
            </w:r>
          </w:p>
          <w:p w14:paraId="4300DBA9" w14:textId="77777777" w:rsidR="004C3A1C" w:rsidRPr="00554C4E" w:rsidRDefault="004C3A1C" w:rsidP="00814579">
            <w:pPr>
              <w:pBdr>
                <w:bar w:val="single" w:sz="4" w:color="auto"/>
              </w:pBdr>
              <w:tabs>
                <w:tab w:val="left" w:pos="5954"/>
              </w:tabs>
              <w:rPr>
                <w:rFonts w:cs="Times New Roman"/>
                <w:sz w:val="24"/>
                <w:szCs w:val="24"/>
              </w:rPr>
            </w:pPr>
            <w:r w:rsidRPr="00554C4E">
              <w:rPr>
                <w:rFonts w:cs="Times New Roman"/>
                <w:sz w:val="24"/>
                <w:szCs w:val="24"/>
              </w:rPr>
              <w:t>Пропонується викласти у редакції:</w:t>
            </w:r>
          </w:p>
          <w:p w14:paraId="1CC31C11" w14:textId="77777777" w:rsidR="004C3A1C" w:rsidRPr="00554C4E" w:rsidRDefault="004C3A1C" w:rsidP="004C3A1C">
            <w:pPr>
              <w:pBdr>
                <w:bar w:val="single" w:sz="4" w:color="auto"/>
              </w:pBdr>
              <w:ind w:firstLine="708"/>
              <w:rPr>
                <w:rFonts w:cs="Times New Roman"/>
                <w:sz w:val="24"/>
                <w:szCs w:val="24"/>
              </w:rPr>
            </w:pPr>
          </w:p>
          <w:p w14:paraId="3A2B5D37" w14:textId="77777777" w:rsidR="004C3A1C" w:rsidRPr="00554C4E" w:rsidRDefault="004C3A1C" w:rsidP="004C3A1C">
            <w:pPr>
              <w:pBdr>
                <w:bar w:val="single" w:sz="4" w:color="auto"/>
              </w:pBdr>
              <w:ind w:firstLine="708"/>
              <w:rPr>
                <w:rFonts w:cs="Times New Roman"/>
                <w:sz w:val="24"/>
                <w:szCs w:val="24"/>
              </w:rPr>
            </w:pPr>
          </w:p>
          <w:p w14:paraId="279E16D3" w14:textId="77777777" w:rsidR="004C3A1C" w:rsidRPr="00554C4E" w:rsidRDefault="004C3A1C" w:rsidP="004C3A1C">
            <w:pPr>
              <w:pBdr>
                <w:bar w:val="single" w:sz="4" w:color="auto"/>
              </w:pBdr>
              <w:ind w:firstLine="708"/>
              <w:rPr>
                <w:rFonts w:cs="Times New Roman"/>
                <w:sz w:val="24"/>
                <w:szCs w:val="24"/>
              </w:rPr>
            </w:pPr>
          </w:p>
          <w:p w14:paraId="4A390DB6" w14:textId="77777777" w:rsidR="004C3A1C" w:rsidRPr="00554C4E" w:rsidRDefault="004C3A1C" w:rsidP="004C3A1C">
            <w:pPr>
              <w:pBdr>
                <w:bar w:val="single" w:sz="4" w:color="auto"/>
              </w:pBdr>
              <w:ind w:firstLine="708"/>
              <w:rPr>
                <w:rFonts w:cs="Times New Roman"/>
                <w:sz w:val="24"/>
                <w:szCs w:val="24"/>
              </w:rPr>
            </w:pPr>
          </w:p>
          <w:p w14:paraId="0607FD93" w14:textId="77777777" w:rsidR="004C3A1C" w:rsidRPr="00554C4E" w:rsidRDefault="004C3A1C" w:rsidP="004C3A1C">
            <w:pPr>
              <w:pBdr>
                <w:bar w:val="single" w:sz="4" w:color="auto"/>
              </w:pBdr>
              <w:ind w:firstLine="708"/>
              <w:rPr>
                <w:rFonts w:cs="Times New Roman"/>
                <w:sz w:val="24"/>
                <w:szCs w:val="24"/>
              </w:rPr>
            </w:pPr>
          </w:p>
          <w:p w14:paraId="05D26541" w14:textId="77777777" w:rsidR="004C3A1C" w:rsidRPr="00554C4E" w:rsidRDefault="004C3A1C" w:rsidP="004C3A1C">
            <w:pPr>
              <w:pBdr>
                <w:bar w:val="single" w:sz="4" w:color="auto"/>
              </w:pBdr>
              <w:ind w:firstLine="708"/>
              <w:rPr>
                <w:rFonts w:cs="Times New Roman"/>
                <w:sz w:val="24"/>
                <w:szCs w:val="24"/>
              </w:rPr>
            </w:pPr>
          </w:p>
          <w:p w14:paraId="0B380194" w14:textId="77777777" w:rsidR="004C3A1C" w:rsidRPr="00554C4E" w:rsidRDefault="004C3A1C" w:rsidP="004C3A1C">
            <w:pPr>
              <w:pBdr>
                <w:bar w:val="single" w:sz="4" w:color="auto"/>
              </w:pBdr>
              <w:ind w:firstLine="708"/>
              <w:rPr>
                <w:rFonts w:cs="Times New Roman"/>
                <w:sz w:val="24"/>
                <w:szCs w:val="24"/>
              </w:rPr>
            </w:pPr>
          </w:p>
          <w:p w14:paraId="0CEE8A67" w14:textId="77777777" w:rsidR="004C3A1C" w:rsidRPr="00554C4E" w:rsidRDefault="004C3A1C" w:rsidP="004C3A1C">
            <w:pPr>
              <w:pBdr>
                <w:bar w:val="single" w:sz="4" w:color="auto"/>
              </w:pBdr>
              <w:ind w:firstLine="708"/>
              <w:rPr>
                <w:rFonts w:cs="Times New Roman"/>
                <w:sz w:val="24"/>
                <w:szCs w:val="24"/>
              </w:rPr>
            </w:pPr>
          </w:p>
          <w:p w14:paraId="61071350" w14:textId="5D94957A" w:rsidR="004C3A1C" w:rsidRPr="00554C4E" w:rsidRDefault="004C3A1C" w:rsidP="004C3A1C">
            <w:pPr>
              <w:pBdr>
                <w:bar w:val="single" w:sz="4" w:color="auto"/>
              </w:pBdr>
              <w:ind w:firstLine="708"/>
              <w:rPr>
                <w:rFonts w:cs="Times New Roman"/>
                <w:sz w:val="24"/>
                <w:szCs w:val="24"/>
              </w:rPr>
            </w:pPr>
            <w:r w:rsidRPr="00554C4E">
              <w:rPr>
                <w:rFonts w:cs="Times New Roman"/>
                <w:sz w:val="24"/>
                <w:szCs w:val="24"/>
              </w:rPr>
              <w:t xml:space="preserve">«Пуск газу в газові мережі внутрішнього газопостачання (на об’єкт споживача, суміжного суб’єкта ринку природного газу), </w:t>
            </w:r>
            <w:r w:rsidRPr="00554C4E">
              <w:rPr>
                <w:rFonts w:cs="Times New Roman"/>
                <w:b/>
                <w:sz w:val="24"/>
                <w:szCs w:val="24"/>
              </w:rPr>
              <w:t>крім випадку визначеного абзацом другим пункту 5 глави 1 цього розділу,</w:t>
            </w:r>
            <w:r w:rsidRPr="00554C4E">
              <w:rPr>
                <w:rFonts w:cs="Times New Roman"/>
                <w:sz w:val="24"/>
                <w:szCs w:val="24"/>
              </w:rPr>
              <w:t xml:space="preserve"> здійснюється Оператором ГРМ в установленому законодавством порядку протягом п’яти робочих днів у міській місцевості та десяти робочих днів у сільській місцевості за умови укладання договору розподілу природного газу (технічної угоди) та після набуття споживачем (суміжним суб’єктом ринку природного газу) підтверджених обсягів природного газу на відповідний період, </w:t>
            </w:r>
            <w:r w:rsidRPr="00554C4E">
              <w:rPr>
                <w:rFonts w:cs="Times New Roman"/>
                <w:b/>
                <w:sz w:val="24"/>
                <w:szCs w:val="24"/>
              </w:rPr>
              <w:t xml:space="preserve">а </w:t>
            </w:r>
            <w:r w:rsidRPr="00554C4E">
              <w:rPr>
                <w:rFonts w:cs="Times New Roman"/>
                <w:b/>
                <w:sz w:val="24"/>
                <w:szCs w:val="24"/>
              </w:rPr>
              <w:lastRenderedPageBreak/>
              <w:t xml:space="preserve">також надання Оператору ГРМ документального підтвердження виконання вимог ПТЕСГ в частині </w:t>
            </w:r>
            <w:r w:rsidR="00F263B5" w:rsidRPr="00554C4E">
              <w:rPr>
                <w:rFonts w:cs="Times New Roman"/>
                <w:b/>
                <w:sz w:val="24"/>
                <w:szCs w:val="24"/>
              </w:rPr>
              <w:t>забезпечення технічного обслуговування газових мереж внутрішнього газопостачання</w:t>
            </w:r>
            <w:r w:rsidRPr="00554C4E">
              <w:rPr>
                <w:rFonts w:cs="Times New Roman"/>
                <w:sz w:val="24"/>
                <w:szCs w:val="24"/>
              </w:rPr>
              <w:t>.</w:t>
            </w:r>
          </w:p>
          <w:p w14:paraId="6AE70471" w14:textId="660A138A" w:rsidR="004C3A1C" w:rsidRPr="00554C4E" w:rsidRDefault="004C3A1C" w:rsidP="004C3A1C">
            <w:pPr>
              <w:pBdr>
                <w:bar w:val="single" w:sz="4" w:color="auto"/>
              </w:pBdr>
              <w:ind w:firstLine="708"/>
              <w:rPr>
                <w:rFonts w:cs="Times New Roman"/>
                <w:b/>
                <w:sz w:val="24"/>
                <w:szCs w:val="24"/>
              </w:rPr>
            </w:pPr>
            <w:r w:rsidRPr="00554C4E">
              <w:rPr>
                <w:rFonts w:cs="Times New Roman"/>
                <w:b/>
                <w:sz w:val="24"/>
                <w:szCs w:val="24"/>
              </w:rPr>
              <w:t>У випадку визначеним абзацом другим пункту 5 глави 1 цього розділу, пуск газу в газові мережі внутрішнього газопостачання здійснюється Оператором ГРМ протягом п’яти робочих днів у міській місцевості та десяти робочих днів у сільській місцевості після надання йому замовником підтвердних документів про прийняття в експлуатацію газових мереж внутрішнього газопостачання, передачі Оператору ГРМ технічної документації на газові мережі внутрішнього газопостачання, у випадках визначених пунктом 13 розділу ІІІ ПТЕСГ, а також надання Оператору ГРМ документального підтвердження виконання вимог ПТЕСГ в частині забезпечення технічного обслуговування газових мереж внутрішнього газопостачання.</w:t>
            </w:r>
          </w:p>
          <w:p w14:paraId="677CDEDE" w14:textId="3AF74130" w:rsidR="004C3A1C" w:rsidRPr="00554C4E" w:rsidRDefault="004C3A1C" w:rsidP="004C3A1C">
            <w:pPr>
              <w:pBdr>
                <w:bar w:val="single" w:sz="4" w:color="auto"/>
              </w:pBdr>
              <w:ind w:firstLine="708"/>
              <w:rPr>
                <w:rFonts w:cs="Times New Roman"/>
                <w:b/>
                <w:sz w:val="24"/>
                <w:szCs w:val="24"/>
              </w:rPr>
            </w:pPr>
            <w:r w:rsidRPr="00554C4E">
              <w:rPr>
                <w:rFonts w:cs="Times New Roman"/>
                <w:b/>
                <w:sz w:val="24"/>
                <w:szCs w:val="24"/>
              </w:rPr>
              <w:t xml:space="preserve">Документальним підтвердженням виконання вимог ПТЕСГ в частині забезпечення технічного обслуговування </w:t>
            </w:r>
            <w:r w:rsidR="00F263B5" w:rsidRPr="00554C4E">
              <w:rPr>
                <w:rFonts w:cs="Times New Roman"/>
                <w:b/>
                <w:sz w:val="24"/>
                <w:szCs w:val="24"/>
              </w:rPr>
              <w:t xml:space="preserve">газових мереж внутрішнього газопостачання </w:t>
            </w:r>
            <w:r w:rsidRPr="00554C4E">
              <w:rPr>
                <w:rFonts w:cs="Times New Roman"/>
                <w:b/>
                <w:sz w:val="24"/>
                <w:szCs w:val="24"/>
              </w:rPr>
              <w:t xml:space="preserve">є надання замовником Оператору ГРМ копії договору на технічне обслуговування газових мереж внутрішнього газопостачання або копії </w:t>
            </w:r>
            <w:r w:rsidRPr="00554C4E">
              <w:rPr>
                <w:rFonts w:cs="Times New Roman"/>
                <w:b/>
                <w:sz w:val="24"/>
                <w:szCs w:val="24"/>
              </w:rPr>
              <w:lastRenderedPageBreak/>
              <w:t>документа, який підтверджує наявність газової служби у замовника.».</w:t>
            </w:r>
          </w:p>
          <w:p w14:paraId="0A1068A9" w14:textId="2361264D" w:rsidR="004C3A1C" w:rsidRPr="00554C4E" w:rsidRDefault="004C3A1C" w:rsidP="004C3A1C">
            <w:pPr>
              <w:pBdr>
                <w:bar w:val="single" w:sz="4" w:color="auto"/>
              </w:pBdr>
              <w:tabs>
                <w:tab w:val="left" w:pos="5954"/>
              </w:tabs>
              <w:ind w:firstLine="708"/>
              <w:rPr>
                <w:rFonts w:cs="Times New Roman"/>
                <w:sz w:val="24"/>
                <w:szCs w:val="24"/>
              </w:rPr>
            </w:pPr>
          </w:p>
        </w:tc>
      </w:tr>
      <w:tr w:rsidR="004C3A1C" w:rsidRPr="00554C4E" w14:paraId="4E535317" w14:textId="77777777" w:rsidTr="00741634">
        <w:trPr>
          <w:gridAfter w:val="1"/>
          <w:wAfter w:w="8" w:type="dxa"/>
        </w:trPr>
        <w:tc>
          <w:tcPr>
            <w:tcW w:w="5523" w:type="dxa"/>
            <w:vMerge/>
            <w:tcBorders>
              <w:left w:val="single" w:sz="4" w:space="0" w:color="auto"/>
              <w:right w:val="single" w:sz="4" w:space="0" w:color="auto"/>
            </w:tcBorders>
          </w:tcPr>
          <w:p w14:paraId="26AD00C1" w14:textId="77777777" w:rsidR="004C3A1C" w:rsidRPr="00554C4E" w:rsidRDefault="004C3A1C" w:rsidP="004C3A1C">
            <w:pPr>
              <w:pBdr>
                <w:bar w:val="single" w:sz="4" w:color="auto"/>
              </w:pBdr>
              <w:tabs>
                <w:tab w:val="left" w:pos="5954"/>
              </w:tabs>
              <w:ind w:firstLine="592"/>
              <w:rPr>
                <w:rFonts w:cs="Times New Roman"/>
                <w:sz w:val="24"/>
                <w:szCs w:val="24"/>
              </w:rPr>
            </w:pPr>
          </w:p>
        </w:tc>
        <w:tc>
          <w:tcPr>
            <w:tcW w:w="5242" w:type="dxa"/>
            <w:tcBorders>
              <w:top w:val="single" w:sz="4" w:space="0" w:color="auto"/>
              <w:left w:val="single" w:sz="4" w:space="0" w:color="auto"/>
              <w:bottom w:val="single" w:sz="4" w:space="0" w:color="auto"/>
            </w:tcBorders>
          </w:tcPr>
          <w:p w14:paraId="579CB85B" w14:textId="77777777" w:rsidR="004C3A1C" w:rsidRPr="00554C4E" w:rsidRDefault="004C3A1C" w:rsidP="004C3A1C">
            <w:pPr>
              <w:pBdr>
                <w:bar w:val="single" w:sz="4" w:color="auto"/>
              </w:pBdr>
              <w:tabs>
                <w:tab w:val="left" w:pos="5954"/>
              </w:tabs>
              <w:ind w:firstLine="454"/>
              <w:rPr>
                <w:rFonts w:cs="Times New Roman"/>
                <w:b/>
                <w:sz w:val="24"/>
                <w:szCs w:val="24"/>
                <w:u w:val="single"/>
              </w:rPr>
            </w:pPr>
            <w:r w:rsidRPr="00554C4E">
              <w:rPr>
                <w:rFonts w:cs="Times New Roman"/>
                <w:b/>
                <w:sz w:val="24"/>
                <w:szCs w:val="24"/>
                <w:u w:val="single"/>
              </w:rPr>
              <w:t>Олег БАКУЛІН</w:t>
            </w:r>
          </w:p>
          <w:p w14:paraId="325954D3" w14:textId="77777777" w:rsidR="004C3A1C" w:rsidRPr="00554C4E" w:rsidRDefault="004C3A1C" w:rsidP="004C3A1C">
            <w:pPr>
              <w:pBdr>
                <w:bar w:val="single" w:sz="4" w:color="auto"/>
              </w:pBdr>
              <w:tabs>
                <w:tab w:val="left" w:pos="5954"/>
              </w:tabs>
              <w:ind w:firstLine="454"/>
              <w:rPr>
                <w:rFonts w:cs="Times New Roman"/>
                <w:i/>
                <w:sz w:val="24"/>
                <w:szCs w:val="24"/>
                <w:u w:val="single"/>
              </w:rPr>
            </w:pPr>
            <w:r w:rsidRPr="00554C4E">
              <w:rPr>
                <w:rFonts w:cs="Times New Roman"/>
                <w:i/>
                <w:sz w:val="24"/>
                <w:szCs w:val="24"/>
                <w:u w:val="single"/>
              </w:rPr>
              <w:t>Пропозиції:</w:t>
            </w:r>
          </w:p>
          <w:p w14:paraId="2817ED5C" w14:textId="77777777" w:rsidR="004C3A1C" w:rsidRPr="00554C4E" w:rsidRDefault="004C3A1C" w:rsidP="004C3A1C">
            <w:pPr>
              <w:pBdr>
                <w:bar w:val="single" w:sz="4" w:color="auto"/>
              </w:pBdr>
              <w:tabs>
                <w:tab w:val="left" w:pos="5954"/>
              </w:tabs>
              <w:ind w:firstLine="454"/>
              <w:rPr>
                <w:rFonts w:cs="Times New Roman"/>
                <w:b/>
                <w:sz w:val="24"/>
                <w:szCs w:val="24"/>
                <w:u w:val="single"/>
              </w:rPr>
            </w:pPr>
            <w:r w:rsidRPr="00554C4E">
              <w:rPr>
                <w:rFonts w:cs="Times New Roman"/>
                <w:b/>
                <w:sz w:val="24"/>
                <w:szCs w:val="24"/>
                <w:u w:val="single"/>
              </w:rPr>
              <w:t xml:space="preserve">Викласти в наступній редакції  </w:t>
            </w:r>
          </w:p>
          <w:p w14:paraId="38F99992" w14:textId="77777777" w:rsidR="004C3A1C" w:rsidRPr="00554C4E" w:rsidRDefault="004C3A1C" w:rsidP="004C3A1C">
            <w:pPr>
              <w:pBdr>
                <w:bar w:val="single" w:sz="4" w:color="auto"/>
              </w:pBdr>
              <w:tabs>
                <w:tab w:val="left" w:pos="5954"/>
              </w:tabs>
              <w:ind w:left="-100" w:firstLine="454"/>
              <w:rPr>
                <w:rFonts w:cs="Times New Roman"/>
                <w:sz w:val="24"/>
                <w:szCs w:val="24"/>
              </w:rPr>
            </w:pPr>
            <w:r w:rsidRPr="00554C4E">
              <w:rPr>
                <w:rFonts w:cs="Times New Roman"/>
                <w:sz w:val="24"/>
                <w:szCs w:val="24"/>
              </w:rPr>
              <w:lastRenderedPageBreak/>
              <w:t xml:space="preserve">9. Оператор ГРМ впродовж десяти робочих днів після надання йому замовником підтвердних документів про прийняття в експлуатацію газових мереж внутрішнього газопостачання та їх фізичну наявність в точці приєднання, а також передачі Оператору ГРМ технічної документації на газові мережі внутрішнього газопостачання, у випадках визначених пунктом 13 розділу ІІІ ПТЕСГ, зобов’язаний забезпечити підключення об’єкта замовника до ГРМ (фізичне з’єднання газових мереж зовнішнього та внутрішнього газопостачання) за умови дотримання замовником оплати вартості послуги з приєднання, якщо договором на приєднання не встановлений більш пізній строк. При цьому на момент підключення до ГРМ газових мереж внутрішнього газопостачання Оператор ГРМ: </w:t>
            </w:r>
          </w:p>
          <w:p w14:paraId="5A8543E3" w14:textId="77777777" w:rsidR="004C3A1C" w:rsidRPr="00554C4E" w:rsidRDefault="004C3A1C" w:rsidP="004C3A1C">
            <w:pPr>
              <w:pBdr>
                <w:bar w:val="single" w:sz="4" w:color="auto"/>
              </w:pBdr>
              <w:tabs>
                <w:tab w:val="left" w:pos="5954"/>
              </w:tabs>
              <w:ind w:firstLine="454"/>
              <w:rPr>
                <w:rFonts w:cs="Times New Roman"/>
                <w:sz w:val="24"/>
                <w:szCs w:val="24"/>
              </w:rPr>
            </w:pPr>
            <w:r w:rsidRPr="00554C4E">
              <w:rPr>
                <w:rFonts w:cs="Times New Roman"/>
                <w:sz w:val="24"/>
                <w:szCs w:val="24"/>
              </w:rPr>
              <w:t xml:space="preserve">1) забезпечує введення вузла обліку в експлуатацію відповідно до вимог цього Кодексу; </w:t>
            </w:r>
          </w:p>
          <w:p w14:paraId="458A511A" w14:textId="77777777" w:rsidR="004C3A1C" w:rsidRPr="00554C4E" w:rsidRDefault="004C3A1C" w:rsidP="004C3A1C">
            <w:pPr>
              <w:pBdr>
                <w:bar w:val="single" w:sz="4" w:color="auto"/>
              </w:pBdr>
              <w:tabs>
                <w:tab w:val="left" w:pos="5954"/>
              </w:tabs>
              <w:ind w:firstLine="454"/>
              <w:rPr>
                <w:rFonts w:cs="Times New Roman"/>
                <w:sz w:val="24"/>
                <w:szCs w:val="24"/>
              </w:rPr>
            </w:pPr>
            <w:r w:rsidRPr="00554C4E">
              <w:rPr>
                <w:rFonts w:cs="Times New Roman"/>
                <w:sz w:val="24"/>
                <w:szCs w:val="24"/>
              </w:rPr>
              <w:t xml:space="preserve">2) складає та підписує відповідно до вимог цього Кодексу з власником газових мереж внутрішнього газопостачання заяву-приєднання до договору розподілу природного газу з його персоніфікованими даними або технічну угоду про умови приймання-передачі природного газу, передбачену цим Кодексом для суміжних суб’єктів ринку природного газу; </w:t>
            </w:r>
          </w:p>
          <w:p w14:paraId="66563307" w14:textId="77777777" w:rsidR="004C3A1C" w:rsidRPr="00554C4E" w:rsidRDefault="004C3A1C" w:rsidP="004C3A1C">
            <w:pPr>
              <w:pBdr>
                <w:bar w:val="single" w:sz="4" w:color="auto"/>
              </w:pBdr>
              <w:tabs>
                <w:tab w:val="left" w:pos="5954"/>
              </w:tabs>
              <w:ind w:firstLine="454"/>
              <w:rPr>
                <w:rFonts w:cs="Times New Roman"/>
                <w:sz w:val="24"/>
                <w:szCs w:val="24"/>
              </w:rPr>
            </w:pPr>
            <w:r w:rsidRPr="00554C4E">
              <w:rPr>
                <w:rFonts w:cs="Times New Roman"/>
                <w:sz w:val="24"/>
                <w:szCs w:val="24"/>
              </w:rPr>
              <w:t xml:space="preserve">3) складає та підписує з власником газових мереж внутрішнього газопостачання акт розмежування балансової належності газопроводів та експлуатаційної відповідальності сторін, який є невід’ємною частиною договору розподілу природного газу (технічної угоди); </w:t>
            </w:r>
          </w:p>
          <w:p w14:paraId="13F0728E" w14:textId="77777777" w:rsidR="004C3A1C" w:rsidRPr="00554C4E" w:rsidRDefault="004C3A1C" w:rsidP="004C3A1C">
            <w:pPr>
              <w:pBdr>
                <w:bar w:val="single" w:sz="4" w:color="auto"/>
              </w:pBdr>
              <w:tabs>
                <w:tab w:val="left" w:pos="5954"/>
              </w:tabs>
              <w:ind w:firstLine="454"/>
              <w:rPr>
                <w:rFonts w:cs="Times New Roman"/>
                <w:sz w:val="24"/>
                <w:szCs w:val="24"/>
              </w:rPr>
            </w:pPr>
            <w:r w:rsidRPr="00554C4E">
              <w:rPr>
                <w:rFonts w:cs="Times New Roman"/>
                <w:sz w:val="24"/>
                <w:szCs w:val="24"/>
              </w:rPr>
              <w:lastRenderedPageBreak/>
              <w:t xml:space="preserve">4) здійснює заходи з унеможливлення несанкціонованого відбору природного газу на період до початку розподілу природного газу, в тому числі шляхом встановлення інвентарної заглушки та/або пломбування запірних пристроїв (у разі необхідності). </w:t>
            </w:r>
          </w:p>
          <w:p w14:paraId="0A67715A" w14:textId="77777777" w:rsidR="004C3A1C" w:rsidRPr="00554C4E" w:rsidRDefault="004C3A1C" w:rsidP="004C3A1C">
            <w:pPr>
              <w:pBdr>
                <w:bar w:val="single" w:sz="4" w:color="auto"/>
              </w:pBdr>
              <w:tabs>
                <w:tab w:val="left" w:pos="5954"/>
              </w:tabs>
              <w:ind w:firstLine="454"/>
              <w:rPr>
                <w:rFonts w:cs="Times New Roman"/>
                <w:sz w:val="24"/>
                <w:szCs w:val="24"/>
              </w:rPr>
            </w:pPr>
            <w:r w:rsidRPr="00554C4E">
              <w:rPr>
                <w:rFonts w:cs="Times New Roman"/>
                <w:sz w:val="24"/>
                <w:szCs w:val="24"/>
              </w:rPr>
              <w:t xml:space="preserve">Пуск газу в газові мережі внутрішнього газопостачання (на об’єкт споживача, суміжного суб’єкта ринку природного газу), крім випадку визначеного абзацом другим пункту 5 глави 1 цього розділу, здійснюється Оператором ГРМ в установленому законодавством порядку протягом п’яти робочих днів у міській місцевості та десяти робочих днів у сільській місцевості за умови укладання договору розподілу природного газу (технічної угоди) та після набуття споживачем (суміжним суб’єктом ринку природного газу) підтверджених обсягів природного газу на відповідний період, а також надання Оператору ГРМ документального підтвердження виконання вимог ПТЕСГ в частині забезпечення технічного обслуговування газових мереж внутрішнього газопостачання. </w:t>
            </w:r>
          </w:p>
          <w:p w14:paraId="3D745346" w14:textId="77777777" w:rsidR="004C3A1C" w:rsidRPr="00554C4E" w:rsidRDefault="004C3A1C" w:rsidP="004C3A1C">
            <w:pPr>
              <w:pBdr>
                <w:bar w:val="single" w:sz="4" w:color="auto"/>
              </w:pBdr>
              <w:tabs>
                <w:tab w:val="left" w:pos="5954"/>
              </w:tabs>
              <w:ind w:firstLine="454"/>
              <w:rPr>
                <w:rFonts w:cs="Times New Roman"/>
                <w:sz w:val="24"/>
                <w:szCs w:val="24"/>
              </w:rPr>
            </w:pPr>
            <w:r w:rsidRPr="00554C4E">
              <w:rPr>
                <w:rFonts w:cs="Times New Roman"/>
                <w:sz w:val="24"/>
                <w:szCs w:val="24"/>
              </w:rPr>
              <w:t>У випадку визначеним абзацом другим пункту 5 глави 1 цього розділу, пуск газу в газові мережі внутрішнього газопостачання здійснюється Оператором ГРМ протягом п’яти робочих днів у міській місцевості та десяти робочих днів у сільській місцевості після надання йому замовником підтвердних документів про прийняття в експлуатацію газових мереж внутрішнього газопостачання, передачі Оператору ГРМ технічної документації на газові мережі внутрішнього газопостачання, у випадках визначених пунктом 13 розділу ІІІ ПТЕСГ.</w:t>
            </w:r>
          </w:p>
          <w:p w14:paraId="32AB8C82" w14:textId="77777777" w:rsidR="004C3A1C" w:rsidRPr="00554C4E" w:rsidRDefault="004C3A1C" w:rsidP="004C3A1C">
            <w:pPr>
              <w:pBdr>
                <w:bar w:val="single" w:sz="4" w:color="auto"/>
              </w:pBdr>
              <w:tabs>
                <w:tab w:val="left" w:pos="5954"/>
              </w:tabs>
              <w:ind w:firstLine="454"/>
              <w:rPr>
                <w:rFonts w:cs="Times New Roman"/>
                <w:sz w:val="24"/>
                <w:szCs w:val="24"/>
              </w:rPr>
            </w:pPr>
            <w:r w:rsidRPr="00554C4E">
              <w:rPr>
                <w:rFonts w:cs="Times New Roman"/>
                <w:sz w:val="24"/>
                <w:szCs w:val="24"/>
              </w:rPr>
              <w:lastRenderedPageBreak/>
              <w:t xml:space="preserve">Якщо на момент підключення до ГРМ і введення в експлуатацію вузла обліку власник газових мереж внутрішнього газопостачання забезпечив укладення договору розподілу природного газу (технічної угоди), а також за наявності у нього підтверджених обсягів природного газу на поточний календарний період пуск газу в газові мережі внутрішнього газопостачання здійснюється Оператором ГРМ одночасно з підключенням до ГРМ та складанням акта приймання комерційного вузла обліку в експлуатацію. </w:t>
            </w:r>
          </w:p>
          <w:p w14:paraId="7A3A162A" w14:textId="77777777" w:rsidR="004C3A1C" w:rsidRPr="00554C4E" w:rsidRDefault="004C3A1C" w:rsidP="004C3A1C">
            <w:pPr>
              <w:pBdr>
                <w:bar w:val="single" w:sz="4" w:color="auto"/>
              </w:pBdr>
              <w:tabs>
                <w:tab w:val="left" w:pos="5954"/>
              </w:tabs>
              <w:ind w:firstLine="454"/>
              <w:rPr>
                <w:rFonts w:cs="Times New Roman"/>
                <w:sz w:val="24"/>
                <w:szCs w:val="24"/>
              </w:rPr>
            </w:pPr>
            <w:r w:rsidRPr="00554C4E">
              <w:rPr>
                <w:rFonts w:cs="Times New Roman"/>
                <w:sz w:val="24"/>
                <w:szCs w:val="24"/>
              </w:rPr>
              <w:t>Дія цього пункту не поширюється на випадки визначені пунктами 10 та 11 цієї глави.</w:t>
            </w:r>
          </w:p>
          <w:p w14:paraId="21713947" w14:textId="77777777" w:rsidR="004C3A1C" w:rsidRPr="00554C4E" w:rsidRDefault="004C3A1C" w:rsidP="004C3A1C">
            <w:pPr>
              <w:pBdr>
                <w:bar w:val="single" w:sz="4" w:color="auto"/>
              </w:pBdr>
              <w:tabs>
                <w:tab w:val="left" w:pos="5954"/>
              </w:tabs>
              <w:ind w:firstLine="454"/>
              <w:rPr>
                <w:rFonts w:cs="Times New Roman"/>
                <w:i/>
                <w:sz w:val="24"/>
                <w:szCs w:val="24"/>
                <w:u w:val="single"/>
              </w:rPr>
            </w:pPr>
            <w:r w:rsidRPr="00554C4E">
              <w:rPr>
                <w:rFonts w:cs="Times New Roman"/>
                <w:i/>
                <w:sz w:val="24"/>
                <w:szCs w:val="24"/>
                <w:u w:val="single"/>
              </w:rPr>
              <w:t>Обґрунтування</w:t>
            </w:r>
          </w:p>
          <w:p w14:paraId="0FAF218D" w14:textId="77777777" w:rsidR="004C3A1C" w:rsidRPr="00554C4E" w:rsidRDefault="004C3A1C" w:rsidP="004C3A1C">
            <w:pPr>
              <w:pBdr>
                <w:bar w:val="single" w:sz="4" w:color="auto"/>
              </w:pBdr>
              <w:tabs>
                <w:tab w:val="left" w:pos="5954"/>
              </w:tabs>
              <w:ind w:firstLine="454"/>
              <w:rPr>
                <w:rFonts w:cs="Times New Roman"/>
                <w:sz w:val="24"/>
                <w:szCs w:val="24"/>
              </w:rPr>
            </w:pPr>
            <w:r w:rsidRPr="00554C4E">
              <w:rPr>
                <w:rFonts w:cs="Times New Roman"/>
                <w:sz w:val="24"/>
                <w:szCs w:val="24"/>
              </w:rPr>
              <w:t xml:space="preserve">Розробником проєкту не конкретизується, що мається  на увазі під «документальним підтвердженням». Правила технічної експлуатації систем газопостачання, затверджені наказом Міністерства енергетики України від 21 жовтня 2024 року № 402, містять вісімнадцять додатків які можливо розглядати як «документальне підтвердження». </w:t>
            </w:r>
          </w:p>
          <w:p w14:paraId="4CA6E002" w14:textId="77777777" w:rsidR="004C3A1C" w:rsidRPr="00554C4E" w:rsidRDefault="004C3A1C" w:rsidP="004C3A1C">
            <w:pPr>
              <w:pBdr>
                <w:bar w:val="single" w:sz="4" w:color="auto"/>
              </w:pBdr>
              <w:tabs>
                <w:tab w:val="left" w:pos="5954"/>
              </w:tabs>
              <w:ind w:firstLine="454"/>
              <w:rPr>
                <w:rFonts w:cs="Times New Roman"/>
                <w:sz w:val="24"/>
                <w:szCs w:val="24"/>
              </w:rPr>
            </w:pPr>
            <w:r w:rsidRPr="00554C4E">
              <w:rPr>
                <w:rFonts w:cs="Times New Roman"/>
                <w:sz w:val="24"/>
                <w:szCs w:val="24"/>
              </w:rPr>
              <w:t>Одночасно, споживач до складення  цих документів має доволі віддалене відношення, що унеможливлює їх отримання  для надання оператору ГРМ.</w:t>
            </w:r>
          </w:p>
          <w:p w14:paraId="5602A3EF" w14:textId="38EC9900" w:rsidR="004C3A1C" w:rsidRPr="00554C4E" w:rsidRDefault="004C3A1C" w:rsidP="004C3A1C">
            <w:pPr>
              <w:rPr>
                <w:rFonts w:cs="Times New Roman"/>
                <w:b/>
                <w:sz w:val="24"/>
                <w:szCs w:val="24"/>
              </w:rPr>
            </w:pPr>
            <w:r w:rsidRPr="00554C4E">
              <w:rPr>
                <w:rFonts w:cs="Times New Roman"/>
                <w:sz w:val="24"/>
                <w:szCs w:val="24"/>
              </w:rPr>
              <w:t>Таким чином, Регулятором створюються умови для операторів ГРМ у  вільному визначенні необхідних ним документів, що веде до створення  штучних перешкод для споживачів  природного газу у його використанні для власних потреб</w:t>
            </w:r>
          </w:p>
        </w:tc>
        <w:tc>
          <w:tcPr>
            <w:tcW w:w="4770" w:type="dxa"/>
            <w:tcBorders>
              <w:top w:val="single" w:sz="4" w:space="0" w:color="auto"/>
            </w:tcBorders>
          </w:tcPr>
          <w:p w14:paraId="67B65A88" w14:textId="77777777" w:rsidR="004C3A1C" w:rsidRPr="00554C4E" w:rsidRDefault="004C3A1C" w:rsidP="00814579">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враховано частково.</w:t>
            </w:r>
          </w:p>
          <w:p w14:paraId="59BC02D3" w14:textId="77777777" w:rsidR="004C3A1C" w:rsidRPr="00554C4E" w:rsidRDefault="004C3A1C" w:rsidP="00814579">
            <w:pPr>
              <w:pBdr>
                <w:bar w:val="single" w:sz="4" w:color="auto"/>
              </w:pBdr>
              <w:tabs>
                <w:tab w:val="left" w:pos="5954"/>
              </w:tabs>
              <w:rPr>
                <w:rFonts w:cs="Times New Roman"/>
                <w:sz w:val="24"/>
                <w:szCs w:val="24"/>
              </w:rPr>
            </w:pPr>
            <w:r w:rsidRPr="00554C4E">
              <w:rPr>
                <w:rFonts w:cs="Times New Roman"/>
                <w:sz w:val="24"/>
                <w:szCs w:val="24"/>
              </w:rPr>
              <w:t>Пропонується викласти у редакції:</w:t>
            </w:r>
          </w:p>
          <w:p w14:paraId="1CC53651" w14:textId="17CE8D05" w:rsidR="004C3A1C" w:rsidRPr="00554C4E" w:rsidRDefault="004C3A1C" w:rsidP="004C3A1C">
            <w:pPr>
              <w:pBdr>
                <w:bar w:val="single" w:sz="4" w:color="auto"/>
              </w:pBdr>
              <w:ind w:firstLine="708"/>
              <w:rPr>
                <w:rFonts w:cs="Times New Roman"/>
                <w:sz w:val="24"/>
                <w:szCs w:val="24"/>
              </w:rPr>
            </w:pPr>
            <w:r w:rsidRPr="00554C4E">
              <w:rPr>
                <w:rFonts w:cs="Times New Roman"/>
                <w:sz w:val="24"/>
                <w:szCs w:val="24"/>
              </w:rPr>
              <w:t xml:space="preserve">«Пуск газу в газові мережі внутрішнього газопостачання (на об’єкт споживача, суміжного суб’єкта ринку </w:t>
            </w:r>
            <w:r w:rsidRPr="00554C4E">
              <w:rPr>
                <w:rFonts w:cs="Times New Roman"/>
                <w:sz w:val="24"/>
                <w:szCs w:val="24"/>
              </w:rPr>
              <w:lastRenderedPageBreak/>
              <w:t xml:space="preserve">природного газу), </w:t>
            </w:r>
            <w:r w:rsidRPr="00554C4E">
              <w:rPr>
                <w:rFonts w:cs="Times New Roman"/>
                <w:b/>
                <w:sz w:val="24"/>
                <w:szCs w:val="24"/>
              </w:rPr>
              <w:t>крім випадку визначеного абзацом другим пункту 5 глави 1 цього розділу,</w:t>
            </w:r>
            <w:r w:rsidRPr="00554C4E">
              <w:rPr>
                <w:rFonts w:cs="Times New Roman"/>
                <w:sz w:val="24"/>
                <w:szCs w:val="24"/>
              </w:rPr>
              <w:t xml:space="preserve"> здійснюється Оператором ГРМ в установленому законодавством порядку протягом п’яти робочих днів у міській місцевості та десяти робочих днів у сільській місцевості за умови укладання договору розподілу природного газу (технічної угоди) та після набуття споживачем (суміжним суб’єктом ринку природного газу) підтверджених обсягів природного газу на відповідний період, </w:t>
            </w:r>
            <w:r w:rsidRPr="00554C4E">
              <w:rPr>
                <w:rFonts w:cs="Times New Roman"/>
                <w:b/>
                <w:sz w:val="24"/>
                <w:szCs w:val="24"/>
              </w:rPr>
              <w:t xml:space="preserve">а також надання Оператору ГРМ документального підтвердження виконання вимог ПТЕСГ в частині </w:t>
            </w:r>
            <w:r w:rsidR="00F263B5" w:rsidRPr="00554C4E">
              <w:rPr>
                <w:rFonts w:cs="Times New Roman"/>
                <w:b/>
                <w:sz w:val="24"/>
                <w:szCs w:val="24"/>
              </w:rPr>
              <w:t>забезпечення технічного обслуговування газових мереж внутрішнього газопостачання</w:t>
            </w:r>
            <w:r w:rsidRPr="00554C4E">
              <w:rPr>
                <w:rFonts w:cs="Times New Roman"/>
                <w:sz w:val="24"/>
                <w:szCs w:val="24"/>
              </w:rPr>
              <w:t>.</w:t>
            </w:r>
          </w:p>
          <w:p w14:paraId="54C176D9" w14:textId="68224BB4" w:rsidR="004C3A1C" w:rsidRPr="00554C4E" w:rsidRDefault="004C3A1C" w:rsidP="004C3A1C">
            <w:pPr>
              <w:pBdr>
                <w:bar w:val="single" w:sz="4" w:color="auto"/>
              </w:pBdr>
              <w:ind w:firstLine="708"/>
              <w:rPr>
                <w:rFonts w:cs="Times New Roman"/>
                <w:b/>
                <w:sz w:val="24"/>
                <w:szCs w:val="24"/>
              </w:rPr>
            </w:pPr>
            <w:r w:rsidRPr="00554C4E">
              <w:rPr>
                <w:rFonts w:cs="Times New Roman"/>
                <w:b/>
                <w:sz w:val="24"/>
                <w:szCs w:val="24"/>
              </w:rPr>
              <w:t xml:space="preserve">У випадку визначеним абзацом другим пункту 5 глави 1 цього розділу, пуск газу в газові мережі внутрішнього газопостачання здійснюється Оператором ГРМ протягом п’яти робочих днів у міській місцевості та десяти робочих днів у сільській місцевості після надання йому замовником підтвердних документів про прийняття в експлуатацію газових мереж внутрішнього газопостачання, передачі Оператору ГРМ технічної документації на газові мережі внутрішнього газопостачання, у випадках визначених пунктом 13 розділу ІІІ ПТЕСГ, а також надання Оператору ГРМ документального підтвердження виконання вимог ПТЕСГ в частині </w:t>
            </w:r>
            <w:r w:rsidR="00F263B5" w:rsidRPr="00554C4E">
              <w:rPr>
                <w:rFonts w:cs="Times New Roman"/>
                <w:b/>
                <w:sz w:val="24"/>
                <w:szCs w:val="24"/>
              </w:rPr>
              <w:t xml:space="preserve">забезпечення технічного обслуговування </w:t>
            </w:r>
            <w:r w:rsidR="00F263B5" w:rsidRPr="00554C4E">
              <w:rPr>
                <w:rFonts w:cs="Times New Roman"/>
                <w:b/>
                <w:sz w:val="24"/>
                <w:szCs w:val="24"/>
              </w:rPr>
              <w:lastRenderedPageBreak/>
              <w:t>газових мереж внутрішнього газопостачання</w:t>
            </w:r>
            <w:r w:rsidRPr="00554C4E">
              <w:rPr>
                <w:rFonts w:cs="Times New Roman"/>
                <w:b/>
                <w:sz w:val="24"/>
                <w:szCs w:val="24"/>
              </w:rPr>
              <w:t>.</w:t>
            </w:r>
          </w:p>
          <w:p w14:paraId="4AEBA0A0" w14:textId="089D903A" w:rsidR="00F263B5" w:rsidRPr="00554C4E" w:rsidRDefault="00F263B5" w:rsidP="00F263B5">
            <w:pPr>
              <w:pBdr>
                <w:bar w:val="single" w:sz="4" w:color="auto"/>
              </w:pBdr>
              <w:ind w:firstLine="708"/>
              <w:rPr>
                <w:rFonts w:cs="Times New Roman"/>
                <w:b/>
                <w:sz w:val="24"/>
                <w:szCs w:val="24"/>
              </w:rPr>
            </w:pPr>
            <w:r w:rsidRPr="00554C4E">
              <w:rPr>
                <w:rFonts w:cs="Times New Roman"/>
                <w:b/>
                <w:sz w:val="24"/>
                <w:szCs w:val="24"/>
              </w:rPr>
              <w:t>Документальним підтвердженням виконання вимог ПТЕСГ в частині забезпечення технічного обслуговування газових мереж внутрішнього газопостачання є надання замовником Оператору ГРМ копії договору на технічне обслуговування газових мереж внутрішнього газопостачання або копії документа, який підтверджує наявність газової служби у замовника.».</w:t>
            </w:r>
          </w:p>
          <w:p w14:paraId="2387A267" w14:textId="77777777" w:rsidR="004C3A1C" w:rsidRPr="00554C4E" w:rsidRDefault="004C3A1C" w:rsidP="004C3A1C">
            <w:pPr>
              <w:pBdr>
                <w:bar w:val="single" w:sz="4" w:color="auto"/>
              </w:pBdr>
              <w:ind w:firstLine="708"/>
              <w:rPr>
                <w:rFonts w:cs="Times New Roman"/>
                <w:b/>
                <w:sz w:val="24"/>
                <w:szCs w:val="24"/>
              </w:rPr>
            </w:pPr>
          </w:p>
          <w:p w14:paraId="3E57EE07" w14:textId="77777777" w:rsidR="004C3A1C" w:rsidRPr="00554C4E" w:rsidRDefault="004C3A1C" w:rsidP="004C3A1C">
            <w:pPr>
              <w:pBdr>
                <w:bar w:val="single" w:sz="4" w:color="auto"/>
              </w:pBdr>
              <w:tabs>
                <w:tab w:val="left" w:pos="5954"/>
              </w:tabs>
              <w:ind w:firstLine="323"/>
              <w:rPr>
                <w:rFonts w:cs="Times New Roman"/>
                <w:b/>
                <w:sz w:val="24"/>
                <w:szCs w:val="24"/>
              </w:rPr>
            </w:pPr>
          </w:p>
        </w:tc>
      </w:tr>
      <w:tr w:rsidR="004C3A1C" w:rsidRPr="00554C4E" w14:paraId="6FAD4A05" w14:textId="77777777" w:rsidTr="0020165C">
        <w:trPr>
          <w:gridAfter w:val="1"/>
          <w:wAfter w:w="8" w:type="dxa"/>
        </w:trPr>
        <w:tc>
          <w:tcPr>
            <w:tcW w:w="5523" w:type="dxa"/>
            <w:tcBorders>
              <w:top w:val="single" w:sz="4" w:space="0" w:color="auto"/>
            </w:tcBorders>
          </w:tcPr>
          <w:p w14:paraId="736992E1" w14:textId="03F91646" w:rsidR="00DF29D8" w:rsidRPr="00554C4E" w:rsidRDefault="00DF29D8" w:rsidP="00B5440E">
            <w:pPr>
              <w:pBdr>
                <w:bar w:val="single" w:sz="4" w:color="auto"/>
              </w:pBdr>
              <w:ind w:firstLine="708"/>
              <w:rPr>
                <w:rFonts w:cs="Times New Roman"/>
                <w:i/>
                <w:sz w:val="24"/>
                <w:szCs w:val="24"/>
              </w:rPr>
            </w:pPr>
            <w:r w:rsidRPr="00554C4E">
              <w:rPr>
                <w:rFonts w:cs="Times New Roman"/>
                <w:i/>
                <w:sz w:val="24"/>
                <w:szCs w:val="24"/>
              </w:rPr>
              <w:lastRenderedPageBreak/>
              <w:t xml:space="preserve">Абзац </w:t>
            </w:r>
            <w:r w:rsidR="00B5440E" w:rsidRPr="00554C4E">
              <w:rPr>
                <w:rFonts w:cs="Times New Roman"/>
                <w:i/>
                <w:sz w:val="24"/>
                <w:szCs w:val="24"/>
              </w:rPr>
              <w:t>сьомий</w:t>
            </w:r>
            <w:r w:rsidRPr="00554C4E">
              <w:rPr>
                <w:rFonts w:cs="Times New Roman"/>
                <w:i/>
                <w:sz w:val="24"/>
                <w:szCs w:val="24"/>
              </w:rPr>
              <w:t xml:space="preserve"> пункту 9 </w:t>
            </w:r>
            <w:r w:rsidRPr="00554C4E">
              <w:rPr>
                <w:i/>
                <w:iCs/>
                <w:sz w:val="24"/>
                <w:szCs w:val="24"/>
                <w:shd w:val="clear" w:color="auto" w:fill="FFFFFF"/>
              </w:rPr>
              <w:t>глави 2 розділу V</w:t>
            </w:r>
          </w:p>
          <w:p w14:paraId="15C57019" w14:textId="074B6B8C" w:rsidR="004C3A1C" w:rsidRPr="00554C4E" w:rsidRDefault="004C3A1C" w:rsidP="004C3A1C">
            <w:pPr>
              <w:pBdr>
                <w:bar w:val="single" w:sz="4" w:color="auto"/>
              </w:pBdr>
              <w:tabs>
                <w:tab w:val="left" w:pos="5954"/>
              </w:tabs>
              <w:ind w:firstLine="592"/>
              <w:rPr>
                <w:rFonts w:cs="Times New Roman"/>
                <w:sz w:val="24"/>
                <w:szCs w:val="24"/>
              </w:rPr>
            </w:pPr>
            <w:r w:rsidRPr="00554C4E">
              <w:rPr>
                <w:rFonts w:cs="Times New Roman"/>
                <w:sz w:val="24"/>
                <w:szCs w:val="24"/>
              </w:rPr>
              <w:t xml:space="preserve">Якщо на момент підключення до ГРМ і </w:t>
            </w:r>
            <w:r w:rsidRPr="00554C4E">
              <w:rPr>
                <w:rFonts w:cs="Times New Roman"/>
                <w:b/>
                <w:sz w:val="24"/>
                <w:szCs w:val="24"/>
              </w:rPr>
              <w:t>введення</w:t>
            </w:r>
            <w:r w:rsidRPr="00554C4E">
              <w:rPr>
                <w:rFonts w:cs="Times New Roman"/>
                <w:sz w:val="24"/>
                <w:szCs w:val="24"/>
              </w:rPr>
              <w:t xml:space="preserve"> в експлуатацію вузла обліку власник </w:t>
            </w:r>
            <w:r w:rsidRPr="00554C4E">
              <w:rPr>
                <w:rFonts w:cs="Times New Roman"/>
                <w:sz w:val="24"/>
                <w:szCs w:val="24"/>
              </w:rPr>
              <w:lastRenderedPageBreak/>
              <w:t>газових мереж внутрішнього газопостачання забезпечив укладення договору розподілу природного газу (технічної угоди), а також за наявності у нього підтверджених обсягів природного газу на поточний календарний період пуск газу в газові мережі внутрішнього газопостачання здійснюється Оператором ГРМ одночасно з підключенням до ГРМ та складанням акта приймання комерційного вузла обліку в експлуатацію.</w:t>
            </w:r>
          </w:p>
          <w:p w14:paraId="7219FBA1" w14:textId="458902D6" w:rsidR="004C3A1C" w:rsidRPr="00554C4E" w:rsidRDefault="004C3A1C" w:rsidP="004C3A1C">
            <w:pPr>
              <w:pBdr>
                <w:bar w:val="single" w:sz="4" w:color="auto"/>
              </w:pBdr>
              <w:tabs>
                <w:tab w:val="left" w:pos="5954"/>
              </w:tabs>
              <w:ind w:firstLine="592"/>
              <w:rPr>
                <w:rFonts w:cs="Times New Roman"/>
                <w:sz w:val="24"/>
                <w:szCs w:val="24"/>
              </w:rPr>
            </w:pPr>
            <w:r w:rsidRPr="00554C4E">
              <w:rPr>
                <w:rFonts w:cs="Times New Roman"/>
                <w:b/>
                <w:sz w:val="24"/>
                <w:szCs w:val="24"/>
              </w:rPr>
              <w:t>Дія цього пункту не поширюється на випадки визначені пунктами 10 та 11 цієї глави</w:t>
            </w:r>
            <w:r w:rsidRPr="00554C4E">
              <w:rPr>
                <w:rFonts w:cs="Times New Roman"/>
                <w:sz w:val="24"/>
                <w:szCs w:val="24"/>
              </w:rPr>
              <w:t>.</w:t>
            </w:r>
          </w:p>
        </w:tc>
        <w:tc>
          <w:tcPr>
            <w:tcW w:w="5242" w:type="dxa"/>
            <w:tcBorders>
              <w:top w:val="single" w:sz="4" w:space="0" w:color="auto"/>
              <w:bottom w:val="single" w:sz="4" w:space="0" w:color="auto"/>
            </w:tcBorders>
          </w:tcPr>
          <w:p w14:paraId="3DF8C1CF" w14:textId="77777777" w:rsidR="004C3A1C" w:rsidRPr="00554C4E" w:rsidRDefault="004C3A1C" w:rsidP="004C3A1C">
            <w:pPr>
              <w:rPr>
                <w:rFonts w:cs="Times New Roman"/>
                <w:b/>
                <w:sz w:val="24"/>
                <w:szCs w:val="24"/>
              </w:rPr>
            </w:pPr>
            <w:r w:rsidRPr="00554C4E">
              <w:rPr>
                <w:rFonts w:cs="Times New Roman"/>
                <w:b/>
                <w:sz w:val="24"/>
                <w:szCs w:val="24"/>
              </w:rPr>
              <w:lastRenderedPageBreak/>
              <w:t>Виробничо – комерційна фірма  «Славутич», Прокопенко Павло Сергійович та ТОВ «ТСКНОВ»</w:t>
            </w:r>
          </w:p>
          <w:p w14:paraId="0B2FFBE4" w14:textId="77777777" w:rsidR="004C3A1C" w:rsidRPr="00554C4E" w:rsidRDefault="004C3A1C" w:rsidP="004C3A1C">
            <w:pPr>
              <w:rPr>
                <w:rFonts w:cs="Times New Roman"/>
                <w:b/>
                <w:sz w:val="24"/>
                <w:szCs w:val="24"/>
              </w:rPr>
            </w:pPr>
          </w:p>
          <w:p w14:paraId="4ADF1D90"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Пропозиції:</w:t>
            </w:r>
          </w:p>
          <w:p w14:paraId="6C7DFEF1" w14:textId="77777777" w:rsidR="004C3A1C" w:rsidRPr="00554C4E" w:rsidRDefault="004C3A1C" w:rsidP="004C3A1C">
            <w:pPr>
              <w:pBdr>
                <w:bar w:val="single" w:sz="4" w:color="auto"/>
              </w:pBdr>
              <w:rPr>
                <w:rFonts w:cs="Times New Roman"/>
                <w:sz w:val="24"/>
                <w:szCs w:val="24"/>
              </w:rPr>
            </w:pPr>
            <w:r w:rsidRPr="00554C4E">
              <w:rPr>
                <w:rFonts w:cs="Times New Roman"/>
                <w:sz w:val="24"/>
                <w:szCs w:val="24"/>
              </w:rPr>
              <w:t>Якщо на момент підключення до ГРМ і введення в експлуатацію вузла обліку власник газових мереж внутрішнього газопостачання забезпечив укладення договору розподілу природного газу (технічної угоди), а також за наявності у нього підтверджених обсягів природного газу на поточний календарний період пуск газу в газові мережі внутрішнього газопостачання здійснюється Оператором ГРМ одночасно з підключенням до ГРМ та складанням акта приймання комерційного вузла обліку в експлуатацію.</w:t>
            </w:r>
          </w:p>
          <w:p w14:paraId="38AA5764" w14:textId="77777777" w:rsidR="004C3A1C" w:rsidRPr="00554C4E" w:rsidRDefault="004C3A1C" w:rsidP="004C3A1C">
            <w:pPr>
              <w:pBdr>
                <w:bar w:val="single" w:sz="4" w:color="auto"/>
              </w:pBdr>
              <w:rPr>
                <w:rFonts w:cs="Times New Roman"/>
                <w:b/>
                <w:sz w:val="24"/>
                <w:szCs w:val="24"/>
              </w:rPr>
            </w:pPr>
            <w:r w:rsidRPr="00554C4E">
              <w:rPr>
                <w:rFonts w:cs="Times New Roman"/>
                <w:b/>
                <w:sz w:val="24"/>
                <w:szCs w:val="24"/>
              </w:rPr>
              <w:t>У разі якщо Оператор ГРМ не вжив своєчасних заходів для виконання абзаців 2-4 даного пункту, пуск газу здійснюється безоплатно.</w:t>
            </w:r>
          </w:p>
          <w:p w14:paraId="79E76A45" w14:textId="77777777" w:rsidR="004C3A1C" w:rsidRPr="00554C4E" w:rsidRDefault="004C3A1C" w:rsidP="004C3A1C">
            <w:pPr>
              <w:rPr>
                <w:rFonts w:cs="Times New Roman"/>
                <w:sz w:val="24"/>
                <w:szCs w:val="24"/>
              </w:rPr>
            </w:pPr>
            <w:r w:rsidRPr="00554C4E">
              <w:rPr>
                <w:rFonts w:cs="Times New Roman"/>
                <w:sz w:val="24"/>
                <w:szCs w:val="24"/>
              </w:rPr>
              <w:t xml:space="preserve">Дія цього пункту не поширюється на випадки визначені </w:t>
            </w:r>
            <w:r w:rsidRPr="00554C4E">
              <w:rPr>
                <w:rFonts w:cs="Times New Roman"/>
                <w:b/>
                <w:sz w:val="24"/>
                <w:szCs w:val="24"/>
              </w:rPr>
              <w:t>пункт 11 цієї глави</w:t>
            </w:r>
          </w:p>
          <w:p w14:paraId="3DE4DC31"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0FE018D9" w14:textId="77777777" w:rsidR="004C3A1C" w:rsidRPr="00554C4E" w:rsidRDefault="004C3A1C" w:rsidP="004C3A1C">
            <w:pPr>
              <w:rPr>
                <w:rFonts w:cs="Times New Roman"/>
                <w:sz w:val="24"/>
                <w:szCs w:val="24"/>
              </w:rPr>
            </w:pPr>
            <w:r w:rsidRPr="00554C4E">
              <w:rPr>
                <w:rFonts w:cs="Times New Roman"/>
                <w:sz w:val="24"/>
                <w:szCs w:val="24"/>
              </w:rPr>
              <w:t>1. Прошу привести пункт 9 у відповідність до абзацу 3 частини 9статті 39 Закону України «Про регулювання містобудівної діяльності».</w:t>
            </w:r>
          </w:p>
          <w:p w14:paraId="2325F687" w14:textId="77777777" w:rsidR="004C3A1C" w:rsidRPr="00554C4E" w:rsidRDefault="004C3A1C" w:rsidP="004C3A1C">
            <w:pPr>
              <w:rPr>
                <w:rFonts w:cs="Times New Roman"/>
                <w:sz w:val="24"/>
                <w:szCs w:val="24"/>
              </w:rPr>
            </w:pPr>
            <w:r w:rsidRPr="00554C4E">
              <w:rPr>
                <w:rFonts w:cs="Times New Roman"/>
                <w:sz w:val="24"/>
                <w:szCs w:val="24"/>
              </w:rPr>
              <w:t>2. Наша пісня гарна, але не нова.</w:t>
            </w:r>
          </w:p>
          <w:p w14:paraId="69D74067" w14:textId="026F6DA4" w:rsidR="004C3A1C" w:rsidRPr="00554C4E" w:rsidRDefault="004C3A1C" w:rsidP="004C3A1C">
            <w:pPr>
              <w:pBdr>
                <w:bar w:val="single" w:sz="4" w:color="auto"/>
              </w:pBdr>
              <w:tabs>
                <w:tab w:val="left" w:pos="5954"/>
              </w:tabs>
              <w:ind w:firstLine="454"/>
              <w:rPr>
                <w:rFonts w:cs="Times New Roman"/>
                <w:b/>
                <w:sz w:val="24"/>
                <w:szCs w:val="24"/>
                <w:u w:val="single"/>
              </w:rPr>
            </w:pPr>
            <w:r w:rsidRPr="00554C4E">
              <w:rPr>
                <w:rFonts w:cs="Times New Roman"/>
                <w:sz w:val="24"/>
                <w:szCs w:val="24"/>
              </w:rPr>
              <w:t>Яким чином можливе виконання абзацу 6 даного пункту, якщо Оператор ГРМ ніколи не виконує положення абзаців 2-4 даного пункту? Тому запропоновано дієвий механізм стимулювання Оператора ГРМ.</w:t>
            </w:r>
          </w:p>
        </w:tc>
        <w:tc>
          <w:tcPr>
            <w:tcW w:w="4770" w:type="dxa"/>
            <w:tcBorders>
              <w:top w:val="single" w:sz="4" w:space="0" w:color="auto"/>
            </w:tcBorders>
          </w:tcPr>
          <w:p w14:paraId="05499FA7" w14:textId="77777777" w:rsidR="004C3A1C" w:rsidRPr="00554C4E" w:rsidRDefault="004C3A1C" w:rsidP="00814579">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01CEA56F" w14:textId="3960C335" w:rsidR="004C3A1C" w:rsidRPr="00554C4E" w:rsidRDefault="004C3A1C" w:rsidP="00814579">
            <w:pPr>
              <w:rPr>
                <w:rFonts w:cs="Times New Roman"/>
                <w:b/>
                <w:sz w:val="24"/>
                <w:szCs w:val="24"/>
              </w:rPr>
            </w:pPr>
            <w:r w:rsidRPr="00554C4E">
              <w:rPr>
                <w:rFonts w:cs="Times New Roman"/>
                <w:sz w:val="24"/>
                <w:szCs w:val="24"/>
              </w:rPr>
              <w:t xml:space="preserve">Проєктом постанови зміни не передбачені. </w:t>
            </w:r>
          </w:p>
        </w:tc>
      </w:tr>
      <w:tr w:rsidR="004C3A1C" w:rsidRPr="00554C4E" w14:paraId="600FFCB5" w14:textId="77777777" w:rsidTr="00EC7A6E">
        <w:tc>
          <w:tcPr>
            <w:tcW w:w="5523" w:type="dxa"/>
            <w:tcBorders>
              <w:top w:val="single" w:sz="4" w:space="0" w:color="auto"/>
              <w:left w:val="single" w:sz="4" w:space="0" w:color="auto"/>
              <w:bottom w:val="nil"/>
              <w:right w:val="single" w:sz="4" w:space="0" w:color="auto"/>
            </w:tcBorders>
          </w:tcPr>
          <w:p w14:paraId="29212C84" w14:textId="25ABE393" w:rsidR="004C3A1C" w:rsidRPr="00554C4E" w:rsidRDefault="004C3A1C" w:rsidP="004C3A1C">
            <w:pPr>
              <w:pBdr>
                <w:bar w:val="single" w:sz="4" w:color="auto"/>
              </w:pBdr>
              <w:tabs>
                <w:tab w:val="left" w:pos="5954"/>
              </w:tabs>
              <w:ind w:firstLine="592"/>
              <w:rPr>
                <w:rFonts w:cs="Times New Roman"/>
                <w:sz w:val="24"/>
                <w:szCs w:val="24"/>
              </w:rPr>
            </w:pPr>
            <w:r w:rsidRPr="00554C4E">
              <w:rPr>
                <w:rFonts w:cs="Times New Roman"/>
                <w:sz w:val="24"/>
                <w:szCs w:val="24"/>
              </w:rPr>
              <w:t>10. Якщо система внутрішнього газопостачання замовника передбачатиме підключення третіх осіб (інших замовників, споживачів), то у такому випадку:</w:t>
            </w:r>
          </w:p>
        </w:tc>
        <w:tc>
          <w:tcPr>
            <w:tcW w:w="5242" w:type="dxa"/>
            <w:tcBorders>
              <w:top w:val="single" w:sz="4" w:space="0" w:color="auto"/>
              <w:left w:val="single" w:sz="4" w:space="0" w:color="auto"/>
              <w:bottom w:val="nil"/>
              <w:right w:val="single" w:sz="4" w:space="0" w:color="auto"/>
            </w:tcBorders>
          </w:tcPr>
          <w:p w14:paraId="78B584EA" w14:textId="682BFCCB" w:rsidR="004C3A1C" w:rsidRPr="00554C4E" w:rsidRDefault="004C3A1C" w:rsidP="004C3A1C">
            <w:pPr>
              <w:pBdr>
                <w:bar w:val="single" w:sz="4" w:color="auto"/>
              </w:pBdr>
              <w:tabs>
                <w:tab w:val="left" w:pos="5954"/>
              </w:tabs>
              <w:ind w:firstLine="454"/>
              <w:rPr>
                <w:rFonts w:cs="Times New Roman"/>
                <w:b/>
                <w:sz w:val="24"/>
                <w:szCs w:val="24"/>
                <w:u w:val="single"/>
              </w:rPr>
            </w:pPr>
          </w:p>
        </w:tc>
        <w:tc>
          <w:tcPr>
            <w:tcW w:w="4778" w:type="dxa"/>
            <w:gridSpan w:val="2"/>
            <w:tcBorders>
              <w:top w:val="single" w:sz="4" w:space="0" w:color="auto"/>
              <w:bottom w:val="nil"/>
            </w:tcBorders>
          </w:tcPr>
          <w:p w14:paraId="66B8F15A" w14:textId="77777777" w:rsidR="004C3A1C" w:rsidRPr="00554C4E" w:rsidRDefault="004C3A1C" w:rsidP="004C3A1C">
            <w:pPr>
              <w:pBdr>
                <w:bar w:val="single" w:sz="4" w:color="auto"/>
              </w:pBdr>
              <w:tabs>
                <w:tab w:val="left" w:pos="5954"/>
              </w:tabs>
              <w:ind w:firstLine="708"/>
              <w:rPr>
                <w:rFonts w:cs="Times New Roman"/>
                <w:sz w:val="24"/>
                <w:szCs w:val="24"/>
              </w:rPr>
            </w:pPr>
          </w:p>
        </w:tc>
      </w:tr>
      <w:tr w:rsidR="004C3A1C" w:rsidRPr="00554C4E" w14:paraId="541BF7EA" w14:textId="77777777" w:rsidTr="00EC7A6E">
        <w:tc>
          <w:tcPr>
            <w:tcW w:w="5523" w:type="dxa"/>
            <w:tcBorders>
              <w:top w:val="nil"/>
              <w:left w:val="single" w:sz="4" w:space="0" w:color="auto"/>
              <w:bottom w:val="nil"/>
              <w:right w:val="single" w:sz="4" w:space="0" w:color="auto"/>
            </w:tcBorders>
          </w:tcPr>
          <w:p w14:paraId="7A50D8DA" w14:textId="4E463493" w:rsidR="004C3A1C" w:rsidRPr="00554C4E" w:rsidRDefault="004C3A1C" w:rsidP="004C3A1C">
            <w:pPr>
              <w:pBdr>
                <w:bar w:val="single" w:sz="4" w:color="auto"/>
              </w:pBdr>
              <w:tabs>
                <w:tab w:val="left" w:pos="5954"/>
              </w:tabs>
              <w:ind w:firstLine="592"/>
              <w:rPr>
                <w:rFonts w:cs="Times New Roman"/>
                <w:sz w:val="24"/>
                <w:szCs w:val="24"/>
              </w:rPr>
            </w:pPr>
            <w:r w:rsidRPr="00554C4E">
              <w:rPr>
                <w:rFonts w:cs="Times New Roman"/>
                <w:sz w:val="24"/>
                <w:szCs w:val="24"/>
              </w:rPr>
              <w:lastRenderedPageBreak/>
              <w:t>1) замовник при поданні заяви на приєднання та заповненні опитувального листа Оператора ГРМ повинен зазначити відповідну інформацію про третіх осіб та надати їх перелік;</w:t>
            </w:r>
          </w:p>
        </w:tc>
        <w:tc>
          <w:tcPr>
            <w:tcW w:w="5242" w:type="dxa"/>
            <w:tcBorders>
              <w:top w:val="nil"/>
              <w:left w:val="single" w:sz="4" w:space="0" w:color="auto"/>
              <w:bottom w:val="nil"/>
              <w:right w:val="single" w:sz="4" w:space="0" w:color="auto"/>
            </w:tcBorders>
          </w:tcPr>
          <w:p w14:paraId="0A9C1444" w14:textId="77777777" w:rsidR="004C3A1C" w:rsidRPr="00554C4E" w:rsidRDefault="004C3A1C" w:rsidP="004C3A1C">
            <w:pPr>
              <w:pBdr>
                <w:bar w:val="single" w:sz="4" w:color="auto"/>
              </w:pBdr>
              <w:tabs>
                <w:tab w:val="left" w:pos="5954"/>
              </w:tabs>
              <w:ind w:firstLine="454"/>
              <w:rPr>
                <w:rFonts w:cs="Times New Roman"/>
                <w:b/>
                <w:sz w:val="24"/>
                <w:szCs w:val="24"/>
                <w:u w:val="single"/>
              </w:rPr>
            </w:pPr>
          </w:p>
        </w:tc>
        <w:tc>
          <w:tcPr>
            <w:tcW w:w="4778" w:type="dxa"/>
            <w:gridSpan w:val="2"/>
            <w:tcBorders>
              <w:top w:val="nil"/>
              <w:left w:val="single" w:sz="4" w:space="0" w:color="auto"/>
              <w:bottom w:val="nil"/>
              <w:right w:val="single" w:sz="4" w:space="0" w:color="auto"/>
            </w:tcBorders>
          </w:tcPr>
          <w:p w14:paraId="20C22BED" w14:textId="77777777" w:rsidR="004C3A1C" w:rsidRPr="00554C4E" w:rsidRDefault="004C3A1C" w:rsidP="004C3A1C">
            <w:pPr>
              <w:pBdr>
                <w:bar w:val="single" w:sz="4" w:color="auto"/>
              </w:pBdr>
              <w:tabs>
                <w:tab w:val="left" w:pos="5954"/>
              </w:tabs>
              <w:ind w:firstLine="708"/>
              <w:rPr>
                <w:rFonts w:cs="Times New Roman"/>
                <w:sz w:val="24"/>
                <w:szCs w:val="24"/>
              </w:rPr>
            </w:pPr>
          </w:p>
        </w:tc>
      </w:tr>
      <w:tr w:rsidR="004C3A1C" w:rsidRPr="00554C4E" w14:paraId="776EFF10" w14:textId="77777777" w:rsidTr="004E5A0C">
        <w:tc>
          <w:tcPr>
            <w:tcW w:w="5523" w:type="dxa"/>
            <w:tcBorders>
              <w:top w:val="nil"/>
              <w:left w:val="single" w:sz="4" w:space="0" w:color="auto"/>
              <w:bottom w:val="single" w:sz="4" w:space="0" w:color="auto"/>
              <w:right w:val="single" w:sz="4" w:space="0" w:color="auto"/>
            </w:tcBorders>
          </w:tcPr>
          <w:p w14:paraId="6DBFAE1C" w14:textId="4B438356" w:rsidR="004C3A1C" w:rsidRPr="00554C4E" w:rsidRDefault="004C3A1C" w:rsidP="00B5440E">
            <w:pPr>
              <w:pBdr>
                <w:bar w:val="single" w:sz="4" w:color="auto"/>
              </w:pBdr>
              <w:tabs>
                <w:tab w:val="left" w:pos="5954"/>
              </w:tabs>
              <w:ind w:firstLine="602"/>
              <w:rPr>
                <w:rFonts w:cs="Times New Roman"/>
                <w:sz w:val="24"/>
                <w:szCs w:val="24"/>
              </w:rPr>
            </w:pPr>
            <w:r w:rsidRPr="00554C4E">
              <w:rPr>
                <w:rFonts w:cs="Times New Roman"/>
                <w:sz w:val="24"/>
                <w:szCs w:val="24"/>
              </w:rPr>
              <w:t>2) Оператор ГРМ в технічних умовах приєднання визначає вимоги до точок приєднання третіх осіб (споживачів) та до їх вузлів обліку природного газу, а замовник передбачає ці точки приєднання та вузли обліку в проєкті внутрішнього газопостачання;</w:t>
            </w:r>
          </w:p>
        </w:tc>
        <w:tc>
          <w:tcPr>
            <w:tcW w:w="5242" w:type="dxa"/>
            <w:tcBorders>
              <w:top w:val="nil"/>
              <w:left w:val="single" w:sz="4" w:space="0" w:color="auto"/>
              <w:bottom w:val="single" w:sz="4" w:space="0" w:color="auto"/>
              <w:right w:val="single" w:sz="4" w:space="0" w:color="auto"/>
            </w:tcBorders>
          </w:tcPr>
          <w:p w14:paraId="6D875E2E" w14:textId="77777777" w:rsidR="004C3A1C" w:rsidRPr="00554C4E" w:rsidRDefault="004C3A1C" w:rsidP="004C3A1C">
            <w:pPr>
              <w:pBdr>
                <w:bar w:val="single" w:sz="4" w:color="auto"/>
              </w:pBdr>
              <w:tabs>
                <w:tab w:val="left" w:pos="5954"/>
              </w:tabs>
              <w:ind w:firstLine="454"/>
              <w:rPr>
                <w:rFonts w:cs="Times New Roman"/>
                <w:b/>
                <w:sz w:val="24"/>
                <w:szCs w:val="24"/>
                <w:u w:val="single"/>
              </w:rPr>
            </w:pPr>
          </w:p>
        </w:tc>
        <w:tc>
          <w:tcPr>
            <w:tcW w:w="4778" w:type="dxa"/>
            <w:gridSpan w:val="2"/>
            <w:tcBorders>
              <w:top w:val="nil"/>
              <w:left w:val="single" w:sz="4" w:space="0" w:color="auto"/>
              <w:bottom w:val="single" w:sz="4" w:space="0" w:color="auto"/>
              <w:right w:val="single" w:sz="4" w:space="0" w:color="auto"/>
            </w:tcBorders>
          </w:tcPr>
          <w:p w14:paraId="7D350E35" w14:textId="77777777" w:rsidR="004C3A1C" w:rsidRPr="00554C4E" w:rsidRDefault="004C3A1C" w:rsidP="004C3A1C">
            <w:pPr>
              <w:pBdr>
                <w:bar w:val="single" w:sz="4" w:color="auto"/>
              </w:pBdr>
              <w:tabs>
                <w:tab w:val="left" w:pos="5954"/>
              </w:tabs>
              <w:ind w:firstLine="708"/>
              <w:rPr>
                <w:rFonts w:cs="Times New Roman"/>
                <w:sz w:val="24"/>
                <w:szCs w:val="24"/>
              </w:rPr>
            </w:pPr>
          </w:p>
        </w:tc>
      </w:tr>
      <w:tr w:rsidR="004C3A1C" w:rsidRPr="00554C4E" w14:paraId="2D016600" w14:textId="77777777" w:rsidTr="004E5A0C">
        <w:tc>
          <w:tcPr>
            <w:tcW w:w="5523" w:type="dxa"/>
            <w:tcBorders>
              <w:top w:val="single" w:sz="4" w:space="0" w:color="auto"/>
              <w:bottom w:val="single" w:sz="4" w:space="0" w:color="auto"/>
              <w:right w:val="single" w:sz="4" w:space="0" w:color="auto"/>
            </w:tcBorders>
          </w:tcPr>
          <w:p w14:paraId="5BEB5872" w14:textId="7EA5A6F0" w:rsidR="004C3A1C" w:rsidRPr="00554C4E" w:rsidRDefault="004C3A1C" w:rsidP="004C3A1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Проєктом постанови запропоновані зміни не передбачені. Положення викладені в діючій редакції.</w:t>
            </w:r>
          </w:p>
          <w:p w14:paraId="717B6372" w14:textId="4EAC5724" w:rsidR="004C3A1C" w:rsidRPr="00554C4E" w:rsidRDefault="004C3A1C" w:rsidP="004C3A1C">
            <w:pPr>
              <w:pBdr>
                <w:bar w:val="single" w:sz="4" w:color="auto"/>
              </w:pBdr>
              <w:tabs>
                <w:tab w:val="left" w:pos="5954"/>
              </w:tabs>
              <w:ind w:firstLine="592"/>
              <w:rPr>
                <w:rFonts w:cs="Times New Roman"/>
                <w:sz w:val="24"/>
                <w:szCs w:val="24"/>
              </w:rPr>
            </w:pPr>
            <w:r w:rsidRPr="00554C4E">
              <w:rPr>
                <w:rFonts w:cs="Times New Roman"/>
                <w:sz w:val="24"/>
                <w:szCs w:val="24"/>
              </w:rPr>
              <w:t>3) замовник до початку будівництва газових мереж внутрішнього газопостачання від точки приєднання замовника до точок приєднання третіх осіб (споживачів) має погодити з Оператором ГРМ проєкт внутрішнього газопостачання в частині організації вузла обліку для третіх осіб. Разом з тим, якщо улаштування вузла обліку газу забезпечується Оператором ГРМ за рахунок плати за приєднання, то проєкт внутрішнього газопостачання додатково має бути погоджений з Оператором ГРМ у частині кошторису затрат на організацію вузла обліку. При цьому вартість послуги Оператора ГРМ з погодження проєкту внутрішнього газопостачання визначається відповідно до методології встановлення плати за приєднання до газотранспортних і газорозподільних систем, затвердженої Регулятором;</w:t>
            </w:r>
          </w:p>
          <w:p w14:paraId="40161F35" w14:textId="78124F5C" w:rsidR="004C3A1C" w:rsidRPr="00554C4E" w:rsidRDefault="004C3A1C" w:rsidP="004C3A1C">
            <w:pPr>
              <w:pBdr>
                <w:bar w:val="single" w:sz="4" w:color="auto"/>
              </w:pBdr>
              <w:tabs>
                <w:tab w:val="left" w:pos="5954"/>
              </w:tabs>
              <w:ind w:firstLine="592"/>
              <w:rPr>
                <w:rFonts w:cs="Times New Roman"/>
                <w:sz w:val="24"/>
                <w:szCs w:val="24"/>
              </w:rPr>
            </w:pPr>
          </w:p>
        </w:tc>
        <w:tc>
          <w:tcPr>
            <w:tcW w:w="5242" w:type="dxa"/>
            <w:tcBorders>
              <w:top w:val="single" w:sz="4" w:space="0" w:color="auto"/>
              <w:left w:val="single" w:sz="4" w:space="0" w:color="auto"/>
              <w:bottom w:val="single" w:sz="4" w:space="0" w:color="auto"/>
              <w:right w:val="single" w:sz="4" w:space="0" w:color="auto"/>
            </w:tcBorders>
          </w:tcPr>
          <w:p w14:paraId="7A8DD4BB" w14:textId="77777777" w:rsidR="004C3A1C" w:rsidRPr="00554C4E" w:rsidRDefault="004C3A1C" w:rsidP="004C3A1C">
            <w:pPr>
              <w:rPr>
                <w:rFonts w:cs="Times New Roman"/>
                <w:b/>
                <w:sz w:val="24"/>
                <w:szCs w:val="24"/>
              </w:rPr>
            </w:pPr>
            <w:r w:rsidRPr="00554C4E">
              <w:rPr>
                <w:rFonts w:cs="Times New Roman"/>
                <w:b/>
                <w:sz w:val="24"/>
                <w:szCs w:val="24"/>
              </w:rPr>
              <w:t>ТОВ «Газорозподільні мережі України»</w:t>
            </w:r>
          </w:p>
          <w:p w14:paraId="2761390F"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Пропозиції:</w:t>
            </w:r>
          </w:p>
          <w:p w14:paraId="57D6AC0B" w14:textId="1BE52512" w:rsidR="004C3A1C" w:rsidRPr="00554C4E" w:rsidRDefault="004C3A1C" w:rsidP="004C3A1C">
            <w:pPr>
              <w:ind w:firstLine="34"/>
              <w:rPr>
                <w:rFonts w:eastAsia="Times New Roman" w:cs="Times New Roman"/>
                <w:bCs/>
                <w:sz w:val="24"/>
                <w:szCs w:val="24"/>
              </w:rPr>
            </w:pPr>
            <w:r w:rsidRPr="00554C4E">
              <w:rPr>
                <w:rFonts w:eastAsia="Times New Roman" w:cs="Times New Roman"/>
                <w:bCs/>
                <w:sz w:val="24"/>
                <w:szCs w:val="24"/>
              </w:rPr>
              <w:t xml:space="preserve">3) замовник до початку будівництва газових мереж внутрішнього газопостачання від точки приєднання замовника до точок приєднання третіх осіб (споживачів) має погодити з Оператором ГРМ проєкт внутрішнього газопостачання, </w:t>
            </w:r>
            <w:r w:rsidRPr="00554C4E">
              <w:rPr>
                <w:rFonts w:eastAsia="Times New Roman" w:cs="Times New Roman"/>
                <w:b/>
                <w:bCs/>
                <w:sz w:val="24"/>
                <w:szCs w:val="24"/>
              </w:rPr>
              <w:t xml:space="preserve">у </w:t>
            </w:r>
            <w:proofErr w:type="spellStart"/>
            <w:r w:rsidRPr="00554C4E">
              <w:rPr>
                <w:rFonts w:eastAsia="Times New Roman" w:cs="Times New Roman"/>
                <w:b/>
                <w:bCs/>
                <w:sz w:val="24"/>
                <w:szCs w:val="24"/>
              </w:rPr>
              <w:t>т.ч</w:t>
            </w:r>
            <w:proofErr w:type="spellEnd"/>
            <w:r w:rsidRPr="00554C4E">
              <w:rPr>
                <w:rFonts w:eastAsia="Times New Roman" w:cs="Times New Roman"/>
                <w:b/>
                <w:bCs/>
                <w:sz w:val="24"/>
                <w:szCs w:val="24"/>
              </w:rPr>
              <w:t xml:space="preserve">. </w:t>
            </w:r>
            <w:r w:rsidRPr="00554C4E">
              <w:rPr>
                <w:rFonts w:eastAsia="Times New Roman" w:cs="Times New Roman"/>
                <w:bCs/>
                <w:sz w:val="24"/>
                <w:szCs w:val="24"/>
              </w:rPr>
              <w:t xml:space="preserve">в частині організації вузла обліку для третіх осіб. </w:t>
            </w:r>
            <w:r w:rsidRPr="00554C4E">
              <w:rPr>
                <w:rFonts w:cs="Times New Roman"/>
                <w:b/>
                <w:strike/>
                <w:sz w:val="24"/>
                <w:szCs w:val="24"/>
              </w:rPr>
              <w:t>Разом з тим, якщо улаштування вузла обліку газу забезпечується Оператором ГРМ за рахунок плати за приєднання, то проєкт внутрішнього газопостачання додатково має бути погоджений з Оператором ГРМ у частині кошторису затрат на організацію вузла обліку.</w:t>
            </w:r>
            <w:r w:rsidRPr="00554C4E">
              <w:rPr>
                <w:rFonts w:cs="Times New Roman"/>
                <w:sz w:val="24"/>
                <w:szCs w:val="24"/>
              </w:rPr>
              <w:t xml:space="preserve"> </w:t>
            </w:r>
            <w:r w:rsidRPr="00554C4E">
              <w:rPr>
                <w:rFonts w:eastAsia="Times New Roman" w:cs="Times New Roman"/>
                <w:bCs/>
                <w:sz w:val="24"/>
                <w:szCs w:val="24"/>
              </w:rPr>
              <w:t>При цьому вартість послуги Оператора ГРМ з погодження проєкту внутрішнього газопостачання визначається відповідно до методології встановлення плати за приєднання до газотранспортних і газорозподільних систем, затвердженої Регулятором;</w:t>
            </w:r>
          </w:p>
          <w:p w14:paraId="619319A8" w14:textId="77777777" w:rsidR="004C3A1C" w:rsidRPr="00554C4E" w:rsidRDefault="004C3A1C" w:rsidP="004C3A1C">
            <w:pPr>
              <w:rPr>
                <w:rFonts w:cs="Times New Roman"/>
                <w:sz w:val="24"/>
                <w:szCs w:val="24"/>
              </w:rPr>
            </w:pPr>
          </w:p>
          <w:p w14:paraId="634C1EF1"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2BB810A4" w14:textId="7A4BE661" w:rsidR="004C3A1C" w:rsidRPr="00554C4E" w:rsidRDefault="004C3A1C" w:rsidP="004C3A1C">
            <w:pPr>
              <w:pBdr>
                <w:bar w:val="single" w:sz="4" w:color="auto"/>
              </w:pBdr>
              <w:tabs>
                <w:tab w:val="left" w:pos="5954"/>
              </w:tabs>
              <w:ind w:firstLine="454"/>
              <w:rPr>
                <w:rFonts w:cs="Times New Roman"/>
                <w:b/>
                <w:sz w:val="24"/>
                <w:szCs w:val="24"/>
                <w:u w:val="single"/>
              </w:rPr>
            </w:pPr>
            <w:r w:rsidRPr="00554C4E">
              <w:rPr>
                <w:rFonts w:eastAsia="Times New Roman" w:cs="Times New Roman"/>
                <w:bCs/>
                <w:sz w:val="24"/>
                <w:szCs w:val="24"/>
              </w:rPr>
              <w:t xml:space="preserve">Погодження проекту внутрішнього газопостачання дозволить підвищити якість проєктування, будівництва та у подальшому і </w:t>
            </w:r>
            <w:r w:rsidRPr="00554C4E">
              <w:rPr>
                <w:rFonts w:eastAsia="Times New Roman" w:cs="Times New Roman"/>
                <w:bCs/>
                <w:sz w:val="24"/>
                <w:szCs w:val="24"/>
              </w:rPr>
              <w:lastRenderedPageBreak/>
              <w:t>експлуатації газових мереж внутрішнього газопостачання з врахуванням, що виконавець робіт з обслуговування ВБСГ за замовчуванням - ОГРМ</w:t>
            </w:r>
          </w:p>
        </w:tc>
        <w:tc>
          <w:tcPr>
            <w:tcW w:w="4778" w:type="dxa"/>
            <w:gridSpan w:val="2"/>
            <w:tcBorders>
              <w:top w:val="single" w:sz="4" w:space="0" w:color="auto"/>
              <w:left w:val="single" w:sz="4" w:space="0" w:color="auto"/>
              <w:bottom w:val="single" w:sz="4" w:space="0" w:color="auto"/>
              <w:right w:val="single" w:sz="4" w:space="0" w:color="auto"/>
            </w:tcBorders>
          </w:tcPr>
          <w:p w14:paraId="4DF7CBE0" w14:textId="77777777" w:rsidR="004C3A1C" w:rsidRPr="00554C4E" w:rsidRDefault="004C3A1C" w:rsidP="00814579">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4F633BFE" w14:textId="5544DBBE" w:rsidR="004C3A1C" w:rsidRPr="00554C4E" w:rsidRDefault="004C3A1C" w:rsidP="00814579">
            <w:pPr>
              <w:pBdr>
                <w:bar w:val="single" w:sz="4" w:color="auto"/>
              </w:pBdr>
              <w:tabs>
                <w:tab w:val="left" w:pos="5954"/>
              </w:tabs>
              <w:rPr>
                <w:rFonts w:cs="Times New Roman"/>
                <w:sz w:val="24"/>
                <w:szCs w:val="24"/>
              </w:rPr>
            </w:pPr>
            <w:r w:rsidRPr="00554C4E">
              <w:rPr>
                <w:rFonts w:cs="Times New Roman"/>
                <w:sz w:val="24"/>
                <w:szCs w:val="24"/>
              </w:rPr>
              <w:t xml:space="preserve">Проєктом постанови зміни не передбачені. </w:t>
            </w:r>
          </w:p>
        </w:tc>
      </w:tr>
      <w:tr w:rsidR="004C3A1C" w:rsidRPr="00554C4E" w14:paraId="2C86F61D" w14:textId="77777777" w:rsidTr="00FB15FD">
        <w:tc>
          <w:tcPr>
            <w:tcW w:w="5523" w:type="dxa"/>
            <w:tcBorders>
              <w:top w:val="single" w:sz="4" w:space="0" w:color="auto"/>
              <w:left w:val="single" w:sz="4" w:space="0" w:color="auto"/>
              <w:bottom w:val="nil"/>
              <w:right w:val="single" w:sz="4" w:space="0" w:color="auto"/>
            </w:tcBorders>
          </w:tcPr>
          <w:p w14:paraId="47600583" w14:textId="6F2A41AF" w:rsidR="004C3A1C" w:rsidRPr="00554C4E" w:rsidRDefault="004C3A1C" w:rsidP="004C3A1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Проєктом постанови запропоновані зміни не передбачені. Положення викладені в діючій редакції.</w:t>
            </w:r>
          </w:p>
          <w:p w14:paraId="25A30354" w14:textId="718D0087" w:rsidR="004C3A1C" w:rsidRPr="00554C4E" w:rsidRDefault="004C3A1C" w:rsidP="004C3A1C">
            <w:pPr>
              <w:pBdr>
                <w:bar w:val="single" w:sz="4" w:color="auto"/>
              </w:pBdr>
              <w:tabs>
                <w:tab w:val="left" w:pos="5954"/>
              </w:tabs>
              <w:ind w:firstLine="592"/>
              <w:rPr>
                <w:rFonts w:cs="Times New Roman"/>
                <w:sz w:val="24"/>
                <w:szCs w:val="24"/>
              </w:rPr>
            </w:pPr>
            <w:r w:rsidRPr="00554C4E">
              <w:rPr>
                <w:rFonts w:cs="Times New Roman"/>
                <w:sz w:val="24"/>
                <w:szCs w:val="24"/>
              </w:rPr>
              <w:t>4) Оператор ГРМ на договірних засадах із замовником забезпечує контроль якості будівельно-монтажних робіт при спорудженні газових мереж внутрішнього газопостачання від точки приєднання замовника до точок приєднання третіх осіб (споживачів), які в подальшому стануть ГРМ;</w:t>
            </w:r>
          </w:p>
          <w:p w14:paraId="61BC37CB" w14:textId="77777777" w:rsidR="004C3A1C" w:rsidRPr="00554C4E" w:rsidRDefault="004C3A1C" w:rsidP="004C3A1C">
            <w:pPr>
              <w:pBdr>
                <w:bar w:val="single" w:sz="4" w:color="auto"/>
              </w:pBdr>
              <w:tabs>
                <w:tab w:val="left" w:pos="5954"/>
              </w:tabs>
              <w:rPr>
                <w:rFonts w:cs="Times New Roman"/>
                <w:sz w:val="24"/>
                <w:szCs w:val="24"/>
              </w:rPr>
            </w:pPr>
          </w:p>
        </w:tc>
        <w:tc>
          <w:tcPr>
            <w:tcW w:w="5242" w:type="dxa"/>
            <w:tcBorders>
              <w:top w:val="single" w:sz="4" w:space="0" w:color="auto"/>
              <w:left w:val="single" w:sz="4" w:space="0" w:color="auto"/>
              <w:bottom w:val="nil"/>
              <w:right w:val="single" w:sz="4" w:space="0" w:color="auto"/>
            </w:tcBorders>
          </w:tcPr>
          <w:p w14:paraId="3075D76C" w14:textId="77777777" w:rsidR="004C3A1C" w:rsidRPr="00554C4E" w:rsidRDefault="004C3A1C" w:rsidP="004C3A1C">
            <w:pPr>
              <w:rPr>
                <w:rFonts w:cs="Times New Roman"/>
                <w:b/>
                <w:sz w:val="24"/>
                <w:szCs w:val="24"/>
              </w:rPr>
            </w:pPr>
            <w:r w:rsidRPr="00554C4E">
              <w:rPr>
                <w:rFonts w:cs="Times New Roman"/>
                <w:b/>
                <w:sz w:val="24"/>
                <w:szCs w:val="24"/>
              </w:rPr>
              <w:t>Виробничо – комерційна фірма  «Славутич»</w:t>
            </w:r>
          </w:p>
          <w:p w14:paraId="34C91166"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Пропозиції:</w:t>
            </w:r>
          </w:p>
          <w:p w14:paraId="20AD57C3" w14:textId="77777777" w:rsidR="004C3A1C" w:rsidRPr="00554C4E" w:rsidRDefault="004C3A1C" w:rsidP="004C3A1C">
            <w:pPr>
              <w:pBdr>
                <w:bar w:val="single" w:sz="4" w:color="auto"/>
              </w:pBdr>
              <w:rPr>
                <w:rFonts w:cs="Times New Roman"/>
                <w:sz w:val="24"/>
                <w:szCs w:val="24"/>
              </w:rPr>
            </w:pPr>
            <w:r w:rsidRPr="00554C4E">
              <w:rPr>
                <w:rFonts w:cs="Times New Roman"/>
                <w:sz w:val="24"/>
                <w:szCs w:val="24"/>
              </w:rPr>
              <w:t xml:space="preserve">4) </w:t>
            </w:r>
            <w:r w:rsidRPr="00554C4E">
              <w:rPr>
                <w:rFonts w:cs="Times New Roman"/>
                <w:b/>
                <w:sz w:val="24"/>
                <w:szCs w:val="24"/>
              </w:rPr>
              <w:t>виключити</w:t>
            </w:r>
          </w:p>
          <w:p w14:paraId="350CA849" w14:textId="77777777" w:rsidR="004C3A1C" w:rsidRPr="00554C4E" w:rsidRDefault="004C3A1C" w:rsidP="004C3A1C">
            <w:pPr>
              <w:rPr>
                <w:rFonts w:cs="Times New Roman"/>
                <w:sz w:val="24"/>
                <w:szCs w:val="24"/>
              </w:rPr>
            </w:pPr>
          </w:p>
          <w:p w14:paraId="41A0C732"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5006985D" w14:textId="77777777" w:rsidR="004C3A1C" w:rsidRPr="00554C4E" w:rsidRDefault="004C3A1C" w:rsidP="004C3A1C">
            <w:pPr>
              <w:rPr>
                <w:rFonts w:cs="Times New Roman"/>
                <w:sz w:val="24"/>
                <w:szCs w:val="24"/>
              </w:rPr>
            </w:pPr>
            <w:r w:rsidRPr="00554C4E">
              <w:rPr>
                <w:rFonts w:cs="Times New Roman"/>
                <w:sz w:val="24"/>
                <w:szCs w:val="24"/>
              </w:rPr>
              <w:t xml:space="preserve">1. Контроль якості не передбачений нічим окрім Кодексу ГРМ. Не зрозуміло взагалі нічого з даного положення, ні відповідальність Оператора, ні суб’єкта контролю, просто НКРЕКП унеможливило приєднання третіх осіб на стадії будівництва. </w:t>
            </w:r>
          </w:p>
          <w:p w14:paraId="28100167" w14:textId="77777777" w:rsidR="004C3A1C" w:rsidRPr="00554C4E" w:rsidRDefault="004C3A1C" w:rsidP="004C3A1C">
            <w:pPr>
              <w:rPr>
                <w:rFonts w:cs="Times New Roman"/>
                <w:sz w:val="24"/>
                <w:szCs w:val="24"/>
              </w:rPr>
            </w:pPr>
          </w:p>
          <w:p w14:paraId="09128930" w14:textId="77777777" w:rsidR="004C3A1C" w:rsidRPr="00554C4E" w:rsidRDefault="004C3A1C" w:rsidP="004C3A1C">
            <w:pPr>
              <w:rPr>
                <w:rFonts w:cs="Times New Roman"/>
                <w:sz w:val="24"/>
                <w:szCs w:val="24"/>
              </w:rPr>
            </w:pPr>
            <w:r w:rsidRPr="00554C4E">
              <w:rPr>
                <w:rFonts w:cs="Times New Roman"/>
                <w:sz w:val="24"/>
                <w:szCs w:val="24"/>
              </w:rPr>
              <w:t>2. Якщо введення ВОГ не буде зроблене Оператором ГРМ, то і підключення ніколи не буде?</w:t>
            </w:r>
          </w:p>
          <w:p w14:paraId="2725B5D4" w14:textId="77777777" w:rsidR="004C3A1C" w:rsidRPr="00554C4E" w:rsidRDefault="004C3A1C" w:rsidP="004C3A1C">
            <w:pPr>
              <w:rPr>
                <w:rFonts w:cs="Times New Roman"/>
                <w:sz w:val="24"/>
                <w:szCs w:val="24"/>
              </w:rPr>
            </w:pPr>
            <w:r w:rsidRPr="00554C4E">
              <w:rPr>
                <w:rFonts w:cs="Times New Roman"/>
                <w:sz w:val="24"/>
                <w:szCs w:val="24"/>
              </w:rPr>
              <w:t>Технічну документацію передавати? Усю? Чи якусь конкретно? Може виконавчу?</w:t>
            </w:r>
          </w:p>
          <w:p w14:paraId="0CB55425" w14:textId="6CBD531D" w:rsidR="004C3A1C" w:rsidRPr="00554C4E" w:rsidRDefault="004C3A1C" w:rsidP="004C3A1C">
            <w:pPr>
              <w:pBdr>
                <w:bar w:val="single" w:sz="4" w:color="auto"/>
              </w:pBdr>
              <w:tabs>
                <w:tab w:val="left" w:pos="5954"/>
              </w:tabs>
              <w:ind w:firstLine="454"/>
              <w:rPr>
                <w:rFonts w:cs="Times New Roman"/>
                <w:b/>
                <w:sz w:val="24"/>
                <w:szCs w:val="24"/>
                <w:u w:val="single"/>
              </w:rPr>
            </w:pPr>
            <w:r w:rsidRPr="00554C4E">
              <w:rPr>
                <w:rFonts w:cs="Times New Roman"/>
                <w:sz w:val="24"/>
                <w:szCs w:val="24"/>
              </w:rPr>
              <w:t>І що зі строками врегулювання по пункту 2 глави 1 розділу ІІІ будемо робити? Десять років може поставимо? Очевидно, що ні.</w:t>
            </w:r>
          </w:p>
        </w:tc>
        <w:tc>
          <w:tcPr>
            <w:tcW w:w="4778" w:type="dxa"/>
            <w:gridSpan w:val="2"/>
            <w:tcBorders>
              <w:top w:val="single" w:sz="4" w:space="0" w:color="auto"/>
              <w:left w:val="single" w:sz="4" w:space="0" w:color="auto"/>
              <w:bottom w:val="single" w:sz="4" w:space="0" w:color="auto"/>
            </w:tcBorders>
          </w:tcPr>
          <w:p w14:paraId="1CA6A0BF" w14:textId="77777777" w:rsidR="004C3A1C" w:rsidRPr="00554C4E" w:rsidRDefault="004C3A1C" w:rsidP="00814579">
            <w:pPr>
              <w:pBdr>
                <w:bar w:val="single" w:sz="4" w:color="auto"/>
              </w:pBdr>
              <w:tabs>
                <w:tab w:val="left" w:pos="5954"/>
              </w:tabs>
              <w:rPr>
                <w:rFonts w:cs="Times New Roman"/>
                <w:b/>
                <w:sz w:val="24"/>
                <w:szCs w:val="24"/>
              </w:rPr>
            </w:pPr>
            <w:r w:rsidRPr="00554C4E">
              <w:rPr>
                <w:rFonts w:cs="Times New Roman"/>
                <w:b/>
                <w:sz w:val="24"/>
                <w:szCs w:val="24"/>
              </w:rPr>
              <w:t>Попередньо відхиляється.</w:t>
            </w:r>
          </w:p>
          <w:p w14:paraId="214DA68B" w14:textId="40126034" w:rsidR="004C3A1C" w:rsidRPr="00554C4E" w:rsidRDefault="004C3A1C" w:rsidP="00814579">
            <w:pPr>
              <w:pBdr>
                <w:bar w:val="single" w:sz="4" w:color="auto"/>
              </w:pBdr>
              <w:tabs>
                <w:tab w:val="left" w:pos="5954"/>
              </w:tabs>
              <w:rPr>
                <w:rFonts w:cs="Times New Roman"/>
                <w:sz w:val="24"/>
                <w:szCs w:val="24"/>
              </w:rPr>
            </w:pPr>
            <w:r w:rsidRPr="00554C4E">
              <w:rPr>
                <w:rFonts w:cs="Times New Roman"/>
                <w:sz w:val="24"/>
                <w:szCs w:val="24"/>
              </w:rPr>
              <w:t xml:space="preserve">Проєктом постанови зміни не передбачені. </w:t>
            </w:r>
          </w:p>
          <w:p w14:paraId="2369CA69" w14:textId="4DAED9C5" w:rsidR="004C3A1C" w:rsidRPr="00554C4E" w:rsidRDefault="004C3A1C" w:rsidP="004C3A1C">
            <w:pPr>
              <w:pBdr>
                <w:bar w:val="single" w:sz="4" w:color="auto"/>
              </w:pBdr>
              <w:tabs>
                <w:tab w:val="left" w:pos="5954"/>
              </w:tabs>
              <w:ind w:firstLine="708"/>
              <w:rPr>
                <w:rFonts w:cs="Times New Roman"/>
                <w:sz w:val="24"/>
                <w:szCs w:val="24"/>
              </w:rPr>
            </w:pPr>
          </w:p>
        </w:tc>
      </w:tr>
      <w:tr w:rsidR="004C3A1C" w:rsidRPr="00554C4E" w14:paraId="7A7A3773" w14:textId="77777777" w:rsidTr="0020165C">
        <w:tc>
          <w:tcPr>
            <w:tcW w:w="5523" w:type="dxa"/>
            <w:tcBorders>
              <w:top w:val="nil"/>
              <w:left w:val="single" w:sz="4" w:space="0" w:color="auto"/>
              <w:bottom w:val="single" w:sz="4" w:space="0" w:color="auto"/>
              <w:right w:val="single" w:sz="4" w:space="0" w:color="auto"/>
            </w:tcBorders>
          </w:tcPr>
          <w:p w14:paraId="4B14BF9F" w14:textId="77777777" w:rsidR="004C3A1C" w:rsidRPr="00554C4E" w:rsidRDefault="004C3A1C" w:rsidP="004C3A1C">
            <w:pPr>
              <w:pBdr>
                <w:bar w:val="single" w:sz="4" w:color="auto"/>
              </w:pBdr>
              <w:tabs>
                <w:tab w:val="left" w:pos="5954"/>
              </w:tabs>
              <w:rPr>
                <w:rFonts w:cs="Times New Roman"/>
                <w:sz w:val="24"/>
                <w:szCs w:val="24"/>
              </w:rPr>
            </w:pPr>
          </w:p>
        </w:tc>
        <w:tc>
          <w:tcPr>
            <w:tcW w:w="5242" w:type="dxa"/>
            <w:tcBorders>
              <w:top w:val="single" w:sz="4" w:space="0" w:color="auto"/>
              <w:left w:val="single" w:sz="4" w:space="0" w:color="auto"/>
              <w:bottom w:val="single" w:sz="4" w:space="0" w:color="auto"/>
              <w:right w:val="single" w:sz="4" w:space="0" w:color="auto"/>
            </w:tcBorders>
          </w:tcPr>
          <w:p w14:paraId="517F232E" w14:textId="77777777" w:rsidR="004C3A1C" w:rsidRPr="00554C4E" w:rsidRDefault="004C3A1C" w:rsidP="004C3A1C">
            <w:pPr>
              <w:rPr>
                <w:rFonts w:cs="Times New Roman"/>
                <w:b/>
                <w:sz w:val="24"/>
                <w:szCs w:val="24"/>
              </w:rPr>
            </w:pPr>
            <w:r w:rsidRPr="00554C4E">
              <w:rPr>
                <w:rFonts w:cs="Times New Roman"/>
                <w:b/>
                <w:sz w:val="24"/>
                <w:szCs w:val="24"/>
              </w:rPr>
              <w:t>Прокопенко Павло Сергійович та ТОВ «ТСКНОВ»</w:t>
            </w:r>
          </w:p>
          <w:p w14:paraId="2291A8C3" w14:textId="7BA058E4" w:rsidR="004C3A1C" w:rsidRPr="00554C4E" w:rsidRDefault="004C3A1C" w:rsidP="004C3A1C">
            <w:pPr>
              <w:rPr>
                <w:rFonts w:cs="Times New Roman"/>
                <w:b/>
                <w:sz w:val="24"/>
                <w:szCs w:val="24"/>
              </w:rPr>
            </w:pPr>
            <w:r w:rsidRPr="00554C4E">
              <w:rPr>
                <w:rFonts w:cs="Times New Roman"/>
                <w:i/>
                <w:sz w:val="24"/>
                <w:szCs w:val="24"/>
                <w:u w:val="single"/>
              </w:rPr>
              <w:t>Пропозиції:</w:t>
            </w:r>
          </w:p>
          <w:p w14:paraId="490418BB" w14:textId="77777777" w:rsidR="004C3A1C" w:rsidRPr="00554C4E" w:rsidRDefault="004C3A1C" w:rsidP="004C3A1C">
            <w:pPr>
              <w:pBdr>
                <w:bar w:val="single" w:sz="4" w:color="auto"/>
              </w:pBdr>
              <w:rPr>
                <w:rFonts w:cs="Times New Roman"/>
                <w:sz w:val="24"/>
                <w:szCs w:val="24"/>
              </w:rPr>
            </w:pPr>
            <w:r w:rsidRPr="00554C4E">
              <w:rPr>
                <w:rFonts w:cs="Times New Roman"/>
                <w:sz w:val="24"/>
                <w:szCs w:val="24"/>
              </w:rPr>
              <w:t xml:space="preserve">4) </w:t>
            </w:r>
            <w:r w:rsidRPr="00554C4E">
              <w:rPr>
                <w:rFonts w:cs="Times New Roman"/>
                <w:b/>
                <w:sz w:val="24"/>
                <w:szCs w:val="24"/>
              </w:rPr>
              <w:t>виключити</w:t>
            </w:r>
          </w:p>
          <w:p w14:paraId="3D359A3F" w14:textId="77777777" w:rsidR="004C3A1C" w:rsidRPr="00554C4E" w:rsidRDefault="004C3A1C" w:rsidP="004C3A1C">
            <w:pPr>
              <w:rPr>
                <w:rFonts w:cs="Times New Roman"/>
                <w:sz w:val="24"/>
                <w:szCs w:val="24"/>
              </w:rPr>
            </w:pPr>
          </w:p>
          <w:p w14:paraId="4C6B3455"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47C38BBA" w14:textId="77777777" w:rsidR="004C3A1C" w:rsidRPr="00554C4E" w:rsidRDefault="004C3A1C" w:rsidP="004C3A1C">
            <w:pPr>
              <w:rPr>
                <w:rFonts w:cs="Times New Roman"/>
                <w:sz w:val="24"/>
                <w:szCs w:val="24"/>
              </w:rPr>
            </w:pPr>
            <w:r w:rsidRPr="00554C4E">
              <w:rPr>
                <w:rFonts w:cs="Times New Roman"/>
                <w:sz w:val="24"/>
                <w:szCs w:val="24"/>
              </w:rPr>
              <w:t xml:space="preserve">1. Контроль якості не передбачений нічим окрім Кодексу ГРМ. Не зрозуміло взагалі нічого з даного положення, ні відповідальність Оператора, ні суб’єкта контролю, просто </w:t>
            </w:r>
            <w:r w:rsidRPr="00554C4E">
              <w:rPr>
                <w:rFonts w:cs="Times New Roman"/>
                <w:sz w:val="24"/>
                <w:szCs w:val="24"/>
              </w:rPr>
              <w:lastRenderedPageBreak/>
              <w:t xml:space="preserve">НКРЕКП унеможливило приєднання третіх осіб на стадії будівництва. НКРЕКП не </w:t>
            </w:r>
            <w:proofErr w:type="spellStart"/>
            <w:r w:rsidRPr="00554C4E">
              <w:rPr>
                <w:rFonts w:cs="Times New Roman"/>
                <w:sz w:val="24"/>
                <w:szCs w:val="24"/>
              </w:rPr>
              <w:t>Мінрегіон</w:t>
            </w:r>
            <w:proofErr w:type="spellEnd"/>
            <w:r w:rsidRPr="00554C4E">
              <w:rPr>
                <w:rFonts w:cs="Times New Roman"/>
                <w:sz w:val="24"/>
                <w:szCs w:val="24"/>
              </w:rPr>
              <w:t xml:space="preserve"> якщо що.</w:t>
            </w:r>
          </w:p>
          <w:p w14:paraId="33D43929" w14:textId="77777777" w:rsidR="004C3A1C" w:rsidRPr="00554C4E" w:rsidRDefault="004C3A1C" w:rsidP="004C3A1C">
            <w:pPr>
              <w:rPr>
                <w:rFonts w:cs="Times New Roman"/>
                <w:sz w:val="24"/>
                <w:szCs w:val="24"/>
              </w:rPr>
            </w:pPr>
          </w:p>
          <w:p w14:paraId="6FA1A485" w14:textId="77777777" w:rsidR="004C3A1C" w:rsidRPr="00554C4E" w:rsidRDefault="004C3A1C" w:rsidP="004C3A1C">
            <w:pPr>
              <w:rPr>
                <w:rFonts w:cs="Times New Roman"/>
                <w:sz w:val="24"/>
                <w:szCs w:val="24"/>
              </w:rPr>
            </w:pPr>
            <w:r w:rsidRPr="00554C4E">
              <w:rPr>
                <w:rFonts w:cs="Times New Roman"/>
                <w:sz w:val="24"/>
                <w:szCs w:val="24"/>
              </w:rPr>
              <w:t>2. Що це взагалі таке у пункті 5? А якщо введення ВОГ не буде зроблене Оператором ГРМ, то і підключення ніколи не буде?</w:t>
            </w:r>
          </w:p>
          <w:p w14:paraId="27317F39" w14:textId="77777777" w:rsidR="004C3A1C" w:rsidRPr="00554C4E" w:rsidRDefault="004C3A1C" w:rsidP="004C3A1C">
            <w:pPr>
              <w:rPr>
                <w:rFonts w:cs="Times New Roman"/>
                <w:sz w:val="24"/>
                <w:szCs w:val="24"/>
              </w:rPr>
            </w:pPr>
            <w:r w:rsidRPr="00554C4E">
              <w:rPr>
                <w:rFonts w:cs="Times New Roman"/>
                <w:sz w:val="24"/>
                <w:szCs w:val="24"/>
              </w:rPr>
              <w:t>Технічну документацію передавати? Усю? Чи якусь конкретно? Може виконавчу?</w:t>
            </w:r>
          </w:p>
          <w:p w14:paraId="5592CFE1" w14:textId="77777777" w:rsidR="004C3A1C" w:rsidRPr="00554C4E" w:rsidRDefault="004C3A1C" w:rsidP="004C3A1C">
            <w:pPr>
              <w:pBdr>
                <w:bar w:val="single" w:sz="4" w:color="auto"/>
              </w:pBdr>
              <w:tabs>
                <w:tab w:val="left" w:pos="5954"/>
              </w:tabs>
              <w:ind w:firstLine="454"/>
              <w:rPr>
                <w:rFonts w:cs="Times New Roman"/>
                <w:sz w:val="24"/>
                <w:szCs w:val="24"/>
              </w:rPr>
            </w:pPr>
            <w:r w:rsidRPr="00554C4E">
              <w:rPr>
                <w:rFonts w:cs="Times New Roman"/>
                <w:sz w:val="24"/>
                <w:szCs w:val="24"/>
              </w:rPr>
              <w:t>І що зі строками врегулювання по пункту 2 глави 1 розділу ІІІ будемо робити? Десять років може поставимо? Очевидно, що ні.</w:t>
            </w:r>
          </w:p>
          <w:p w14:paraId="76081E89" w14:textId="1CFA9E2C" w:rsidR="004C3A1C" w:rsidRPr="00554C4E" w:rsidRDefault="004C3A1C" w:rsidP="004C3A1C">
            <w:pPr>
              <w:pBdr>
                <w:bar w:val="single" w:sz="4" w:color="auto"/>
              </w:pBdr>
              <w:tabs>
                <w:tab w:val="left" w:pos="5954"/>
              </w:tabs>
              <w:ind w:firstLine="454"/>
              <w:rPr>
                <w:rFonts w:cs="Times New Roman"/>
                <w:b/>
                <w:sz w:val="24"/>
                <w:szCs w:val="24"/>
                <w:u w:val="single"/>
              </w:rPr>
            </w:pPr>
          </w:p>
        </w:tc>
        <w:tc>
          <w:tcPr>
            <w:tcW w:w="4778" w:type="dxa"/>
            <w:gridSpan w:val="2"/>
            <w:tcBorders>
              <w:top w:val="single" w:sz="4" w:space="0" w:color="auto"/>
              <w:left w:val="single" w:sz="4" w:space="0" w:color="auto"/>
              <w:bottom w:val="single" w:sz="4" w:space="0" w:color="auto"/>
              <w:right w:val="nil"/>
            </w:tcBorders>
          </w:tcPr>
          <w:p w14:paraId="10A2FF60" w14:textId="77777777" w:rsidR="004C3A1C" w:rsidRPr="00554C4E" w:rsidRDefault="004C3A1C" w:rsidP="00814579">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582BB1C8" w14:textId="0C351FAA" w:rsidR="004C3A1C" w:rsidRPr="00554C4E" w:rsidRDefault="004C3A1C" w:rsidP="00814579">
            <w:pPr>
              <w:pBdr>
                <w:bar w:val="single" w:sz="4" w:color="auto"/>
              </w:pBdr>
              <w:tabs>
                <w:tab w:val="left" w:pos="5954"/>
              </w:tabs>
              <w:rPr>
                <w:rFonts w:cs="Times New Roman"/>
                <w:sz w:val="24"/>
                <w:szCs w:val="24"/>
              </w:rPr>
            </w:pPr>
            <w:r w:rsidRPr="00554C4E">
              <w:rPr>
                <w:rFonts w:cs="Times New Roman"/>
                <w:sz w:val="24"/>
                <w:szCs w:val="24"/>
              </w:rPr>
              <w:t xml:space="preserve">Проєктом постанови зміни не передбачені, відсутнє обґрунтування. </w:t>
            </w:r>
          </w:p>
          <w:p w14:paraId="30885D90" w14:textId="7F132836" w:rsidR="004C3A1C" w:rsidRPr="00554C4E" w:rsidRDefault="004C3A1C" w:rsidP="004C3A1C">
            <w:pPr>
              <w:pBdr>
                <w:bar w:val="single" w:sz="4" w:color="auto"/>
              </w:pBdr>
              <w:tabs>
                <w:tab w:val="left" w:pos="5954"/>
              </w:tabs>
              <w:ind w:firstLine="708"/>
              <w:rPr>
                <w:rFonts w:cs="Times New Roman"/>
                <w:sz w:val="24"/>
                <w:szCs w:val="24"/>
              </w:rPr>
            </w:pPr>
          </w:p>
        </w:tc>
      </w:tr>
      <w:tr w:rsidR="004C3A1C" w:rsidRPr="00554C4E" w14:paraId="7BF762E2" w14:textId="77777777" w:rsidTr="0020165C">
        <w:tc>
          <w:tcPr>
            <w:tcW w:w="5523" w:type="dxa"/>
            <w:vMerge w:val="restart"/>
            <w:tcBorders>
              <w:top w:val="single" w:sz="4" w:space="0" w:color="auto"/>
              <w:bottom w:val="single" w:sz="4" w:space="0" w:color="auto"/>
            </w:tcBorders>
          </w:tcPr>
          <w:p w14:paraId="4B90AA56" w14:textId="77777777" w:rsidR="004C3A1C" w:rsidRPr="00554C4E" w:rsidRDefault="004C3A1C" w:rsidP="004C3A1C">
            <w:pPr>
              <w:pBdr>
                <w:bar w:val="single" w:sz="4" w:color="auto"/>
              </w:pBdr>
              <w:tabs>
                <w:tab w:val="left" w:pos="5954"/>
              </w:tabs>
              <w:ind w:firstLine="592"/>
              <w:rPr>
                <w:rFonts w:cs="Times New Roman"/>
                <w:sz w:val="24"/>
                <w:szCs w:val="24"/>
              </w:rPr>
            </w:pPr>
          </w:p>
          <w:p w14:paraId="3E892F0D" w14:textId="77777777" w:rsidR="004C3A1C" w:rsidRPr="00554C4E" w:rsidRDefault="004C3A1C" w:rsidP="004C3A1C">
            <w:pPr>
              <w:pBdr>
                <w:bar w:val="single" w:sz="4" w:color="auto"/>
              </w:pBdr>
              <w:tabs>
                <w:tab w:val="left" w:pos="5954"/>
              </w:tabs>
              <w:ind w:firstLine="592"/>
              <w:rPr>
                <w:rFonts w:cs="Times New Roman"/>
                <w:sz w:val="24"/>
                <w:szCs w:val="24"/>
              </w:rPr>
            </w:pPr>
          </w:p>
          <w:p w14:paraId="79C36B2E" w14:textId="07E3859B" w:rsidR="004C3A1C" w:rsidRPr="00554C4E" w:rsidRDefault="004C3A1C" w:rsidP="004C3A1C">
            <w:pPr>
              <w:pBdr>
                <w:bar w:val="single" w:sz="4" w:color="auto"/>
              </w:pBdr>
              <w:tabs>
                <w:tab w:val="left" w:pos="5954"/>
              </w:tabs>
              <w:ind w:firstLine="592"/>
              <w:rPr>
                <w:rFonts w:cs="Times New Roman"/>
                <w:sz w:val="24"/>
                <w:szCs w:val="24"/>
              </w:rPr>
            </w:pPr>
            <w:r w:rsidRPr="00554C4E">
              <w:rPr>
                <w:rFonts w:cs="Times New Roman"/>
                <w:sz w:val="24"/>
                <w:szCs w:val="24"/>
              </w:rPr>
              <w:t>5) підключення до ГРМ газових мереж внутрішнього газопостачання та укладання з її власником договору розподілу природного газу</w:t>
            </w:r>
            <w:r w:rsidRPr="00554C4E">
              <w:rPr>
                <w:rFonts w:cs="Times New Roman"/>
                <w:strike/>
                <w:sz w:val="24"/>
                <w:szCs w:val="24"/>
              </w:rPr>
              <w:t>,</w:t>
            </w:r>
            <w:r w:rsidRPr="00554C4E">
              <w:rPr>
                <w:rFonts w:cs="Times New Roman"/>
                <w:sz w:val="24"/>
                <w:szCs w:val="24"/>
              </w:rPr>
              <w:t xml:space="preserve"> </w:t>
            </w:r>
            <w:r w:rsidRPr="00554C4E">
              <w:rPr>
                <w:rFonts w:cs="Times New Roman"/>
                <w:strike/>
                <w:sz w:val="24"/>
                <w:szCs w:val="24"/>
              </w:rPr>
              <w:t>а також пуск газу в газові мережі внутрішнього газопостачання</w:t>
            </w:r>
            <w:r w:rsidRPr="00554C4E">
              <w:rPr>
                <w:rFonts w:cs="Times New Roman"/>
                <w:sz w:val="24"/>
                <w:szCs w:val="24"/>
              </w:rPr>
              <w:t xml:space="preserve"> здійснюються Оператором ГРМ </w:t>
            </w:r>
            <w:r w:rsidRPr="00554C4E">
              <w:rPr>
                <w:rFonts w:cs="Times New Roman"/>
                <w:b/>
                <w:sz w:val="24"/>
                <w:szCs w:val="24"/>
              </w:rPr>
              <w:t>впродовж десяти робочих днів, якщо договором на приєднання не встановлений більш пізній строк,</w:t>
            </w:r>
            <w:r w:rsidRPr="00554C4E">
              <w:rPr>
                <w:rFonts w:cs="Times New Roman"/>
                <w:sz w:val="24"/>
                <w:szCs w:val="24"/>
              </w:rPr>
              <w:t xml:space="preserve"> після</w:t>
            </w:r>
            <w:r w:rsidRPr="00554C4E">
              <w:rPr>
                <w:rFonts w:cs="Times New Roman"/>
                <w:b/>
                <w:sz w:val="24"/>
                <w:szCs w:val="24"/>
              </w:rPr>
              <w:t>:</w:t>
            </w:r>
          </w:p>
          <w:p w14:paraId="58F3B05B" w14:textId="77777777" w:rsidR="004C3A1C" w:rsidRPr="00554C4E" w:rsidRDefault="004C3A1C" w:rsidP="004C3A1C">
            <w:pPr>
              <w:pBdr>
                <w:bar w:val="single" w:sz="4" w:color="auto"/>
              </w:pBdr>
              <w:tabs>
                <w:tab w:val="left" w:pos="5954"/>
              </w:tabs>
              <w:ind w:firstLine="592"/>
              <w:rPr>
                <w:rFonts w:cs="Times New Roman"/>
                <w:b/>
                <w:sz w:val="24"/>
                <w:szCs w:val="24"/>
              </w:rPr>
            </w:pPr>
            <w:r w:rsidRPr="00554C4E">
              <w:rPr>
                <w:rFonts w:cs="Times New Roman"/>
                <w:b/>
                <w:sz w:val="24"/>
                <w:szCs w:val="24"/>
              </w:rPr>
              <w:t>врегулювання із замовником (власником газових мереж внутрішнього газопостачання) відносин згідно з пунктом 2 глави 1 розділу III цього Кодексу;</w:t>
            </w:r>
          </w:p>
          <w:p w14:paraId="17C17B96" w14:textId="77777777" w:rsidR="004C3A1C" w:rsidRPr="00554C4E" w:rsidRDefault="004C3A1C" w:rsidP="004C3A1C">
            <w:pPr>
              <w:pBdr>
                <w:bar w:val="single" w:sz="4" w:color="auto"/>
              </w:pBdr>
              <w:tabs>
                <w:tab w:val="left" w:pos="5954"/>
              </w:tabs>
              <w:ind w:firstLine="592"/>
              <w:rPr>
                <w:rFonts w:cs="Times New Roman"/>
                <w:b/>
                <w:sz w:val="24"/>
                <w:szCs w:val="24"/>
              </w:rPr>
            </w:pPr>
            <w:bookmarkStart w:id="35" w:name="_Hlk188383604"/>
            <w:r w:rsidRPr="00554C4E">
              <w:rPr>
                <w:rFonts w:cs="Times New Roman"/>
                <w:b/>
                <w:sz w:val="24"/>
                <w:szCs w:val="24"/>
              </w:rPr>
              <w:t>передачі Оператору ГРМ технічної документації на газові мережі внутрішнього газопостачання;</w:t>
            </w:r>
          </w:p>
          <w:bookmarkEnd w:id="35"/>
          <w:p w14:paraId="74AEEBE0" w14:textId="77777777" w:rsidR="004C3A1C" w:rsidRPr="00554C4E" w:rsidRDefault="004C3A1C" w:rsidP="004C3A1C">
            <w:pPr>
              <w:pBdr>
                <w:bar w:val="single" w:sz="4" w:color="auto"/>
              </w:pBdr>
              <w:tabs>
                <w:tab w:val="left" w:pos="5954"/>
              </w:tabs>
              <w:ind w:firstLine="592"/>
              <w:rPr>
                <w:rFonts w:cs="Times New Roman"/>
                <w:b/>
                <w:sz w:val="24"/>
                <w:szCs w:val="24"/>
              </w:rPr>
            </w:pPr>
            <w:r w:rsidRPr="00554C4E">
              <w:rPr>
                <w:rFonts w:cs="Times New Roman"/>
                <w:b/>
                <w:sz w:val="24"/>
                <w:szCs w:val="24"/>
              </w:rPr>
              <w:t>введення вузлів обліку в експлуатацію відповідно до вимог цього Кодексу;</w:t>
            </w:r>
          </w:p>
          <w:p w14:paraId="759BEE07" w14:textId="77777777" w:rsidR="004C3A1C" w:rsidRPr="00554C4E" w:rsidRDefault="004C3A1C" w:rsidP="004C3A1C">
            <w:pPr>
              <w:pBdr>
                <w:bar w:val="single" w:sz="4" w:color="auto"/>
              </w:pBdr>
              <w:tabs>
                <w:tab w:val="left" w:pos="5954"/>
              </w:tabs>
              <w:ind w:firstLine="592"/>
              <w:rPr>
                <w:rFonts w:cs="Times New Roman"/>
                <w:b/>
                <w:sz w:val="24"/>
                <w:szCs w:val="24"/>
              </w:rPr>
            </w:pPr>
            <w:r w:rsidRPr="00554C4E">
              <w:rPr>
                <w:rFonts w:cs="Times New Roman"/>
                <w:b/>
                <w:sz w:val="24"/>
                <w:szCs w:val="24"/>
              </w:rPr>
              <w:lastRenderedPageBreak/>
              <w:t>здійснення заходів з унеможливлення несанкціонованого відбору природного газу на період до початку розподілу природного газу, в тому числі шляхом встановлення інвентарної заглушки та/або пломбування запірних пристроїв (у разі необхідності).</w:t>
            </w:r>
          </w:p>
          <w:p w14:paraId="7A0773E8" w14:textId="77777777" w:rsidR="004C3A1C" w:rsidRPr="00554C4E" w:rsidRDefault="004C3A1C" w:rsidP="004C3A1C">
            <w:pPr>
              <w:pBdr>
                <w:bar w:val="single" w:sz="4" w:color="auto"/>
              </w:pBdr>
              <w:tabs>
                <w:tab w:val="left" w:pos="5954"/>
              </w:tabs>
              <w:ind w:firstLine="592"/>
              <w:rPr>
                <w:rFonts w:cs="Times New Roman"/>
                <w:b/>
                <w:sz w:val="24"/>
                <w:szCs w:val="24"/>
              </w:rPr>
            </w:pPr>
            <w:r w:rsidRPr="00554C4E">
              <w:rPr>
                <w:rFonts w:cs="Times New Roman"/>
                <w:b/>
                <w:sz w:val="24"/>
                <w:szCs w:val="24"/>
              </w:rPr>
              <w:t>Пуск газу в газові мережі внутрішнього газопостачання (на об’єкт споживача, суміжного суб’єкта ринку природного газу) здійснюється Оператором ГРМ в установленому законодавством порядку протягом п’яти робочих днів у міській місцевості та десяти робочих днів у сільській місцевості за умови укладання договору розподілу природного газу (технічної угоди) та після набуття споживачем (суміжним суб’єктом ринку природного газу) підтверджених обсягів природного газу на відповідний період, а також надання Оператору ГРМ документального підтвердження виконання вимог ПТЕСГ в частині забезпечення технічного обслуговування газових мереж внутрішнього газопостачання.</w:t>
            </w:r>
          </w:p>
          <w:p w14:paraId="0647C82B" w14:textId="0AF684BE" w:rsidR="004C3A1C" w:rsidRPr="00554C4E" w:rsidRDefault="004C3A1C" w:rsidP="004C3A1C">
            <w:pPr>
              <w:pBdr>
                <w:bar w:val="single" w:sz="4" w:color="auto"/>
              </w:pBdr>
              <w:tabs>
                <w:tab w:val="left" w:pos="5954"/>
              </w:tabs>
              <w:ind w:firstLine="592"/>
              <w:rPr>
                <w:rFonts w:cs="Times New Roman"/>
                <w:sz w:val="24"/>
                <w:szCs w:val="24"/>
              </w:rPr>
            </w:pPr>
            <w:bookmarkStart w:id="36" w:name="_Hlk188344841"/>
            <w:r w:rsidRPr="00554C4E">
              <w:rPr>
                <w:rFonts w:cs="Times New Roman"/>
                <w:b/>
                <w:sz w:val="24"/>
                <w:szCs w:val="24"/>
              </w:rPr>
              <w:t>Дія цього пункту не поширюється на випадки визначені пунктами 9 та 11 цієї глави.</w:t>
            </w:r>
            <w:bookmarkEnd w:id="36"/>
          </w:p>
        </w:tc>
        <w:tc>
          <w:tcPr>
            <w:tcW w:w="5242" w:type="dxa"/>
            <w:tcBorders>
              <w:top w:val="single" w:sz="4" w:space="0" w:color="auto"/>
              <w:bottom w:val="single" w:sz="4" w:space="0" w:color="auto"/>
            </w:tcBorders>
          </w:tcPr>
          <w:p w14:paraId="74E4512A" w14:textId="77777777" w:rsidR="004C3A1C" w:rsidRPr="00554C4E" w:rsidRDefault="004C3A1C" w:rsidP="004C3A1C">
            <w:pPr>
              <w:rPr>
                <w:rFonts w:cs="Times New Roman"/>
                <w:b/>
                <w:sz w:val="24"/>
                <w:szCs w:val="24"/>
              </w:rPr>
            </w:pPr>
            <w:r w:rsidRPr="00554C4E">
              <w:rPr>
                <w:rFonts w:cs="Times New Roman"/>
                <w:b/>
                <w:sz w:val="24"/>
                <w:szCs w:val="24"/>
              </w:rPr>
              <w:lastRenderedPageBreak/>
              <w:t>Виробничо – комерційна фірма  «Славутич»</w:t>
            </w:r>
          </w:p>
          <w:p w14:paraId="127ECD9F"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Пропозиції:</w:t>
            </w:r>
          </w:p>
          <w:p w14:paraId="25A3136C" w14:textId="77777777" w:rsidR="004C3A1C" w:rsidRPr="00554C4E" w:rsidRDefault="004C3A1C" w:rsidP="004C3A1C">
            <w:pPr>
              <w:pBdr>
                <w:bar w:val="single" w:sz="4" w:color="auto"/>
              </w:pBdr>
              <w:rPr>
                <w:rFonts w:cs="Times New Roman"/>
                <w:sz w:val="24"/>
                <w:szCs w:val="24"/>
              </w:rPr>
            </w:pPr>
            <w:r w:rsidRPr="00554C4E">
              <w:rPr>
                <w:rFonts w:cs="Times New Roman"/>
                <w:sz w:val="24"/>
                <w:szCs w:val="24"/>
              </w:rPr>
              <w:t>5) підключення до ГРМ газових мереж внутрішнього газопостачання та укладання з її власником договору розподілу природного газу</w:t>
            </w:r>
            <w:r w:rsidRPr="00554C4E">
              <w:rPr>
                <w:rFonts w:cs="Times New Roman"/>
                <w:strike/>
                <w:sz w:val="24"/>
                <w:szCs w:val="24"/>
              </w:rPr>
              <w:t>,</w:t>
            </w:r>
            <w:r w:rsidRPr="00554C4E">
              <w:rPr>
                <w:rFonts w:cs="Times New Roman"/>
                <w:sz w:val="24"/>
                <w:szCs w:val="24"/>
              </w:rPr>
              <w:t xml:space="preserve"> </w:t>
            </w:r>
            <w:r w:rsidRPr="00554C4E">
              <w:rPr>
                <w:rFonts w:cs="Times New Roman"/>
                <w:strike/>
                <w:sz w:val="24"/>
                <w:szCs w:val="24"/>
              </w:rPr>
              <w:t>а також пуск газу в газові мережі внутрішнього газопостачання</w:t>
            </w:r>
            <w:r w:rsidRPr="00554C4E">
              <w:rPr>
                <w:rFonts w:cs="Times New Roman"/>
                <w:sz w:val="24"/>
                <w:szCs w:val="24"/>
              </w:rPr>
              <w:t xml:space="preserve"> здійснюються </w:t>
            </w:r>
            <w:r w:rsidRPr="00554C4E">
              <w:rPr>
                <w:rFonts w:cs="Times New Roman"/>
                <w:b/>
                <w:sz w:val="24"/>
                <w:szCs w:val="24"/>
              </w:rPr>
              <w:t>Оператором ГРМ, у порядку визначеному пунктом 9 даної глави, після:</w:t>
            </w:r>
          </w:p>
          <w:p w14:paraId="7C2CD4B9" w14:textId="77777777" w:rsidR="004C3A1C" w:rsidRPr="00554C4E" w:rsidRDefault="004C3A1C" w:rsidP="00B66865">
            <w:pPr>
              <w:pBdr>
                <w:bar w:val="single" w:sz="4" w:color="auto"/>
              </w:pBdr>
              <w:ind w:firstLine="461"/>
              <w:rPr>
                <w:rFonts w:cs="Times New Roman"/>
                <w:b/>
                <w:sz w:val="24"/>
                <w:szCs w:val="24"/>
              </w:rPr>
            </w:pPr>
            <w:r w:rsidRPr="00554C4E">
              <w:rPr>
                <w:rFonts w:cs="Times New Roman"/>
                <w:b/>
                <w:sz w:val="24"/>
                <w:szCs w:val="24"/>
              </w:rPr>
              <w:t>Підписання</w:t>
            </w:r>
            <w:r w:rsidRPr="00554C4E">
              <w:rPr>
                <w:rFonts w:cs="Times New Roman"/>
                <w:sz w:val="24"/>
                <w:szCs w:val="24"/>
              </w:rPr>
              <w:t xml:space="preserve"> із замовником (власником газових мереж внутрішнього газопостачання) </w:t>
            </w:r>
            <w:r w:rsidRPr="00554C4E">
              <w:rPr>
                <w:rFonts w:cs="Times New Roman"/>
                <w:b/>
                <w:sz w:val="24"/>
                <w:szCs w:val="24"/>
              </w:rPr>
              <w:t>договору</w:t>
            </w:r>
            <w:r w:rsidRPr="00554C4E">
              <w:rPr>
                <w:rFonts w:cs="Times New Roman"/>
                <w:sz w:val="24"/>
                <w:szCs w:val="24"/>
              </w:rPr>
              <w:t xml:space="preserve"> згідно з пунктом 2 глави 1 розділу III цього Кодексу. </w:t>
            </w:r>
            <w:r w:rsidRPr="00554C4E">
              <w:rPr>
                <w:rFonts w:cs="Times New Roman"/>
                <w:b/>
                <w:sz w:val="24"/>
                <w:szCs w:val="24"/>
              </w:rPr>
              <w:t>Вид договору, який буде укладено, обирається замовником з урахуванням чинного законодавства. Підготовку та підписання договору забезпечує Оператор ГРМ у строки встановлені для абзаців 2-5 пункту 9 даної глави.</w:t>
            </w:r>
          </w:p>
          <w:p w14:paraId="5EE9A9C7" w14:textId="77777777" w:rsidR="004C3A1C" w:rsidRPr="00554C4E" w:rsidRDefault="004C3A1C" w:rsidP="00B66865">
            <w:pPr>
              <w:pBdr>
                <w:bar w:val="single" w:sz="4" w:color="auto"/>
              </w:pBdr>
              <w:ind w:firstLine="461"/>
              <w:rPr>
                <w:rFonts w:cs="Times New Roman"/>
                <w:sz w:val="24"/>
                <w:szCs w:val="24"/>
              </w:rPr>
            </w:pPr>
            <w:r w:rsidRPr="00554C4E">
              <w:rPr>
                <w:rFonts w:cs="Times New Roman"/>
                <w:sz w:val="24"/>
                <w:szCs w:val="24"/>
              </w:rPr>
              <w:t xml:space="preserve">передачі Оператору ГРМ </w:t>
            </w:r>
            <w:r w:rsidRPr="00554C4E">
              <w:rPr>
                <w:rFonts w:cs="Times New Roman"/>
                <w:b/>
                <w:sz w:val="24"/>
                <w:szCs w:val="24"/>
              </w:rPr>
              <w:t xml:space="preserve">копії виконавчої </w:t>
            </w:r>
            <w:r w:rsidRPr="00554C4E">
              <w:rPr>
                <w:rFonts w:cs="Times New Roman"/>
                <w:sz w:val="24"/>
                <w:szCs w:val="24"/>
              </w:rPr>
              <w:t>документації на газові мережі внутрішнього газопостачання;</w:t>
            </w:r>
          </w:p>
          <w:p w14:paraId="452318C6" w14:textId="77777777" w:rsidR="004C3A1C" w:rsidRPr="00554C4E" w:rsidRDefault="004C3A1C" w:rsidP="004C3A1C">
            <w:pPr>
              <w:rPr>
                <w:rFonts w:cs="Times New Roman"/>
                <w:sz w:val="24"/>
                <w:szCs w:val="24"/>
              </w:rPr>
            </w:pPr>
            <w:r w:rsidRPr="00554C4E">
              <w:rPr>
                <w:rFonts w:cs="Times New Roman"/>
                <w:b/>
                <w:sz w:val="24"/>
                <w:szCs w:val="24"/>
              </w:rPr>
              <w:lastRenderedPageBreak/>
              <w:t>Дія цього пункту не поширюється на випадки визначені пунктом 11 цієї глави.</w:t>
            </w:r>
          </w:p>
          <w:p w14:paraId="6E7A49D4"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646F4B6A" w14:textId="77777777" w:rsidR="004C3A1C" w:rsidRPr="00554C4E" w:rsidRDefault="004C3A1C" w:rsidP="004C3A1C">
            <w:pPr>
              <w:rPr>
                <w:rFonts w:cs="Times New Roman"/>
                <w:sz w:val="24"/>
                <w:szCs w:val="24"/>
              </w:rPr>
            </w:pPr>
            <w:r w:rsidRPr="00554C4E">
              <w:rPr>
                <w:rFonts w:cs="Times New Roman"/>
                <w:sz w:val="24"/>
                <w:szCs w:val="24"/>
              </w:rPr>
              <w:t xml:space="preserve">1. Контроль якості не передбачений нічим окрім Кодексу ГРМ. Не зрозуміло взагалі нічого з даного положення, ні відповідальність Оператора, ні суб’єкта контролю, просто НКРЕКП унеможливило приєднання третіх осіб на стадії будівництва. </w:t>
            </w:r>
          </w:p>
          <w:p w14:paraId="1CAD1606" w14:textId="77777777" w:rsidR="004C3A1C" w:rsidRPr="00554C4E" w:rsidRDefault="004C3A1C" w:rsidP="004C3A1C">
            <w:pPr>
              <w:rPr>
                <w:rFonts w:cs="Times New Roman"/>
                <w:sz w:val="24"/>
                <w:szCs w:val="24"/>
              </w:rPr>
            </w:pPr>
          </w:p>
          <w:p w14:paraId="3732A8F7" w14:textId="77777777" w:rsidR="004C3A1C" w:rsidRPr="00554C4E" w:rsidRDefault="004C3A1C" w:rsidP="004C3A1C">
            <w:pPr>
              <w:rPr>
                <w:rFonts w:cs="Times New Roman"/>
                <w:sz w:val="24"/>
                <w:szCs w:val="24"/>
              </w:rPr>
            </w:pPr>
            <w:r w:rsidRPr="00554C4E">
              <w:rPr>
                <w:rFonts w:cs="Times New Roman"/>
                <w:sz w:val="24"/>
                <w:szCs w:val="24"/>
              </w:rPr>
              <w:t>2. Якщо введення ВОГ не буде зроблене Оператором ГРМ, то і підключення ніколи не буде?</w:t>
            </w:r>
          </w:p>
          <w:p w14:paraId="2D88DBD5" w14:textId="77777777" w:rsidR="004C3A1C" w:rsidRPr="00554C4E" w:rsidRDefault="004C3A1C" w:rsidP="004C3A1C">
            <w:pPr>
              <w:rPr>
                <w:rFonts w:cs="Times New Roman"/>
                <w:sz w:val="24"/>
                <w:szCs w:val="24"/>
              </w:rPr>
            </w:pPr>
            <w:r w:rsidRPr="00554C4E">
              <w:rPr>
                <w:rFonts w:cs="Times New Roman"/>
                <w:sz w:val="24"/>
                <w:szCs w:val="24"/>
              </w:rPr>
              <w:t>Технічну документацію передавати? Усю? Чи якусь конкретно? Може виконавчу?</w:t>
            </w:r>
          </w:p>
          <w:p w14:paraId="0AD6DD49" w14:textId="76663485" w:rsidR="004C3A1C" w:rsidRPr="00554C4E" w:rsidRDefault="004C3A1C" w:rsidP="004C3A1C">
            <w:pPr>
              <w:rPr>
                <w:rFonts w:cs="Times New Roman"/>
                <w:b/>
                <w:sz w:val="24"/>
                <w:szCs w:val="24"/>
              </w:rPr>
            </w:pPr>
            <w:r w:rsidRPr="00554C4E">
              <w:rPr>
                <w:rFonts w:cs="Times New Roman"/>
                <w:sz w:val="24"/>
                <w:szCs w:val="24"/>
              </w:rPr>
              <w:t>І що зі строками врегулювання по пункту 2 глави 1 розділу ІІІ будемо робити? Десять років може поставимо? Очевидно, що ні.</w:t>
            </w:r>
          </w:p>
        </w:tc>
        <w:tc>
          <w:tcPr>
            <w:tcW w:w="4778" w:type="dxa"/>
            <w:gridSpan w:val="2"/>
            <w:tcBorders>
              <w:top w:val="single" w:sz="4" w:space="0" w:color="auto"/>
              <w:left w:val="single" w:sz="4" w:space="0" w:color="auto"/>
              <w:bottom w:val="single" w:sz="4" w:space="0" w:color="auto"/>
              <w:right w:val="nil"/>
            </w:tcBorders>
          </w:tcPr>
          <w:p w14:paraId="02A8134A" w14:textId="77777777" w:rsidR="00C50052" w:rsidRPr="00554C4E" w:rsidRDefault="004C3A1C" w:rsidP="00C50052">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2C467DA4" w14:textId="520D502F" w:rsidR="00E328F0" w:rsidRPr="00554C4E" w:rsidRDefault="00E328F0" w:rsidP="00094970">
            <w:pPr>
              <w:pBdr>
                <w:bar w:val="single" w:sz="4" w:color="auto"/>
              </w:pBdr>
              <w:tabs>
                <w:tab w:val="left" w:pos="5954"/>
              </w:tabs>
              <w:rPr>
                <w:rFonts w:cs="Times New Roman"/>
                <w:sz w:val="24"/>
                <w:szCs w:val="24"/>
              </w:rPr>
            </w:pPr>
            <w:r w:rsidRPr="00554C4E">
              <w:rPr>
                <w:rFonts w:cs="Times New Roman"/>
                <w:sz w:val="24"/>
                <w:szCs w:val="24"/>
              </w:rPr>
              <w:t>Укладення договірних відносин між Оператором ГРМ та власником газових мереж відповідно до вимог пункту 2 глави 1 розділу ІІІ Кодексу ГРМ має здійснюватися на основі вільного волевиявлення сторін та з урахуванням положень Господарського та Цивільного кодексів України.</w:t>
            </w:r>
          </w:p>
          <w:p w14:paraId="63CA0E3D" w14:textId="3FE8BC63" w:rsidR="003B4FE2" w:rsidRPr="00554C4E" w:rsidRDefault="003B4FE2" w:rsidP="00094970">
            <w:pPr>
              <w:pBdr>
                <w:bar w:val="single" w:sz="4" w:color="auto"/>
              </w:pBdr>
              <w:tabs>
                <w:tab w:val="left" w:pos="5954"/>
              </w:tabs>
              <w:rPr>
                <w:rFonts w:cs="Times New Roman"/>
                <w:sz w:val="24"/>
                <w:szCs w:val="24"/>
              </w:rPr>
            </w:pPr>
            <w:r w:rsidRPr="00554C4E">
              <w:rPr>
                <w:rFonts w:cs="Times New Roman"/>
                <w:sz w:val="24"/>
                <w:szCs w:val="24"/>
              </w:rPr>
              <w:t xml:space="preserve">Відповідно до положень статті 2 Закону України «Про забезпечення комерційного обліку природного газу» введення в експлуатацію новозбудованих та/або реконструйованих багатоквартирних жилих будинків і об'єктів виробничого та невиробничого призначення (промисловість, бюджетна сфера, сфера соціально-побутового і культурного призначення тощо) з системами газопостачання здійснюється лише за наявності вузлів обліку природного газу. Таким чином, при наданні послуги з </w:t>
            </w:r>
            <w:r w:rsidRPr="00554C4E">
              <w:rPr>
                <w:rFonts w:cs="Times New Roman"/>
                <w:sz w:val="24"/>
                <w:szCs w:val="24"/>
              </w:rPr>
              <w:lastRenderedPageBreak/>
              <w:t>приєднання має бути забезпечено введення вузлів обліку в експлуатацію.</w:t>
            </w:r>
          </w:p>
          <w:p w14:paraId="62247EB9" w14:textId="7C3DB378" w:rsidR="00B25437" w:rsidRPr="00554C4E" w:rsidRDefault="00B25437" w:rsidP="00094970">
            <w:pPr>
              <w:pBdr>
                <w:bar w:val="single" w:sz="4" w:color="auto"/>
              </w:pBdr>
              <w:tabs>
                <w:tab w:val="left" w:pos="5954"/>
              </w:tabs>
              <w:rPr>
                <w:rFonts w:cs="Times New Roman"/>
                <w:sz w:val="24"/>
                <w:szCs w:val="24"/>
              </w:rPr>
            </w:pPr>
            <w:r w:rsidRPr="00554C4E">
              <w:rPr>
                <w:rFonts w:cs="Times New Roman"/>
                <w:sz w:val="24"/>
                <w:szCs w:val="24"/>
              </w:rPr>
              <w:t xml:space="preserve">Необхідність надання технічної документації </w:t>
            </w:r>
            <w:r w:rsidR="00F51E11" w:rsidRPr="00554C4E">
              <w:rPr>
                <w:rFonts w:cs="Times New Roman"/>
                <w:sz w:val="24"/>
                <w:szCs w:val="24"/>
              </w:rPr>
              <w:t>(комплекту документів, що складається з проєктної та виконавчої документації (будівельно-технічні паспорти, акти, протоколи тощо))</w:t>
            </w:r>
            <w:r w:rsidRPr="00554C4E">
              <w:rPr>
                <w:rFonts w:cs="Times New Roman"/>
                <w:sz w:val="24"/>
                <w:szCs w:val="24"/>
              </w:rPr>
              <w:t xml:space="preserve"> визначен</w:t>
            </w:r>
            <w:r w:rsidR="00F51E11" w:rsidRPr="00554C4E">
              <w:rPr>
                <w:rFonts w:cs="Times New Roman"/>
                <w:sz w:val="24"/>
                <w:szCs w:val="24"/>
              </w:rPr>
              <w:t>а</w:t>
            </w:r>
            <w:r w:rsidRPr="00554C4E">
              <w:rPr>
                <w:rFonts w:cs="Times New Roman"/>
                <w:sz w:val="24"/>
                <w:szCs w:val="24"/>
              </w:rPr>
              <w:t xml:space="preserve"> Правилами технічної експлуатації систем газопостачання.</w:t>
            </w:r>
          </w:p>
          <w:p w14:paraId="1A50BAEC" w14:textId="6791CD54" w:rsidR="00B25437" w:rsidRPr="00554C4E" w:rsidRDefault="004C3A1C" w:rsidP="00094970">
            <w:pPr>
              <w:pBdr>
                <w:bar w:val="single" w:sz="4" w:color="auto"/>
              </w:pBdr>
              <w:tabs>
                <w:tab w:val="left" w:pos="5954"/>
              </w:tabs>
              <w:rPr>
                <w:rFonts w:cs="Times New Roman"/>
                <w:sz w:val="24"/>
                <w:szCs w:val="24"/>
              </w:rPr>
            </w:pPr>
            <w:r w:rsidRPr="00554C4E">
              <w:rPr>
                <w:rFonts w:cs="Times New Roman"/>
                <w:sz w:val="24"/>
                <w:szCs w:val="24"/>
              </w:rPr>
              <w:t xml:space="preserve">Змінами до </w:t>
            </w:r>
            <w:r w:rsidR="00B25437" w:rsidRPr="00554C4E">
              <w:rPr>
                <w:rFonts w:cs="Times New Roman"/>
                <w:sz w:val="24"/>
                <w:szCs w:val="24"/>
              </w:rPr>
              <w:t xml:space="preserve">підпункту 5 </w:t>
            </w:r>
            <w:r w:rsidRPr="00554C4E">
              <w:rPr>
                <w:rFonts w:cs="Times New Roman"/>
                <w:sz w:val="24"/>
                <w:szCs w:val="24"/>
              </w:rPr>
              <w:t>пункту 10 не передбачено введення додаткових норм щодо контролю якості.</w:t>
            </w:r>
            <w:r w:rsidR="00094970" w:rsidRPr="00554C4E">
              <w:rPr>
                <w:rFonts w:cs="Times New Roman"/>
                <w:sz w:val="24"/>
                <w:szCs w:val="24"/>
              </w:rPr>
              <w:t xml:space="preserve"> Редакція запропонована НКРЕКП забезпечує єдиний підхід </w:t>
            </w:r>
            <w:r w:rsidR="00B25437" w:rsidRPr="00554C4E">
              <w:rPr>
                <w:rFonts w:cs="Times New Roman"/>
                <w:sz w:val="24"/>
                <w:szCs w:val="24"/>
              </w:rPr>
              <w:t>якщо система внутрішнього газопостачання замовника передбачатиме підключення третіх осіб.</w:t>
            </w:r>
          </w:p>
          <w:p w14:paraId="009ADD1D" w14:textId="3481832B" w:rsidR="004C3A1C" w:rsidRPr="00554C4E" w:rsidRDefault="00B25437" w:rsidP="00094970">
            <w:pPr>
              <w:pBdr>
                <w:bar w:val="single" w:sz="4" w:color="auto"/>
              </w:pBdr>
              <w:tabs>
                <w:tab w:val="left" w:pos="5954"/>
              </w:tabs>
              <w:rPr>
                <w:rFonts w:cs="Times New Roman"/>
                <w:sz w:val="24"/>
                <w:szCs w:val="24"/>
              </w:rPr>
            </w:pPr>
            <w:r w:rsidRPr="00554C4E">
              <w:rPr>
                <w:rFonts w:cs="Times New Roman"/>
                <w:sz w:val="24"/>
                <w:szCs w:val="24"/>
              </w:rPr>
              <w:t>Крім того, в</w:t>
            </w:r>
            <w:r w:rsidR="004C3A1C" w:rsidRPr="00554C4E">
              <w:rPr>
                <w:rFonts w:cs="Times New Roman"/>
                <w:sz w:val="24"/>
                <w:szCs w:val="24"/>
              </w:rPr>
              <w:t xml:space="preserve">ідсутнє обґрунтування. </w:t>
            </w:r>
          </w:p>
          <w:p w14:paraId="6FF3EDD1" w14:textId="795EA728" w:rsidR="004C3A1C" w:rsidRPr="00554C4E" w:rsidRDefault="004C3A1C" w:rsidP="004C3A1C">
            <w:pPr>
              <w:pBdr>
                <w:bar w:val="single" w:sz="4" w:color="auto"/>
              </w:pBdr>
              <w:tabs>
                <w:tab w:val="left" w:pos="5954"/>
              </w:tabs>
              <w:ind w:firstLine="708"/>
              <w:rPr>
                <w:rFonts w:cs="Times New Roman"/>
                <w:sz w:val="24"/>
                <w:szCs w:val="24"/>
              </w:rPr>
            </w:pPr>
          </w:p>
        </w:tc>
      </w:tr>
      <w:tr w:rsidR="004C3A1C" w:rsidRPr="00554C4E" w14:paraId="25218DF6" w14:textId="77777777" w:rsidTr="0020165C">
        <w:tc>
          <w:tcPr>
            <w:tcW w:w="5523" w:type="dxa"/>
            <w:vMerge/>
            <w:tcBorders>
              <w:top w:val="single" w:sz="4" w:space="0" w:color="auto"/>
            </w:tcBorders>
          </w:tcPr>
          <w:p w14:paraId="14332DF6" w14:textId="2E4F316F" w:rsidR="004C3A1C" w:rsidRPr="00554C4E" w:rsidRDefault="004C3A1C" w:rsidP="004C3A1C">
            <w:pPr>
              <w:pBdr>
                <w:bar w:val="single" w:sz="4" w:color="auto"/>
              </w:pBdr>
              <w:tabs>
                <w:tab w:val="left" w:pos="5954"/>
              </w:tabs>
              <w:rPr>
                <w:rFonts w:cs="Times New Roman"/>
                <w:sz w:val="24"/>
                <w:szCs w:val="24"/>
              </w:rPr>
            </w:pPr>
          </w:p>
        </w:tc>
        <w:tc>
          <w:tcPr>
            <w:tcW w:w="5242" w:type="dxa"/>
            <w:tcBorders>
              <w:top w:val="single" w:sz="4" w:space="0" w:color="auto"/>
              <w:bottom w:val="single" w:sz="4" w:space="0" w:color="auto"/>
            </w:tcBorders>
          </w:tcPr>
          <w:p w14:paraId="0FC90D2C" w14:textId="77777777" w:rsidR="004C3A1C" w:rsidRPr="00554C4E" w:rsidRDefault="004C3A1C" w:rsidP="004C3A1C">
            <w:pPr>
              <w:rPr>
                <w:rFonts w:cs="Times New Roman"/>
                <w:b/>
                <w:sz w:val="24"/>
                <w:szCs w:val="24"/>
              </w:rPr>
            </w:pPr>
            <w:r w:rsidRPr="00554C4E">
              <w:rPr>
                <w:rFonts w:cs="Times New Roman"/>
                <w:b/>
                <w:sz w:val="24"/>
                <w:szCs w:val="24"/>
              </w:rPr>
              <w:t>Прокопенко Павло Сергійович та ТОВ «ТСКНОВ»</w:t>
            </w:r>
          </w:p>
          <w:p w14:paraId="53442539"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Пропозиції:</w:t>
            </w:r>
          </w:p>
          <w:p w14:paraId="7854CFA0" w14:textId="77777777" w:rsidR="004C3A1C" w:rsidRPr="00554C4E" w:rsidRDefault="004C3A1C" w:rsidP="004C3A1C">
            <w:pPr>
              <w:pBdr>
                <w:bar w:val="single" w:sz="4" w:color="auto"/>
              </w:pBdr>
              <w:rPr>
                <w:rFonts w:cs="Times New Roman"/>
                <w:sz w:val="24"/>
                <w:szCs w:val="24"/>
              </w:rPr>
            </w:pPr>
            <w:r w:rsidRPr="00554C4E">
              <w:rPr>
                <w:rFonts w:cs="Times New Roman"/>
                <w:sz w:val="24"/>
                <w:szCs w:val="24"/>
              </w:rPr>
              <w:t>5) підключення до ГРМ газових мереж внутрішнього газопостачання та укладання з її власником договору розподілу природного газу</w:t>
            </w:r>
            <w:r w:rsidRPr="00554C4E">
              <w:rPr>
                <w:rFonts w:cs="Times New Roman"/>
                <w:strike/>
                <w:sz w:val="24"/>
                <w:szCs w:val="24"/>
              </w:rPr>
              <w:t>,</w:t>
            </w:r>
            <w:r w:rsidRPr="00554C4E">
              <w:rPr>
                <w:rFonts w:cs="Times New Roman"/>
                <w:sz w:val="24"/>
                <w:szCs w:val="24"/>
              </w:rPr>
              <w:t xml:space="preserve"> </w:t>
            </w:r>
            <w:r w:rsidRPr="00554C4E">
              <w:rPr>
                <w:rFonts w:cs="Times New Roman"/>
                <w:strike/>
                <w:sz w:val="24"/>
                <w:szCs w:val="24"/>
              </w:rPr>
              <w:t>а також пуск газу в газові мережі внутрішнього газопостачання</w:t>
            </w:r>
            <w:r w:rsidRPr="00554C4E">
              <w:rPr>
                <w:rFonts w:cs="Times New Roman"/>
                <w:sz w:val="24"/>
                <w:szCs w:val="24"/>
              </w:rPr>
              <w:t xml:space="preserve"> здійснюються </w:t>
            </w:r>
            <w:r w:rsidRPr="00554C4E">
              <w:rPr>
                <w:rFonts w:cs="Times New Roman"/>
                <w:b/>
                <w:sz w:val="24"/>
                <w:szCs w:val="24"/>
              </w:rPr>
              <w:t>Оператором ГРМ, у порядку визначеному пунктом 9 даної глави, після:</w:t>
            </w:r>
          </w:p>
          <w:p w14:paraId="68AE17BF" w14:textId="77777777" w:rsidR="004C3A1C" w:rsidRPr="00554C4E" w:rsidRDefault="004C3A1C" w:rsidP="004C3A1C">
            <w:pPr>
              <w:pBdr>
                <w:bar w:val="single" w:sz="4" w:color="auto"/>
              </w:pBdr>
              <w:ind w:firstLine="708"/>
              <w:rPr>
                <w:rFonts w:cs="Times New Roman"/>
                <w:b/>
                <w:sz w:val="24"/>
                <w:szCs w:val="24"/>
              </w:rPr>
            </w:pPr>
            <w:r w:rsidRPr="00554C4E">
              <w:rPr>
                <w:rFonts w:cs="Times New Roman"/>
                <w:b/>
                <w:sz w:val="24"/>
                <w:szCs w:val="24"/>
              </w:rPr>
              <w:t>Підписання</w:t>
            </w:r>
            <w:r w:rsidRPr="00554C4E">
              <w:rPr>
                <w:rFonts w:cs="Times New Roman"/>
                <w:sz w:val="24"/>
                <w:szCs w:val="24"/>
              </w:rPr>
              <w:t xml:space="preserve"> із замовником (власником газових мереж внутрішнього газопостачання) </w:t>
            </w:r>
            <w:r w:rsidRPr="00554C4E">
              <w:rPr>
                <w:rFonts w:cs="Times New Roman"/>
                <w:b/>
                <w:sz w:val="24"/>
                <w:szCs w:val="24"/>
              </w:rPr>
              <w:t>договору</w:t>
            </w:r>
            <w:r w:rsidRPr="00554C4E">
              <w:rPr>
                <w:rFonts w:cs="Times New Roman"/>
                <w:sz w:val="24"/>
                <w:szCs w:val="24"/>
              </w:rPr>
              <w:t xml:space="preserve"> згідно з пунктом 2 глави 1 розділу III цього Кодексу. </w:t>
            </w:r>
            <w:r w:rsidRPr="00554C4E">
              <w:rPr>
                <w:rFonts w:cs="Times New Roman"/>
                <w:b/>
                <w:sz w:val="24"/>
                <w:szCs w:val="24"/>
              </w:rPr>
              <w:t xml:space="preserve">Вид договору, який буде укладено, обирається замовником з урахуванням чинного законодавства. Підготовку та підписання договору забезпечує </w:t>
            </w:r>
            <w:r w:rsidRPr="00554C4E">
              <w:rPr>
                <w:rFonts w:cs="Times New Roman"/>
                <w:b/>
                <w:sz w:val="24"/>
                <w:szCs w:val="24"/>
              </w:rPr>
              <w:lastRenderedPageBreak/>
              <w:t>Оператор ГРМ у строки встановлені для абзаців 2-5 пункту 9 даної глави.</w:t>
            </w:r>
          </w:p>
          <w:p w14:paraId="79D1E681" w14:textId="77777777" w:rsidR="004C3A1C" w:rsidRPr="00554C4E" w:rsidRDefault="004C3A1C" w:rsidP="004C3A1C">
            <w:pPr>
              <w:pBdr>
                <w:bar w:val="single" w:sz="4" w:color="auto"/>
              </w:pBdr>
              <w:ind w:firstLine="708"/>
              <w:rPr>
                <w:rFonts w:cs="Times New Roman"/>
                <w:sz w:val="24"/>
                <w:szCs w:val="24"/>
              </w:rPr>
            </w:pPr>
            <w:r w:rsidRPr="00554C4E">
              <w:rPr>
                <w:rFonts w:cs="Times New Roman"/>
                <w:sz w:val="24"/>
                <w:szCs w:val="24"/>
              </w:rPr>
              <w:t xml:space="preserve">передачі Оператору ГРМ </w:t>
            </w:r>
            <w:r w:rsidRPr="00554C4E">
              <w:rPr>
                <w:rFonts w:cs="Times New Roman"/>
                <w:b/>
                <w:sz w:val="24"/>
                <w:szCs w:val="24"/>
              </w:rPr>
              <w:t xml:space="preserve">копії виконавчої </w:t>
            </w:r>
            <w:r w:rsidRPr="00554C4E">
              <w:rPr>
                <w:rFonts w:cs="Times New Roman"/>
                <w:sz w:val="24"/>
                <w:szCs w:val="24"/>
              </w:rPr>
              <w:t>документації на газові мережі внутрішнього газопостачання;</w:t>
            </w:r>
          </w:p>
          <w:p w14:paraId="0484E731" w14:textId="77777777" w:rsidR="004C3A1C" w:rsidRPr="00554C4E" w:rsidRDefault="004C3A1C" w:rsidP="004C3A1C">
            <w:pPr>
              <w:rPr>
                <w:rFonts w:cs="Times New Roman"/>
                <w:b/>
                <w:sz w:val="24"/>
                <w:szCs w:val="24"/>
              </w:rPr>
            </w:pPr>
            <w:r w:rsidRPr="00554C4E">
              <w:rPr>
                <w:rFonts w:cs="Times New Roman"/>
                <w:b/>
                <w:sz w:val="24"/>
                <w:szCs w:val="24"/>
              </w:rPr>
              <w:t>Дія цього пункту не поширюється на випадки визначені пунктом 11 цієї глави.</w:t>
            </w:r>
          </w:p>
          <w:p w14:paraId="79A5EDE2" w14:textId="77777777" w:rsidR="004C3A1C" w:rsidRPr="00554C4E" w:rsidRDefault="004C3A1C" w:rsidP="004C3A1C">
            <w:pPr>
              <w:rPr>
                <w:rFonts w:cs="Times New Roman"/>
                <w:sz w:val="24"/>
                <w:szCs w:val="24"/>
              </w:rPr>
            </w:pPr>
          </w:p>
          <w:p w14:paraId="6DA3E1F2"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43200204" w14:textId="77777777" w:rsidR="004C3A1C" w:rsidRPr="00554C4E" w:rsidRDefault="004C3A1C" w:rsidP="004C3A1C">
            <w:pPr>
              <w:rPr>
                <w:rFonts w:cs="Times New Roman"/>
                <w:sz w:val="24"/>
                <w:szCs w:val="24"/>
              </w:rPr>
            </w:pPr>
            <w:r w:rsidRPr="00554C4E">
              <w:rPr>
                <w:rFonts w:cs="Times New Roman"/>
                <w:sz w:val="24"/>
                <w:szCs w:val="24"/>
              </w:rPr>
              <w:t xml:space="preserve">1. Контроль якості не передбачений нічим окрім Кодексу ГРМ. Не зрозуміло взагалі нічого з даного положення, ні відповідальність Оператора, ні суб’єкта контролю, просто НКРЕКП унеможливило приєднання третіх осіб на стадії будівництва. НКРЕКП не </w:t>
            </w:r>
            <w:proofErr w:type="spellStart"/>
            <w:r w:rsidRPr="00554C4E">
              <w:rPr>
                <w:rFonts w:cs="Times New Roman"/>
                <w:sz w:val="24"/>
                <w:szCs w:val="24"/>
              </w:rPr>
              <w:t>Мінрегіон</w:t>
            </w:r>
            <w:proofErr w:type="spellEnd"/>
            <w:r w:rsidRPr="00554C4E">
              <w:rPr>
                <w:rFonts w:cs="Times New Roman"/>
                <w:sz w:val="24"/>
                <w:szCs w:val="24"/>
              </w:rPr>
              <w:t xml:space="preserve"> якщо що.</w:t>
            </w:r>
          </w:p>
          <w:p w14:paraId="3DFA2C18" w14:textId="77777777" w:rsidR="004C3A1C" w:rsidRPr="00554C4E" w:rsidRDefault="004C3A1C" w:rsidP="004C3A1C">
            <w:pPr>
              <w:rPr>
                <w:rFonts w:cs="Times New Roman"/>
                <w:sz w:val="24"/>
                <w:szCs w:val="24"/>
              </w:rPr>
            </w:pPr>
          </w:p>
          <w:p w14:paraId="417A69FD" w14:textId="77777777" w:rsidR="004C3A1C" w:rsidRPr="00554C4E" w:rsidRDefault="004C3A1C" w:rsidP="004C3A1C">
            <w:pPr>
              <w:rPr>
                <w:rFonts w:cs="Times New Roman"/>
                <w:sz w:val="24"/>
                <w:szCs w:val="24"/>
              </w:rPr>
            </w:pPr>
            <w:r w:rsidRPr="00554C4E">
              <w:rPr>
                <w:rFonts w:cs="Times New Roman"/>
                <w:sz w:val="24"/>
                <w:szCs w:val="24"/>
              </w:rPr>
              <w:t>2. Що це взагалі таке у пункті 5? А якщо введення ВОГ не буде зроблене Оператором ГРМ, то і підключення ніколи не буде?</w:t>
            </w:r>
          </w:p>
          <w:p w14:paraId="1040DD83" w14:textId="77777777" w:rsidR="004C3A1C" w:rsidRPr="00554C4E" w:rsidRDefault="004C3A1C" w:rsidP="004C3A1C">
            <w:pPr>
              <w:rPr>
                <w:rFonts w:cs="Times New Roman"/>
                <w:sz w:val="24"/>
                <w:szCs w:val="24"/>
              </w:rPr>
            </w:pPr>
            <w:r w:rsidRPr="00554C4E">
              <w:rPr>
                <w:rFonts w:cs="Times New Roman"/>
                <w:sz w:val="24"/>
                <w:szCs w:val="24"/>
              </w:rPr>
              <w:t>Технічну документацію передавати? Усю? Чи якусь конкретно? Може виконавчу?</w:t>
            </w:r>
          </w:p>
          <w:p w14:paraId="0A76F9F5" w14:textId="237EB2D3" w:rsidR="004C3A1C" w:rsidRPr="00554C4E" w:rsidRDefault="004C3A1C" w:rsidP="004C3A1C">
            <w:pPr>
              <w:pBdr>
                <w:bar w:val="single" w:sz="4" w:color="auto"/>
              </w:pBdr>
              <w:tabs>
                <w:tab w:val="left" w:pos="5954"/>
              </w:tabs>
              <w:ind w:firstLine="454"/>
              <w:rPr>
                <w:rFonts w:cs="Times New Roman"/>
                <w:b/>
                <w:sz w:val="24"/>
                <w:szCs w:val="24"/>
                <w:u w:val="single"/>
              </w:rPr>
            </w:pPr>
            <w:r w:rsidRPr="00554C4E">
              <w:rPr>
                <w:rFonts w:cs="Times New Roman"/>
                <w:sz w:val="24"/>
                <w:szCs w:val="24"/>
              </w:rPr>
              <w:t>І що зі строками врегулювання по пункту 2 глави 1 розділу ІІІ будемо робити? Десять років може поставимо? Очевидно, що ні.</w:t>
            </w:r>
          </w:p>
        </w:tc>
        <w:tc>
          <w:tcPr>
            <w:tcW w:w="4778" w:type="dxa"/>
            <w:gridSpan w:val="2"/>
            <w:tcBorders>
              <w:top w:val="single" w:sz="4" w:space="0" w:color="auto"/>
              <w:bottom w:val="single" w:sz="4" w:space="0" w:color="auto"/>
            </w:tcBorders>
          </w:tcPr>
          <w:p w14:paraId="2DDC873E" w14:textId="77777777" w:rsidR="004C3A1C" w:rsidRPr="00554C4E" w:rsidRDefault="004C3A1C" w:rsidP="006977A4">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1E495B95" w14:textId="77777777" w:rsidR="003B4FE2" w:rsidRPr="00554C4E" w:rsidRDefault="003B4FE2" w:rsidP="003B4FE2">
            <w:pPr>
              <w:pBdr>
                <w:bar w:val="single" w:sz="4" w:color="auto"/>
              </w:pBdr>
              <w:tabs>
                <w:tab w:val="left" w:pos="5954"/>
              </w:tabs>
              <w:rPr>
                <w:rFonts w:cs="Times New Roman"/>
                <w:sz w:val="24"/>
                <w:szCs w:val="24"/>
              </w:rPr>
            </w:pPr>
            <w:r w:rsidRPr="00554C4E">
              <w:rPr>
                <w:rFonts w:cs="Times New Roman"/>
                <w:sz w:val="24"/>
                <w:szCs w:val="24"/>
              </w:rPr>
              <w:t>Укладення договірних відносин між Оператором ГРМ та власником газових мереж відповідно до вимог пункту 2 глави 1 розділу ІІІ Кодексу ГРМ має здійснюватися на основі вільного волевиявлення сторін та з урахуванням положень Господарського та Цивільного кодексів України.</w:t>
            </w:r>
          </w:p>
          <w:p w14:paraId="7F4B1C98" w14:textId="77777777" w:rsidR="003B4FE2" w:rsidRPr="00554C4E" w:rsidRDefault="003B4FE2" w:rsidP="003B4FE2">
            <w:pPr>
              <w:pBdr>
                <w:bar w:val="single" w:sz="4" w:color="auto"/>
              </w:pBdr>
              <w:tabs>
                <w:tab w:val="left" w:pos="5954"/>
              </w:tabs>
              <w:rPr>
                <w:rFonts w:cs="Times New Roman"/>
                <w:sz w:val="24"/>
                <w:szCs w:val="24"/>
              </w:rPr>
            </w:pPr>
            <w:r w:rsidRPr="00554C4E">
              <w:rPr>
                <w:rFonts w:cs="Times New Roman"/>
                <w:sz w:val="24"/>
                <w:szCs w:val="24"/>
              </w:rPr>
              <w:t xml:space="preserve">Відповідно до положень статті 2 Закону України «Про забезпечення комерційного обліку природного газу» введення в експлуатацію новозбудованих та/або реконструйованих багатоквартирних жилих будинків і об'єктів виробничого та невиробничого призначення (промисловість, бюджетна сфера, сфера соціально-побутового і культурного </w:t>
            </w:r>
            <w:r w:rsidRPr="00554C4E">
              <w:rPr>
                <w:rFonts w:cs="Times New Roman"/>
                <w:sz w:val="24"/>
                <w:szCs w:val="24"/>
              </w:rPr>
              <w:lastRenderedPageBreak/>
              <w:t>призначення тощо) з системами газопостачання здійснюється лише за наявності вузлів обліку природного газу. Таким чином, при наданні послуги з приєднання має бути забезпечено введення вузлів обліку в експлуатацію.</w:t>
            </w:r>
          </w:p>
          <w:p w14:paraId="7F94FFA1" w14:textId="1C9B1392" w:rsidR="003B4FE2" w:rsidRPr="00554C4E" w:rsidRDefault="003B4FE2" w:rsidP="003B4FE2">
            <w:pPr>
              <w:pBdr>
                <w:bar w:val="single" w:sz="4" w:color="auto"/>
              </w:pBdr>
              <w:tabs>
                <w:tab w:val="left" w:pos="5954"/>
              </w:tabs>
              <w:rPr>
                <w:rFonts w:cs="Times New Roman"/>
                <w:sz w:val="24"/>
                <w:szCs w:val="24"/>
              </w:rPr>
            </w:pPr>
            <w:r w:rsidRPr="00554C4E">
              <w:rPr>
                <w:rFonts w:cs="Times New Roman"/>
                <w:sz w:val="24"/>
                <w:szCs w:val="24"/>
              </w:rPr>
              <w:t xml:space="preserve">Необхідність надання технічної документації </w:t>
            </w:r>
            <w:r w:rsidR="00F51E11" w:rsidRPr="00554C4E">
              <w:rPr>
                <w:rFonts w:cs="Times New Roman"/>
                <w:sz w:val="24"/>
                <w:szCs w:val="24"/>
              </w:rPr>
              <w:t>(комплекту документів, що складається з проєктної та виконавчої документації (будівельно-технічні паспорти, акти, протоколи тощо))</w:t>
            </w:r>
            <w:r w:rsidRPr="00554C4E">
              <w:rPr>
                <w:rFonts w:cs="Times New Roman"/>
                <w:sz w:val="24"/>
                <w:szCs w:val="24"/>
              </w:rPr>
              <w:t xml:space="preserve"> визначен</w:t>
            </w:r>
            <w:r w:rsidR="00F51E11" w:rsidRPr="00554C4E">
              <w:rPr>
                <w:rFonts w:cs="Times New Roman"/>
                <w:sz w:val="24"/>
                <w:szCs w:val="24"/>
              </w:rPr>
              <w:t>а</w:t>
            </w:r>
            <w:r w:rsidRPr="00554C4E">
              <w:rPr>
                <w:rFonts w:cs="Times New Roman"/>
                <w:sz w:val="24"/>
                <w:szCs w:val="24"/>
              </w:rPr>
              <w:t xml:space="preserve"> Правилами технічної експлуатації систем газопостачання.</w:t>
            </w:r>
          </w:p>
          <w:p w14:paraId="121FD2FB" w14:textId="77777777" w:rsidR="003B4FE2" w:rsidRPr="00554C4E" w:rsidRDefault="003B4FE2" w:rsidP="003B4FE2">
            <w:pPr>
              <w:pBdr>
                <w:bar w:val="single" w:sz="4" w:color="auto"/>
              </w:pBdr>
              <w:tabs>
                <w:tab w:val="left" w:pos="5954"/>
              </w:tabs>
              <w:rPr>
                <w:rFonts w:cs="Times New Roman"/>
                <w:sz w:val="24"/>
                <w:szCs w:val="24"/>
              </w:rPr>
            </w:pPr>
            <w:r w:rsidRPr="00554C4E">
              <w:rPr>
                <w:rFonts w:cs="Times New Roman"/>
                <w:sz w:val="24"/>
                <w:szCs w:val="24"/>
              </w:rPr>
              <w:t>Змінами до підпункту 5 пункту 10 не передбачено введення додаткових норм щодо контролю якості. Редакція запропонована НКРЕКП забезпечує єдиний підхід якщо система внутрішнього газопостачання замовника передбачатиме підключення третіх осіб.</w:t>
            </w:r>
          </w:p>
          <w:p w14:paraId="69ED94AA" w14:textId="77777777" w:rsidR="003B4FE2" w:rsidRPr="00554C4E" w:rsidRDefault="003B4FE2" w:rsidP="003B4FE2">
            <w:pPr>
              <w:pBdr>
                <w:bar w:val="single" w:sz="4" w:color="auto"/>
              </w:pBdr>
              <w:tabs>
                <w:tab w:val="left" w:pos="5954"/>
              </w:tabs>
              <w:rPr>
                <w:rFonts w:cs="Times New Roman"/>
                <w:sz w:val="24"/>
                <w:szCs w:val="24"/>
              </w:rPr>
            </w:pPr>
            <w:r w:rsidRPr="00554C4E">
              <w:rPr>
                <w:rFonts w:cs="Times New Roman"/>
                <w:sz w:val="24"/>
                <w:szCs w:val="24"/>
              </w:rPr>
              <w:t xml:space="preserve">Крім того, відсутнє обґрунтування. </w:t>
            </w:r>
          </w:p>
          <w:p w14:paraId="115FD957" w14:textId="3B57B1B5" w:rsidR="004C3A1C" w:rsidRPr="00554C4E" w:rsidRDefault="004C3A1C" w:rsidP="004C3A1C">
            <w:pPr>
              <w:pBdr>
                <w:bar w:val="single" w:sz="4" w:color="auto"/>
              </w:pBdr>
              <w:tabs>
                <w:tab w:val="left" w:pos="5954"/>
              </w:tabs>
              <w:ind w:firstLine="708"/>
              <w:rPr>
                <w:rFonts w:cs="Times New Roman"/>
                <w:sz w:val="24"/>
                <w:szCs w:val="24"/>
              </w:rPr>
            </w:pPr>
          </w:p>
        </w:tc>
      </w:tr>
      <w:tr w:rsidR="004C3A1C" w:rsidRPr="00554C4E" w14:paraId="6FC732BC" w14:textId="77777777" w:rsidTr="0020165C">
        <w:tc>
          <w:tcPr>
            <w:tcW w:w="5523" w:type="dxa"/>
            <w:vMerge/>
          </w:tcPr>
          <w:p w14:paraId="0D69117F" w14:textId="77777777" w:rsidR="004C3A1C" w:rsidRPr="00554C4E" w:rsidRDefault="004C3A1C" w:rsidP="004C3A1C">
            <w:pPr>
              <w:pBdr>
                <w:bar w:val="single" w:sz="4" w:color="auto"/>
              </w:pBdr>
              <w:tabs>
                <w:tab w:val="left" w:pos="5954"/>
              </w:tabs>
              <w:ind w:firstLine="592"/>
              <w:rPr>
                <w:rFonts w:cs="Times New Roman"/>
                <w:sz w:val="24"/>
                <w:szCs w:val="24"/>
              </w:rPr>
            </w:pPr>
          </w:p>
        </w:tc>
        <w:tc>
          <w:tcPr>
            <w:tcW w:w="5242" w:type="dxa"/>
            <w:tcBorders>
              <w:top w:val="single" w:sz="4" w:space="0" w:color="auto"/>
              <w:bottom w:val="nil"/>
            </w:tcBorders>
          </w:tcPr>
          <w:p w14:paraId="44D0C8EF" w14:textId="77777777" w:rsidR="004C3A1C" w:rsidRPr="00554C4E" w:rsidRDefault="004C3A1C" w:rsidP="004C3A1C">
            <w:pPr>
              <w:pBdr>
                <w:bar w:val="single" w:sz="4" w:color="auto"/>
              </w:pBdr>
              <w:tabs>
                <w:tab w:val="left" w:pos="5954"/>
              </w:tabs>
              <w:ind w:firstLine="454"/>
              <w:rPr>
                <w:rFonts w:cs="Times New Roman"/>
                <w:b/>
                <w:sz w:val="24"/>
                <w:szCs w:val="24"/>
                <w:u w:val="single"/>
              </w:rPr>
            </w:pPr>
            <w:r w:rsidRPr="00554C4E">
              <w:rPr>
                <w:rFonts w:cs="Times New Roman"/>
                <w:b/>
                <w:sz w:val="24"/>
                <w:szCs w:val="24"/>
                <w:u w:val="single"/>
              </w:rPr>
              <w:t xml:space="preserve">САДІВНИЦЬКЕ ТОВАРИСТВО «ЧЕРВОНА ТРОЯНДА» </w:t>
            </w:r>
          </w:p>
          <w:p w14:paraId="18B9621A" w14:textId="77777777" w:rsidR="004C3A1C" w:rsidRPr="00554C4E" w:rsidRDefault="004C3A1C" w:rsidP="004C3A1C">
            <w:pPr>
              <w:pBdr>
                <w:bar w:val="single" w:sz="4" w:color="auto"/>
              </w:pBdr>
              <w:tabs>
                <w:tab w:val="left" w:pos="5954"/>
              </w:tabs>
              <w:ind w:firstLine="454"/>
              <w:rPr>
                <w:rFonts w:cs="Times New Roman"/>
                <w:b/>
                <w:sz w:val="24"/>
                <w:szCs w:val="24"/>
                <w:u w:val="single"/>
              </w:rPr>
            </w:pPr>
            <w:r w:rsidRPr="00554C4E">
              <w:rPr>
                <w:rFonts w:cs="Times New Roman"/>
                <w:b/>
                <w:sz w:val="24"/>
                <w:szCs w:val="24"/>
                <w:u w:val="single"/>
              </w:rPr>
              <w:t>ОСТ «РУСАНІВСЬКІ САДИ»</w:t>
            </w:r>
          </w:p>
          <w:p w14:paraId="1AF53ACB" w14:textId="77777777" w:rsidR="004C3A1C" w:rsidRPr="00554C4E" w:rsidRDefault="004C3A1C" w:rsidP="004C3A1C">
            <w:pPr>
              <w:pBdr>
                <w:bar w:val="single" w:sz="4" w:color="auto"/>
              </w:pBdr>
              <w:tabs>
                <w:tab w:val="left" w:pos="5954"/>
              </w:tabs>
              <w:ind w:firstLine="454"/>
              <w:rPr>
                <w:rFonts w:cs="Times New Roman"/>
                <w:i/>
                <w:sz w:val="24"/>
                <w:szCs w:val="24"/>
                <w:u w:val="single"/>
              </w:rPr>
            </w:pPr>
            <w:r w:rsidRPr="00554C4E">
              <w:rPr>
                <w:rFonts w:cs="Times New Roman"/>
                <w:i/>
                <w:sz w:val="24"/>
                <w:szCs w:val="24"/>
                <w:u w:val="single"/>
              </w:rPr>
              <w:t>Пропозиції:</w:t>
            </w:r>
          </w:p>
          <w:p w14:paraId="4CDD2BD4" w14:textId="77777777" w:rsidR="004C3A1C" w:rsidRPr="00554C4E" w:rsidRDefault="004C3A1C" w:rsidP="004C3A1C">
            <w:pPr>
              <w:pBdr>
                <w:bar w:val="single" w:sz="4" w:color="auto"/>
              </w:pBdr>
              <w:tabs>
                <w:tab w:val="left" w:pos="5954"/>
              </w:tabs>
              <w:spacing w:line="259" w:lineRule="auto"/>
              <w:ind w:firstLine="708"/>
              <w:rPr>
                <w:rFonts w:eastAsia="Calibri" w:cs="Times New Roman"/>
                <w:sz w:val="24"/>
                <w:szCs w:val="24"/>
              </w:rPr>
            </w:pPr>
            <w:r w:rsidRPr="00554C4E">
              <w:rPr>
                <w:rFonts w:eastAsia="Calibri" w:cs="Times New Roman"/>
                <w:sz w:val="24"/>
                <w:szCs w:val="24"/>
              </w:rPr>
              <w:t>5) підключення до ГРМ газових мереж внутрішнього газопостачання та укладання з її власником договору розподілу природного газу</w:t>
            </w:r>
            <w:r w:rsidRPr="00554C4E">
              <w:rPr>
                <w:rFonts w:eastAsia="Calibri" w:cs="Times New Roman"/>
                <w:strike/>
                <w:sz w:val="24"/>
                <w:szCs w:val="24"/>
              </w:rPr>
              <w:t>,</w:t>
            </w:r>
            <w:r w:rsidRPr="00554C4E">
              <w:rPr>
                <w:rFonts w:eastAsia="Calibri" w:cs="Times New Roman"/>
                <w:sz w:val="24"/>
                <w:szCs w:val="24"/>
              </w:rPr>
              <w:t xml:space="preserve"> </w:t>
            </w:r>
            <w:r w:rsidRPr="00554C4E">
              <w:rPr>
                <w:rFonts w:eastAsia="Calibri" w:cs="Times New Roman"/>
                <w:strike/>
                <w:sz w:val="24"/>
                <w:szCs w:val="24"/>
              </w:rPr>
              <w:t>а також пуск газу в газові мережі внутрішнього газопостачання</w:t>
            </w:r>
            <w:r w:rsidRPr="00554C4E">
              <w:rPr>
                <w:rFonts w:eastAsia="Calibri" w:cs="Times New Roman"/>
                <w:sz w:val="24"/>
                <w:szCs w:val="24"/>
              </w:rPr>
              <w:t xml:space="preserve"> здійснюються Оператором ГРМ </w:t>
            </w:r>
            <w:r w:rsidRPr="00554C4E">
              <w:rPr>
                <w:rFonts w:eastAsia="Calibri" w:cs="Times New Roman"/>
                <w:b/>
                <w:sz w:val="24"/>
                <w:szCs w:val="24"/>
              </w:rPr>
              <w:lastRenderedPageBreak/>
              <w:t>впродовж десяти робочих днів, якщо договором на приєднання не встановлений більш пізній строк,</w:t>
            </w:r>
            <w:r w:rsidRPr="00554C4E">
              <w:rPr>
                <w:rFonts w:eastAsia="Calibri" w:cs="Times New Roman"/>
                <w:sz w:val="24"/>
                <w:szCs w:val="24"/>
              </w:rPr>
              <w:t xml:space="preserve"> після</w:t>
            </w:r>
            <w:r w:rsidRPr="00554C4E">
              <w:rPr>
                <w:rFonts w:eastAsia="Calibri" w:cs="Times New Roman"/>
                <w:b/>
                <w:sz w:val="24"/>
                <w:szCs w:val="24"/>
              </w:rPr>
              <w:t>:</w:t>
            </w:r>
          </w:p>
          <w:p w14:paraId="5BE732B0" w14:textId="77777777" w:rsidR="004C3A1C" w:rsidRPr="00554C4E" w:rsidRDefault="004C3A1C" w:rsidP="004C3A1C">
            <w:pPr>
              <w:pBdr>
                <w:bar w:val="single" w:sz="4" w:color="auto"/>
              </w:pBdr>
              <w:tabs>
                <w:tab w:val="left" w:pos="5954"/>
              </w:tabs>
              <w:spacing w:line="259" w:lineRule="auto"/>
              <w:ind w:firstLine="708"/>
              <w:rPr>
                <w:rFonts w:eastAsia="Calibri" w:cs="Times New Roman"/>
                <w:b/>
                <w:sz w:val="24"/>
                <w:szCs w:val="24"/>
              </w:rPr>
            </w:pPr>
            <w:r w:rsidRPr="00554C4E">
              <w:rPr>
                <w:rFonts w:eastAsia="Calibri" w:cs="Times New Roman"/>
                <w:b/>
                <w:sz w:val="24"/>
                <w:szCs w:val="24"/>
              </w:rPr>
              <w:t xml:space="preserve">врегулювання із замовником (власником газових мереж внутрішнього газопостачання) відносин згідно з пунктом 2 глави 1 розділу III цього Кодексу </w:t>
            </w:r>
            <w:r w:rsidRPr="00554C4E">
              <w:rPr>
                <w:rFonts w:eastAsia="Calibri" w:cs="Times New Roman"/>
                <w:b/>
                <w:i/>
                <w:iCs/>
                <w:sz w:val="24"/>
                <w:szCs w:val="24"/>
              </w:rPr>
              <w:t>(Оператор протягом 5 робочих днів, за обраним замовником варіантом договору/відносин, готує документи, підписує зі своєї сторони та передає замовнику)*</w:t>
            </w:r>
            <w:r w:rsidRPr="00554C4E">
              <w:rPr>
                <w:rFonts w:eastAsia="Calibri" w:cs="Times New Roman"/>
                <w:b/>
                <w:sz w:val="24"/>
                <w:szCs w:val="24"/>
              </w:rPr>
              <w:t>;</w:t>
            </w:r>
          </w:p>
          <w:p w14:paraId="4F907F80" w14:textId="77777777" w:rsidR="004C3A1C" w:rsidRPr="00554C4E" w:rsidRDefault="004C3A1C" w:rsidP="004C3A1C">
            <w:pPr>
              <w:pBdr>
                <w:bar w:val="single" w:sz="4" w:color="auto"/>
              </w:pBdr>
              <w:tabs>
                <w:tab w:val="left" w:pos="5954"/>
              </w:tabs>
              <w:spacing w:line="259" w:lineRule="auto"/>
              <w:ind w:firstLine="708"/>
              <w:rPr>
                <w:rFonts w:eastAsia="Calibri" w:cs="Times New Roman"/>
                <w:b/>
                <w:sz w:val="24"/>
                <w:szCs w:val="24"/>
              </w:rPr>
            </w:pPr>
            <w:r w:rsidRPr="00554C4E">
              <w:rPr>
                <w:rFonts w:eastAsia="Calibri" w:cs="Times New Roman"/>
                <w:b/>
                <w:sz w:val="24"/>
                <w:szCs w:val="24"/>
              </w:rPr>
              <w:t>передачі Оператору ГРМ технічної документації на газові мережі внутрішнього газопостачання;</w:t>
            </w:r>
          </w:p>
          <w:p w14:paraId="75782B1C" w14:textId="77777777" w:rsidR="004C3A1C" w:rsidRPr="00554C4E" w:rsidRDefault="004C3A1C" w:rsidP="004C3A1C">
            <w:pPr>
              <w:pBdr>
                <w:bar w:val="single" w:sz="4" w:color="auto"/>
              </w:pBdr>
              <w:tabs>
                <w:tab w:val="left" w:pos="5954"/>
              </w:tabs>
              <w:spacing w:line="259" w:lineRule="auto"/>
              <w:ind w:firstLine="708"/>
              <w:rPr>
                <w:rFonts w:eastAsia="Calibri" w:cs="Times New Roman"/>
                <w:b/>
                <w:sz w:val="24"/>
                <w:szCs w:val="24"/>
              </w:rPr>
            </w:pPr>
            <w:r w:rsidRPr="00554C4E">
              <w:rPr>
                <w:rFonts w:eastAsia="Calibri" w:cs="Times New Roman"/>
                <w:b/>
                <w:sz w:val="24"/>
                <w:szCs w:val="24"/>
              </w:rPr>
              <w:t>введення вузлів обліку в експлуатацію відповідно до вимог цього Кодексу;</w:t>
            </w:r>
          </w:p>
          <w:p w14:paraId="1E1ADAAB" w14:textId="77777777" w:rsidR="004C3A1C" w:rsidRPr="00554C4E" w:rsidRDefault="004C3A1C" w:rsidP="004C3A1C">
            <w:pPr>
              <w:pBdr>
                <w:bar w:val="single" w:sz="4" w:color="auto"/>
              </w:pBdr>
              <w:tabs>
                <w:tab w:val="left" w:pos="5954"/>
              </w:tabs>
              <w:spacing w:line="259" w:lineRule="auto"/>
              <w:ind w:firstLine="708"/>
              <w:rPr>
                <w:rFonts w:eastAsia="Calibri" w:cs="Times New Roman"/>
                <w:b/>
                <w:sz w:val="24"/>
                <w:szCs w:val="24"/>
              </w:rPr>
            </w:pPr>
            <w:r w:rsidRPr="00554C4E">
              <w:rPr>
                <w:rFonts w:eastAsia="Calibri" w:cs="Times New Roman"/>
                <w:b/>
                <w:sz w:val="24"/>
                <w:szCs w:val="24"/>
              </w:rPr>
              <w:t>здійснення заходів з унеможливлення несанкціонованого відбору природного газу на період до початку розподілу природного газу, в тому числі шляхом встановлення інвентарної заглушки та/або пломбування запірних пристроїв (у разі необхідності).</w:t>
            </w:r>
          </w:p>
          <w:p w14:paraId="07439197" w14:textId="77777777" w:rsidR="004C3A1C" w:rsidRPr="00554C4E" w:rsidRDefault="004C3A1C" w:rsidP="004C3A1C">
            <w:pPr>
              <w:pBdr>
                <w:bar w:val="single" w:sz="4" w:color="auto"/>
              </w:pBdr>
              <w:tabs>
                <w:tab w:val="left" w:pos="5954"/>
              </w:tabs>
              <w:spacing w:line="259" w:lineRule="auto"/>
              <w:ind w:firstLine="708"/>
              <w:rPr>
                <w:rFonts w:eastAsia="Calibri" w:cs="Times New Roman"/>
                <w:b/>
                <w:i/>
                <w:iCs/>
                <w:sz w:val="24"/>
                <w:szCs w:val="24"/>
              </w:rPr>
            </w:pPr>
            <w:r w:rsidRPr="00554C4E">
              <w:rPr>
                <w:rFonts w:eastAsia="Calibri" w:cs="Times New Roman"/>
                <w:b/>
                <w:sz w:val="24"/>
                <w:szCs w:val="24"/>
              </w:rPr>
              <w:t xml:space="preserve">Пуск газу в газові мережі внутрішнього газопостачання (на об’єкт споживача, суміжного суб’єкта ринку природного газу) здійснюється Оператором ГРМ в установленому законодавством порядку протягом п’яти робочих днів у міській місцевості та десяти робочих днів у сільській місцевості за умови укладання договору розподілу природного газу (технічної угоди) та після набуття споживачем (суміжним суб’єктом ринку природного газу) </w:t>
            </w:r>
            <w:r w:rsidRPr="00554C4E">
              <w:rPr>
                <w:rFonts w:eastAsia="Calibri" w:cs="Times New Roman"/>
                <w:b/>
                <w:sz w:val="24"/>
                <w:szCs w:val="24"/>
              </w:rPr>
              <w:lastRenderedPageBreak/>
              <w:t>підтверджених обсягів природного газу на відповідний період, а також надання Оператору ГРМ інформаційного   листа   у   довільній   формі</w:t>
            </w:r>
            <w:r w:rsidRPr="00554C4E">
              <w:rPr>
                <w:rFonts w:eastAsia="Calibri" w:cs="Times New Roman"/>
                <w:b/>
                <w:i/>
                <w:iCs/>
                <w:sz w:val="24"/>
                <w:szCs w:val="24"/>
              </w:rPr>
              <w:t xml:space="preserve">                      </w:t>
            </w:r>
          </w:p>
          <w:p w14:paraId="4634FB90" w14:textId="77777777" w:rsidR="004C3A1C" w:rsidRPr="00554C4E" w:rsidRDefault="004C3A1C" w:rsidP="004C3A1C">
            <w:pPr>
              <w:pBdr>
                <w:bar w:val="single" w:sz="4" w:color="auto"/>
              </w:pBdr>
              <w:tabs>
                <w:tab w:val="left" w:pos="5954"/>
              </w:tabs>
              <w:spacing w:line="259" w:lineRule="auto"/>
              <w:ind w:firstLine="708"/>
              <w:rPr>
                <w:rFonts w:eastAsia="Calibri" w:cs="Times New Roman"/>
                <w:b/>
                <w:i/>
                <w:iCs/>
                <w:sz w:val="24"/>
                <w:szCs w:val="24"/>
              </w:rPr>
            </w:pPr>
          </w:p>
          <w:p w14:paraId="79A39581" w14:textId="77777777" w:rsidR="004C3A1C" w:rsidRPr="00554C4E" w:rsidRDefault="004C3A1C" w:rsidP="004C3A1C">
            <w:pPr>
              <w:pBdr>
                <w:bar w:val="single" w:sz="4" w:color="auto"/>
              </w:pBdr>
              <w:tabs>
                <w:tab w:val="left" w:pos="5954"/>
              </w:tabs>
              <w:spacing w:line="259" w:lineRule="auto"/>
              <w:rPr>
                <w:rFonts w:eastAsia="Calibri" w:cs="Times New Roman"/>
                <w:b/>
                <w:sz w:val="24"/>
                <w:szCs w:val="24"/>
              </w:rPr>
            </w:pPr>
            <w:r w:rsidRPr="00554C4E">
              <w:rPr>
                <w:rFonts w:eastAsia="Calibri" w:cs="Times New Roman"/>
                <w:b/>
                <w:sz w:val="24"/>
                <w:szCs w:val="24"/>
              </w:rPr>
              <w:t xml:space="preserve">про** виконання вимог ПТЕСГ в частині забезпечення технічного обслуговування газових мереж внутрішнього газопостачання. </w:t>
            </w:r>
            <w:r w:rsidRPr="00554C4E">
              <w:rPr>
                <w:rFonts w:cs="Times New Roman"/>
                <w:b/>
                <w:sz w:val="24"/>
                <w:szCs w:val="24"/>
              </w:rPr>
              <w:t>Оператор здійснює п</w:t>
            </w:r>
            <w:r w:rsidRPr="00554C4E">
              <w:rPr>
                <w:rFonts w:cs="Times New Roman"/>
                <w:b/>
                <w:bCs/>
                <w:sz w:val="24"/>
                <w:szCs w:val="24"/>
              </w:rPr>
              <w:t>уск газу</w:t>
            </w:r>
            <w:r w:rsidRPr="00554C4E">
              <w:rPr>
                <w:rFonts w:cs="Times New Roman"/>
                <w:b/>
                <w:sz w:val="24"/>
                <w:szCs w:val="24"/>
              </w:rPr>
              <w:t xml:space="preserve"> до точки розмежування, згідно акту розмежування між споживачем та Оператором, знімання пломб, заглушок, що унеможливлюють користування газом. Газоспоживаюче обладнання, що на момент пуску газу не відповідає проекту та/або знаходиться в ремонті відключається з встановленням пломб Оператора і подальшим пуском після приведення у відповідність до проекту.*** Звернення споживачів про порушення Оператором порядку пуску газу (в </w:t>
            </w:r>
            <w:proofErr w:type="spellStart"/>
            <w:r w:rsidRPr="00554C4E">
              <w:rPr>
                <w:rFonts w:cs="Times New Roman"/>
                <w:b/>
                <w:sz w:val="24"/>
                <w:szCs w:val="24"/>
              </w:rPr>
              <w:t>т.ч</w:t>
            </w:r>
            <w:proofErr w:type="spellEnd"/>
            <w:r w:rsidRPr="00554C4E">
              <w:rPr>
                <w:rFonts w:cs="Times New Roman"/>
                <w:b/>
                <w:sz w:val="24"/>
                <w:szCs w:val="24"/>
              </w:rPr>
              <w:t>. встановлення та/або безпідставна відмова зняття пломб, що унеможливлюють користування газом), які відносяться до забезпечення опалення і подані в опалювальний сезон або стосуються безперервного технологічного процесу, мають бути розглянуті в терміновому порядку протягом 5 робочих днів Оператором та 10 робочих днів Регулятором. ****</w:t>
            </w:r>
          </w:p>
          <w:p w14:paraId="13AB8009" w14:textId="77777777" w:rsidR="004C3A1C" w:rsidRPr="00554C4E" w:rsidRDefault="004C3A1C" w:rsidP="004C3A1C">
            <w:pPr>
              <w:pBdr>
                <w:bar w:val="single" w:sz="4" w:color="auto"/>
              </w:pBdr>
              <w:tabs>
                <w:tab w:val="left" w:pos="5954"/>
              </w:tabs>
              <w:ind w:firstLine="708"/>
              <w:rPr>
                <w:rFonts w:eastAsia="Calibri" w:cs="Times New Roman"/>
                <w:b/>
                <w:sz w:val="24"/>
                <w:szCs w:val="24"/>
              </w:rPr>
            </w:pPr>
            <w:r w:rsidRPr="00554C4E">
              <w:rPr>
                <w:rFonts w:eastAsia="Calibri" w:cs="Times New Roman"/>
                <w:b/>
                <w:sz w:val="24"/>
                <w:szCs w:val="24"/>
              </w:rPr>
              <w:t>Дія цього пункту не поширюється на випадки визначені пунктами 9 та 11 цієї глави.</w:t>
            </w:r>
          </w:p>
          <w:p w14:paraId="355B8AA6" w14:textId="77777777" w:rsidR="004C3A1C" w:rsidRPr="00554C4E" w:rsidRDefault="004C3A1C" w:rsidP="004C3A1C">
            <w:pPr>
              <w:pBdr>
                <w:bar w:val="single" w:sz="4" w:color="auto"/>
              </w:pBdr>
              <w:tabs>
                <w:tab w:val="left" w:pos="5954"/>
              </w:tabs>
              <w:ind w:firstLine="454"/>
              <w:rPr>
                <w:rFonts w:cs="Times New Roman"/>
                <w:i/>
                <w:sz w:val="24"/>
                <w:szCs w:val="24"/>
                <w:u w:val="single"/>
              </w:rPr>
            </w:pPr>
            <w:r w:rsidRPr="00554C4E">
              <w:rPr>
                <w:rFonts w:cs="Times New Roman"/>
                <w:i/>
                <w:sz w:val="24"/>
                <w:szCs w:val="24"/>
                <w:u w:val="single"/>
              </w:rPr>
              <w:t>Обґрунтування</w:t>
            </w:r>
          </w:p>
          <w:p w14:paraId="13E2D0AF" w14:textId="77777777" w:rsidR="004C3A1C" w:rsidRPr="00554C4E" w:rsidRDefault="004C3A1C" w:rsidP="004C3A1C">
            <w:pPr>
              <w:tabs>
                <w:tab w:val="left" w:pos="5954"/>
              </w:tabs>
              <w:ind w:firstLine="454"/>
              <w:rPr>
                <w:rFonts w:cs="Times New Roman"/>
                <w:sz w:val="24"/>
                <w:szCs w:val="24"/>
              </w:rPr>
            </w:pPr>
            <w:r w:rsidRPr="00554C4E">
              <w:rPr>
                <w:rFonts w:cs="Times New Roman"/>
                <w:sz w:val="24"/>
                <w:szCs w:val="24"/>
              </w:rPr>
              <w:t>Пропозиція *</w:t>
            </w:r>
          </w:p>
          <w:p w14:paraId="7F6C7CE6" w14:textId="77777777" w:rsidR="004C3A1C" w:rsidRPr="00554C4E" w:rsidRDefault="004C3A1C" w:rsidP="004C3A1C">
            <w:pPr>
              <w:tabs>
                <w:tab w:val="left" w:pos="5954"/>
              </w:tabs>
              <w:ind w:firstLine="454"/>
              <w:rPr>
                <w:rFonts w:cs="Times New Roman"/>
                <w:sz w:val="24"/>
                <w:szCs w:val="24"/>
              </w:rPr>
            </w:pPr>
            <w:r w:rsidRPr="00554C4E">
              <w:rPr>
                <w:rFonts w:cs="Times New Roman"/>
                <w:sz w:val="24"/>
                <w:szCs w:val="24"/>
              </w:rPr>
              <w:lastRenderedPageBreak/>
              <w:t xml:space="preserve">Кодексом ГРМ не врегульовано питання обрання відносин між Оператором та замовником при виконанні вимог передбачених пунктом 2 глави 1 розділу III Кодексу ГРМ, що унеможливлює забезпечення інтересів замовника. Слід зауважити, що замовник в даному випадку забезпечує розвиток ГРМ власними коштами, тому, має самостійно вирішувати питання подальшого балансу і можливості відшкодування понесених витрат. </w:t>
            </w:r>
          </w:p>
          <w:p w14:paraId="00006DA8" w14:textId="77777777" w:rsidR="004C3A1C" w:rsidRPr="00554C4E" w:rsidRDefault="004C3A1C" w:rsidP="004C3A1C">
            <w:pPr>
              <w:tabs>
                <w:tab w:val="left" w:pos="5954"/>
              </w:tabs>
              <w:ind w:firstLine="454"/>
              <w:rPr>
                <w:rFonts w:cs="Times New Roman"/>
                <w:sz w:val="24"/>
                <w:szCs w:val="24"/>
              </w:rPr>
            </w:pPr>
            <w:r w:rsidRPr="00554C4E">
              <w:rPr>
                <w:rFonts w:cs="Times New Roman"/>
                <w:sz w:val="24"/>
                <w:szCs w:val="24"/>
              </w:rPr>
              <w:t>Пропозиція **</w:t>
            </w:r>
          </w:p>
          <w:p w14:paraId="2B7B814D" w14:textId="77777777" w:rsidR="004C3A1C" w:rsidRPr="00554C4E" w:rsidRDefault="004C3A1C" w:rsidP="004C3A1C">
            <w:pPr>
              <w:tabs>
                <w:tab w:val="left" w:pos="5954"/>
              </w:tabs>
              <w:ind w:firstLine="454"/>
              <w:rPr>
                <w:rFonts w:cs="Times New Roman"/>
                <w:sz w:val="24"/>
                <w:szCs w:val="24"/>
              </w:rPr>
            </w:pPr>
            <w:r w:rsidRPr="00554C4E">
              <w:rPr>
                <w:rFonts w:cs="Times New Roman"/>
                <w:sz w:val="24"/>
                <w:szCs w:val="24"/>
              </w:rPr>
              <w:t xml:space="preserve">1. Надання документального підтвердження вимагає від Оператора відповідних повноважень на аналіз, експертизу та перевірку на відповідність документів, що надані, а це не передбачено чинним законодавством. </w:t>
            </w:r>
          </w:p>
          <w:p w14:paraId="3C1C3473" w14:textId="77777777" w:rsidR="004C3A1C" w:rsidRPr="00554C4E" w:rsidRDefault="004C3A1C" w:rsidP="004C3A1C">
            <w:pPr>
              <w:tabs>
                <w:tab w:val="left" w:pos="5954"/>
              </w:tabs>
              <w:ind w:firstLine="454"/>
              <w:rPr>
                <w:rFonts w:cs="Times New Roman"/>
                <w:sz w:val="24"/>
                <w:szCs w:val="24"/>
              </w:rPr>
            </w:pPr>
            <w:r w:rsidRPr="00554C4E">
              <w:rPr>
                <w:rFonts w:cs="Times New Roman"/>
                <w:sz w:val="24"/>
                <w:szCs w:val="24"/>
              </w:rPr>
              <w:t>2. Оператори не мають персонал що може здійснювати  аналіз, експертизу та перевірку на відповідність документів, що надані.</w:t>
            </w:r>
          </w:p>
          <w:p w14:paraId="2115005D" w14:textId="77777777" w:rsidR="004C3A1C" w:rsidRPr="00554C4E" w:rsidRDefault="004C3A1C" w:rsidP="004C3A1C">
            <w:pPr>
              <w:tabs>
                <w:tab w:val="left" w:pos="5954"/>
              </w:tabs>
              <w:ind w:firstLine="454"/>
              <w:rPr>
                <w:rFonts w:cs="Times New Roman"/>
                <w:sz w:val="24"/>
                <w:szCs w:val="24"/>
              </w:rPr>
            </w:pPr>
            <w:r w:rsidRPr="00554C4E">
              <w:rPr>
                <w:rFonts w:cs="Times New Roman"/>
                <w:sz w:val="24"/>
                <w:szCs w:val="24"/>
              </w:rPr>
              <w:t>3. Фраза, надання Оператору ГРМ документального підтвердження, не визначає вичерпний перелік документів, які потрібно надати, що призведе до вільного трактування Операторами і споживачами.</w:t>
            </w:r>
          </w:p>
          <w:p w14:paraId="3DBBA86E" w14:textId="77777777" w:rsidR="004C3A1C" w:rsidRPr="00554C4E" w:rsidRDefault="004C3A1C" w:rsidP="004C3A1C">
            <w:pPr>
              <w:tabs>
                <w:tab w:val="left" w:pos="5954"/>
              </w:tabs>
              <w:ind w:firstLine="454"/>
              <w:rPr>
                <w:rFonts w:cs="Times New Roman"/>
                <w:sz w:val="24"/>
                <w:szCs w:val="24"/>
              </w:rPr>
            </w:pPr>
            <w:r w:rsidRPr="00554C4E">
              <w:rPr>
                <w:rFonts w:cs="Times New Roman"/>
                <w:sz w:val="24"/>
                <w:szCs w:val="24"/>
              </w:rPr>
              <w:t>4. Оператори не мають право здійснювати контроль за виконанням ПТЕСГ.</w:t>
            </w:r>
          </w:p>
          <w:p w14:paraId="63396A16" w14:textId="77777777" w:rsidR="004C3A1C" w:rsidRPr="00554C4E" w:rsidRDefault="004C3A1C" w:rsidP="004C3A1C">
            <w:pPr>
              <w:tabs>
                <w:tab w:val="left" w:pos="5954"/>
              </w:tabs>
              <w:ind w:firstLine="454"/>
              <w:rPr>
                <w:rFonts w:cs="Times New Roman"/>
                <w:sz w:val="24"/>
                <w:szCs w:val="24"/>
              </w:rPr>
            </w:pPr>
            <w:r w:rsidRPr="00554C4E">
              <w:rPr>
                <w:rFonts w:cs="Times New Roman"/>
                <w:sz w:val="24"/>
                <w:szCs w:val="24"/>
              </w:rPr>
              <w:t>5. Зобов’язання споживача в наданні невизначеного переліку документів призведе до дискримінаційного підходу при пуску газу, що є порушенням частини 3 статті 2 ЗУ Про ринок природного газу.</w:t>
            </w:r>
          </w:p>
          <w:p w14:paraId="2CA7BDF0" w14:textId="77777777" w:rsidR="004C3A1C" w:rsidRPr="00554C4E" w:rsidRDefault="004C3A1C" w:rsidP="004C3A1C">
            <w:pPr>
              <w:tabs>
                <w:tab w:val="left" w:pos="5954"/>
              </w:tabs>
              <w:ind w:firstLine="454"/>
              <w:rPr>
                <w:rFonts w:cs="Times New Roman"/>
                <w:sz w:val="24"/>
                <w:szCs w:val="24"/>
              </w:rPr>
            </w:pPr>
            <w:r w:rsidRPr="00554C4E">
              <w:rPr>
                <w:rFonts w:cs="Times New Roman"/>
                <w:sz w:val="24"/>
                <w:szCs w:val="24"/>
              </w:rPr>
              <w:t>Пропозиція ***</w:t>
            </w:r>
          </w:p>
          <w:p w14:paraId="3A2E61E6" w14:textId="77777777" w:rsidR="004C3A1C" w:rsidRPr="00554C4E" w:rsidRDefault="004C3A1C" w:rsidP="004C3A1C">
            <w:pPr>
              <w:tabs>
                <w:tab w:val="left" w:pos="5954"/>
              </w:tabs>
              <w:ind w:firstLine="454"/>
              <w:rPr>
                <w:rFonts w:cs="Times New Roman"/>
                <w:sz w:val="24"/>
                <w:szCs w:val="24"/>
              </w:rPr>
            </w:pPr>
            <w:r w:rsidRPr="00554C4E">
              <w:rPr>
                <w:rFonts w:cs="Times New Roman"/>
                <w:sz w:val="24"/>
                <w:szCs w:val="24"/>
              </w:rPr>
              <w:t xml:space="preserve">Кодекс ГРМ не забезпечує можливість поетапного пуску газоспоживаючого обладнання, а також послідовності дій у випадку невідповідності або знаходженні на ремонті </w:t>
            </w:r>
            <w:r w:rsidRPr="00554C4E">
              <w:rPr>
                <w:rFonts w:cs="Times New Roman"/>
                <w:sz w:val="24"/>
                <w:szCs w:val="24"/>
              </w:rPr>
              <w:lastRenderedPageBreak/>
              <w:t>частини обладнання, що призводить до відмови Операторів в пуску газу на весь об’єкт при виявленій невідповідності (знаходженні на ремонті) одного приладу. Зазначений недолік порушує принцип пропорційності, який передбачений частиною 3 статті 2 ЗУ Про ринок природного газу.</w:t>
            </w:r>
          </w:p>
          <w:p w14:paraId="206E99DC" w14:textId="77777777" w:rsidR="004C3A1C" w:rsidRPr="00554C4E" w:rsidRDefault="004C3A1C" w:rsidP="004C3A1C">
            <w:pPr>
              <w:tabs>
                <w:tab w:val="left" w:pos="5954"/>
              </w:tabs>
              <w:ind w:firstLine="454"/>
              <w:rPr>
                <w:rFonts w:cs="Times New Roman"/>
                <w:sz w:val="24"/>
                <w:szCs w:val="24"/>
              </w:rPr>
            </w:pPr>
            <w:r w:rsidRPr="00554C4E">
              <w:rPr>
                <w:rFonts w:cs="Times New Roman"/>
                <w:sz w:val="24"/>
                <w:szCs w:val="24"/>
              </w:rPr>
              <w:t>Пропозиція ****</w:t>
            </w:r>
          </w:p>
          <w:p w14:paraId="12D0EA44" w14:textId="4E115693" w:rsidR="004C3A1C" w:rsidRPr="00554C4E" w:rsidRDefault="004C3A1C" w:rsidP="004C3A1C">
            <w:pPr>
              <w:rPr>
                <w:rFonts w:cs="Times New Roman"/>
                <w:b/>
                <w:sz w:val="24"/>
                <w:szCs w:val="24"/>
              </w:rPr>
            </w:pPr>
            <w:r w:rsidRPr="00554C4E">
              <w:rPr>
                <w:rFonts w:cs="Times New Roman"/>
                <w:sz w:val="24"/>
                <w:szCs w:val="24"/>
              </w:rPr>
              <w:t>Звернення споживачів пов’язані із пуском газу мають термінових характер бо пов’язані із забезпеченням першочергових потреб у опалювальний сезон або стосуються безперервного технологічного процесу. Існуючі на сьогоднішній час терміни розгляду звернень не  забезпечують вчасне вирішення першочергових потреб споживачів тобто втрачають свою суть, не забезпечують вчасно захист інтересів споживачів, що є порушенням частини 2 статті 4 ЗУ Про ринок природного газу.</w:t>
            </w:r>
          </w:p>
        </w:tc>
        <w:tc>
          <w:tcPr>
            <w:tcW w:w="4778" w:type="dxa"/>
            <w:gridSpan w:val="2"/>
            <w:tcBorders>
              <w:top w:val="single" w:sz="4" w:space="0" w:color="auto"/>
              <w:bottom w:val="single" w:sz="4" w:space="0" w:color="auto"/>
            </w:tcBorders>
          </w:tcPr>
          <w:p w14:paraId="0AFD880A" w14:textId="77777777" w:rsidR="004C3A1C" w:rsidRPr="00554C4E" w:rsidRDefault="004C3A1C" w:rsidP="004C3A1C">
            <w:pPr>
              <w:pBdr>
                <w:bar w:val="single" w:sz="4" w:color="auto"/>
              </w:pBdr>
              <w:tabs>
                <w:tab w:val="left" w:pos="5954"/>
              </w:tabs>
              <w:ind w:firstLine="708"/>
              <w:rPr>
                <w:rFonts w:cs="Times New Roman"/>
                <w:b/>
                <w:sz w:val="24"/>
                <w:szCs w:val="24"/>
              </w:rPr>
            </w:pPr>
            <w:r w:rsidRPr="00554C4E">
              <w:rPr>
                <w:rFonts w:cs="Times New Roman"/>
                <w:b/>
                <w:sz w:val="24"/>
                <w:szCs w:val="24"/>
              </w:rPr>
              <w:lastRenderedPageBreak/>
              <w:t>Попередньо відхиляється.</w:t>
            </w:r>
          </w:p>
          <w:p w14:paraId="546565C1" w14:textId="5B7D0F22" w:rsidR="004C3A1C" w:rsidRPr="00554C4E" w:rsidRDefault="004C3A1C" w:rsidP="004C3A1C">
            <w:pPr>
              <w:pBdr>
                <w:bar w:val="single" w:sz="4" w:color="auto"/>
              </w:pBdr>
              <w:tabs>
                <w:tab w:val="left" w:pos="5954"/>
              </w:tabs>
              <w:ind w:firstLine="708"/>
              <w:rPr>
                <w:rFonts w:cs="Times New Roman"/>
                <w:sz w:val="24"/>
                <w:szCs w:val="24"/>
              </w:rPr>
            </w:pPr>
            <w:r w:rsidRPr="00554C4E">
              <w:rPr>
                <w:rFonts w:cs="Times New Roman"/>
                <w:sz w:val="24"/>
                <w:szCs w:val="24"/>
              </w:rPr>
              <w:t xml:space="preserve">Укладення договірних відносин між Оператором ГРМ та власником газових мереж відповідно до вимог пункту 2 глави 1 розділу ІІІ Кодексу ГРМ має здійснюватися на основі вільного волевиявлення сторін та з урахуванням положень Господарського та Цивільного кодексів України. </w:t>
            </w:r>
          </w:p>
          <w:p w14:paraId="67BA8362" w14:textId="576321E7" w:rsidR="004C3A1C" w:rsidRPr="00554C4E" w:rsidRDefault="004C3A1C" w:rsidP="004C3A1C">
            <w:pPr>
              <w:pBdr>
                <w:bar w:val="single" w:sz="4" w:color="auto"/>
              </w:pBdr>
              <w:tabs>
                <w:tab w:val="left" w:pos="5954"/>
              </w:tabs>
              <w:ind w:firstLine="708"/>
              <w:rPr>
                <w:rFonts w:cs="Times New Roman"/>
                <w:sz w:val="24"/>
                <w:szCs w:val="24"/>
              </w:rPr>
            </w:pPr>
            <w:r w:rsidRPr="00554C4E">
              <w:rPr>
                <w:rFonts w:cs="Times New Roman"/>
                <w:sz w:val="24"/>
                <w:szCs w:val="24"/>
              </w:rPr>
              <w:t xml:space="preserve">Разом з </w:t>
            </w:r>
            <w:r w:rsidR="00F51E11" w:rsidRPr="00554C4E">
              <w:rPr>
                <w:rFonts w:cs="Times New Roman"/>
                <w:sz w:val="24"/>
                <w:szCs w:val="24"/>
              </w:rPr>
              <w:t>ц</w:t>
            </w:r>
            <w:r w:rsidRPr="00554C4E">
              <w:rPr>
                <w:rFonts w:cs="Times New Roman"/>
                <w:sz w:val="24"/>
                <w:szCs w:val="24"/>
              </w:rPr>
              <w:t xml:space="preserve">им, положеннями статті 37 Закону України «Про ринок природного </w:t>
            </w:r>
            <w:r w:rsidRPr="00554C4E">
              <w:rPr>
                <w:rFonts w:cs="Times New Roman"/>
                <w:sz w:val="24"/>
                <w:szCs w:val="24"/>
              </w:rPr>
              <w:lastRenderedPageBreak/>
              <w:t>газу»</w:t>
            </w:r>
            <w:r w:rsidR="00F51E11" w:rsidRPr="00554C4E">
              <w:rPr>
                <w:rFonts w:cs="Times New Roman"/>
                <w:sz w:val="24"/>
                <w:szCs w:val="24"/>
              </w:rPr>
              <w:t xml:space="preserve"> визначено, що</w:t>
            </w:r>
            <w:r w:rsidRPr="00554C4E">
              <w:rPr>
                <w:rFonts w:cs="Times New Roman"/>
                <w:sz w:val="24"/>
                <w:szCs w:val="24"/>
              </w:rPr>
              <w:t xml:space="preserve"> Оператор газорозподільної системи відповідає за надійну та безпечну експлуатацію, підтримання у належному стані та розвиток (включаючи нове будівництво та реконструкцію) газорозподільної системи, якою він користується на законних підставах.</w:t>
            </w:r>
          </w:p>
          <w:p w14:paraId="68F5B4BD" w14:textId="43EBD69B" w:rsidR="004C3A1C" w:rsidRPr="00554C4E" w:rsidRDefault="004C3A1C" w:rsidP="004C3A1C">
            <w:pPr>
              <w:pBdr>
                <w:bar w:val="single" w:sz="4" w:color="auto"/>
              </w:pBdr>
              <w:tabs>
                <w:tab w:val="left" w:pos="5954"/>
              </w:tabs>
              <w:ind w:firstLine="708"/>
              <w:rPr>
                <w:rFonts w:cs="Times New Roman"/>
                <w:sz w:val="24"/>
                <w:szCs w:val="24"/>
              </w:rPr>
            </w:pPr>
            <w:r w:rsidRPr="00554C4E">
              <w:rPr>
                <w:rFonts w:cs="Times New Roman"/>
                <w:sz w:val="24"/>
                <w:szCs w:val="24"/>
              </w:rPr>
              <w:t>При цьому, ПТЕСГ визначено, що пуск природного газу до системи газопостачання прийнятої в експлуатацію після завершення її будівництва, реконструкції або капітального ремонту виконується Оператором ГРМ.</w:t>
            </w:r>
          </w:p>
          <w:p w14:paraId="1FA0E415" w14:textId="01E04966" w:rsidR="004C3A1C" w:rsidRPr="00554C4E" w:rsidRDefault="004C3A1C" w:rsidP="004C3A1C">
            <w:pPr>
              <w:pBdr>
                <w:bar w:val="single" w:sz="4" w:color="auto"/>
              </w:pBdr>
              <w:tabs>
                <w:tab w:val="left" w:pos="5954"/>
              </w:tabs>
              <w:ind w:firstLine="708"/>
              <w:rPr>
                <w:rFonts w:cs="Times New Roman"/>
                <w:sz w:val="24"/>
                <w:szCs w:val="24"/>
              </w:rPr>
            </w:pPr>
            <w:r w:rsidRPr="00554C4E">
              <w:rPr>
                <w:rFonts w:cs="Times New Roman"/>
                <w:sz w:val="24"/>
                <w:szCs w:val="24"/>
              </w:rPr>
              <w:t>Строки розгляду звернень громадян визначені Законом України «Про звернення громадян».</w:t>
            </w:r>
          </w:p>
          <w:p w14:paraId="49E05EB6" w14:textId="77777777" w:rsidR="004C3A1C" w:rsidRPr="00554C4E" w:rsidRDefault="004C3A1C" w:rsidP="004C3A1C">
            <w:pPr>
              <w:pBdr>
                <w:bar w:val="single" w:sz="4" w:color="auto"/>
              </w:pBdr>
              <w:tabs>
                <w:tab w:val="left" w:pos="5954"/>
              </w:tabs>
              <w:ind w:firstLine="708"/>
              <w:rPr>
                <w:rFonts w:cs="Times New Roman"/>
                <w:sz w:val="24"/>
                <w:szCs w:val="24"/>
              </w:rPr>
            </w:pPr>
          </w:p>
          <w:p w14:paraId="73B7DDDC" w14:textId="5973BA5E" w:rsidR="004C3A1C" w:rsidRPr="00554C4E" w:rsidRDefault="004C3A1C" w:rsidP="004C3A1C">
            <w:pPr>
              <w:pBdr>
                <w:bar w:val="single" w:sz="4" w:color="auto"/>
              </w:pBdr>
              <w:tabs>
                <w:tab w:val="left" w:pos="5954"/>
              </w:tabs>
              <w:ind w:firstLine="708"/>
              <w:rPr>
                <w:rFonts w:cs="Times New Roman"/>
                <w:sz w:val="24"/>
                <w:szCs w:val="24"/>
              </w:rPr>
            </w:pPr>
          </w:p>
        </w:tc>
      </w:tr>
      <w:tr w:rsidR="004C3A1C" w:rsidRPr="00554C4E" w14:paraId="2EE08667" w14:textId="77777777" w:rsidTr="00057C15">
        <w:tc>
          <w:tcPr>
            <w:tcW w:w="5523" w:type="dxa"/>
            <w:vMerge/>
            <w:tcBorders>
              <w:bottom w:val="single" w:sz="4" w:space="0" w:color="auto"/>
            </w:tcBorders>
          </w:tcPr>
          <w:p w14:paraId="0DFD799A" w14:textId="77777777" w:rsidR="004C3A1C" w:rsidRPr="00554C4E" w:rsidRDefault="004C3A1C" w:rsidP="004C3A1C">
            <w:pPr>
              <w:pBdr>
                <w:bar w:val="single" w:sz="4" w:color="auto"/>
              </w:pBdr>
              <w:tabs>
                <w:tab w:val="left" w:pos="5954"/>
              </w:tabs>
              <w:ind w:firstLine="592"/>
              <w:rPr>
                <w:rFonts w:cs="Times New Roman"/>
                <w:b/>
                <w:sz w:val="24"/>
                <w:szCs w:val="24"/>
              </w:rPr>
            </w:pPr>
          </w:p>
        </w:tc>
        <w:tc>
          <w:tcPr>
            <w:tcW w:w="5242" w:type="dxa"/>
            <w:tcBorders>
              <w:top w:val="single" w:sz="4" w:space="0" w:color="auto"/>
              <w:bottom w:val="single" w:sz="4" w:space="0" w:color="auto"/>
              <w:right w:val="single" w:sz="4" w:space="0" w:color="auto"/>
            </w:tcBorders>
          </w:tcPr>
          <w:p w14:paraId="696FDA98" w14:textId="77777777" w:rsidR="004C3A1C" w:rsidRPr="00554C4E" w:rsidRDefault="004C3A1C" w:rsidP="004C3A1C">
            <w:pPr>
              <w:pBdr>
                <w:bar w:val="single" w:sz="4" w:color="auto"/>
              </w:pBdr>
              <w:tabs>
                <w:tab w:val="left" w:pos="5954"/>
              </w:tabs>
              <w:rPr>
                <w:rFonts w:cs="Times New Roman"/>
                <w:b/>
                <w:sz w:val="24"/>
                <w:szCs w:val="24"/>
                <w:u w:val="single"/>
              </w:rPr>
            </w:pPr>
            <w:r w:rsidRPr="00554C4E">
              <w:rPr>
                <w:rFonts w:cs="Times New Roman"/>
                <w:b/>
                <w:sz w:val="24"/>
                <w:szCs w:val="24"/>
                <w:u w:val="single"/>
              </w:rPr>
              <w:t>Олег БАКУЛІН</w:t>
            </w:r>
          </w:p>
          <w:p w14:paraId="0321E99D" w14:textId="37EB0A8C" w:rsidR="004C3A1C" w:rsidRPr="00554C4E" w:rsidRDefault="004C3A1C" w:rsidP="004C3A1C">
            <w:pPr>
              <w:pBdr>
                <w:bar w:val="single" w:sz="4" w:color="auto"/>
              </w:pBdr>
              <w:tabs>
                <w:tab w:val="left" w:pos="5954"/>
              </w:tabs>
              <w:ind w:firstLine="454"/>
              <w:rPr>
                <w:rFonts w:cs="Times New Roman"/>
                <w:i/>
                <w:sz w:val="24"/>
                <w:szCs w:val="24"/>
                <w:u w:val="single"/>
              </w:rPr>
            </w:pPr>
            <w:r w:rsidRPr="00554C4E">
              <w:rPr>
                <w:rFonts w:cs="Times New Roman"/>
                <w:i/>
                <w:sz w:val="24"/>
                <w:szCs w:val="24"/>
                <w:u w:val="single"/>
              </w:rPr>
              <w:t>Пропозиції:</w:t>
            </w:r>
          </w:p>
          <w:p w14:paraId="4F005D72" w14:textId="18AF8144" w:rsidR="004C3A1C" w:rsidRPr="00554C4E" w:rsidRDefault="004C3A1C" w:rsidP="004C3A1C">
            <w:pPr>
              <w:pBdr>
                <w:bar w:val="single" w:sz="4" w:color="auto"/>
              </w:pBdr>
              <w:tabs>
                <w:tab w:val="left" w:pos="5954"/>
              </w:tabs>
              <w:ind w:firstLine="454"/>
              <w:rPr>
                <w:rFonts w:cs="Times New Roman"/>
                <w:b/>
                <w:sz w:val="24"/>
                <w:szCs w:val="24"/>
                <w:u w:val="single"/>
              </w:rPr>
            </w:pPr>
            <w:r w:rsidRPr="00554C4E">
              <w:rPr>
                <w:rFonts w:cs="Times New Roman"/>
                <w:b/>
                <w:sz w:val="24"/>
                <w:szCs w:val="24"/>
                <w:u w:val="single"/>
              </w:rPr>
              <w:t>Викласти в наступній редакції</w:t>
            </w:r>
          </w:p>
          <w:p w14:paraId="470BF132" w14:textId="77777777" w:rsidR="004C3A1C" w:rsidRPr="00554C4E" w:rsidRDefault="004C3A1C" w:rsidP="004C3A1C">
            <w:pPr>
              <w:pBdr>
                <w:bar w:val="single" w:sz="4" w:color="auto"/>
              </w:pBdr>
              <w:tabs>
                <w:tab w:val="left" w:pos="5954"/>
              </w:tabs>
              <w:ind w:firstLine="454"/>
              <w:rPr>
                <w:rFonts w:cs="Times New Roman"/>
                <w:sz w:val="24"/>
                <w:szCs w:val="24"/>
              </w:rPr>
            </w:pPr>
            <w:r w:rsidRPr="00554C4E">
              <w:rPr>
                <w:rFonts w:cs="Times New Roman"/>
                <w:sz w:val="24"/>
                <w:szCs w:val="24"/>
              </w:rPr>
              <w:t xml:space="preserve">10. Якщо система внутрішнього газопостачання замовника передбачатиме підключення третіх осіб (інших замовників, споживачів), то у такому випадку: </w:t>
            </w:r>
          </w:p>
          <w:p w14:paraId="3030D7BF" w14:textId="77777777" w:rsidR="004C3A1C" w:rsidRPr="00554C4E" w:rsidRDefault="004C3A1C" w:rsidP="004C3A1C">
            <w:pPr>
              <w:pBdr>
                <w:bar w:val="single" w:sz="4" w:color="auto"/>
              </w:pBdr>
              <w:tabs>
                <w:tab w:val="left" w:pos="5954"/>
              </w:tabs>
              <w:ind w:firstLine="454"/>
              <w:rPr>
                <w:rFonts w:cs="Times New Roman"/>
                <w:sz w:val="24"/>
                <w:szCs w:val="24"/>
              </w:rPr>
            </w:pPr>
            <w:r w:rsidRPr="00554C4E">
              <w:rPr>
                <w:rFonts w:cs="Times New Roman"/>
                <w:sz w:val="24"/>
                <w:szCs w:val="24"/>
              </w:rPr>
              <w:t>1) замовник при поданні заяви на приєднання та заповненні опитувального листа Оператора ГРМ повинен зазначити відповідну інформацію про третіх осіб та надати їх перелік;</w:t>
            </w:r>
          </w:p>
          <w:p w14:paraId="5CD176ED" w14:textId="77777777" w:rsidR="004C3A1C" w:rsidRPr="00554C4E" w:rsidRDefault="004C3A1C" w:rsidP="004C3A1C">
            <w:pPr>
              <w:pBdr>
                <w:bar w:val="single" w:sz="4" w:color="auto"/>
              </w:pBdr>
              <w:tabs>
                <w:tab w:val="left" w:pos="5954"/>
              </w:tabs>
              <w:ind w:firstLine="454"/>
              <w:rPr>
                <w:rFonts w:cs="Times New Roman"/>
                <w:sz w:val="24"/>
                <w:szCs w:val="24"/>
              </w:rPr>
            </w:pPr>
            <w:r w:rsidRPr="00554C4E">
              <w:rPr>
                <w:rFonts w:cs="Times New Roman"/>
                <w:sz w:val="24"/>
                <w:szCs w:val="24"/>
              </w:rPr>
              <w:t xml:space="preserve">2) Оператор ГРМ в технічних умовах приєднання визначає вимоги до точок приєднання третіх осіб (споживачів) та до їх вузлів обліку природного газу, а замовник </w:t>
            </w:r>
            <w:r w:rsidRPr="00554C4E">
              <w:rPr>
                <w:rFonts w:cs="Times New Roman"/>
                <w:sz w:val="24"/>
                <w:szCs w:val="24"/>
              </w:rPr>
              <w:lastRenderedPageBreak/>
              <w:t xml:space="preserve">передбачає ці точки приєднання та вузли обліку в проєкті внутрішнього газопостачання; </w:t>
            </w:r>
          </w:p>
          <w:p w14:paraId="6ACC594E" w14:textId="77777777" w:rsidR="004C3A1C" w:rsidRPr="00554C4E" w:rsidRDefault="004C3A1C" w:rsidP="004C3A1C">
            <w:pPr>
              <w:pBdr>
                <w:bar w:val="single" w:sz="4" w:color="auto"/>
              </w:pBdr>
              <w:tabs>
                <w:tab w:val="left" w:pos="5954"/>
              </w:tabs>
              <w:ind w:firstLine="454"/>
              <w:rPr>
                <w:rFonts w:cs="Times New Roman"/>
                <w:sz w:val="24"/>
                <w:szCs w:val="24"/>
              </w:rPr>
            </w:pPr>
            <w:r w:rsidRPr="00554C4E">
              <w:rPr>
                <w:rFonts w:cs="Times New Roman"/>
                <w:sz w:val="24"/>
                <w:szCs w:val="24"/>
              </w:rPr>
              <w:t xml:space="preserve">3) замовник до початку будівництва газових мереж внутрішнього газопостачання від точки приєднання замовника до точок приєднання третіх осіб (споживачів) має погодити з Оператором ГРМ проєкт внутрішнього газопостачання в частині організації вузла обліку для третіх осіб. Разом з тим, якщо улаштування вузла обліку газу забезпечується Оператором ГРМ за рахунок плати за приєднання, то проєкт внутрішнього газопостачання додатково має бути погоджений з Оператором ГРМ у частині кошторису затрат на організацію вузла обліку. </w:t>
            </w:r>
          </w:p>
          <w:p w14:paraId="3C8B052A" w14:textId="77777777" w:rsidR="004C3A1C" w:rsidRPr="00554C4E" w:rsidRDefault="004C3A1C" w:rsidP="004C3A1C">
            <w:pPr>
              <w:pBdr>
                <w:bar w:val="single" w:sz="4" w:color="auto"/>
              </w:pBdr>
              <w:tabs>
                <w:tab w:val="left" w:pos="5954"/>
              </w:tabs>
              <w:ind w:firstLine="454"/>
              <w:rPr>
                <w:rFonts w:cs="Times New Roman"/>
                <w:sz w:val="24"/>
                <w:szCs w:val="24"/>
              </w:rPr>
            </w:pPr>
            <w:r w:rsidRPr="00554C4E">
              <w:rPr>
                <w:rFonts w:cs="Times New Roman"/>
                <w:sz w:val="24"/>
                <w:szCs w:val="24"/>
              </w:rPr>
              <w:t xml:space="preserve">При цьому вартість послуги Оператора ГРМ з погодження проєкту внутрішнього газопостачання визначається відповідно до методології встановлення плати за приєднання до газотранспортних і газорозподільних систем, затвердженої Регулятором; </w:t>
            </w:r>
          </w:p>
          <w:p w14:paraId="3C51F19A" w14:textId="77777777" w:rsidR="004C3A1C" w:rsidRPr="00554C4E" w:rsidRDefault="004C3A1C" w:rsidP="004C3A1C">
            <w:pPr>
              <w:pBdr>
                <w:bar w:val="single" w:sz="4" w:color="auto"/>
              </w:pBdr>
              <w:tabs>
                <w:tab w:val="left" w:pos="5954"/>
              </w:tabs>
              <w:ind w:firstLine="454"/>
              <w:rPr>
                <w:rFonts w:cs="Times New Roman"/>
                <w:sz w:val="24"/>
                <w:szCs w:val="24"/>
              </w:rPr>
            </w:pPr>
            <w:r w:rsidRPr="00554C4E">
              <w:rPr>
                <w:rFonts w:cs="Times New Roman"/>
                <w:sz w:val="24"/>
                <w:szCs w:val="24"/>
              </w:rPr>
              <w:t xml:space="preserve">4) Оператор ГРМ на договірних засадах із замовником забезпечує контроль якості будівельно-монтажних робіт при спорудженні газових мереж внутрішнього газопостачання від точки приєднання замовника до точок приєднання третіх осіб (споживачів), які в подальшому стануть ГРМ; </w:t>
            </w:r>
          </w:p>
          <w:p w14:paraId="2EAE7684" w14:textId="77777777" w:rsidR="004C3A1C" w:rsidRPr="00554C4E" w:rsidRDefault="004C3A1C" w:rsidP="004C3A1C">
            <w:pPr>
              <w:pBdr>
                <w:bar w:val="single" w:sz="4" w:color="auto"/>
              </w:pBdr>
              <w:tabs>
                <w:tab w:val="left" w:pos="5954"/>
              </w:tabs>
              <w:ind w:firstLine="454"/>
              <w:rPr>
                <w:rFonts w:cs="Times New Roman"/>
                <w:sz w:val="24"/>
                <w:szCs w:val="24"/>
              </w:rPr>
            </w:pPr>
            <w:r w:rsidRPr="00554C4E">
              <w:rPr>
                <w:rFonts w:cs="Times New Roman"/>
                <w:sz w:val="24"/>
                <w:szCs w:val="24"/>
              </w:rPr>
              <w:t xml:space="preserve">5) підключення до ГРМ газових мереж внутрішнього газопостачання та укладання з її власником договору розподілу природного газу, а також пуск газу в газові мережі внутрішнього газопостачання здійснюються Оператором ГРМ впродовж десяти робочих днів, якщо договором на приєднання не встановлений більш пізній строк, після: </w:t>
            </w:r>
          </w:p>
          <w:p w14:paraId="76056A0F" w14:textId="77777777" w:rsidR="004C3A1C" w:rsidRPr="00554C4E" w:rsidRDefault="004C3A1C" w:rsidP="004C3A1C">
            <w:pPr>
              <w:pBdr>
                <w:bar w:val="single" w:sz="4" w:color="auto"/>
              </w:pBdr>
              <w:tabs>
                <w:tab w:val="left" w:pos="5954"/>
              </w:tabs>
              <w:ind w:firstLine="454"/>
              <w:rPr>
                <w:rFonts w:cs="Times New Roman"/>
                <w:sz w:val="24"/>
                <w:szCs w:val="24"/>
              </w:rPr>
            </w:pPr>
            <w:r w:rsidRPr="00554C4E">
              <w:rPr>
                <w:rFonts w:cs="Times New Roman"/>
                <w:sz w:val="24"/>
                <w:szCs w:val="24"/>
              </w:rPr>
              <w:lastRenderedPageBreak/>
              <w:t xml:space="preserve">врегулювання із замовником (власником газових мереж внутрішнього газопостачання) відносин згідно з пунктом 2 глави 1 розділу III цього Кодексу; передачі Оператору ГРМ технічної документації на газові мережі внутрішнього газопостачання; </w:t>
            </w:r>
          </w:p>
          <w:p w14:paraId="48C2C5EC" w14:textId="77777777" w:rsidR="004C3A1C" w:rsidRPr="00554C4E" w:rsidRDefault="004C3A1C" w:rsidP="004C3A1C">
            <w:pPr>
              <w:pBdr>
                <w:bar w:val="single" w:sz="4" w:color="auto"/>
              </w:pBdr>
              <w:tabs>
                <w:tab w:val="left" w:pos="5954"/>
              </w:tabs>
              <w:ind w:firstLine="454"/>
              <w:rPr>
                <w:rFonts w:cs="Times New Roman"/>
                <w:sz w:val="24"/>
                <w:szCs w:val="24"/>
              </w:rPr>
            </w:pPr>
            <w:r w:rsidRPr="00554C4E">
              <w:rPr>
                <w:rFonts w:cs="Times New Roman"/>
                <w:sz w:val="24"/>
                <w:szCs w:val="24"/>
              </w:rPr>
              <w:t xml:space="preserve">введення вузлів обліку в експлуатацію відповідно до вимог цього Кодексу; </w:t>
            </w:r>
          </w:p>
          <w:p w14:paraId="732FCDF7" w14:textId="77777777" w:rsidR="004C3A1C" w:rsidRPr="00554C4E" w:rsidRDefault="004C3A1C" w:rsidP="004C3A1C">
            <w:pPr>
              <w:pBdr>
                <w:bar w:val="single" w:sz="4" w:color="auto"/>
              </w:pBdr>
              <w:tabs>
                <w:tab w:val="left" w:pos="5954"/>
              </w:tabs>
              <w:ind w:firstLine="454"/>
              <w:rPr>
                <w:rFonts w:cs="Times New Roman"/>
                <w:sz w:val="24"/>
                <w:szCs w:val="24"/>
              </w:rPr>
            </w:pPr>
            <w:r w:rsidRPr="00554C4E">
              <w:rPr>
                <w:rFonts w:cs="Times New Roman"/>
                <w:sz w:val="24"/>
                <w:szCs w:val="24"/>
              </w:rPr>
              <w:t xml:space="preserve">здійснення заходів з унеможливлення несанкціонованого відбору природного газу на період до початку розподілу природного газу, в тому числі шляхом встановлення інвентарної заглушки та/або пломбування запірних пристроїв (у разі необхідності). </w:t>
            </w:r>
          </w:p>
          <w:p w14:paraId="0BFD77C4" w14:textId="77777777" w:rsidR="004C3A1C" w:rsidRPr="00554C4E" w:rsidRDefault="004C3A1C" w:rsidP="004C3A1C">
            <w:pPr>
              <w:pBdr>
                <w:bar w:val="single" w:sz="4" w:color="auto"/>
              </w:pBdr>
              <w:tabs>
                <w:tab w:val="left" w:pos="5954"/>
              </w:tabs>
              <w:ind w:firstLine="454"/>
              <w:rPr>
                <w:rFonts w:cs="Times New Roman"/>
                <w:sz w:val="24"/>
                <w:szCs w:val="24"/>
              </w:rPr>
            </w:pPr>
            <w:r w:rsidRPr="00554C4E">
              <w:rPr>
                <w:rFonts w:cs="Times New Roman"/>
                <w:sz w:val="24"/>
                <w:szCs w:val="24"/>
              </w:rPr>
              <w:t>Пуск газу в газові мережі внутрішнього газопостачання (на об’єкт споживача, суміжного суб’єкта ринку природного газу) здійснюється Оператором ГРМ в установленому законодавством порядку протягом п’яти робочих днів у міській місцевості та десяти робочих днів у сільській місцевості за умови укладання договору розподілу природного газу (технічної угоди) та після набуття споживачем (суміжним суб’єктом ринку природного газу) підтверджених обсягів природного газу на відповідний період</w:t>
            </w:r>
          </w:p>
          <w:p w14:paraId="15E85793" w14:textId="77777777" w:rsidR="004C3A1C" w:rsidRPr="00554C4E" w:rsidRDefault="004C3A1C" w:rsidP="004C3A1C">
            <w:pPr>
              <w:pBdr>
                <w:bar w:val="single" w:sz="4" w:color="auto"/>
              </w:pBdr>
              <w:tabs>
                <w:tab w:val="left" w:pos="5954"/>
              </w:tabs>
              <w:ind w:firstLine="454"/>
              <w:rPr>
                <w:rFonts w:cs="Times New Roman"/>
                <w:sz w:val="24"/>
                <w:szCs w:val="24"/>
              </w:rPr>
            </w:pPr>
            <w:r w:rsidRPr="00554C4E">
              <w:rPr>
                <w:rFonts w:cs="Times New Roman"/>
                <w:sz w:val="24"/>
                <w:szCs w:val="24"/>
              </w:rPr>
              <w:t>Дія цього пункту не поширюється на випадки визначені пунктами 9 та 11 цієї глави.</w:t>
            </w:r>
          </w:p>
          <w:p w14:paraId="0D744CD1" w14:textId="77777777" w:rsidR="004C3A1C" w:rsidRPr="00554C4E" w:rsidRDefault="004C3A1C" w:rsidP="004C3A1C">
            <w:pPr>
              <w:pBdr>
                <w:bar w:val="single" w:sz="4" w:color="auto"/>
              </w:pBdr>
              <w:tabs>
                <w:tab w:val="left" w:pos="5954"/>
              </w:tabs>
              <w:ind w:firstLine="454"/>
              <w:rPr>
                <w:rFonts w:cs="Times New Roman"/>
                <w:i/>
                <w:sz w:val="24"/>
                <w:szCs w:val="24"/>
                <w:u w:val="single"/>
              </w:rPr>
            </w:pPr>
            <w:r w:rsidRPr="00554C4E">
              <w:rPr>
                <w:rFonts w:cs="Times New Roman"/>
                <w:i/>
                <w:sz w:val="24"/>
                <w:szCs w:val="24"/>
                <w:u w:val="single"/>
              </w:rPr>
              <w:t>Обґрунтування</w:t>
            </w:r>
          </w:p>
          <w:p w14:paraId="41B39A0F" w14:textId="77777777" w:rsidR="004C3A1C" w:rsidRPr="00554C4E" w:rsidRDefault="004C3A1C" w:rsidP="004C3A1C">
            <w:pPr>
              <w:pBdr>
                <w:bar w:val="single" w:sz="4" w:color="auto"/>
              </w:pBdr>
              <w:tabs>
                <w:tab w:val="left" w:pos="5954"/>
              </w:tabs>
              <w:ind w:firstLine="454"/>
              <w:rPr>
                <w:rFonts w:cs="Times New Roman"/>
                <w:sz w:val="24"/>
                <w:szCs w:val="24"/>
              </w:rPr>
            </w:pPr>
            <w:r w:rsidRPr="00554C4E">
              <w:rPr>
                <w:rFonts w:cs="Times New Roman"/>
                <w:sz w:val="24"/>
                <w:szCs w:val="24"/>
              </w:rPr>
              <w:t xml:space="preserve">Розробником проєкту не конкретизується, що мається на увазі під  «документальним підтвердженням». </w:t>
            </w:r>
          </w:p>
          <w:p w14:paraId="222A0AC4" w14:textId="77777777" w:rsidR="004C3A1C" w:rsidRPr="00554C4E" w:rsidRDefault="004C3A1C" w:rsidP="004C3A1C">
            <w:pPr>
              <w:pBdr>
                <w:bar w:val="single" w:sz="4" w:color="auto"/>
              </w:pBdr>
              <w:tabs>
                <w:tab w:val="left" w:pos="5954"/>
              </w:tabs>
              <w:ind w:firstLine="454"/>
              <w:rPr>
                <w:rFonts w:cs="Times New Roman"/>
                <w:sz w:val="24"/>
                <w:szCs w:val="24"/>
              </w:rPr>
            </w:pPr>
            <w:r w:rsidRPr="00554C4E">
              <w:rPr>
                <w:rFonts w:cs="Times New Roman"/>
                <w:sz w:val="24"/>
                <w:szCs w:val="24"/>
              </w:rPr>
              <w:t xml:space="preserve">Правила технічної експлуатації  систем газопостачання, затверджені наказом Міністерства енергетики України від 21 жовтня 2024 року № 402, містять  вісімнадцять додатків </w:t>
            </w:r>
            <w:r w:rsidRPr="00554C4E">
              <w:rPr>
                <w:rFonts w:cs="Times New Roman"/>
                <w:sz w:val="24"/>
                <w:szCs w:val="24"/>
              </w:rPr>
              <w:lastRenderedPageBreak/>
              <w:t xml:space="preserve">які можливо розглядати як «документальне підтвердження». </w:t>
            </w:r>
          </w:p>
          <w:p w14:paraId="41EBC876" w14:textId="77777777" w:rsidR="004C3A1C" w:rsidRPr="00554C4E" w:rsidRDefault="004C3A1C" w:rsidP="004C3A1C">
            <w:pPr>
              <w:pBdr>
                <w:bar w:val="single" w:sz="4" w:color="auto"/>
              </w:pBdr>
              <w:tabs>
                <w:tab w:val="left" w:pos="5954"/>
              </w:tabs>
              <w:ind w:firstLine="454"/>
              <w:rPr>
                <w:rFonts w:cs="Times New Roman"/>
                <w:sz w:val="24"/>
                <w:szCs w:val="24"/>
              </w:rPr>
            </w:pPr>
            <w:r w:rsidRPr="00554C4E">
              <w:rPr>
                <w:rFonts w:cs="Times New Roman"/>
                <w:sz w:val="24"/>
                <w:szCs w:val="24"/>
              </w:rPr>
              <w:t xml:space="preserve">Одночасно, споживач до складення  цих документів має доволі віддалене відношення, що унеможливлює їх отримання для надання оператору ГРМ. </w:t>
            </w:r>
          </w:p>
          <w:p w14:paraId="502ED1DA" w14:textId="0D7626BF" w:rsidR="004C3A1C" w:rsidRPr="00554C4E" w:rsidRDefault="004C3A1C" w:rsidP="004C3A1C">
            <w:pPr>
              <w:pBdr>
                <w:bar w:val="single" w:sz="4" w:color="auto"/>
              </w:pBdr>
              <w:tabs>
                <w:tab w:val="left" w:pos="5954"/>
              </w:tabs>
              <w:ind w:firstLine="454"/>
              <w:rPr>
                <w:rFonts w:cs="Times New Roman"/>
                <w:sz w:val="24"/>
                <w:szCs w:val="24"/>
                <w:u w:val="single"/>
              </w:rPr>
            </w:pPr>
            <w:r w:rsidRPr="00554C4E">
              <w:rPr>
                <w:rFonts w:cs="Times New Roman"/>
                <w:sz w:val="24"/>
                <w:szCs w:val="24"/>
              </w:rPr>
              <w:t>Таким чином, Регулятором створюються умови для операторів ГРМ  у вільному визначенні необхідних ним документів, що веде до створення  штучних перешкод для споживачів  природного газу у його використанні для власних потреб</w:t>
            </w:r>
          </w:p>
        </w:tc>
        <w:tc>
          <w:tcPr>
            <w:tcW w:w="4778" w:type="dxa"/>
            <w:gridSpan w:val="2"/>
            <w:tcBorders>
              <w:top w:val="single" w:sz="4" w:space="0" w:color="auto"/>
              <w:bottom w:val="single" w:sz="4" w:space="0" w:color="auto"/>
            </w:tcBorders>
          </w:tcPr>
          <w:p w14:paraId="2000F2E3" w14:textId="77777777" w:rsidR="004C3A1C" w:rsidRPr="00554C4E" w:rsidRDefault="004C3A1C" w:rsidP="0064206C">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враховано частково.</w:t>
            </w:r>
          </w:p>
          <w:p w14:paraId="510E423B" w14:textId="4F819606" w:rsidR="004C3A1C" w:rsidRPr="00554C4E" w:rsidRDefault="004C3A1C" w:rsidP="0064206C">
            <w:pPr>
              <w:pBdr>
                <w:bar w:val="single" w:sz="4" w:color="auto"/>
              </w:pBdr>
              <w:tabs>
                <w:tab w:val="left" w:pos="5954"/>
              </w:tabs>
              <w:rPr>
                <w:rFonts w:cs="Times New Roman"/>
                <w:sz w:val="24"/>
                <w:szCs w:val="24"/>
              </w:rPr>
            </w:pPr>
            <w:r w:rsidRPr="00554C4E">
              <w:rPr>
                <w:rFonts w:cs="Times New Roman"/>
                <w:sz w:val="24"/>
                <w:szCs w:val="24"/>
              </w:rPr>
              <w:t>Пропонується викласти у редакції:</w:t>
            </w:r>
          </w:p>
          <w:p w14:paraId="66B2BBB7" w14:textId="77777777" w:rsidR="004C3A1C" w:rsidRPr="00554C4E" w:rsidRDefault="004C3A1C" w:rsidP="004C3A1C">
            <w:pPr>
              <w:pBdr>
                <w:bar w:val="single" w:sz="4" w:color="auto"/>
              </w:pBdr>
              <w:tabs>
                <w:tab w:val="left" w:pos="5954"/>
              </w:tabs>
              <w:ind w:firstLine="592"/>
              <w:rPr>
                <w:rFonts w:cs="Times New Roman"/>
                <w:sz w:val="24"/>
                <w:szCs w:val="24"/>
              </w:rPr>
            </w:pPr>
            <w:r w:rsidRPr="00554C4E">
              <w:rPr>
                <w:rFonts w:cs="Times New Roman"/>
                <w:sz w:val="24"/>
                <w:szCs w:val="24"/>
              </w:rPr>
              <w:t>«5) підключення до ГРМ газових мереж внутрішнього газопостачання та укладання з її власником договору розподілу природного газу</w:t>
            </w:r>
            <w:r w:rsidRPr="00554C4E">
              <w:rPr>
                <w:rFonts w:cs="Times New Roman"/>
                <w:strike/>
                <w:sz w:val="24"/>
                <w:szCs w:val="24"/>
              </w:rPr>
              <w:t>,</w:t>
            </w:r>
            <w:r w:rsidRPr="00554C4E">
              <w:rPr>
                <w:rFonts w:cs="Times New Roman"/>
                <w:sz w:val="24"/>
                <w:szCs w:val="24"/>
              </w:rPr>
              <w:t xml:space="preserve"> </w:t>
            </w:r>
            <w:r w:rsidRPr="00554C4E">
              <w:rPr>
                <w:rFonts w:cs="Times New Roman"/>
                <w:strike/>
                <w:sz w:val="24"/>
                <w:szCs w:val="24"/>
              </w:rPr>
              <w:t>а також пуск газу в газові мережі внутрішнього газопостачання</w:t>
            </w:r>
            <w:r w:rsidRPr="00554C4E">
              <w:rPr>
                <w:rFonts w:cs="Times New Roman"/>
                <w:sz w:val="24"/>
                <w:szCs w:val="24"/>
              </w:rPr>
              <w:t xml:space="preserve"> здійснюються Оператором ГРМ </w:t>
            </w:r>
            <w:r w:rsidRPr="00554C4E">
              <w:rPr>
                <w:rFonts w:cs="Times New Roman"/>
                <w:b/>
                <w:sz w:val="24"/>
                <w:szCs w:val="24"/>
              </w:rPr>
              <w:t>впродовж десяти робочих днів, якщо договором на приєднання не встановлений більш пізній строк,</w:t>
            </w:r>
            <w:r w:rsidRPr="00554C4E">
              <w:rPr>
                <w:rFonts w:cs="Times New Roman"/>
                <w:sz w:val="24"/>
                <w:szCs w:val="24"/>
              </w:rPr>
              <w:t xml:space="preserve"> після</w:t>
            </w:r>
            <w:r w:rsidRPr="00554C4E">
              <w:rPr>
                <w:rFonts w:cs="Times New Roman"/>
                <w:b/>
                <w:sz w:val="24"/>
                <w:szCs w:val="24"/>
              </w:rPr>
              <w:t>:</w:t>
            </w:r>
          </w:p>
          <w:p w14:paraId="71D840DB" w14:textId="77777777" w:rsidR="004C3A1C" w:rsidRPr="00554C4E" w:rsidRDefault="004C3A1C" w:rsidP="004C3A1C">
            <w:pPr>
              <w:pBdr>
                <w:bar w:val="single" w:sz="4" w:color="auto"/>
              </w:pBdr>
              <w:tabs>
                <w:tab w:val="left" w:pos="5954"/>
              </w:tabs>
              <w:ind w:firstLine="592"/>
              <w:rPr>
                <w:rFonts w:cs="Times New Roman"/>
                <w:b/>
                <w:sz w:val="24"/>
                <w:szCs w:val="24"/>
              </w:rPr>
            </w:pPr>
            <w:r w:rsidRPr="00554C4E">
              <w:rPr>
                <w:rFonts w:cs="Times New Roman"/>
                <w:b/>
                <w:sz w:val="24"/>
                <w:szCs w:val="24"/>
              </w:rPr>
              <w:t>врегулювання із замовником (власником газових мереж внутрішнього газопостачання) відносин згідно з пунктом 2 глави 1 розділу III цього Кодексу;</w:t>
            </w:r>
          </w:p>
          <w:p w14:paraId="103D088C" w14:textId="77777777" w:rsidR="004C3A1C" w:rsidRPr="00554C4E" w:rsidRDefault="004C3A1C" w:rsidP="004C3A1C">
            <w:pPr>
              <w:pBdr>
                <w:bar w:val="single" w:sz="4" w:color="auto"/>
              </w:pBdr>
              <w:tabs>
                <w:tab w:val="left" w:pos="5954"/>
              </w:tabs>
              <w:ind w:firstLine="592"/>
              <w:rPr>
                <w:rFonts w:cs="Times New Roman"/>
                <w:b/>
                <w:sz w:val="24"/>
                <w:szCs w:val="24"/>
              </w:rPr>
            </w:pPr>
            <w:r w:rsidRPr="00554C4E">
              <w:rPr>
                <w:rFonts w:cs="Times New Roman"/>
                <w:b/>
                <w:sz w:val="24"/>
                <w:szCs w:val="24"/>
              </w:rPr>
              <w:lastRenderedPageBreak/>
              <w:t>передачі Оператору ГРМ технічної документації на газові мережі внутрішнього газопостачання;</w:t>
            </w:r>
          </w:p>
          <w:p w14:paraId="107DA76C" w14:textId="77777777" w:rsidR="004C3A1C" w:rsidRPr="00554C4E" w:rsidRDefault="004C3A1C" w:rsidP="004C3A1C">
            <w:pPr>
              <w:pBdr>
                <w:bar w:val="single" w:sz="4" w:color="auto"/>
              </w:pBdr>
              <w:tabs>
                <w:tab w:val="left" w:pos="5954"/>
              </w:tabs>
              <w:ind w:firstLine="592"/>
              <w:rPr>
                <w:rFonts w:cs="Times New Roman"/>
                <w:b/>
                <w:sz w:val="24"/>
                <w:szCs w:val="24"/>
              </w:rPr>
            </w:pPr>
            <w:r w:rsidRPr="00554C4E">
              <w:rPr>
                <w:rFonts w:cs="Times New Roman"/>
                <w:b/>
                <w:sz w:val="24"/>
                <w:szCs w:val="24"/>
              </w:rPr>
              <w:t>введення вузлів обліку в експлуатацію відповідно до вимог цього Кодексу;</w:t>
            </w:r>
          </w:p>
          <w:p w14:paraId="3F8C956E" w14:textId="77777777" w:rsidR="004C3A1C" w:rsidRPr="00554C4E" w:rsidRDefault="004C3A1C" w:rsidP="004C3A1C">
            <w:pPr>
              <w:pBdr>
                <w:bar w:val="single" w:sz="4" w:color="auto"/>
              </w:pBdr>
              <w:tabs>
                <w:tab w:val="left" w:pos="5954"/>
              </w:tabs>
              <w:ind w:firstLine="592"/>
              <w:rPr>
                <w:rFonts w:cs="Times New Roman"/>
                <w:b/>
                <w:sz w:val="24"/>
                <w:szCs w:val="24"/>
              </w:rPr>
            </w:pPr>
            <w:r w:rsidRPr="00554C4E">
              <w:rPr>
                <w:rFonts w:cs="Times New Roman"/>
                <w:b/>
                <w:sz w:val="24"/>
                <w:szCs w:val="24"/>
              </w:rPr>
              <w:t>здійснення заходів з унеможливлення несанкціонованого відбору природного газу на період до початку розподілу природного газу, в тому числі шляхом встановлення інвентарної заглушки та/або пломбування запірних пристроїв (у разі необхідності).</w:t>
            </w:r>
          </w:p>
          <w:p w14:paraId="0F4D6379" w14:textId="78870890" w:rsidR="004C3A1C" w:rsidRPr="00554C4E" w:rsidRDefault="004C3A1C" w:rsidP="004C3A1C">
            <w:pPr>
              <w:pBdr>
                <w:bar w:val="single" w:sz="4" w:color="auto"/>
              </w:pBdr>
              <w:tabs>
                <w:tab w:val="left" w:pos="5954"/>
              </w:tabs>
              <w:ind w:firstLine="592"/>
              <w:rPr>
                <w:rFonts w:cs="Times New Roman"/>
                <w:b/>
                <w:sz w:val="24"/>
                <w:szCs w:val="24"/>
              </w:rPr>
            </w:pPr>
            <w:r w:rsidRPr="00554C4E">
              <w:rPr>
                <w:rFonts w:cs="Times New Roman"/>
                <w:b/>
                <w:sz w:val="24"/>
                <w:szCs w:val="24"/>
              </w:rPr>
              <w:t xml:space="preserve">Пуск газу в газові мережі внутрішнього газопостачання (на об’єкт споживача, суміжного суб’єкта ринку природного газу) здійснюється Оператором ГРМ в установленому законодавством порядку протягом п’яти робочих днів у міській місцевості та десяти робочих днів у сільській місцевості за умови укладання договору розподілу природного газу (технічної угоди) та після набуття споживачем (суміжним суб’єктом ринку природного газу) підтверджених обсягів природного газу на відповідний період, а також надання Оператору ГРМ документального підтвердження виконання вимог ПТЕСГ в частині </w:t>
            </w:r>
            <w:r w:rsidR="00F263B5" w:rsidRPr="00554C4E">
              <w:rPr>
                <w:rFonts w:cs="Times New Roman"/>
                <w:b/>
                <w:sz w:val="24"/>
                <w:szCs w:val="24"/>
              </w:rPr>
              <w:t>забезпечення технічного обслуговування газових мереж внутрішнього газопостачання</w:t>
            </w:r>
            <w:r w:rsidRPr="00554C4E">
              <w:rPr>
                <w:rFonts w:cs="Times New Roman"/>
                <w:b/>
                <w:sz w:val="24"/>
                <w:szCs w:val="24"/>
              </w:rPr>
              <w:t>.</w:t>
            </w:r>
          </w:p>
          <w:p w14:paraId="4C7DEA39" w14:textId="5DFCF494" w:rsidR="00F263B5" w:rsidRPr="00554C4E" w:rsidRDefault="00F263B5" w:rsidP="00F263B5">
            <w:pPr>
              <w:pBdr>
                <w:bar w:val="single" w:sz="4" w:color="auto"/>
              </w:pBdr>
              <w:ind w:firstLine="708"/>
              <w:rPr>
                <w:rFonts w:cs="Times New Roman"/>
                <w:b/>
                <w:sz w:val="24"/>
                <w:szCs w:val="24"/>
              </w:rPr>
            </w:pPr>
            <w:r w:rsidRPr="00554C4E">
              <w:rPr>
                <w:rFonts w:cs="Times New Roman"/>
                <w:b/>
                <w:sz w:val="24"/>
                <w:szCs w:val="24"/>
              </w:rPr>
              <w:t xml:space="preserve">Документальним підтвердженням виконання вимог ПТЕСГ в частині забезпечення технічного обслуговування </w:t>
            </w:r>
            <w:r w:rsidRPr="00554C4E">
              <w:rPr>
                <w:rFonts w:cs="Times New Roman"/>
                <w:b/>
                <w:sz w:val="24"/>
                <w:szCs w:val="24"/>
              </w:rPr>
              <w:lastRenderedPageBreak/>
              <w:t>газових мереж внутрішнього газопостачання є надання замовником Оператору ГРМ копії договору на технічне обслуговування газових мереж внутрішнього газопостачання або копії документа, який підтверджує наявність газової служби у замовника.</w:t>
            </w:r>
          </w:p>
          <w:p w14:paraId="39654690" w14:textId="32EE96B1" w:rsidR="004C3A1C" w:rsidRPr="00554C4E" w:rsidRDefault="004C3A1C" w:rsidP="004C3A1C">
            <w:pPr>
              <w:pBdr>
                <w:bar w:val="single" w:sz="4" w:color="auto"/>
              </w:pBdr>
              <w:tabs>
                <w:tab w:val="left" w:pos="5954"/>
              </w:tabs>
              <w:ind w:firstLine="708"/>
              <w:rPr>
                <w:rFonts w:cs="Times New Roman"/>
                <w:sz w:val="24"/>
                <w:szCs w:val="24"/>
              </w:rPr>
            </w:pPr>
            <w:r w:rsidRPr="00554C4E">
              <w:rPr>
                <w:rFonts w:cs="Times New Roman"/>
                <w:b/>
                <w:sz w:val="24"/>
                <w:szCs w:val="24"/>
              </w:rPr>
              <w:t>Дія цього пункту не поширюється на випадки визначені пунктами 9 та 11 цієї глави.».</w:t>
            </w:r>
          </w:p>
          <w:p w14:paraId="2F3567EC" w14:textId="5429577D" w:rsidR="004C3A1C" w:rsidRPr="00554C4E" w:rsidRDefault="004C3A1C" w:rsidP="004C3A1C">
            <w:pPr>
              <w:pBdr>
                <w:bar w:val="single" w:sz="4" w:color="auto"/>
              </w:pBdr>
              <w:tabs>
                <w:tab w:val="left" w:pos="5954"/>
              </w:tabs>
              <w:ind w:firstLine="708"/>
              <w:rPr>
                <w:rFonts w:cs="Times New Roman"/>
                <w:sz w:val="24"/>
                <w:szCs w:val="24"/>
              </w:rPr>
            </w:pPr>
          </w:p>
        </w:tc>
      </w:tr>
      <w:tr w:rsidR="004C3A1C" w:rsidRPr="00554C4E" w14:paraId="346F2328" w14:textId="77777777" w:rsidTr="00057C15">
        <w:tc>
          <w:tcPr>
            <w:tcW w:w="5523" w:type="dxa"/>
            <w:tcBorders>
              <w:top w:val="single" w:sz="4" w:space="0" w:color="auto"/>
              <w:bottom w:val="nil"/>
            </w:tcBorders>
          </w:tcPr>
          <w:p w14:paraId="48FEB8E3" w14:textId="3D766D97" w:rsidR="004C3A1C" w:rsidRPr="00554C4E" w:rsidRDefault="004C3A1C" w:rsidP="004C3A1C">
            <w:pPr>
              <w:pBdr>
                <w:bar w:val="single" w:sz="4" w:color="auto"/>
              </w:pBdr>
              <w:tabs>
                <w:tab w:val="left" w:pos="5954"/>
              </w:tabs>
              <w:ind w:firstLine="592"/>
              <w:rPr>
                <w:rFonts w:cs="Times New Roman"/>
                <w:sz w:val="24"/>
                <w:szCs w:val="24"/>
              </w:rPr>
            </w:pPr>
            <w:bookmarkStart w:id="37" w:name="_Hlk188344949"/>
            <w:bookmarkStart w:id="38" w:name="_Hlk185350165"/>
            <w:r w:rsidRPr="00554C4E">
              <w:rPr>
                <w:rFonts w:cs="Times New Roman"/>
                <w:sz w:val="24"/>
                <w:szCs w:val="24"/>
              </w:rPr>
              <w:lastRenderedPageBreak/>
              <w:t xml:space="preserve">11. Якщо об’єктом замовника, який необхідно приєднати до ГРМ, є </w:t>
            </w:r>
            <w:proofErr w:type="spellStart"/>
            <w:r w:rsidRPr="00554C4E">
              <w:rPr>
                <w:rFonts w:cs="Times New Roman"/>
                <w:sz w:val="24"/>
                <w:szCs w:val="24"/>
              </w:rPr>
              <w:t>дво</w:t>
            </w:r>
            <w:proofErr w:type="spellEnd"/>
            <w:r w:rsidRPr="00554C4E">
              <w:rPr>
                <w:rFonts w:cs="Times New Roman"/>
                <w:sz w:val="24"/>
                <w:szCs w:val="24"/>
              </w:rPr>
              <w:t>- або багатоквартирний будинок (крім випадку, коли відповідно до даних опитувального листа та/або заяви замовника зазначений будинок передбачається облаштувати загальнобудинковим комерційним вузлом обліку газу, за яким будуть здійснюватися комерційні розрахунки), то надання послуг з приєднання додатково передбачає:</w:t>
            </w:r>
            <w:bookmarkEnd w:id="37"/>
          </w:p>
        </w:tc>
        <w:tc>
          <w:tcPr>
            <w:tcW w:w="5242" w:type="dxa"/>
            <w:tcBorders>
              <w:top w:val="single" w:sz="4" w:space="0" w:color="auto"/>
              <w:bottom w:val="nil"/>
            </w:tcBorders>
          </w:tcPr>
          <w:p w14:paraId="6F07C609" w14:textId="08B912A1" w:rsidR="004C3A1C" w:rsidRPr="00554C4E" w:rsidRDefault="004C3A1C" w:rsidP="004C3A1C">
            <w:pPr>
              <w:pBdr>
                <w:bar w:val="single" w:sz="4" w:color="auto"/>
              </w:pBdr>
              <w:tabs>
                <w:tab w:val="left" w:pos="5954"/>
              </w:tabs>
              <w:ind w:firstLine="708"/>
              <w:rPr>
                <w:rFonts w:cs="Times New Roman"/>
                <w:b/>
                <w:sz w:val="24"/>
                <w:szCs w:val="24"/>
              </w:rPr>
            </w:pPr>
          </w:p>
        </w:tc>
        <w:tc>
          <w:tcPr>
            <w:tcW w:w="4778" w:type="dxa"/>
            <w:gridSpan w:val="2"/>
            <w:tcBorders>
              <w:top w:val="single" w:sz="4" w:space="0" w:color="auto"/>
              <w:left w:val="single" w:sz="4" w:space="0" w:color="auto"/>
              <w:bottom w:val="nil"/>
              <w:right w:val="single" w:sz="4" w:space="0" w:color="auto"/>
            </w:tcBorders>
          </w:tcPr>
          <w:p w14:paraId="184544DA" w14:textId="77777777" w:rsidR="004C3A1C" w:rsidRPr="00554C4E" w:rsidRDefault="004C3A1C" w:rsidP="004C3A1C">
            <w:pPr>
              <w:pBdr>
                <w:bar w:val="single" w:sz="4" w:color="auto"/>
              </w:pBdr>
              <w:tabs>
                <w:tab w:val="left" w:pos="5954"/>
              </w:tabs>
              <w:ind w:firstLine="708"/>
              <w:rPr>
                <w:rFonts w:cs="Times New Roman"/>
                <w:b/>
                <w:sz w:val="24"/>
                <w:szCs w:val="24"/>
              </w:rPr>
            </w:pPr>
          </w:p>
        </w:tc>
      </w:tr>
      <w:tr w:rsidR="004C3A1C" w:rsidRPr="00554C4E" w14:paraId="7BCF0FE3" w14:textId="2B2D4B3E" w:rsidTr="00057C15">
        <w:tc>
          <w:tcPr>
            <w:tcW w:w="5523" w:type="dxa"/>
            <w:tcBorders>
              <w:top w:val="nil"/>
              <w:left w:val="single" w:sz="4" w:space="0" w:color="auto"/>
              <w:bottom w:val="nil"/>
            </w:tcBorders>
          </w:tcPr>
          <w:p w14:paraId="4326D594" w14:textId="78F95BBD" w:rsidR="004C3A1C" w:rsidRPr="00554C4E" w:rsidRDefault="004C3A1C" w:rsidP="004C3A1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Проєктом постанови запропоновані зміни не передбачені. Положення викладені в діючій редакції.</w:t>
            </w:r>
          </w:p>
          <w:p w14:paraId="41FBABED" w14:textId="4994CB1B" w:rsidR="004C3A1C" w:rsidRPr="00554C4E" w:rsidRDefault="004C3A1C" w:rsidP="004C3A1C">
            <w:pPr>
              <w:pBdr>
                <w:bar w:val="single" w:sz="4" w:color="auto"/>
              </w:pBdr>
              <w:tabs>
                <w:tab w:val="left" w:pos="5954"/>
              </w:tabs>
              <w:ind w:firstLine="592"/>
              <w:rPr>
                <w:rFonts w:cs="Times New Roman"/>
                <w:sz w:val="24"/>
                <w:szCs w:val="24"/>
              </w:rPr>
            </w:pPr>
            <w:r w:rsidRPr="00554C4E">
              <w:rPr>
                <w:rFonts w:cs="Times New Roman"/>
                <w:sz w:val="24"/>
                <w:szCs w:val="24"/>
              </w:rPr>
              <w:t xml:space="preserve">1) замовник при поданні заяви на приєднання та заповненні опитувального листа Оператора ГРМ повинен зазначити інформацію про необхідну загальну технічну потужність на будинок (визначається з урахуванням планованого до розміщення в будинку газового обладнання (плита, водонагрівач, котел тощо)), кількість квартир (приміщень) у такому будинку з визначенням технічної потужності кожної квартири (приміщення). З метою спрощення заповнення опитувального листа допускається вказувати технічну потужність на одну квартиру </w:t>
            </w:r>
            <w:r w:rsidRPr="00554C4E">
              <w:rPr>
                <w:rFonts w:cs="Times New Roman"/>
                <w:sz w:val="24"/>
                <w:szCs w:val="24"/>
              </w:rPr>
              <w:lastRenderedPageBreak/>
              <w:t>(приміщення) для однотипних квартир (приміщень) у цьому будинку із зазначенням їх кількості;</w:t>
            </w:r>
          </w:p>
          <w:p w14:paraId="50C177FA" w14:textId="12CA0C50" w:rsidR="004C3A1C" w:rsidRPr="00554C4E" w:rsidRDefault="004C3A1C" w:rsidP="004C3A1C">
            <w:pPr>
              <w:pBdr>
                <w:bar w:val="single" w:sz="4" w:color="auto"/>
              </w:pBdr>
              <w:tabs>
                <w:tab w:val="left" w:pos="5954"/>
              </w:tabs>
              <w:ind w:firstLine="592"/>
              <w:rPr>
                <w:rFonts w:cs="Times New Roman"/>
                <w:sz w:val="24"/>
                <w:szCs w:val="24"/>
              </w:rPr>
            </w:pPr>
          </w:p>
        </w:tc>
        <w:tc>
          <w:tcPr>
            <w:tcW w:w="5242" w:type="dxa"/>
            <w:tcBorders>
              <w:top w:val="nil"/>
              <w:bottom w:val="nil"/>
            </w:tcBorders>
          </w:tcPr>
          <w:p w14:paraId="3F0C6887" w14:textId="77777777" w:rsidR="004C3A1C" w:rsidRPr="00554C4E" w:rsidRDefault="004C3A1C" w:rsidP="004C3A1C">
            <w:pPr>
              <w:rPr>
                <w:rFonts w:cs="Times New Roman"/>
                <w:b/>
                <w:sz w:val="24"/>
                <w:szCs w:val="24"/>
              </w:rPr>
            </w:pPr>
            <w:r w:rsidRPr="00554C4E">
              <w:rPr>
                <w:rFonts w:cs="Times New Roman"/>
                <w:b/>
                <w:sz w:val="24"/>
                <w:szCs w:val="24"/>
              </w:rPr>
              <w:lastRenderedPageBreak/>
              <w:t>ТОВ «Газорозподільні мережі України»</w:t>
            </w:r>
          </w:p>
          <w:p w14:paraId="22FB0165"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Пропозиції:</w:t>
            </w:r>
          </w:p>
          <w:p w14:paraId="12713604" w14:textId="77777777" w:rsidR="004C3A1C" w:rsidRPr="00554C4E" w:rsidRDefault="004C3A1C" w:rsidP="004C3A1C">
            <w:pPr>
              <w:ind w:firstLine="34"/>
              <w:rPr>
                <w:rFonts w:eastAsia="Times New Roman" w:cs="Times New Roman"/>
                <w:bCs/>
                <w:sz w:val="24"/>
                <w:szCs w:val="24"/>
              </w:rPr>
            </w:pPr>
            <w:r w:rsidRPr="00554C4E">
              <w:rPr>
                <w:rFonts w:eastAsia="Times New Roman" w:cs="Times New Roman"/>
                <w:bCs/>
                <w:sz w:val="24"/>
                <w:szCs w:val="24"/>
              </w:rPr>
              <w:t xml:space="preserve">1) замовник при поданні заяви на приєднання та заповненні опитувального листа Оператора ГРМ повинен зазначити інформацію про необхідну загальну технічну потужність на будинок (визначається з урахуванням планованого до розміщення в будинку </w:t>
            </w:r>
            <w:proofErr w:type="spellStart"/>
            <w:r w:rsidRPr="00554C4E">
              <w:rPr>
                <w:rFonts w:eastAsia="Times New Roman" w:cs="Times New Roman"/>
                <w:b/>
                <w:bCs/>
                <w:sz w:val="24"/>
                <w:szCs w:val="24"/>
              </w:rPr>
              <w:t>газовикористовуючого</w:t>
            </w:r>
            <w:proofErr w:type="spellEnd"/>
            <w:r w:rsidRPr="00554C4E">
              <w:rPr>
                <w:rFonts w:eastAsia="Times New Roman" w:cs="Times New Roman"/>
                <w:bCs/>
                <w:sz w:val="24"/>
                <w:szCs w:val="24"/>
              </w:rPr>
              <w:t xml:space="preserve"> обладнання (плита, водонагрівач, котел тощо)), кількість квартир (приміщень) у такому будинку з визначенням технічної потужності кожної квартири (приміщення). З метою спрощення заповнення опитувального листа допускається вказувати технічну потужність на одну квартиру (приміщення) для однотипних квартир </w:t>
            </w:r>
            <w:r w:rsidRPr="00554C4E">
              <w:rPr>
                <w:rFonts w:eastAsia="Times New Roman" w:cs="Times New Roman"/>
                <w:bCs/>
                <w:sz w:val="24"/>
                <w:szCs w:val="24"/>
              </w:rPr>
              <w:lastRenderedPageBreak/>
              <w:t>(приміщень) у цьому будинку із зазначенням їх кількості;</w:t>
            </w:r>
          </w:p>
          <w:p w14:paraId="1C320562" w14:textId="77777777" w:rsidR="004C3A1C" w:rsidRPr="00554C4E" w:rsidRDefault="004C3A1C" w:rsidP="004C3A1C">
            <w:pPr>
              <w:rPr>
                <w:rFonts w:cs="Times New Roman"/>
                <w:sz w:val="24"/>
                <w:szCs w:val="24"/>
              </w:rPr>
            </w:pPr>
          </w:p>
          <w:p w14:paraId="4605307B"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2924975A" w14:textId="5021BB25" w:rsidR="004C3A1C" w:rsidRPr="00554C4E" w:rsidRDefault="004C3A1C" w:rsidP="004C3A1C">
            <w:pPr>
              <w:pBdr>
                <w:bar w:val="single" w:sz="4" w:color="auto"/>
              </w:pBdr>
              <w:tabs>
                <w:tab w:val="left" w:pos="5954"/>
              </w:tabs>
              <w:ind w:firstLine="708"/>
              <w:rPr>
                <w:rFonts w:cs="Times New Roman"/>
                <w:b/>
                <w:sz w:val="24"/>
                <w:szCs w:val="24"/>
              </w:rPr>
            </w:pPr>
            <w:r w:rsidRPr="00554C4E">
              <w:rPr>
                <w:rFonts w:eastAsia="Times New Roman" w:cs="Times New Roman"/>
                <w:bCs/>
                <w:sz w:val="24"/>
                <w:szCs w:val="24"/>
              </w:rPr>
              <w:t xml:space="preserve">Замінити газове обладнання на </w:t>
            </w:r>
            <w:proofErr w:type="spellStart"/>
            <w:r w:rsidRPr="00554C4E">
              <w:rPr>
                <w:rFonts w:eastAsia="Times New Roman" w:cs="Times New Roman"/>
                <w:bCs/>
                <w:sz w:val="24"/>
                <w:szCs w:val="24"/>
              </w:rPr>
              <w:t>газовикористовуюче</w:t>
            </w:r>
            <w:proofErr w:type="spellEnd"/>
          </w:p>
        </w:tc>
        <w:tc>
          <w:tcPr>
            <w:tcW w:w="4778" w:type="dxa"/>
            <w:gridSpan w:val="2"/>
            <w:tcBorders>
              <w:top w:val="nil"/>
              <w:bottom w:val="nil"/>
            </w:tcBorders>
          </w:tcPr>
          <w:p w14:paraId="37EA44BF" w14:textId="77777777" w:rsidR="004C3A1C" w:rsidRPr="00554C4E" w:rsidRDefault="004C3A1C" w:rsidP="004C3A1C">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315C2DE7" w14:textId="518F935B" w:rsidR="004C3A1C" w:rsidRPr="00554C4E" w:rsidRDefault="004C3A1C" w:rsidP="004C3A1C">
            <w:pPr>
              <w:rPr>
                <w:rFonts w:cs="Times New Roman"/>
                <w:sz w:val="24"/>
                <w:szCs w:val="24"/>
              </w:rPr>
            </w:pPr>
            <w:r w:rsidRPr="00554C4E">
              <w:rPr>
                <w:rFonts w:cs="Times New Roman"/>
                <w:sz w:val="24"/>
                <w:szCs w:val="24"/>
              </w:rPr>
              <w:t>Проєктом постанови зміни не передбачені.</w:t>
            </w:r>
          </w:p>
          <w:p w14:paraId="03AC56A1" w14:textId="286EA630" w:rsidR="004C3A1C" w:rsidRPr="00554C4E" w:rsidRDefault="004C3A1C" w:rsidP="004C3A1C">
            <w:pPr>
              <w:pBdr>
                <w:bar w:val="single" w:sz="4" w:color="auto"/>
              </w:pBdr>
              <w:tabs>
                <w:tab w:val="left" w:pos="5954"/>
              </w:tabs>
              <w:ind w:firstLine="708"/>
              <w:rPr>
                <w:rFonts w:cs="Times New Roman"/>
                <w:b/>
                <w:sz w:val="24"/>
                <w:szCs w:val="24"/>
              </w:rPr>
            </w:pPr>
          </w:p>
        </w:tc>
      </w:tr>
      <w:tr w:rsidR="004C3A1C" w:rsidRPr="00554C4E" w14:paraId="48D67A3F" w14:textId="77777777" w:rsidTr="0020165C">
        <w:tc>
          <w:tcPr>
            <w:tcW w:w="5523" w:type="dxa"/>
            <w:tcBorders>
              <w:top w:val="nil"/>
              <w:bottom w:val="nil"/>
            </w:tcBorders>
          </w:tcPr>
          <w:p w14:paraId="1252B3A0" w14:textId="0D4B082F" w:rsidR="004C3A1C" w:rsidRPr="00554C4E" w:rsidRDefault="004C3A1C" w:rsidP="004C3A1C">
            <w:pPr>
              <w:pBdr>
                <w:bar w:val="single" w:sz="4" w:color="auto"/>
              </w:pBdr>
              <w:tabs>
                <w:tab w:val="left" w:pos="5954"/>
              </w:tabs>
              <w:ind w:firstLine="592"/>
              <w:rPr>
                <w:rFonts w:cs="Times New Roman"/>
                <w:sz w:val="24"/>
                <w:szCs w:val="24"/>
              </w:rPr>
            </w:pPr>
            <w:r w:rsidRPr="00554C4E">
              <w:rPr>
                <w:rFonts w:cs="Times New Roman"/>
                <w:sz w:val="24"/>
                <w:szCs w:val="24"/>
              </w:rPr>
              <w:t>…</w:t>
            </w:r>
          </w:p>
          <w:p w14:paraId="19281D11" w14:textId="6E7B7C0B" w:rsidR="004C3A1C" w:rsidRPr="00554C4E" w:rsidRDefault="004C3A1C" w:rsidP="004C3A1C">
            <w:pPr>
              <w:pBdr>
                <w:bar w:val="single" w:sz="4" w:color="auto"/>
              </w:pBdr>
              <w:tabs>
                <w:tab w:val="left" w:pos="5954"/>
              </w:tabs>
              <w:ind w:firstLine="592"/>
              <w:rPr>
                <w:rFonts w:cs="Times New Roman"/>
                <w:sz w:val="24"/>
                <w:szCs w:val="24"/>
              </w:rPr>
            </w:pPr>
            <w:r w:rsidRPr="00554C4E">
              <w:rPr>
                <w:rFonts w:cs="Times New Roman"/>
                <w:b/>
                <w:sz w:val="24"/>
                <w:szCs w:val="24"/>
              </w:rPr>
              <w:t xml:space="preserve">Підключення до ГРМ </w:t>
            </w:r>
            <w:proofErr w:type="spellStart"/>
            <w:r w:rsidRPr="00554C4E">
              <w:rPr>
                <w:rFonts w:cs="Times New Roman"/>
                <w:b/>
                <w:sz w:val="24"/>
                <w:szCs w:val="24"/>
              </w:rPr>
              <w:t>дво</w:t>
            </w:r>
            <w:proofErr w:type="spellEnd"/>
            <w:r w:rsidRPr="00554C4E">
              <w:rPr>
                <w:rFonts w:cs="Times New Roman"/>
                <w:b/>
                <w:sz w:val="24"/>
                <w:szCs w:val="24"/>
              </w:rPr>
              <w:t>- або багатоквартирного будинку здійснюється Оператором ГРМ впродовж десяти робочих днів, якщо договором на приєднання не встановлений більш пізніший строк, після</w:t>
            </w:r>
            <w:r w:rsidRPr="00554C4E">
              <w:rPr>
                <w:rFonts w:cs="Times New Roman"/>
                <w:sz w:val="24"/>
                <w:szCs w:val="24"/>
              </w:rPr>
              <w:t>:</w:t>
            </w:r>
          </w:p>
        </w:tc>
        <w:tc>
          <w:tcPr>
            <w:tcW w:w="5242" w:type="dxa"/>
            <w:tcBorders>
              <w:top w:val="nil"/>
              <w:bottom w:val="nil"/>
            </w:tcBorders>
          </w:tcPr>
          <w:p w14:paraId="2C89DE70" w14:textId="77777777" w:rsidR="004C3A1C" w:rsidRPr="00554C4E" w:rsidRDefault="004C3A1C" w:rsidP="004C3A1C">
            <w:pPr>
              <w:rPr>
                <w:rFonts w:cs="Times New Roman"/>
                <w:b/>
                <w:sz w:val="24"/>
                <w:szCs w:val="24"/>
              </w:rPr>
            </w:pPr>
          </w:p>
          <w:p w14:paraId="0323D643" w14:textId="5383FED2" w:rsidR="004C3A1C" w:rsidRPr="00554C4E" w:rsidRDefault="004C3A1C" w:rsidP="004C3A1C">
            <w:pPr>
              <w:rPr>
                <w:rFonts w:cs="Times New Roman"/>
                <w:b/>
                <w:sz w:val="24"/>
                <w:szCs w:val="24"/>
              </w:rPr>
            </w:pPr>
            <w:r w:rsidRPr="00554C4E">
              <w:rPr>
                <w:rFonts w:cs="Times New Roman"/>
                <w:b/>
                <w:sz w:val="24"/>
                <w:szCs w:val="24"/>
              </w:rPr>
              <w:t>Виробничо – комерційна фірма «Славутич», Прокопенко Павло Сергійович та ТОВ «ТСКНОВ»</w:t>
            </w:r>
          </w:p>
          <w:p w14:paraId="27256DCA"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Пропозиції:</w:t>
            </w:r>
          </w:p>
          <w:p w14:paraId="61F1AB08" w14:textId="77777777" w:rsidR="004C3A1C" w:rsidRPr="00554C4E" w:rsidRDefault="004C3A1C" w:rsidP="004C3A1C">
            <w:pPr>
              <w:rPr>
                <w:rFonts w:cs="Times New Roman"/>
                <w:sz w:val="24"/>
                <w:szCs w:val="24"/>
              </w:rPr>
            </w:pPr>
            <w:r w:rsidRPr="00554C4E">
              <w:rPr>
                <w:rFonts w:cs="Times New Roman"/>
                <w:sz w:val="24"/>
                <w:szCs w:val="24"/>
              </w:rPr>
              <w:t xml:space="preserve">Підключення до ГРМ </w:t>
            </w:r>
            <w:proofErr w:type="spellStart"/>
            <w:r w:rsidRPr="00554C4E">
              <w:rPr>
                <w:rFonts w:cs="Times New Roman"/>
                <w:sz w:val="24"/>
                <w:szCs w:val="24"/>
              </w:rPr>
              <w:t>дво</w:t>
            </w:r>
            <w:proofErr w:type="spellEnd"/>
            <w:r w:rsidRPr="00554C4E">
              <w:rPr>
                <w:rFonts w:cs="Times New Roman"/>
                <w:sz w:val="24"/>
                <w:szCs w:val="24"/>
              </w:rPr>
              <w:t xml:space="preserve">- або багатоквартирного будинку здійснюється Оператором ГРМ </w:t>
            </w:r>
            <w:r w:rsidRPr="00554C4E">
              <w:rPr>
                <w:rFonts w:cs="Times New Roman"/>
                <w:b/>
                <w:sz w:val="24"/>
                <w:szCs w:val="24"/>
              </w:rPr>
              <w:t>або власником ГРМ</w:t>
            </w:r>
            <w:r w:rsidRPr="00554C4E">
              <w:rPr>
                <w:rFonts w:cs="Times New Roman"/>
                <w:sz w:val="24"/>
                <w:szCs w:val="24"/>
              </w:rPr>
              <w:t xml:space="preserve"> впродовж </w:t>
            </w:r>
            <w:r w:rsidRPr="00554C4E">
              <w:rPr>
                <w:rFonts w:cs="Times New Roman"/>
                <w:b/>
                <w:sz w:val="24"/>
                <w:szCs w:val="24"/>
              </w:rPr>
              <w:t>десяти днів</w:t>
            </w:r>
            <w:r w:rsidRPr="00554C4E">
              <w:rPr>
                <w:rFonts w:cs="Times New Roman"/>
                <w:sz w:val="24"/>
                <w:szCs w:val="24"/>
              </w:rPr>
              <w:t xml:space="preserve"> після:</w:t>
            </w:r>
          </w:p>
          <w:p w14:paraId="0F3B4B25"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32EFCEA6" w14:textId="70BE79DE" w:rsidR="004C3A1C" w:rsidRPr="00554C4E" w:rsidRDefault="004C3A1C" w:rsidP="004C3A1C">
            <w:pPr>
              <w:pBdr>
                <w:bar w:val="single" w:sz="4" w:color="auto"/>
              </w:pBdr>
              <w:tabs>
                <w:tab w:val="left" w:pos="5954"/>
              </w:tabs>
              <w:ind w:firstLine="708"/>
              <w:rPr>
                <w:rFonts w:cs="Times New Roman"/>
                <w:b/>
                <w:sz w:val="24"/>
                <w:szCs w:val="24"/>
              </w:rPr>
            </w:pPr>
            <w:r w:rsidRPr="00554C4E">
              <w:rPr>
                <w:rFonts w:cs="Times New Roman"/>
                <w:sz w:val="24"/>
                <w:szCs w:val="24"/>
              </w:rPr>
              <w:t>Прошу привести дане положення у відповідність до абзацу 3 частини 9 статті 39 Закону України «Про регулювання містобудівної діяльності».</w:t>
            </w:r>
          </w:p>
        </w:tc>
        <w:tc>
          <w:tcPr>
            <w:tcW w:w="4778" w:type="dxa"/>
            <w:gridSpan w:val="2"/>
            <w:tcBorders>
              <w:top w:val="nil"/>
              <w:left w:val="single" w:sz="4" w:space="0" w:color="auto"/>
              <w:bottom w:val="nil"/>
              <w:right w:val="single" w:sz="4" w:space="0" w:color="auto"/>
            </w:tcBorders>
          </w:tcPr>
          <w:p w14:paraId="3DC89835" w14:textId="77777777" w:rsidR="004C3A1C" w:rsidRPr="00554C4E" w:rsidRDefault="004C3A1C" w:rsidP="004C3A1C">
            <w:pPr>
              <w:pBdr>
                <w:bar w:val="single" w:sz="4" w:color="auto"/>
              </w:pBdr>
              <w:tabs>
                <w:tab w:val="left" w:pos="5954"/>
              </w:tabs>
              <w:ind w:firstLine="708"/>
              <w:rPr>
                <w:rFonts w:cs="Times New Roman"/>
                <w:b/>
                <w:sz w:val="24"/>
                <w:szCs w:val="24"/>
              </w:rPr>
            </w:pPr>
          </w:p>
          <w:p w14:paraId="59B4B5C4" w14:textId="40274681" w:rsidR="004C3A1C" w:rsidRPr="00554C4E" w:rsidRDefault="004C3A1C" w:rsidP="0064206C">
            <w:pPr>
              <w:pBdr>
                <w:bar w:val="single" w:sz="4" w:color="auto"/>
              </w:pBdr>
              <w:tabs>
                <w:tab w:val="left" w:pos="5954"/>
              </w:tabs>
              <w:rPr>
                <w:rFonts w:cs="Times New Roman"/>
                <w:b/>
                <w:sz w:val="24"/>
                <w:szCs w:val="24"/>
              </w:rPr>
            </w:pPr>
            <w:r w:rsidRPr="00554C4E">
              <w:rPr>
                <w:rFonts w:cs="Times New Roman"/>
                <w:b/>
                <w:sz w:val="24"/>
                <w:szCs w:val="24"/>
              </w:rPr>
              <w:t>Попередньо відхиляється.</w:t>
            </w:r>
          </w:p>
          <w:p w14:paraId="34D775FF" w14:textId="73D5FE4A" w:rsidR="004C3A1C" w:rsidRPr="00554C4E" w:rsidRDefault="004C3A1C" w:rsidP="0064206C">
            <w:pPr>
              <w:pBdr>
                <w:bar w:val="single" w:sz="4" w:color="auto"/>
              </w:pBdr>
              <w:tabs>
                <w:tab w:val="left" w:pos="5954"/>
              </w:tabs>
              <w:rPr>
                <w:rFonts w:cs="Times New Roman"/>
                <w:b/>
                <w:sz w:val="24"/>
                <w:szCs w:val="24"/>
              </w:rPr>
            </w:pPr>
            <w:r w:rsidRPr="00554C4E">
              <w:rPr>
                <w:rFonts w:cs="Times New Roman"/>
                <w:sz w:val="24"/>
                <w:szCs w:val="24"/>
              </w:rPr>
              <w:t xml:space="preserve">Абзац третій частини дев'ятої статті 39 Закону України «Про регулювання містобудівної діяльності» виключено на підставі Закону № 2438-IX від 19.07.2022 </w:t>
            </w:r>
          </w:p>
        </w:tc>
      </w:tr>
      <w:tr w:rsidR="004C3A1C" w:rsidRPr="00554C4E" w14:paraId="76C323C9" w14:textId="7259B227" w:rsidTr="0020165C">
        <w:tc>
          <w:tcPr>
            <w:tcW w:w="5523" w:type="dxa"/>
            <w:tcBorders>
              <w:top w:val="nil"/>
              <w:bottom w:val="single" w:sz="4" w:space="0" w:color="auto"/>
            </w:tcBorders>
          </w:tcPr>
          <w:p w14:paraId="6452EE88" w14:textId="751BCB6A" w:rsidR="004C3A1C" w:rsidRPr="00554C4E" w:rsidRDefault="004C3A1C" w:rsidP="004C3A1C">
            <w:pPr>
              <w:pBdr>
                <w:bar w:val="single" w:sz="4" w:color="auto"/>
              </w:pBdr>
              <w:tabs>
                <w:tab w:val="left" w:pos="5954"/>
              </w:tabs>
              <w:ind w:firstLine="592"/>
              <w:rPr>
                <w:rFonts w:cs="Times New Roman"/>
                <w:sz w:val="24"/>
                <w:szCs w:val="24"/>
              </w:rPr>
            </w:pPr>
          </w:p>
        </w:tc>
        <w:tc>
          <w:tcPr>
            <w:tcW w:w="5242" w:type="dxa"/>
            <w:tcBorders>
              <w:top w:val="nil"/>
              <w:bottom w:val="single" w:sz="4" w:space="0" w:color="auto"/>
            </w:tcBorders>
          </w:tcPr>
          <w:p w14:paraId="5C95B810" w14:textId="622A1887" w:rsidR="004C3A1C" w:rsidRPr="00554C4E" w:rsidRDefault="004C3A1C" w:rsidP="004C3A1C">
            <w:pPr>
              <w:pBdr>
                <w:bar w:val="single" w:sz="4" w:color="auto"/>
              </w:pBdr>
              <w:tabs>
                <w:tab w:val="left" w:pos="5954"/>
              </w:tabs>
              <w:ind w:firstLine="708"/>
              <w:rPr>
                <w:rFonts w:cs="Times New Roman"/>
                <w:b/>
                <w:sz w:val="24"/>
                <w:szCs w:val="24"/>
              </w:rPr>
            </w:pPr>
          </w:p>
        </w:tc>
        <w:tc>
          <w:tcPr>
            <w:tcW w:w="4778" w:type="dxa"/>
            <w:gridSpan w:val="2"/>
            <w:tcBorders>
              <w:top w:val="nil"/>
              <w:bottom w:val="single" w:sz="4" w:space="0" w:color="auto"/>
            </w:tcBorders>
          </w:tcPr>
          <w:p w14:paraId="76148823" w14:textId="77777777" w:rsidR="004C3A1C" w:rsidRPr="00554C4E" w:rsidRDefault="004C3A1C" w:rsidP="004C3A1C">
            <w:pPr>
              <w:pBdr>
                <w:bar w:val="single" w:sz="4" w:color="auto"/>
              </w:pBdr>
              <w:tabs>
                <w:tab w:val="left" w:pos="5954"/>
              </w:tabs>
              <w:ind w:firstLine="708"/>
              <w:rPr>
                <w:rFonts w:cs="Times New Roman"/>
                <w:b/>
                <w:sz w:val="24"/>
                <w:szCs w:val="24"/>
              </w:rPr>
            </w:pPr>
          </w:p>
        </w:tc>
      </w:tr>
      <w:tr w:rsidR="004C3A1C" w:rsidRPr="00554C4E" w14:paraId="66225753" w14:textId="0CB79E3B" w:rsidTr="0020165C">
        <w:tc>
          <w:tcPr>
            <w:tcW w:w="5523" w:type="dxa"/>
            <w:tcBorders>
              <w:top w:val="single" w:sz="4" w:space="0" w:color="auto"/>
              <w:bottom w:val="single" w:sz="4" w:space="0" w:color="auto"/>
            </w:tcBorders>
          </w:tcPr>
          <w:p w14:paraId="03E4CCAB" w14:textId="47C6D494" w:rsidR="004C3A1C" w:rsidRPr="00554C4E" w:rsidRDefault="004C3A1C" w:rsidP="004C3A1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Проєктом постанови запропоновані зміни не передбачені. Положення викладені в діючій редакції.</w:t>
            </w:r>
          </w:p>
          <w:p w14:paraId="46578C0E" w14:textId="118E1926" w:rsidR="004C3A1C" w:rsidRPr="00554C4E" w:rsidRDefault="004C3A1C" w:rsidP="004C3A1C">
            <w:pPr>
              <w:pBdr>
                <w:bar w:val="single" w:sz="4" w:color="auto"/>
              </w:pBdr>
              <w:tabs>
                <w:tab w:val="left" w:pos="5954"/>
              </w:tabs>
              <w:ind w:firstLine="592"/>
              <w:rPr>
                <w:rFonts w:cs="Times New Roman"/>
                <w:i/>
                <w:sz w:val="24"/>
                <w:szCs w:val="24"/>
              </w:rPr>
            </w:pPr>
            <w:r w:rsidRPr="00554C4E">
              <w:rPr>
                <w:rFonts w:cs="Times New Roman"/>
                <w:i/>
                <w:sz w:val="24"/>
                <w:szCs w:val="24"/>
              </w:rPr>
              <w:t>Пункт 12 глави 2 розділу V</w:t>
            </w:r>
          </w:p>
          <w:p w14:paraId="27A4DA51" w14:textId="4D1A198E" w:rsidR="004C3A1C" w:rsidRPr="00554C4E" w:rsidRDefault="004C3A1C" w:rsidP="004C3A1C">
            <w:pPr>
              <w:pBdr>
                <w:bar w:val="single" w:sz="4" w:color="auto"/>
              </w:pBdr>
              <w:tabs>
                <w:tab w:val="left" w:pos="5954"/>
              </w:tabs>
              <w:ind w:firstLine="592"/>
              <w:rPr>
                <w:rFonts w:cs="Times New Roman"/>
                <w:sz w:val="24"/>
                <w:szCs w:val="24"/>
              </w:rPr>
            </w:pPr>
            <w:r w:rsidRPr="00554C4E">
              <w:rPr>
                <w:rFonts w:cs="Times New Roman"/>
                <w:sz w:val="24"/>
                <w:szCs w:val="24"/>
              </w:rPr>
              <w:t xml:space="preserve">12. У разі якщо Оператор ГРМ відповідно до договору на приєднання збудував газові мережі зовнішнього газопостачання, а газові мережі внутрішнього газопостачання не підведені в точку приєднання або не введені в експлуатацію, Оператор ГРМ має здійснити заходи щодо унеможливлення несанкціонованого відбору природного газу, у тому числі шляхом встановлення інвентарної заглушки та/або </w:t>
            </w:r>
            <w:r w:rsidRPr="00554C4E">
              <w:rPr>
                <w:rFonts w:cs="Times New Roman"/>
                <w:sz w:val="24"/>
                <w:szCs w:val="24"/>
              </w:rPr>
              <w:lastRenderedPageBreak/>
              <w:t>опломбування запірних пристроїв, та має право на вибір:</w:t>
            </w:r>
          </w:p>
          <w:p w14:paraId="7A58181C" w14:textId="77777777" w:rsidR="004C3A1C" w:rsidRPr="00554C4E" w:rsidRDefault="004C3A1C" w:rsidP="004C3A1C">
            <w:pPr>
              <w:pBdr>
                <w:bar w:val="single" w:sz="4" w:color="auto"/>
              </w:pBdr>
              <w:tabs>
                <w:tab w:val="left" w:pos="5954"/>
              </w:tabs>
              <w:ind w:firstLine="592"/>
              <w:rPr>
                <w:rFonts w:cs="Times New Roman"/>
                <w:sz w:val="24"/>
                <w:szCs w:val="24"/>
              </w:rPr>
            </w:pPr>
            <w:r w:rsidRPr="00554C4E">
              <w:rPr>
                <w:rFonts w:cs="Times New Roman"/>
                <w:sz w:val="24"/>
                <w:szCs w:val="24"/>
              </w:rPr>
              <w:t xml:space="preserve">ініціювати заходи з </w:t>
            </w:r>
            <w:r w:rsidRPr="00554C4E">
              <w:rPr>
                <w:rFonts w:cs="Times New Roman"/>
                <w:b/>
                <w:sz w:val="24"/>
                <w:szCs w:val="24"/>
              </w:rPr>
              <w:t>введення</w:t>
            </w:r>
            <w:r w:rsidRPr="00554C4E">
              <w:rPr>
                <w:rFonts w:cs="Times New Roman"/>
                <w:sz w:val="24"/>
                <w:szCs w:val="24"/>
              </w:rPr>
              <w:t xml:space="preserve"> в установленому законодавством порядку вузла обліку в експлуатацію та пуску газу на вузол обліку, але за умови укладання із замовником договору розподілу природного газу та договору про відповідальне зберігання вузла обліку та пломб на запірних пристроях;</w:t>
            </w:r>
          </w:p>
          <w:p w14:paraId="5721B641" w14:textId="20A1DD57" w:rsidR="004C3A1C" w:rsidRPr="00554C4E" w:rsidRDefault="004C3A1C" w:rsidP="004C3A1C">
            <w:pPr>
              <w:pBdr>
                <w:bar w:val="single" w:sz="4" w:color="auto"/>
              </w:pBdr>
              <w:tabs>
                <w:tab w:val="left" w:pos="5954"/>
              </w:tabs>
              <w:ind w:firstLine="592"/>
              <w:rPr>
                <w:rFonts w:cs="Times New Roman"/>
                <w:sz w:val="24"/>
                <w:szCs w:val="24"/>
              </w:rPr>
            </w:pPr>
            <w:r w:rsidRPr="00554C4E">
              <w:rPr>
                <w:rFonts w:cs="Times New Roman"/>
                <w:sz w:val="24"/>
                <w:szCs w:val="24"/>
              </w:rPr>
              <w:t xml:space="preserve">не підключати газові мережі зовнішнього газопостачання в місці забезпечення потужності та/або не встановлювати (демонтувати) в точці приєднання вузол обліку до дати </w:t>
            </w:r>
            <w:r w:rsidRPr="00554C4E">
              <w:rPr>
                <w:rFonts w:cs="Times New Roman"/>
                <w:b/>
                <w:sz w:val="24"/>
                <w:szCs w:val="24"/>
              </w:rPr>
              <w:t>прийняття</w:t>
            </w:r>
            <w:r w:rsidRPr="00554C4E">
              <w:rPr>
                <w:rFonts w:cs="Times New Roman"/>
                <w:sz w:val="24"/>
                <w:szCs w:val="24"/>
              </w:rPr>
              <w:t xml:space="preserve"> в експлуатацію газових мереж внутрішнього газопостачання (їх підведення до точки приєднання).</w:t>
            </w:r>
          </w:p>
        </w:tc>
        <w:tc>
          <w:tcPr>
            <w:tcW w:w="5242" w:type="dxa"/>
            <w:tcBorders>
              <w:top w:val="single" w:sz="4" w:space="0" w:color="auto"/>
              <w:bottom w:val="single" w:sz="4" w:space="0" w:color="auto"/>
            </w:tcBorders>
          </w:tcPr>
          <w:p w14:paraId="44D6934A" w14:textId="77777777" w:rsidR="004C3A1C" w:rsidRPr="00554C4E" w:rsidRDefault="004C3A1C" w:rsidP="004C3A1C">
            <w:pPr>
              <w:rPr>
                <w:rFonts w:cs="Times New Roman"/>
                <w:b/>
                <w:sz w:val="24"/>
                <w:szCs w:val="24"/>
              </w:rPr>
            </w:pPr>
            <w:r w:rsidRPr="00554C4E">
              <w:rPr>
                <w:rFonts w:cs="Times New Roman"/>
                <w:b/>
                <w:sz w:val="24"/>
                <w:szCs w:val="24"/>
              </w:rPr>
              <w:lastRenderedPageBreak/>
              <w:t>ТОВ «Газорозподільні мережі України»</w:t>
            </w:r>
          </w:p>
          <w:p w14:paraId="25753AA1"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Пропозиції:</w:t>
            </w:r>
          </w:p>
          <w:p w14:paraId="1D56FEB1" w14:textId="77777777" w:rsidR="004C3A1C" w:rsidRPr="00554C4E" w:rsidRDefault="004C3A1C" w:rsidP="004C3A1C">
            <w:pPr>
              <w:ind w:firstLine="34"/>
              <w:rPr>
                <w:rFonts w:eastAsia="Times New Roman" w:cs="Times New Roman"/>
                <w:bCs/>
                <w:sz w:val="24"/>
                <w:szCs w:val="24"/>
              </w:rPr>
            </w:pPr>
            <w:r w:rsidRPr="00554C4E">
              <w:rPr>
                <w:rFonts w:eastAsia="Times New Roman" w:cs="Times New Roman"/>
                <w:bCs/>
                <w:sz w:val="24"/>
                <w:szCs w:val="24"/>
              </w:rPr>
              <w:t xml:space="preserve">12. У разі якщо Оператор ГРМ відповідно до договору на приєднання збудував газові мережі зовнішнього газопостачання, а газові мережі внутрішнього газопостачання не підведені в точку приєднання </w:t>
            </w:r>
            <w:r w:rsidRPr="00554C4E">
              <w:rPr>
                <w:rFonts w:eastAsia="Times New Roman" w:cs="Times New Roman"/>
                <w:b/>
                <w:bCs/>
                <w:sz w:val="24"/>
                <w:szCs w:val="24"/>
              </w:rPr>
              <w:t>та</w:t>
            </w:r>
            <w:r w:rsidRPr="00554C4E">
              <w:rPr>
                <w:rFonts w:eastAsia="Times New Roman" w:cs="Times New Roman"/>
                <w:bCs/>
                <w:sz w:val="24"/>
                <w:szCs w:val="24"/>
              </w:rPr>
              <w:t xml:space="preserve"> не</w:t>
            </w:r>
            <w:r w:rsidRPr="00554C4E">
              <w:rPr>
                <w:rFonts w:eastAsia="Times New Roman" w:cs="Times New Roman"/>
                <w:b/>
                <w:bCs/>
                <w:sz w:val="24"/>
                <w:szCs w:val="24"/>
              </w:rPr>
              <w:t xml:space="preserve"> прийняті </w:t>
            </w:r>
            <w:r w:rsidRPr="00554C4E">
              <w:rPr>
                <w:rFonts w:eastAsia="Times New Roman" w:cs="Times New Roman"/>
                <w:bCs/>
                <w:sz w:val="24"/>
                <w:szCs w:val="24"/>
              </w:rPr>
              <w:t>в експлуатацію, Оператор ГРМ має здійснити заходи щодо унеможливлення несанкціонованого відбору природного газу, у тому числі шляхом встановлення інвентарної заглушки та/або опломбування запірних пристроїв, та має право на вибір:</w:t>
            </w:r>
          </w:p>
          <w:p w14:paraId="13E3F6BB" w14:textId="77777777" w:rsidR="004C3A1C" w:rsidRPr="00554C4E" w:rsidRDefault="004C3A1C" w:rsidP="004C3A1C">
            <w:pPr>
              <w:ind w:firstLine="34"/>
              <w:rPr>
                <w:rFonts w:eastAsia="Times New Roman" w:cs="Times New Roman"/>
                <w:bCs/>
                <w:sz w:val="24"/>
                <w:szCs w:val="24"/>
              </w:rPr>
            </w:pPr>
            <w:r w:rsidRPr="00554C4E">
              <w:rPr>
                <w:rFonts w:eastAsia="Times New Roman" w:cs="Times New Roman"/>
                <w:bCs/>
                <w:sz w:val="24"/>
                <w:szCs w:val="24"/>
              </w:rPr>
              <w:lastRenderedPageBreak/>
              <w:t>ініціювати заходи з введення в установленому законодавством порядку вузла обліку в експлуатацію та пуску газу на вузол обліку, але за умови укладання із замовником договору розподілу природного газу та договору про відповідальне зберігання вузла обліку та пломб на запірних пристроях;</w:t>
            </w:r>
          </w:p>
          <w:p w14:paraId="2B7D1457" w14:textId="77777777" w:rsidR="004C3A1C" w:rsidRPr="00554C4E" w:rsidRDefault="004C3A1C" w:rsidP="004C3A1C">
            <w:pPr>
              <w:ind w:firstLine="34"/>
              <w:rPr>
                <w:rFonts w:eastAsia="Times New Roman" w:cs="Times New Roman"/>
                <w:bCs/>
                <w:sz w:val="24"/>
                <w:szCs w:val="24"/>
              </w:rPr>
            </w:pPr>
          </w:p>
          <w:p w14:paraId="78820E1E" w14:textId="77777777" w:rsidR="004C3A1C" w:rsidRPr="00554C4E" w:rsidRDefault="004C3A1C" w:rsidP="004C3A1C">
            <w:pPr>
              <w:rPr>
                <w:rFonts w:eastAsia="Times New Roman" w:cs="Times New Roman"/>
                <w:bCs/>
                <w:sz w:val="24"/>
                <w:szCs w:val="24"/>
              </w:rPr>
            </w:pPr>
            <w:r w:rsidRPr="00554C4E">
              <w:rPr>
                <w:rFonts w:eastAsia="Times New Roman" w:cs="Times New Roman"/>
                <w:bCs/>
                <w:sz w:val="24"/>
                <w:szCs w:val="24"/>
              </w:rPr>
              <w:t>не підключати газові мережі зовнішнього газопостачання в місці забезпечення потужності та/або не встановлювати (демонтувати) в точці приєднання вузол обліку до дати прийняття в експлуатацію газових мереж внутрішнього газопостачання (їх підведення до точки приєднання).</w:t>
            </w:r>
          </w:p>
          <w:p w14:paraId="30647DCD" w14:textId="77777777" w:rsidR="004C3A1C" w:rsidRPr="00554C4E" w:rsidRDefault="004C3A1C" w:rsidP="004C3A1C">
            <w:pPr>
              <w:rPr>
                <w:rFonts w:cs="Times New Roman"/>
                <w:sz w:val="24"/>
                <w:szCs w:val="24"/>
              </w:rPr>
            </w:pPr>
          </w:p>
          <w:p w14:paraId="1A3AE057"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4359C689" w14:textId="5FBD2C4A" w:rsidR="004C3A1C" w:rsidRPr="00554C4E" w:rsidRDefault="004C3A1C" w:rsidP="004C3A1C">
            <w:pPr>
              <w:pBdr>
                <w:bar w:val="single" w:sz="4" w:color="auto"/>
              </w:pBdr>
              <w:tabs>
                <w:tab w:val="left" w:pos="5954"/>
              </w:tabs>
              <w:ind w:firstLine="708"/>
              <w:rPr>
                <w:rFonts w:cs="Times New Roman"/>
                <w:b/>
                <w:sz w:val="24"/>
                <w:szCs w:val="24"/>
              </w:rPr>
            </w:pPr>
            <w:r w:rsidRPr="00554C4E">
              <w:rPr>
                <w:rFonts w:eastAsia="Times New Roman" w:cs="Times New Roman"/>
                <w:bCs/>
                <w:sz w:val="24"/>
                <w:szCs w:val="24"/>
              </w:rPr>
              <w:t>Виправлення у відповідності до понять прийняття в експлуатацію та введення в експлуатацію</w:t>
            </w:r>
          </w:p>
        </w:tc>
        <w:tc>
          <w:tcPr>
            <w:tcW w:w="4778" w:type="dxa"/>
            <w:gridSpan w:val="2"/>
            <w:tcBorders>
              <w:top w:val="single" w:sz="4" w:space="0" w:color="auto"/>
            </w:tcBorders>
          </w:tcPr>
          <w:p w14:paraId="48222506" w14:textId="77777777" w:rsidR="004C3A1C" w:rsidRPr="00554C4E" w:rsidRDefault="004C3A1C" w:rsidP="004C3A1C">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7B3DE61E" w14:textId="6DA9531B" w:rsidR="004C3A1C" w:rsidRPr="00554C4E" w:rsidRDefault="004C3A1C" w:rsidP="004C3A1C">
            <w:pPr>
              <w:rPr>
                <w:rFonts w:cs="Times New Roman"/>
                <w:sz w:val="24"/>
                <w:szCs w:val="24"/>
              </w:rPr>
            </w:pPr>
            <w:r w:rsidRPr="00554C4E">
              <w:rPr>
                <w:rFonts w:cs="Times New Roman"/>
                <w:sz w:val="24"/>
                <w:szCs w:val="24"/>
              </w:rPr>
              <w:t>Проєктом постанови зміни не передбачені.</w:t>
            </w:r>
          </w:p>
        </w:tc>
      </w:tr>
      <w:bookmarkEnd w:id="38"/>
      <w:tr w:rsidR="004C3A1C" w:rsidRPr="00554C4E" w14:paraId="1B9A3632" w14:textId="10B1FEF1" w:rsidTr="0020165C">
        <w:tc>
          <w:tcPr>
            <w:tcW w:w="5523" w:type="dxa"/>
            <w:tcBorders>
              <w:bottom w:val="nil"/>
            </w:tcBorders>
          </w:tcPr>
          <w:p w14:paraId="5F7101B0" w14:textId="77777777" w:rsidR="004C3A1C" w:rsidRPr="00554C4E" w:rsidRDefault="004C3A1C" w:rsidP="004C3A1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Проєктом постанови запропоновані зміни не передбачені. Положення викладені в діючій редакції.</w:t>
            </w:r>
          </w:p>
          <w:p w14:paraId="55F9B615" w14:textId="77777777" w:rsidR="004C3A1C" w:rsidRPr="00554C4E" w:rsidRDefault="004C3A1C" w:rsidP="004C3A1C">
            <w:pPr>
              <w:pStyle w:val="rvps2"/>
              <w:shd w:val="clear" w:color="auto" w:fill="FFFFFF"/>
              <w:spacing w:before="0" w:beforeAutospacing="0" w:after="0" w:afterAutospacing="0"/>
              <w:ind w:firstLine="450"/>
              <w:jc w:val="both"/>
            </w:pPr>
            <w:r w:rsidRPr="00554C4E">
              <w:t>15. Оператори газорозподільних систем забезпечують функціонування електронних сервісів надання послуги з приєднання, які мають забезпечити взаємодію та документообіг між замовником та оператором газорозподільної системи у процесі приєднання, інформування замовника про стан надання послуги з приєднання та забезпечити відображення інформації про поточний стан виконання відповідних організаційних та технічних заходів, які здійснюються для надання послуги з приєднання замовнику, із зазначенням очікуваних та граничних строків їх виконання.</w:t>
            </w:r>
          </w:p>
          <w:p w14:paraId="67CB3511" w14:textId="77777777" w:rsidR="004C3A1C" w:rsidRPr="00554C4E" w:rsidRDefault="004C3A1C" w:rsidP="004C3A1C">
            <w:pPr>
              <w:pStyle w:val="rvps2"/>
              <w:shd w:val="clear" w:color="auto" w:fill="FFFFFF"/>
              <w:spacing w:before="0" w:beforeAutospacing="0" w:after="0" w:afterAutospacing="0"/>
              <w:ind w:firstLine="450"/>
              <w:jc w:val="both"/>
            </w:pPr>
            <w:bookmarkStart w:id="39" w:name="n2654"/>
            <w:bookmarkEnd w:id="39"/>
            <w:r w:rsidRPr="00554C4E">
              <w:lastRenderedPageBreak/>
              <w:t>Мінімальними вимогами до інформаційного наповнення електронних сервісів надання послуги з приєднання є відображення інформації про поточний стан виконання відповідних організаційних та технічних заходів, які здійснюються Оператором ГРМ для надання послуги з приєднання замовнику щодо:</w:t>
            </w:r>
          </w:p>
          <w:p w14:paraId="79BFCD86" w14:textId="77777777" w:rsidR="004C3A1C" w:rsidRPr="00554C4E" w:rsidRDefault="004C3A1C" w:rsidP="004C3A1C">
            <w:pPr>
              <w:pStyle w:val="rvps2"/>
              <w:shd w:val="clear" w:color="auto" w:fill="FFFFFF"/>
              <w:spacing w:before="0" w:beforeAutospacing="0" w:after="0" w:afterAutospacing="0"/>
              <w:ind w:firstLine="450"/>
              <w:jc w:val="both"/>
            </w:pPr>
            <w:bookmarkStart w:id="40" w:name="n2655"/>
            <w:bookmarkEnd w:id="40"/>
            <w:r w:rsidRPr="00554C4E">
              <w:t>готовності проєкту договору на приєднання, проєкту технічних умов приєднання та відповідних рахунків щодо їх оплати;</w:t>
            </w:r>
          </w:p>
          <w:p w14:paraId="4E3C93A7" w14:textId="77777777" w:rsidR="004C3A1C" w:rsidRPr="00554C4E" w:rsidRDefault="004C3A1C" w:rsidP="004C3A1C">
            <w:pPr>
              <w:pStyle w:val="rvps2"/>
              <w:shd w:val="clear" w:color="auto" w:fill="FFFFFF"/>
              <w:spacing w:before="0" w:beforeAutospacing="0" w:after="0" w:afterAutospacing="0"/>
              <w:ind w:firstLine="450"/>
              <w:jc w:val="both"/>
            </w:pPr>
            <w:bookmarkStart w:id="41" w:name="n2656"/>
            <w:bookmarkEnd w:id="41"/>
            <w:r w:rsidRPr="00554C4E">
              <w:t>проєктування та здійснення заходів щодо оформлення земельних відносин щодо траси прокладання газових мереж зовнішнього газопостачання (за необхідності);</w:t>
            </w:r>
          </w:p>
          <w:p w14:paraId="04F93ED2" w14:textId="77777777" w:rsidR="004C3A1C" w:rsidRPr="00554C4E" w:rsidRDefault="004C3A1C" w:rsidP="004C3A1C">
            <w:pPr>
              <w:pStyle w:val="rvps2"/>
              <w:shd w:val="clear" w:color="auto" w:fill="FFFFFF"/>
              <w:spacing w:before="0" w:beforeAutospacing="0" w:after="0" w:afterAutospacing="0"/>
              <w:ind w:firstLine="450"/>
              <w:jc w:val="both"/>
            </w:pPr>
            <w:bookmarkStart w:id="42" w:name="n2657"/>
            <w:bookmarkEnd w:id="42"/>
            <w:r w:rsidRPr="00554C4E">
              <w:t>отримання містобудівних умов та обмежень забудови земельної ділянки під газовими мережами зовнішнього газопостачання (за необхідності);</w:t>
            </w:r>
          </w:p>
          <w:p w14:paraId="68EBA6E6" w14:textId="77777777" w:rsidR="004C3A1C" w:rsidRPr="00554C4E" w:rsidRDefault="004C3A1C" w:rsidP="004C3A1C">
            <w:pPr>
              <w:pStyle w:val="rvps2"/>
              <w:shd w:val="clear" w:color="auto" w:fill="FFFFFF"/>
              <w:spacing w:before="0" w:beforeAutospacing="0" w:after="0" w:afterAutospacing="0"/>
              <w:ind w:firstLine="450"/>
              <w:jc w:val="both"/>
            </w:pPr>
            <w:bookmarkStart w:id="43" w:name="n2658"/>
            <w:bookmarkEnd w:id="43"/>
            <w:r w:rsidRPr="00554C4E">
              <w:t xml:space="preserve">виконання інженерно-геодезичних </w:t>
            </w:r>
            <w:proofErr w:type="spellStart"/>
            <w:r w:rsidRPr="00554C4E">
              <w:t>вишукувань</w:t>
            </w:r>
            <w:proofErr w:type="spellEnd"/>
            <w:r w:rsidRPr="00554C4E">
              <w:t>;</w:t>
            </w:r>
          </w:p>
          <w:p w14:paraId="336EB0A1" w14:textId="77777777" w:rsidR="004C3A1C" w:rsidRPr="00554C4E" w:rsidRDefault="004C3A1C" w:rsidP="004C3A1C">
            <w:pPr>
              <w:pStyle w:val="rvps2"/>
              <w:shd w:val="clear" w:color="auto" w:fill="FFFFFF"/>
              <w:spacing w:before="0" w:beforeAutospacing="0" w:after="0" w:afterAutospacing="0"/>
              <w:ind w:firstLine="450"/>
              <w:jc w:val="both"/>
            </w:pPr>
            <w:bookmarkStart w:id="44" w:name="n2659"/>
            <w:bookmarkEnd w:id="44"/>
            <w:r w:rsidRPr="00554C4E">
              <w:t>розробки та затвердження проєкту зовнішнього газопостачання та його кошторисної частини;</w:t>
            </w:r>
          </w:p>
          <w:p w14:paraId="387AD99E" w14:textId="77777777" w:rsidR="004C3A1C" w:rsidRPr="00554C4E" w:rsidRDefault="004C3A1C" w:rsidP="004C3A1C">
            <w:pPr>
              <w:pStyle w:val="rvps2"/>
              <w:shd w:val="clear" w:color="auto" w:fill="FFFFFF"/>
              <w:spacing w:before="0" w:beforeAutospacing="0" w:after="0" w:afterAutospacing="0"/>
              <w:ind w:firstLine="450"/>
              <w:jc w:val="both"/>
            </w:pPr>
            <w:bookmarkStart w:id="45" w:name="n2660"/>
            <w:bookmarkEnd w:id="45"/>
            <w:r w:rsidRPr="00554C4E">
              <w:t>експертизи та погодження проєктної документації з іншими заінтересованими сторонами;</w:t>
            </w:r>
          </w:p>
          <w:p w14:paraId="5BFB6707" w14:textId="77777777" w:rsidR="004C3A1C" w:rsidRPr="00554C4E" w:rsidRDefault="004C3A1C" w:rsidP="004C3A1C">
            <w:pPr>
              <w:pStyle w:val="rvps2"/>
              <w:shd w:val="clear" w:color="auto" w:fill="FFFFFF"/>
              <w:spacing w:before="0" w:beforeAutospacing="0" w:after="0" w:afterAutospacing="0"/>
              <w:ind w:firstLine="450"/>
              <w:jc w:val="both"/>
            </w:pPr>
            <w:bookmarkStart w:id="46" w:name="n2661"/>
            <w:bookmarkEnd w:id="46"/>
            <w:r w:rsidRPr="00554C4E">
              <w:t>підключення до ГРМ газових мереж внутрішнього газопостачання замовника в точці приєднання;</w:t>
            </w:r>
          </w:p>
          <w:p w14:paraId="56AC4F35" w14:textId="77777777" w:rsidR="004C3A1C" w:rsidRPr="00554C4E" w:rsidRDefault="004C3A1C" w:rsidP="004C3A1C">
            <w:pPr>
              <w:pStyle w:val="rvps2"/>
              <w:shd w:val="clear" w:color="auto" w:fill="FFFFFF"/>
              <w:spacing w:before="0" w:beforeAutospacing="0" w:after="0" w:afterAutospacing="0"/>
              <w:ind w:firstLine="450"/>
              <w:jc w:val="both"/>
            </w:pPr>
            <w:bookmarkStart w:id="47" w:name="n2662"/>
            <w:bookmarkEnd w:id="47"/>
            <w:r w:rsidRPr="00554C4E">
              <w:t>пуску газу на об’єкт замовника та укладання договору розподілу природного газу (технічної угоди) тощо.</w:t>
            </w:r>
          </w:p>
          <w:p w14:paraId="19137D54" w14:textId="7CB50D1F" w:rsidR="004C3A1C" w:rsidRPr="00554C4E" w:rsidRDefault="004C3A1C" w:rsidP="004C3A1C">
            <w:pPr>
              <w:pBdr>
                <w:bar w:val="single" w:sz="4" w:color="auto"/>
              </w:pBdr>
              <w:tabs>
                <w:tab w:val="left" w:pos="5954"/>
              </w:tabs>
              <w:ind w:firstLine="592"/>
              <w:rPr>
                <w:rFonts w:cs="Times New Roman"/>
                <w:sz w:val="24"/>
                <w:szCs w:val="24"/>
              </w:rPr>
            </w:pPr>
          </w:p>
        </w:tc>
        <w:tc>
          <w:tcPr>
            <w:tcW w:w="5242" w:type="dxa"/>
            <w:tcBorders>
              <w:bottom w:val="single" w:sz="4" w:space="0" w:color="auto"/>
            </w:tcBorders>
          </w:tcPr>
          <w:p w14:paraId="2D49DB2B" w14:textId="77777777" w:rsidR="004C3A1C" w:rsidRPr="00554C4E" w:rsidRDefault="004C3A1C" w:rsidP="004C3A1C">
            <w:pPr>
              <w:rPr>
                <w:rFonts w:cs="Times New Roman"/>
                <w:b/>
                <w:sz w:val="24"/>
                <w:szCs w:val="24"/>
              </w:rPr>
            </w:pPr>
            <w:r w:rsidRPr="00554C4E">
              <w:rPr>
                <w:rFonts w:cs="Times New Roman"/>
                <w:b/>
                <w:sz w:val="24"/>
                <w:szCs w:val="24"/>
              </w:rPr>
              <w:lastRenderedPageBreak/>
              <w:t>Виробничо – комерційна фірма  «Славутич», Прокопенко Павло Сергійович та ТОВ «ТСКНОВ»</w:t>
            </w:r>
          </w:p>
          <w:p w14:paraId="471747C0"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Пропозиції:</w:t>
            </w:r>
          </w:p>
          <w:p w14:paraId="63285B74" w14:textId="77777777" w:rsidR="004C3A1C" w:rsidRPr="00554C4E" w:rsidRDefault="004C3A1C" w:rsidP="004C3A1C">
            <w:pPr>
              <w:pBdr>
                <w:top w:val="nil"/>
                <w:left w:val="nil"/>
                <w:bottom w:val="nil"/>
                <w:right w:val="nil"/>
                <w:between w:val="nil"/>
              </w:pBdr>
              <w:ind w:hanging="2"/>
              <w:rPr>
                <w:rFonts w:eastAsia="Times New Roman" w:cs="Times New Roman"/>
                <w:b/>
                <w:sz w:val="24"/>
                <w:szCs w:val="24"/>
              </w:rPr>
            </w:pPr>
            <w:r w:rsidRPr="00554C4E">
              <w:rPr>
                <w:rFonts w:eastAsia="Times New Roman" w:cs="Times New Roman"/>
                <w:b/>
                <w:sz w:val="24"/>
                <w:szCs w:val="24"/>
              </w:rPr>
              <w:t xml:space="preserve">15. Оператори ГРМ забезпечують функціонування електронних сервісів надання послуги з приєднання, які мають забезпечити взаємодію та документообіг між замовником та Оператором ГРМ у процесі приєднання, інформування замовника про стан надання послуги з приєднання та забезпечити відображення інформації про поточний стан виконання відповідних організаційних та технічних заходів, які здійснюються для надання послуги з приєднання замовнику, із зазначенням </w:t>
            </w:r>
            <w:r w:rsidRPr="00554C4E">
              <w:rPr>
                <w:rFonts w:eastAsia="Times New Roman" w:cs="Times New Roman"/>
                <w:b/>
                <w:sz w:val="24"/>
                <w:szCs w:val="24"/>
              </w:rPr>
              <w:lastRenderedPageBreak/>
              <w:t>очікуваних та граничних строків їх виконання.</w:t>
            </w:r>
          </w:p>
          <w:p w14:paraId="1E494EA7" w14:textId="77777777" w:rsidR="004C3A1C" w:rsidRPr="00554C4E" w:rsidRDefault="004C3A1C" w:rsidP="004C3A1C">
            <w:pPr>
              <w:pBdr>
                <w:top w:val="nil"/>
                <w:left w:val="nil"/>
                <w:bottom w:val="nil"/>
                <w:right w:val="nil"/>
                <w:between w:val="nil"/>
              </w:pBdr>
              <w:ind w:hanging="2"/>
              <w:rPr>
                <w:rFonts w:eastAsia="Times New Roman" w:cs="Times New Roman"/>
                <w:b/>
                <w:sz w:val="24"/>
                <w:szCs w:val="24"/>
              </w:rPr>
            </w:pPr>
          </w:p>
          <w:p w14:paraId="7D5B2A84" w14:textId="77777777" w:rsidR="004C3A1C" w:rsidRPr="00554C4E" w:rsidRDefault="004C3A1C" w:rsidP="004C3A1C">
            <w:pPr>
              <w:pBdr>
                <w:top w:val="nil"/>
                <w:left w:val="nil"/>
                <w:bottom w:val="nil"/>
                <w:right w:val="nil"/>
                <w:between w:val="nil"/>
              </w:pBdr>
              <w:ind w:hanging="2"/>
              <w:rPr>
                <w:rFonts w:eastAsia="Times New Roman" w:cs="Times New Roman"/>
                <w:b/>
                <w:sz w:val="24"/>
                <w:szCs w:val="24"/>
              </w:rPr>
            </w:pPr>
            <w:r w:rsidRPr="00554C4E">
              <w:rPr>
                <w:rFonts w:eastAsia="Times New Roman" w:cs="Times New Roman"/>
                <w:b/>
                <w:sz w:val="24"/>
                <w:szCs w:val="24"/>
              </w:rPr>
              <w:t>Електронний кабінет замовника на офіційному веб-сайті Оператора ГРМ у мережі Інтернет має:</w:t>
            </w:r>
          </w:p>
          <w:p w14:paraId="2D7AFF98" w14:textId="77777777" w:rsidR="004C3A1C" w:rsidRPr="00554C4E" w:rsidRDefault="004C3A1C" w:rsidP="004C3A1C">
            <w:pPr>
              <w:pStyle w:val="ac"/>
              <w:numPr>
                <w:ilvl w:val="0"/>
                <w:numId w:val="1"/>
              </w:numPr>
              <w:pBdr>
                <w:top w:val="nil"/>
                <w:left w:val="nil"/>
                <w:bottom w:val="nil"/>
                <w:right w:val="nil"/>
                <w:between w:val="nil"/>
              </w:pBdr>
              <w:tabs>
                <w:tab w:val="left" w:pos="211"/>
              </w:tabs>
              <w:suppressAutoHyphens/>
              <w:spacing w:after="0"/>
              <w:ind w:left="28" w:hanging="30"/>
              <w:textAlignment w:val="top"/>
              <w:outlineLvl w:val="0"/>
              <w:rPr>
                <w:rFonts w:eastAsia="Times New Roman" w:cs="Times New Roman"/>
                <w:b/>
                <w:bCs/>
                <w:sz w:val="24"/>
                <w:szCs w:val="24"/>
              </w:rPr>
            </w:pPr>
            <w:r w:rsidRPr="00554C4E">
              <w:rPr>
                <w:rFonts w:eastAsia="Times New Roman" w:cs="Times New Roman"/>
                <w:b/>
                <w:bCs/>
                <w:sz w:val="24"/>
                <w:szCs w:val="24"/>
              </w:rPr>
              <w:t xml:space="preserve">забезпечити можливість приєднання до ГРМ без відвідування замовником </w:t>
            </w:r>
            <w:proofErr w:type="spellStart"/>
            <w:r w:rsidRPr="00554C4E">
              <w:rPr>
                <w:rFonts w:eastAsia="Times New Roman" w:cs="Times New Roman"/>
                <w:b/>
                <w:bCs/>
                <w:sz w:val="24"/>
                <w:szCs w:val="24"/>
              </w:rPr>
              <w:t>кол</w:t>
            </w:r>
            <w:proofErr w:type="spellEnd"/>
            <w:r w:rsidRPr="00554C4E">
              <w:rPr>
                <w:rFonts w:eastAsia="Times New Roman" w:cs="Times New Roman"/>
                <w:b/>
                <w:bCs/>
                <w:sz w:val="24"/>
                <w:szCs w:val="24"/>
              </w:rPr>
              <w:t>-центру для обслуговування споживачів;</w:t>
            </w:r>
          </w:p>
          <w:p w14:paraId="62AC2496" w14:textId="77777777" w:rsidR="004C3A1C" w:rsidRPr="00554C4E" w:rsidRDefault="004C3A1C" w:rsidP="004C3A1C">
            <w:pPr>
              <w:pStyle w:val="ac"/>
              <w:numPr>
                <w:ilvl w:val="0"/>
                <w:numId w:val="1"/>
              </w:numPr>
              <w:pBdr>
                <w:top w:val="nil"/>
                <w:left w:val="nil"/>
                <w:bottom w:val="nil"/>
                <w:right w:val="nil"/>
                <w:between w:val="nil"/>
              </w:pBdr>
              <w:tabs>
                <w:tab w:val="left" w:pos="211"/>
              </w:tabs>
              <w:suppressAutoHyphens/>
              <w:spacing w:after="0"/>
              <w:ind w:left="28" w:hanging="30"/>
              <w:textAlignment w:val="top"/>
              <w:outlineLvl w:val="0"/>
              <w:rPr>
                <w:rFonts w:eastAsia="Times New Roman" w:cs="Times New Roman"/>
                <w:b/>
                <w:bCs/>
                <w:sz w:val="24"/>
                <w:szCs w:val="24"/>
              </w:rPr>
            </w:pPr>
            <w:r w:rsidRPr="00554C4E">
              <w:rPr>
                <w:rFonts w:eastAsia="Times New Roman" w:cs="Times New Roman"/>
                <w:b/>
                <w:bCs/>
                <w:sz w:val="24"/>
                <w:szCs w:val="24"/>
              </w:rPr>
              <w:t>забезпечити можливість подання замовником усіх необхідних, для приєднання, документів через веб-сайт Оператора ГРМ;</w:t>
            </w:r>
          </w:p>
          <w:p w14:paraId="01047B71" w14:textId="77777777" w:rsidR="004C3A1C" w:rsidRPr="00554C4E" w:rsidRDefault="004C3A1C" w:rsidP="004C3A1C">
            <w:pPr>
              <w:pStyle w:val="ac"/>
              <w:numPr>
                <w:ilvl w:val="0"/>
                <w:numId w:val="1"/>
              </w:numPr>
              <w:tabs>
                <w:tab w:val="left" w:pos="241"/>
              </w:tabs>
              <w:suppressAutoHyphens/>
              <w:spacing w:after="0"/>
              <w:ind w:left="0" w:hanging="2"/>
              <w:textAlignment w:val="top"/>
              <w:outlineLvl w:val="0"/>
              <w:rPr>
                <w:rFonts w:cs="Times New Roman"/>
                <w:b/>
                <w:bCs/>
                <w:sz w:val="24"/>
                <w:szCs w:val="24"/>
              </w:rPr>
            </w:pPr>
            <w:r w:rsidRPr="00554C4E">
              <w:rPr>
                <w:rFonts w:eastAsia="Times New Roman" w:cs="Times New Roman"/>
                <w:b/>
                <w:bCs/>
                <w:sz w:val="24"/>
                <w:szCs w:val="24"/>
              </w:rPr>
              <w:t xml:space="preserve">забезпечити можливість </w:t>
            </w:r>
            <w:r w:rsidRPr="00554C4E">
              <w:rPr>
                <w:rFonts w:cs="Times New Roman"/>
                <w:b/>
                <w:bCs/>
                <w:sz w:val="24"/>
                <w:szCs w:val="24"/>
              </w:rPr>
              <w:t xml:space="preserve">отримання замовником усіх необхідних, для приєднання, документів від Оператора ГРМ </w:t>
            </w:r>
            <w:r w:rsidRPr="00554C4E">
              <w:rPr>
                <w:rFonts w:eastAsia="Times New Roman" w:cs="Times New Roman"/>
                <w:b/>
                <w:bCs/>
                <w:sz w:val="24"/>
                <w:szCs w:val="24"/>
              </w:rPr>
              <w:t xml:space="preserve"> через веб-сайт Оператора ГРМ</w:t>
            </w:r>
            <w:r w:rsidRPr="00554C4E">
              <w:rPr>
                <w:rFonts w:cs="Times New Roman"/>
                <w:b/>
                <w:bCs/>
                <w:sz w:val="24"/>
                <w:szCs w:val="24"/>
              </w:rPr>
              <w:t>;</w:t>
            </w:r>
          </w:p>
          <w:p w14:paraId="24005593" w14:textId="77777777" w:rsidR="004C3A1C" w:rsidRPr="00554C4E" w:rsidRDefault="004C3A1C" w:rsidP="004C3A1C">
            <w:pPr>
              <w:pStyle w:val="ac"/>
              <w:numPr>
                <w:ilvl w:val="0"/>
                <w:numId w:val="1"/>
              </w:numPr>
              <w:tabs>
                <w:tab w:val="left" w:pos="241"/>
              </w:tabs>
              <w:suppressAutoHyphens/>
              <w:spacing w:after="0"/>
              <w:ind w:left="0" w:hanging="2"/>
              <w:textAlignment w:val="top"/>
              <w:outlineLvl w:val="0"/>
              <w:rPr>
                <w:rFonts w:cs="Times New Roman"/>
                <w:b/>
                <w:bCs/>
                <w:sz w:val="24"/>
                <w:szCs w:val="24"/>
              </w:rPr>
            </w:pPr>
            <w:r w:rsidRPr="00554C4E">
              <w:rPr>
                <w:rFonts w:cs="Times New Roman"/>
                <w:b/>
                <w:bCs/>
                <w:sz w:val="24"/>
                <w:szCs w:val="24"/>
              </w:rPr>
              <w:t>забезпечити відображення інформації про поточний стан виконання приєднання, у тому числі інформації щодо обліку строків виконання організаційних та технічних заходів, які здійснюються для надання послуги з приєднання замовнику, в режимі реального часу.</w:t>
            </w:r>
          </w:p>
          <w:p w14:paraId="3BDFB2BC" w14:textId="77777777" w:rsidR="004C3A1C" w:rsidRPr="00554C4E" w:rsidRDefault="004C3A1C" w:rsidP="004C3A1C">
            <w:pPr>
              <w:tabs>
                <w:tab w:val="left" w:pos="241"/>
              </w:tabs>
              <w:rPr>
                <w:rFonts w:cs="Times New Roman"/>
                <w:b/>
                <w:bCs/>
                <w:sz w:val="24"/>
                <w:szCs w:val="24"/>
              </w:rPr>
            </w:pPr>
          </w:p>
          <w:p w14:paraId="0FD89C78" w14:textId="77777777" w:rsidR="004C3A1C" w:rsidRPr="00554C4E" w:rsidRDefault="004C3A1C" w:rsidP="004C3A1C">
            <w:pPr>
              <w:tabs>
                <w:tab w:val="left" w:pos="241"/>
              </w:tabs>
              <w:rPr>
                <w:rFonts w:cs="Times New Roman"/>
                <w:b/>
                <w:bCs/>
                <w:sz w:val="24"/>
                <w:szCs w:val="24"/>
              </w:rPr>
            </w:pPr>
            <w:r w:rsidRPr="00554C4E">
              <w:rPr>
                <w:rFonts w:cs="Times New Roman"/>
                <w:b/>
                <w:bCs/>
                <w:sz w:val="24"/>
                <w:szCs w:val="24"/>
              </w:rPr>
              <w:t>Оператор ГРМ зобов’язаний вносити усі необхідні для приєднання документи, які передбачені даною або іншими главами цього Кодексу, в електронний кабінет замовника, у строки передбачені цим Кодексом, незалежно від їх направлення у паперовій формі. Вихідною датою відповідного документу є дата його внесення до електронного кабінету замовника.</w:t>
            </w:r>
          </w:p>
          <w:p w14:paraId="03F77260" w14:textId="77777777" w:rsidR="004C3A1C" w:rsidRPr="00554C4E" w:rsidRDefault="004C3A1C" w:rsidP="004C3A1C">
            <w:pPr>
              <w:tabs>
                <w:tab w:val="left" w:pos="241"/>
              </w:tabs>
              <w:rPr>
                <w:rFonts w:cs="Times New Roman"/>
                <w:b/>
                <w:bCs/>
                <w:sz w:val="24"/>
                <w:szCs w:val="24"/>
              </w:rPr>
            </w:pPr>
            <w:r w:rsidRPr="00554C4E">
              <w:rPr>
                <w:rFonts w:cs="Times New Roman"/>
                <w:b/>
                <w:bCs/>
                <w:sz w:val="24"/>
                <w:szCs w:val="24"/>
              </w:rPr>
              <w:t xml:space="preserve">У такому випадку електронний документ посвідчується кваліфікованим електронним </w:t>
            </w:r>
            <w:r w:rsidRPr="00554C4E">
              <w:rPr>
                <w:rFonts w:cs="Times New Roman"/>
                <w:b/>
                <w:bCs/>
                <w:sz w:val="24"/>
                <w:szCs w:val="24"/>
              </w:rPr>
              <w:lastRenderedPageBreak/>
              <w:t>підписом уповноваженої особи Оператора ГРМ.</w:t>
            </w:r>
          </w:p>
          <w:p w14:paraId="553FFC00"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1B5EB6DE" w14:textId="12B38204" w:rsidR="004C3A1C" w:rsidRPr="00554C4E" w:rsidRDefault="004C3A1C" w:rsidP="004C3A1C">
            <w:pPr>
              <w:pBdr>
                <w:bar w:val="single" w:sz="4" w:color="auto"/>
              </w:pBdr>
              <w:tabs>
                <w:tab w:val="left" w:pos="5954"/>
              </w:tabs>
              <w:ind w:firstLine="708"/>
              <w:rPr>
                <w:rFonts w:cs="Times New Roman"/>
                <w:sz w:val="24"/>
                <w:szCs w:val="24"/>
              </w:rPr>
            </w:pPr>
            <w:r w:rsidRPr="00554C4E">
              <w:rPr>
                <w:rFonts w:cs="Times New Roman"/>
                <w:sz w:val="24"/>
                <w:szCs w:val="24"/>
              </w:rPr>
              <w:t>Встановлює чіткі рамки для сервісів Оператора ГРМ та можливість її контролю зі сторони НКРЕКП.</w:t>
            </w:r>
          </w:p>
        </w:tc>
        <w:tc>
          <w:tcPr>
            <w:tcW w:w="4778" w:type="dxa"/>
            <w:gridSpan w:val="2"/>
            <w:tcBorders>
              <w:bottom w:val="single" w:sz="4" w:space="0" w:color="auto"/>
            </w:tcBorders>
          </w:tcPr>
          <w:p w14:paraId="2990C823" w14:textId="77777777" w:rsidR="004C3A1C" w:rsidRPr="00554C4E" w:rsidRDefault="004C3A1C" w:rsidP="004C3A1C">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325ABC6F" w14:textId="50BBEE34" w:rsidR="004C3A1C" w:rsidRPr="00554C4E" w:rsidRDefault="004C3A1C" w:rsidP="004C3A1C">
            <w:pPr>
              <w:rPr>
                <w:rFonts w:cs="Times New Roman"/>
                <w:sz w:val="24"/>
                <w:szCs w:val="24"/>
              </w:rPr>
            </w:pPr>
            <w:r w:rsidRPr="00554C4E">
              <w:rPr>
                <w:rFonts w:cs="Times New Roman"/>
                <w:sz w:val="24"/>
                <w:szCs w:val="24"/>
              </w:rPr>
              <w:t xml:space="preserve">Проєктом постанови зміни не передбачені. </w:t>
            </w:r>
          </w:p>
          <w:p w14:paraId="178E28B6" w14:textId="489F7D25" w:rsidR="004C3A1C" w:rsidRPr="00554C4E" w:rsidRDefault="004C3A1C" w:rsidP="004C3A1C">
            <w:pPr>
              <w:pBdr>
                <w:bar w:val="single" w:sz="4" w:color="auto"/>
              </w:pBdr>
              <w:tabs>
                <w:tab w:val="left" w:pos="5954"/>
              </w:tabs>
              <w:ind w:firstLine="708"/>
              <w:rPr>
                <w:rFonts w:cs="Times New Roman"/>
                <w:sz w:val="24"/>
                <w:szCs w:val="24"/>
              </w:rPr>
            </w:pPr>
          </w:p>
        </w:tc>
      </w:tr>
      <w:tr w:rsidR="004C3A1C" w:rsidRPr="00554C4E" w14:paraId="35A7587B" w14:textId="77777777" w:rsidTr="0020165C">
        <w:tc>
          <w:tcPr>
            <w:tcW w:w="5523" w:type="dxa"/>
            <w:tcBorders>
              <w:bottom w:val="nil"/>
            </w:tcBorders>
          </w:tcPr>
          <w:p w14:paraId="52D4CCB2" w14:textId="77777777" w:rsidR="004C3A1C" w:rsidRPr="00554C4E" w:rsidRDefault="004C3A1C" w:rsidP="004C3A1C">
            <w:pPr>
              <w:pBdr>
                <w:bar w:val="single" w:sz="4" w:color="auto"/>
              </w:pBdr>
              <w:tabs>
                <w:tab w:val="left" w:pos="5954"/>
              </w:tabs>
              <w:ind w:firstLine="592"/>
              <w:rPr>
                <w:rFonts w:cs="Times New Roman"/>
                <w:i/>
                <w:sz w:val="24"/>
                <w:szCs w:val="24"/>
              </w:rPr>
            </w:pPr>
          </w:p>
          <w:p w14:paraId="2B679207" w14:textId="6B706B64" w:rsidR="004C3A1C" w:rsidRPr="00554C4E" w:rsidRDefault="004C3A1C" w:rsidP="004C3A1C">
            <w:pPr>
              <w:pBdr>
                <w:bar w:val="single" w:sz="4" w:color="auto"/>
              </w:pBdr>
              <w:tabs>
                <w:tab w:val="left" w:pos="5954"/>
              </w:tabs>
              <w:ind w:firstLine="592"/>
              <w:rPr>
                <w:rFonts w:cs="Times New Roman"/>
                <w:i/>
                <w:sz w:val="24"/>
                <w:szCs w:val="24"/>
              </w:rPr>
            </w:pPr>
            <w:r w:rsidRPr="00554C4E">
              <w:rPr>
                <w:rFonts w:cs="Times New Roman"/>
                <w:i/>
                <w:sz w:val="24"/>
                <w:szCs w:val="24"/>
              </w:rPr>
              <w:t>Пункт 17 глави 2 розділу V</w:t>
            </w:r>
          </w:p>
          <w:p w14:paraId="793CB398" w14:textId="032BCA15" w:rsidR="004C3A1C" w:rsidRPr="00554C4E" w:rsidRDefault="004C3A1C" w:rsidP="004C3A1C">
            <w:pPr>
              <w:pBdr>
                <w:bar w:val="single" w:sz="4" w:color="auto"/>
              </w:pBdr>
              <w:tabs>
                <w:tab w:val="left" w:pos="5954"/>
              </w:tabs>
              <w:ind w:firstLine="592"/>
              <w:rPr>
                <w:rFonts w:cs="Times New Roman"/>
                <w:sz w:val="24"/>
                <w:szCs w:val="24"/>
              </w:rPr>
            </w:pPr>
            <w:r w:rsidRPr="00554C4E">
              <w:rPr>
                <w:rFonts w:cs="Times New Roman"/>
                <w:sz w:val="24"/>
                <w:szCs w:val="24"/>
              </w:rPr>
              <w:t xml:space="preserve">17. Новозбудовані (реконструйовані, технічно переоснащені, капітально відремонтовані) газові мережі зовнішнього та внутрішнього газопостачання повинні відповідати вимогам законодавства. Відповідність якості обладнання та матеріалів, які були використані під час будівництва, повинна бути підтверджена документально. </w:t>
            </w:r>
          </w:p>
          <w:p w14:paraId="293851C0" w14:textId="77777777" w:rsidR="004C3A1C" w:rsidRPr="00554C4E" w:rsidRDefault="004C3A1C" w:rsidP="004C3A1C">
            <w:pPr>
              <w:pBdr>
                <w:bar w:val="single" w:sz="4" w:color="auto"/>
              </w:pBdr>
              <w:tabs>
                <w:tab w:val="left" w:pos="5954"/>
              </w:tabs>
              <w:ind w:firstLine="592"/>
              <w:rPr>
                <w:rFonts w:cs="Times New Roman"/>
                <w:sz w:val="24"/>
                <w:szCs w:val="24"/>
              </w:rPr>
            </w:pPr>
            <w:r w:rsidRPr="00554C4E">
              <w:rPr>
                <w:rFonts w:cs="Times New Roman"/>
                <w:sz w:val="24"/>
                <w:szCs w:val="24"/>
              </w:rPr>
              <w:t xml:space="preserve">Заходи з будівництва газових мереж зовнішнього та внутрішнього газопостачання повинні здійснюватися з дотриманням правового режиму земель охоронних зон об’єктів магістральних трубопроводів та газорозподільних систем, а також вимог </w:t>
            </w:r>
            <w:r w:rsidRPr="00554C4E">
              <w:rPr>
                <w:rFonts w:cs="Times New Roman"/>
                <w:b/>
                <w:sz w:val="24"/>
                <w:szCs w:val="24"/>
              </w:rPr>
              <w:t>ПТЕСГ</w:t>
            </w:r>
            <w:r w:rsidRPr="00554C4E">
              <w:rPr>
                <w:rFonts w:cs="Times New Roman"/>
                <w:sz w:val="24"/>
                <w:szCs w:val="24"/>
              </w:rPr>
              <w:t xml:space="preserve">. </w:t>
            </w:r>
          </w:p>
          <w:p w14:paraId="4EDD7E53" w14:textId="77777777" w:rsidR="004C3A1C" w:rsidRPr="00554C4E" w:rsidRDefault="004C3A1C" w:rsidP="004C3A1C">
            <w:pPr>
              <w:pBdr>
                <w:bar w:val="single" w:sz="4" w:color="auto"/>
              </w:pBdr>
              <w:tabs>
                <w:tab w:val="left" w:pos="5954"/>
              </w:tabs>
              <w:ind w:firstLine="592"/>
              <w:rPr>
                <w:rFonts w:cs="Times New Roman"/>
                <w:sz w:val="24"/>
                <w:szCs w:val="24"/>
              </w:rPr>
            </w:pPr>
            <w:r w:rsidRPr="00554C4E">
              <w:rPr>
                <w:rFonts w:cs="Times New Roman"/>
                <w:sz w:val="24"/>
                <w:szCs w:val="24"/>
              </w:rPr>
              <w:t xml:space="preserve">Технічна (технологічна) послідовність виконання робіт з будівництва газових мереж зовнішнього та внутрішнього газопостачання визначається у кожному конкретному випадку їх виконавцями та з урахуванням вимог договору на приєднання і законодавства України. </w:t>
            </w:r>
          </w:p>
          <w:p w14:paraId="533D0F72" w14:textId="77777777" w:rsidR="004C3A1C" w:rsidRPr="00554C4E" w:rsidRDefault="004C3A1C" w:rsidP="004C3A1C">
            <w:pPr>
              <w:pBdr>
                <w:bar w:val="single" w:sz="4" w:color="auto"/>
              </w:pBdr>
              <w:tabs>
                <w:tab w:val="left" w:pos="5954"/>
              </w:tabs>
              <w:ind w:firstLine="592"/>
              <w:rPr>
                <w:rFonts w:cs="Times New Roman"/>
                <w:sz w:val="24"/>
                <w:szCs w:val="24"/>
              </w:rPr>
            </w:pPr>
            <w:r w:rsidRPr="00554C4E">
              <w:rPr>
                <w:rFonts w:cs="Times New Roman"/>
                <w:sz w:val="24"/>
                <w:szCs w:val="24"/>
              </w:rPr>
              <w:t xml:space="preserve">Технічний нагляд за будівництвом </w:t>
            </w:r>
            <w:r w:rsidRPr="00554C4E">
              <w:rPr>
                <w:rFonts w:cs="Times New Roman"/>
                <w:b/>
                <w:strike/>
                <w:sz w:val="24"/>
                <w:szCs w:val="24"/>
              </w:rPr>
              <w:t>(новим будівництвом, капітальним ремонтом, реконструкцією і технічним переоснащенням)</w:t>
            </w:r>
            <w:r w:rsidRPr="00554C4E">
              <w:rPr>
                <w:rFonts w:cs="Times New Roman"/>
                <w:sz w:val="24"/>
                <w:szCs w:val="24"/>
              </w:rPr>
              <w:t xml:space="preserve"> газових мереж зовнішнього та внутрішнього газопостачання здійснюється у встановленому законодавством порядку.</w:t>
            </w:r>
          </w:p>
          <w:p w14:paraId="52E311D7" w14:textId="68866579" w:rsidR="004C3A1C" w:rsidRPr="00554C4E" w:rsidRDefault="004C3A1C" w:rsidP="004C3A1C">
            <w:pPr>
              <w:pBdr>
                <w:bar w:val="single" w:sz="4" w:color="auto"/>
              </w:pBdr>
              <w:tabs>
                <w:tab w:val="left" w:pos="5954"/>
              </w:tabs>
              <w:ind w:firstLine="592"/>
              <w:rPr>
                <w:rFonts w:cs="Times New Roman"/>
                <w:i/>
                <w:sz w:val="24"/>
                <w:szCs w:val="24"/>
              </w:rPr>
            </w:pPr>
            <w:r w:rsidRPr="00554C4E">
              <w:rPr>
                <w:rFonts w:cs="Times New Roman"/>
                <w:sz w:val="24"/>
                <w:szCs w:val="24"/>
              </w:rPr>
              <w:lastRenderedPageBreak/>
              <w:t>Проєктування газових мереж зовнішнього та внутрішнього газопостачання здійснюється згідно з вимогами чинного законодавства, зокрема з урахуванням вимог чинних державних будівельних норм.</w:t>
            </w:r>
          </w:p>
        </w:tc>
        <w:tc>
          <w:tcPr>
            <w:tcW w:w="5242" w:type="dxa"/>
            <w:tcBorders>
              <w:bottom w:val="nil"/>
            </w:tcBorders>
          </w:tcPr>
          <w:p w14:paraId="1CB3C493" w14:textId="77777777" w:rsidR="004C3A1C" w:rsidRPr="00554C4E" w:rsidRDefault="004C3A1C" w:rsidP="004C3A1C">
            <w:pPr>
              <w:rPr>
                <w:rFonts w:cs="Times New Roman"/>
                <w:b/>
                <w:sz w:val="24"/>
                <w:szCs w:val="24"/>
              </w:rPr>
            </w:pPr>
            <w:r w:rsidRPr="00554C4E">
              <w:rPr>
                <w:rFonts w:cs="Times New Roman"/>
                <w:b/>
                <w:sz w:val="24"/>
                <w:szCs w:val="24"/>
              </w:rPr>
              <w:lastRenderedPageBreak/>
              <w:t>ТОВ «Газорозподільні мережі України»</w:t>
            </w:r>
          </w:p>
          <w:p w14:paraId="1D6046F8"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Пропозиції:</w:t>
            </w:r>
          </w:p>
          <w:p w14:paraId="118F65DF" w14:textId="2244177D" w:rsidR="004C3A1C" w:rsidRPr="00554C4E" w:rsidRDefault="004C3A1C" w:rsidP="004C3A1C">
            <w:pPr>
              <w:ind w:firstLine="34"/>
              <w:rPr>
                <w:rFonts w:eastAsia="Times New Roman" w:cs="Times New Roman"/>
                <w:bCs/>
                <w:sz w:val="24"/>
                <w:szCs w:val="24"/>
              </w:rPr>
            </w:pPr>
            <w:r w:rsidRPr="00554C4E">
              <w:rPr>
                <w:rFonts w:eastAsia="Times New Roman" w:cs="Times New Roman"/>
                <w:bCs/>
                <w:sz w:val="24"/>
                <w:szCs w:val="24"/>
              </w:rPr>
              <w:t xml:space="preserve">17. Новозбудовані (реконструйовані, технічно переоснащені, капітально відремонтовані) газові мережі зовнішнього та внутрішнього газопостачання повинні відповідати вимогам законодавства </w:t>
            </w:r>
            <w:r w:rsidRPr="00554C4E">
              <w:rPr>
                <w:rFonts w:eastAsia="Times New Roman" w:cs="Times New Roman"/>
                <w:b/>
                <w:bCs/>
                <w:sz w:val="24"/>
                <w:szCs w:val="24"/>
              </w:rPr>
              <w:t>у сфері містобудівної діяльності</w:t>
            </w:r>
            <w:r w:rsidRPr="00554C4E">
              <w:rPr>
                <w:rFonts w:eastAsia="Times New Roman" w:cs="Times New Roman"/>
                <w:bCs/>
                <w:sz w:val="24"/>
                <w:szCs w:val="24"/>
              </w:rPr>
              <w:t xml:space="preserve">. Відповідність якості будівництва, </w:t>
            </w:r>
            <w:r w:rsidRPr="00554C4E">
              <w:rPr>
                <w:rFonts w:eastAsia="Times New Roman" w:cs="Times New Roman"/>
                <w:b/>
                <w:bCs/>
                <w:sz w:val="24"/>
                <w:szCs w:val="24"/>
              </w:rPr>
              <w:t>використаних під час будівництва обладнання та матеріалів</w:t>
            </w:r>
            <w:r w:rsidRPr="00554C4E">
              <w:rPr>
                <w:rFonts w:eastAsia="Times New Roman" w:cs="Times New Roman"/>
                <w:bCs/>
                <w:sz w:val="24"/>
                <w:szCs w:val="24"/>
              </w:rPr>
              <w:t>, повинна бути підтверджена документально.</w:t>
            </w:r>
          </w:p>
          <w:p w14:paraId="2945C804" w14:textId="1C880780" w:rsidR="004C3A1C" w:rsidRPr="00554C4E" w:rsidRDefault="004C3A1C" w:rsidP="004C3A1C">
            <w:pPr>
              <w:ind w:firstLine="34"/>
              <w:rPr>
                <w:rFonts w:eastAsia="Times New Roman" w:cs="Times New Roman"/>
                <w:bCs/>
                <w:sz w:val="24"/>
                <w:szCs w:val="24"/>
              </w:rPr>
            </w:pPr>
            <w:r w:rsidRPr="00554C4E">
              <w:rPr>
                <w:rFonts w:eastAsia="Times New Roman" w:cs="Times New Roman"/>
                <w:bCs/>
                <w:sz w:val="24"/>
                <w:szCs w:val="24"/>
              </w:rPr>
              <w:t xml:space="preserve">Заходи з будівництва газових мереж зовнішнього та внутрішнього газопостачання повинні здійснюватися з дотриманням правового режиму земель охоронних зон об’єктів магістральних трубопроводів та газорозподільних систем, а також вимог </w:t>
            </w:r>
            <w:r w:rsidRPr="00554C4E">
              <w:rPr>
                <w:rFonts w:eastAsia="Times New Roman" w:cs="Times New Roman"/>
                <w:b/>
                <w:bCs/>
                <w:sz w:val="24"/>
                <w:szCs w:val="24"/>
              </w:rPr>
              <w:t>ПТЕСГ</w:t>
            </w:r>
            <w:r w:rsidRPr="00554C4E">
              <w:rPr>
                <w:rFonts w:eastAsia="Times New Roman" w:cs="Times New Roman"/>
                <w:bCs/>
                <w:sz w:val="24"/>
                <w:szCs w:val="24"/>
              </w:rPr>
              <w:t>.</w:t>
            </w:r>
          </w:p>
          <w:p w14:paraId="29946B8E" w14:textId="05946E61" w:rsidR="004C3A1C" w:rsidRPr="00554C4E" w:rsidRDefault="004C3A1C" w:rsidP="004C3A1C">
            <w:pPr>
              <w:ind w:firstLine="34"/>
              <w:rPr>
                <w:rFonts w:eastAsia="Times New Roman" w:cs="Times New Roman"/>
                <w:bCs/>
                <w:sz w:val="24"/>
                <w:szCs w:val="24"/>
              </w:rPr>
            </w:pPr>
            <w:r w:rsidRPr="00554C4E">
              <w:rPr>
                <w:rFonts w:eastAsia="Times New Roman" w:cs="Times New Roman"/>
                <w:bCs/>
                <w:sz w:val="24"/>
                <w:szCs w:val="24"/>
              </w:rPr>
              <w:t>Технічна (технологічна) послідовність виконання робіт з будівництва газових мереж зовнішнього та внутрішнього газопостачання визначається у кожному конкретному випадку їх виконавцями та з урахуванням вимог договору на приєднання і законодавства України.</w:t>
            </w:r>
          </w:p>
          <w:p w14:paraId="0739CDB8" w14:textId="77777777" w:rsidR="004C3A1C" w:rsidRPr="00554C4E" w:rsidRDefault="004C3A1C" w:rsidP="004C3A1C">
            <w:pPr>
              <w:ind w:firstLine="34"/>
              <w:rPr>
                <w:rFonts w:eastAsia="Times New Roman" w:cs="Times New Roman"/>
                <w:bCs/>
                <w:sz w:val="24"/>
                <w:szCs w:val="24"/>
              </w:rPr>
            </w:pPr>
            <w:r w:rsidRPr="00554C4E">
              <w:rPr>
                <w:rFonts w:eastAsia="Times New Roman" w:cs="Times New Roman"/>
                <w:bCs/>
                <w:sz w:val="24"/>
                <w:szCs w:val="24"/>
              </w:rPr>
              <w:t>Технічний нагляд за будівництвом газових мереж зовнішнього та внутрішнього газопостачання здійснюється у встановленому законодавством порядку.</w:t>
            </w:r>
          </w:p>
          <w:p w14:paraId="72F46796" w14:textId="22B89337" w:rsidR="004C3A1C" w:rsidRPr="00554C4E" w:rsidRDefault="004C3A1C" w:rsidP="004C3A1C">
            <w:pPr>
              <w:ind w:firstLine="34"/>
              <w:rPr>
                <w:rFonts w:eastAsia="Times New Roman" w:cs="Times New Roman"/>
                <w:b/>
                <w:bCs/>
                <w:sz w:val="24"/>
                <w:szCs w:val="24"/>
              </w:rPr>
            </w:pPr>
            <w:r w:rsidRPr="00554C4E">
              <w:rPr>
                <w:rFonts w:eastAsia="Times New Roman" w:cs="Times New Roman"/>
                <w:bCs/>
                <w:sz w:val="24"/>
                <w:szCs w:val="24"/>
              </w:rPr>
              <w:t xml:space="preserve">Проєктування газових мереж зовнішнього та внутрішнього газопостачання здійснюється </w:t>
            </w:r>
            <w:r w:rsidRPr="00554C4E">
              <w:rPr>
                <w:rFonts w:eastAsia="Times New Roman" w:cs="Times New Roman"/>
                <w:bCs/>
                <w:sz w:val="24"/>
                <w:szCs w:val="24"/>
              </w:rPr>
              <w:lastRenderedPageBreak/>
              <w:t xml:space="preserve">згідно з вимогами </w:t>
            </w:r>
            <w:r w:rsidRPr="00554C4E">
              <w:rPr>
                <w:rFonts w:eastAsia="Times New Roman" w:cs="Times New Roman"/>
                <w:b/>
                <w:bCs/>
                <w:sz w:val="24"/>
                <w:szCs w:val="24"/>
              </w:rPr>
              <w:t>цього Кодексу</w:t>
            </w:r>
            <w:r w:rsidRPr="00554C4E">
              <w:rPr>
                <w:rFonts w:eastAsia="Times New Roman" w:cs="Times New Roman"/>
                <w:bCs/>
                <w:sz w:val="24"/>
                <w:szCs w:val="24"/>
              </w:rPr>
              <w:t xml:space="preserve"> та законодавства </w:t>
            </w:r>
            <w:r w:rsidRPr="00554C4E">
              <w:rPr>
                <w:rFonts w:eastAsia="Times New Roman" w:cs="Times New Roman"/>
                <w:b/>
                <w:bCs/>
                <w:sz w:val="24"/>
                <w:szCs w:val="24"/>
              </w:rPr>
              <w:t>у сфері містобудівної діяльності</w:t>
            </w:r>
            <w:r w:rsidRPr="00554C4E">
              <w:rPr>
                <w:rFonts w:eastAsia="Times New Roman" w:cs="Times New Roman"/>
                <w:bCs/>
                <w:sz w:val="24"/>
                <w:szCs w:val="24"/>
              </w:rPr>
              <w:t xml:space="preserve">, зокрема з урахуванням вимог чинних державних будівельних норм </w:t>
            </w:r>
            <w:r w:rsidRPr="00554C4E">
              <w:rPr>
                <w:rFonts w:eastAsia="Times New Roman" w:cs="Times New Roman"/>
                <w:b/>
                <w:bCs/>
                <w:sz w:val="24"/>
                <w:szCs w:val="24"/>
              </w:rPr>
              <w:t>та Кодексів усталеної практики.</w:t>
            </w:r>
          </w:p>
          <w:p w14:paraId="4543E451"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6C30569F" w14:textId="5C7B9DB2" w:rsidR="004C3A1C" w:rsidRPr="00554C4E" w:rsidRDefault="004C3A1C" w:rsidP="004C3A1C">
            <w:pPr>
              <w:ind w:firstLine="39"/>
              <w:rPr>
                <w:rFonts w:cs="Times New Roman"/>
                <w:b/>
                <w:sz w:val="24"/>
                <w:szCs w:val="24"/>
              </w:rPr>
            </w:pPr>
            <w:r w:rsidRPr="00554C4E">
              <w:rPr>
                <w:rFonts w:eastAsia="Times New Roman" w:cs="Times New Roman"/>
                <w:bCs/>
                <w:sz w:val="24"/>
                <w:szCs w:val="24"/>
              </w:rPr>
              <w:t>Доповнено вимогою до якості будівництва, уточнено та розширено за видами нормативних документів з будівництва та проєктування</w:t>
            </w:r>
          </w:p>
        </w:tc>
        <w:tc>
          <w:tcPr>
            <w:tcW w:w="4778" w:type="dxa"/>
            <w:gridSpan w:val="2"/>
            <w:tcBorders>
              <w:bottom w:val="nil"/>
            </w:tcBorders>
          </w:tcPr>
          <w:p w14:paraId="59C2356F" w14:textId="77777777" w:rsidR="004C3A1C" w:rsidRPr="00554C4E" w:rsidRDefault="004C3A1C" w:rsidP="0064206C">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459A06F3" w14:textId="72D6D7C8" w:rsidR="004C3A1C" w:rsidRPr="00554C4E" w:rsidRDefault="004C3A1C" w:rsidP="0064206C">
            <w:pPr>
              <w:pBdr>
                <w:bar w:val="single" w:sz="4" w:color="auto"/>
              </w:pBdr>
              <w:tabs>
                <w:tab w:val="left" w:pos="5954"/>
              </w:tabs>
              <w:rPr>
                <w:rFonts w:cs="Times New Roman"/>
                <w:sz w:val="24"/>
                <w:szCs w:val="24"/>
              </w:rPr>
            </w:pPr>
            <w:r w:rsidRPr="00554C4E">
              <w:rPr>
                <w:rFonts w:cs="Times New Roman"/>
                <w:sz w:val="24"/>
                <w:szCs w:val="24"/>
              </w:rPr>
              <w:t xml:space="preserve">Положеннями підпункту 5 пункту 1 Змін вже передбачено, що у тексті Кодексу  абревіатуру «ПБСГ» замінити абревіатурою «ПТЕСГ». Інші зміни до першого та п’ятого абзаців пункту 17 Проєктом не передбачені. </w:t>
            </w:r>
          </w:p>
          <w:p w14:paraId="167BF9BC" w14:textId="77777777" w:rsidR="004C3A1C" w:rsidRPr="00554C4E" w:rsidRDefault="004C3A1C" w:rsidP="004C3A1C">
            <w:pPr>
              <w:pBdr>
                <w:bar w:val="single" w:sz="4" w:color="auto"/>
              </w:pBdr>
              <w:tabs>
                <w:tab w:val="left" w:pos="5954"/>
              </w:tabs>
              <w:ind w:firstLine="708"/>
              <w:rPr>
                <w:rFonts w:cs="Times New Roman"/>
                <w:sz w:val="24"/>
                <w:szCs w:val="24"/>
              </w:rPr>
            </w:pPr>
          </w:p>
          <w:p w14:paraId="1577F2B9" w14:textId="0E05FB07" w:rsidR="004C3A1C" w:rsidRPr="00554C4E" w:rsidRDefault="004C3A1C" w:rsidP="004C3A1C">
            <w:pPr>
              <w:pBdr>
                <w:bar w:val="single" w:sz="4" w:color="auto"/>
              </w:pBdr>
              <w:tabs>
                <w:tab w:val="left" w:pos="5954"/>
              </w:tabs>
              <w:ind w:firstLine="708"/>
              <w:rPr>
                <w:rFonts w:cs="Times New Roman"/>
                <w:sz w:val="24"/>
                <w:szCs w:val="24"/>
              </w:rPr>
            </w:pPr>
          </w:p>
        </w:tc>
      </w:tr>
      <w:tr w:rsidR="004C3A1C" w:rsidRPr="00554C4E" w14:paraId="15C62ACA" w14:textId="6C593B5D" w:rsidTr="0020165C">
        <w:tc>
          <w:tcPr>
            <w:tcW w:w="5523" w:type="dxa"/>
            <w:vMerge w:val="restart"/>
            <w:tcBorders>
              <w:top w:val="nil"/>
            </w:tcBorders>
          </w:tcPr>
          <w:p w14:paraId="7CEE374F" w14:textId="22B82FAB" w:rsidR="004C3A1C" w:rsidRPr="00554C4E" w:rsidRDefault="004C3A1C" w:rsidP="004C3A1C">
            <w:pPr>
              <w:pBdr>
                <w:bar w:val="single" w:sz="4" w:color="auto"/>
              </w:pBdr>
              <w:tabs>
                <w:tab w:val="left" w:pos="5954"/>
              </w:tabs>
              <w:rPr>
                <w:rFonts w:eastAsia="Times New Roman" w:cs="Times New Roman"/>
                <w:b/>
                <w:sz w:val="24"/>
                <w:szCs w:val="24"/>
              </w:rPr>
            </w:pPr>
            <w:r w:rsidRPr="00554C4E">
              <w:rPr>
                <w:rFonts w:eastAsia="Times New Roman" w:cs="Times New Roman"/>
                <w:i/>
                <w:sz w:val="24"/>
                <w:szCs w:val="24"/>
              </w:rPr>
              <w:t>Проєктом постанови запропоновані зміни не передбачені. В діючій редакції норма відсутня.</w:t>
            </w:r>
          </w:p>
          <w:p w14:paraId="5A6EE238" w14:textId="1E8AC6A0" w:rsidR="004C3A1C" w:rsidRPr="00554C4E" w:rsidRDefault="004C3A1C" w:rsidP="004C3A1C">
            <w:pPr>
              <w:pBdr>
                <w:bar w:val="single" w:sz="4" w:color="auto"/>
              </w:pBdr>
              <w:tabs>
                <w:tab w:val="left" w:pos="5954"/>
              </w:tabs>
              <w:ind w:firstLine="592"/>
              <w:rPr>
                <w:rFonts w:cs="Times New Roman"/>
                <w:sz w:val="24"/>
                <w:szCs w:val="24"/>
              </w:rPr>
            </w:pPr>
          </w:p>
        </w:tc>
        <w:tc>
          <w:tcPr>
            <w:tcW w:w="5242" w:type="dxa"/>
            <w:tcBorders>
              <w:top w:val="nil"/>
            </w:tcBorders>
          </w:tcPr>
          <w:p w14:paraId="25D50C4E" w14:textId="77777777" w:rsidR="004C3A1C" w:rsidRPr="00554C4E" w:rsidRDefault="004C3A1C" w:rsidP="004C3A1C">
            <w:pPr>
              <w:rPr>
                <w:rFonts w:cs="Times New Roman"/>
                <w:b/>
                <w:sz w:val="24"/>
                <w:szCs w:val="24"/>
              </w:rPr>
            </w:pPr>
            <w:r w:rsidRPr="00554C4E">
              <w:rPr>
                <w:rFonts w:cs="Times New Roman"/>
                <w:b/>
                <w:sz w:val="24"/>
                <w:szCs w:val="24"/>
              </w:rPr>
              <w:t>ТОВ «Газорозподільні мережі України»</w:t>
            </w:r>
          </w:p>
          <w:p w14:paraId="08FB2544"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Пропозиції:</w:t>
            </w:r>
          </w:p>
          <w:p w14:paraId="25D1557B" w14:textId="77777777" w:rsidR="004C3A1C" w:rsidRPr="00554C4E" w:rsidRDefault="004C3A1C" w:rsidP="004C3A1C">
            <w:pPr>
              <w:rPr>
                <w:rFonts w:eastAsia="Times New Roman" w:cs="Times New Roman"/>
                <w:b/>
                <w:bCs/>
                <w:sz w:val="24"/>
                <w:szCs w:val="24"/>
              </w:rPr>
            </w:pPr>
            <w:r w:rsidRPr="00554C4E">
              <w:rPr>
                <w:rFonts w:eastAsia="Times New Roman" w:cs="Times New Roman"/>
                <w:b/>
                <w:bCs/>
                <w:sz w:val="24"/>
                <w:szCs w:val="24"/>
              </w:rPr>
              <w:t>Відповідність виконання робіт проектним рішенням щодо будівництва газових мереж зовнішнього або внутрішнього газопостачання, підтверджується наданням комплектної технічної документації.</w:t>
            </w:r>
          </w:p>
          <w:p w14:paraId="3F7F0B8E"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6AE95DF3" w14:textId="07EB1663" w:rsidR="004C3A1C" w:rsidRPr="00554C4E" w:rsidRDefault="004C3A1C" w:rsidP="004C3A1C">
            <w:pPr>
              <w:ind w:firstLine="39"/>
              <w:rPr>
                <w:rFonts w:cs="Times New Roman"/>
                <w:sz w:val="24"/>
                <w:szCs w:val="24"/>
              </w:rPr>
            </w:pPr>
            <w:r w:rsidRPr="00554C4E">
              <w:rPr>
                <w:rFonts w:eastAsia="Times New Roman" w:cs="Times New Roman"/>
                <w:bCs/>
                <w:sz w:val="24"/>
                <w:szCs w:val="24"/>
              </w:rPr>
              <w:t xml:space="preserve">Доповнити </w:t>
            </w:r>
            <w:proofErr w:type="spellStart"/>
            <w:r w:rsidRPr="00554C4E">
              <w:rPr>
                <w:rFonts w:eastAsia="Times New Roman" w:cs="Times New Roman"/>
                <w:bCs/>
                <w:sz w:val="24"/>
                <w:szCs w:val="24"/>
              </w:rPr>
              <w:t>абзацем</w:t>
            </w:r>
            <w:proofErr w:type="spellEnd"/>
            <w:r w:rsidRPr="00554C4E">
              <w:rPr>
                <w:rFonts w:eastAsia="Times New Roman" w:cs="Times New Roman"/>
                <w:bCs/>
                <w:sz w:val="24"/>
                <w:szCs w:val="24"/>
              </w:rPr>
              <w:t xml:space="preserve"> про надання ВТД Оператору ГРМ для забезпечення ним обов’язків, покладених Порядком технічного обслуговування внутрішньобудинкових систем газопостачання у багатоквартирному будинку</w:t>
            </w:r>
          </w:p>
        </w:tc>
        <w:tc>
          <w:tcPr>
            <w:tcW w:w="4778" w:type="dxa"/>
            <w:gridSpan w:val="2"/>
            <w:tcBorders>
              <w:top w:val="nil"/>
            </w:tcBorders>
          </w:tcPr>
          <w:p w14:paraId="67A5C28B" w14:textId="77777777" w:rsidR="004C3A1C" w:rsidRPr="00554C4E" w:rsidRDefault="004C3A1C" w:rsidP="0064206C">
            <w:pPr>
              <w:pBdr>
                <w:bar w:val="single" w:sz="4" w:color="auto"/>
              </w:pBdr>
              <w:tabs>
                <w:tab w:val="left" w:pos="5954"/>
              </w:tabs>
              <w:rPr>
                <w:rFonts w:cs="Times New Roman"/>
                <w:b/>
                <w:sz w:val="24"/>
                <w:szCs w:val="24"/>
              </w:rPr>
            </w:pPr>
            <w:r w:rsidRPr="00554C4E">
              <w:rPr>
                <w:rFonts w:cs="Times New Roman"/>
                <w:b/>
                <w:sz w:val="24"/>
                <w:szCs w:val="24"/>
              </w:rPr>
              <w:t>Попередньо відхиляється.</w:t>
            </w:r>
          </w:p>
          <w:p w14:paraId="36474F1B" w14:textId="068B5250" w:rsidR="004C3A1C" w:rsidRPr="00554C4E" w:rsidRDefault="004C3A1C" w:rsidP="0064206C">
            <w:pPr>
              <w:pBdr>
                <w:bar w:val="single" w:sz="4" w:color="auto"/>
              </w:pBdr>
              <w:tabs>
                <w:tab w:val="left" w:pos="5954"/>
              </w:tabs>
              <w:rPr>
                <w:rFonts w:cs="Times New Roman"/>
                <w:sz w:val="24"/>
                <w:szCs w:val="24"/>
              </w:rPr>
            </w:pPr>
            <w:r w:rsidRPr="00554C4E">
              <w:rPr>
                <w:rFonts w:cs="Times New Roman"/>
                <w:sz w:val="24"/>
                <w:szCs w:val="24"/>
              </w:rPr>
              <w:t xml:space="preserve">Проєктом не передбачені запропоновані зміни. </w:t>
            </w:r>
          </w:p>
        </w:tc>
      </w:tr>
      <w:tr w:rsidR="004C3A1C" w:rsidRPr="00554C4E" w14:paraId="6945E2E2" w14:textId="77777777" w:rsidTr="0020165C">
        <w:tc>
          <w:tcPr>
            <w:tcW w:w="5523" w:type="dxa"/>
            <w:vMerge/>
          </w:tcPr>
          <w:p w14:paraId="2EADEEAF" w14:textId="77777777" w:rsidR="004C3A1C" w:rsidRPr="00554C4E" w:rsidRDefault="004C3A1C" w:rsidP="004C3A1C">
            <w:pPr>
              <w:pBdr>
                <w:bar w:val="single" w:sz="4" w:color="auto"/>
              </w:pBdr>
              <w:tabs>
                <w:tab w:val="left" w:pos="5954"/>
              </w:tabs>
              <w:rPr>
                <w:rFonts w:eastAsia="Times New Roman" w:cs="Times New Roman"/>
                <w:b/>
                <w:sz w:val="24"/>
                <w:szCs w:val="24"/>
              </w:rPr>
            </w:pPr>
          </w:p>
        </w:tc>
        <w:tc>
          <w:tcPr>
            <w:tcW w:w="5242" w:type="dxa"/>
            <w:tcBorders>
              <w:top w:val="nil"/>
            </w:tcBorders>
          </w:tcPr>
          <w:p w14:paraId="1982C7AD" w14:textId="77777777" w:rsidR="004C3A1C" w:rsidRPr="00554C4E" w:rsidRDefault="004C3A1C" w:rsidP="004C3A1C">
            <w:pPr>
              <w:rPr>
                <w:rFonts w:cs="Times New Roman"/>
                <w:b/>
                <w:sz w:val="24"/>
                <w:szCs w:val="24"/>
              </w:rPr>
            </w:pPr>
            <w:r w:rsidRPr="00554C4E">
              <w:rPr>
                <w:rFonts w:cs="Times New Roman"/>
                <w:b/>
                <w:sz w:val="24"/>
                <w:szCs w:val="24"/>
              </w:rPr>
              <w:t>ТОВ «Газорозподільні мережі України»</w:t>
            </w:r>
          </w:p>
          <w:p w14:paraId="43D365CC"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Пропозиції:</w:t>
            </w:r>
          </w:p>
          <w:p w14:paraId="1FF50B31" w14:textId="77777777" w:rsidR="004C3A1C" w:rsidRPr="00554C4E" w:rsidRDefault="004C3A1C" w:rsidP="004C3A1C">
            <w:pPr>
              <w:rPr>
                <w:rFonts w:eastAsia="Times New Roman" w:cs="Times New Roman"/>
                <w:b/>
                <w:bCs/>
                <w:sz w:val="24"/>
                <w:szCs w:val="24"/>
              </w:rPr>
            </w:pPr>
            <w:r w:rsidRPr="00554C4E">
              <w:rPr>
                <w:rFonts w:eastAsia="Times New Roman" w:cs="Times New Roman"/>
                <w:b/>
                <w:bCs/>
                <w:sz w:val="24"/>
                <w:szCs w:val="24"/>
              </w:rPr>
              <w:t>Відповідність виконання робіт проектним рішенням щодо будівництва газових мереж зовнішнього або внутрішнього газопостачання, підтверджується наданням комплектної технічної документації.</w:t>
            </w:r>
          </w:p>
          <w:p w14:paraId="16BB269A" w14:textId="77777777" w:rsidR="004C3A1C" w:rsidRPr="00554C4E" w:rsidRDefault="004C3A1C" w:rsidP="004C3A1C">
            <w:pPr>
              <w:rPr>
                <w:rFonts w:cs="Times New Roman"/>
                <w:sz w:val="24"/>
                <w:szCs w:val="24"/>
              </w:rPr>
            </w:pPr>
          </w:p>
          <w:p w14:paraId="24C4A695"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61AA7242" w14:textId="2737644B" w:rsidR="004C3A1C" w:rsidRPr="00554C4E" w:rsidRDefault="004C3A1C" w:rsidP="004C3A1C">
            <w:pPr>
              <w:rPr>
                <w:rFonts w:cs="Times New Roman"/>
                <w:b/>
                <w:sz w:val="24"/>
                <w:szCs w:val="24"/>
              </w:rPr>
            </w:pPr>
            <w:r w:rsidRPr="00554C4E">
              <w:rPr>
                <w:rFonts w:eastAsia="Times New Roman" w:cs="Times New Roman"/>
                <w:bCs/>
                <w:sz w:val="24"/>
                <w:szCs w:val="24"/>
              </w:rPr>
              <w:t xml:space="preserve">Доповнити </w:t>
            </w:r>
            <w:proofErr w:type="spellStart"/>
            <w:r w:rsidRPr="00554C4E">
              <w:rPr>
                <w:rFonts w:eastAsia="Times New Roman" w:cs="Times New Roman"/>
                <w:bCs/>
                <w:sz w:val="24"/>
                <w:szCs w:val="24"/>
              </w:rPr>
              <w:t>абзацем</w:t>
            </w:r>
            <w:proofErr w:type="spellEnd"/>
            <w:r w:rsidRPr="00554C4E">
              <w:rPr>
                <w:rFonts w:eastAsia="Times New Roman" w:cs="Times New Roman"/>
                <w:bCs/>
                <w:sz w:val="24"/>
                <w:szCs w:val="24"/>
              </w:rPr>
              <w:t xml:space="preserve"> про надання ВТД Оператору ГРМ для забезпечення ним обов’язків, покладених Порядком технічного </w:t>
            </w:r>
            <w:r w:rsidRPr="00554C4E">
              <w:rPr>
                <w:rFonts w:eastAsia="Times New Roman" w:cs="Times New Roman"/>
                <w:bCs/>
                <w:sz w:val="24"/>
                <w:szCs w:val="24"/>
              </w:rPr>
              <w:lastRenderedPageBreak/>
              <w:t>обслуговування внутрішньобудинкових систем газопостачання у багатоквартирному будинку</w:t>
            </w:r>
          </w:p>
        </w:tc>
        <w:tc>
          <w:tcPr>
            <w:tcW w:w="4778" w:type="dxa"/>
            <w:gridSpan w:val="2"/>
            <w:tcBorders>
              <w:top w:val="nil"/>
            </w:tcBorders>
          </w:tcPr>
          <w:p w14:paraId="08B84F72" w14:textId="77777777" w:rsidR="004C3A1C" w:rsidRPr="00554C4E" w:rsidRDefault="004C3A1C" w:rsidP="009A4D8E">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62EE4124" w14:textId="29E17179" w:rsidR="004C3A1C" w:rsidRPr="00554C4E" w:rsidRDefault="004C3A1C" w:rsidP="009A4D8E">
            <w:pPr>
              <w:pBdr>
                <w:bar w:val="single" w:sz="4" w:color="auto"/>
              </w:pBdr>
              <w:tabs>
                <w:tab w:val="left" w:pos="5954"/>
              </w:tabs>
              <w:rPr>
                <w:rFonts w:cs="Times New Roman"/>
                <w:sz w:val="24"/>
                <w:szCs w:val="24"/>
              </w:rPr>
            </w:pPr>
            <w:r w:rsidRPr="00554C4E">
              <w:rPr>
                <w:rFonts w:cs="Times New Roman"/>
                <w:sz w:val="24"/>
                <w:szCs w:val="24"/>
              </w:rPr>
              <w:t xml:space="preserve">Проєктом не передбачені запропоновані зміни. </w:t>
            </w:r>
          </w:p>
        </w:tc>
      </w:tr>
      <w:tr w:rsidR="004C3A1C" w:rsidRPr="00554C4E" w14:paraId="4728E512" w14:textId="6618206E" w:rsidTr="0020165C">
        <w:tc>
          <w:tcPr>
            <w:tcW w:w="15543" w:type="dxa"/>
            <w:gridSpan w:val="4"/>
          </w:tcPr>
          <w:p w14:paraId="46A10C94" w14:textId="213BE62F" w:rsidR="004C3A1C" w:rsidRPr="00554C4E" w:rsidRDefault="004C3A1C" w:rsidP="004C3A1C">
            <w:pPr>
              <w:pBdr>
                <w:bar w:val="single" w:sz="4" w:color="auto"/>
              </w:pBdr>
              <w:tabs>
                <w:tab w:val="left" w:pos="5954"/>
              </w:tabs>
              <w:jc w:val="center"/>
              <w:rPr>
                <w:rFonts w:cs="Times New Roman"/>
                <w:sz w:val="24"/>
                <w:szCs w:val="24"/>
              </w:rPr>
            </w:pPr>
            <w:r w:rsidRPr="00554C4E">
              <w:rPr>
                <w:rFonts w:cs="Times New Roman"/>
                <w:b/>
                <w:sz w:val="24"/>
                <w:szCs w:val="24"/>
              </w:rPr>
              <w:t>X. Особливості приладового обліку природного газу</w:t>
            </w:r>
          </w:p>
        </w:tc>
      </w:tr>
      <w:tr w:rsidR="004C3A1C" w:rsidRPr="00554C4E" w14:paraId="4B7F863B" w14:textId="2B6C63D5" w:rsidTr="0020165C">
        <w:tc>
          <w:tcPr>
            <w:tcW w:w="15543" w:type="dxa"/>
            <w:gridSpan w:val="4"/>
          </w:tcPr>
          <w:p w14:paraId="783EA297" w14:textId="1D9810D8" w:rsidR="004C3A1C" w:rsidRPr="00554C4E" w:rsidRDefault="00442A41" w:rsidP="004C3A1C">
            <w:pPr>
              <w:pBdr>
                <w:bar w:val="single" w:sz="4" w:color="auto"/>
              </w:pBdr>
              <w:tabs>
                <w:tab w:val="left" w:pos="5954"/>
              </w:tabs>
              <w:jc w:val="center"/>
              <w:rPr>
                <w:rFonts w:cs="Times New Roman"/>
                <w:b/>
                <w:sz w:val="24"/>
                <w:szCs w:val="24"/>
              </w:rPr>
            </w:pPr>
            <w:r w:rsidRPr="00554C4E">
              <w:rPr>
                <w:rFonts w:cs="Times New Roman"/>
                <w:b/>
                <w:bCs/>
                <w:sz w:val="24"/>
                <w:szCs w:val="24"/>
                <w:shd w:val="clear" w:color="auto" w:fill="FFFFFF"/>
              </w:rPr>
              <w:t xml:space="preserve">Глава </w:t>
            </w:r>
            <w:r w:rsidR="004C3A1C" w:rsidRPr="00554C4E">
              <w:rPr>
                <w:rFonts w:cs="Times New Roman"/>
                <w:b/>
                <w:bCs/>
                <w:sz w:val="24"/>
                <w:szCs w:val="24"/>
                <w:shd w:val="clear" w:color="auto" w:fill="FFFFFF"/>
              </w:rPr>
              <w:t>2. Порядок організації приладового обліку в точці вимірювання</w:t>
            </w:r>
          </w:p>
        </w:tc>
      </w:tr>
      <w:tr w:rsidR="004C3A1C" w:rsidRPr="00554C4E" w14:paraId="44138384" w14:textId="77777777" w:rsidTr="0020165C">
        <w:tc>
          <w:tcPr>
            <w:tcW w:w="5523" w:type="dxa"/>
            <w:vMerge w:val="restart"/>
          </w:tcPr>
          <w:p w14:paraId="31D69B95" w14:textId="77777777" w:rsidR="004C3A1C" w:rsidRPr="00554C4E" w:rsidRDefault="004C3A1C" w:rsidP="004C3A1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Проєктом постанови запропоновані зміни не передбачені. Положення викладені в діючій редакції.</w:t>
            </w:r>
          </w:p>
          <w:p w14:paraId="0BEE53C1" w14:textId="1E2D7754" w:rsidR="004C3A1C" w:rsidRPr="00554C4E" w:rsidRDefault="004C3A1C" w:rsidP="004C3A1C">
            <w:pPr>
              <w:pBdr>
                <w:bar w:val="single" w:sz="4" w:color="auto"/>
              </w:pBdr>
              <w:tabs>
                <w:tab w:val="left" w:pos="5954"/>
              </w:tabs>
              <w:ind w:firstLine="592"/>
              <w:rPr>
                <w:rFonts w:cs="Times New Roman"/>
                <w:b/>
                <w:bCs/>
                <w:sz w:val="24"/>
                <w:szCs w:val="24"/>
                <w:shd w:val="clear" w:color="auto" w:fill="FFFFFF"/>
              </w:rPr>
            </w:pPr>
            <w:r w:rsidRPr="00554C4E">
              <w:rPr>
                <w:rFonts w:cs="Times New Roman"/>
                <w:sz w:val="24"/>
                <w:szCs w:val="24"/>
                <w:shd w:val="clear" w:color="auto" w:fill="FFFFFF"/>
              </w:rPr>
              <w:t>2. Вимоги до організації приладового обліку в точці вимірювання, зокрема вихідні параметри ЗВТ, вимоги щодо їх розміщення та експлуатаційні умови визначаються Оператором ГРМ в технічних умовах приєднання чи на реконструкцію вузла обліку (об’єкта споживача).</w:t>
            </w:r>
          </w:p>
        </w:tc>
        <w:tc>
          <w:tcPr>
            <w:tcW w:w="5242" w:type="dxa"/>
          </w:tcPr>
          <w:p w14:paraId="514794BA" w14:textId="77777777" w:rsidR="004C3A1C" w:rsidRPr="00554C4E" w:rsidRDefault="004C3A1C" w:rsidP="004C3A1C">
            <w:pPr>
              <w:pBdr>
                <w:bar w:val="single" w:sz="4" w:color="auto"/>
              </w:pBdr>
              <w:tabs>
                <w:tab w:val="left" w:pos="5954"/>
              </w:tabs>
              <w:rPr>
                <w:rFonts w:cs="Times New Roman"/>
                <w:i/>
                <w:sz w:val="24"/>
                <w:szCs w:val="24"/>
              </w:rPr>
            </w:pPr>
            <w:r w:rsidRPr="00554C4E">
              <w:rPr>
                <w:rFonts w:cs="Times New Roman"/>
                <w:b/>
                <w:sz w:val="24"/>
                <w:szCs w:val="24"/>
              </w:rPr>
              <w:t>АТ «Київгаз»</w:t>
            </w:r>
          </w:p>
          <w:p w14:paraId="42217AC9" w14:textId="77777777" w:rsidR="004C3A1C" w:rsidRPr="00554C4E" w:rsidRDefault="004C3A1C" w:rsidP="004C3A1C">
            <w:pPr>
              <w:pBdr>
                <w:bar w:val="single" w:sz="4" w:color="auto"/>
              </w:pBdr>
              <w:tabs>
                <w:tab w:val="left" w:pos="5954"/>
              </w:tabs>
              <w:ind w:firstLine="454"/>
              <w:rPr>
                <w:rFonts w:eastAsia="Times New Roman" w:cs="Times New Roman"/>
                <w:sz w:val="24"/>
                <w:szCs w:val="24"/>
                <w:lang w:eastAsia="uk-UA"/>
              </w:rPr>
            </w:pPr>
            <w:r w:rsidRPr="00554C4E">
              <w:rPr>
                <w:rFonts w:cs="Times New Roman"/>
                <w:i/>
                <w:sz w:val="24"/>
                <w:szCs w:val="24"/>
                <w:u w:val="single"/>
              </w:rPr>
              <w:t>Пропозиції:</w:t>
            </w:r>
          </w:p>
          <w:p w14:paraId="19705B58" w14:textId="77777777" w:rsidR="004C3A1C" w:rsidRPr="00554C4E" w:rsidRDefault="004C3A1C" w:rsidP="004C3A1C">
            <w:pPr>
              <w:shd w:val="clear" w:color="auto" w:fill="FFFFFF"/>
              <w:tabs>
                <w:tab w:val="left" w:pos="5954"/>
              </w:tabs>
              <w:spacing w:after="150"/>
              <w:ind w:firstLine="450"/>
              <w:rPr>
                <w:rFonts w:eastAsia="Times New Roman" w:cs="Times New Roman"/>
                <w:sz w:val="24"/>
                <w:szCs w:val="24"/>
                <w:lang w:eastAsia="ru-RU"/>
              </w:rPr>
            </w:pPr>
            <w:r w:rsidRPr="00554C4E">
              <w:rPr>
                <w:rFonts w:eastAsia="Times New Roman" w:cs="Times New Roman"/>
                <w:sz w:val="24"/>
                <w:szCs w:val="24"/>
                <w:lang w:eastAsia="ru-RU"/>
              </w:rPr>
              <w:t xml:space="preserve">2. Вимоги до організації приладового обліку в точці вимірювання, зокрема вихідні параметри ЗВТ, вимоги щодо їх розміщення та експлуатаційні умови визначаються Оператором ГРМ в технічних умовах приєднання чи на реконструкцію </w:t>
            </w:r>
            <w:r w:rsidRPr="00554C4E">
              <w:rPr>
                <w:rFonts w:eastAsia="Times New Roman" w:cs="Times New Roman"/>
                <w:b/>
                <w:strike/>
                <w:sz w:val="24"/>
                <w:szCs w:val="24"/>
                <w:lang w:eastAsia="ru-RU"/>
              </w:rPr>
              <w:t>вузла обліку</w:t>
            </w:r>
            <w:r w:rsidRPr="00554C4E">
              <w:rPr>
                <w:rFonts w:eastAsia="Times New Roman" w:cs="Times New Roman"/>
                <w:sz w:val="24"/>
                <w:szCs w:val="24"/>
                <w:lang w:eastAsia="ru-RU"/>
              </w:rPr>
              <w:t xml:space="preserve"> (об’єкта споживача).</w:t>
            </w:r>
          </w:p>
          <w:p w14:paraId="066D0F25" w14:textId="77777777" w:rsidR="004C3A1C" w:rsidRPr="00554C4E" w:rsidRDefault="004C3A1C" w:rsidP="004C3A1C">
            <w:pPr>
              <w:pBdr>
                <w:bar w:val="single" w:sz="4" w:color="auto"/>
              </w:pBdr>
              <w:tabs>
                <w:tab w:val="left" w:pos="5954"/>
              </w:tabs>
              <w:ind w:firstLine="454"/>
              <w:rPr>
                <w:rFonts w:cs="Times New Roman"/>
                <w:i/>
                <w:sz w:val="24"/>
                <w:szCs w:val="24"/>
                <w:u w:val="single"/>
              </w:rPr>
            </w:pPr>
            <w:r w:rsidRPr="00554C4E">
              <w:rPr>
                <w:rFonts w:cs="Times New Roman"/>
                <w:i/>
                <w:sz w:val="24"/>
                <w:szCs w:val="24"/>
                <w:u w:val="single"/>
              </w:rPr>
              <w:t>Обґрунтування</w:t>
            </w:r>
          </w:p>
          <w:p w14:paraId="510FD38D" w14:textId="20EABF8E" w:rsidR="004C3A1C" w:rsidRPr="00554C4E" w:rsidRDefault="004C3A1C" w:rsidP="004C3A1C">
            <w:pPr>
              <w:pBdr>
                <w:bar w:val="single" w:sz="4" w:color="auto"/>
              </w:pBdr>
              <w:tabs>
                <w:tab w:val="left" w:pos="5954"/>
              </w:tabs>
              <w:rPr>
                <w:rFonts w:cs="Times New Roman"/>
                <w:b/>
                <w:sz w:val="24"/>
                <w:szCs w:val="24"/>
              </w:rPr>
            </w:pPr>
            <w:r w:rsidRPr="00554C4E">
              <w:rPr>
                <w:rFonts w:eastAsia="Times New Roman" w:cs="Times New Roman"/>
                <w:sz w:val="24"/>
                <w:szCs w:val="24"/>
                <w:lang w:eastAsia="ru-RU"/>
              </w:rPr>
              <w:t>Вимоги</w:t>
            </w:r>
            <w:r w:rsidRPr="00554C4E">
              <w:rPr>
                <w:rFonts w:eastAsia="Times New Roman" w:cs="Times New Roman"/>
                <w:spacing w:val="1"/>
                <w:sz w:val="24"/>
                <w:szCs w:val="24"/>
                <w:lang w:eastAsia="ru-RU"/>
              </w:rPr>
              <w:t xml:space="preserve"> </w:t>
            </w:r>
            <w:r w:rsidRPr="00554C4E">
              <w:rPr>
                <w:rFonts w:eastAsia="Times New Roman" w:cs="Times New Roman"/>
                <w:sz w:val="24"/>
                <w:szCs w:val="24"/>
                <w:lang w:eastAsia="ru-RU"/>
              </w:rPr>
              <w:t>до</w:t>
            </w:r>
            <w:r w:rsidRPr="00554C4E">
              <w:rPr>
                <w:rFonts w:eastAsia="Times New Roman" w:cs="Times New Roman"/>
                <w:spacing w:val="1"/>
                <w:sz w:val="24"/>
                <w:szCs w:val="24"/>
                <w:lang w:eastAsia="ru-RU"/>
              </w:rPr>
              <w:t xml:space="preserve"> </w:t>
            </w:r>
            <w:r w:rsidRPr="00554C4E">
              <w:rPr>
                <w:rFonts w:eastAsia="Times New Roman" w:cs="Times New Roman"/>
                <w:sz w:val="24"/>
                <w:szCs w:val="24"/>
                <w:lang w:eastAsia="ru-RU"/>
              </w:rPr>
              <w:t>організації</w:t>
            </w:r>
            <w:r w:rsidRPr="00554C4E">
              <w:rPr>
                <w:rFonts w:eastAsia="Times New Roman" w:cs="Times New Roman"/>
                <w:spacing w:val="1"/>
                <w:sz w:val="24"/>
                <w:szCs w:val="24"/>
                <w:lang w:eastAsia="ru-RU"/>
              </w:rPr>
              <w:t xml:space="preserve"> </w:t>
            </w:r>
            <w:r w:rsidRPr="00554C4E">
              <w:rPr>
                <w:rFonts w:eastAsia="Times New Roman" w:cs="Times New Roman"/>
                <w:sz w:val="24"/>
                <w:szCs w:val="24"/>
                <w:lang w:eastAsia="ru-RU"/>
              </w:rPr>
              <w:t>проведення</w:t>
            </w:r>
            <w:r w:rsidRPr="00554C4E">
              <w:rPr>
                <w:rFonts w:eastAsia="Times New Roman" w:cs="Times New Roman"/>
                <w:spacing w:val="1"/>
                <w:sz w:val="24"/>
                <w:szCs w:val="24"/>
                <w:lang w:eastAsia="ru-RU"/>
              </w:rPr>
              <w:t xml:space="preserve"> </w:t>
            </w:r>
            <w:r w:rsidRPr="00554C4E">
              <w:rPr>
                <w:rFonts w:eastAsia="Times New Roman" w:cs="Times New Roman"/>
                <w:sz w:val="24"/>
                <w:szCs w:val="24"/>
                <w:lang w:eastAsia="ru-RU"/>
              </w:rPr>
              <w:t>робіт</w:t>
            </w:r>
            <w:r w:rsidRPr="00554C4E">
              <w:rPr>
                <w:rFonts w:eastAsia="Times New Roman" w:cs="Times New Roman"/>
                <w:spacing w:val="1"/>
                <w:sz w:val="24"/>
                <w:szCs w:val="24"/>
                <w:lang w:eastAsia="ru-RU"/>
              </w:rPr>
              <w:t xml:space="preserve"> </w:t>
            </w:r>
            <w:r w:rsidRPr="00554C4E">
              <w:rPr>
                <w:rFonts w:eastAsia="Times New Roman" w:cs="Times New Roman"/>
                <w:sz w:val="24"/>
                <w:szCs w:val="24"/>
                <w:lang w:eastAsia="ru-RU"/>
              </w:rPr>
              <w:t>з</w:t>
            </w:r>
            <w:r w:rsidRPr="00554C4E">
              <w:rPr>
                <w:rFonts w:eastAsia="Times New Roman" w:cs="Times New Roman"/>
                <w:spacing w:val="1"/>
                <w:sz w:val="24"/>
                <w:szCs w:val="24"/>
                <w:lang w:eastAsia="ru-RU"/>
              </w:rPr>
              <w:t xml:space="preserve"> </w:t>
            </w:r>
            <w:r w:rsidRPr="00554C4E">
              <w:rPr>
                <w:rFonts w:eastAsia="Times New Roman" w:cs="Times New Roman"/>
                <w:sz w:val="24"/>
                <w:szCs w:val="24"/>
                <w:lang w:eastAsia="ru-RU"/>
              </w:rPr>
              <w:t>реконструкції об’єктів замовників  (у тому числі вузлів обліку газу) підключених до ГРМ</w:t>
            </w:r>
            <w:r w:rsidRPr="00554C4E">
              <w:rPr>
                <w:rFonts w:eastAsia="Times New Roman" w:cs="Times New Roman"/>
                <w:spacing w:val="1"/>
                <w:sz w:val="24"/>
                <w:szCs w:val="24"/>
                <w:lang w:eastAsia="ru-RU"/>
              </w:rPr>
              <w:t xml:space="preserve"> </w:t>
            </w:r>
            <w:r w:rsidRPr="00554C4E">
              <w:rPr>
                <w:rFonts w:eastAsia="Times New Roman" w:cs="Times New Roman"/>
                <w:sz w:val="24"/>
                <w:szCs w:val="24"/>
                <w:lang w:eastAsia="ru-RU"/>
              </w:rPr>
              <w:t xml:space="preserve">визначаються розділом </w:t>
            </w:r>
            <w:r w:rsidRPr="00554C4E">
              <w:rPr>
                <w:rFonts w:eastAsia="Times New Roman" w:cs="Times New Roman"/>
                <w:sz w:val="24"/>
                <w:szCs w:val="24"/>
                <w:lang w:val="en-US" w:eastAsia="ru-RU"/>
              </w:rPr>
              <w:t>VIII</w:t>
            </w:r>
            <w:r w:rsidRPr="00554C4E">
              <w:rPr>
                <w:rFonts w:eastAsia="Times New Roman" w:cs="Times New Roman"/>
                <w:sz w:val="24"/>
                <w:szCs w:val="24"/>
                <w:lang w:eastAsia="ru-RU"/>
              </w:rPr>
              <w:t xml:space="preserve"> ПТЕСГ. Враховуючи внесення змін до пункту 5 Глави 1.</w:t>
            </w:r>
            <w:r w:rsidRPr="00554C4E">
              <w:rPr>
                <w:rFonts w:eastAsia="Times New Roman" w:cs="Times New Roman"/>
                <w:spacing w:val="-10"/>
                <w:sz w:val="24"/>
                <w:szCs w:val="24"/>
                <w:lang w:eastAsia="ru-RU"/>
              </w:rPr>
              <w:t xml:space="preserve"> </w:t>
            </w:r>
            <w:r w:rsidRPr="00554C4E">
              <w:rPr>
                <w:rFonts w:eastAsia="Times New Roman" w:cs="Times New Roman"/>
                <w:sz w:val="24"/>
                <w:szCs w:val="24"/>
                <w:lang w:eastAsia="ru-RU"/>
              </w:rPr>
              <w:t>Загальні</w:t>
            </w:r>
            <w:r w:rsidRPr="00554C4E">
              <w:rPr>
                <w:rFonts w:eastAsia="Times New Roman" w:cs="Times New Roman"/>
                <w:spacing w:val="-9"/>
                <w:sz w:val="24"/>
                <w:szCs w:val="24"/>
                <w:lang w:eastAsia="ru-RU"/>
              </w:rPr>
              <w:t xml:space="preserve"> </w:t>
            </w:r>
            <w:r w:rsidRPr="00554C4E">
              <w:rPr>
                <w:rFonts w:eastAsia="Times New Roman" w:cs="Times New Roman"/>
                <w:sz w:val="24"/>
                <w:szCs w:val="24"/>
                <w:lang w:eastAsia="ru-RU"/>
              </w:rPr>
              <w:t>умови</w:t>
            </w:r>
            <w:r w:rsidRPr="00554C4E">
              <w:rPr>
                <w:rFonts w:eastAsia="Times New Roman" w:cs="Times New Roman"/>
                <w:spacing w:val="-10"/>
                <w:sz w:val="24"/>
                <w:szCs w:val="24"/>
                <w:lang w:eastAsia="ru-RU"/>
              </w:rPr>
              <w:t xml:space="preserve"> </w:t>
            </w:r>
            <w:r w:rsidRPr="00554C4E">
              <w:rPr>
                <w:rFonts w:eastAsia="Times New Roman" w:cs="Times New Roman"/>
                <w:sz w:val="24"/>
                <w:szCs w:val="24"/>
                <w:lang w:eastAsia="ru-RU"/>
              </w:rPr>
              <w:t>приєднання</w:t>
            </w:r>
            <w:r w:rsidRPr="00554C4E">
              <w:rPr>
                <w:rFonts w:eastAsia="Times New Roman" w:cs="Times New Roman"/>
                <w:spacing w:val="-9"/>
                <w:sz w:val="24"/>
                <w:szCs w:val="24"/>
                <w:lang w:eastAsia="ru-RU"/>
              </w:rPr>
              <w:t xml:space="preserve"> </w:t>
            </w:r>
            <w:r w:rsidRPr="00554C4E">
              <w:rPr>
                <w:rFonts w:eastAsia="Times New Roman" w:cs="Times New Roman"/>
                <w:sz w:val="24"/>
                <w:szCs w:val="24"/>
                <w:lang w:eastAsia="ru-RU"/>
              </w:rPr>
              <w:t>(технічного</w:t>
            </w:r>
            <w:r w:rsidRPr="00554C4E">
              <w:rPr>
                <w:rFonts w:eastAsia="Times New Roman" w:cs="Times New Roman"/>
                <w:spacing w:val="-10"/>
                <w:sz w:val="24"/>
                <w:szCs w:val="24"/>
                <w:lang w:eastAsia="ru-RU"/>
              </w:rPr>
              <w:t xml:space="preserve"> </w:t>
            </w:r>
            <w:r w:rsidRPr="00554C4E">
              <w:rPr>
                <w:rFonts w:eastAsia="Times New Roman" w:cs="Times New Roman"/>
                <w:sz w:val="24"/>
                <w:szCs w:val="24"/>
                <w:lang w:eastAsia="ru-RU"/>
              </w:rPr>
              <w:t>доступу)</w:t>
            </w:r>
            <w:r w:rsidRPr="00554C4E">
              <w:rPr>
                <w:rFonts w:eastAsia="Times New Roman" w:cs="Times New Roman"/>
                <w:spacing w:val="-9"/>
                <w:sz w:val="24"/>
                <w:szCs w:val="24"/>
                <w:lang w:eastAsia="ru-RU"/>
              </w:rPr>
              <w:t xml:space="preserve"> </w:t>
            </w:r>
            <w:r w:rsidRPr="00554C4E">
              <w:rPr>
                <w:rFonts w:eastAsia="Times New Roman" w:cs="Times New Roman"/>
                <w:sz w:val="24"/>
                <w:szCs w:val="24"/>
                <w:lang w:eastAsia="ru-RU"/>
              </w:rPr>
              <w:t>до</w:t>
            </w:r>
            <w:r w:rsidRPr="00554C4E">
              <w:rPr>
                <w:rFonts w:eastAsia="Times New Roman" w:cs="Times New Roman"/>
                <w:spacing w:val="-10"/>
                <w:sz w:val="24"/>
                <w:szCs w:val="24"/>
                <w:lang w:eastAsia="ru-RU"/>
              </w:rPr>
              <w:t xml:space="preserve"> </w:t>
            </w:r>
            <w:r w:rsidRPr="00554C4E">
              <w:rPr>
                <w:rFonts w:eastAsia="Times New Roman" w:cs="Times New Roman"/>
                <w:sz w:val="24"/>
                <w:szCs w:val="24"/>
                <w:lang w:eastAsia="ru-RU"/>
              </w:rPr>
              <w:t xml:space="preserve">ГРМ Розділу </w:t>
            </w:r>
            <w:r w:rsidRPr="00554C4E">
              <w:rPr>
                <w:rFonts w:eastAsia="Times New Roman" w:cs="Times New Roman"/>
                <w:sz w:val="24"/>
                <w:szCs w:val="24"/>
                <w:lang w:val="ru-RU" w:eastAsia="ru-RU"/>
              </w:rPr>
              <w:t>V</w:t>
            </w:r>
            <w:r w:rsidRPr="00554C4E">
              <w:rPr>
                <w:rFonts w:eastAsia="Times New Roman" w:cs="Times New Roman"/>
                <w:sz w:val="24"/>
                <w:szCs w:val="24"/>
                <w:lang w:eastAsia="ru-RU"/>
              </w:rPr>
              <w:t>.</w:t>
            </w:r>
            <w:r w:rsidRPr="00554C4E">
              <w:rPr>
                <w:rFonts w:eastAsia="Times New Roman" w:cs="Times New Roman"/>
                <w:spacing w:val="-14"/>
                <w:sz w:val="24"/>
                <w:szCs w:val="24"/>
                <w:lang w:eastAsia="ru-RU"/>
              </w:rPr>
              <w:t xml:space="preserve"> </w:t>
            </w:r>
            <w:r w:rsidRPr="00554C4E">
              <w:rPr>
                <w:rFonts w:eastAsia="Times New Roman" w:cs="Times New Roman"/>
                <w:sz w:val="24"/>
                <w:szCs w:val="24"/>
                <w:lang w:eastAsia="ru-RU"/>
              </w:rPr>
              <w:t>Порядок</w:t>
            </w:r>
            <w:r w:rsidRPr="00554C4E">
              <w:rPr>
                <w:rFonts w:eastAsia="Times New Roman" w:cs="Times New Roman"/>
                <w:spacing w:val="-14"/>
                <w:sz w:val="24"/>
                <w:szCs w:val="24"/>
                <w:lang w:eastAsia="ru-RU"/>
              </w:rPr>
              <w:t xml:space="preserve"> </w:t>
            </w:r>
            <w:r w:rsidRPr="00554C4E">
              <w:rPr>
                <w:rFonts w:eastAsia="Times New Roman" w:cs="Times New Roman"/>
                <w:sz w:val="24"/>
                <w:szCs w:val="24"/>
                <w:lang w:eastAsia="ru-RU"/>
              </w:rPr>
              <w:t>приєднання</w:t>
            </w:r>
            <w:r w:rsidRPr="00554C4E">
              <w:rPr>
                <w:rFonts w:eastAsia="Times New Roman" w:cs="Times New Roman"/>
                <w:spacing w:val="-13"/>
                <w:sz w:val="24"/>
                <w:szCs w:val="24"/>
                <w:lang w:eastAsia="ru-RU"/>
              </w:rPr>
              <w:t xml:space="preserve"> </w:t>
            </w:r>
            <w:r w:rsidRPr="00554C4E">
              <w:rPr>
                <w:rFonts w:eastAsia="Times New Roman" w:cs="Times New Roman"/>
                <w:sz w:val="24"/>
                <w:szCs w:val="24"/>
                <w:lang w:eastAsia="ru-RU"/>
              </w:rPr>
              <w:t>об’єктів</w:t>
            </w:r>
            <w:r w:rsidRPr="00554C4E">
              <w:rPr>
                <w:rFonts w:eastAsia="Times New Roman" w:cs="Times New Roman"/>
                <w:spacing w:val="-14"/>
                <w:sz w:val="24"/>
                <w:szCs w:val="24"/>
                <w:lang w:eastAsia="ru-RU"/>
              </w:rPr>
              <w:t xml:space="preserve"> </w:t>
            </w:r>
            <w:r w:rsidRPr="00554C4E">
              <w:rPr>
                <w:rFonts w:eastAsia="Times New Roman" w:cs="Times New Roman"/>
                <w:sz w:val="24"/>
                <w:szCs w:val="24"/>
                <w:lang w:eastAsia="ru-RU"/>
              </w:rPr>
              <w:t>замовників</w:t>
            </w:r>
            <w:r w:rsidRPr="00554C4E">
              <w:rPr>
                <w:rFonts w:eastAsia="Times New Roman" w:cs="Times New Roman"/>
                <w:spacing w:val="-14"/>
                <w:sz w:val="24"/>
                <w:szCs w:val="24"/>
                <w:lang w:eastAsia="ru-RU"/>
              </w:rPr>
              <w:t xml:space="preserve"> </w:t>
            </w:r>
            <w:r w:rsidRPr="00554C4E">
              <w:rPr>
                <w:rFonts w:eastAsia="Times New Roman" w:cs="Times New Roman"/>
                <w:sz w:val="24"/>
                <w:szCs w:val="24"/>
                <w:lang w:eastAsia="ru-RU"/>
              </w:rPr>
              <w:t>(технічного</w:t>
            </w:r>
            <w:r w:rsidRPr="00554C4E">
              <w:rPr>
                <w:rFonts w:eastAsia="Times New Roman" w:cs="Times New Roman"/>
                <w:spacing w:val="-13"/>
                <w:sz w:val="24"/>
                <w:szCs w:val="24"/>
                <w:lang w:eastAsia="ru-RU"/>
              </w:rPr>
              <w:t xml:space="preserve"> </w:t>
            </w:r>
            <w:r w:rsidRPr="00554C4E">
              <w:rPr>
                <w:rFonts w:eastAsia="Times New Roman" w:cs="Times New Roman"/>
                <w:sz w:val="24"/>
                <w:szCs w:val="24"/>
                <w:lang w:eastAsia="ru-RU"/>
              </w:rPr>
              <w:t>доступу)</w:t>
            </w:r>
            <w:r w:rsidRPr="00554C4E">
              <w:rPr>
                <w:rFonts w:eastAsia="Times New Roman" w:cs="Times New Roman"/>
                <w:spacing w:val="-14"/>
                <w:sz w:val="24"/>
                <w:szCs w:val="24"/>
                <w:lang w:eastAsia="ru-RU"/>
              </w:rPr>
              <w:t xml:space="preserve"> </w:t>
            </w:r>
            <w:r w:rsidRPr="00554C4E">
              <w:rPr>
                <w:rFonts w:eastAsia="Times New Roman" w:cs="Times New Roman"/>
                <w:sz w:val="24"/>
                <w:szCs w:val="24"/>
                <w:lang w:eastAsia="ru-RU"/>
              </w:rPr>
              <w:t>до</w:t>
            </w:r>
            <w:r w:rsidRPr="00554C4E">
              <w:rPr>
                <w:rFonts w:eastAsia="Times New Roman" w:cs="Times New Roman"/>
                <w:spacing w:val="-13"/>
                <w:sz w:val="24"/>
                <w:szCs w:val="24"/>
                <w:lang w:eastAsia="ru-RU"/>
              </w:rPr>
              <w:t xml:space="preserve"> </w:t>
            </w:r>
            <w:r w:rsidRPr="00554C4E">
              <w:rPr>
                <w:rFonts w:eastAsia="Times New Roman" w:cs="Times New Roman"/>
                <w:sz w:val="24"/>
                <w:szCs w:val="24"/>
                <w:lang w:eastAsia="ru-RU"/>
              </w:rPr>
              <w:t>ГРМ, доцільно запропонувати аналогічні зміни у цьому пункті.</w:t>
            </w:r>
          </w:p>
        </w:tc>
        <w:tc>
          <w:tcPr>
            <w:tcW w:w="4778" w:type="dxa"/>
            <w:gridSpan w:val="2"/>
          </w:tcPr>
          <w:p w14:paraId="2DEA6E1B" w14:textId="77777777" w:rsidR="004C3A1C" w:rsidRPr="00554C4E" w:rsidRDefault="004C3A1C" w:rsidP="009A4D8E">
            <w:pPr>
              <w:pBdr>
                <w:bar w:val="single" w:sz="4" w:color="auto"/>
              </w:pBdr>
              <w:tabs>
                <w:tab w:val="left" w:pos="5954"/>
              </w:tabs>
              <w:rPr>
                <w:rFonts w:cs="Times New Roman"/>
                <w:b/>
                <w:sz w:val="24"/>
                <w:szCs w:val="24"/>
              </w:rPr>
            </w:pPr>
            <w:r w:rsidRPr="00554C4E">
              <w:rPr>
                <w:rFonts w:cs="Times New Roman"/>
                <w:b/>
                <w:sz w:val="24"/>
                <w:szCs w:val="24"/>
              </w:rPr>
              <w:t>Попередньо відхиляється.</w:t>
            </w:r>
          </w:p>
          <w:p w14:paraId="6733AA27" w14:textId="111B6166" w:rsidR="004C3A1C" w:rsidRPr="00554C4E" w:rsidRDefault="004C3A1C" w:rsidP="004C3A1C">
            <w:pPr>
              <w:pBdr>
                <w:bar w:val="single" w:sz="4" w:color="auto"/>
              </w:pBdr>
              <w:tabs>
                <w:tab w:val="left" w:pos="5954"/>
              </w:tabs>
              <w:rPr>
                <w:rFonts w:cs="Times New Roman"/>
                <w:b/>
                <w:sz w:val="24"/>
                <w:szCs w:val="24"/>
              </w:rPr>
            </w:pPr>
            <w:r w:rsidRPr="00554C4E">
              <w:rPr>
                <w:rFonts w:cs="Times New Roman"/>
                <w:sz w:val="24"/>
                <w:szCs w:val="24"/>
              </w:rPr>
              <w:t xml:space="preserve">Проєктом не передбачені запропоновані зміни. </w:t>
            </w:r>
          </w:p>
        </w:tc>
      </w:tr>
      <w:tr w:rsidR="004C3A1C" w:rsidRPr="00554C4E" w14:paraId="16F3B048" w14:textId="77777777" w:rsidTr="0020165C">
        <w:tc>
          <w:tcPr>
            <w:tcW w:w="5523" w:type="dxa"/>
            <w:vMerge/>
          </w:tcPr>
          <w:p w14:paraId="143CCBB1" w14:textId="2AC1DA36" w:rsidR="004C3A1C" w:rsidRPr="00554C4E" w:rsidRDefault="004C3A1C" w:rsidP="004C3A1C">
            <w:pPr>
              <w:pBdr>
                <w:bar w:val="single" w:sz="4" w:color="auto"/>
              </w:pBdr>
              <w:tabs>
                <w:tab w:val="left" w:pos="5954"/>
              </w:tabs>
              <w:ind w:firstLine="592"/>
              <w:rPr>
                <w:rFonts w:cs="Times New Roman"/>
                <w:i/>
                <w:sz w:val="24"/>
                <w:szCs w:val="24"/>
              </w:rPr>
            </w:pPr>
          </w:p>
        </w:tc>
        <w:tc>
          <w:tcPr>
            <w:tcW w:w="5242" w:type="dxa"/>
          </w:tcPr>
          <w:p w14:paraId="10CD6D6A" w14:textId="77777777" w:rsidR="004C3A1C" w:rsidRPr="00554C4E" w:rsidRDefault="004C3A1C" w:rsidP="004C3A1C">
            <w:pPr>
              <w:pBdr>
                <w:bar w:val="single" w:sz="4" w:color="auto"/>
              </w:pBdr>
              <w:tabs>
                <w:tab w:val="left" w:pos="5954"/>
              </w:tabs>
              <w:rPr>
                <w:rFonts w:cs="Times New Roman"/>
                <w:i/>
                <w:sz w:val="24"/>
                <w:szCs w:val="24"/>
              </w:rPr>
            </w:pPr>
            <w:r w:rsidRPr="00554C4E">
              <w:rPr>
                <w:rFonts w:cs="Times New Roman"/>
                <w:b/>
                <w:sz w:val="24"/>
                <w:szCs w:val="24"/>
              </w:rPr>
              <w:t>АТ «Київгаз»</w:t>
            </w:r>
          </w:p>
          <w:p w14:paraId="33EB22EC" w14:textId="77777777" w:rsidR="004C3A1C" w:rsidRPr="00554C4E" w:rsidRDefault="004C3A1C" w:rsidP="004C3A1C">
            <w:pPr>
              <w:pBdr>
                <w:bar w:val="single" w:sz="4" w:color="auto"/>
              </w:pBdr>
              <w:tabs>
                <w:tab w:val="left" w:pos="5954"/>
              </w:tabs>
              <w:ind w:firstLine="454"/>
              <w:rPr>
                <w:rFonts w:eastAsia="Times New Roman" w:cs="Times New Roman"/>
                <w:sz w:val="24"/>
                <w:szCs w:val="24"/>
                <w:lang w:eastAsia="uk-UA"/>
              </w:rPr>
            </w:pPr>
            <w:r w:rsidRPr="00554C4E">
              <w:rPr>
                <w:rFonts w:cs="Times New Roman"/>
                <w:i/>
                <w:sz w:val="24"/>
                <w:szCs w:val="24"/>
                <w:u w:val="single"/>
              </w:rPr>
              <w:t>Пропозиції:</w:t>
            </w:r>
          </w:p>
          <w:p w14:paraId="266065B3" w14:textId="77777777" w:rsidR="004C3A1C" w:rsidRPr="00554C4E" w:rsidRDefault="004C3A1C" w:rsidP="004C3A1C">
            <w:pPr>
              <w:shd w:val="clear" w:color="auto" w:fill="FFFFFF"/>
              <w:tabs>
                <w:tab w:val="left" w:pos="5954"/>
              </w:tabs>
              <w:spacing w:after="150"/>
              <w:ind w:firstLine="450"/>
              <w:rPr>
                <w:rFonts w:eastAsia="Times New Roman" w:cs="Times New Roman"/>
                <w:sz w:val="24"/>
                <w:szCs w:val="24"/>
                <w:lang w:eastAsia="ru-RU"/>
              </w:rPr>
            </w:pPr>
            <w:r w:rsidRPr="00554C4E">
              <w:rPr>
                <w:rFonts w:eastAsia="Times New Roman" w:cs="Times New Roman"/>
                <w:sz w:val="24"/>
                <w:szCs w:val="24"/>
                <w:lang w:eastAsia="ru-RU"/>
              </w:rPr>
              <w:t xml:space="preserve">2. Вимоги до організації приладового обліку в точці вимірювання, зокрема вихідні параметри ЗВТ, вимоги щодо їх розміщення та експлуатаційні умови визначаються Оператором ГРМ в технічних умовах приєднання чи на реконструкцію </w:t>
            </w:r>
            <w:r w:rsidRPr="00554C4E">
              <w:rPr>
                <w:rFonts w:eastAsia="Times New Roman" w:cs="Times New Roman"/>
                <w:b/>
                <w:strike/>
                <w:sz w:val="24"/>
                <w:szCs w:val="24"/>
                <w:lang w:eastAsia="ru-RU"/>
              </w:rPr>
              <w:t>вузла обліку</w:t>
            </w:r>
            <w:r w:rsidRPr="00554C4E">
              <w:rPr>
                <w:rFonts w:eastAsia="Times New Roman" w:cs="Times New Roman"/>
                <w:sz w:val="24"/>
                <w:szCs w:val="24"/>
                <w:lang w:eastAsia="ru-RU"/>
              </w:rPr>
              <w:t xml:space="preserve"> (об’єкта споживача).</w:t>
            </w:r>
          </w:p>
          <w:p w14:paraId="5AE7E456" w14:textId="77777777" w:rsidR="004C3A1C" w:rsidRPr="00554C4E" w:rsidRDefault="004C3A1C" w:rsidP="004C3A1C">
            <w:pPr>
              <w:pBdr>
                <w:bar w:val="single" w:sz="4" w:color="auto"/>
              </w:pBdr>
              <w:tabs>
                <w:tab w:val="left" w:pos="5954"/>
              </w:tabs>
              <w:ind w:firstLine="454"/>
              <w:rPr>
                <w:rFonts w:cs="Times New Roman"/>
                <w:i/>
                <w:sz w:val="24"/>
                <w:szCs w:val="24"/>
                <w:u w:val="single"/>
              </w:rPr>
            </w:pPr>
            <w:r w:rsidRPr="00554C4E">
              <w:rPr>
                <w:rFonts w:cs="Times New Roman"/>
                <w:i/>
                <w:sz w:val="24"/>
                <w:szCs w:val="24"/>
                <w:u w:val="single"/>
              </w:rPr>
              <w:t>Обґрунтування</w:t>
            </w:r>
          </w:p>
          <w:p w14:paraId="7B5F0BF4" w14:textId="75959C05" w:rsidR="004C3A1C" w:rsidRPr="00554C4E" w:rsidRDefault="004C3A1C" w:rsidP="004C3A1C">
            <w:pPr>
              <w:pBdr>
                <w:bar w:val="single" w:sz="4" w:color="auto"/>
              </w:pBdr>
              <w:tabs>
                <w:tab w:val="left" w:pos="5954"/>
              </w:tabs>
              <w:rPr>
                <w:rFonts w:cs="Times New Roman"/>
                <w:b/>
                <w:sz w:val="24"/>
                <w:szCs w:val="24"/>
              </w:rPr>
            </w:pPr>
            <w:r w:rsidRPr="00554C4E">
              <w:rPr>
                <w:rFonts w:eastAsia="Times New Roman" w:cs="Times New Roman"/>
                <w:sz w:val="24"/>
                <w:szCs w:val="24"/>
                <w:lang w:eastAsia="ru-RU"/>
              </w:rPr>
              <w:lastRenderedPageBreak/>
              <w:t>Вимоги</w:t>
            </w:r>
            <w:r w:rsidRPr="00554C4E">
              <w:rPr>
                <w:rFonts w:eastAsia="Times New Roman" w:cs="Times New Roman"/>
                <w:spacing w:val="1"/>
                <w:sz w:val="24"/>
                <w:szCs w:val="24"/>
                <w:lang w:eastAsia="ru-RU"/>
              </w:rPr>
              <w:t xml:space="preserve"> </w:t>
            </w:r>
            <w:r w:rsidRPr="00554C4E">
              <w:rPr>
                <w:rFonts w:eastAsia="Times New Roman" w:cs="Times New Roman"/>
                <w:sz w:val="24"/>
                <w:szCs w:val="24"/>
                <w:lang w:eastAsia="ru-RU"/>
              </w:rPr>
              <w:t>до</w:t>
            </w:r>
            <w:r w:rsidRPr="00554C4E">
              <w:rPr>
                <w:rFonts w:eastAsia="Times New Roman" w:cs="Times New Roman"/>
                <w:spacing w:val="1"/>
                <w:sz w:val="24"/>
                <w:szCs w:val="24"/>
                <w:lang w:eastAsia="ru-RU"/>
              </w:rPr>
              <w:t xml:space="preserve"> </w:t>
            </w:r>
            <w:r w:rsidRPr="00554C4E">
              <w:rPr>
                <w:rFonts w:eastAsia="Times New Roman" w:cs="Times New Roman"/>
                <w:sz w:val="24"/>
                <w:szCs w:val="24"/>
                <w:lang w:eastAsia="ru-RU"/>
              </w:rPr>
              <w:t>організації</w:t>
            </w:r>
            <w:r w:rsidRPr="00554C4E">
              <w:rPr>
                <w:rFonts w:eastAsia="Times New Roman" w:cs="Times New Roman"/>
                <w:spacing w:val="1"/>
                <w:sz w:val="24"/>
                <w:szCs w:val="24"/>
                <w:lang w:eastAsia="ru-RU"/>
              </w:rPr>
              <w:t xml:space="preserve"> </w:t>
            </w:r>
            <w:r w:rsidRPr="00554C4E">
              <w:rPr>
                <w:rFonts w:eastAsia="Times New Roman" w:cs="Times New Roman"/>
                <w:sz w:val="24"/>
                <w:szCs w:val="24"/>
                <w:lang w:eastAsia="ru-RU"/>
              </w:rPr>
              <w:t>проведення</w:t>
            </w:r>
            <w:r w:rsidRPr="00554C4E">
              <w:rPr>
                <w:rFonts w:eastAsia="Times New Roman" w:cs="Times New Roman"/>
                <w:spacing w:val="1"/>
                <w:sz w:val="24"/>
                <w:szCs w:val="24"/>
                <w:lang w:eastAsia="ru-RU"/>
              </w:rPr>
              <w:t xml:space="preserve"> </w:t>
            </w:r>
            <w:r w:rsidRPr="00554C4E">
              <w:rPr>
                <w:rFonts w:eastAsia="Times New Roman" w:cs="Times New Roman"/>
                <w:sz w:val="24"/>
                <w:szCs w:val="24"/>
                <w:lang w:eastAsia="ru-RU"/>
              </w:rPr>
              <w:t>робіт</w:t>
            </w:r>
            <w:r w:rsidRPr="00554C4E">
              <w:rPr>
                <w:rFonts w:eastAsia="Times New Roman" w:cs="Times New Roman"/>
                <w:spacing w:val="1"/>
                <w:sz w:val="24"/>
                <w:szCs w:val="24"/>
                <w:lang w:eastAsia="ru-RU"/>
              </w:rPr>
              <w:t xml:space="preserve"> </w:t>
            </w:r>
            <w:r w:rsidRPr="00554C4E">
              <w:rPr>
                <w:rFonts w:eastAsia="Times New Roman" w:cs="Times New Roman"/>
                <w:sz w:val="24"/>
                <w:szCs w:val="24"/>
                <w:lang w:eastAsia="ru-RU"/>
              </w:rPr>
              <w:t>з</w:t>
            </w:r>
            <w:r w:rsidRPr="00554C4E">
              <w:rPr>
                <w:rFonts w:eastAsia="Times New Roman" w:cs="Times New Roman"/>
                <w:spacing w:val="1"/>
                <w:sz w:val="24"/>
                <w:szCs w:val="24"/>
                <w:lang w:eastAsia="ru-RU"/>
              </w:rPr>
              <w:t xml:space="preserve"> </w:t>
            </w:r>
            <w:r w:rsidRPr="00554C4E">
              <w:rPr>
                <w:rFonts w:eastAsia="Times New Roman" w:cs="Times New Roman"/>
                <w:sz w:val="24"/>
                <w:szCs w:val="24"/>
                <w:lang w:eastAsia="ru-RU"/>
              </w:rPr>
              <w:t>реконструкції об’єктів замовників  (у тому числі вузлів обліку газу) підключених до ГРМ</w:t>
            </w:r>
            <w:r w:rsidRPr="00554C4E">
              <w:rPr>
                <w:rFonts w:eastAsia="Times New Roman" w:cs="Times New Roman"/>
                <w:spacing w:val="1"/>
                <w:sz w:val="24"/>
                <w:szCs w:val="24"/>
                <w:lang w:eastAsia="ru-RU"/>
              </w:rPr>
              <w:t xml:space="preserve"> </w:t>
            </w:r>
            <w:r w:rsidRPr="00554C4E">
              <w:rPr>
                <w:rFonts w:eastAsia="Times New Roman" w:cs="Times New Roman"/>
                <w:sz w:val="24"/>
                <w:szCs w:val="24"/>
                <w:lang w:eastAsia="ru-RU"/>
              </w:rPr>
              <w:t xml:space="preserve">визначаються розділом </w:t>
            </w:r>
            <w:r w:rsidRPr="00554C4E">
              <w:rPr>
                <w:rFonts w:eastAsia="Times New Roman" w:cs="Times New Roman"/>
                <w:sz w:val="24"/>
                <w:szCs w:val="24"/>
                <w:lang w:val="en-US" w:eastAsia="ru-RU"/>
              </w:rPr>
              <w:t>VIII</w:t>
            </w:r>
            <w:r w:rsidRPr="00554C4E">
              <w:rPr>
                <w:rFonts w:eastAsia="Times New Roman" w:cs="Times New Roman"/>
                <w:sz w:val="24"/>
                <w:szCs w:val="24"/>
                <w:lang w:eastAsia="ru-RU"/>
              </w:rPr>
              <w:t xml:space="preserve"> ПТЕСГ. Враховуючи внесення змін до пункту 5 Глави 1.</w:t>
            </w:r>
            <w:r w:rsidRPr="00554C4E">
              <w:rPr>
                <w:rFonts w:eastAsia="Times New Roman" w:cs="Times New Roman"/>
                <w:spacing w:val="-10"/>
                <w:sz w:val="24"/>
                <w:szCs w:val="24"/>
                <w:lang w:eastAsia="ru-RU"/>
              </w:rPr>
              <w:t xml:space="preserve"> </w:t>
            </w:r>
            <w:r w:rsidRPr="00554C4E">
              <w:rPr>
                <w:rFonts w:eastAsia="Times New Roman" w:cs="Times New Roman"/>
                <w:sz w:val="24"/>
                <w:szCs w:val="24"/>
                <w:lang w:eastAsia="ru-RU"/>
              </w:rPr>
              <w:t>Загальні</w:t>
            </w:r>
            <w:r w:rsidRPr="00554C4E">
              <w:rPr>
                <w:rFonts w:eastAsia="Times New Roman" w:cs="Times New Roman"/>
                <w:spacing w:val="-9"/>
                <w:sz w:val="24"/>
                <w:szCs w:val="24"/>
                <w:lang w:eastAsia="ru-RU"/>
              </w:rPr>
              <w:t xml:space="preserve"> </w:t>
            </w:r>
            <w:r w:rsidRPr="00554C4E">
              <w:rPr>
                <w:rFonts w:eastAsia="Times New Roman" w:cs="Times New Roman"/>
                <w:sz w:val="24"/>
                <w:szCs w:val="24"/>
                <w:lang w:eastAsia="ru-RU"/>
              </w:rPr>
              <w:t>умови</w:t>
            </w:r>
            <w:r w:rsidRPr="00554C4E">
              <w:rPr>
                <w:rFonts w:eastAsia="Times New Roman" w:cs="Times New Roman"/>
                <w:spacing w:val="-10"/>
                <w:sz w:val="24"/>
                <w:szCs w:val="24"/>
                <w:lang w:eastAsia="ru-RU"/>
              </w:rPr>
              <w:t xml:space="preserve"> </w:t>
            </w:r>
            <w:r w:rsidRPr="00554C4E">
              <w:rPr>
                <w:rFonts w:eastAsia="Times New Roman" w:cs="Times New Roman"/>
                <w:sz w:val="24"/>
                <w:szCs w:val="24"/>
                <w:lang w:eastAsia="ru-RU"/>
              </w:rPr>
              <w:t>приєднання</w:t>
            </w:r>
            <w:r w:rsidRPr="00554C4E">
              <w:rPr>
                <w:rFonts w:eastAsia="Times New Roman" w:cs="Times New Roman"/>
                <w:spacing w:val="-9"/>
                <w:sz w:val="24"/>
                <w:szCs w:val="24"/>
                <w:lang w:eastAsia="ru-RU"/>
              </w:rPr>
              <w:t xml:space="preserve"> </w:t>
            </w:r>
            <w:r w:rsidRPr="00554C4E">
              <w:rPr>
                <w:rFonts w:eastAsia="Times New Roman" w:cs="Times New Roman"/>
                <w:sz w:val="24"/>
                <w:szCs w:val="24"/>
                <w:lang w:eastAsia="ru-RU"/>
              </w:rPr>
              <w:t>(технічного</w:t>
            </w:r>
            <w:r w:rsidRPr="00554C4E">
              <w:rPr>
                <w:rFonts w:eastAsia="Times New Roman" w:cs="Times New Roman"/>
                <w:spacing w:val="-10"/>
                <w:sz w:val="24"/>
                <w:szCs w:val="24"/>
                <w:lang w:eastAsia="ru-RU"/>
              </w:rPr>
              <w:t xml:space="preserve"> </w:t>
            </w:r>
            <w:r w:rsidRPr="00554C4E">
              <w:rPr>
                <w:rFonts w:eastAsia="Times New Roman" w:cs="Times New Roman"/>
                <w:sz w:val="24"/>
                <w:szCs w:val="24"/>
                <w:lang w:eastAsia="ru-RU"/>
              </w:rPr>
              <w:t>доступу)</w:t>
            </w:r>
            <w:r w:rsidRPr="00554C4E">
              <w:rPr>
                <w:rFonts w:eastAsia="Times New Roman" w:cs="Times New Roman"/>
                <w:spacing w:val="-9"/>
                <w:sz w:val="24"/>
                <w:szCs w:val="24"/>
                <w:lang w:eastAsia="ru-RU"/>
              </w:rPr>
              <w:t xml:space="preserve"> </w:t>
            </w:r>
            <w:r w:rsidRPr="00554C4E">
              <w:rPr>
                <w:rFonts w:eastAsia="Times New Roman" w:cs="Times New Roman"/>
                <w:sz w:val="24"/>
                <w:szCs w:val="24"/>
                <w:lang w:eastAsia="ru-RU"/>
              </w:rPr>
              <w:t>до</w:t>
            </w:r>
            <w:r w:rsidRPr="00554C4E">
              <w:rPr>
                <w:rFonts w:eastAsia="Times New Roman" w:cs="Times New Roman"/>
                <w:spacing w:val="-10"/>
                <w:sz w:val="24"/>
                <w:szCs w:val="24"/>
                <w:lang w:eastAsia="ru-RU"/>
              </w:rPr>
              <w:t xml:space="preserve"> </w:t>
            </w:r>
            <w:r w:rsidRPr="00554C4E">
              <w:rPr>
                <w:rFonts w:eastAsia="Times New Roman" w:cs="Times New Roman"/>
                <w:sz w:val="24"/>
                <w:szCs w:val="24"/>
                <w:lang w:eastAsia="ru-RU"/>
              </w:rPr>
              <w:t xml:space="preserve">ГРМ Розділу </w:t>
            </w:r>
            <w:r w:rsidRPr="00554C4E">
              <w:rPr>
                <w:rFonts w:eastAsia="Times New Roman" w:cs="Times New Roman"/>
                <w:sz w:val="24"/>
                <w:szCs w:val="24"/>
                <w:lang w:val="ru-RU" w:eastAsia="ru-RU"/>
              </w:rPr>
              <w:t>V</w:t>
            </w:r>
            <w:r w:rsidRPr="00554C4E">
              <w:rPr>
                <w:rFonts w:eastAsia="Times New Roman" w:cs="Times New Roman"/>
                <w:sz w:val="24"/>
                <w:szCs w:val="24"/>
                <w:lang w:eastAsia="ru-RU"/>
              </w:rPr>
              <w:t>.</w:t>
            </w:r>
            <w:r w:rsidRPr="00554C4E">
              <w:rPr>
                <w:rFonts w:eastAsia="Times New Roman" w:cs="Times New Roman"/>
                <w:spacing w:val="-14"/>
                <w:sz w:val="24"/>
                <w:szCs w:val="24"/>
                <w:lang w:eastAsia="ru-RU"/>
              </w:rPr>
              <w:t xml:space="preserve"> </w:t>
            </w:r>
            <w:r w:rsidRPr="00554C4E">
              <w:rPr>
                <w:rFonts w:eastAsia="Times New Roman" w:cs="Times New Roman"/>
                <w:sz w:val="24"/>
                <w:szCs w:val="24"/>
                <w:lang w:eastAsia="ru-RU"/>
              </w:rPr>
              <w:t>Порядок</w:t>
            </w:r>
            <w:r w:rsidRPr="00554C4E">
              <w:rPr>
                <w:rFonts w:eastAsia="Times New Roman" w:cs="Times New Roman"/>
                <w:spacing w:val="-14"/>
                <w:sz w:val="24"/>
                <w:szCs w:val="24"/>
                <w:lang w:eastAsia="ru-RU"/>
              </w:rPr>
              <w:t xml:space="preserve"> </w:t>
            </w:r>
            <w:r w:rsidRPr="00554C4E">
              <w:rPr>
                <w:rFonts w:eastAsia="Times New Roman" w:cs="Times New Roman"/>
                <w:sz w:val="24"/>
                <w:szCs w:val="24"/>
                <w:lang w:eastAsia="ru-RU"/>
              </w:rPr>
              <w:t>приєднання</w:t>
            </w:r>
            <w:r w:rsidRPr="00554C4E">
              <w:rPr>
                <w:rFonts w:eastAsia="Times New Roman" w:cs="Times New Roman"/>
                <w:spacing w:val="-13"/>
                <w:sz w:val="24"/>
                <w:szCs w:val="24"/>
                <w:lang w:eastAsia="ru-RU"/>
              </w:rPr>
              <w:t xml:space="preserve"> </w:t>
            </w:r>
            <w:r w:rsidRPr="00554C4E">
              <w:rPr>
                <w:rFonts w:eastAsia="Times New Roman" w:cs="Times New Roman"/>
                <w:sz w:val="24"/>
                <w:szCs w:val="24"/>
                <w:lang w:eastAsia="ru-RU"/>
              </w:rPr>
              <w:t>об’єктів</w:t>
            </w:r>
            <w:r w:rsidRPr="00554C4E">
              <w:rPr>
                <w:rFonts w:eastAsia="Times New Roman" w:cs="Times New Roman"/>
                <w:spacing w:val="-14"/>
                <w:sz w:val="24"/>
                <w:szCs w:val="24"/>
                <w:lang w:eastAsia="ru-RU"/>
              </w:rPr>
              <w:t xml:space="preserve"> </w:t>
            </w:r>
            <w:r w:rsidRPr="00554C4E">
              <w:rPr>
                <w:rFonts w:eastAsia="Times New Roman" w:cs="Times New Roman"/>
                <w:sz w:val="24"/>
                <w:szCs w:val="24"/>
                <w:lang w:eastAsia="ru-RU"/>
              </w:rPr>
              <w:t>замовників</w:t>
            </w:r>
            <w:r w:rsidRPr="00554C4E">
              <w:rPr>
                <w:rFonts w:eastAsia="Times New Roman" w:cs="Times New Roman"/>
                <w:spacing w:val="-14"/>
                <w:sz w:val="24"/>
                <w:szCs w:val="24"/>
                <w:lang w:eastAsia="ru-RU"/>
              </w:rPr>
              <w:t xml:space="preserve"> </w:t>
            </w:r>
            <w:r w:rsidRPr="00554C4E">
              <w:rPr>
                <w:rFonts w:eastAsia="Times New Roman" w:cs="Times New Roman"/>
                <w:sz w:val="24"/>
                <w:szCs w:val="24"/>
                <w:lang w:eastAsia="ru-RU"/>
              </w:rPr>
              <w:t>(технічного</w:t>
            </w:r>
            <w:r w:rsidRPr="00554C4E">
              <w:rPr>
                <w:rFonts w:eastAsia="Times New Roman" w:cs="Times New Roman"/>
                <w:spacing w:val="-13"/>
                <w:sz w:val="24"/>
                <w:szCs w:val="24"/>
                <w:lang w:eastAsia="ru-RU"/>
              </w:rPr>
              <w:t xml:space="preserve"> </w:t>
            </w:r>
            <w:r w:rsidRPr="00554C4E">
              <w:rPr>
                <w:rFonts w:eastAsia="Times New Roman" w:cs="Times New Roman"/>
                <w:sz w:val="24"/>
                <w:szCs w:val="24"/>
                <w:lang w:eastAsia="ru-RU"/>
              </w:rPr>
              <w:t>доступу)</w:t>
            </w:r>
            <w:r w:rsidRPr="00554C4E">
              <w:rPr>
                <w:rFonts w:eastAsia="Times New Roman" w:cs="Times New Roman"/>
                <w:spacing w:val="-14"/>
                <w:sz w:val="24"/>
                <w:szCs w:val="24"/>
                <w:lang w:eastAsia="ru-RU"/>
              </w:rPr>
              <w:t xml:space="preserve"> </w:t>
            </w:r>
            <w:r w:rsidRPr="00554C4E">
              <w:rPr>
                <w:rFonts w:eastAsia="Times New Roman" w:cs="Times New Roman"/>
                <w:sz w:val="24"/>
                <w:szCs w:val="24"/>
                <w:lang w:eastAsia="ru-RU"/>
              </w:rPr>
              <w:t>до</w:t>
            </w:r>
            <w:r w:rsidRPr="00554C4E">
              <w:rPr>
                <w:rFonts w:eastAsia="Times New Roman" w:cs="Times New Roman"/>
                <w:spacing w:val="-13"/>
                <w:sz w:val="24"/>
                <w:szCs w:val="24"/>
                <w:lang w:eastAsia="ru-RU"/>
              </w:rPr>
              <w:t xml:space="preserve"> </w:t>
            </w:r>
            <w:r w:rsidRPr="00554C4E">
              <w:rPr>
                <w:rFonts w:eastAsia="Times New Roman" w:cs="Times New Roman"/>
                <w:sz w:val="24"/>
                <w:szCs w:val="24"/>
                <w:lang w:eastAsia="ru-RU"/>
              </w:rPr>
              <w:t>ГРМ, доцільно запропонувати аналогічні зміни у цьому пункті.</w:t>
            </w:r>
          </w:p>
        </w:tc>
        <w:tc>
          <w:tcPr>
            <w:tcW w:w="4778" w:type="dxa"/>
            <w:gridSpan w:val="2"/>
          </w:tcPr>
          <w:p w14:paraId="2074102F" w14:textId="77777777" w:rsidR="004C3A1C" w:rsidRPr="00554C4E" w:rsidRDefault="004C3A1C" w:rsidP="009A4D8E">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085A9ADC" w14:textId="6274375B" w:rsidR="004C3A1C" w:rsidRPr="00554C4E" w:rsidRDefault="004C3A1C" w:rsidP="004C3A1C">
            <w:pPr>
              <w:pBdr>
                <w:bar w:val="single" w:sz="4" w:color="auto"/>
              </w:pBdr>
              <w:tabs>
                <w:tab w:val="left" w:pos="5954"/>
              </w:tabs>
              <w:rPr>
                <w:rFonts w:cs="Times New Roman"/>
                <w:b/>
                <w:sz w:val="24"/>
                <w:szCs w:val="24"/>
              </w:rPr>
            </w:pPr>
            <w:r w:rsidRPr="00554C4E">
              <w:rPr>
                <w:rFonts w:cs="Times New Roman"/>
                <w:sz w:val="24"/>
                <w:szCs w:val="24"/>
              </w:rPr>
              <w:t xml:space="preserve">Проєктом не передбачені запропоновані зміни. </w:t>
            </w:r>
          </w:p>
        </w:tc>
      </w:tr>
      <w:tr w:rsidR="004C3A1C" w:rsidRPr="00554C4E" w14:paraId="65EC44BB" w14:textId="0CA7835A" w:rsidTr="0020165C">
        <w:tc>
          <w:tcPr>
            <w:tcW w:w="15543" w:type="dxa"/>
            <w:gridSpan w:val="4"/>
          </w:tcPr>
          <w:p w14:paraId="1166C839" w14:textId="6117F2F7" w:rsidR="004C3A1C" w:rsidRPr="00554C4E" w:rsidRDefault="00442A41" w:rsidP="004C3A1C">
            <w:pPr>
              <w:pBdr>
                <w:bar w:val="single" w:sz="4" w:color="auto"/>
              </w:pBdr>
              <w:tabs>
                <w:tab w:val="left" w:pos="5954"/>
              </w:tabs>
              <w:jc w:val="center"/>
              <w:rPr>
                <w:rFonts w:cs="Times New Roman"/>
                <w:b/>
                <w:sz w:val="24"/>
                <w:szCs w:val="24"/>
              </w:rPr>
            </w:pPr>
            <w:r w:rsidRPr="00554C4E">
              <w:rPr>
                <w:rFonts w:cs="Times New Roman"/>
                <w:b/>
                <w:bCs/>
                <w:sz w:val="24"/>
                <w:szCs w:val="24"/>
                <w:shd w:val="clear" w:color="auto" w:fill="FFFFFF"/>
              </w:rPr>
              <w:t xml:space="preserve">Глава </w:t>
            </w:r>
            <w:r w:rsidR="004C3A1C" w:rsidRPr="00554C4E">
              <w:rPr>
                <w:rFonts w:cs="Times New Roman"/>
                <w:b/>
                <w:bCs/>
                <w:sz w:val="24"/>
                <w:szCs w:val="24"/>
                <w:shd w:val="clear" w:color="auto" w:fill="FFFFFF"/>
              </w:rPr>
              <w:t>4. Порядок введення в експлуатацію комерційного вузла обліку</w:t>
            </w:r>
          </w:p>
        </w:tc>
      </w:tr>
      <w:tr w:rsidR="004C3A1C" w:rsidRPr="00554C4E" w14:paraId="6A123832" w14:textId="77777777" w:rsidTr="0020165C">
        <w:tc>
          <w:tcPr>
            <w:tcW w:w="5523" w:type="dxa"/>
            <w:vMerge w:val="restart"/>
          </w:tcPr>
          <w:p w14:paraId="080D21D4" w14:textId="77777777" w:rsidR="004C3A1C" w:rsidRPr="00554C4E" w:rsidRDefault="004C3A1C" w:rsidP="004C3A1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Проєктом постанови запропоновані зміни не передбачені. Положення викладені в діючій редакції.</w:t>
            </w:r>
          </w:p>
          <w:p w14:paraId="417A4692" w14:textId="77777777" w:rsidR="004C3A1C" w:rsidRPr="00554C4E" w:rsidRDefault="004C3A1C" w:rsidP="004C3A1C">
            <w:pPr>
              <w:pStyle w:val="rvps2"/>
              <w:shd w:val="clear" w:color="auto" w:fill="FFFFFF"/>
              <w:tabs>
                <w:tab w:val="left" w:pos="5954"/>
              </w:tabs>
              <w:spacing w:before="0" w:beforeAutospacing="0" w:after="0" w:afterAutospacing="0"/>
              <w:ind w:firstLine="450"/>
              <w:jc w:val="both"/>
            </w:pPr>
            <w:r w:rsidRPr="00554C4E">
              <w:t>4. На дату первинного обстеження вузла обліку на місці його монтажу власником вузла обліку надається така документація:</w:t>
            </w:r>
          </w:p>
          <w:p w14:paraId="0AF21EFE" w14:textId="77777777" w:rsidR="004C3A1C" w:rsidRPr="00554C4E" w:rsidRDefault="004C3A1C" w:rsidP="004C3A1C">
            <w:pPr>
              <w:pStyle w:val="rvps2"/>
              <w:shd w:val="clear" w:color="auto" w:fill="FFFFFF"/>
              <w:tabs>
                <w:tab w:val="left" w:pos="5954"/>
              </w:tabs>
              <w:spacing w:before="0" w:beforeAutospacing="0" w:after="0" w:afterAutospacing="0"/>
              <w:ind w:firstLine="450"/>
              <w:jc w:val="both"/>
            </w:pPr>
            <w:bookmarkStart w:id="48" w:name="n985"/>
            <w:bookmarkEnd w:id="48"/>
            <w:r w:rsidRPr="00554C4E">
              <w:t>1) для комерційного ВОГ на базі побутового лічильника газу:</w:t>
            </w:r>
          </w:p>
          <w:p w14:paraId="059BA27C" w14:textId="77777777" w:rsidR="004C3A1C" w:rsidRPr="00554C4E" w:rsidRDefault="004C3A1C" w:rsidP="004C3A1C">
            <w:pPr>
              <w:pStyle w:val="rvps2"/>
              <w:shd w:val="clear" w:color="auto" w:fill="FFFFFF"/>
              <w:tabs>
                <w:tab w:val="left" w:pos="5954"/>
              </w:tabs>
              <w:spacing w:before="0" w:beforeAutospacing="0" w:after="0" w:afterAutospacing="0"/>
              <w:ind w:firstLine="450"/>
              <w:jc w:val="both"/>
            </w:pPr>
            <w:bookmarkStart w:id="49" w:name="n986"/>
            <w:bookmarkEnd w:id="49"/>
            <w:r w:rsidRPr="00554C4E">
              <w:t>робочий проєкт на вузол обліку, погоджений Оператором ГРМ;</w:t>
            </w:r>
          </w:p>
          <w:p w14:paraId="3EB528F8" w14:textId="77777777" w:rsidR="004C3A1C" w:rsidRPr="00554C4E" w:rsidRDefault="004C3A1C" w:rsidP="004C3A1C">
            <w:pPr>
              <w:pStyle w:val="rvps2"/>
              <w:shd w:val="clear" w:color="auto" w:fill="FFFFFF"/>
              <w:tabs>
                <w:tab w:val="left" w:pos="5954"/>
              </w:tabs>
              <w:spacing w:before="0" w:beforeAutospacing="0" w:after="0" w:afterAutospacing="0"/>
              <w:ind w:firstLine="450"/>
              <w:jc w:val="both"/>
            </w:pPr>
            <w:bookmarkStart w:id="50" w:name="n987"/>
            <w:bookmarkEnd w:id="50"/>
            <w:r w:rsidRPr="00554C4E">
              <w:t>технічні умови щодо приєднання або реконструкції вузла обліку;</w:t>
            </w:r>
          </w:p>
          <w:p w14:paraId="46F1753B" w14:textId="77777777" w:rsidR="004C3A1C" w:rsidRPr="00554C4E" w:rsidRDefault="004C3A1C" w:rsidP="004C3A1C">
            <w:pPr>
              <w:pStyle w:val="rvps2"/>
              <w:shd w:val="clear" w:color="auto" w:fill="FFFFFF"/>
              <w:tabs>
                <w:tab w:val="left" w:pos="5954"/>
              </w:tabs>
              <w:spacing w:before="0" w:beforeAutospacing="0" w:after="0" w:afterAutospacing="0"/>
              <w:ind w:firstLine="450"/>
              <w:jc w:val="both"/>
              <w:rPr>
                <w:lang w:val="ru-RU"/>
              </w:rPr>
            </w:pPr>
            <w:r w:rsidRPr="00554C4E">
              <w:rPr>
                <w:lang w:val="ru-RU"/>
              </w:rPr>
              <w:t>…</w:t>
            </w:r>
          </w:p>
          <w:p w14:paraId="10E1C1D5" w14:textId="77777777" w:rsidR="004C3A1C" w:rsidRPr="00554C4E" w:rsidRDefault="004C3A1C" w:rsidP="004C3A1C">
            <w:pPr>
              <w:pStyle w:val="rvps2"/>
              <w:shd w:val="clear" w:color="auto" w:fill="FFFFFF"/>
              <w:tabs>
                <w:tab w:val="left" w:pos="5954"/>
              </w:tabs>
              <w:spacing w:before="0" w:beforeAutospacing="0" w:after="0" w:afterAutospacing="0"/>
              <w:ind w:firstLine="450"/>
              <w:jc w:val="both"/>
            </w:pPr>
            <w:bookmarkStart w:id="51" w:name="n988"/>
            <w:bookmarkStart w:id="52" w:name="n993"/>
            <w:bookmarkEnd w:id="51"/>
            <w:bookmarkEnd w:id="52"/>
            <w:r w:rsidRPr="00554C4E">
              <w:t>2) для комерційного ВОГ на базі лічильника газу в комплекті з коректором або обчислювачем об’єму газу:</w:t>
            </w:r>
          </w:p>
          <w:p w14:paraId="3FD5CD17" w14:textId="77777777" w:rsidR="004C3A1C" w:rsidRPr="00554C4E" w:rsidRDefault="004C3A1C" w:rsidP="004C3A1C">
            <w:pPr>
              <w:pStyle w:val="rvps2"/>
              <w:shd w:val="clear" w:color="auto" w:fill="FFFFFF"/>
              <w:tabs>
                <w:tab w:val="left" w:pos="5954"/>
              </w:tabs>
              <w:spacing w:before="0" w:beforeAutospacing="0" w:after="0" w:afterAutospacing="0"/>
              <w:ind w:firstLine="450"/>
              <w:jc w:val="both"/>
            </w:pPr>
            <w:bookmarkStart w:id="53" w:name="n994"/>
            <w:bookmarkEnd w:id="53"/>
            <w:r w:rsidRPr="00554C4E">
              <w:t>робочий проєкт на вузол обліку, погоджений з Оператором ГРМ;</w:t>
            </w:r>
          </w:p>
          <w:p w14:paraId="0829B47D" w14:textId="77777777" w:rsidR="004C3A1C" w:rsidRPr="00554C4E" w:rsidRDefault="004C3A1C" w:rsidP="004C3A1C">
            <w:pPr>
              <w:pStyle w:val="rvps2"/>
              <w:shd w:val="clear" w:color="auto" w:fill="FFFFFF"/>
              <w:tabs>
                <w:tab w:val="left" w:pos="5954"/>
              </w:tabs>
              <w:spacing w:before="0" w:beforeAutospacing="0" w:after="0" w:afterAutospacing="0"/>
              <w:ind w:firstLine="450"/>
              <w:jc w:val="both"/>
            </w:pPr>
            <w:bookmarkStart w:id="54" w:name="n995"/>
            <w:bookmarkEnd w:id="54"/>
            <w:r w:rsidRPr="00554C4E">
              <w:t>технічні умови щодо приєднання або реконструкції вузла обліку;</w:t>
            </w:r>
          </w:p>
          <w:p w14:paraId="42FDDDAD" w14:textId="77777777" w:rsidR="004C3A1C" w:rsidRPr="00554C4E" w:rsidRDefault="004C3A1C" w:rsidP="004C3A1C">
            <w:pPr>
              <w:pStyle w:val="rvps2"/>
              <w:shd w:val="clear" w:color="auto" w:fill="FFFFFF"/>
              <w:tabs>
                <w:tab w:val="left" w:pos="5954"/>
              </w:tabs>
              <w:spacing w:before="0" w:beforeAutospacing="0" w:after="0" w:afterAutospacing="0"/>
              <w:ind w:firstLine="450"/>
              <w:jc w:val="both"/>
            </w:pPr>
            <w:r w:rsidRPr="00554C4E">
              <w:t>акт розмежування балансової належності та експлуатаційної відповідальності сторін;</w:t>
            </w:r>
          </w:p>
          <w:p w14:paraId="202E0D84" w14:textId="77777777" w:rsidR="004C3A1C" w:rsidRPr="00554C4E" w:rsidRDefault="004C3A1C" w:rsidP="004C3A1C">
            <w:pPr>
              <w:pStyle w:val="rvps2"/>
              <w:shd w:val="clear" w:color="auto" w:fill="FFFFFF"/>
              <w:tabs>
                <w:tab w:val="left" w:pos="5954"/>
              </w:tabs>
              <w:spacing w:before="0" w:beforeAutospacing="0" w:after="150" w:afterAutospacing="0"/>
              <w:ind w:firstLine="450"/>
              <w:jc w:val="both"/>
              <w:rPr>
                <w:lang w:val="ru-RU"/>
              </w:rPr>
            </w:pPr>
            <w:r w:rsidRPr="00554C4E">
              <w:rPr>
                <w:lang w:val="ru-RU"/>
              </w:rPr>
              <w:t>…</w:t>
            </w:r>
          </w:p>
          <w:p w14:paraId="21C9485D" w14:textId="77777777" w:rsidR="004C3A1C" w:rsidRPr="00554C4E" w:rsidRDefault="004C3A1C" w:rsidP="004C3A1C">
            <w:pPr>
              <w:pStyle w:val="rvps2"/>
              <w:shd w:val="clear" w:color="auto" w:fill="FFFFFF"/>
              <w:tabs>
                <w:tab w:val="left" w:pos="5954"/>
              </w:tabs>
              <w:spacing w:before="0" w:beforeAutospacing="0" w:after="0" w:afterAutospacing="0"/>
              <w:ind w:firstLine="450"/>
              <w:jc w:val="both"/>
            </w:pPr>
            <w:bookmarkStart w:id="55" w:name="n996"/>
            <w:bookmarkStart w:id="56" w:name="n1001"/>
            <w:bookmarkEnd w:id="55"/>
            <w:bookmarkEnd w:id="56"/>
            <w:r w:rsidRPr="00554C4E">
              <w:lastRenderedPageBreak/>
              <w:t>3) для комерційного ВОГ на базі стандартного звужуючого пристрою:</w:t>
            </w:r>
          </w:p>
          <w:p w14:paraId="41E9CF3B" w14:textId="77777777" w:rsidR="004C3A1C" w:rsidRPr="00554C4E" w:rsidRDefault="004C3A1C" w:rsidP="004C3A1C">
            <w:pPr>
              <w:pStyle w:val="rvps2"/>
              <w:shd w:val="clear" w:color="auto" w:fill="FFFFFF"/>
              <w:tabs>
                <w:tab w:val="left" w:pos="5954"/>
              </w:tabs>
              <w:spacing w:before="0" w:beforeAutospacing="0" w:after="0" w:afterAutospacing="0"/>
              <w:ind w:firstLine="450"/>
              <w:jc w:val="both"/>
            </w:pPr>
            <w:bookmarkStart w:id="57" w:name="n1002"/>
            <w:bookmarkEnd w:id="57"/>
            <w:r w:rsidRPr="00554C4E">
              <w:t>робочий проєкт на вузол обліку, погоджений Оператором ГРМ;</w:t>
            </w:r>
          </w:p>
          <w:p w14:paraId="41BFF428" w14:textId="77777777" w:rsidR="004C3A1C" w:rsidRPr="00554C4E" w:rsidRDefault="004C3A1C" w:rsidP="004C3A1C">
            <w:pPr>
              <w:pStyle w:val="rvps2"/>
              <w:shd w:val="clear" w:color="auto" w:fill="FFFFFF"/>
              <w:tabs>
                <w:tab w:val="left" w:pos="5954"/>
              </w:tabs>
              <w:spacing w:before="0" w:beforeAutospacing="0" w:after="0" w:afterAutospacing="0"/>
              <w:ind w:firstLine="450"/>
              <w:jc w:val="both"/>
            </w:pPr>
            <w:bookmarkStart w:id="58" w:name="n1003"/>
            <w:bookmarkEnd w:id="58"/>
            <w:r w:rsidRPr="00554C4E">
              <w:t>технічні умови щодо приєднання або реконструкції вузла обліку;</w:t>
            </w:r>
          </w:p>
          <w:p w14:paraId="7C0687AE" w14:textId="77777777" w:rsidR="004C3A1C" w:rsidRPr="00554C4E" w:rsidRDefault="004C3A1C" w:rsidP="004C3A1C">
            <w:pPr>
              <w:pStyle w:val="rvps2"/>
              <w:shd w:val="clear" w:color="auto" w:fill="FFFFFF"/>
              <w:tabs>
                <w:tab w:val="left" w:pos="5954"/>
              </w:tabs>
              <w:spacing w:before="0" w:beforeAutospacing="0" w:after="0" w:afterAutospacing="0"/>
              <w:ind w:firstLine="450"/>
              <w:jc w:val="both"/>
            </w:pPr>
            <w:bookmarkStart w:id="59" w:name="n1004"/>
            <w:bookmarkEnd w:id="59"/>
            <w:r w:rsidRPr="00554C4E">
              <w:t>акт розмежування балансової належності та експлуатаційної відповідальності сторін;</w:t>
            </w:r>
          </w:p>
          <w:p w14:paraId="219026A8" w14:textId="77777777" w:rsidR="004C3A1C" w:rsidRPr="00554C4E" w:rsidRDefault="004C3A1C" w:rsidP="004C3A1C">
            <w:pPr>
              <w:pStyle w:val="rvps2"/>
              <w:shd w:val="clear" w:color="auto" w:fill="FFFFFF"/>
              <w:tabs>
                <w:tab w:val="left" w:pos="5954"/>
              </w:tabs>
              <w:spacing w:before="0" w:beforeAutospacing="0" w:after="0" w:afterAutospacing="0"/>
              <w:ind w:firstLine="450"/>
              <w:jc w:val="both"/>
              <w:rPr>
                <w:lang w:val="en-US"/>
              </w:rPr>
            </w:pPr>
            <w:r w:rsidRPr="00554C4E">
              <w:rPr>
                <w:lang w:val="en-US"/>
              </w:rPr>
              <w:t>…</w:t>
            </w:r>
          </w:p>
          <w:p w14:paraId="167EF2A5" w14:textId="77777777" w:rsidR="004C3A1C" w:rsidRPr="00554C4E" w:rsidRDefault="004C3A1C" w:rsidP="004C3A1C">
            <w:pPr>
              <w:pBdr>
                <w:bar w:val="single" w:sz="4" w:color="auto"/>
              </w:pBdr>
              <w:tabs>
                <w:tab w:val="left" w:pos="5954"/>
              </w:tabs>
              <w:ind w:firstLine="592"/>
              <w:rPr>
                <w:rFonts w:cs="Times New Roman"/>
                <w:b/>
                <w:bCs/>
                <w:sz w:val="24"/>
                <w:szCs w:val="24"/>
                <w:shd w:val="clear" w:color="auto" w:fill="FFFFFF"/>
              </w:rPr>
            </w:pPr>
          </w:p>
        </w:tc>
        <w:tc>
          <w:tcPr>
            <w:tcW w:w="5242" w:type="dxa"/>
          </w:tcPr>
          <w:p w14:paraId="3227CC08" w14:textId="77777777" w:rsidR="004C3A1C" w:rsidRPr="00554C4E" w:rsidRDefault="004C3A1C" w:rsidP="004C3A1C">
            <w:pPr>
              <w:pBdr>
                <w:bar w:val="single" w:sz="4" w:color="auto"/>
              </w:pBdr>
              <w:tabs>
                <w:tab w:val="left" w:pos="5954"/>
              </w:tabs>
              <w:rPr>
                <w:rFonts w:cs="Times New Roman"/>
                <w:i/>
                <w:sz w:val="24"/>
                <w:szCs w:val="24"/>
              </w:rPr>
            </w:pPr>
            <w:r w:rsidRPr="00554C4E">
              <w:rPr>
                <w:rFonts w:cs="Times New Roman"/>
                <w:b/>
                <w:sz w:val="24"/>
                <w:szCs w:val="24"/>
              </w:rPr>
              <w:lastRenderedPageBreak/>
              <w:t>АТ «Київгаз»</w:t>
            </w:r>
          </w:p>
          <w:p w14:paraId="3BCB0FF2" w14:textId="77777777" w:rsidR="004C3A1C" w:rsidRPr="00554C4E" w:rsidRDefault="004C3A1C" w:rsidP="004C3A1C">
            <w:pPr>
              <w:pBdr>
                <w:bar w:val="single" w:sz="4" w:color="auto"/>
              </w:pBdr>
              <w:tabs>
                <w:tab w:val="left" w:pos="5954"/>
              </w:tabs>
              <w:ind w:firstLine="454"/>
              <w:rPr>
                <w:rFonts w:eastAsia="Times New Roman" w:cs="Times New Roman"/>
                <w:sz w:val="24"/>
                <w:szCs w:val="24"/>
                <w:lang w:eastAsia="uk-UA"/>
              </w:rPr>
            </w:pPr>
            <w:r w:rsidRPr="00554C4E">
              <w:rPr>
                <w:rFonts w:cs="Times New Roman"/>
                <w:i/>
                <w:sz w:val="24"/>
                <w:szCs w:val="24"/>
                <w:u w:val="single"/>
              </w:rPr>
              <w:t>Пропозиції:</w:t>
            </w:r>
          </w:p>
          <w:p w14:paraId="782F83DD" w14:textId="77777777" w:rsidR="004C3A1C" w:rsidRPr="00554C4E" w:rsidRDefault="004C3A1C" w:rsidP="004C3A1C">
            <w:pPr>
              <w:shd w:val="clear" w:color="auto" w:fill="FFFFFF"/>
              <w:tabs>
                <w:tab w:val="left" w:pos="5954"/>
              </w:tabs>
              <w:spacing w:after="0"/>
              <w:ind w:firstLine="448"/>
              <w:rPr>
                <w:rFonts w:eastAsia="Times New Roman" w:cs="Times New Roman"/>
                <w:sz w:val="24"/>
                <w:szCs w:val="24"/>
                <w:lang w:eastAsia="ru-RU"/>
              </w:rPr>
            </w:pPr>
            <w:r w:rsidRPr="00554C4E">
              <w:rPr>
                <w:rFonts w:eastAsia="Times New Roman" w:cs="Times New Roman"/>
                <w:sz w:val="24"/>
                <w:szCs w:val="24"/>
                <w:lang w:eastAsia="ru-RU"/>
              </w:rPr>
              <w:t>4. На дату первинного обстеження вузла обліку на місці його монтажу власником вузла обліку надається така документація:</w:t>
            </w:r>
          </w:p>
          <w:p w14:paraId="51E2A407" w14:textId="77777777" w:rsidR="004C3A1C" w:rsidRPr="00554C4E" w:rsidRDefault="004C3A1C" w:rsidP="004C3A1C">
            <w:pPr>
              <w:shd w:val="clear" w:color="auto" w:fill="FFFFFF"/>
              <w:tabs>
                <w:tab w:val="left" w:pos="5954"/>
              </w:tabs>
              <w:spacing w:after="0"/>
              <w:ind w:firstLine="448"/>
              <w:rPr>
                <w:rFonts w:eastAsia="Times New Roman" w:cs="Times New Roman"/>
                <w:sz w:val="24"/>
                <w:szCs w:val="24"/>
                <w:lang w:eastAsia="ru-RU"/>
              </w:rPr>
            </w:pPr>
            <w:r w:rsidRPr="00554C4E">
              <w:rPr>
                <w:rFonts w:eastAsia="Times New Roman" w:cs="Times New Roman"/>
                <w:sz w:val="24"/>
                <w:szCs w:val="24"/>
                <w:lang w:eastAsia="ru-RU"/>
              </w:rPr>
              <w:t>1) для комерційного ВОГ на базі побутового лічильника газу:</w:t>
            </w:r>
          </w:p>
          <w:p w14:paraId="7EBB8C5C" w14:textId="77777777" w:rsidR="004C3A1C" w:rsidRPr="00554C4E" w:rsidRDefault="004C3A1C" w:rsidP="004C3A1C">
            <w:pPr>
              <w:shd w:val="clear" w:color="auto" w:fill="FFFFFF"/>
              <w:tabs>
                <w:tab w:val="left" w:pos="5954"/>
              </w:tabs>
              <w:spacing w:after="0"/>
              <w:ind w:firstLine="448"/>
              <w:rPr>
                <w:rFonts w:eastAsia="Times New Roman" w:cs="Times New Roman"/>
                <w:sz w:val="24"/>
                <w:szCs w:val="24"/>
                <w:lang w:eastAsia="ru-RU"/>
              </w:rPr>
            </w:pPr>
            <w:r w:rsidRPr="00554C4E">
              <w:rPr>
                <w:rFonts w:eastAsia="Times New Roman" w:cs="Times New Roman"/>
                <w:sz w:val="24"/>
                <w:szCs w:val="24"/>
                <w:lang w:eastAsia="ru-RU"/>
              </w:rPr>
              <w:t>робочий проєкт на вузол обліку, погоджений Оператором ГРМ;</w:t>
            </w:r>
          </w:p>
          <w:p w14:paraId="7C04B43B" w14:textId="77777777" w:rsidR="004C3A1C" w:rsidRPr="00554C4E" w:rsidRDefault="004C3A1C" w:rsidP="004C3A1C">
            <w:pPr>
              <w:shd w:val="clear" w:color="auto" w:fill="FFFFFF"/>
              <w:tabs>
                <w:tab w:val="left" w:pos="5954"/>
              </w:tabs>
              <w:spacing w:after="0"/>
              <w:ind w:firstLine="448"/>
              <w:rPr>
                <w:rFonts w:eastAsia="Times New Roman" w:cs="Times New Roman"/>
                <w:strike/>
                <w:sz w:val="24"/>
                <w:szCs w:val="24"/>
                <w:lang w:eastAsia="ru-RU"/>
              </w:rPr>
            </w:pPr>
            <w:r w:rsidRPr="00554C4E">
              <w:rPr>
                <w:rFonts w:eastAsia="Times New Roman" w:cs="Times New Roman"/>
                <w:sz w:val="24"/>
                <w:szCs w:val="24"/>
                <w:lang w:eastAsia="ru-RU"/>
              </w:rPr>
              <w:t xml:space="preserve">технічні умови  щодо приєднання або реконструкції </w:t>
            </w:r>
            <w:r w:rsidRPr="00554C4E">
              <w:rPr>
                <w:rFonts w:eastAsia="Times New Roman" w:cs="Times New Roman"/>
                <w:b/>
                <w:strike/>
                <w:sz w:val="24"/>
                <w:szCs w:val="24"/>
                <w:lang w:eastAsia="ru-RU"/>
              </w:rPr>
              <w:t>вузла обліку</w:t>
            </w:r>
            <w:r w:rsidRPr="00554C4E">
              <w:rPr>
                <w:rFonts w:eastAsia="Times New Roman" w:cs="Times New Roman"/>
                <w:strike/>
                <w:sz w:val="24"/>
                <w:szCs w:val="24"/>
                <w:lang w:eastAsia="ru-RU"/>
              </w:rPr>
              <w:t>;</w:t>
            </w:r>
          </w:p>
          <w:p w14:paraId="5B8343BA" w14:textId="77777777" w:rsidR="004C3A1C" w:rsidRPr="00554C4E" w:rsidRDefault="004C3A1C" w:rsidP="004C3A1C">
            <w:pPr>
              <w:shd w:val="clear" w:color="auto" w:fill="FFFFFF"/>
              <w:tabs>
                <w:tab w:val="left" w:pos="5954"/>
              </w:tabs>
              <w:spacing w:after="0"/>
              <w:ind w:firstLine="448"/>
              <w:rPr>
                <w:rFonts w:eastAsia="Times New Roman" w:cs="Times New Roman"/>
                <w:sz w:val="24"/>
                <w:szCs w:val="24"/>
                <w:lang w:eastAsia="ru-RU"/>
              </w:rPr>
            </w:pPr>
            <w:r w:rsidRPr="00554C4E">
              <w:rPr>
                <w:rFonts w:eastAsia="Times New Roman" w:cs="Times New Roman"/>
                <w:sz w:val="24"/>
                <w:szCs w:val="24"/>
                <w:lang w:eastAsia="ru-RU"/>
              </w:rPr>
              <w:t>…</w:t>
            </w:r>
          </w:p>
          <w:p w14:paraId="55CA1FFE" w14:textId="77777777" w:rsidR="004C3A1C" w:rsidRPr="00554C4E" w:rsidRDefault="004C3A1C" w:rsidP="004C3A1C">
            <w:pPr>
              <w:shd w:val="clear" w:color="auto" w:fill="FFFFFF"/>
              <w:tabs>
                <w:tab w:val="left" w:pos="5954"/>
              </w:tabs>
              <w:spacing w:after="0"/>
              <w:ind w:firstLine="450"/>
              <w:rPr>
                <w:rFonts w:eastAsia="Times New Roman" w:cs="Times New Roman"/>
                <w:sz w:val="24"/>
                <w:szCs w:val="24"/>
                <w:lang w:val="ru-RU" w:eastAsia="ru-RU"/>
              </w:rPr>
            </w:pPr>
            <w:r w:rsidRPr="00554C4E">
              <w:rPr>
                <w:rFonts w:eastAsia="Times New Roman" w:cs="Times New Roman"/>
                <w:sz w:val="24"/>
                <w:szCs w:val="24"/>
                <w:lang w:val="ru-RU" w:eastAsia="ru-RU"/>
              </w:rPr>
              <w:t>2</w:t>
            </w:r>
            <w:r w:rsidRPr="00554C4E">
              <w:rPr>
                <w:rFonts w:eastAsia="Times New Roman" w:cs="Times New Roman"/>
                <w:sz w:val="24"/>
                <w:szCs w:val="24"/>
                <w:lang w:eastAsia="ru-RU"/>
              </w:rPr>
              <w:t>) для комерційного ВОГ на базі лічильника газу в комплекті з коректором або обчислювачем об’єму газу:</w:t>
            </w:r>
          </w:p>
          <w:p w14:paraId="463A42EB" w14:textId="77777777" w:rsidR="004C3A1C" w:rsidRPr="00554C4E" w:rsidRDefault="004C3A1C" w:rsidP="004C3A1C">
            <w:pPr>
              <w:shd w:val="clear" w:color="auto" w:fill="FFFFFF"/>
              <w:tabs>
                <w:tab w:val="left" w:pos="5954"/>
              </w:tabs>
              <w:spacing w:after="0"/>
              <w:ind w:firstLine="448"/>
              <w:rPr>
                <w:rFonts w:eastAsia="Times New Roman" w:cs="Times New Roman"/>
                <w:sz w:val="24"/>
                <w:szCs w:val="24"/>
                <w:lang w:eastAsia="ru-RU"/>
              </w:rPr>
            </w:pPr>
            <w:r w:rsidRPr="00554C4E">
              <w:rPr>
                <w:rFonts w:eastAsia="Times New Roman" w:cs="Times New Roman"/>
                <w:sz w:val="24"/>
                <w:szCs w:val="24"/>
                <w:lang w:eastAsia="ru-RU"/>
              </w:rPr>
              <w:t>робочий проєкт на вузол обліку, погоджений з Оператором ГРМ;</w:t>
            </w:r>
          </w:p>
          <w:p w14:paraId="4425FD93" w14:textId="77777777" w:rsidR="004C3A1C" w:rsidRPr="00554C4E" w:rsidRDefault="004C3A1C" w:rsidP="004C3A1C">
            <w:pPr>
              <w:shd w:val="clear" w:color="auto" w:fill="FFFFFF"/>
              <w:tabs>
                <w:tab w:val="left" w:pos="5954"/>
              </w:tabs>
              <w:spacing w:after="0"/>
              <w:ind w:firstLine="567"/>
              <w:rPr>
                <w:rFonts w:eastAsia="Times New Roman" w:cs="Times New Roman"/>
                <w:strike/>
                <w:sz w:val="24"/>
                <w:szCs w:val="24"/>
                <w:lang w:eastAsia="ru-RU"/>
              </w:rPr>
            </w:pPr>
            <w:r w:rsidRPr="00554C4E">
              <w:rPr>
                <w:rFonts w:eastAsia="Times New Roman" w:cs="Times New Roman"/>
                <w:sz w:val="24"/>
                <w:szCs w:val="24"/>
                <w:lang w:eastAsia="ru-RU"/>
              </w:rPr>
              <w:t xml:space="preserve">технічні умови щодо приєднання  або реконструкції </w:t>
            </w:r>
            <w:r w:rsidRPr="00554C4E">
              <w:rPr>
                <w:rFonts w:eastAsia="Times New Roman" w:cs="Times New Roman"/>
                <w:b/>
                <w:strike/>
                <w:sz w:val="24"/>
                <w:szCs w:val="24"/>
                <w:lang w:eastAsia="ru-RU"/>
              </w:rPr>
              <w:t>вузла обліку;</w:t>
            </w:r>
          </w:p>
          <w:p w14:paraId="007DBFD5" w14:textId="77777777" w:rsidR="004C3A1C" w:rsidRPr="00554C4E" w:rsidRDefault="004C3A1C" w:rsidP="004C3A1C">
            <w:pPr>
              <w:shd w:val="clear" w:color="auto" w:fill="FFFFFF"/>
              <w:tabs>
                <w:tab w:val="left" w:pos="5954"/>
              </w:tabs>
              <w:spacing w:after="0"/>
              <w:ind w:firstLine="448"/>
              <w:rPr>
                <w:rFonts w:eastAsia="Times New Roman" w:cs="Times New Roman"/>
                <w:sz w:val="24"/>
                <w:szCs w:val="24"/>
                <w:lang w:eastAsia="ru-RU"/>
              </w:rPr>
            </w:pPr>
            <w:r w:rsidRPr="00554C4E">
              <w:rPr>
                <w:rFonts w:eastAsia="Times New Roman" w:cs="Times New Roman"/>
                <w:sz w:val="24"/>
                <w:szCs w:val="24"/>
                <w:lang w:eastAsia="ru-RU"/>
              </w:rPr>
              <w:t>акт розмежування балансової належності та експлуатаційної відповідальності сторін;</w:t>
            </w:r>
          </w:p>
          <w:p w14:paraId="7334F02B" w14:textId="77777777" w:rsidR="004C3A1C" w:rsidRPr="00554C4E" w:rsidRDefault="004C3A1C" w:rsidP="004C3A1C">
            <w:pPr>
              <w:shd w:val="clear" w:color="auto" w:fill="FFFFFF"/>
              <w:tabs>
                <w:tab w:val="left" w:pos="5954"/>
              </w:tabs>
              <w:spacing w:after="0"/>
              <w:ind w:firstLine="448"/>
              <w:rPr>
                <w:rFonts w:eastAsia="Times New Roman" w:cs="Times New Roman"/>
                <w:sz w:val="24"/>
                <w:szCs w:val="24"/>
                <w:lang w:eastAsia="ru-RU"/>
              </w:rPr>
            </w:pPr>
            <w:r w:rsidRPr="00554C4E">
              <w:rPr>
                <w:rFonts w:eastAsia="Times New Roman" w:cs="Times New Roman"/>
                <w:sz w:val="24"/>
                <w:szCs w:val="24"/>
                <w:lang w:eastAsia="ru-RU"/>
              </w:rPr>
              <w:t>…</w:t>
            </w:r>
          </w:p>
          <w:p w14:paraId="50EE9EC0" w14:textId="77777777" w:rsidR="004C3A1C" w:rsidRPr="00554C4E" w:rsidRDefault="004C3A1C" w:rsidP="004C3A1C">
            <w:pPr>
              <w:shd w:val="clear" w:color="auto" w:fill="FFFFFF"/>
              <w:tabs>
                <w:tab w:val="left" w:pos="5954"/>
              </w:tabs>
              <w:spacing w:after="0"/>
              <w:ind w:firstLine="448"/>
              <w:rPr>
                <w:rFonts w:eastAsia="Times New Roman" w:cs="Times New Roman"/>
                <w:sz w:val="24"/>
                <w:szCs w:val="24"/>
                <w:lang w:eastAsia="ru-RU"/>
              </w:rPr>
            </w:pPr>
            <w:r w:rsidRPr="00554C4E">
              <w:rPr>
                <w:rFonts w:eastAsia="Times New Roman" w:cs="Times New Roman"/>
                <w:sz w:val="24"/>
                <w:szCs w:val="24"/>
                <w:lang w:eastAsia="ru-RU"/>
              </w:rPr>
              <w:t>3) для комерційного ВОГ на базі стандартного звужуючого пристрою:</w:t>
            </w:r>
          </w:p>
          <w:p w14:paraId="6D4D1E2A" w14:textId="77777777" w:rsidR="004C3A1C" w:rsidRPr="00554C4E" w:rsidRDefault="004C3A1C" w:rsidP="004C3A1C">
            <w:pPr>
              <w:shd w:val="clear" w:color="auto" w:fill="FFFFFF"/>
              <w:tabs>
                <w:tab w:val="left" w:pos="5954"/>
              </w:tabs>
              <w:spacing w:after="0"/>
              <w:ind w:firstLine="448"/>
              <w:rPr>
                <w:rFonts w:eastAsia="Times New Roman" w:cs="Times New Roman"/>
                <w:sz w:val="24"/>
                <w:szCs w:val="24"/>
                <w:lang w:eastAsia="ru-RU"/>
              </w:rPr>
            </w:pPr>
            <w:r w:rsidRPr="00554C4E">
              <w:rPr>
                <w:rFonts w:eastAsia="Times New Roman" w:cs="Times New Roman"/>
                <w:sz w:val="24"/>
                <w:szCs w:val="24"/>
                <w:lang w:eastAsia="ru-RU"/>
              </w:rPr>
              <w:lastRenderedPageBreak/>
              <w:t>робочий проєкт на вузол обліку, погоджений Оператором ГРМ;</w:t>
            </w:r>
          </w:p>
          <w:p w14:paraId="428B191C" w14:textId="77777777" w:rsidR="004C3A1C" w:rsidRPr="00554C4E" w:rsidRDefault="004C3A1C" w:rsidP="004C3A1C">
            <w:pPr>
              <w:shd w:val="clear" w:color="auto" w:fill="FFFFFF"/>
              <w:tabs>
                <w:tab w:val="left" w:pos="5954"/>
              </w:tabs>
              <w:spacing w:after="0"/>
              <w:ind w:firstLine="448"/>
              <w:rPr>
                <w:rFonts w:eastAsia="Times New Roman" w:cs="Times New Roman"/>
                <w:sz w:val="24"/>
                <w:szCs w:val="24"/>
                <w:lang w:eastAsia="ru-RU"/>
              </w:rPr>
            </w:pPr>
            <w:r w:rsidRPr="00554C4E">
              <w:rPr>
                <w:rFonts w:eastAsia="Times New Roman" w:cs="Times New Roman"/>
                <w:sz w:val="24"/>
                <w:szCs w:val="24"/>
                <w:lang w:eastAsia="ru-RU"/>
              </w:rPr>
              <w:t xml:space="preserve">технічні умови щодо приєднання  або реконструкції </w:t>
            </w:r>
            <w:r w:rsidRPr="00554C4E">
              <w:rPr>
                <w:rFonts w:eastAsia="Times New Roman" w:cs="Times New Roman"/>
                <w:b/>
                <w:strike/>
                <w:sz w:val="24"/>
                <w:szCs w:val="24"/>
                <w:lang w:eastAsia="ru-RU"/>
              </w:rPr>
              <w:t>вузла обліку</w:t>
            </w:r>
            <w:r w:rsidRPr="00554C4E">
              <w:rPr>
                <w:rFonts w:eastAsia="Times New Roman" w:cs="Times New Roman"/>
                <w:sz w:val="24"/>
                <w:szCs w:val="24"/>
                <w:lang w:eastAsia="ru-RU"/>
              </w:rPr>
              <w:t>;</w:t>
            </w:r>
          </w:p>
          <w:p w14:paraId="6D4F17B8" w14:textId="77777777" w:rsidR="004C3A1C" w:rsidRPr="00554C4E" w:rsidRDefault="004C3A1C" w:rsidP="004C3A1C">
            <w:pPr>
              <w:shd w:val="clear" w:color="auto" w:fill="FFFFFF"/>
              <w:tabs>
                <w:tab w:val="left" w:pos="5954"/>
              </w:tabs>
              <w:spacing w:after="0"/>
              <w:ind w:firstLine="448"/>
              <w:rPr>
                <w:rFonts w:eastAsia="Times New Roman" w:cs="Times New Roman"/>
                <w:sz w:val="24"/>
                <w:szCs w:val="24"/>
                <w:lang w:eastAsia="ru-RU"/>
              </w:rPr>
            </w:pPr>
            <w:r w:rsidRPr="00554C4E">
              <w:rPr>
                <w:rFonts w:eastAsia="Times New Roman" w:cs="Times New Roman"/>
                <w:sz w:val="24"/>
                <w:szCs w:val="24"/>
                <w:lang w:eastAsia="ru-RU"/>
              </w:rPr>
              <w:t>акт розмежування балансової належності та експлуатаційної відповідальності сторін;</w:t>
            </w:r>
          </w:p>
          <w:p w14:paraId="0E4DD1CD" w14:textId="77777777" w:rsidR="004C3A1C" w:rsidRPr="00554C4E" w:rsidRDefault="004C3A1C" w:rsidP="004C3A1C">
            <w:pPr>
              <w:pBdr>
                <w:bar w:val="single" w:sz="4" w:color="auto"/>
              </w:pBdr>
              <w:tabs>
                <w:tab w:val="left" w:pos="5954"/>
              </w:tabs>
              <w:ind w:firstLine="708"/>
              <w:rPr>
                <w:rFonts w:eastAsia="Times New Roman" w:cs="Times New Roman"/>
                <w:sz w:val="24"/>
                <w:szCs w:val="24"/>
                <w:lang w:eastAsia="ru-RU"/>
              </w:rPr>
            </w:pPr>
            <w:r w:rsidRPr="00554C4E">
              <w:rPr>
                <w:rFonts w:eastAsia="Times New Roman" w:cs="Times New Roman"/>
                <w:sz w:val="24"/>
                <w:szCs w:val="24"/>
                <w:lang w:eastAsia="ru-RU"/>
              </w:rPr>
              <w:t>…</w:t>
            </w:r>
          </w:p>
          <w:p w14:paraId="5A7664F0" w14:textId="77777777" w:rsidR="004C3A1C" w:rsidRPr="00554C4E" w:rsidRDefault="004C3A1C" w:rsidP="004C3A1C">
            <w:pPr>
              <w:pBdr>
                <w:bar w:val="single" w:sz="4" w:color="auto"/>
              </w:pBdr>
              <w:tabs>
                <w:tab w:val="left" w:pos="5954"/>
              </w:tabs>
              <w:ind w:firstLine="454"/>
              <w:rPr>
                <w:rFonts w:cs="Times New Roman"/>
                <w:i/>
                <w:sz w:val="24"/>
                <w:szCs w:val="24"/>
                <w:u w:val="single"/>
              </w:rPr>
            </w:pPr>
            <w:r w:rsidRPr="00554C4E">
              <w:rPr>
                <w:rFonts w:cs="Times New Roman"/>
                <w:i/>
                <w:sz w:val="24"/>
                <w:szCs w:val="24"/>
                <w:u w:val="single"/>
              </w:rPr>
              <w:t>Обґрунтування</w:t>
            </w:r>
          </w:p>
          <w:p w14:paraId="1F2F5685" w14:textId="0B0B1F43" w:rsidR="004C3A1C" w:rsidRPr="00554C4E" w:rsidRDefault="004C3A1C" w:rsidP="004C3A1C">
            <w:pPr>
              <w:pBdr>
                <w:bar w:val="single" w:sz="4" w:color="auto"/>
              </w:pBdr>
              <w:tabs>
                <w:tab w:val="left" w:pos="5954"/>
              </w:tabs>
              <w:rPr>
                <w:rFonts w:cs="Times New Roman"/>
                <w:b/>
                <w:sz w:val="24"/>
                <w:szCs w:val="24"/>
              </w:rPr>
            </w:pPr>
            <w:r w:rsidRPr="00554C4E">
              <w:rPr>
                <w:rFonts w:eastAsia="Times New Roman" w:cs="Times New Roman"/>
                <w:sz w:val="24"/>
                <w:szCs w:val="24"/>
                <w:lang w:eastAsia="ru-RU"/>
              </w:rPr>
              <w:t>Вимоги</w:t>
            </w:r>
            <w:r w:rsidRPr="00554C4E">
              <w:rPr>
                <w:rFonts w:eastAsia="Times New Roman" w:cs="Times New Roman"/>
                <w:spacing w:val="1"/>
                <w:sz w:val="24"/>
                <w:szCs w:val="24"/>
                <w:lang w:eastAsia="ru-RU"/>
              </w:rPr>
              <w:t xml:space="preserve"> </w:t>
            </w:r>
            <w:r w:rsidRPr="00554C4E">
              <w:rPr>
                <w:rFonts w:eastAsia="Times New Roman" w:cs="Times New Roman"/>
                <w:sz w:val="24"/>
                <w:szCs w:val="24"/>
                <w:lang w:eastAsia="ru-RU"/>
              </w:rPr>
              <w:t>до</w:t>
            </w:r>
            <w:r w:rsidRPr="00554C4E">
              <w:rPr>
                <w:rFonts w:eastAsia="Times New Roman" w:cs="Times New Roman"/>
                <w:spacing w:val="1"/>
                <w:sz w:val="24"/>
                <w:szCs w:val="24"/>
                <w:lang w:eastAsia="ru-RU"/>
              </w:rPr>
              <w:t xml:space="preserve"> </w:t>
            </w:r>
            <w:r w:rsidRPr="00554C4E">
              <w:rPr>
                <w:rFonts w:eastAsia="Times New Roman" w:cs="Times New Roman"/>
                <w:sz w:val="24"/>
                <w:szCs w:val="24"/>
                <w:lang w:eastAsia="ru-RU"/>
              </w:rPr>
              <w:t>організації</w:t>
            </w:r>
            <w:r w:rsidRPr="00554C4E">
              <w:rPr>
                <w:rFonts w:eastAsia="Times New Roman" w:cs="Times New Roman"/>
                <w:spacing w:val="1"/>
                <w:sz w:val="24"/>
                <w:szCs w:val="24"/>
                <w:lang w:eastAsia="ru-RU"/>
              </w:rPr>
              <w:t xml:space="preserve"> </w:t>
            </w:r>
            <w:r w:rsidRPr="00554C4E">
              <w:rPr>
                <w:rFonts w:eastAsia="Times New Roman" w:cs="Times New Roman"/>
                <w:sz w:val="24"/>
                <w:szCs w:val="24"/>
                <w:lang w:eastAsia="ru-RU"/>
              </w:rPr>
              <w:t>проведення</w:t>
            </w:r>
            <w:r w:rsidRPr="00554C4E">
              <w:rPr>
                <w:rFonts w:eastAsia="Times New Roman" w:cs="Times New Roman"/>
                <w:spacing w:val="1"/>
                <w:sz w:val="24"/>
                <w:szCs w:val="24"/>
                <w:lang w:eastAsia="ru-RU"/>
              </w:rPr>
              <w:t xml:space="preserve"> </w:t>
            </w:r>
            <w:r w:rsidRPr="00554C4E">
              <w:rPr>
                <w:rFonts w:eastAsia="Times New Roman" w:cs="Times New Roman"/>
                <w:sz w:val="24"/>
                <w:szCs w:val="24"/>
                <w:lang w:eastAsia="ru-RU"/>
              </w:rPr>
              <w:t>робіт</w:t>
            </w:r>
            <w:r w:rsidRPr="00554C4E">
              <w:rPr>
                <w:rFonts w:eastAsia="Times New Roman" w:cs="Times New Roman"/>
                <w:spacing w:val="1"/>
                <w:sz w:val="24"/>
                <w:szCs w:val="24"/>
                <w:lang w:eastAsia="ru-RU"/>
              </w:rPr>
              <w:t xml:space="preserve"> </w:t>
            </w:r>
            <w:r w:rsidRPr="00554C4E">
              <w:rPr>
                <w:rFonts w:eastAsia="Times New Roman" w:cs="Times New Roman"/>
                <w:sz w:val="24"/>
                <w:szCs w:val="24"/>
                <w:lang w:eastAsia="ru-RU"/>
              </w:rPr>
              <w:t>з</w:t>
            </w:r>
            <w:r w:rsidRPr="00554C4E">
              <w:rPr>
                <w:rFonts w:eastAsia="Times New Roman" w:cs="Times New Roman"/>
                <w:spacing w:val="1"/>
                <w:sz w:val="24"/>
                <w:szCs w:val="24"/>
                <w:lang w:eastAsia="ru-RU"/>
              </w:rPr>
              <w:t xml:space="preserve"> </w:t>
            </w:r>
            <w:r w:rsidRPr="00554C4E">
              <w:rPr>
                <w:rFonts w:eastAsia="Times New Roman" w:cs="Times New Roman"/>
                <w:sz w:val="24"/>
                <w:szCs w:val="24"/>
                <w:lang w:eastAsia="ru-RU"/>
              </w:rPr>
              <w:t>реконструкції об’єктів замовників  (у тому числі вузлів обліку газу) підключених до ГРМ</w:t>
            </w:r>
            <w:r w:rsidRPr="00554C4E">
              <w:rPr>
                <w:rFonts w:eastAsia="Times New Roman" w:cs="Times New Roman"/>
                <w:spacing w:val="1"/>
                <w:sz w:val="24"/>
                <w:szCs w:val="24"/>
                <w:lang w:eastAsia="ru-RU"/>
              </w:rPr>
              <w:t xml:space="preserve"> </w:t>
            </w:r>
            <w:r w:rsidRPr="00554C4E">
              <w:rPr>
                <w:rFonts w:eastAsia="Times New Roman" w:cs="Times New Roman"/>
                <w:sz w:val="24"/>
                <w:szCs w:val="24"/>
                <w:lang w:eastAsia="ru-RU"/>
              </w:rPr>
              <w:t xml:space="preserve">визначаються розділом </w:t>
            </w:r>
            <w:r w:rsidRPr="00554C4E">
              <w:rPr>
                <w:rFonts w:eastAsia="Times New Roman" w:cs="Times New Roman"/>
                <w:sz w:val="24"/>
                <w:szCs w:val="24"/>
                <w:lang w:val="en-US" w:eastAsia="ru-RU"/>
              </w:rPr>
              <w:t>VIII</w:t>
            </w:r>
            <w:r w:rsidRPr="00554C4E">
              <w:rPr>
                <w:rFonts w:eastAsia="Times New Roman" w:cs="Times New Roman"/>
                <w:sz w:val="24"/>
                <w:szCs w:val="24"/>
                <w:lang w:eastAsia="ru-RU"/>
              </w:rPr>
              <w:t xml:space="preserve"> ПТЕСГ. Враховуючи внесення змін до пункту 5 Глави 1.</w:t>
            </w:r>
            <w:r w:rsidRPr="00554C4E">
              <w:rPr>
                <w:rFonts w:eastAsia="Times New Roman" w:cs="Times New Roman"/>
                <w:spacing w:val="-10"/>
                <w:sz w:val="24"/>
                <w:szCs w:val="24"/>
                <w:lang w:eastAsia="ru-RU"/>
              </w:rPr>
              <w:t xml:space="preserve"> </w:t>
            </w:r>
            <w:r w:rsidRPr="00554C4E">
              <w:rPr>
                <w:rFonts w:eastAsia="Times New Roman" w:cs="Times New Roman"/>
                <w:sz w:val="24"/>
                <w:szCs w:val="24"/>
                <w:lang w:eastAsia="ru-RU"/>
              </w:rPr>
              <w:t>Загальні</w:t>
            </w:r>
            <w:r w:rsidRPr="00554C4E">
              <w:rPr>
                <w:rFonts w:eastAsia="Times New Roman" w:cs="Times New Roman"/>
                <w:spacing w:val="-9"/>
                <w:sz w:val="24"/>
                <w:szCs w:val="24"/>
                <w:lang w:eastAsia="ru-RU"/>
              </w:rPr>
              <w:t xml:space="preserve"> </w:t>
            </w:r>
            <w:r w:rsidRPr="00554C4E">
              <w:rPr>
                <w:rFonts w:eastAsia="Times New Roman" w:cs="Times New Roman"/>
                <w:sz w:val="24"/>
                <w:szCs w:val="24"/>
                <w:lang w:eastAsia="ru-RU"/>
              </w:rPr>
              <w:t>умови</w:t>
            </w:r>
            <w:r w:rsidRPr="00554C4E">
              <w:rPr>
                <w:rFonts w:eastAsia="Times New Roman" w:cs="Times New Roman"/>
                <w:spacing w:val="-10"/>
                <w:sz w:val="24"/>
                <w:szCs w:val="24"/>
                <w:lang w:eastAsia="ru-RU"/>
              </w:rPr>
              <w:t xml:space="preserve"> </w:t>
            </w:r>
            <w:r w:rsidRPr="00554C4E">
              <w:rPr>
                <w:rFonts w:eastAsia="Times New Roman" w:cs="Times New Roman"/>
                <w:sz w:val="24"/>
                <w:szCs w:val="24"/>
                <w:lang w:eastAsia="ru-RU"/>
              </w:rPr>
              <w:t>приєднання</w:t>
            </w:r>
            <w:r w:rsidRPr="00554C4E">
              <w:rPr>
                <w:rFonts w:eastAsia="Times New Roman" w:cs="Times New Roman"/>
                <w:spacing w:val="-9"/>
                <w:sz w:val="24"/>
                <w:szCs w:val="24"/>
                <w:lang w:eastAsia="ru-RU"/>
              </w:rPr>
              <w:t xml:space="preserve"> </w:t>
            </w:r>
            <w:r w:rsidRPr="00554C4E">
              <w:rPr>
                <w:rFonts w:eastAsia="Times New Roman" w:cs="Times New Roman"/>
                <w:sz w:val="24"/>
                <w:szCs w:val="24"/>
                <w:lang w:eastAsia="ru-RU"/>
              </w:rPr>
              <w:t>(технічного</w:t>
            </w:r>
            <w:r w:rsidRPr="00554C4E">
              <w:rPr>
                <w:rFonts w:eastAsia="Times New Roman" w:cs="Times New Roman"/>
                <w:spacing w:val="-10"/>
                <w:sz w:val="24"/>
                <w:szCs w:val="24"/>
                <w:lang w:eastAsia="ru-RU"/>
              </w:rPr>
              <w:t xml:space="preserve"> </w:t>
            </w:r>
            <w:r w:rsidRPr="00554C4E">
              <w:rPr>
                <w:rFonts w:eastAsia="Times New Roman" w:cs="Times New Roman"/>
                <w:sz w:val="24"/>
                <w:szCs w:val="24"/>
                <w:lang w:eastAsia="ru-RU"/>
              </w:rPr>
              <w:t>доступу)</w:t>
            </w:r>
            <w:r w:rsidRPr="00554C4E">
              <w:rPr>
                <w:rFonts w:eastAsia="Times New Roman" w:cs="Times New Roman"/>
                <w:spacing w:val="-9"/>
                <w:sz w:val="24"/>
                <w:szCs w:val="24"/>
                <w:lang w:eastAsia="ru-RU"/>
              </w:rPr>
              <w:t xml:space="preserve"> </w:t>
            </w:r>
            <w:r w:rsidRPr="00554C4E">
              <w:rPr>
                <w:rFonts w:eastAsia="Times New Roman" w:cs="Times New Roman"/>
                <w:sz w:val="24"/>
                <w:szCs w:val="24"/>
                <w:lang w:eastAsia="ru-RU"/>
              </w:rPr>
              <w:t>до</w:t>
            </w:r>
            <w:r w:rsidRPr="00554C4E">
              <w:rPr>
                <w:rFonts w:eastAsia="Times New Roman" w:cs="Times New Roman"/>
                <w:spacing w:val="-10"/>
                <w:sz w:val="24"/>
                <w:szCs w:val="24"/>
                <w:lang w:eastAsia="ru-RU"/>
              </w:rPr>
              <w:t xml:space="preserve"> </w:t>
            </w:r>
            <w:r w:rsidRPr="00554C4E">
              <w:rPr>
                <w:rFonts w:eastAsia="Times New Roman" w:cs="Times New Roman"/>
                <w:sz w:val="24"/>
                <w:szCs w:val="24"/>
                <w:lang w:eastAsia="ru-RU"/>
              </w:rPr>
              <w:t xml:space="preserve">ГРМ Розділу </w:t>
            </w:r>
            <w:r w:rsidRPr="00554C4E">
              <w:rPr>
                <w:rFonts w:eastAsia="Times New Roman" w:cs="Times New Roman"/>
                <w:sz w:val="24"/>
                <w:szCs w:val="24"/>
                <w:lang w:val="ru-RU" w:eastAsia="ru-RU"/>
              </w:rPr>
              <w:t>V</w:t>
            </w:r>
            <w:r w:rsidRPr="00554C4E">
              <w:rPr>
                <w:rFonts w:eastAsia="Times New Roman" w:cs="Times New Roman"/>
                <w:sz w:val="24"/>
                <w:szCs w:val="24"/>
                <w:lang w:eastAsia="ru-RU"/>
              </w:rPr>
              <w:t>.</w:t>
            </w:r>
            <w:r w:rsidRPr="00554C4E">
              <w:rPr>
                <w:rFonts w:eastAsia="Times New Roman" w:cs="Times New Roman"/>
                <w:spacing w:val="-14"/>
                <w:sz w:val="24"/>
                <w:szCs w:val="24"/>
                <w:lang w:eastAsia="ru-RU"/>
              </w:rPr>
              <w:t xml:space="preserve"> </w:t>
            </w:r>
            <w:r w:rsidRPr="00554C4E">
              <w:rPr>
                <w:rFonts w:eastAsia="Times New Roman" w:cs="Times New Roman"/>
                <w:sz w:val="24"/>
                <w:szCs w:val="24"/>
                <w:lang w:eastAsia="ru-RU"/>
              </w:rPr>
              <w:t>Порядок</w:t>
            </w:r>
            <w:r w:rsidRPr="00554C4E">
              <w:rPr>
                <w:rFonts w:eastAsia="Times New Roman" w:cs="Times New Roman"/>
                <w:spacing w:val="-14"/>
                <w:sz w:val="24"/>
                <w:szCs w:val="24"/>
                <w:lang w:eastAsia="ru-RU"/>
              </w:rPr>
              <w:t xml:space="preserve"> </w:t>
            </w:r>
            <w:r w:rsidRPr="00554C4E">
              <w:rPr>
                <w:rFonts w:eastAsia="Times New Roman" w:cs="Times New Roman"/>
                <w:sz w:val="24"/>
                <w:szCs w:val="24"/>
                <w:lang w:eastAsia="ru-RU"/>
              </w:rPr>
              <w:t>приєднання</w:t>
            </w:r>
            <w:r w:rsidRPr="00554C4E">
              <w:rPr>
                <w:rFonts w:eastAsia="Times New Roman" w:cs="Times New Roman"/>
                <w:spacing w:val="-13"/>
                <w:sz w:val="24"/>
                <w:szCs w:val="24"/>
                <w:lang w:eastAsia="ru-RU"/>
              </w:rPr>
              <w:t xml:space="preserve"> </w:t>
            </w:r>
            <w:r w:rsidRPr="00554C4E">
              <w:rPr>
                <w:rFonts w:eastAsia="Times New Roman" w:cs="Times New Roman"/>
                <w:sz w:val="24"/>
                <w:szCs w:val="24"/>
                <w:lang w:eastAsia="ru-RU"/>
              </w:rPr>
              <w:t>об’єктів</w:t>
            </w:r>
            <w:r w:rsidRPr="00554C4E">
              <w:rPr>
                <w:rFonts w:eastAsia="Times New Roman" w:cs="Times New Roman"/>
                <w:spacing w:val="-14"/>
                <w:sz w:val="24"/>
                <w:szCs w:val="24"/>
                <w:lang w:eastAsia="ru-RU"/>
              </w:rPr>
              <w:t xml:space="preserve"> </w:t>
            </w:r>
            <w:r w:rsidRPr="00554C4E">
              <w:rPr>
                <w:rFonts w:eastAsia="Times New Roman" w:cs="Times New Roman"/>
                <w:sz w:val="24"/>
                <w:szCs w:val="24"/>
                <w:lang w:eastAsia="ru-RU"/>
              </w:rPr>
              <w:t>замовників</w:t>
            </w:r>
            <w:r w:rsidRPr="00554C4E">
              <w:rPr>
                <w:rFonts w:eastAsia="Times New Roman" w:cs="Times New Roman"/>
                <w:spacing w:val="-14"/>
                <w:sz w:val="24"/>
                <w:szCs w:val="24"/>
                <w:lang w:eastAsia="ru-RU"/>
              </w:rPr>
              <w:t xml:space="preserve"> </w:t>
            </w:r>
            <w:r w:rsidRPr="00554C4E">
              <w:rPr>
                <w:rFonts w:eastAsia="Times New Roman" w:cs="Times New Roman"/>
                <w:sz w:val="24"/>
                <w:szCs w:val="24"/>
                <w:lang w:eastAsia="ru-RU"/>
              </w:rPr>
              <w:t>(технічного</w:t>
            </w:r>
            <w:r w:rsidRPr="00554C4E">
              <w:rPr>
                <w:rFonts w:eastAsia="Times New Roman" w:cs="Times New Roman"/>
                <w:spacing w:val="-13"/>
                <w:sz w:val="24"/>
                <w:szCs w:val="24"/>
                <w:lang w:eastAsia="ru-RU"/>
              </w:rPr>
              <w:t xml:space="preserve"> </w:t>
            </w:r>
            <w:r w:rsidRPr="00554C4E">
              <w:rPr>
                <w:rFonts w:eastAsia="Times New Roman" w:cs="Times New Roman"/>
                <w:sz w:val="24"/>
                <w:szCs w:val="24"/>
                <w:lang w:eastAsia="ru-RU"/>
              </w:rPr>
              <w:t>доступу)</w:t>
            </w:r>
            <w:r w:rsidRPr="00554C4E">
              <w:rPr>
                <w:rFonts w:eastAsia="Times New Roman" w:cs="Times New Roman"/>
                <w:spacing w:val="-14"/>
                <w:sz w:val="24"/>
                <w:szCs w:val="24"/>
                <w:lang w:eastAsia="ru-RU"/>
              </w:rPr>
              <w:t xml:space="preserve"> </w:t>
            </w:r>
            <w:r w:rsidRPr="00554C4E">
              <w:rPr>
                <w:rFonts w:eastAsia="Times New Roman" w:cs="Times New Roman"/>
                <w:sz w:val="24"/>
                <w:szCs w:val="24"/>
                <w:lang w:eastAsia="ru-RU"/>
              </w:rPr>
              <w:t>до</w:t>
            </w:r>
            <w:r w:rsidRPr="00554C4E">
              <w:rPr>
                <w:rFonts w:eastAsia="Times New Roman" w:cs="Times New Roman"/>
                <w:spacing w:val="-13"/>
                <w:sz w:val="24"/>
                <w:szCs w:val="24"/>
                <w:lang w:eastAsia="ru-RU"/>
              </w:rPr>
              <w:t xml:space="preserve"> </w:t>
            </w:r>
            <w:r w:rsidRPr="00554C4E">
              <w:rPr>
                <w:rFonts w:eastAsia="Times New Roman" w:cs="Times New Roman"/>
                <w:sz w:val="24"/>
                <w:szCs w:val="24"/>
                <w:lang w:eastAsia="ru-RU"/>
              </w:rPr>
              <w:t>ГРМ, доцільно запропонувати аналогічні зміни у цьому пункті.</w:t>
            </w:r>
          </w:p>
        </w:tc>
        <w:tc>
          <w:tcPr>
            <w:tcW w:w="4778" w:type="dxa"/>
            <w:gridSpan w:val="2"/>
          </w:tcPr>
          <w:p w14:paraId="1D234D20" w14:textId="77777777" w:rsidR="004C3A1C" w:rsidRPr="00554C4E" w:rsidRDefault="004C3A1C" w:rsidP="009A4D8E">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7616F718" w14:textId="1F7C8BD5" w:rsidR="004C3A1C" w:rsidRPr="00554C4E" w:rsidRDefault="004C3A1C" w:rsidP="004C3A1C">
            <w:pPr>
              <w:pBdr>
                <w:bar w:val="single" w:sz="4" w:color="auto"/>
              </w:pBdr>
              <w:tabs>
                <w:tab w:val="left" w:pos="5954"/>
              </w:tabs>
              <w:rPr>
                <w:rFonts w:cs="Times New Roman"/>
                <w:b/>
                <w:sz w:val="24"/>
                <w:szCs w:val="24"/>
              </w:rPr>
            </w:pPr>
            <w:r w:rsidRPr="00554C4E">
              <w:rPr>
                <w:rFonts w:cs="Times New Roman"/>
                <w:sz w:val="24"/>
                <w:szCs w:val="24"/>
              </w:rPr>
              <w:t xml:space="preserve">Проєктом не передбачені запропоновані зміни. </w:t>
            </w:r>
          </w:p>
        </w:tc>
      </w:tr>
      <w:tr w:rsidR="004C3A1C" w:rsidRPr="00554C4E" w14:paraId="7757C539" w14:textId="77777777" w:rsidTr="0020165C">
        <w:tc>
          <w:tcPr>
            <w:tcW w:w="5523" w:type="dxa"/>
            <w:vMerge/>
          </w:tcPr>
          <w:p w14:paraId="26C16C48" w14:textId="5F7600B7" w:rsidR="004C3A1C" w:rsidRPr="00554C4E" w:rsidRDefault="004C3A1C" w:rsidP="004C3A1C">
            <w:pPr>
              <w:pStyle w:val="rvps2"/>
              <w:shd w:val="clear" w:color="auto" w:fill="FFFFFF"/>
              <w:tabs>
                <w:tab w:val="left" w:pos="5954"/>
              </w:tabs>
              <w:spacing w:before="0" w:beforeAutospacing="0" w:after="150" w:afterAutospacing="0"/>
              <w:ind w:firstLine="450"/>
              <w:jc w:val="both"/>
            </w:pPr>
            <w:bookmarkStart w:id="60" w:name="n1005"/>
            <w:bookmarkEnd w:id="60"/>
          </w:p>
        </w:tc>
        <w:tc>
          <w:tcPr>
            <w:tcW w:w="5242" w:type="dxa"/>
          </w:tcPr>
          <w:p w14:paraId="48C16268" w14:textId="77777777" w:rsidR="004C3A1C" w:rsidRPr="00554C4E" w:rsidRDefault="004C3A1C" w:rsidP="004C3A1C">
            <w:pPr>
              <w:pBdr>
                <w:bar w:val="single" w:sz="4" w:color="auto"/>
              </w:pBdr>
              <w:tabs>
                <w:tab w:val="left" w:pos="5954"/>
              </w:tabs>
              <w:rPr>
                <w:rFonts w:cs="Times New Roman"/>
                <w:i/>
                <w:sz w:val="24"/>
                <w:szCs w:val="24"/>
              </w:rPr>
            </w:pPr>
            <w:r w:rsidRPr="00554C4E">
              <w:rPr>
                <w:rFonts w:cs="Times New Roman"/>
                <w:b/>
                <w:sz w:val="24"/>
                <w:szCs w:val="24"/>
              </w:rPr>
              <w:t>АТ «Київгаз»</w:t>
            </w:r>
          </w:p>
          <w:p w14:paraId="3DE906B3" w14:textId="77777777" w:rsidR="004C3A1C" w:rsidRPr="00554C4E" w:rsidRDefault="004C3A1C" w:rsidP="004C3A1C">
            <w:pPr>
              <w:pBdr>
                <w:bar w:val="single" w:sz="4" w:color="auto"/>
              </w:pBdr>
              <w:tabs>
                <w:tab w:val="left" w:pos="5954"/>
              </w:tabs>
              <w:ind w:firstLine="454"/>
              <w:rPr>
                <w:rFonts w:eastAsia="Times New Roman" w:cs="Times New Roman"/>
                <w:sz w:val="24"/>
                <w:szCs w:val="24"/>
                <w:lang w:eastAsia="uk-UA"/>
              </w:rPr>
            </w:pPr>
            <w:r w:rsidRPr="00554C4E">
              <w:rPr>
                <w:rFonts w:cs="Times New Roman"/>
                <w:i/>
                <w:sz w:val="24"/>
                <w:szCs w:val="24"/>
                <w:u w:val="single"/>
              </w:rPr>
              <w:t>Пропозиції:</w:t>
            </w:r>
          </w:p>
          <w:p w14:paraId="119C9F47" w14:textId="77777777" w:rsidR="004C3A1C" w:rsidRPr="00554C4E" w:rsidRDefault="004C3A1C" w:rsidP="004C3A1C">
            <w:pPr>
              <w:shd w:val="clear" w:color="auto" w:fill="FFFFFF"/>
              <w:tabs>
                <w:tab w:val="left" w:pos="5954"/>
              </w:tabs>
              <w:spacing w:after="0"/>
              <w:ind w:firstLine="448"/>
              <w:rPr>
                <w:rFonts w:eastAsia="Times New Roman" w:cs="Times New Roman"/>
                <w:sz w:val="24"/>
                <w:szCs w:val="24"/>
                <w:lang w:eastAsia="ru-RU"/>
              </w:rPr>
            </w:pPr>
            <w:r w:rsidRPr="00554C4E">
              <w:rPr>
                <w:rFonts w:eastAsia="Times New Roman" w:cs="Times New Roman"/>
                <w:sz w:val="24"/>
                <w:szCs w:val="24"/>
                <w:lang w:eastAsia="ru-RU"/>
              </w:rPr>
              <w:t>4. На дату первинного обстеження вузла обліку на місці його монтажу власником вузла обліку надається така документація:</w:t>
            </w:r>
          </w:p>
          <w:p w14:paraId="409728CE" w14:textId="77777777" w:rsidR="004C3A1C" w:rsidRPr="00554C4E" w:rsidRDefault="004C3A1C" w:rsidP="004C3A1C">
            <w:pPr>
              <w:shd w:val="clear" w:color="auto" w:fill="FFFFFF"/>
              <w:tabs>
                <w:tab w:val="left" w:pos="5954"/>
              </w:tabs>
              <w:spacing w:after="0"/>
              <w:ind w:firstLine="448"/>
              <w:rPr>
                <w:rFonts w:eastAsia="Times New Roman" w:cs="Times New Roman"/>
                <w:sz w:val="24"/>
                <w:szCs w:val="24"/>
                <w:lang w:eastAsia="ru-RU"/>
              </w:rPr>
            </w:pPr>
            <w:r w:rsidRPr="00554C4E">
              <w:rPr>
                <w:rFonts w:eastAsia="Times New Roman" w:cs="Times New Roman"/>
                <w:sz w:val="24"/>
                <w:szCs w:val="24"/>
                <w:lang w:eastAsia="ru-RU"/>
              </w:rPr>
              <w:t>1) для комерційного ВОГ на базі побутового лічильника газу:</w:t>
            </w:r>
          </w:p>
          <w:p w14:paraId="020541A7" w14:textId="77777777" w:rsidR="004C3A1C" w:rsidRPr="00554C4E" w:rsidRDefault="004C3A1C" w:rsidP="004C3A1C">
            <w:pPr>
              <w:shd w:val="clear" w:color="auto" w:fill="FFFFFF"/>
              <w:tabs>
                <w:tab w:val="left" w:pos="5954"/>
              </w:tabs>
              <w:spacing w:after="0"/>
              <w:ind w:firstLine="448"/>
              <w:rPr>
                <w:rFonts w:eastAsia="Times New Roman" w:cs="Times New Roman"/>
                <w:sz w:val="24"/>
                <w:szCs w:val="24"/>
                <w:lang w:eastAsia="ru-RU"/>
              </w:rPr>
            </w:pPr>
            <w:r w:rsidRPr="00554C4E">
              <w:rPr>
                <w:rFonts w:eastAsia="Times New Roman" w:cs="Times New Roman"/>
                <w:sz w:val="24"/>
                <w:szCs w:val="24"/>
                <w:lang w:eastAsia="ru-RU"/>
              </w:rPr>
              <w:t>робочий проєкт на вузол обліку, погоджений Оператором ГРМ;</w:t>
            </w:r>
          </w:p>
          <w:p w14:paraId="1EB45CD7" w14:textId="77777777" w:rsidR="004C3A1C" w:rsidRPr="00554C4E" w:rsidRDefault="004C3A1C" w:rsidP="004C3A1C">
            <w:pPr>
              <w:shd w:val="clear" w:color="auto" w:fill="FFFFFF"/>
              <w:tabs>
                <w:tab w:val="left" w:pos="5954"/>
              </w:tabs>
              <w:spacing w:after="0"/>
              <w:ind w:firstLine="448"/>
              <w:rPr>
                <w:rFonts w:eastAsia="Times New Roman" w:cs="Times New Roman"/>
                <w:strike/>
                <w:sz w:val="24"/>
                <w:szCs w:val="24"/>
                <w:lang w:eastAsia="ru-RU"/>
              </w:rPr>
            </w:pPr>
            <w:r w:rsidRPr="00554C4E">
              <w:rPr>
                <w:rFonts w:eastAsia="Times New Roman" w:cs="Times New Roman"/>
                <w:sz w:val="24"/>
                <w:szCs w:val="24"/>
                <w:lang w:eastAsia="ru-RU"/>
              </w:rPr>
              <w:t xml:space="preserve">технічні умови  щодо приєднання або реконструкції </w:t>
            </w:r>
            <w:r w:rsidRPr="00554C4E">
              <w:rPr>
                <w:rFonts w:eastAsia="Times New Roman" w:cs="Times New Roman"/>
                <w:b/>
                <w:strike/>
                <w:sz w:val="24"/>
                <w:szCs w:val="24"/>
                <w:lang w:eastAsia="ru-RU"/>
              </w:rPr>
              <w:t>вузла обліку</w:t>
            </w:r>
            <w:r w:rsidRPr="00554C4E">
              <w:rPr>
                <w:rFonts w:eastAsia="Times New Roman" w:cs="Times New Roman"/>
                <w:strike/>
                <w:sz w:val="24"/>
                <w:szCs w:val="24"/>
                <w:lang w:eastAsia="ru-RU"/>
              </w:rPr>
              <w:t>;</w:t>
            </w:r>
          </w:p>
          <w:p w14:paraId="085A6E4A" w14:textId="77777777" w:rsidR="004C3A1C" w:rsidRPr="00554C4E" w:rsidRDefault="004C3A1C" w:rsidP="004C3A1C">
            <w:pPr>
              <w:shd w:val="clear" w:color="auto" w:fill="FFFFFF"/>
              <w:tabs>
                <w:tab w:val="left" w:pos="5954"/>
              </w:tabs>
              <w:spacing w:after="0"/>
              <w:ind w:firstLine="448"/>
              <w:rPr>
                <w:rFonts w:eastAsia="Times New Roman" w:cs="Times New Roman"/>
                <w:sz w:val="24"/>
                <w:szCs w:val="24"/>
                <w:lang w:eastAsia="ru-RU"/>
              </w:rPr>
            </w:pPr>
            <w:r w:rsidRPr="00554C4E">
              <w:rPr>
                <w:rFonts w:eastAsia="Times New Roman" w:cs="Times New Roman"/>
                <w:sz w:val="24"/>
                <w:szCs w:val="24"/>
                <w:lang w:eastAsia="ru-RU"/>
              </w:rPr>
              <w:t>…</w:t>
            </w:r>
          </w:p>
          <w:p w14:paraId="1045D09F" w14:textId="68397388" w:rsidR="004C3A1C" w:rsidRPr="00554C4E" w:rsidRDefault="004C3A1C" w:rsidP="004C3A1C">
            <w:pPr>
              <w:shd w:val="clear" w:color="auto" w:fill="FFFFFF"/>
              <w:tabs>
                <w:tab w:val="left" w:pos="5954"/>
              </w:tabs>
              <w:spacing w:after="0"/>
              <w:ind w:firstLine="450"/>
              <w:rPr>
                <w:rFonts w:eastAsia="Times New Roman" w:cs="Times New Roman"/>
                <w:sz w:val="24"/>
                <w:szCs w:val="24"/>
                <w:lang w:val="ru-RU" w:eastAsia="ru-RU"/>
              </w:rPr>
            </w:pPr>
            <w:r w:rsidRPr="00554C4E">
              <w:rPr>
                <w:rFonts w:eastAsia="Times New Roman" w:cs="Times New Roman"/>
                <w:sz w:val="24"/>
                <w:szCs w:val="24"/>
                <w:lang w:val="ru-RU" w:eastAsia="ru-RU"/>
              </w:rPr>
              <w:t>2</w:t>
            </w:r>
            <w:r w:rsidRPr="00554C4E">
              <w:rPr>
                <w:rFonts w:eastAsia="Times New Roman" w:cs="Times New Roman"/>
                <w:sz w:val="24"/>
                <w:szCs w:val="24"/>
                <w:lang w:eastAsia="ru-RU"/>
              </w:rPr>
              <w:t>) для комерційного ВОГ на базі лічильника газу в комплекті з коректором або обчислювачем об’єму газу:</w:t>
            </w:r>
          </w:p>
          <w:p w14:paraId="61611F07" w14:textId="77777777" w:rsidR="004C3A1C" w:rsidRPr="00554C4E" w:rsidRDefault="004C3A1C" w:rsidP="004C3A1C">
            <w:pPr>
              <w:shd w:val="clear" w:color="auto" w:fill="FFFFFF"/>
              <w:tabs>
                <w:tab w:val="left" w:pos="5954"/>
              </w:tabs>
              <w:spacing w:after="0"/>
              <w:ind w:firstLine="448"/>
              <w:rPr>
                <w:rFonts w:eastAsia="Times New Roman" w:cs="Times New Roman"/>
                <w:sz w:val="24"/>
                <w:szCs w:val="24"/>
                <w:lang w:eastAsia="ru-RU"/>
              </w:rPr>
            </w:pPr>
            <w:r w:rsidRPr="00554C4E">
              <w:rPr>
                <w:rFonts w:eastAsia="Times New Roman" w:cs="Times New Roman"/>
                <w:sz w:val="24"/>
                <w:szCs w:val="24"/>
                <w:lang w:eastAsia="ru-RU"/>
              </w:rPr>
              <w:t>робочий проєкт на вузол обліку, погоджений з Оператором ГРМ;</w:t>
            </w:r>
          </w:p>
          <w:p w14:paraId="65F04361" w14:textId="77777777" w:rsidR="004C3A1C" w:rsidRPr="00554C4E" w:rsidRDefault="004C3A1C" w:rsidP="004C3A1C">
            <w:pPr>
              <w:shd w:val="clear" w:color="auto" w:fill="FFFFFF"/>
              <w:tabs>
                <w:tab w:val="left" w:pos="5954"/>
              </w:tabs>
              <w:spacing w:after="0"/>
              <w:ind w:firstLine="567"/>
              <w:rPr>
                <w:rFonts w:eastAsia="Times New Roman" w:cs="Times New Roman"/>
                <w:strike/>
                <w:sz w:val="24"/>
                <w:szCs w:val="24"/>
                <w:lang w:eastAsia="ru-RU"/>
              </w:rPr>
            </w:pPr>
            <w:r w:rsidRPr="00554C4E">
              <w:rPr>
                <w:rFonts w:eastAsia="Times New Roman" w:cs="Times New Roman"/>
                <w:sz w:val="24"/>
                <w:szCs w:val="24"/>
                <w:lang w:eastAsia="ru-RU"/>
              </w:rPr>
              <w:lastRenderedPageBreak/>
              <w:t xml:space="preserve">технічні умови щодо приєднання  або реконструкції </w:t>
            </w:r>
            <w:r w:rsidRPr="00554C4E">
              <w:rPr>
                <w:rFonts w:eastAsia="Times New Roman" w:cs="Times New Roman"/>
                <w:b/>
                <w:strike/>
                <w:sz w:val="24"/>
                <w:szCs w:val="24"/>
                <w:lang w:eastAsia="ru-RU"/>
              </w:rPr>
              <w:t>вузла обліку</w:t>
            </w:r>
            <w:r w:rsidRPr="00554C4E">
              <w:rPr>
                <w:rFonts w:eastAsia="Times New Roman" w:cs="Times New Roman"/>
                <w:strike/>
                <w:sz w:val="24"/>
                <w:szCs w:val="24"/>
                <w:lang w:eastAsia="ru-RU"/>
              </w:rPr>
              <w:t>;</w:t>
            </w:r>
          </w:p>
          <w:p w14:paraId="4D55D966" w14:textId="77777777" w:rsidR="004C3A1C" w:rsidRPr="00554C4E" w:rsidRDefault="004C3A1C" w:rsidP="004C3A1C">
            <w:pPr>
              <w:shd w:val="clear" w:color="auto" w:fill="FFFFFF"/>
              <w:tabs>
                <w:tab w:val="left" w:pos="5954"/>
              </w:tabs>
              <w:spacing w:after="0"/>
              <w:ind w:firstLine="448"/>
              <w:rPr>
                <w:rFonts w:eastAsia="Times New Roman" w:cs="Times New Roman"/>
                <w:sz w:val="24"/>
                <w:szCs w:val="24"/>
                <w:lang w:eastAsia="ru-RU"/>
              </w:rPr>
            </w:pPr>
            <w:r w:rsidRPr="00554C4E">
              <w:rPr>
                <w:rFonts w:eastAsia="Times New Roman" w:cs="Times New Roman"/>
                <w:sz w:val="24"/>
                <w:szCs w:val="24"/>
                <w:lang w:eastAsia="ru-RU"/>
              </w:rPr>
              <w:t>акт розмежування балансової належності та експлуатаційної відповідальності сторін;</w:t>
            </w:r>
          </w:p>
          <w:p w14:paraId="7181ECE0" w14:textId="77777777" w:rsidR="004C3A1C" w:rsidRPr="00554C4E" w:rsidRDefault="004C3A1C" w:rsidP="004C3A1C">
            <w:pPr>
              <w:shd w:val="clear" w:color="auto" w:fill="FFFFFF"/>
              <w:tabs>
                <w:tab w:val="left" w:pos="5954"/>
              </w:tabs>
              <w:spacing w:after="0"/>
              <w:ind w:firstLine="448"/>
              <w:rPr>
                <w:rFonts w:eastAsia="Times New Roman" w:cs="Times New Roman"/>
                <w:sz w:val="24"/>
                <w:szCs w:val="24"/>
                <w:lang w:eastAsia="ru-RU"/>
              </w:rPr>
            </w:pPr>
            <w:r w:rsidRPr="00554C4E">
              <w:rPr>
                <w:rFonts w:eastAsia="Times New Roman" w:cs="Times New Roman"/>
                <w:sz w:val="24"/>
                <w:szCs w:val="24"/>
                <w:lang w:eastAsia="ru-RU"/>
              </w:rPr>
              <w:t>…</w:t>
            </w:r>
          </w:p>
          <w:p w14:paraId="206950E0" w14:textId="77777777" w:rsidR="004C3A1C" w:rsidRPr="00554C4E" w:rsidRDefault="004C3A1C" w:rsidP="004C3A1C">
            <w:pPr>
              <w:shd w:val="clear" w:color="auto" w:fill="FFFFFF"/>
              <w:tabs>
                <w:tab w:val="left" w:pos="5954"/>
              </w:tabs>
              <w:spacing w:after="0"/>
              <w:ind w:firstLine="448"/>
              <w:rPr>
                <w:rFonts w:eastAsia="Times New Roman" w:cs="Times New Roman"/>
                <w:sz w:val="24"/>
                <w:szCs w:val="24"/>
                <w:lang w:eastAsia="ru-RU"/>
              </w:rPr>
            </w:pPr>
            <w:r w:rsidRPr="00554C4E">
              <w:rPr>
                <w:rFonts w:eastAsia="Times New Roman" w:cs="Times New Roman"/>
                <w:sz w:val="24"/>
                <w:szCs w:val="24"/>
                <w:lang w:eastAsia="ru-RU"/>
              </w:rPr>
              <w:t>3) для комерційного ВОГ на базі стандартного звужуючого пристрою:</w:t>
            </w:r>
          </w:p>
          <w:p w14:paraId="035072D3" w14:textId="77777777" w:rsidR="004C3A1C" w:rsidRPr="00554C4E" w:rsidRDefault="004C3A1C" w:rsidP="004C3A1C">
            <w:pPr>
              <w:shd w:val="clear" w:color="auto" w:fill="FFFFFF"/>
              <w:tabs>
                <w:tab w:val="left" w:pos="5954"/>
              </w:tabs>
              <w:spacing w:after="0"/>
              <w:ind w:firstLine="448"/>
              <w:rPr>
                <w:rFonts w:eastAsia="Times New Roman" w:cs="Times New Roman"/>
                <w:sz w:val="24"/>
                <w:szCs w:val="24"/>
                <w:lang w:eastAsia="ru-RU"/>
              </w:rPr>
            </w:pPr>
            <w:r w:rsidRPr="00554C4E">
              <w:rPr>
                <w:rFonts w:eastAsia="Times New Roman" w:cs="Times New Roman"/>
                <w:sz w:val="24"/>
                <w:szCs w:val="24"/>
                <w:lang w:eastAsia="ru-RU"/>
              </w:rPr>
              <w:t>робочий проєкт на вузол обліку, погоджений Оператором ГРМ;</w:t>
            </w:r>
          </w:p>
          <w:p w14:paraId="4051CD23" w14:textId="77777777" w:rsidR="004C3A1C" w:rsidRPr="00554C4E" w:rsidRDefault="004C3A1C" w:rsidP="004C3A1C">
            <w:pPr>
              <w:shd w:val="clear" w:color="auto" w:fill="FFFFFF"/>
              <w:tabs>
                <w:tab w:val="left" w:pos="5954"/>
              </w:tabs>
              <w:spacing w:after="0"/>
              <w:ind w:firstLine="448"/>
              <w:rPr>
                <w:rFonts w:eastAsia="Times New Roman" w:cs="Times New Roman"/>
                <w:sz w:val="24"/>
                <w:szCs w:val="24"/>
                <w:lang w:eastAsia="ru-RU"/>
              </w:rPr>
            </w:pPr>
            <w:r w:rsidRPr="00554C4E">
              <w:rPr>
                <w:rFonts w:eastAsia="Times New Roman" w:cs="Times New Roman"/>
                <w:sz w:val="24"/>
                <w:szCs w:val="24"/>
                <w:lang w:eastAsia="ru-RU"/>
              </w:rPr>
              <w:t xml:space="preserve">технічні умови щодо приєднання  або реконструкції </w:t>
            </w:r>
            <w:r w:rsidRPr="00554C4E">
              <w:rPr>
                <w:rFonts w:eastAsia="Times New Roman" w:cs="Times New Roman"/>
                <w:b/>
                <w:strike/>
                <w:sz w:val="24"/>
                <w:szCs w:val="24"/>
                <w:lang w:eastAsia="ru-RU"/>
              </w:rPr>
              <w:t>вузла обліку</w:t>
            </w:r>
            <w:r w:rsidRPr="00554C4E">
              <w:rPr>
                <w:rFonts w:eastAsia="Times New Roman" w:cs="Times New Roman"/>
                <w:sz w:val="24"/>
                <w:szCs w:val="24"/>
                <w:lang w:eastAsia="ru-RU"/>
              </w:rPr>
              <w:t>;</w:t>
            </w:r>
          </w:p>
          <w:p w14:paraId="1D37924F" w14:textId="77777777" w:rsidR="004C3A1C" w:rsidRPr="00554C4E" w:rsidRDefault="004C3A1C" w:rsidP="004C3A1C">
            <w:pPr>
              <w:shd w:val="clear" w:color="auto" w:fill="FFFFFF"/>
              <w:tabs>
                <w:tab w:val="left" w:pos="5954"/>
              </w:tabs>
              <w:spacing w:after="0"/>
              <w:ind w:firstLine="448"/>
              <w:rPr>
                <w:rFonts w:eastAsia="Times New Roman" w:cs="Times New Roman"/>
                <w:sz w:val="24"/>
                <w:szCs w:val="24"/>
                <w:lang w:eastAsia="ru-RU"/>
              </w:rPr>
            </w:pPr>
            <w:r w:rsidRPr="00554C4E">
              <w:rPr>
                <w:rFonts w:eastAsia="Times New Roman" w:cs="Times New Roman"/>
                <w:sz w:val="24"/>
                <w:szCs w:val="24"/>
                <w:lang w:eastAsia="ru-RU"/>
              </w:rPr>
              <w:t>акт розмежування балансової належності та експлуатаційної відповідальності сторін;</w:t>
            </w:r>
          </w:p>
          <w:p w14:paraId="32AB4FCD" w14:textId="77777777" w:rsidR="004C3A1C" w:rsidRPr="00554C4E" w:rsidRDefault="004C3A1C" w:rsidP="004C3A1C">
            <w:pPr>
              <w:pBdr>
                <w:bar w:val="single" w:sz="4" w:color="auto"/>
              </w:pBdr>
              <w:tabs>
                <w:tab w:val="left" w:pos="5954"/>
              </w:tabs>
              <w:ind w:firstLine="708"/>
              <w:rPr>
                <w:rFonts w:eastAsia="Times New Roman" w:cs="Times New Roman"/>
                <w:sz w:val="24"/>
                <w:szCs w:val="24"/>
                <w:lang w:eastAsia="ru-RU"/>
              </w:rPr>
            </w:pPr>
            <w:r w:rsidRPr="00554C4E">
              <w:rPr>
                <w:rFonts w:eastAsia="Times New Roman" w:cs="Times New Roman"/>
                <w:sz w:val="24"/>
                <w:szCs w:val="24"/>
                <w:lang w:eastAsia="ru-RU"/>
              </w:rPr>
              <w:t>…</w:t>
            </w:r>
          </w:p>
          <w:p w14:paraId="71212C82" w14:textId="77777777" w:rsidR="004C3A1C" w:rsidRPr="00554C4E" w:rsidRDefault="004C3A1C" w:rsidP="004C3A1C">
            <w:pPr>
              <w:pBdr>
                <w:bar w:val="single" w:sz="4" w:color="auto"/>
              </w:pBdr>
              <w:tabs>
                <w:tab w:val="left" w:pos="5954"/>
              </w:tabs>
              <w:ind w:firstLine="454"/>
              <w:rPr>
                <w:rFonts w:cs="Times New Roman"/>
                <w:i/>
                <w:sz w:val="24"/>
                <w:szCs w:val="24"/>
                <w:u w:val="single"/>
              </w:rPr>
            </w:pPr>
            <w:r w:rsidRPr="00554C4E">
              <w:rPr>
                <w:rFonts w:cs="Times New Roman"/>
                <w:i/>
                <w:sz w:val="24"/>
                <w:szCs w:val="24"/>
                <w:u w:val="single"/>
              </w:rPr>
              <w:t>Обґрунтування</w:t>
            </w:r>
          </w:p>
          <w:p w14:paraId="6563D7AD" w14:textId="23D7720E" w:rsidR="004C3A1C" w:rsidRPr="00554C4E" w:rsidRDefault="004C3A1C" w:rsidP="004C3A1C">
            <w:pPr>
              <w:pBdr>
                <w:bar w:val="single" w:sz="4" w:color="auto"/>
              </w:pBdr>
              <w:tabs>
                <w:tab w:val="left" w:pos="5954"/>
              </w:tabs>
              <w:ind w:firstLine="708"/>
              <w:rPr>
                <w:rFonts w:cs="Times New Roman"/>
                <w:b/>
                <w:sz w:val="24"/>
                <w:szCs w:val="24"/>
              </w:rPr>
            </w:pPr>
            <w:r w:rsidRPr="00554C4E">
              <w:rPr>
                <w:rFonts w:eastAsia="Times New Roman" w:cs="Times New Roman"/>
                <w:sz w:val="24"/>
                <w:szCs w:val="24"/>
                <w:lang w:eastAsia="ru-RU"/>
              </w:rPr>
              <w:t>Вимоги</w:t>
            </w:r>
            <w:r w:rsidRPr="00554C4E">
              <w:rPr>
                <w:rFonts w:eastAsia="Times New Roman" w:cs="Times New Roman"/>
                <w:spacing w:val="1"/>
                <w:sz w:val="24"/>
                <w:szCs w:val="24"/>
                <w:lang w:eastAsia="ru-RU"/>
              </w:rPr>
              <w:t xml:space="preserve"> </w:t>
            </w:r>
            <w:r w:rsidRPr="00554C4E">
              <w:rPr>
                <w:rFonts w:eastAsia="Times New Roman" w:cs="Times New Roman"/>
                <w:sz w:val="24"/>
                <w:szCs w:val="24"/>
                <w:lang w:eastAsia="ru-RU"/>
              </w:rPr>
              <w:t>до</w:t>
            </w:r>
            <w:r w:rsidRPr="00554C4E">
              <w:rPr>
                <w:rFonts w:eastAsia="Times New Roman" w:cs="Times New Roman"/>
                <w:spacing w:val="1"/>
                <w:sz w:val="24"/>
                <w:szCs w:val="24"/>
                <w:lang w:eastAsia="ru-RU"/>
              </w:rPr>
              <w:t xml:space="preserve"> </w:t>
            </w:r>
            <w:r w:rsidRPr="00554C4E">
              <w:rPr>
                <w:rFonts w:eastAsia="Times New Roman" w:cs="Times New Roman"/>
                <w:sz w:val="24"/>
                <w:szCs w:val="24"/>
                <w:lang w:eastAsia="ru-RU"/>
              </w:rPr>
              <w:t>організації</w:t>
            </w:r>
            <w:r w:rsidRPr="00554C4E">
              <w:rPr>
                <w:rFonts w:eastAsia="Times New Roman" w:cs="Times New Roman"/>
                <w:spacing w:val="1"/>
                <w:sz w:val="24"/>
                <w:szCs w:val="24"/>
                <w:lang w:eastAsia="ru-RU"/>
              </w:rPr>
              <w:t xml:space="preserve"> </w:t>
            </w:r>
            <w:r w:rsidRPr="00554C4E">
              <w:rPr>
                <w:rFonts w:eastAsia="Times New Roman" w:cs="Times New Roman"/>
                <w:sz w:val="24"/>
                <w:szCs w:val="24"/>
                <w:lang w:eastAsia="ru-RU"/>
              </w:rPr>
              <w:t>проведення</w:t>
            </w:r>
            <w:r w:rsidRPr="00554C4E">
              <w:rPr>
                <w:rFonts w:eastAsia="Times New Roman" w:cs="Times New Roman"/>
                <w:spacing w:val="1"/>
                <w:sz w:val="24"/>
                <w:szCs w:val="24"/>
                <w:lang w:eastAsia="ru-RU"/>
              </w:rPr>
              <w:t xml:space="preserve"> </w:t>
            </w:r>
            <w:r w:rsidRPr="00554C4E">
              <w:rPr>
                <w:rFonts w:eastAsia="Times New Roman" w:cs="Times New Roman"/>
                <w:sz w:val="24"/>
                <w:szCs w:val="24"/>
                <w:lang w:eastAsia="ru-RU"/>
              </w:rPr>
              <w:t>робіт</w:t>
            </w:r>
            <w:r w:rsidRPr="00554C4E">
              <w:rPr>
                <w:rFonts w:eastAsia="Times New Roman" w:cs="Times New Roman"/>
                <w:spacing w:val="1"/>
                <w:sz w:val="24"/>
                <w:szCs w:val="24"/>
                <w:lang w:eastAsia="ru-RU"/>
              </w:rPr>
              <w:t xml:space="preserve"> </w:t>
            </w:r>
            <w:r w:rsidRPr="00554C4E">
              <w:rPr>
                <w:rFonts w:eastAsia="Times New Roman" w:cs="Times New Roman"/>
                <w:sz w:val="24"/>
                <w:szCs w:val="24"/>
                <w:lang w:eastAsia="ru-RU"/>
              </w:rPr>
              <w:t>з</w:t>
            </w:r>
            <w:r w:rsidRPr="00554C4E">
              <w:rPr>
                <w:rFonts w:eastAsia="Times New Roman" w:cs="Times New Roman"/>
                <w:spacing w:val="1"/>
                <w:sz w:val="24"/>
                <w:szCs w:val="24"/>
                <w:lang w:eastAsia="ru-RU"/>
              </w:rPr>
              <w:t xml:space="preserve"> </w:t>
            </w:r>
            <w:r w:rsidRPr="00554C4E">
              <w:rPr>
                <w:rFonts w:eastAsia="Times New Roman" w:cs="Times New Roman"/>
                <w:sz w:val="24"/>
                <w:szCs w:val="24"/>
                <w:lang w:eastAsia="ru-RU"/>
              </w:rPr>
              <w:t>реконструкції об’єктів замовників  (у тому числі вузлів обліку газу) підключених до ГРМ</w:t>
            </w:r>
            <w:r w:rsidRPr="00554C4E">
              <w:rPr>
                <w:rFonts w:eastAsia="Times New Roman" w:cs="Times New Roman"/>
                <w:spacing w:val="1"/>
                <w:sz w:val="24"/>
                <w:szCs w:val="24"/>
                <w:lang w:eastAsia="ru-RU"/>
              </w:rPr>
              <w:t xml:space="preserve"> </w:t>
            </w:r>
            <w:r w:rsidRPr="00554C4E">
              <w:rPr>
                <w:rFonts w:eastAsia="Times New Roman" w:cs="Times New Roman"/>
                <w:sz w:val="24"/>
                <w:szCs w:val="24"/>
                <w:lang w:eastAsia="ru-RU"/>
              </w:rPr>
              <w:t xml:space="preserve">визначаються розділом </w:t>
            </w:r>
            <w:r w:rsidRPr="00554C4E">
              <w:rPr>
                <w:rFonts w:eastAsia="Times New Roman" w:cs="Times New Roman"/>
                <w:sz w:val="24"/>
                <w:szCs w:val="24"/>
                <w:lang w:val="en-US" w:eastAsia="ru-RU"/>
              </w:rPr>
              <w:t>VIII</w:t>
            </w:r>
            <w:r w:rsidRPr="00554C4E">
              <w:rPr>
                <w:rFonts w:eastAsia="Times New Roman" w:cs="Times New Roman"/>
                <w:sz w:val="24"/>
                <w:szCs w:val="24"/>
                <w:lang w:eastAsia="ru-RU"/>
              </w:rPr>
              <w:t xml:space="preserve"> ПТЕСГ. Враховуючи внесення змін до пункту 5 Глави 1.</w:t>
            </w:r>
            <w:r w:rsidRPr="00554C4E">
              <w:rPr>
                <w:rFonts w:eastAsia="Times New Roman" w:cs="Times New Roman"/>
                <w:spacing w:val="-10"/>
                <w:sz w:val="24"/>
                <w:szCs w:val="24"/>
                <w:lang w:eastAsia="ru-RU"/>
              </w:rPr>
              <w:t xml:space="preserve"> </w:t>
            </w:r>
            <w:r w:rsidRPr="00554C4E">
              <w:rPr>
                <w:rFonts w:eastAsia="Times New Roman" w:cs="Times New Roman"/>
                <w:sz w:val="24"/>
                <w:szCs w:val="24"/>
                <w:lang w:eastAsia="ru-RU"/>
              </w:rPr>
              <w:t>Загальні</w:t>
            </w:r>
            <w:r w:rsidRPr="00554C4E">
              <w:rPr>
                <w:rFonts w:eastAsia="Times New Roman" w:cs="Times New Roman"/>
                <w:spacing w:val="-9"/>
                <w:sz w:val="24"/>
                <w:szCs w:val="24"/>
                <w:lang w:eastAsia="ru-RU"/>
              </w:rPr>
              <w:t xml:space="preserve"> </w:t>
            </w:r>
            <w:r w:rsidRPr="00554C4E">
              <w:rPr>
                <w:rFonts w:eastAsia="Times New Roman" w:cs="Times New Roman"/>
                <w:sz w:val="24"/>
                <w:szCs w:val="24"/>
                <w:lang w:eastAsia="ru-RU"/>
              </w:rPr>
              <w:t>умови</w:t>
            </w:r>
            <w:r w:rsidRPr="00554C4E">
              <w:rPr>
                <w:rFonts w:eastAsia="Times New Roman" w:cs="Times New Roman"/>
                <w:spacing w:val="-10"/>
                <w:sz w:val="24"/>
                <w:szCs w:val="24"/>
                <w:lang w:eastAsia="ru-RU"/>
              </w:rPr>
              <w:t xml:space="preserve"> </w:t>
            </w:r>
            <w:r w:rsidRPr="00554C4E">
              <w:rPr>
                <w:rFonts w:eastAsia="Times New Roman" w:cs="Times New Roman"/>
                <w:sz w:val="24"/>
                <w:szCs w:val="24"/>
                <w:lang w:eastAsia="ru-RU"/>
              </w:rPr>
              <w:t>приєднання</w:t>
            </w:r>
            <w:r w:rsidRPr="00554C4E">
              <w:rPr>
                <w:rFonts w:eastAsia="Times New Roman" w:cs="Times New Roman"/>
                <w:spacing w:val="-9"/>
                <w:sz w:val="24"/>
                <w:szCs w:val="24"/>
                <w:lang w:eastAsia="ru-RU"/>
              </w:rPr>
              <w:t xml:space="preserve"> </w:t>
            </w:r>
            <w:r w:rsidRPr="00554C4E">
              <w:rPr>
                <w:rFonts w:eastAsia="Times New Roman" w:cs="Times New Roman"/>
                <w:sz w:val="24"/>
                <w:szCs w:val="24"/>
                <w:lang w:eastAsia="ru-RU"/>
              </w:rPr>
              <w:t>(технічного</w:t>
            </w:r>
            <w:r w:rsidRPr="00554C4E">
              <w:rPr>
                <w:rFonts w:eastAsia="Times New Roman" w:cs="Times New Roman"/>
                <w:spacing w:val="-10"/>
                <w:sz w:val="24"/>
                <w:szCs w:val="24"/>
                <w:lang w:eastAsia="ru-RU"/>
              </w:rPr>
              <w:t xml:space="preserve"> </w:t>
            </w:r>
            <w:r w:rsidRPr="00554C4E">
              <w:rPr>
                <w:rFonts w:eastAsia="Times New Roman" w:cs="Times New Roman"/>
                <w:sz w:val="24"/>
                <w:szCs w:val="24"/>
                <w:lang w:eastAsia="ru-RU"/>
              </w:rPr>
              <w:t>доступу)</w:t>
            </w:r>
            <w:r w:rsidRPr="00554C4E">
              <w:rPr>
                <w:rFonts w:eastAsia="Times New Roman" w:cs="Times New Roman"/>
                <w:spacing w:val="-9"/>
                <w:sz w:val="24"/>
                <w:szCs w:val="24"/>
                <w:lang w:eastAsia="ru-RU"/>
              </w:rPr>
              <w:t xml:space="preserve"> </w:t>
            </w:r>
            <w:r w:rsidRPr="00554C4E">
              <w:rPr>
                <w:rFonts w:eastAsia="Times New Roman" w:cs="Times New Roman"/>
                <w:sz w:val="24"/>
                <w:szCs w:val="24"/>
                <w:lang w:eastAsia="ru-RU"/>
              </w:rPr>
              <w:t>до</w:t>
            </w:r>
            <w:r w:rsidRPr="00554C4E">
              <w:rPr>
                <w:rFonts w:eastAsia="Times New Roman" w:cs="Times New Roman"/>
                <w:spacing w:val="-10"/>
                <w:sz w:val="24"/>
                <w:szCs w:val="24"/>
                <w:lang w:eastAsia="ru-RU"/>
              </w:rPr>
              <w:t xml:space="preserve"> </w:t>
            </w:r>
            <w:r w:rsidRPr="00554C4E">
              <w:rPr>
                <w:rFonts w:eastAsia="Times New Roman" w:cs="Times New Roman"/>
                <w:sz w:val="24"/>
                <w:szCs w:val="24"/>
                <w:lang w:eastAsia="ru-RU"/>
              </w:rPr>
              <w:t xml:space="preserve">ГРМ Розділу </w:t>
            </w:r>
            <w:r w:rsidRPr="00554C4E">
              <w:rPr>
                <w:rFonts w:eastAsia="Times New Roman" w:cs="Times New Roman"/>
                <w:sz w:val="24"/>
                <w:szCs w:val="24"/>
                <w:lang w:val="ru-RU" w:eastAsia="ru-RU"/>
              </w:rPr>
              <w:t>V</w:t>
            </w:r>
            <w:r w:rsidRPr="00554C4E">
              <w:rPr>
                <w:rFonts w:eastAsia="Times New Roman" w:cs="Times New Roman"/>
                <w:sz w:val="24"/>
                <w:szCs w:val="24"/>
                <w:lang w:eastAsia="ru-RU"/>
              </w:rPr>
              <w:t>.</w:t>
            </w:r>
            <w:r w:rsidRPr="00554C4E">
              <w:rPr>
                <w:rFonts w:eastAsia="Times New Roman" w:cs="Times New Roman"/>
                <w:spacing w:val="-14"/>
                <w:sz w:val="24"/>
                <w:szCs w:val="24"/>
                <w:lang w:eastAsia="ru-RU"/>
              </w:rPr>
              <w:t xml:space="preserve"> </w:t>
            </w:r>
            <w:r w:rsidRPr="00554C4E">
              <w:rPr>
                <w:rFonts w:eastAsia="Times New Roman" w:cs="Times New Roman"/>
                <w:sz w:val="24"/>
                <w:szCs w:val="24"/>
                <w:lang w:eastAsia="ru-RU"/>
              </w:rPr>
              <w:t>Порядок</w:t>
            </w:r>
            <w:r w:rsidRPr="00554C4E">
              <w:rPr>
                <w:rFonts w:eastAsia="Times New Roman" w:cs="Times New Roman"/>
                <w:spacing w:val="-14"/>
                <w:sz w:val="24"/>
                <w:szCs w:val="24"/>
                <w:lang w:eastAsia="ru-RU"/>
              </w:rPr>
              <w:t xml:space="preserve"> </w:t>
            </w:r>
            <w:r w:rsidRPr="00554C4E">
              <w:rPr>
                <w:rFonts w:eastAsia="Times New Roman" w:cs="Times New Roman"/>
                <w:sz w:val="24"/>
                <w:szCs w:val="24"/>
                <w:lang w:eastAsia="ru-RU"/>
              </w:rPr>
              <w:t>приєднання</w:t>
            </w:r>
            <w:r w:rsidRPr="00554C4E">
              <w:rPr>
                <w:rFonts w:eastAsia="Times New Roman" w:cs="Times New Roman"/>
                <w:spacing w:val="-13"/>
                <w:sz w:val="24"/>
                <w:szCs w:val="24"/>
                <w:lang w:eastAsia="ru-RU"/>
              </w:rPr>
              <w:t xml:space="preserve"> </w:t>
            </w:r>
            <w:r w:rsidRPr="00554C4E">
              <w:rPr>
                <w:rFonts w:eastAsia="Times New Roman" w:cs="Times New Roman"/>
                <w:sz w:val="24"/>
                <w:szCs w:val="24"/>
                <w:lang w:eastAsia="ru-RU"/>
              </w:rPr>
              <w:t>об’єктів</w:t>
            </w:r>
            <w:r w:rsidRPr="00554C4E">
              <w:rPr>
                <w:rFonts w:eastAsia="Times New Roman" w:cs="Times New Roman"/>
                <w:spacing w:val="-14"/>
                <w:sz w:val="24"/>
                <w:szCs w:val="24"/>
                <w:lang w:eastAsia="ru-RU"/>
              </w:rPr>
              <w:t xml:space="preserve"> </w:t>
            </w:r>
            <w:r w:rsidRPr="00554C4E">
              <w:rPr>
                <w:rFonts w:eastAsia="Times New Roman" w:cs="Times New Roman"/>
                <w:sz w:val="24"/>
                <w:szCs w:val="24"/>
                <w:lang w:eastAsia="ru-RU"/>
              </w:rPr>
              <w:t>замовників</w:t>
            </w:r>
            <w:r w:rsidRPr="00554C4E">
              <w:rPr>
                <w:rFonts w:eastAsia="Times New Roman" w:cs="Times New Roman"/>
                <w:spacing w:val="-14"/>
                <w:sz w:val="24"/>
                <w:szCs w:val="24"/>
                <w:lang w:eastAsia="ru-RU"/>
              </w:rPr>
              <w:t xml:space="preserve"> </w:t>
            </w:r>
            <w:r w:rsidRPr="00554C4E">
              <w:rPr>
                <w:rFonts w:eastAsia="Times New Roman" w:cs="Times New Roman"/>
                <w:sz w:val="24"/>
                <w:szCs w:val="24"/>
                <w:lang w:eastAsia="ru-RU"/>
              </w:rPr>
              <w:t>(технічного</w:t>
            </w:r>
            <w:r w:rsidRPr="00554C4E">
              <w:rPr>
                <w:rFonts w:eastAsia="Times New Roman" w:cs="Times New Roman"/>
                <w:spacing w:val="-13"/>
                <w:sz w:val="24"/>
                <w:szCs w:val="24"/>
                <w:lang w:eastAsia="ru-RU"/>
              </w:rPr>
              <w:t xml:space="preserve"> </w:t>
            </w:r>
            <w:r w:rsidRPr="00554C4E">
              <w:rPr>
                <w:rFonts w:eastAsia="Times New Roman" w:cs="Times New Roman"/>
                <w:sz w:val="24"/>
                <w:szCs w:val="24"/>
                <w:lang w:eastAsia="ru-RU"/>
              </w:rPr>
              <w:t>доступу)</w:t>
            </w:r>
            <w:r w:rsidRPr="00554C4E">
              <w:rPr>
                <w:rFonts w:eastAsia="Times New Roman" w:cs="Times New Roman"/>
                <w:spacing w:val="-14"/>
                <w:sz w:val="24"/>
                <w:szCs w:val="24"/>
                <w:lang w:eastAsia="ru-RU"/>
              </w:rPr>
              <w:t xml:space="preserve"> </w:t>
            </w:r>
            <w:r w:rsidRPr="00554C4E">
              <w:rPr>
                <w:rFonts w:eastAsia="Times New Roman" w:cs="Times New Roman"/>
                <w:sz w:val="24"/>
                <w:szCs w:val="24"/>
                <w:lang w:eastAsia="ru-RU"/>
              </w:rPr>
              <w:t>до</w:t>
            </w:r>
            <w:r w:rsidRPr="00554C4E">
              <w:rPr>
                <w:rFonts w:eastAsia="Times New Roman" w:cs="Times New Roman"/>
                <w:spacing w:val="-13"/>
                <w:sz w:val="24"/>
                <w:szCs w:val="24"/>
                <w:lang w:eastAsia="ru-RU"/>
              </w:rPr>
              <w:t xml:space="preserve"> </w:t>
            </w:r>
            <w:r w:rsidRPr="00554C4E">
              <w:rPr>
                <w:rFonts w:eastAsia="Times New Roman" w:cs="Times New Roman"/>
                <w:sz w:val="24"/>
                <w:szCs w:val="24"/>
                <w:lang w:eastAsia="ru-RU"/>
              </w:rPr>
              <w:t>ГРМ, доцільно запропонувати аналогічні зміни у цьому пункті.</w:t>
            </w:r>
          </w:p>
        </w:tc>
        <w:tc>
          <w:tcPr>
            <w:tcW w:w="4778" w:type="dxa"/>
            <w:gridSpan w:val="2"/>
          </w:tcPr>
          <w:p w14:paraId="20179CA6" w14:textId="77777777" w:rsidR="004C3A1C" w:rsidRPr="00554C4E" w:rsidRDefault="004C3A1C" w:rsidP="009A4D8E">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4255F9AA" w14:textId="37211AAE" w:rsidR="004C3A1C" w:rsidRPr="00554C4E" w:rsidRDefault="004C3A1C" w:rsidP="004C3A1C">
            <w:pPr>
              <w:pBdr>
                <w:bar w:val="single" w:sz="4" w:color="auto"/>
              </w:pBdr>
              <w:tabs>
                <w:tab w:val="left" w:pos="5954"/>
              </w:tabs>
              <w:rPr>
                <w:rFonts w:cs="Times New Roman"/>
                <w:b/>
                <w:sz w:val="24"/>
                <w:szCs w:val="24"/>
              </w:rPr>
            </w:pPr>
            <w:r w:rsidRPr="00554C4E">
              <w:rPr>
                <w:rFonts w:cs="Times New Roman"/>
                <w:sz w:val="24"/>
                <w:szCs w:val="24"/>
              </w:rPr>
              <w:t xml:space="preserve">Проєктом не передбачені запропоновані зміни. </w:t>
            </w:r>
          </w:p>
        </w:tc>
      </w:tr>
      <w:tr w:rsidR="004C3A1C" w:rsidRPr="00554C4E" w14:paraId="068B6F28" w14:textId="77777777" w:rsidTr="0020165C">
        <w:tc>
          <w:tcPr>
            <w:tcW w:w="15543" w:type="dxa"/>
            <w:gridSpan w:val="4"/>
          </w:tcPr>
          <w:p w14:paraId="060EF2F6" w14:textId="7F2BD1C0" w:rsidR="004C3A1C" w:rsidRPr="00554C4E" w:rsidRDefault="00442A41" w:rsidP="004C3A1C">
            <w:pPr>
              <w:pBdr>
                <w:bar w:val="single" w:sz="4" w:color="auto"/>
              </w:pBdr>
              <w:tabs>
                <w:tab w:val="left" w:pos="5954"/>
              </w:tabs>
              <w:ind w:firstLine="708"/>
              <w:jc w:val="center"/>
              <w:rPr>
                <w:rFonts w:cs="Times New Roman"/>
                <w:b/>
                <w:sz w:val="24"/>
                <w:szCs w:val="24"/>
              </w:rPr>
            </w:pPr>
            <w:r w:rsidRPr="00554C4E">
              <w:rPr>
                <w:rFonts w:cs="Times New Roman"/>
                <w:b/>
                <w:bCs/>
                <w:sz w:val="24"/>
                <w:szCs w:val="24"/>
                <w:shd w:val="clear" w:color="auto" w:fill="FFFFFF"/>
              </w:rPr>
              <w:t xml:space="preserve">Глава </w:t>
            </w:r>
            <w:r w:rsidR="004C3A1C" w:rsidRPr="00554C4E">
              <w:rPr>
                <w:rFonts w:cs="Times New Roman"/>
                <w:b/>
                <w:bCs/>
                <w:sz w:val="24"/>
                <w:szCs w:val="24"/>
                <w:shd w:val="clear" w:color="auto" w:fill="FFFFFF"/>
              </w:rPr>
              <w:t>6. Порядок експлуатації комерційного вузла обліку</w:t>
            </w:r>
          </w:p>
        </w:tc>
      </w:tr>
      <w:tr w:rsidR="004C3A1C" w:rsidRPr="00554C4E" w14:paraId="43F1E328" w14:textId="2F1BF2D9" w:rsidTr="0020165C">
        <w:tc>
          <w:tcPr>
            <w:tcW w:w="5523" w:type="dxa"/>
          </w:tcPr>
          <w:p w14:paraId="5AA7F466" w14:textId="77777777" w:rsidR="004C3A1C" w:rsidRPr="00554C4E" w:rsidRDefault="004C3A1C" w:rsidP="004C3A1C">
            <w:pPr>
              <w:pBdr>
                <w:bar w:val="single" w:sz="4" w:color="auto"/>
              </w:pBdr>
              <w:tabs>
                <w:tab w:val="left" w:pos="5954"/>
              </w:tabs>
              <w:ind w:firstLine="592"/>
              <w:rPr>
                <w:rFonts w:cs="Times New Roman"/>
                <w:sz w:val="24"/>
                <w:szCs w:val="24"/>
              </w:rPr>
            </w:pPr>
          </w:p>
          <w:p w14:paraId="5C98384A" w14:textId="77777777" w:rsidR="004C3A1C" w:rsidRPr="00554C4E" w:rsidRDefault="004C3A1C" w:rsidP="004C3A1C">
            <w:pPr>
              <w:pBdr>
                <w:bar w:val="single" w:sz="4" w:color="auto"/>
              </w:pBdr>
              <w:tabs>
                <w:tab w:val="left" w:pos="5954"/>
              </w:tabs>
              <w:ind w:firstLine="592"/>
              <w:rPr>
                <w:rFonts w:cs="Times New Roman"/>
                <w:sz w:val="24"/>
                <w:szCs w:val="24"/>
              </w:rPr>
            </w:pPr>
          </w:p>
          <w:p w14:paraId="60A98C99" w14:textId="77777777" w:rsidR="004C3A1C" w:rsidRPr="00554C4E" w:rsidRDefault="004C3A1C" w:rsidP="004C3A1C">
            <w:pPr>
              <w:pBdr>
                <w:bar w:val="single" w:sz="4" w:color="auto"/>
              </w:pBdr>
              <w:tabs>
                <w:tab w:val="left" w:pos="5954"/>
              </w:tabs>
              <w:ind w:firstLine="592"/>
              <w:rPr>
                <w:rFonts w:cs="Times New Roman"/>
                <w:sz w:val="24"/>
                <w:szCs w:val="24"/>
              </w:rPr>
            </w:pPr>
          </w:p>
          <w:p w14:paraId="0716F343" w14:textId="56B45EE6" w:rsidR="004C3A1C" w:rsidRPr="00554C4E" w:rsidRDefault="004C3A1C" w:rsidP="004C3A1C">
            <w:pPr>
              <w:pBdr>
                <w:bar w:val="single" w:sz="4" w:color="auto"/>
              </w:pBdr>
              <w:tabs>
                <w:tab w:val="left" w:pos="5954"/>
              </w:tabs>
              <w:ind w:firstLine="592"/>
              <w:rPr>
                <w:rFonts w:cs="Times New Roman"/>
                <w:sz w:val="24"/>
                <w:szCs w:val="24"/>
              </w:rPr>
            </w:pPr>
            <w:r w:rsidRPr="00554C4E">
              <w:rPr>
                <w:rFonts w:cs="Times New Roman"/>
                <w:sz w:val="24"/>
                <w:szCs w:val="24"/>
              </w:rPr>
              <w:t xml:space="preserve">7. Перенесення в інше місце комерційного ВОГ або його складових за бажанням споживача </w:t>
            </w:r>
            <w:r w:rsidRPr="00554C4E">
              <w:rPr>
                <w:rFonts w:cs="Times New Roman"/>
                <w:b/>
                <w:sz w:val="24"/>
                <w:szCs w:val="24"/>
              </w:rPr>
              <w:t>або суміжного суб’єкта ринку газу</w:t>
            </w:r>
            <w:r w:rsidRPr="00554C4E">
              <w:rPr>
                <w:rFonts w:cs="Times New Roman"/>
                <w:sz w:val="24"/>
                <w:szCs w:val="24"/>
              </w:rPr>
              <w:t xml:space="preserve"> здійснюється за його рахунок в установленому законодавством порядку з урахуванням вимог ПБСГ та після внесення змін до проєктної документації, яка погоджується з Оператором ГРМ.</w:t>
            </w:r>
          </w:p>
        </w:tc>
        <w:tc>
          <w:tcPr>
            <w:tcW w:w="5242" w:type="dxa"/>
          </w:tcPr>
          <w:p w14:paraId="7B24FFCF" w14:textId="2348D11E" w:rsidR="004C3A1C" w:rsidRPr="00554C4E" w:rsidRDefault="004C3A1C" w:rsidP="004C3A1C">
            <w:pPr>
              <w:rPr>
                <w:rFonts w:cs="Times New Roman"/>
                <w:b/>
                <w:sz w:val="24"/>
                <w:szCs w:val="24"/>
              </w:rPr>
            </w:pPr>
            <w:r w:rsidRPr="00554C4E">
              <w:rPr>
                <w:rFonts w:cs="Times New Roman"/>
                <w:b/>
                <w:sz w:val="24"/>
                <w:szCs w:val="24"/>
              </w:rPr>
              <w:t>АТ «Київгаз» та ТОВ «Газорозподільні мережі України»</w:t>
            </w:r>
          </w:p>
          <w:p w14:paraId="5576A4BB" w14:textId="77777777" w:rsidR="004C3A1C" w:rsidRPr="00554C4E" w:rsidRDefault="004C3A1C" w:rsidP="004C3A1C">
            <w:pPr>
              <w:pBdr>
                <w:bar w:val="single" w:sz="4" w:color="auto"/>
              </w:pBdr>
              <w:tabs>
                <w:tab w:val="left" w:pos="5954"/>
              </w:tabs>
              <w:ind w:firstLine="454"/>
              <w:rPr>
                <w:rFonts w:eastAsia="Times New Roman" w:cs="Times New Roman"/>
                <w:sz w:val="24"/>
                <w:szCs w:val="24"/>
                <w:lang w:eastAsia="uk-UA"/>
              </w:rPr>
            </w:pPr>
            <w:r w:rsidRPr="00554C4E">
              <w:rPr>
                <w:rFonts w:cs="Times New Roman"/>
                <w:i/>
                <w:sz w:val="24"/>
                <w:szCs w:val="24"/>
                <w:u w:val="single"/>
              </w:rPr>
              <w:t>Пропозиції:</w:t>
            </w:r>
          </w:p>
          <w:p w14:paraId="439A6F94" w14:textId="77777777" w:rsidR="004C3A1C" w:rsidRPr="00554C4E" w:rsidRDefault="004C3A1C" w:rsidP="004C3A1C">
            <w:pPr>
              <w:pBdr>
                <w:bar w:val="single" w:sz="4" w:color="auto"/>
              </w:pBdr>
              <w:tabs>
                <w:tab w:val="left" w:pos="5954"/>
              </w:tabs>
              <w:rPr>
                <w:rFonts w:eastAsia="Times New Roman" w:cs="Times New Roman"/>
                <w:bCs/>
                <w:sz w:val="24"/>
                <w:szCs w:val="24"/>
              </w:rPr>
            </w:pPr>
            <w:r w:rsidRPr="00554C4E">
              <w:rPr>
                <w:rFonts w:eastAsia="Times New Roman" w:cs="Times New Roman"/>
                <w:bCs/>
                <w:sz w:val="24"/>
                <w:szCs w:val="24"/>
              </w:rPr>
              <w:t xml:space="preserve">7. Перенесення в інше місце комерційного ВОГ або його складових за бажанням споживача </w:t>
            </w:r>
            <w:r w:rsidRPr="00554C4E">
              <w:rPr>
                <w:rFonts w:eastAsia="Aptos" w:cs="Times New Roman"/>
                <w:sz w:val="24"/>
                <w:szCs w:val="24"/>
              </w:rPr>
              <w:t xml:space="preserve">або суміжного суб’єкта ринку </w:t>
            </w:r>
            <w:r w:rsidRPr="00554C4E">
              <w:rPr>
                <w:rFonts w:eastAsia="Aptos" w:cs="Times New Roman"/>
                <w:b/>
                <w:sz w:val="24"/>
                <w:szCs w:val="24"/>
              </w:rPr>
              <w:t>природного</w:t>
            </w:r>
            <w:r w:rsidRPr="00554C4E">
              <w:rPr>
                <w:rFonts w:eastAsia="Aptos" w:cs="Times New Roman"/>
                <w:sz w:val="24"/>
                <w:szCs w:val="24"/>
              </w:rPr>
              <w:t xml:space="preserve"> газу</w:t>
            </w:r>
            <w:r w:rsidRPr="00554C4E">
              <w:rPr>
                <w:rFonts w:eastAsia="Times New Roman" w:cs="Times New Roman"/>
                <w:bCs/>
                <w:sz w:val="24"/>
                <w:szCs w:val="24"/>
              </w:rPr>
              <w:t xml:space="preserve"> здійснюється за його рахунок в установленому законодавством порядку з урахуванням вимог </w:t>
            </w:r>
            <w:r w:rsidRPr="00554C4E">
              <w:rPr>
                <w:rFonts w:eastAsia="Times New Roman" w:cs="Times New Roman"/>
                <w:b/>
                <w:bCs/>
                <w:sz w:val="24"/>
                <w:szCs w:val="24"/>
              </w:rPr>
              <w:t>ПТЕСГ</w:t>
            </w:r>
            <w:r w:rsidRPr="00554C4E">
              <w:rPr>
                <w:rFonts w:eastAsia="Times New Roman" w:cs="Times New Roman"/>
                <w:bCs/>
                <w:sz w:val="24"/>
                <w:szCs w:val="24"/>
              </w:rPr>
              <w:t xml:space="preserve"> та після внесення змін до проєктної </w:t>
            </w:r>
            <w:r w:rsidRPr="00554C4E">
              <w:rPr>
                <w:rFonts w:eastAsia="Times New Roman" w:cs="Times New Roman"/>
                <w:bCs/>
                <w:sz w:val="24"/>
                <w:szCs w:val="24"/>
              </w:rPr>
              <w:lastRenderedPageBreak/>
              <w:t>документації, яка погоджується з Оператором ГРМ.</w:t>
            </w:r>
          </w:p>
          <w:p w14:paraId="10E57776" w14:textId="77777777" w:rsidR="004C3A1C" w:rsidRPr="00554C4E" w:rsidRDefault="004C3A1C" w:rsidP="004C3A1C">
            <w:pPr>
              <w:pBdr>
                <w:bar w:val="single" w:sz="4" w:color="auto"/>
              </w:pBdr>
              <w:tabs>
                <w:tab w:val="left" w:pos="5954"/>
              </w:tabs>
              <w:ind w:firstLine="454"/>
              <w:rPr>
                <w:rFonts w:cs="Times New Roman"/>
                <w:i/>
                <w:sz w:val="24"/>
                <w:szCs w:val="24"/>
                <w:u w:val="single"/>
              </w:rPr>
            </w:pPr>
            <w:r w:rsidRPr="00554C4E">
              <w:rPr>
                <w:rFonts w:cs="Times New Roman"/>
                <w:i/>
                <w:sz w:val="24"/>
                <w:szCs w:val="24"/>
                <w:u w:val="single"/>
              </w:rPr>
              <w:t>Обґрунтування</w:t>
            </w:r>
          </w:p>
          <w:p w14:paraId="20F72277" w14:textId="4E24A31D" w:rsidR="004C3A1C" w:rsidRPr="00554C4E" w:rsidRDefault="004C3A1C" w:rsidP="004C3A1C">
            <w:pPr>
              <w:pBdr>
                <w:bar w:val="single" w:sz="4" w:color="auto"/>
              </w:pBdr>
              <w:tabs>
                <w:tab w:val="left" w:pos="5954"/>
              </w:tabs>
              <w:rPr>
                <w:rFonts w:cs="Times New Roman"/>
                <w:b/>
                <w:sz w:val="24"/>
                <w:szCs w:val="24"/>
              </w:rPr>
            </w:pPr>
            <w:r w:rsidRPr="00554C4E">
              <w:rPr>
                <w:rFonts w:eastAsia="Times New Roman" w:cs="Times New Roman"/>
                <w:bCs/>
                <w:sz w:val="24"/>
                <w:szCs w:val="24"/>
              </w:rPr>
              <w:t>Оскільки редакція пункту 7 коригується, доцільно замінити абревіатуру ПБСГ на ПТЕСГ</w:t>
            </w:r>
          </w:p>
        </w:tc>
        <w:tc>
          <w:tcPr>
            <w:tcW w:w="4778" w:type="dxa"/>
            <w:gridSpan w:val="2"/>
          </w:tcPr>
          <w:p w14:paraId="1CC0F157" w14:textId="77777777" w:rsidR="004C3A1C" w:rsidRPr="00554C4E" w:rsidRDefault="004C3A1C" w:rsidP="004C3A1C">
            <w:pPr>
              <w:pBdr>
                <w:bar w:val="single" w:sz="4" w:color="auto"/>
              </w:pBdr>
              <w:tabs>
                <w:tab w:val="left" w:pos="5954"/>
              </w:tabs>
              <w:rPr>
                <w:rFonts w:cs="Times New Roman"/>
                <w:b/>
                <w:sz w:val="24"/>
                <w:szCs w:val="24"/>
              </w:rPr>
            </w:pPr>
            <w:r w:rsidRPr="00554C4E">
              <w:rPr>
                <w:rFonts w:cs="Times New Roman"/>
                <w:b/>
                <w:sz w:val="24"/>
                <w:szCs w:val="24"/>
              </w:rPr>
              <w:lastRenderedPageBreak/>
              <w:t xml:space="preserve">Попередньо враховано частково. </w:t>
            </w:r>
          </w:p>
          <w:p w14:paraId="28416DDF" w14:textId="77777777" w:rsidR="004C3A1C" w:rsidRPr="00554C4E" w:rsidRDefault="004C3A1C" w:rsidP="004C3A1C">
            <w:pPr>
              <w:pBdr>
                <w:bar w:val="single" w:sz="4" w:color="auto"/>
              </w:pBdr>
              <w:tabs>
                <w:tab w:val="left" w:pos="5954"/>
              </w:tabs>
              <w:rPr>
                <w:rFonts w:cs="Times New Roman"/>
                <w:sz w:val="24"/>
                <w:szCs w:val="24"/>
              </w:rPr>
            </w:pPr>
            <w:r w:rsidRPr="00554C4E">
              <w:rPr>
                <w:rFonts w:cs="Times New Roman"/>
                <w:sz w:val="24"/>
                <w:szCs w:val="24"/>
              </w:rPr>
              <w:t>Пропонується викласти у редакції:</w:t>
            </w:r>
          </w:p>
          <w:p w14:paraId="0F2B43D0" w14:textId="432CA507" w:rsidR="004C3A1C" w:rsidRPr="00554C4E" w:rsidRDefault="004C3A1C" w:rsidP="004C3A1C">
            <w:pPr>
              <w:pBdr>
                <w:bar w:val="single" w:sz="4" w:color="auto"/>
              </w:pBdr>
              <w:tabs>
                <w:tab w:val="left" w:pos="5954"/>
              </w:tabs>
              <w:rPr>
                <w:rFonts w:cs="Times New Roman"/>
                <w:sz w:val="24"/>
                <w:szCs w:val="24"/>
              </w:rPr>
            </w:pPr>
            <w:r w:rsidRPr="00554C4E">
              <w:rPr>
                <w:rFonts w:cs="Times New Roman"/>
                <w:sz w:val="24"/>
                <w:szCs w:val="24"/>
              </w:rPr>
              <w:t xml:space="preserve">«7. Перенесення в інше місце комерційного ВОГ або його складових за бажанням споживача </w:t>
            </w:r>
            <w:r w:rsidRPr="00554C4E">
              <w:rPr>
                <w:rFonts w:cs="Times New Roman"/>
                <w:b/>
                <w:sz w:val="24"/>
                <w:szCs w:val="24"/>
              </w:rPr>
              <w:t>або суміжного суб’єкта ринку природного газу</w:t>
            </w:r>
            <w:r w:rsidRPr="00554C4E">
              <w:rPr>
                <w:rFonts w:cs="Times New Roman"/>
                <w:sz w:val="24"/>
                <w:szCs w:val="24"/>
              </w:rPr>
              <w:t xml:space="preserve"> здійснюється за його рахунок в установленому законодавством порядку та після внесення змін до проєктної документації, яка погоджується з Оператором ГРМ.».</w:t>
            </w:r>
          </w:p>
          <w:p w14:paraId="5E4034E3" w14:textId="6CE4D485" w:rsidR="004C3A1C" w:rsidRPr="00554C4E" w:rsidRDefault="004C3A1C" w:rsidP="004C3A1C">
            <w:pPr>
              <w:pBdr>
                <w:bar w:val="single" w:sz="4" w:color="auto"/>
              </w:pBdr>
              <w:tabs>
                <w:tab w:val="left" w:pos="5954"/>
              </w:tabs>
              <w:rPr>
                <w:rFonts w:cs="Times New Roman"/>
                <w:sz w:val="24"/>
                <w:szCs w:val="24"/>
              </w:rPr>
            </w:pPr>
          </w:p>
        </w:tc>
      </w:tr>
      <w:tr w:rsidR="004C3A1C" w:rsidRPr="00554C4E" w14:paraId="387FB4BC" w14:textId="77777777" w:rsidTr="0020165C">
        <w:tc>
          <w:tcPr>
            <w:tcW w:w="15543" w:type="dxa"/>
            <w:gridSpan w:val="4"/>
          </w:tcPr>
          <w:p w14:paraId="3FBFB496" w14:textId="12A77C0E" w:rsidR="004C3A1C" w:rsidRPr="00554C4E" w:rsidRDefault="00CF7F3A" w:rsidP="004C3A1C">
            <w:pPr>
              <w:pBdr>
                <w:bar w:val="single" w:sz="4" w:color="auto"/>
              </w:pBdr>
              <w:tabs>
                <w:tab w:val="left" w:pos="5954"/>
              </w:tabs>
              <w:jc w:val="center"/>
              <w:rPr>
                <w:rFonts w:cs="Times New Roman"/>
                <w:i/>
                <w:sz w:val="24"/>
                <w:szCs w:val="24"/>
              </w:rPr>
            </w:pPr>
            <w:r w:rsidRPr="00554C4E">
              <w:rPr>
                <w:rFonts w:cs="Times New Roman"/>
                <w:b/>
                <w:bCs/>
                <w:sz w:val="24"/>
                <w:szCs w:val="24"/>
                <w:shd w:val="clear" w:color="auto" w:fill="FFFFFF"/>
              </w:rPr>
              <w:lastRenderedPageBreak/>
              <w:t xml:space="preserve">Глава </w:t>
            </w:r>
            <w:r w:rsidR="004C3A1C" w:rsidRPr="00554C4E">
              <w:rPr>
                <w:rFonts w:cs="Times New Roman"/>
                <w:b/>
                <w:bCs/>
                <w:sz w:val="24"/>
                <w:szCs w:val="24"/>
                <w:shd w:val="clear" w:color="auto" w:fill="FFFFFF"/>
              </w:rPr>
              <w:t>7. Порядок періодичної повірки ЗВТ по об’єктах споживачів, що не є побутовими</w:t>
            </w:r>
          </w:p>
        </w:tc>
      </w:tr>
      <w:tr w:rsidR="004C3A1C" w:rsidRPr="00554C4E" w14:paraId="333060AE" w14:textId="77777777" w:rsidTr="0020165C">
        <w:tc>
          <w:tcPr>
            <w:tcW w:w="5523" w:type="dxa"/>
          </w:tcPr>
          <w:p w14:paraId="13923629" w14:textId="77777777" w:rsidR="004C3A1C" w:rsidRPr="00554C4E" w:rsidRDefault="004C3A1C" w:rsidP="004C3A1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Проєктом постанови запропоновані зміни не передбачені. Положення викладені в діючій редакції.</w:t>
            </w:r>
          </w:p>
          <w:p w14:paraId="3050C2B1" w14:textId="4AA6A7D6" w:rsidR="004C3A1C" w:rsidRPr="00554C4E" w:rsidRDefault="004C3A1C" w:rsidP="004C3A1C">
            <w:pPr>
              <w:pBdr>
                <w:bar w:val="single" w:sz="4" w:color="auto"/>
              </w:pBdr>
              <w:tabs>
                <w:tab w:val="left" w:pos="5954"/>
              </w:tabs>
              <w:ind w:firstLine="592"/>
              <w:rPr>
                <w:rFonts w:cs="Times New Roman"/>
                <w:sz w:val="24"/>
                <w:szCs w:val="24"/>
                <w:shd w:val="clear" w:color="auto" w:fill="FFFFFF"/>
              </w:rPr>
            </w:pPr>
            <w:r w:rsidRPr="00554C4E">
              <w:rPr>
                <w:rFonts w:cs="Times New Roman"/>
                <w:sz w:val="24"/>
                <w:szCs w:val="24"/>
                <w:shd w:val="clear" w:color="auto" w:fill="FFFFFF"/>
              </w:rPr>
              <w:t>2. Для належної організації періодичної повірки власних ЗВТ, що входять до складу комерційного ВОГ, споживач повинен:</w:t>
            </w:r>
          </w:p>
          <w:p w14:paraId="7681A87C" w14:textId="06F48FCB" w:rsidR="004C3A1C" w:rsidRPr="00554C4E" w:rsidRDefault="004C3A1C" w:rsidP="004C3A1C">
            <w:pPr>
              <w:pBdr>
                <w:bar w:val="single" w:sz="4" w:color="auto"/>
              </w:pBdr>
              <w:tabs>
                <w:tab w:val="left" w:pos="5954"/>
              </w:tabs>
              <w:ind w:firstLine="592"/>
              <w:rPr>
                <w:rFonts w:cs="Times New Roman"/>
                <w:sz w:val="24"/>
                <w:szCs w:val="24"/>
                <w:shd w:val="clear" w:color="auto" w:fill="FFFFFF"/>
              </w:rPr>
            </w:pPr>
            <w:r w:rsidRPr="00554C4E">
              <w:rPr>
                <w:rFonts w:cs="Times New Roman"/>
                <w:sz w:val="24"/>
                <w:szCs w:val="24"/>
                <w:shd w:val="clear" w:color="auto" w:fill="FFFFFF"/>
              </w:rPr>
              <w:t>…</w:t>
            </w:r>
          </w:p>
          <w:p w14:paraId="12BB9D63" w14:textId="21540BAD" w:rsidR="004C3A1C" w:rsidRPr="00554C4E" w:rsidRDefault="004C3A1C" w:rsidP="004C3A1C">
            <w:pPr>
              <w:pBdr>
                <w:bar w:val="single" w:sz="4" w:color="auto"/>
              </w:pBdr>
              <w:tabs>
                <w:tab w:val="left" w:pos="5954"/>
              </w:tabs>
              <w:ind w:firstLine="592"/>
              <w:rPr>
                <w:rFonts w:cs="Times New Roman"/>
                <w:i/>
                <w:sz w:val="24"/>
                <w:szCs w:val="24"/>
              </w:rPr>
            </w:pPr>
            <w:r w:rsidRPr="00554C4E">
              <w:rPr>
                <w:rFonts w:cs="Times New Roman"/>
                <w:sz w:val="24"/>
                <w:szCs w:val="24"/>
                <w:shd w:val="clear" w:color="auto" w:fill="FFFFFF"/>
              </w:rPr>
              <w:t xml:space="preserve">За відсутності дублюючого ЗВТ та </w:t>
            </w:r>
            <w:proofErr w:type="spellStart"/>
            <w:r w:rsidRPr="00554C4E">
              <w:rPr>
                <w:rFonts w:cs="Times New Roman"/>
                <w:sz w:val="24"/>
                <w:szCs w:val="24"/>
                <w:shd w:val="clear" w:color="auto" w:fill="FFFFFF"/>
              </w:rPr>
              <w:t>невстановлення</w:t>
            </w:r>
            <w:proofErr w:type="spellEnd"/>
            <w:r w:rsidRPr="00554C4E">
              <w:rPr>
                <w:rFonts w:cs="Times New Roman"/>
                <w:sz w:val="24"/>
                <w:szCs w:val="24"/>
                <w:shd w:val="clear" w:color="auto" w:fill="FFFFFF"/>
              </w:rPr>
              <w:t xml:space="preserve"> споживачем на місце демонтованого ЗВТ аналогічного ЗВТ (погодженого з Оператором ГРМ для комерційних розрахунків) або якщо одразу після знятого на повірку ЗВТ сторонами не здійснені заходи з припинення газопостачання, яке обліковувалося через демонтований ЗВТ (що має підтверджуватися відповідним актом між Оператором ГРМ і споживачем), обсяг спожитого природного газу через комерційний ВОГ, елементом якого є демонтований ЗВТ, розраховується за середньодобовими (для неповної доби за </w:t>
            </w:r>
            <w:proofErr w:type="spellStart"/>
            <w:r w:rsidRPr="00554C4E">
              <w:rPr>
                <w:rFonts w:cs="Times New Roman"/>
                <w:sz w:val="24"/>
                <w:szCs w:val="24"/>
                <w:shd w:val="clear" w:color="auto" w:fill="FFFFFF"/>
              </w:rPr>
              <w:t>середньогодинними</w:t>
            </w:r>
            <w:proofErr w:type="spellEnd"/>
            <w:r w:rsidRPr="00554C4E">
              <w:rPr>
                <w:rFonts w:cs="Times New Roman"/>
                <w:sz w:val="24"/>
                <w:szCs w:val="24"/>
                <w:shd w:val="clear" w:color="auto" w:fill="FFFFFF"/>
              </w:rPr>
              <w:t>) значеннями за попередні три аналогічних періоди споживання природного газу з урахуванням періоду відсутності ЗВТ.</w:t>
            </w:r>
          </w:p>
        </w:tc>
        <w:tc>
          <w:tcPr>
            <w:tcW w:w="5242" w:type="dxa"/>
          </w:tcPr>
          <w:p w14:paraId="2BBB6756" w14:textId="77777777" w:rsidR="004C3A1C" w:rsidRPr="00554C4E" w:rsidRDefault="004C3A1C" w:rsidP="004C3A1C">
            <w:pPr>
              <w:pBdr>
                <w:bar w:val="single" w:sz="4" w:color="auto"/>
              </w:pBdr>
              <w:tabs>
                <w:tab w:val="left" w:pos="5954"/>
              </w:tabs>
              <w:rPr>
                <w:rFonts w:cs="Times New Roman"/>
                <w:i/>
                <w:sz w:val="24"/>
                <w:szCs w:val="24"/>
              </w:rPr>
            </w:pPr>
            <w:r w:rsidRPr="00554C4E">
              <w:rPr>
                <w:rFonts w:cs="Times New Roman"/>
                <w:b/>
                <w:sz w:val="24"/>
                <w:szCs w:val="24"/>
              </w:rPr>
              <w:t>АТ «Київгаз»</w:t>
            </w:r>
          </w:p>
          <w:p w14:paraId="4F782755" w14:textId="77777777" w:rsidR="004C3A1C" w:rsidRPr="00554C4E" w:rsidRDefault="004C3A1C" w:rsidP="004C3A1C">
            <w:pPr>
              <w:pBdr>
                <w:bar w:val="single" w:sz="4" w:color="auto"/>
              </w:pBdr>
              <w:tabs>
                <w:tab w:val="left" w:pos="5954"/>
              </w:tabs>
              <w:ind w:firstLine="454"/>
              <w:rPr>
                <w:rFonts w:eastAsia="Times New Roman" w:cs="Times New Roman"/>
                <w:sz w:val="24"/>
                <w:szCs w:val="24"/>
                <w:lang w:eastAsia="uk-UA"/>
              </w:rPr>
            </w:pPr>
            <w:r w:rsidRPr="00554C4E">
              <w:rPr>
                <w:rFonts w:cs="Times New Roman"/>
                <w:i/>
                <w:sz w:val="24"/>
                <w:szCs w:val="24"/>
                <w:u w:val="single"/>
              </w:rPr>
              <w:t>Пропозиції:</w:t>
            </w:r>
          </w:p>
          <w:p w14:paraId="4F89C098" w14:textId="77777777" w:rsidR="004C3A1C" w:rsidRPr="00554C4E" w:rsidRDefault="004C3A1C" w:rsidP="004C3A1C">
            <w:pPr>
              <w:shd w:val="clear" w:color="auto" w:fill="FFFFFF"/>
              <w:tabs>
                <w:tab w:val="left" w:pos="5954"/>
              </w:tabs>
              <w:spacing w:after="0"/>
              <w:ind w:firstLine="448"/>
              <w:rPr>
                <w:rFonts w:eastAsia="Courier New" w:cs="Times New Roman"/>
                <w:sz w:val="24"/>
                <w:szCs w:val="24"/>
                <w:shd w:val="clear" w:color="auto" w:fill="FFFFFF"/>
                <w:lang w:eastAsia="uk-UA"/>
              </w:rPr>
            </w:pPr>
            <w:r w:rsidRPr="00554C4E">
              <w:rPr>
                <w:rFonts w:eastAsia="Courier New" w:cs="Times New Roman"/>
                <w:sz w:val="24"/>
                <w:szCs w:val="24"/>
                <w:shd w:val="clear" w:color="auto" w:fill="FFFFFF"/>
                <w:lang w:eastAsia="uk-UA"/>
              </w:rPr>
              <w:t xml:space="preserve">За відсутності дублюючого ЗВТ та </w:t>
            </w:r>
            <w:proofErr w:type="spellStart"/>
            <w:r w:rsidRPr="00554C4E">
              <w:rPr>
                <w:rFonts w:eastAsia="Courier New" w:cs="Times New Roman"/>
                <w:sz w:val="24"/>
                <w:szCs w:val="24"/>
                <w:shd w:val="clear" w:color="auto" w:fill="FFFFFF"/>
                <w:lang w:eastAsia="uk-UA"/>
              </w:rPr>
              <w:t>невстановлення</w:t>
            </w:r>
            <w:proofErr w:type="spellEnd"/>
            <w:r w:rsidRPr="00554C4E">
              <w:rPr>
                <w:rFonts w:eastAsia="Courier New" w:cs="Times New Roman"/>
                <w:sz w:val="24"/>
                <w:szCs w:val="24"/>
                <w:shd w:val="clear" w:color="auto" w:fill="FFFFFF"/>
                <w:lang w:eastAsia="uk-UA"/>
              </w:rPr>
              <w:t xml:space="preserve"> споживачем на місце </w:t>
            </w:r>
            <w:r w:rsidRPr="00554C4E">
              <w:rPr>
                <w:rFonts w:eastAsia="Courier New" w:cs="Times New Roman"/>
                <w:b/>
                <w:sz w:val="24"/>
                <w:szCs w:val="24"/>
                <w:u w:val="single"/>
                <w:shd w:val="clear" w:color="auto" w:fill="FFFFFF"/>
                <w:lang w:eastAsia="uk-UA"/>
              </w:rPr>
              <w:t>демонтованого</w:t>
            </w:r>
            <w:r w:rsidRPr="00554C4E">
              <w:rPr>
                <w:rFonts w:eastAsia="Courier New" w:cs="Times New Roman"/>
                <w:b/>
                <w:sz w:val="24"/>
                <w:szCs w:val="24"/>
                <w:shd w:val="clear" w:color="auto" w:fill="FFFFFF"/>
                <w:lang w:eastAsia="uk-UA"/>
              </w:rPr>
              <w:t xml:space="preserve"> </w:t>
            </w:r>
            <w:r w:rsidRPr="00554C4E">
              <w:rPr>
                <w:rFonts w:eastAsia="Courier New" w:cs="Times New Roman"/>
                <w:sz w:val="24"/>
                <w:szCs w:val="24"/>
                <w:shd w:val="clear" w:color="auto" w:fill="FFFFFF"/>
                <w:lang w:eastAsia="uk-UA"/>
              </w:rPr>
              <w:t xml:space="preserve">ЗВТ аналогічного ЗВТ (погодженого з Оператором ГРМ для комерційних розрахунків) або якщо одразу після </w:t>
            </w:r>
            <w:r w:rsidRPr="00554C4E">
              <w:rPr>
                <w:rFonts w:eastAsia="Courier New" w:cs="Times New Roman"/>
                <w:b/>
                <w:sz w:val="24"/>
                <w:szCs w:val="24"/>
                <w:u w:val="single"/>
                <w:shd w:val="clear" w:color="auto" w:fill="FFFFFF"/>
                <w:lang w:eastAsia="uk-UA"/>
              </w:rPr>
              <w:t>знятого</w:t>
            </w:r>
            <w:r w:rsidRPr="00554C4E">
              <w:rPr>
                <w:rFonts w:eastAsia="Courier New" w:cs="Times New Roman"/>
                <w:b/>
                <w:sz w:val="24"/>
                <w:szCs w:val="24"/>
                <w:shd w:val="clear" w:color="auto" w:fill="FFFFFF"/>
                <w:lang w:eastAsia="uk-UA"/>
              </w:rPr>
              <w:t xml:space="preserve"> </w:t>
            </w:r>
            <w:r w:rsidRPr="00554C4E">
              <w:rPr>
                <w:rFonts w:eastAsia="Courier New" w:cs="Times New Roman"/>
                <w:sz w:val="24"/>
                <w:szCs w:val="24"/>
                <w:shd w:val="clear" w:color="auto" w:fill="FFFFFF"/>
                <w:lang w:eastAsia="uk-UA"/>
              </w:rPr>
              <w:t xml:space="preserve">на повірку ЗВТ сторонами не здійснені заходи з припинення газопостачання, яке обліковувалося через демонтований ЗВТ (що має підтверджуватися відповідним актом між Оператором ГРМ і споживачем), обсяг природного газу через комерційний ВОГ, елементом якого є демонтований ЗВТ, </w:t>
            </w:r>
            <w:r w:rsidRPr="00554C4E">
              <w:rPr>
                <w:rFonts w:eastAsia="Courier New" w:cs="Times New Roman"/>
                <w:b/>
                <w:sz w:val="24"/>
                <w:szCs w:val="24"/>
                <w:shd w:val="clear" w:color="auto" w:fill="FFFFFF"/>
                <w:lang w:eastAsia="uk-UA"/>
              </w:rPr>
              <w:t>спожитого протягом 30 робочих днів</w:t>
            </w:r>
            <w:r w:rsidRPr="00554C4E">
              <w:rPr>
                <w:rFonts w:eastAsia="Courier New" w:cs="Times New Roman"/>
                <w:sz w:val="24"/>
                <w:szCs w:val="24"/>
                <w:shd w:val="clear" w:color="auto" w:fill="FFFFFF"/>
                <w:lang w:eastAsia="uk-UA"/>
              </w:rPr>
              <w:t xml:space="preserve"> </w:t>
            </w:r>
            <w:r w:rsidRPr="00554C4E">
              <w:rPr>
                <w:rFonts w:eastAsia="Courier New" w:cs="Times New Roman"/>
                <w:b/>
                <w:sz w:val="24"/>
                <w:szCs w:val="24"/>
                <w:shd w:val="clear" w:color="auto" w:fill="FFFFFF"/>
                <w:lang w:eastAsia="uk-UA"/>
              </w:rPr>
              <w:t xml:space="preserve">з моменту </w:t>
            </w:r>
            <w:proofErr w:type="spellStart"/>
            <w:r w:rsidRPr="00554C4E">
              <w:rPr>
                <w:rFonts w:eastAsia="Courier New" w:cs="Times New Roman"/>
                <w:b/>
                <w:sz w:val="24"/>
                <w:szCs w:val="24"/>
                <w:u w:val="single"/>
                <w:shd w:val="clear" w:color="auto" w:fill="FFFFFF"/>
                <w:lang w:eastAsia="uk-UA"/>
              </w:rPr>
              <w:t>розпломбування</w:t>
            </w:r>
            <w:proofErr w:type="spellEnd"/>
            <w:r w:rsidRPr="00554C4E">
              <w:rPr>
                <w:rFonts w:eastAsia="Courier New" w:cs="Times New Roman"/>
                <w:b/>
                <w:sz w:val="24"/>
                <w:szCs w:val="24"/>
                <w:shd w:val="clear" w:color="auto" w:fill="FFFFFF"/>
                <w:lang w:eastAsia="uk-UA"/>
              </w:rPr>
              <w:t xml:space="preserve"> ЗВТ </w:t>
            </w:r>
            <w:r w:rsidRPr="00554C4E">
              <w:rPr>
                <w:rFonts w:eastAsia="Courier New" w:cs="Times New Roman"/>
                <w:sz w:val="24"/>
                <w:szCs w:val="24"/>
                <w:shd w:val="clear" w:color="auto" w:fill="FFFFFF"/>
                <w:lang w:eastAsia="uk-UA"/>
              </w:rPr>
              <w:t xml:space="preserve">розраховується за середньодобовими (для неповної доби за </w:t>
            </w:r>
            <w:proofErr w:type="spellStart"/>
            <w:r w:rsidRPr="00554C4E">
              <w:rPr>
                <w:rFonts w:eastAsia="Courier New" w:cs="Times New Roman"/>
                <w:sz w:val="24"/>
                <w:szCs w:val="24"/>
                <w:shd w:val="clear" w:color="auto" w:fill="FFFFFF"/>
                <w:lang w:eastAsia="uk-UA"/>
              </w:rPr>
              <w:t>середньогодинними</w:t>
            </w:r>
            <w:proofErr w:type="spellEnd"/>
            <w:r w:rsidRPr="00554C4E">
              <w:rPr>
                <w:rFonts w:eastAsia="Courier New" w:cs="Times New Roman"/>
                <w:sz w:val="24"/>
                <w:szCs w:val="24"/>
                <w:shd w:val="clear" w:color="auto" w:fill="FFFFFF"/>
                <w:lang w:eastAsia="uk-UA"/>
              </w:rPr>
              <w:t>) значеннями за попередні три аналогічних періоди споживання природного газу з урахуванням періоду відсутності ЗВТ.</w:t>
            </w:r>
          </w:p>
          <w:p w14:paraId="72AE6374" w14:textId="77777777" w:rsidR="004C3A1C" w:rsidRPr="00554C4E" w:rsidRDefault="004C3A1C" w:rsidP="004C3A1C">
            <w:pPr>
              <w:shd w:val="clear" w:color="auto" w:fill="FFFFFF"/>
              <w:tabs>
                <w:tab w:val="left" w:pos="5954"/>
              </w:tabs>
              <w:spacing w:after="0"/>
              <w:ind w:firstLine="448"/>
              <w:rPr>
                <w:rFonts w:eastAsia="Courier New" w:cs="Times New Roman"/>
                <w:b/>
                <w:sz w:val="24"/>
                <w:szCs w:val="24"/>
                <w:shd w:val="clear" w:color="auto" w:fill="FFFFFF"/>
                <w:lang w:eastAsia="uk-UA"/>
              </w:rPr>
            </w:pPr>
            <w:r w:rsidRPr="00554C4E">
              <w:rPr>
                <w:rFonts w:eastAsia="Courier New" w:cs="Times New Roman"/>
                <w:b/>
                <w:sz w:val="24"/>
                <w:szCs w:val="24"/>
                <w:shd w:val="clear" w:color="auto" w:fill="FFFFFF"/>
                <w:lang w:eastAsia="uk-UA"/>
              </w:rPr>
              <w:t xml:space="preserve">Якщо Оператором ГРМ не здійснено протягом 30-денного терміну з моменту </w:t>
            </w:r>
            <w:proofErr w:type="spellStart"/>
            <w:r w:rsidRPr="00554C4E">
              <w:rPr>
                <w:rFonts w:eastAsia="Courier New" w:cs="Times New Roman"/>
                <w:b/>
                <w:sz w:val="24"/>
                <w:szCs w:val="24"/>
                <w:shd w:val="clear" w:color="auto" w:fill="FFFFFF"/>
                <w:lang w:eastAsia="uk-UA"/>
              </w:rPr>
              <w:t>розпломбування</w:t>
            </w:r>
            <w:proofErr w:type="spellEnd"/>
            <w:r w:rsidRPr="00554C4E">
              <w:rPr>
                <w:rFonts w:eastAsia="Courier New" w:cs="Times New Roman"/>
                <w:b/>
                <w:sz w:val="24"/>
                <w:szCs w:val="24"/>
                <w:shd w:val="clear" w:color="auto" w:fill="FFFFFF"/>
                <w:lang w:eastAsia="uk-UA"/>
              </w:rPr>
              <w:t xml:space="preserve"> ЗВТ опломбування повірених ЗВТ, з причин не звернення в письмовій формі власника комерційного ВОГ про необхідність такого опломбування із зазначення орієнтовної дати і часу, обсяг спожитого природного газу розраховується за номінальною потужністю неопломбованого газоспоживаючого обладнання.</w:t>
            </w:r>
          </w:p>
          <w:p w14:paraId="272A49FC" w14:textId="77777777" w:rsidR="004C3A1C" w:rsidRPr="00554C4E" w:rsidRDefault="004C3A1C" w:rsidP="004C3A1C">
            <w:pPr>
              <w:pBdr>
                <w:bar w:val="single" w:sz="4" w:color="auto"/>
              </w:pBdr>
              <w:tabs>
                <w:tab w:val="left" w:pos="5954"/>
              </w:tabs>
              <w:ind w:firstLine="454"/>
              <w:rPr>
                <w:rFonts w:cs="Times New Roman"/>
                <w:i/>
                <w:sz w:val="24"/>
                <w:szCs w:val="24"/>
                <w:u w:val="single"/>
              </w:rPr>
            </w:pPr>
            <w:r w:rsidRPr="00554C4E">
              <w:rPr>
                <w:rFonts w:cs="Times New Roman"/>
                <w:i/>
                <w:sz w:val="24"/>
                <w:szCs w:val="24"/>
                <w:u w:val="single"/>
              </w:rPr>
              <w:lastRenderedPageBreak/>
              <w:t>Обґрунтування</w:t>
            </w:r>
          </w:p>
          <w:p w14:paraId="6C559F1F" w14:textId="77777777" w:rsidR="004C3A1C" w:rsidRPr="00554C4E" w:rsidRDefault="004C3A1C" w:rsidP="004C3A1C">
            <w:pPr>
              <w:tabs>
                <w:tab w:val="left" w:pos="5954"/>
              </w:tabs>
              <w:spacing w:after="160" w:line="259" w:lineRule="auto"/>
              <w:ind w:firstLine="177"/>
              <w:rPr>
                <w:rFonts w:eastAsia="Courier New" w:cs="Times New Roman"/>
                <w:sz w:val="24"/>
                <w:szCs w:val="24"/>
                <w:lang w:eastAsia="uk-UA"/>
              </w:rPr>
            </w:pPr>
            <w:r w:rsidRPr="00554C4E">
              <w:rPr>
                <w:rFonts w:eastAsia="Times New Roman" w:cs="Times New Roman"/>
                <w:sz w:val="24"/>
                <w:szCs w:val="24"/>
                <w:lang w:eastAsia="uk-UA"/>
              </w:rPr>
              <w:t xml:space="preserve">Відповідно до вимог ст. 18 </w:t>
            </w:r>
            <w:r w:rsidRPr="00554C4E">
              <w:rPr>
                <w:rFonts w:eastAsia="Courier New" w:cs="Times New Roman"/>
                <w:sz w:val="24"/>
                <w:szCs w:val="24"/>
                <w:lang w:eastAsia="uk-UA"/>
              </w:rPr>
              <w:t xml:space="preserve">Закону України «Про ринок природного газу» та п. 1 глави 1 розділу Х Кодексу ГРС, повинен забезпечуватися приладовий облік природного газу з метою отримання та реєстрації достовірної інформації про обсяги і якість природного газу під час його транспортування, розподілу, постачання, зберігання та споживання. При цьому по даним вузлів обліку природного газу повинні здійснюватися комерційні розрахунки </w:t>
            </w:r>
            <w:r w:rsidRPr="00554C4E">
              <w:rPr>
                <w:rFonts w:eastAsia="Courier New" w:cs="Times New Roman"/>
                <w:sz w:val="24"/>
                <w:szCs w:val="24"/>
                <w:shd w:val="clear" w:color="auto" w:fill="FFFFFF"/>
                <w:lang w:eastAsia="uk-UA"/>
              </w:rPr>
              <w:t>між суб’єктами ринку природного газу.</w:t>
            </w:r>
          </w:p>
          <w:p w14:paraId="2BC65489" w14:textId="77777777" w:rsidR="004C3A1C" w:rsidRPr="00554C4E" w:rsidRDefault="004C3A1C" w:rsidP="004C3A1C">
            <w:pPr>
              <w:tabs>
                <w:tab w:val="left" w:pos="5954"/>
              </w:tabs>
              <w:spacing w:after="160" w:line="259" w:lineRule="auto"/>
              <w:ind w:firstLine="177"/>
              <w:rPr>
                <w:rFonts w:eastAsia="Courier New" w:cs="Times New Roman"/>
                <w:sz w:val="24"/>
                <w:szCs w:val="24"/>
                <w:shd w:val="clear" w:color="auto" w:fill="FFFFFF"/>
                <w:lang w:eastAsia="uk-UA"/>
              </w:rPr>
            </w:pPr>
            <w:r w:rsidRPr="00554C4E">
              <w:rPr>
                <w:rFonts w:eastAsia="Courier New" w:cs="Times New Roman"/>
                <w:bCs/>
                <w:sz w:val="24"/>
                <w:szCs w:val="24"/>
                <w:lang w:eastAsia="uk-UA"/>
              </w:rPr>
              <w:t>Відсутність чіткого зазначення допустимих термінів</w:t>
            </w:r>
            <w:r w:rsidRPr="00554C4E">
              <w:rPr>
                <w:rFonts w:eastAsia="Times New Roman" w:cs="Times New Roman"/>
                <w:sz w:val="24"/>
                <w:szCs w:val="24"/>
                <w:lang w:eastAsia="uk-UA"/>
              </w:rPr>
              <w:t xml:space="preserve"> проведення повірки ЗВТ / </w:t>
            </w:r>
            <w:r w:rsidRPr="00554C4E">
              <w:rPr>
                <w:rFonts w:eastAsia="Courier New" w:cs="Times New Roman"/>
                <w:sz w:val="24"/>
                <w:szCs w:val="24"/>
                <w:lang w:eastAsia="uk-UA"/>
              </w:rPr>
              <w:t>«</w:t>
            </w:r>
            <w:proofErr w:type="spellStart"/>
            <w:r w:rsidRPr="00554C4E">
              <w:rPr>
                <w:rFonts w:eastAsia="Courier New" w:cs="Times New Roman"/>
                <w:sz w:val="24"/>
                <w:szCs w:val="24"/>
                <w:shd w:val="clear" w:color="auto" w:fill="FFFFFF"/>
                <w:lang w:eastAsia="uk-UA"/>
              </w:rPr>
              <w:t>безоблікового</w:t>
            </w:r>
            <w:proofErr w:type="spellEnd"/>
            <w:r w:rsidRPr="00554C4E">
              <w:rPr>
                <w:rFonts w:eastAsia="Courier New" w:cs="Times New Roman"/>
                <w:sz w:val="24"/>
                <w:szCs w:val="24"/>
                <w:shd w:val="clear" w:color="auto" w:fill="FFFFFF"/>
                <w:lang w:eastAsia="uk-UA"/>
              </w:rPr>
              <w:t xml:space="preserve"> споживання природного газу»</w:t>
            </w:r>
            <w:r w:rsidRPr="00554C4E">
              <w:rPr>
                <w:rFonts w:eastAsia="Times New Roman" w:cs="Times New Roman"/>
                <w:sz w:val="24"/>
                <w:szCs w:val="24"/>
                <w:lang w:eastAsia="uk-UA"/>
              </w:rPr>
              <w:t xml:space="preserve"> / </w:t>
            </w:r>
            <w:r w:rsidRPr="00554C4E">
              <w:rPr>
                <w:rFonts w:eastAsia="Courier New" w:cs="Times New Roman"/>
                <w:sz w:val="24"/>
                <w:szCs w:val="24"/>
                <w:lang w:eastAsia="uk-UA"/>
              </w:rPr>
              <w:t xml:space="preserve">призводить до порушення принципів приладового обліку природного газу та неможливості проведення комерційних розрахунків </w:t>
            </w:r>
            <w:r w:rsidRPr="00554C4E">
              <w:rPr>
                <w:rFonts w:eastAsia="Courier New" w:cs="Times New Roman"/>
                <w:sz w:val="24"/>
                <w:szCs w:val="24"/>
                <w:shd w:val="clear" w:color="auto" w:fill="FFFFFF"/>
                <w:lang w:eastAsia="uk-UA"/>
              </w:rPr>
              <w:t xml:space="preserve">між суб’єктами ринку природного газу за фактично використані обсяги природного газу, що в свою чергу може завдавати збитків або Споживачу, або Оператору ГРМ. </w:t>
            </w:r>
          </w:p>
          <w:p w14:paraId="72A5D160" w14:textId="77777777" w:rsidR="004C3A1C" w:rsidRPr="00554C4E" w:rsidRDefault="004C3A1C" w:rsidP="004C3A1C">
            <w:pPr>
              <w:tabs>
                <w:tab w:val="left" w:pos="5954"/>
              </w:tabs>
              <w:spacing w:after="160" w:line="259" w:lineRule="auto"/>
              <w:ind w:firstLine="177"/>
              <w:rPr>
                <w:rFonts w:eastAsia="Courier New" w:cs="Times New Roman"/>
                <w:sz w:val="24"/>
                <w:szCs w:val="24"/>
                <w:shd w:val="clear" w:color="auto" w:fill="FFFFFF"/>
                <w:lang w:eastAsia="uk-UA"/>
              </w:rPr>
            </w:pPr>
            <w:r w:rsidRPr="00554C4E">
              <w:rPr>
                <w:rFonts w:eastAsia="Courier New" w:cs="Times New Roman"/>
                <w:sz w:val="24"/>
                <w:szCs w:val="24"/>
                <w:shd w:val="clear" w:color="auto" w:fill="FFFFFF"/>
                <w:lang w:eastAsia="uk-UA"/>
              </w:rPr>
              <w:t>Розрахунок за середньодобовими значеннями не забезпечує достовірного визначення фактично спожитих обсягів природного газу протягом тривалого часу.</w:t>
            </w:r>
          </w:p>
          <w:p w14:paraId="429187AF" w14:textId="5E5E4643" w:rsidR="004C3A1C" w:rsidRPr="00554C4E" w:rsidRDefault="004C3A1C" w:rsidP="004C3A1C">
            <w:pPr>
              <w:rPr>
                <w:rFonts w:cs="Times New Roman"/>
                <w:b/>
                <w:sz w:val="24"/>
                <w:szCs w:val="24"/>
              </w:rPr>
            </w:pPr>
            <w:r w:rsidRPr="00554C4E">
              <w:rPr>
                <w:rFonts w:eastAsia="Courier New" w:cs="Times New Roman"/>
                <w:sz w:val="24"/>
                <w:szCs w:val="24"/>
                <w:shd w:val="clear" w:color="auto" w:fill="FFFFFF"/>
                <w:lang w:eastAsia="uk-UA"/>
              </w:rPr>
              <w:t xml:space="preserve">Запропонована зміна дозволить уникати зловживань як з боку Споживачів, так і Операторів ГРМ, та мінімізувати час та </w:t>
            </w:r>
            <w:r w:rsidRPr="00554C4E">
              <w:rPr>
                <w:rFonts w:eastAsia="Courier New" w:cs="Times New Roman"/>
                <w:sz w:val="24"/>
                <w:szCs w:val="24"/>
                <w:lang w:eastAsia="uk-UA"/>
              </w:rPr>
              <w:t>«</w:t>
            </w:r>
            <w:proofErr w:type="spellStart"/>
            <w:r w:rsidRPr="00554C4E">
              <w:rPr>
                <w:rFonts w:eastAsia="Courier New" w:cs="Times New Roman"/>
                <w:sz w:val="24"/>
                <w:szCs w:val="24"/>
                <w:shd w:val="clear" w:color="auto" w:fill="FFFFFF"/>
                <w:lang w:eastAsia="uk-UA"/>
              </w:rPr>
              <w:t>безоблікового</w:t>
            </w:r>
            <w:proofErr w:type="spellEnd"/>
            <w:r w:rsidRPr="00554C4E">
              <w:rPr>
                <w:rFonts w:eastAsia="Courier New" w:cs="Times New Roman"/>
                <w:sz w:val="24"/>
                <w:szCs w:val="24"/>
                <w:shd w:val="clear" w:color="auto" w:fill="FFFFFF"/>
                <w:lang w:eastAsia="uk-UA"/>
              </w:rPr>
              <w:t xml:space="preserve"> споживання природного газу».</w:t>
            </w:r>
          </w:p>
        </w:tc>
        <w:tc>
          <w:tcPr>
            <w:tcW w:w="4778" w:type="dxa"/>
            <w:gridSpan w:val="2"/>
          </w:tcPr>
          <w:p w14:paraId="167E7B5E" w14:textId="77777777" w:rsidR="004C3A1C" w:rsidRPr="00554C4E" w:rsidRDefault="004C3A1C" w:rsidP="004C3A1C">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0D4F8CEF" w14:textId="6873C0D9" w:rsidR="004C3A1C" w:rsidRPr="00554C4E" w:rsidRDefault="004C3A1C" w:rsidP="004C3A1C">
            <w:r w:rsidRPr="00554C4E">
              <w:rPr>
                <w:rFonts w:cs="Times New Roman"/>
                <w:sz w:val="24"/>
                <w:szCs w:val="24"/>
              </w:rPr>
              <w:t xml:space="preserve">Проєктом постанови зміни не передбачені. </w:t>
            </w:r>
          </w:p>
          <w:p w14:paraId="640F1F4B" w14:textId="77777777" w:rsidR="004C3A1C" w:rsidRPr="00554C4E" w:rsidRDefault="004C3A1C" w:rsidP="004C3A1C">
            <w:pPr>
              <w:pBdr>
                <w:bar w:val="single" w:sz="4" w:color="auto"/>
              </w:pBdr>
              <w:tabs>
                <w:tab w:val="left" w:pos="5954"/>
              </w:tabs>
              <w:rPr>
                <w:rFonts w:cs="Times New Roman"/>
                <w:i/>
                <w:sz w:val="24"/>
                <w:szCs w:val="24"/>
              </w:rPr>
            </w:pPr>
          </w:p>
        </w:tc>
      </w:tr>
      <w:tr w:rsidR="004C3A1C" w:rsidRPr="00554C4E" w14:paraId="075D6E46" w14:textId="77777777" w:rsidTr="0020165C">
        <w:tc>
          <w:tcPr>
            <w:tcW w:w="15543" w:type="dxa"/>
            <w:gridSpan w:val="4"/>
          </w:tcPr>
          <w:p w14:paraId="12DEC5F8" w14:textId="4880596E" w:rsidR="004C3A1C" w:rsidRPr="00554C4E" w:rsidRDefault="004C3A1C" w:rsidP="004C3A1C">
            <w:pPr>
              <w:pBdr>
                <w:bar w:val="single" w:sz="4" w:color="auto"/>
              </w:pBdr>
              <w:tabs>
                <w:tab w:val="left" w:pos="5954"/>
              </w:tabs>
              <w:jc w:val="center"/>
              <w:rPr>
                <w:rFonts w:cs="Times New Roman"/>
                <w:i/>
                <w:sz w:val="24"/>
                <w:szCs w:val="24"/>
              </w:rPr>
            </w:pPr>
            <w:r w:rsidRPr="00554C4E">
              <w:rPr>
                <w:rFonts w:cs="Times New Roman"/>
                <w:b/>
                <w:sz w:val="24"/>
                <w:szCs w:val="24"/>
              </w:rPr>
              <w:t>XI. Порядок перерахунку (донарахування) або зміни режиму нарахування об’ємів природного газу у разі виявлення порушень вимог цього Кодексу</w:t>
            </w:r>
          </w:p>
        </w:tc>
      </w:tr>
      <w:tr w:rsidR="004C3A1C" w:rsidRPr="00554C4E" w14:paraId="3131112B" w14:textId="77777777" w:rsidTr="0020165C">
        <w:tc>
          <w:tcPr>
            <w:tcW w:w="15543" w:type="dxa"/>
            <w:gridSpan w:val="4"/>
          </w:tcPr>
          <w:p w14:paraId="56F286FA" w14:textId="78451BDB" w:rsidR="004C3A1C" w:rsidRPr="00554C4E" w:rsidRDefault="00CF7F3A" w:rsidP="004C3A1C">
            <w:pPr>
              <w:pBdr>
                <w:bar w:val="single" w:sz="4" w:color="auto"/>
              </w:pBdr>
              <w:tabs>
                <w:tab w:val="left" w:pos="5954"/>
              </w:tabs>
              <w:jc w:val="center"/>
              <w:rPr>
                <w:rFonts w:cs="Times New Roman"/>
                <w:i/>
                <w:sz w:val="24"/>
                <w:szCs w:val="24"/>
              </w:rPr>
            </w:pPr>
            <w:r w:rsidRPr="00554C4E">
              <w:rPr>
                <w:rFonts w:cs="Times New Roman"/>
                <w:b/>
                <w:bCs/>
                <w:sz w:val="24"/>
                <w:szCs w:val="24"/>
                <w:shd w:val="clear" w:color="auto" w:fill="FFFFFF"/>
              </w:rPr>
              <w:lastRenderedPageBreak/>
              <w:t xml:space="preserve">Глава </w:t>
            </w:r>
            <w:r w:rsidR="004C3A1C" w:rsidRPr="00554C4E">
              <w:rPr>
                <w:rFonts w:cs="Times New Roman"/>
                <w:b/>
                <w:bCs/>
                <w:sz w:val="24"/>
                <w:szCs w:val="24"/>
                <w:shd w:val="clear" w:color="auto" w:fill="FFFFFF"/>
              </w:rPr>
              <w:t>4. Порядок визначення необлікованих об’ємів природного газу та зміни їх режиму нарахування споживачу (несанкціонованому споживачу), що не є побутовим</w:t>
            </w:r>
          </w:p>
        </w:tc>
      </w:tr>
      <w:tr w:rsidR="004C3A1C" w:rsidRPr="00554C4E" w14:paraId="5D99D52E" w14:textId="77777777" w:rsidTr="0020165C">
        <w:tc>
          <w:tcPr>
            <w:tcW w:w="5523" w:type="dxa"/>
          </w:tcPr>
          <w:p w14:paraId="377D4E68" w14:textId="77777777" w:rsidR="004C3A1C" w:rsidRPr="00554C4E" w:rsidRDefault="004C3A1C" w:rsidP="004C3A1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Проєктом постанови запропоновані зміни не передбачені. Положення викладені в діючій редакції.</w:t>
            </w:r>
          </w:p>
          <w:p w14:paraId="68B542AC" w14:textId="77777777" w:rsidR="004C3A1C" w:rsidRPr="00554C4E" w:rsidRDefault="004C3A1C" w:rsidP="004C3A1C">
            <w:pPr>
              <w:pStyle w:val="rvps2"/>
              <w:shd w:val="clear" w:color="auto" w:fill="FFFFFF"/>
              <w:tabs>
                <w:tab w:val="left" w:pos="5954"/>
              </w:tabs>
              <w:spacing w:before="0" w:beforeAutospacing="0" w:after="150" w:afterAutospacing="0"/>
              <w:ind w:firstLine="450"/>
              <w:jc w:val="both"/>
            </w:pPr>
            <w:r w:rsidRPr="00554C4E">
              <w:t>4. У разі виявлення Оператором ГРМ пропущення строку періодичної повірки лічильника газу або звужуючого пристрою з вини споживача, несправності лічильника газу або звужуючого пристрою (перетворювача різниці тиску), що сталася внаслідок його пошкодження або позаштатного режиму роботи, за умови відсутності несанкціонованого втручання в роботу ЗВТ перерахунок об'єму розподіленого (спожитого) природного газу проводиться з урахуванням такого:</w:t>
            </w:r>
          </w:p>
          <w:p w14:paraId="0CCBBF44" w14:textId="77777777" w:rsidR="004C3A1C" w:rsidRPr="00554C4E" w:rsidRDefault="004C3A1C" w:rsidP="004C3A1C">
            <w:pPr>
              <w:pStyle w:val="rvps2"/>
              <w:tabs>
                <w:tab w:val="left" w:pos="5954"/>
              </w:tabs>
              <w:spacing w:before="0" w:beforeAutospacing="0" w:after="150" w:afterAutospacing="0"/>
              <w:ind w:firstLine="450"/>
              <w:jc w:val="both"/>
              <w:rPr>
                <w:shd w:val="clear" w:color="auto" w:fill="FFFFFF"/>
              </w:rPr>
            </w:pPr>
            <w:bookmarkStart w:id="61" w:name="n1617"/>
            <w:bookmarkEnd w:id="61"/>
            <w:r w:rsidRPr="00554C4E">
              <w:rPr>
                <w:rStyle w:val="rvts46"/>
                <w:i/>
                <w:iCs/>
                <w:shd w:val="clear" w:color="auto" w:fill="FFFFFF"/>
              </w:rPr>
              <w:t>{Абзац перший пу</w:t>
            </w:r>
            <w:r w:rsidRPr="00554C4E">
              <w:rPr>
                <w:rStyle w:val="rvts11"/>
                <w:i/>
                <w:iCs/>
                <w:shd w:val="clear" w:color="auto" w:fill="FFFFFF"/>
              </w:rPr>
              <w:t>нкту 4 глави 4 розділу XІ в редакції Постанови Національної комісії, що здійснює державне регулювання у сферах енергетики та комунальних послуг </w:t>
            </w:r>
            <w:hyperlink r:id="rId37" w:anchor="n226" w:tgtFrame="_blank" w:history="1">
              <w:r w:rsidRPr="00554C4E">
                <w:rPr>
                  <w:rStyle w:val="af2"/>
                  <w:i/>
                  <w:iCs/>
                  <w:color w:val="auto"/>
                </w:rPr>
                <w:t>№ 1418 від 11.08.2016</w:t>
              </w:r>
            </w:hyperlink>
            <w:r w:rsidRPr="00554C4E">
              <w:rPr>
                <w:rStyle w:val="rvts46"/>
                <w:i/>
                <w:iCs/>
                <w:shd w:val="clear" w:color="auto" w:fill="FFFFFF"/>
              </w:rPr>
              <w:t>}</w:t>
            </w:r>
          </w:p>
          <w:p w14:paraId="7F755410" w14:textId="77777777" w:rsidR="004C3A1C" w:rsidRPr="00554C4E" w:rsidRDefault="004C3A1C" w:rsidP="004C3A1C">
            <w:pPr>
              <w:pStyle w:val="rvps2"/>
              <w:shd w:val="clear" w:color="auto" w:fill="FFFFFF"/>
              <w:tabs>
                <w:tab w:val="left" w:pos="5954"/>
              </w:tabs>
              <w:spacing w:before="0" w:beforeAutospacing="0" w:after="150" w:afterAutospacing="0"/>
              <w:ind w:firstLine="450"/>
              <w:jc w:val="both"/>
            </w:pPr>
            <w:bookmarkStart w:id="62" w:name="n1276"/>
            <w:bookmarkEnd w:id="62"/>
            <w:r w:rsidRPr="00554C4E">
              <w:t xml:space="preserve">1) при визначенні лічильника газу або звужуючого пристрою (перетворювача різниці тиску) непридатними до застосування за результатами позачергової або експертної повірки, а також при пропущенні строку періодичної повірки лічильника газу або звужуючого пристрою з вини споживача об’єм переданого (прийнятого) газу розраховується за номінальною потужністю неопломбованого газоспоживаючого обладнання – перерахунок проводиться за період з дати виходу з ладу ЗВТ (з дати початку прострочення періодичної повірки) до моменту встановлення та опломбування справного та повіреного ЗВТ. У разі якщо дату виходу з ладу ЗВТ  неможливо достовірно визначити, перерахунок проводять з початку </w:t>
            </w:r>
            <w:r w:rsidRPr="00554C4E">
              <w:lastRenderedPageBreak/>
              <w:t>розрахункового періоду до дати встановлення та опломбування справного та повіреного ЗВТ;</w:t>
            </w:r>
          </w:p>
          <w:p w14:paraId="7D992830" w14:textId="5326EB23" w:rsidR="004C3A1C" w:rsidRPr="00554C4E" w:rsidRDefault="004C3A1C" w:rsidP="004C3A1C">
            <w:pPr>
              <w:pBdr>
                <w:bar w:val="single" w:sz="4" w:color="auto"/>
              </w:pBdr>
              <w:tabs>
                <w:tab w:val="left" w:pos="5954"/>
              </w:tabs>
              <w:ind w:firstLine="592"/>
              <w:rPr>
                <w:rFonts w:cs="Times New Roman"/>
                <w:i/>
                <w:sz w:val="24"/>
                <w:szCs w:val="24"/>
              </w:rPr>
            </w:pPr>
            <w:r w:rsidRPr="00554C4E">
              <w:rPr>
                <w:rFonts w:cs="Times New Roman"/>
                <w:i/>
                <w:sz w:val="24"/>
                <w:szCs w:val="24"/>
              </w:rPr>
              <w:t>…</w:t>
            </w:r>
          </w:p>
        </w:tc>
        <w:tc>
          <w:tcPr>
            <w:tcW w:w="5242" w:type="dxa"/>
          </w:tcPr>
          <w:p w14:paraId="17178B56" w14:textId="77777777" w:rsidR="004C3A1C" w:rsidRPr="00554C4E" w:rsidRDefault="004C3A1C" w:rsidP="004C3A1C">
            <w:pPr>
              <w:pBdr>
                <w:bar w:val="single" w:sz="4" w:color="auto"/>
              </w:pBdr>
              <w:tabs>
                <w:tab w:val="left" w:pos="5954"/>
              </w:tabs>
              <w:rPr>
                <w:rFonts w:cs="Times New Roman"/>
                <w:i/>
                <w:sz w:val="24"/>
                <w:szCs w:val="24"/>
              </w:rPr>
            </w:pPr>
            <w:r w:rsidRPr="00554C4E">
              <w:rPr>
                <w:rFonts w:cs="Times New Roman"/>
                <w:b/>
                <w:sz w:val="24"/>
                <w:szCs w:val="24"/>
              </w:rPr>
              <w:lastRenderedPageBreak/>
              <w:t>АТ «Київгаз»</w:t>
            </w:r>
          </w:p>
          <w:p w14:paraId="7D49321D" w14:textId="77777777" w:rsidR="004C3A1C" w:rsidRPr="00554C4E" w:rsidRDefault="004C3A1C" w:rsidP="004C3A1C">
            <w:pPr>
              <w:pBdr>
                <w:bar w:val="single" w:sz="4" w:color="auto"/>
              </w:pBdr>
              <w:tabs>
                <w:tab w:val="left" w:pos="5954"/>
              </w:tabs>
              <w:ind w:firstLine="454"/>
              <w:rPr>
                <w:rFonts w:eastAsia="Times New Roman" w:cs="Times New Roman"/>
                <w:sz w:val="24"/>
                <w:szCs w:val="24"/>
                <w:lang w:eastAsia="uk-UA"/>
              </w:rPr>
            </w:pPr>
            <w:r w:rsidRPr="00554C4E">
              <w:rPr>
                <w:rFonts w:cs="Times New Roman"/>
                <w:i/>
                <w:sz w:val="24"/>
                <w:szCs w:val="24"/>
                <w:u w:val="single"/>
              </w:rPr>
              <w:t>Пропозиції:</w:t>
            </w:r>
          </w:p>
          <w:p w14:paraId="7C14747F" w14:textId="67357D1D" w:rsidR="004C3A1C" w:rsidRPr="00554C4E" w:rsidRDefault="004C3A1C" w:rsidP="004C3A1C">
            <w:pPr>
              <w:tabs>
                <w:tab w:val="left" w:pos="5954"/>
              </w:tabs>
              <w:spacing w:after="160" w:line="259" w:lineRule="auto"/>
              <w:rPr>
                <w:rFonts w:eastAsia="Courier New" w:cs="Times New Roman"/>
                <w:sz w:val="24"/>
                <w:szCs w:val="24"/>
                <w:shd w:val="clear" w:color="auto" w:fill="FFFFFF"/>
                <w:lang w:eastAsia="uk-UA"/>
              </w:rPr>
            </w:pPr>
            <w:r w:rsidRPr="00554C4E">
              <w:rPr>
                <w:rFonts w:eastAsia="Courier New" w:cs="Times New Roman"/>
                <w:sz w:val="24"/>
                <w:szCs w:val="24"/>
                <w:shd w:val="clear" w:color="auto" w:fill="FFFFFF"/>
                <w:lang w:eastAsia="uk-UA"/>
              </w:rPr>
              <w:t xml:space="preserve">4. У разі виявлення Оператором ГРМ пропущення строку періодичної повірки лічильника газу або </w:t>
            </w:r>
            <w:r w:rsidRPr="00554C4E">
              <w:rPr>
                <w:rFonts w:eastAsia="Courier New" w:cs="Times New Roman"/>
                <w:b/>
                <w:sz w:val="24"/>
                <w:szCs w:val="24"/>
                <w:shd w:val="clear" w:color="auto" w:fill="FFFFFF"/>
                <w:lang w:eastAsia="uk-UA"/>
              </w:rPr>
              <w:t>вимірювального комплексу вузла обліку газу на базі звужуючого пристрою</w:t>
            </w:r>
            <w:r w:rsidRPr="00554C4E">
              <w:rPr>
                <w:rFonts w:eastAsia="Courier New" w:cs="Times New Roman"/>
                <w:sz w:val="24"/>
                <w:szCs w:val="24"/>
                <w:shd w:val="clear" w:color="auto" w:fill="FFFFFF"/>
                <w:lang w:eastAsia="uk-UA"/>
              </w:rPr>
              <w:t xml:space="preserve"> з вини споживача, несправності лічильника газу або </w:t>
            </w:r>
            <w:r w:rsidRPr="00554C4E">
              <w:rPr>
                <w:rFonts w:eastAsia="Courier New" w:cs="Times New Roman"/>
                <w:b/>
                <w:sz w:val="24"/>
                <w:szCs w:val="24"/>
                <w:shd w:val="clear" w:color="auto" w:fill="FFFFFF"/>
                <w:lang w:eastAsia="uk-UA"/>
              </w:rPr>
              <w:t xml:space="preserve">вимірювального комплексу вузла обліку газу на базі звужуючого пристрою </w:t>
            </w:r>
            <w:r w:rsidRPr="00554C4E">
              <w:rPr>
                <w:rFonts w:eastAsia="Courier New" w:cs="Times New Roman"/>
                <w:sz w:val="24"/>
                <w:szCs w:val="24"/>
                <w:shd w:val="clear" w:color="auto" w:fill="FFFFFF"/>
                <w:lang w:eastAsia="uk-UA"/>
              </w:rPr>
              <w:t>(перетворювача різниці тиску), що сталася внаслідок його пошкодження або позаштатного режиму роботи, за умови відсутності несанкціонованого втручання в роботу ЗВТ перерахунок об'єму розподіленого (спожитого) природного газу проводиться з урахуванням такого:</w:t>
            </w:r>
          </w:p>
          <w:p w14:paraId="37C636FB" w14:textId="77777777" w:rsidR="004C3A1C" w:rsidRPr="00554C4E" w:rsidRDefault="004C3A1C" w:rsidP="004C3A1C">
            <w:pPr>
              <w:pBdr>
                <w:bar w:val="single" w:sz="4" w:color="auto"/>
              </w:pBdr>
              <w:tabs>
                <w:tab w:val="left" w:pos="5954"/>
              </w:tabs>
              <w:rPr>
                <w:rFonts w:eastAsia="Courier New" w:cs="Times New Roman"/>
                <w:sz w:val="24"/>
                <w:szCs w:val="24"/>
                <w:shd w:val="clear" w:color="auto" w:fill="FFFFFF"/>
              </w:rPr>
            </w:pPr>
            <w:r w:rsidRPr="00554C4E">
              <w:rPr>
                <w:rFonts w:eastAsia="Courier New" w:cs="Times New Roman"/>
                <w:sz w:val="24"/>
                <w:szCs w:val="24"/>
                <w:shd w:val="clear" w:color="auto" w:fill="FFFFFF"/>
              </w:rPr>
              <w:t xml:space="preserve">1) при визначенні лічильника газу або </w:t>
            </w:r>
            <w:r w:rsidRPr="00554C4E">
              <w:rPr>
                <w:rFonts w:eastAsia="Courier New" w:cs="Times New Roman"/>
                <w:b/>
                <w:sz w:val="24"/>
                <w:szCs w:val="24"/>
                <w:shd w:val="clear" w:color="auto" w:fill="FFFFFF"/>
              </w:rPr>
              <w:t>вимірювального комплексу вузла обліку газу на базі звужуючого пристрою</w:t>
            </w:r>
            <w:r w:rsidRPr="00554C4E">
              <w:rPr>
                <w:rFonts w:eastAsia="Courier New" w:cs="Times New Roman"/>
                <w:sz w:val="24"/>
                <w:szCs w:val="24"/>
                <w:shd w:val="clear" w:color="auto" w:fill="FFFFFF"/>
              </w:rPr>
              <w:t xml:space="preserve"> (перетворювача різниці тиску) непридатними до застосування за результатами позачергової або експертної повірки, а також при пропущенні строку періодичної повірки лічильника газу або </w:t>
            </w:r>
            <w:r w:rsidRPr="00554C4E">
              <w:rPr>
                <w:rFonts w:eastAsia="Courier New" w:cs="Times New Roman"/>
                <w:b/>
                <w:sz w:val="24"/>
                <w:szCs w:val="24"/>
                <w:shd w:val="clear" w:color="auto" w:fill="FFFFFF"/>
              </w:rPr>
              <w:t>вимірювального комплексу вузла обліку газу на базі звужуючого пристрою</w:t>
            </w:r>
            <w:r w:rsidRPr="00554C4E">
              <w:rPr>
                <w:rFonts w:eastAsia="Courier New" w:cs="Times New Roman"/>
                <w:sz w:val="24"/>
                <w:szCs w:val="24"/>
                <w:shd w:val="clear" w:color="auto" w:fill="FFFFFF"/>
              </w:rPr>
              <w:t xml:space="preserve"> з вини споживача об’єм переданого (прийнятого) газу розраховується за номінальною потужністю неопломбованого газоспоживаючого обладнання</w:t>
            </w:r>
          </w:p>
          <w:p w14:paraId="4A3804FD" w14:textId="77777777" w:rsidR="004C3A1C" w:rsidRPr="00554C4E" w:rsidRDefault="004C3A1C" w:rsidP="004C3A1C">
            <w:pPr>
              <w:pBdr>
                <w:bar w:val="single" w:sz="4" w:color="auto"/>
              </w:pBdr>
              <w:tabs>
                <w:tab w:val="left" w:pos="5954"/>
              </w:tabs>
              <w:rPr>
                <w:rFonts w:eastAsia="Courier New" w:cs="Times New Roman"/>
                <w:sz w:val="24"/>
                <w:szCs w:val="24"/>
                <w:shd w:val="clear" w:color="auto" w:fill="FFFFFF"/>
              </w:rPr>
            </w:pPr>
            <w:r w:rsidRPr="00554C4E">
              <w:rPr>
                <w:rFonts w:eastAsia="Courier New" w:cs="Times New Roman"/>
                <w:sz w:val="24"/>
                <w:szCs w:val="24"/>
                <w:shd w:val="clear" w:color="auto" w:fill="FFFFFF"/>
              </w:rPr>
              <w:t>…</w:t>
            </w:r>
          </w:p>
          <w:p w14:paraId="62243487" w14:textId="77777777" w:rsidR="004C3A1C" w:rsidRPr="00554C4E" w:rsidRDefault="004C3A1C" w:rsidP="004C3A1C">
            <w:pPr>
              <w:pBdr>
                <w:bar w:val="single" w:sz="4" w:color="auto"/>
              </w:pBdr>
              <w:tabs>
                <w:tab w:val="left" w:pos="5954"/>
              </w:tabs>
              <w:rPr>
                <w:rFonts w:cs="Times New Roman"/>
                <w:i/>
                <w:sz w:val="24"/>
                <w:szCs w:val="24"/>
                <w:u w:val="single"/>
              </w:rPr>
            </w:pPr>
            <w:r w:rsidRPr="00554C4E">
              <w:rPr>
                <w:rFonts w:cs="Times New Roman"/>
                <w:i/>
                <w:sz w:val="24"/>
                <w:szCs w:val="24"/>
                <w:u w:val="single"/>
              </w:rPr>
              <w:t>Обґрунтування</w:t>
            </w:r>
          </w:p>
          <w:p w14:paraId="21FFF7FC" w14:textId="77777777" w:rsidR="004C3A1C" w:rsidRPr="00554C4E" w:rsidRDefault="004C3A1C" w:rsidP="004C3A1C">
            <w:pPr>
              <w:widowControl w:val="0"/>
              <w:tabs>
                <w:tab w:val="left" w:pos="5954"/>
              </w:tabs>
              <w:spacing w:after="160" w:line="259" w:lineRule="auto"/>
              <w:rPr>
                <w:rFonts w:eastAsia="Courier New" w:cs="Times New Roman"/>
                <w:sz w:val="24"/>
                <w:szCs w:val="24"/>
                <w:lang w:eastAsia="uk-UA"/>
              </w:rPr>
            </w:pPr>
            <w:r w:rsidRPr="00554C4E">
              <w:rPr>
                <w:rFonts w:eastAsia="Courier New" w:cs="Times New Roman"/>
                <w:b/>
                <w:sz w:val="24"/>
                <w:szCs w:val="24"/>
                <w:lang w:eastAsia="uk-UA"/>
              </w:rPr>
              <w:t>З липня 2019р.</w:t>
            </w:r>
            <w:r w:rsidRPr="00554C4E">
              <w:rPr>
                <w:rFonts w:eastAsia="Courier New" w:cs="Times New Roman"/>
                <w:sz w:val="24"/>
                <w:szCs w:val="24"/>
                <w:lang w:eastAsia="uk-UA"/>
              </w:rPr>
              <w:t xml:space="preserve"> – набув чинності Закон України щодо імплементації актів законодавства </w:t>
            </w:r>
            <w:r w:rsidRPr="00554C4E">
              <w:rPr>
                <w:rFonts w:eastAsia="Courier New" w:cs="Times New Roman"/>
                <w:sz w:val="24"/>
                <w:szCs w:val="24"/>
                <w:lang w:eastAsia="uk-UA"/>
              </w:rPr>
              <w:lastRenderedPageBreak/>
              <w:t xml:space="preserve">Європейського Союзу сфері технічного регулювання, яким було виключено частину ст. 17 Закону України «Про метрологію та метрологічну діяльність», яка містила положення: «Повірка ЗВТ, які не застосовуються в сфері законодавчо регульованої метрології та перебувають в експлуатації, проводиться на добровільних засадах». </w:t>
            </w:r>
          </w:p>
          <w:p w14:paraId="73D94953" w14:textId="77777777" w:rsidR="004C3A1C" w:rsidRPr="00554C4E" w:rsidRDefault="004C3A1C" w:rsidP="004C3A1C">
            <w:pPr>
              <w:tabs>
                <w:tab w:val="left" w:pos="5954"/>
              </w:tabs>
              <w:spacing w:after="160" w:line="259" w:lineRule="auto"/>
              <w:rPr>
                <w:rFonts w:eastAsia="Times New Roman" w:cs="Times New Roman"/>
                <w:sz w:val="24"/>
                <w:szCs w:val="24"/>
                <w:lang w:eastAsia="uk-UA"/>
              </w:rPr>
            </w:pPr>
            <w:r w:rsidRPr="00554C4E">
              <w:rPr>
                <w:rFonts w:eastAsia="Courier New" w:cs="Times New Roman"/>
                <w:sz w:val="24"/>
                <w:szCs w:val="24"/>
                <w:lang w:eastAsia="uk-UA"/>
              </w:rPr>
              <w:t>Отже, законодавство України більше не містить поняття «добровільна повірка», у зв’язку з чим ДП «УКРМЕТРТЕСТСТАНДАРТ» припинив укладання договорів з надання послуг добровільної повірки ЗВТ, які не застосовуються в сфері законодавчо регульованої метрології.</w:t>
            </w:r>
          </w:p>
          <w:p w14:paraId="71DED9A1" w14:textId="77777777" w:rsidR="004C3A1C" w:rsidRPr="00554C4E" w:rsidRDefault="004C3A1C" w:rsidP="004C3A1C">
            <w:pPr>
              <w:tabs>
                <w:tab w:val="left" w:pos="5954"/>
              </w:tabs>
              <w:spacing w:after="160" w:line="259" w:lineRule="auto"/>
              <w:rPr>
                <w:rFonts w:eastAsia="Times New Roman" w:cs="Times New Roman"/>
                <w:sz w:val="24"/>
                <w:szCs w:val="24"/>
                <w:lang w:eastAsia="uk-UA"/>
              </w:rPr>
            </w:pPr>
            <w:r w:rsidRPr="00554C4E">
              <w:rPr>
                <w:rFonts w:eastAsia="Times New Roman" w:cs="Times New Roman"/>
                <w:sz w:val="24"/>
                <w:szCs w:val="24"/>
                <w:lang w:eastAsia="uk-UA"/>
              </w:rPr>
              <w:t>Таким чином, послуги з повірки звужуючих пристроїв з липня 2019р. більше не здійснюються.</w:t>
            </w:r>
          </w:p>
          <w:p w14:paraId="0D4FE5A9" w14:textId="77777777" w:rsidR="004C3A1C" w:rsidRPr="00554C4E" w:rsidRDefault="004C3A1C" w:rsidP="004C3A1C">
            <w:pPr>
              <w:tabs>
                <w:tab w:val="left" w:pos="5954"/>
              </w:tabs>
              <w:spacing w:after="160" w:line="259" w:lineRule="auto"/>
              <w:rPr>
                <w:rFonts w:eastAsia="Times New Roman" w:cs="Times New Roman"/>
                <w:sz w:val="24"/>
                <w:szCs w:val="24"/>
                <w:lang w:eastAsia="uk-UA"/>
              </w:rPr>
            </w:pPr>
            <w:r w:rsidRPr="00554C4E">
              <w:rPr>
                <w:rFonts w:eastAsia="Times New Roman" w:cs="Times New Roman"/>
                <w:sz w:val="24"/>
                <w:szCs w:val="24"/>
                <w:lang w:eastAsia="uk-UA"/>
              </w:rPr>
              <w:t>Водночас з цим, в даному пункті та в п. 5 глави 4</w:t>
            </w:r>
            <w:r w:rsidRPr="00554C4E">
              <w:rPr>
                <w:rFonts w:eastAsia="Times New Roman" w:cs="Times New Roman"/>
                <w:b/>
                <w:sz w:val="24"/>
                <w:szCs w:val="24"/>
                <w:lang w:eastAsia="uk-UA"/>
              </w:rPr>
              <w:t xml:space="preserve"> </w:t>
            </w:r>
            <w:r w:rsidRPr="00554C4E">
              <w:rPr>
                <w:rFonts w:eastAsia="Times New Roman" w:cs="Times New Roman"/>
                <w:sz w:val="24"/>
                <w:szCs w:val="24"/>
                <w:lang w:eastAsia="uk-UA"/>
              </w:rPr>
              <w:t xml:space="preserve">розділу ХІ Кодексу, на даний момент відсутнє поняття «вимірювального комплексу» у складі вузла обліку газу на базі звужуючих пристроїв. </w:t>
            </w:r>
          </w:p>
          <w:p w14:paraId="77A7C015" w14:textId="4D2A34B9" w:rsidR="004C3A1C" w:rsidRPr="00554C4E" w:rsidRDefault="004C3A1C" w:rsidP="004C3A1C">
            <w:pPr>
              <w:pBdr>
                <w:bar w:val="single" w:sz="4" w:color="auto"/>
              </w:pBdr>
              <w:tabs>
                <w:tab w:val="left" w:pos="5954"/>
              </w:tabs>
              <w:rPr>
                <w:rFonts w:cs="Times New Roman"/>
                <w:b/>
                <w:sz w:val="24"/>
                <w:szCs w:val="24"/>
              </w:rPr>
            </w:pPr>
            <w:r w:rsidRPr="00554C4E">
              <w:rPr>
                <w:rFonts w:eastAsia="Times New Roman" w:cs="Times New Roman"/>
                <w:sz w:val="24"/>
                <w:szCs w:val="24"/>
                <w:lang w:eastAsia="uk-UA"/>
              </w:rPr>
              <w:t xml:space="preserve">У зв’язку з цим чинною редакцією Кодексу не врегульовано порушення в роботі комерційних вузлів обліку газу на базі звужуючих пристроїв з вимірювальними комплексами, крім перевищення діапазону вимірювання датчика різниці тиску або його роботи  </w:t>
            </w:r>
            <w:r w:rsidRPr="00554C4E">
              <w:rPr>
                <w:rFonts w:eastAsia="Courier New" w:cs="Times New Roman"/>
                <w:sz w:val="24"/>
                <w:szCs w:val="24"/>
                <w:shd w:val="clear" w:color="auto" w:fill="FFFFFF"/>
                <w:lang w:eastAsia="uk-UA"/>
              </w:rPr>
              <w:t>в позаштатному режимі, про що є зареєстровані та зафіксовані у звітах обчислювача чи коректора об’єму газу повідомлення про наявні аварійні/діагностичні ситуації (несправність).</w:t>
            </w:r>
          </w:p>
        </w:tc>
        <w:tc>
          <w:tcPr>
            <w:tcW w:w="4778" w:type="dxa"/>
            <w:gridSpan w:val="2"/>
          </w:tcPr>
          <w:p w14:paraId="6E2E6EA2" w14:textId="77777777" w:rsidR="004C3A1C" w:rsidRPr="00554C4E" w:rsidRDefault="004C3A1C" w:rsidP="004C3A1C">
            <w:pPr>
              <w:pBdr>
                <w:bar w:val="single" w:sz="4" w:color="auto"/>
              </w:pBdr>
              <w:tabs>
                <w:tab w:val="left" w:pos="5954"/>
              </w:tabs>
              <w:rPr>
                <w:rFonts w:cs="Times New Roman"/>
                <w:b/>
                <w:sz w:val="24"/>
                <w:szCs w:val="24"/>
              </w:rPr>
            </w:pPr>
            <w:r w:rsidRPr="00554C4E">
              <w:rPr>
                <w:rFonts w:cs="Times New Roman"/>
                <w:b/>
                <w:sz w:val="24"/>
                <w:szCs w:val="24"/>
              </w:rPr>
              <w:lastRenderedPageBreak/>
              <w:t>Попередньо відхиляється</w:t>
            </w:r>
          </w:p>
          <w:p w14:paraId="7980CF33" w14:textId="37EE6B35" w:rsidR="004C3A1C" w:rsidRPr="00554C4E" w:rsidRDefault="004C3A1C" w:rsidP="004C3A1C">
            <w:pPr>
              <w:pBdr>
                <w:bar w:val="single" w:sz="4" w:color="auto"/>
              </w:pBdr>
              <w:tabs>
                <w:tab w:val="left" w:pos="5954"/>
              </w:tabs>
              <w:rPr>
                <w:rFonts w:cs="Times New Roman"/>
                <w:i/>
                <w:sz w:val="24"/>
                <w:szCs w:val="24"/>
              </w:rPr>
            </w:pPr>
            <w:r w:rsidRPr="00554C4E">
              <w:rPr>
                <w:rFonts w:cs="Times New Roman"/>
                <w:sz w:val="24"/>
                <w:szCs w:val="24"/>
              </w:rPr>
              <w:t>Проєктом постанови зміни не передбачені.</w:t>
            </w:r>
          </w:p>
        </w:tc>
      </w:tr>
      <w:tr w:rsidR="004C3A1C" w:rsidRPr="00554C4E" w14:paraId="4EA9E2EE" w14:textId="77777777" w:rsidTr="0020165C">
        <w:tc>
          <w:tcPr>
            <w:tcW w:w="15543" w:type="dxa"/>
            <w:gridSpan w:val="4"/>
          </w:tcPr>
          <w:p w14:paraId="504DAB1A" w14:textId="435C7208" w:rsidR="004C3A1C" w:rsidRPr="00554C4E" w:rsidRDefault="004C3A1C" w:rsidP="004C3A1C">
            <w:pPr>
              <w:pBdr>
                <w:bar w:val="single" w:sz="4" w:color="auto"/>
              </w:pBdr>
              <w:tabs>
                <w:tab w:val="left" w:pos="5954"/>
              </w:tabs>
              <w:jc w:val="center"/>
              <w:rPr>
                <w:rFonts w:cs="Times New Roman"/>
                <w:i/>
                <w:sz w:val="24"/>
                <w:szCs w:val="24"/>
              </w:rPr>
            </w:pPr>
            <w:r w:rsidRPr="00554C4E">
              <w:rPr>
                <w:rFonts w:cs="Times New Roman"/>
                <w:b/>
                <w:bCs/>
                <w:sz w:val="24"/>
                <w:szCs w:val="24"/>
                <w:shd w:val="clear" w:color="auto" w:fill="FFFFFF"/>
              </w:rPr>
              <w:t>XIII. Правила поведінки на випадок збоїв у роботі газорозподільних систем</w:t>
            </w:r>
          </w:p>
        </w:tc>
      </w:tr>
      <w:tr w:rsidR="004C3A1C" w:rsidRPr="00554C4E" w14:paraId="3BC1A52C" w14:textId="53BF4DB5" w:rsidTr="0020165C">
        <w:tc>
          <w:tcPr>
            <w:tcW w:w="5523" w:type="dxa"/>
          </w:tcPr>
          <w:p w14:paraId="5D35BB6E" w14:textId="77777777" w:rsidR="004C3A1C" w:rsidRPr="00554C4E" w:rsidRDefault="004C3A1C" w:rsidP="004C3A1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lastRenderedPageBreak/>
              <w:t>Проєктом постанови запропоновані зміни не передбачені. Положення викладені в діючій редакції.</w:t>
            </w:r>
          </w:p>
          <w:p w14:paraId="3E3D0D0B" w14:textId="65647DAF" w:rsidR="004C3A1C" w:rsidRPr="00554C4E" w:rsidRDefault="004C3A1C" w:rsidP="004C3A1C">
            <w:pPr>
              <w:pBdr>
                <w:bar w:val="single" w:sz="4" w:color="auto"/>
              </w:pBdr>
              <w:tabs>
                <w:tab w:val="left" w:pos="5954"/>
              </w:tabs>
              <w:ind w:firstLine="592"/>
              <w:rPr>
                <w:rFonts w:cs="Times New Roman"/>
                <w:sz w:val="24"/>
                <w:szCs w:val="24"/>
              </w:rPr>
            </w:pPr>
            <w:r w:rsidRPr="00554C4E">
              <w:rPr>
                <w:rFonts w:cs="Times New Roman"/>
                <w:sz w:val="24"/>
                <w:szCs w:val="24"/>
                <w:shd w:val="clear" w:color="auto" w:fill="FFFFFF"/>
              </w:rPr>
              <w:t>9. У разі виникнення аварії або надзвичайної ситуації, яка загрожує безпеці функціонування ГРМ, Оператор ГРМ негайно вживає заходів, які мають на меті усунення аварійної ситуації, а також відновлення належної роботи ГРМ згідно з планом локалізації та ліквідації аварійних ситуацій і аварій, розробленим відповідно до вимог чинного законодавства.</w:t>
            </w:r>
          </w:p>
        </w:tc>
        <w:tc>
          <w:tcPr>
            <w:tcW w:w="5242" w:type="dxa"/>
          </w:tcPr>
          <w:p w14:paraId="5B367E36" w14:textId="77777777" w:rsidR="004C3A1C" w:rsidRPr="00554C4E" w:rsidRDefault="004C3A1C" w:rsidP="004C3A1C">
            <w:pPr>
              <w:rPr>
                <w:rFonts w:cs="Times New Roman"/>
                <w:b/>
                <w:sz w:val="24"/>
                <w:szCs w:val="24"/>
              </w:rPr>
            </w:pPr>
            <w:r w:rsidRPr="00554C4E">
              <w:rPr>
                <w:rFonts w:cs="Times New Roman"/>
                <w:b/>
                <w:sz w:val="24"/>
                <w:szCs w:val="24"/>
              </w:rPr>
              <w:t>ТОВ «Газорозподільні мережі України»</w:t>
            </w:r>
          </w:p>
          <w:p w14:paraId="5494BD13" w14:textId="77777777" w:rsidR="004C3A1C" w:rsidRPr="00554C4E" w:rsidRDefault="004C3A1C" w:rsidP="004C3A1C">
            <w:pPr>
              <w:rPr>
                <w:rFonts w:cs="Times New Roman"/>
                <w:b/>
                <w:sz w:val="24"/>
                <w:szCs w:val="24"/>
              </w:rPr>
            </w:pPr>
          </w:p>
          <w:p w14:paraId="69266B79"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Пропозиції:</w:t>
            </w:r>
          </w:p>
          <w:p w14:paraId="01F5FE8A" w14:textId="51BE07B1" w:rsidR="004C3A1C" w:rsidRPr="00554C4E" w:rsidRDefault="004C3A1C" w:rsidP="004C3A1C">
            <w:pPr>
              <w:rPr>
                <w:rFonts w:cs="Times New Roman"/>
                <w:sz w:val="24"/>
                <w:szCs w:val="24"/>
              </w:rPr>
            </w:pPr>
            <w:r w:rsidRPr="00554C4E">
              <w:rPr>
                <w:rFonts w:eastAsia="Times New Roman" w:cs="Times New Roman"/>
                <w:bCs/>
                <w:sz w:val="24"/>
                <w:szCs w:val="24"/>
              </w:rPr>
              <w:t xml:space="preserve">9. У разі виникнення аварії або надзвичайної ситуації, яка загрожує безпеці функціонування ГРМ, Оператор ГРМ негайно вживає заходів, які мають на меті усунення аварійної ситуації, а також відновлення належної роботи ГРМ </w:t>
            </w:r>
            <w:r w:rsidRPr="00554C4E">
              <w:rPr>
                <w:rFonts w:cs="Times New Roman"/>
                <w:strike/>
                <w:sz w:val="24"/>
                <w:szCs w:val="24"/>
                <w:shd w:val="clear" w:color="auto" w:fill="FFFFFF"/>
              </w:rPr>
              <w:t>згідно з планом локалізації та ліквідації аварійних ситуацій і аварій, розробленим відповідно до вимог чинного законодавства.</w:t>
            </w:r>
          </w:p>
          <w:p w14:paraId="5532B818"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15CD40E6" w14:textId="77777777" w:rsidR="004C3A1C" w:rsidRPr="00554C4E" w:rsidRDefault="004C3A1C" w:rsidP="004C3A1C">
            <w:pPr>
              <w:ind w:firstLine="39"/>
              <w:rPr>
                <w:rFonts w:eastAsia="Times New Roman" w:cs="Times New Roman"/>
                <w:bCs/>
                <w:sz w:val="24"/>
                <w:szCs w:val="24"/>
              </w:rPr>
            </w:pPr>
            <w:r w:rsidRPr="00554C4E">
              <w:rPr>
                <w:rFonts w:eastAsia="Times New Roman" w:cs="Times New Roman"/>
                <w:bCs/>
                <w:sz w:val="24"/>
                <w:szCs w:val="24"/>
              </w:rPr>
              <w:t>Поняття «План локалізації і ліквідації аварій» застосовується за вимогами ст.130 Кодексу цивільного захисту, як документ, який розробляється виключно для об’єктів підвищеної небезпеки.</w:t>
            </w:r>
          </w:p>
          <w:p w14:paraId="472A45B9" w14:textId="7E3F694E" w:rsidR="004C3A1C" w:rsidRPr="00554C4E" w:rsidRDefault="004C3A1C" w:rsidP="004C3A1C">
            <w:pPr>
              <w:pBdr>
                <w:bar w:val="single" w:sz="4" w:color="auto"/>
              </w:pBdr>
              <w:tabs>
                <w:tab w:val="left" w:pos="5954"/>
              </w:tabs>
              <w:rPr>
                <w:rFonts w:cs="Times New Roman"/>
                <w:sz w:val="24"/>
                <w:szCs w:val="24"/>
              </w:rPr>
            </w:pPr>
            <w:r w:rsidRPr="00554C4E">
              <w:rPr>
                <w:rFonts w:eastAsia="Times New Roman" w:cs="Times New Roman"/>
                <w:bCs/>
                <w:sz w:val="24"/>
                <w:szCs w:val="24"/>
              </w:rPr>
              <w:t>Пропонуємо зазначене поняття в Кодексі ГРМ не застосовувати, оскільки у 2024 році ТОВ «Газорозподільні мережі України» проведена ідентифікація об’єктів у відповідності до вимог постанови КМУ від 13 вересня 2022 р. № 1030 «Деякі питання ідентифікації об’єктів підвищеної небезпеки». За результатами ідентифікації об’єкти підвищеної небезпеки у Товаристві відсутні, відповідно розробки ПЛАС не потребує</w:t>
            </w:r>
          </w:p>
        </w:tc>
        <w:tc>
          <w:tcPr>
            <w:tcW w:w="4778" w:type="dxa"/>
            <w:gridSpan w:val="2"/>
          </w:tcPr>
          <w:p w14:paraId="4ED156B0" w14:textId="77777777" w:rsidR="004C3A1C" w:rsidRPr="00554C4E" w:rsidRDefault="004C3A1C" w:rsidP="004C3A1C">
            <w:pPr>
              <w:pBdr>
                <w:bar w:val="single" w:sz="4" w:color="auto"/>
              </w:pBdr>
              <w:tabs>
                <w:tab w:val="left" w:pos="5954"/>
              </w:tabs>
              <w:rPr>
                <w:rFonts w:cs="Times New Roman"/>
                <w:b/>
                <w:sz w:val="24"/>
                <w:szCs w:val="24"/>
              </w:rPr>
            </w:pPr>
            <w:r w:rsidRPr="00554C4E">
              <w:rPr>
                <w:rFonts w:cs="Times New Roman"/>
                <w:b/>
                <w:sz w:val="24"/>
                <w:szCs w:val="24"/>
              </w:rPr>
              <w:t>Попередньо відхиляється</w:t>
            </w:r>
          </w:p>
          <w:p w14:paraId="6D14EE3F" w14:textId="5093A2C0" w:rsidR="004C3A1C" w:rsidRPr="00554C4E" w:rsidRDefault="004C3A1C" w:rsidP="004C3A1C">
            <w:pPr>
              <w:pBdr>
                <w:bar w:val="single" w:sz="4" w:color="auto"/>
              </w:pBdr>
              <w:tabs>
                <w:tab w:val="left" w:pos="5954"/>
              </w:tabs>
              <w:rPr>
                <w:rFonts w:cs="Times New Roman"/>
                <w:sz w:val="24"/>
                <w:szCs w:val="24"/>
              </w:rPr>
            </w:pPr>
            <w:r w:rsidRPr="00554C4E">
              <w:rPr>
                <w:rFonts w:cs="Times New Roman"/>
                <w:sz w:val="24"/>
                <w:szCs w:val="24"/>
              </w:rPr>
              <w:t xml:space="preserve">Проєктом постанови зміни не передбачені. </w:t>
            </w:r>
          </w:p>
        </w:tc>
      </w:tr>
      <w:tr w:rsidR="004C3A1C" w:rsidRPr="00554C4E" w14:paraId="3234A04A" w14:textId="77777777" w:rsidTr="0020165C">
        <w:tc>
          <w:tcPr>
            <w:tcW w:w="15543" w:type="dxa"/>
            <w:gridSpan w:val="4"/>
          </w:tcPr>
          <w:p w14:paraId="1E7CBB92" w14:textId="549E47C1" w:rsidR="004C3A1C" w:rsidRPr="00554C4E" w:rsidRDefault="004C3A1C" w:rsidP="004C3A1C">
            <w:pPr>
              <w:pBdr>
                <w:bar w:val="single" w:sz="4" w:color="auto"/>
              </w:pBdr>
              <w:tabs>
                <w:tab w:val="left" w:pos="5954"/>
              </w:tabs>
              <w:jc w:val="center"/>
              <w:rPr>
                <w:rFonts w:cs="Times New Roman"/>
                <w:sz w:val="24"/>
                <w:szCs w:val="24"/>
              </w:rPr>
            </w:pPr>
            <w:bookmarkStart w:id="63" w:name="_Hlk188456027"/>
            <w:r w:rsidRPr="00554C4E">
              <w:rPr>
                <w:rFonts w:cs="Times New Roman"/>
                <w:b/>
                <w:sz w:val="24"/>
                <w:szCs w:val="24"/>
              </w:rPr>
              <w:t>Мінімальні стандарти та вимоги до якості обслуговування споживачів природного газу та порядок надання компенсації споживачам за їх недотримання</w:t>
            </w:r>
            <w:bookmarkEnd w:id="63"/>
          </w:p>
        </w:tc>
      </w:tr>
      <w:tr w:rsidR="004C3A1C" w:rsidRPr="00554C4E" w14:paraId="305E8F77" w14:textId="0F899B5C" w:rsidTr="00735552">
        <w:tc>
          <w:tcPr>
            <w:tcW w:w="5523" w:type="dxa"/>
            <w:tcBorders>
              <w:top w:val="single" w:sz="4" w:space="0" w:color="auto"/>
            </w:tcBorders>
          </w:tcPr>
          <w:p w14:paraId="24A06846" w14:textId="77777777" w:rsidR="004C3A1C" w:rsidRPr="00554C4E" w:rsidRDefault="004C3A1C" w:rsidP="004C3A1C">
            <w:pPr>
              <w:pBdr>
                <w:bar w:val="single" w:sz="4" w:color="auto"/>
              </w:pBdr>
              <w:tabs>
                <w:tab w:val="left" w:pos="5954"/>
              </w:tabs>
              <w:ind w:firstLine="592"/>
              <w:rPr>
                <w:rFonts w:cs="Times New Roman"/>
                <w:sz w:val="24"/>
                <w:szCs w:val="24"/>
                <w:shd w:val="clear" w:color="auto" w:fill="FFFFFF"/>
              </w:rPr>
            </w:pPr>
            <w:r w:rsidRPr="00554C4E">
              <w:rPr>
                <w:rFonts w:cs="Times New Roman"/>
                <w:sz w:val="24"/>
                <w:szCs w:val="24"/>
                <w:shd w:val="clear" w:color="auto" w:fill="FFFFFF"/>
              </w:rPr>
              <w:t>2.15. Компенсація за недотримання мінімальних стандартів якості послуг розподілу природного газу не надається у випадках, якщо недотримання мінімальних стандартів якості послуг розподілу природного газу було спричинено доведеними:</w:t>
            </w:r>
          </w:p>
          <w:p w14:paraId="38CD1A06" w14:textId="77777777" w:rsidR="004C3A1C" w:rsidRPr="00554C4E" w:rsidRDefault="004C3A1C" w:rsidP="004C3A1C">
            <w:pPr>
              <w:pBdr>
                <w:bar w:val="single" w:sz="4" w:color="auto"/>
              </w:pBdr>
              <w:tabs>
                <w:tab w:val="left" w:pos="5954"/>
              </w:tabs>
              <w:ind w:firstLine="592"/>
              <w:rPr>
                <w:rFonts w:cs="Times New Roman"/>
                <w:sz w:val="24"/>
                <w:szCs w:val="24"/>
                <w:shd w:val="clear" w:color="auto" w:fill="FFFFFF"/>
              </w:rPr>
            </w:pPr>
            <w:r w:rsidRPr="00554C4E">
              <w:rPr>
                <w:rFonts w:cs="Times New Roman"/>
                <w:sz w:val="24"/>
                <w:szCs w:val="24"/>
                <w:shd w:val="clear" w:color="auto" w:fill="FFFFFF"/>
              </w:rPr>
              <w:lastRenderedPageBreak/>
              <w:t>форс-мажорними обставинами, що підтверджується відповідно до чинного законодавства;</w:t>
            </w:r>
          </w:p>
          <w:p w14:paraId="2F6C34CB" w14:textId="77777777" w:rsidR="004C3A1C" w:rsidRPr="00554C4E" w:rsidRDefault="004C3A1C" w:rsidP="004C3A1C">
            <w:pPr>
              <w:pBdr>
                <w:bar w:val="single" w:sz="4" w:color="auto"/>
              </w:pBdr>
              <w:tabs>
                <w:tab w:val="left" w:pos="5954"/>
              </w:tabs>
              <w:ind w:firstLine="592"/>
              <w:rPr>
                <w:rFonts w:cs="Times New Roman"/>
                <w:sz w:val="24"/>
                <w:szCs w:val="24"/>
                <w:shd w:val="clear" w:color="auto" w:fill="FFFFFF"/>
              </w:rPr>
            </w:pPr>
            <w:r w:rsidRPr="00554C4E">
              <w:rPr>
                <w:rFonts w:cs="Times New Roman"/>
                <w:sz w:val="24"/>
                <w:szCs w:val="24"/>
                <w:shd w:val="clear" w:color="auto" w:fill="FFFFFF"/>
              </w:rPr>
              <w:t xml:space="preserve">порушеннями споживачем </w:t>
            </w:r>
            <w:r w:rsidRPr="00554C4E">
              <w:rPr>
                <w:rFonts w:cs="Times New Roman"/>
                <w:b/>
                <w:sz w:val="24"/>
                <w:szCs w:val="24"/>
              </w:rPr>
              <w:t>Правил технічної експлуатації систем газопостачання, затвердженими наказом Міністерства енергетики України від 21 жовтня 2024 року № 402, зареєстрованими в Міністерстві юстиції України 29 листопада 2024 року за № 1816/43161</w:t>
            </w:r>
            <w:r w:rsidRPr="00554C4E">
              <w:rPr>
                <w:rFonts w:cs="Times New Roman"/>
                <w:sz w:val="24"/>
                <w:szCs w:val="24"/>
                <w:shd w:val="clear" w:color="auto" w:fill="FFFFFF"/>
              </w:rPr>
              <w:t>;</w:t>
            </w:r>
          </w:p>
          <w:p w14:paraId="653216B4" w14:textId="77777777" w:rsidR="004C3A1C" w:rsidRPr="00554C4E" w:rsidRDefault="004C3A1C" w:rsidP="004C3A1C">
            <w:pPr>
              <w:pBdr>
                <w:bar w:val="single" w:sz="4" w:color="auto"/>
              </w:pBdr>
              <w:tabs>
                <w:tab w:val="left" w:pos="5954"/>
              </w:tabs>
              <w:ind w:firstLine="592"/>
              <w:rPr>
                <w:rFonts w:cs="Times New Roman"/>
                <w:sz w:val="24"/>
                <w:szCs w:val="24"/>
                <w:shd w:val="clear" w:color="auto" w:fill="FFFFFF"/>
              </w:rPr>
            </w:pPr>
            <w:r w:rsidRPr="00554C4E">
              <w:rPr>
                <w:rFonts w:cs="Times New Roman"/>
                <w:sz w:val="24"/>
                <w:szCs w:val="24"/>
                <w:shd w:val="clear" w:color="auto" w:fill="FFFFFF"/>
              </w:rPr>
              <w:t>діями споживача або замовника (у випадку недотримання мінімальних стандартів під час приєднання до газових мереж) або іншого суб’єкта ринку природного газу, що призвели до затримки у наданні послуг/виконанні робіт або неможливості їх надання та є документально підтвердженими.</w:t>
            </w:r>
          </w:p>
          <w:p w14:paraId="4D9DD1C1" w14:textId="77777777" w:rsidR="004C3A1C" w:rsidRPr="00554C4E" w:rsidRDefault="004C3A1C" w:rsidP="004C3A1C">
            <w:pPr>
              <w:pBdr>
                <w:bar w:val="single" w:sz="4" w:color="auto"/>
              </w:pBdr>
              <w:tabs>
                <w:tab w:val="left" w:pos="5954"/>
              </w:tabs>
              <w:ind w:firstLine="592"/>
              <w:rPr>
                <w:rFonts w:cs="Times New Roman"/>
                <w:sz w:val="24"/>
                <w:szCs w:val="24"/>
                <w:shd w:val="clear" w:color="auto" w:fill="FFFFFF"/>
              </w:rPr>
            </w:pPr>
          </w:p>
          <w:p w14:paraId="3A84B533" w14:textId="77777777" w:rsidR="004C3A1C" w:rsidRPr="00554C4E" w:rsidRDefault="004C3A1C" w:rsidP="004C3A1C">
            <w:pPr>
              <w:pBdr>
                <w:bar w:val="single" w:sz="4" w:color="auto"/>
              </w:pBdr>
              <w:tabs>
                <w:tab w:val="left" w:pos="5954"/>
              </w:tabs>
              <w:ind w:firstLine="592"/>
              <w:rPr>
                <w:rFonts w:cs="Times New Roman"/>
                <w:sz w:val="24"/>
                <w:szCs w:val="24"/>
                <w:shd w:val="clear" w:color="auto" w:fill="FFFFFF"/>
              </w:rPr>
            </w:pPr>
            <w:r w:rsidRPr="00554C4E">
              <w:rPr>
                <w:rFonts w:cs="Times New Roman"/>
                <w:sz w:val="24"/>
                <w:szCs w:val="24"/>
                <w:shd w:val="clear" w:color="auto" w:fill="FFFFFF"/>
              </w:rPr>
              <w:t>У разі доведених дій чи бездіяльності споживача (замовника) або іншого суб’єкта ринку природного газу, що призвели до затримки в наданні послуг або виконанні робіт, тривалість такої затримки не включається до тривалості надання послуги або виконання робіт. Затримка в наданні послуг або виконанні робіт має бути документально підтверджена.</w:t>
            </w:r>
          </w:p>
          <w:p w14:paraId="10284870" w14:textId="77777777" w:rsidR="004C3A1C" w:rsidRPr="00554C4E" w:rsidRDefault="004C3A1C" w:rsidP="004C3A1C">
            <w:pPr>
              <w:pBdr>
                <w:bar w:val="single" w:sz="4" w:color="auto"/>
              </w:pBdr>
              <w:tabs>
                <w:tab w:val="left" w:pos="5954"/>
              </w:tabs>
              <w:ind w:firstLine="592"/>
              <w:rPr>
                <w:rFonts w:cs="Times New Roman"/>
                <w:b/>
                <w:strike/>
                <w:sz w:val="24"/>
                <w:szCs w:val="24"/>
                <w:shd w:val="clear" w:color="auto" w:fill="FFFFFF"/>
              </w:rPr>
            </w:pPr>
            <w:r w:rsidRPr="00554C4E">
              <w:rPr>
                <w:rFonts w:cs="Times New Roman"/>
                <w:b/>
                <w:strike/>
                <w:sz w:val="24"/>
                <w:szCs w:val="24"/>
                <w:shd w:val="clear" w:color="auto" w:fill="FFFFFF"/>
              </w:rPr>
              <w:t xml:space="preserve">У разі затримки в наданні послуги з приєднання до газорозподільної системи через затримку здійснення заходів щодо оформлення земельних відносин (відведення земельних ділянок) щодо траси прокладання газових мереж зовнішнього газопостачання з незалежних від Оператора ГРМ причин тривалість такої затримки не включається до тривалості надання послуги. При цьому така затримка має бути документально підтверджена, у тому числі копіями офіційного листування з установами, до </w:t>
            </w:r>
            <w:r w:rsidRPr="00554C4E">
              <w:rPr>
                <w:rFonts w:cs="Times New Roman"/>
                <w:b/>
                <w:strike/>
                <w:sz w:val="24"/>
                <w:szCs w:val="24"/>
                <w:shd w:val="clear" w:color="auto" w:fill="FFFFFF"/>
              </w:rPr>
              <w:lastRenderedPageBreak/>
              <w:t>яких звертався Оператор ГРМ з питання вирішення відведення земельних ділянок.</w:t>
            </w:r>
          </w:p>
          <w:p w14:paraId="0D021383" w14:textId="746F9B2B" w:rsidR="004C3A1C" w:rsidRPr="00554C4E" w:rsidRDefault="004C3A1C" w:rsidP="004C3A1C">
            <w:pPr>
              <w:pBdr>
                <w:bar w:val="single" w:sz="4" w:color="auto"/>
              </w:pBdr>
              <w:tabs>
                <w:tab w:val="left" w:pos="5954"/>
              </w:tabs>
              <w:ind w:firstLine="592"/>
              <w:rPr>
                <w:rFonts w:cs="Times New Roman"/>
                <w:sz w:val="24"/>
                <w:szCs w:val="24"/>
                <w:shd w:val="clear" w:color="auto" w:fill="FFFFFF"/>
              </w:rPr>
            </w:pPr>
            <w:r w:rsidRPr="00554C4E">
              <w:rPr>
                <w:rFonts w:cs="Times New Roman"/>
                <w:sz w:val="24"/>
                <w:szCs w:val="24"/>
                <w:shd w:val="clear" w:color="auto" w:fill="FFFFFF"/>
              </w:rPr>
              <w:t>Компенсація не надається у разі письмової відмови споживача (замовника) від отримання компенсації (із зазначенням недотриманого мінімального стандарту та розміру компенсації, від якої відмовляється споживач (замовник)).</w:t>
            </w:r>
          </w:p>
        </w:tc>
        <w:tc>
          <w:tcPr>
            <w:tcW w:w="5242" w:type="dxa"/>
            <w:tcBorders>
              <w:top w:val="single" w:sz="4" w:space="0" w:color="auto"/>
            </w:tcBorders>
          </w:tcPr>
          <w:p w14:paraId="3AC86E99" w14:textId="77777777" w:rsidR="004C3A1C" w:rsidRPr="00554C4E" w:rsidRDefault="004C3A1C" w:rsidP="004C3A1C">
            <w:pPr>
              <w:rPr>
                <w:rFonts w:cs="Times New Roman"/>
                <w:b/>
                <w:sz w:val="24"/>
                <w:szCs w:val="24"/>
              </w:rPr>
            </w:pPr>
            <w:r w:rsidRPr="00554C4E">
              <w:rPr>
                <w:rFonts w:cs="Times New Roman"/>
                <w:b/>
                <w:sz w:val="24"/>
                <w:szCs w:val="24"/>
              </w:rPr>
              <w:lastRenderedPageBreak/>
              <w:t>АТ «Київгаз»</w:t>
            </w:r>
          </w:p>
          <w:p w14:paraId="777FFDD2"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Пропозиції:</w:t>
            </w:r>
          </w:p>
          <w:p w14:paraId="04394F83" w14:textId="77777777" w:rsidR="004C3A1C" w:rsidRPr="00554C4E" w:rsidRDefault="004C3A1C" w:rsidP="004C3A1C">
            <w:pPr>
              <w:widowControl w:val="0"/>
              <w:shd w:val="clear" w:color="auto" w:fill="FFFFFF"/>
              <w:spacing w:after="0" w:line="22" w:lineRule="atLeast"/>
              <w:ind w:firstLine="408"/>
              <w:rPr>
                <w:rFonts w:eastAsia="Times New Roman" w:cs="Times New Roman"/>
                <w:sz w:val="22"/>
                <w:lang w:eastAsia="ru-RU"/>
              </w:rPr>
            </w:pPr>
            <w:r w:rsidRPr="00554C4E">
              <w:rPr>
                <w:rFonts w:eastAsia="Times New Roman" w:cs="Times New Roman"/>
                <w:sz w:val="22"/>
                <w:lang w:eastAsia="ru-RU"/>
              </w:rPr>
              <w:t>2.15. Компенсація за недотримання мінімальних стандартів якості послуг розподілу природного газу не надається у випадках, якщо недотримання мінімальних стандартів якості послуг розподілу природного газу було спричинено доведеними:</w:t>
            </w:r>
          </w:p>
          <w:p w14:paraId="25AC0F8F" w14:textId="77777777" w:rsidR="004C3A1C" w:rsidRPr="00554C4E" w:rsidRDefault="004C3A1C" w:rsidP="004C3A1C">
            <w:pPr>
              <w:widowControl w:val="0"/>
              <w:shd w:val="clear" w:color="auto" w:fill="FFFFFF"/>
              <w:spacing w:after="0" w:line="22" w:lineRule="atLeast"/>
              <w:ind w:firstLine="408"/>
              <w:rPr>
                <w:rFonts w:eastAsia="Times New Roman" w:cs="Times New Roman"/>
                <w:sz w:val="22"/>
                <w:lang w:eastAsia="ru-RU"/>
              </w:rPr>
            </w:pPr>
            <w:r w:rsidRPr="00554C4E">
              <w:rPr>
                <w:rFonts w:eastAsia="Times New Roman" w:cs="Times New Roman"/>
                <w:sz w:val="22"/>
                <w:lang w:eastAsia="ru-RU"/>
              </w:rPr>
              <w:lastRenderedPageBreak/>
              <w:t>форс-мажорними обставинами, що підтверджується відповідно до чинного законодавства;</w:t>
            </w:r>
          </w:p>
          <w:p w14:paraId="54DDB8EA" w14:textId="77777777" w:rsidR="004C3A1C" w:rsidRPr="00554C4E" w:rsidRDefault="004C3A1C" w:rsidP="004C3A1C">
            <w:pPr>
              <w:widowControl w:val="0"/>
              <w:shd w:val="clear" w:color="auto" w:fill="FFFFFF"/>
              <w:spacing w:after="0" w:line="22" w:lineRule="atLeast"/>
              <w:ind w:firstLine="408"/>
              <w:rPr>
                <w:rFonts w:eastAsia="Times New Roman" w:cs="Times New Roman"/>
                <w:sz w:val="22"/>
                <w:lang w:eastAsia="ru-RU"/>
              </w:rPr>
            </w:pPr>
            <w:r w:rsidRPr="00554C4E">
              <w:rPr>
                <w:rFonts w:eastAsia="Times New Roman" w:cs="Times New Roman"/>
                <w:sz w:val="22"/>
                <w:lang w:eastAsia="ru-RU"/>
              </w:rPr>
              <w:t xml:space="preserve">порушеннями споживачем </w:t>
            </w:r>
            <w:r w:rsidRPr="00554C4E">
              <w:rPr>
                <w:rFonts w:eastAsia="Times New Roman" w:cs="Times New Roman"/>
                <w:b/>
                <w:sz w:val="22"/>
                <w:lang w:eastAsia="ru-RU"/>
              </w:rPr>
              <w:t>Правил технічної експлуатації систем газопостачання, затвердженими наказом Міністерства енергетики України від 21 жовтня 2024 року № 402, зареєстрованими в Міністерстві юстиції України 29 листопада 2024 року за № 1816/43161</w:t>
            </w:r>
            <w:r w:rsidRPr="00554C4E">
              <w:rPr>
                <w:rFonts w:eastAsia="Times New Roman" w:cs="Times New Roman"/>
                <w:sz w:val="22"/>
                <w:lang w:eastAsia="ru-RU"/>
              </w:rPr>
              <w:t>;</w:t>
            </w:r>
          </w:p>
          <w:p w14:paraId="590BCC49" w14:textId="77777777" w:rsidR="004C3A1C" w:rsidRPr="00554C4E" w:rsidRDefault="004C3A1C" w:rsidP="004C3A1C">
            <w:pPr>
              <w:widowControl w:val="0"/>
              <w:shd w:val="clear" w:color="auto" w:fill="FFFFFF"/>
              <w:spacing w:after="0" w:line="22" w:lineRule="atLeast"/>
              <w:ind w:firstLine="408"/>
              <w:rPr>
                <w:rFonts w:eastAsia="Times New Roman" w:cs="Times New Roman"/>
                <w:sz w:val="22"/>
                <w:lang w:eastAsia="ru-RU"/>
              </w:rPr>
            </w:pPr>
            <w:r w:rsidRPr="00554C4E">
              <w:rPr>
                <w:rFonts w:eastAsia="Times New Roman" w:cs="Times New Roman"/>
                <w:sz w:val="22"/>
                <w:lang w:eastAsia="ru-RU"/>
              </w:rPr>
              <w:t>діями споживача або замовника (у випадку недотримання мінімальних стандартів під час приєднання до газових мереж) або іншого суб’єкта ринку природного газу, що призвели до затримки у наданні послуг/виконанні робіт або неможливості їх надання та є документально підтвердженими;</w:t>
            </w:r>
          </w:p>
          <w:p w14:paraId="34A90036" w14:textId="77777777" w:rsidR="004C3A1C" w:rsidRPr="00554C4E" w:rsidRDefault="004C3A1C" w:rsidP="004C3A1C">
            <w:pPr>
              <w:widowControl w:val="0"/>
              <w:shd w:val="clear" w:color="auto" w:fill="FFFFFF"/>
              <w:spacing w:after="0" w:line="22" w:lineRule="atLeast"/>
              <w:ind w:firstLine="408"/>
              <w:rPr>
                <w:rFonts w:eastAsia="Times New Roman" w:cs="Times New Roman"/>
                <w:sz w:val="22"/>
                <w:lang w:eastAsia="ru-RU"/>
              </w:rPr>
            </w:pPr>
            <w:r w:rsidRPr="00554C4E">
              <w:rPr>
                <w:rFonts w:eastAsia="Times New Roman" w:cs="Times New Roman"/>
                <w:b/>
                <w:sz w:val="22"/>
                <w:lang w:eastAsia="ru-RU"/>
              </w:rPr>
              <w:t>діями іншого суб’єкта</w:t>
            </w:r>
            <w:r w:rsidRPr="00554C4E">
              <w:rPr>
                <w:rFonts w:eastAsia="Times New Roman" w:cs="Times New Roman"/>
                <w:sz w:val="22"/>
                <w:lang w:eastAsia="ru-RU"/>
              </w:rPr>
              <w:t xml:space="preserve"> (у випадку недотримання мінімальних стандартів під час приєднання до газових мереж) що призвели до затримки у наданні послуг/виконанні робіт або неможливості їх надання </w:t>
            </w:r>
            <w:r w:rsidRPr="00554C4E">
              <w:rPr>
                <w:rFonts w:eastAsia="Times New Roman" w:cs="Times New Roman"/>
                <w:sz w:val="22"/>
                <w:shd w:val="clear" w:color="auto" w:fill="FFFFFF"/>
                <w:lang w:eastAsia="ru-RU"/>
              </w:rPr>
              <w:t xml:space="preserve">внаслідок виконання </w:t>
            </w:r>
            <w:r w:rsidRPr="00554C4E">
              <w:rPr>
                <w:rFonts w:eastAsia="Times New Roman" w:cs="Times New Roman"/>
                <w:b/>
                <w:sz w:val="22"/>
                <w:shd w:val="clear" w:color="auto" w:fill="FFFFFF"/>
                <w:lang w:eastAsia="ru-RU"/>
              </w:rPr>
              <w:t xml:space="preserve">інженерно-геодезичних </w:t>
            </w:r>
            <w:proofErr w:type="spellStart"/>
            <w:r w:rsidRPr="00554C4E">
              <w:rPr>
                <w:rFonts w:eastAsia="Times New Roman" w:cs="Times New Roman"/>
                <w:b/>
                <w:sz w:val="22"/>
                <w:shd w:val="clear" w:color="auto" w:fill="FFFFFF"/>
                <w:lang w:eastAsia="ru-RU"/>
              </w:rPr>
              <w:t>вишукувань</w:t>
            </w:r>
            <w:proofErr w:type="spellEnd"/>
            <w:r w:rsidRPr="00554C4E">
              <w:rPr>
                <w:rFonts w:eastAsia="Times New Roman" w:cs="Times New Roman"/>
                <w:b/>
                <w:sz w:val="22"/>
                <w:shd w:val="clear" w:color="auto" w:fill="FFFFFF"/>
                <w:lang w:eastAsia="ru-RU"/>
              </w:rPr>
              <w:t xml:space="preserve"> та/або погодження результатів інженерно-геодезичних </w:t>
            </w:r>
            <w:proofErr w:type="spellStart"/>
            <w:r w:rsidRPr="00554C4E">
              <w:rPr>
                <w:rFonts w:eastAsia="Times New Roman" w:cs="Times New Roman"/>
                <w:b/>
                <w:sz w:val="22"/>
                <w:shd w:val="clear" w:color="auto" w:fill="FFFFFF"/>
                <w:lang w:eastAsia="ru-RU"/>
              </w:rPr>
              <w:t>вишукувань</w:t>
            </w:r>
            <w:proofErr w:type="spellEnd"/>
            <w:r w:rsidRPr="00554C4E">
              <w:rPr>
                <w:rFonts w:eastAsia="Times New Roman" w:cs="Times New Roman"/>
                <w:b/>
                <w:sz w:val="22"/>
                <w:lang w:eastAsia="ru-RU"/>
              </w:rPr>
              <w:t>, та/</w:t>
            </w:r>
            <w:r w:rsidRPr="00554C4E">
              <w:rPr>
                <w:rFonts w:eastAsia="Times New Roman" w:cs="Times New Roman"/>
                <w:b/>
                <w:sz w:val="22"/>
                <w:shd w:val="clear" w:color="auto" w:fill="FFFFFF"/>
                <w:lang w:eastAsia="ru-RU"/>
              </w:rPr>
              <w:t>або введення відомостей до Містобудівного кадастру</w:t>
            </w:r>
            <w:r w:rsidRPr="00554C4E">
              <w:rPr>
                <w:rFonts w:eastAsia="Times New Roman" w:cs="Times New Roman"/>
                <w:sz w:val="22"/>
                <w:lang w:eastAsia="ru-RU"/>
              </w:rPr>
              <w:t>, та є документально підтвердженими.</w:t>
            </w:r>
          </w:p>
          <w:p w14:paraId="5279DC7A" w14:textId="77777777" w:rsidR="004C3A1C" w:rsidRPr="00554C4E" w:rsidRDefault="004C3A1C" w:rsidP="004C3A1C">
            <w:pPr>
              <w:widowControl w:val="0"/>
              <w:shd w:val="clear" w:color="auto" w:fill="FFFFFF"/>
              <w:spacing w:after="0" w:line="22" w:lineRule="atLeast"/>
              <w:ind w:firstLine="408"/>
              <w:rPr>
                <w:rFonts w:eastAsia="Times New Roman" w:cs="Times New Roman"/>
                <w:sz w:val="22"/>
                <w:lang w:eastAsia="ru-RU"/>
              </w:rPr>
            </w:pPr>
          </w:p>
          <w:p w14:paraId="280C0B64" w14:textId="77777777" w:rsidR="004C3A1C" w:rsidRPr="00554C4E" w:rsidRDefault="004C3A1C" w:rsidP="004C3A1C">
            <w:pPr>
              <w:widowControl w:val="0"/>
              <w:shd w:val="clear" w:color="auto" w:fill="FFFFFF"/>
              <w:spacing w:after="0" w:line="22" w:lineRule="atLeast"/>
              <w:ind w:firstLine="408"/>
              <w:rPr>
                <w:rFonts w:eastAsia="Times New Roman" w:cs="Times New Roman"/>
                <w:sz w:val="22"/>
                <w:shd w:val="clear" w:color="auto" w:fill="FFFFFF"/>
                <w:lang w:eastAsia="ru-RU"/>
              </w:rPr>
            </w:pPr>
            <w:r w:rsidRPr="00554C4E">
              <w:rPr>
                <w:rFonts w:eastAsia="Times New Roman" w:cs="Times New Roman"/>
                <w:sz w:val="22"/>
                <w:lang w:eastAsia="ru-RU"/>
              </w:rPr>
              <w:t xml:space="preserve">У разі доведених дій чи бездіяльності споживача (замовника) або іншого суб’єкта ринку природного газу </w:t>
            </w:r>
            <w:r w:rsidRPr="00554C4E">
              <w:rPr>
                <w:rFonts w:eastAsia="Times New Roman" w:cs="Times New Roman"/>
                <w:b/>
                <w:sz w:val="22"/>
                <w:lang w:eastAsia="ru-RU"/>
              </w:rPr>
              <w:t>або іншого суб’єкта</w:t>
            </w:r>
            <w:r w:rsidRPr="00554C4E">
              <w:rPr>
                <w:rFonts w:eastAsia="Times New Roman" w:cs="Times New Roman"/>
                <w:sz w:val="22"/>
                <w:lang w:eastAsia="ru-RU"/>
              </w:rPr>
              <w:t>, що призвели до затримки в наданні послуг або виконанні робіт, тривалість такої затримки не включається до тривалості надання послуги або виконання робіт. Затримка в наданні послуг або виконанні робіт має бути документально підтверджена.</w:t>
            </w:r>
          </w:p>
          <w:p w14:paraId="711DB159" w14:textId="77777777" w:rsidR="004C3A1C" w:rsidRPr="00554C4E" w:rsidRDefault="004C3A1C" w:rsidP="004C3A1C">
            <w:pPr>
              <w:widowControl w:val="0"/>
              <w:spacing w:after="0" w:line="22" w:lineRule="atLeast"/>
              <w:ind w:firstLine="408"/>
              <w:rPr>
                <w:rFonts w:eastAsia="Times New Roman" w:cs="Times New Roman"/>
                <w:b/>
                <w:sz w:val="22"/>
                <w:lang w:eastAsia="ru-RU"/>
              </w:rPr>
            </w:pPr>
            <w:r w:rsidRPr="00554C4E">
              <w:rPr>
                <w:rFonts w:eastAsia="Times New Roman" w:cs="Times New Roman"/>
                <w:sz w:val="22"/>
                <w:lang w:eastAsia="ru-RU"/>
              </w:rPr>
              <w:t xml:space="preserve">У разі затримки в наданні послуги з приєднання до газорозподільної системи через затримку здійснення заходів щодо оформлення земельних відносин </w:t>
            </w:r>
            <w:r w:rsidRPr="00554C4E">
              <w:rPr>
                <w:rFonts w:eastAsia="Times New Roman" w:cs="Times New Roman"/>
                <w:b/>
                <w:sz w:val="22"/>
                <w:shd w:val="clear" w:color="auto" w:fill="FFFFFF"/>
                <w:lang w:eastAsia="ru-RU"/>
              </w:rPr>
              <w:t>щодо траси прокладання газових мереж зовнішнього газопостачання</w:t>
            </w:r>
            <w:r w:rsidRPr="00554C4E">
              <w:rPr>
                <w:rFonts w:eastAsia="Times New Roman" w:cs="Times New Roman"/>
                <w:sz w:val="22"/>
                <w:shd w:val="clear" w:color="auto" w:fill="FFFFFF"/>
                <w:lang w:eastAsia="ru-RU"/>
              </w:rPr>
              <w:t xml:space="preserve"> </w:t>
            </w:r>
            <w:r w:rsidRPr="00554C4E">
              <w:rPr>
                <w:rFonts w:eastAsia="Times New Roman" w:cs="Times New Roman"/>
                <w:sz w:val="22"/>
                <w:lang w:eastAsia="ru-RU"/>
              </w:rPr>
              <w:t xml:space="preserve">(відведення земельних ділянок </w:t>
            </w:r>
            <w:r w:rsidRPr="00554C4E">
              <w:rPr>
                <w:rFonts w:eastAsia="Times New Roman" w:cs="Times New Roman"/>
                <w:b/>
                <w:sz w:val="22"/>
                <w:lang w:eastAsia="ru-RU"/>
              </w:rPr>
              <w:t>та/</w:t>
            </w:r>
            <w:r w:rsidRPr="00554C4E">
              <w:rPr>
                <w:rFonts w:eastAsia="Times New Roman" w:cs="Times New Roman"/>
                <w:b/>
                <w:sz w:val="22"/>
                <w:shd w:val="clear" w:color="auto" w:fill="FFFFFF"/>
                <w:lang w:eastAsia="ru-RU"/>
              </w:rPr>
              <w:t xml:space="preserve">або виконання інженерно-геодезичних </w:t>
            </w:r>
            <w:proofErr w:type="spellStart"/>
            <w:r w:rsidRPr="00554C4E">
              <w:rPr>
                <w:rFonts w:eastAsia="Times New Roman" w:cs="Times New Roman"/>
                <w:b/>
                <w:sz w:val="22"/>
                <w:shd w:val="clear" w:color="auto" w:fill="FFFFFF"/>
                <w:lang w:eastAsia="ru-RU"/>
              </w:rPr>
              <w:t>вишукувань</w:t>
            </w:r>
            <w:proofErr w:type="spellEnd"/>
            <w:r w:rsidRPr="00554C4E">
              <w:rPr>
                <w:rFonts w:eastAsia="Times New Roman" w:cs="Times New Roman"/>
                <w:b/>
                <w:sz w:val="22"/>
                <w:shd w:val="clear" w:color="auto" w:fill="FFFFFF"/>
                <w:lang w:eastAsia="ru-RU"/>
              </w:rPr>
              <w:t>, погодження результатів інженерно-</w:t>
            </w:r>
            <w:r w:rsidRPr="00554C4E">
              <w:rPr>
                <w:rFonts w:eastAsia="Times New Roman" w:cs="Times New Roman"/>
                <w:b/>
                <w:sz w:val="22"/>
                <w:shd w:val="clear" w:color="auto" w:fill="FFFFFF"/>
                <w:lang w:eastAsia="ru-RU"/>
              </w:rPr>
              <w:lastRenderedPageBreak/>
              <w:t xml:space="preserve">геодезичних </w:t>
            </w:r>
            <w:proofErr w:type="spellStart"/>
            <w:r w:rsidRPr="00554C4E">
              <w:rPr>
                <w:rFonts w:eastAsia="Times New Roman" w:cs="Times New Roman"/>
                <w:b/>
                <w:sz w:val="22"/>
                <w:shd w:val="clear" w:color="auto" w:fill="FFFFFF"/>
                <w:lang w:eastAsia="ru-RU"/>
              </w:rPr>
              <w:t>вишукувань</w:t>
            </w:r>
            <w:proofErr w:type="spellEnd"/>
            <w:r w:rsidRPr="00554C4E">
              <w:rPr>
                <w:rFonts w:eastAsia="Times New Roman" w:cs="Times New Roman"/>
                <w:b/>
                <w:sz w:val="22"/>
                <w:shd w:val="clear" w:color="auto" w:fill="FFFFFF"/>
                <w:lang w:eastAsia="ru-RU"/>
              </w:rPr>
              <w:t xml:space="preserve"> з суб’єктами господарювання, </w:t>
            </w:r>
            <w:r w:rsidRPr="00554C4E">
              <w:rPr>
                <w:rFonts w:eastAsia="Times New Roman" w:cs="Times New Roman"/>
                <w:b/>
                <w:sz w:val="22"/>
                <w:lang w:eastAsia="ru-RU"/>
              </w:rPr>
              <w:t xml:space="preserve">яким передано в управління лінії </w:t>
            </w:r>
            <w:proofErr w:type="spellStart"/>
            <w:r w:rsidRPr="00554C4E">
              <w:rPr>
                <w:rFonts w:eastAsia="Times New Roman" w:cs="Times New Roman"/>
                <w:b/>
                <w:sz w:val="22"/>
                <w:lang w:eastAsia="ru-RU"/>
              </w:rPr>
              <w:t>електропередач</w:t>
            </w:r>
            <w:proofErr w:type="spellEnd"/>
            <w:r w:rsidRPr="00554C4E">
              <w:rPr>
                <w:rFonts w:eastAsia="Times New Roman" w:cs="Times New Roman"/>
                <w:b/>
                <w:sz w:val="22"/>
                <w:lang w:eastAsia="ru-RU"/>
              </w:rPr>
              <w:t>, зв’язку, залізниці, автомобільні дороги та інші комунікації, що проходять в одному технічному коридорі або перетинаються, та/</w:t>
            </w:r>
            <w:r w:rsidRPr="00554C4E">
              <w:rPr>
                <w:rFonts w:eastAsia="Times New Roman" w:cs="Times New Roman"/>
                <w:b/>
                <w:sz w:val="22"/>
                <w:shd w:val="clear" w:color="auto" w:fill="FFFFFF"/>
                <w:lang w:eastAsia="ru-RU"/>
              </w:rPr>
              <w:t>або введення відомостей до Містобудівного кадастру щодо траси прокладання газових мереж зовнішнього газопостачання об’єкта замовника)</w:t>
            </w:r>
            <w:r w:rsidRPr="00554C4E">
              <w:rPr>
                <w:rFonts w:eastAsia="Times New Roman" w:cs="Times New Roman"/>
                <w:sz w:val="22"/>
                <w:shd w:val="clear" w:color="auto" w:fill="FFFFFF"/>
                <w:lang w:eastAsia="ru-RU"/>
              </w:rPr>
              <w:t xml:space="preserve"> </w:t>
            </w:r>
            <w:r w:rsidRPr="00554C4E">
              <w:rPr>
                <w:rFonts w:eastAsia="Times New Roman" w:cs="Times New Roman"/>
                <w:sz w:val="22"/>
                <w:lang w:eastAsia="ru-RU"/>
              </w:rPr>
              <w:t xml:space="preserve">з незалежних від Оператора ГРМ причин тривалість такої затримки не включається до тривалості надання послуги. При цьому така затримка має бути документально підтверджена, у тому числі копіями офіційного листування з установами, до яких звертався Оператор ГРМ з питань </w:t>
            </w:r>
            <w:r w:rsidRPr="00554C4E">
              <w:rPr>
                <w:rFonts w:eastAsia="Times New Roman" w:cs="Times New Roman"/>
                <w:b/>
                <w:sz w:val="22"/>
                <w:lang w:eastAsia="ru-RU"/>
              </w:rPr>
              <w:t xml:space="preserve">здійснення заходів щодо оформлення земельних відносин </w:t>
            </w:r>
            <w:r w:rsidRPr="00554C4E">
              <w:rPr>
                <w:rFonts w:eastAsia="Times New Roman" w:cs="Times New Roman"/>
                <w:b/>
                <w:sz w:val="22"/>
                <w:shd w:val="clear" w:color="auto" w:fill="FFFFFF"/>
                <w:lang w:eastAsia="ru-RU"/>
              </w:rPr>
              <w:t>щодо траси прокладання газових мереж зовнішнього газопостачання.</w:t>
            </w:r>
          </w:p>
          <w:p w14:paraId="1B29A21D" w14:textId="77777777" w:rsidR="004C3A1C" w:rsidRPr="00554C4E" w:rsidRDefault="004C3A1C" w:rsidP="004C3A1C">
            <w:pPr>
              <w:rPr>
                <w:sz w:val="24"/>
                <w:szCs w:val="24"/>
              </w:rPr>
            </w:pPr>
          </w:p>
          <w:p w14:paraId="273CF2E7"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683F3C84" w14:textId="77777777" w:rsidR="004C3A1C" w:rsidRPr="00554C4E" w:rsidRDefault="004C3A1C" w:rsidP="004C3A1C">
            <w:pPr>
              <w:widowControl w:val="0"/>
              <w:spacing w:after="160"/>
              <w:rPr>
                <w:rFonts w:eastAsia="Courier New" w:cs="Times New Roman"/>
                <w:i/>
                <w:sz w:val="22"/>
                <w:lang w:eastAsia="uk-UA"/>
              </w:rPr>
            </w:pPr>
            <w:r w:rsidRPr="00554C4E">
              <w:rPr>
                <w:rFonts w:eastAsia="Courier New" w:cs="Times New Roman"/>
                <w:sz w:val="22"/>
                <w:lang w:eastAsia="uk-UA"/>
              </w:rPr>
              <w:t xml:space="preserve">Відповідно до пункту 2.1. глави 2 </w:t>
            </w:r>
            <w:r w:rsidRPr="00554C4E">
              <w:rPr>
                <w:rFonts w:eastAsia="Courier New" w:cs="Times New Roman"/>
                <w:bCs/>
                <w:sz w:val="22"/>
                <w:lang w:eastAsia="uk-UA"/>
              </w:rPr>
              <w:t xml:space="preserve">Ліцензійних умов провадження господарської діяльності з розподілу природного газу, затверджених постановою НКРЕКП від 16.02.2017 №201, </w:t>
            </w:r>
            <w:bookmarkStart w:id="64" w:name="n565"/>
            <w:bookmarkEnd w:id="64"/>
            <w:r w:rsidRPr="00554C4E">
              <w:rPr>
                <w:rFonts w:eastAsia="Courier New" w:cs="Times New Roman"/>
                <w:bCs/>
                <w:sz w:val="22"/>
                <w:lang w:eastAsia="uk-UA"/>
              </w:rPr>
              <w:t xml:space="preserve"> </w:t>
            </w:r>
            <w:r w:rsidRPr="00554C4E">
              <w:rPr>
                <w:rFonts w:eastAsia="Courier New" w:cs="Times New Roman"/>
                <w:i/>
                <w:sz w:val="22"/>
                <w:lang w:eastAsia="uk-UA"/>
              </w:rPr>
              <w:t>господарська діяльність з розподілу природного газу здійснюється з дотриманням вимог </w:t>
            </w:r>
            <w:hyperlink r:id="rId38" w:tgtFrame="_blank" w:history="1">
              <w:r w:rsidRPr="00554C4E">
                <w:rPr>
                  <w:rStyle w:val="af2"/>
                  <w:rFonts w:eastAsia="Courier New" w:cs="Times New Roman"/>
                  <w:i/>
                  <w:color w:val="auto"/>
                  <w:sz w:val="22"/>
                  <w:lang w:eastAsia="uk-UA"/>
                </w:rPr>
                <w:t>Закону України</w:t>
              </w:r>
            </w:hyperlink>
            <w:r w:rsidRPr="00554C4E">
              <w:rPr>
                <w:rFonts w:eastAsia="Courier New" w:cs="Times New Roman"/>
                <w:i/>
                <w:sz w:val="22"/>
                <w:lang w:eastAsia="uk-UA"/>
              </w:rPr>
              <w:t> «Про ринок природного газу», чинних </w:t>
            </w:r>
            <w:hyperlink r:id="rId39" w:anchor="n41" w:tgtFrame="_blank" w:history="1">
              <w:r w:rsidRPr="00554C4E">
                <w:rPr>
                  <w:rStyle w:val="af2"/>
                  <w:rFonts w:eastAsia="Courier New" w:cs="Times New Roman"/>
                  <w:i/>
                  <w:color w:val="auto"/>
                  <w:sz w:val="22"/>
                  <w:lang w:eastAsia="uk-UA"/>
                </w:rPr>
                <w:t>Кодексу газорозподільних систем</w:t>
              </w:r>
            </w:hyperlink>
            <w:r w:rsidRPr="00554C4E">
              <w:rPr>
                <w:rFonts w:eastAsia="Courier New" w:cs="Times New Roman"/>
                <w:i/>
                <w:sz w:val="22"/>
                <w:lang w:eastAsia="uk-UA"/>
              </w:rPr>
              <w:t>, інших нормативно-правових актів, державних будівельних норм та нормативних документів у сфері нафтогазового комплексу.</w:t>
            </w:r>
          </w:p>
          <w:p w14:paraId="5D01816C" w14:textId="77777777" w:rsidR="004C3A1C" w:rsidRPr="00554C4E" w:rsidRDefault="004C3A1C" w:rsidP="004C3A1C">
            <w:pPr>
              <w:widowControl w:val="0"/>
              <w:spacing w:after="160"/>
              <w:rPr>
                <w:rFonts w:eastAsia="Courier New" w:cs="Times New Roman"/>
                <w:sz w:val="22"/>
                <w:lang w:eastAsia="uk-UA"/>
              </w:rPr>
            </w:pPr>
            <w:r w:rsidRPr="00554C4E">
              <w:rPr>
                <w:rFonts w:eastAsia="Courier New" w:cs="Times New Roman"/>
                <w:sz w:val="22"/>
                <w:lang w:eastAsia="uk-UA"/>
              </w:rPr>
              <w:t>У відповідності до пункту 12 статті 19</w:t>
            </w:r>
            <w:r w:rsidRPr="00554C4E">
              <w:rPr>
                <w:rFonts w:eastAsia="Courier New" w:cs="Times New Roman"/>
                <w:sz w:val="22"/>
                <w:vertAlign w:val="superscript"/>
                <w:lang w:eastAsia="uk-UA"/>
              </w:rPr>
              <w:t>1</w:t>
            </w:r>
            <w:r w:rsidRPr="00554C4E">
              <w:rPr>
                <w:rFonts w:eastAsia="Courier New" w:cs="Times New Roman"/>
                <w:sz w:val="22"/>
                <w:lang w:eastAsia="uk-UA"/>
              </w:rPr>
              <w:t xml:space="preserve"> Закону України «Про ринок природного газу», </w:t>
            </w:r>
            <w:r w:rsidRPr="00554C4E">
              <w:rPr>
                <w:rFonts w:eastAsia="Courier New" w:cs="Times New Roman"/>
                <w:i/>
                <w:sz w:val="22"/>
                <w:lang w:eastAsia="uk-UA"/>
              </w:rPr>
              <w:t>проектування та будівництво об’єктів (…) газорозподільної системи здійснюються відповідно до законодавства у сфері містобудівної діяльності, а також технічних умов приєднання (які визначають вихідні дані для проектування газових мереж зовнішнього та внутрішнього газопостачання), передбачених (…) кодексом газорозподільних систем.</w:t>
            </w:r>
          </w:p>
          <w:p w14:paraId="1DCEF489" w14:textId="77777777" w:rsidR="004C3A1C" w:rsidRPr="00554C4E" w:rsidRDefault="004C3A1C" w:rsidP="004C3A1C">
            <w:pPr>
              <w:widowControl w:val="0"/>
              <w:spacing w:after="160"/>
              <w:rPr>
                <w:rFonts w:eastAsia="Courier New" w:cs="Times New Roman"/>
                <w:sz w:val="22"/>
                <w:lang w:eastAsia="uk-UA"/>
              </w:rPr>
            </w:pPr>
            <w:r w:rsidRPr="00554C4E">
              <w:rPr>
                <w:rFonts w:eastAsia="Courier New" w:cs="Times New Roman"/>
                <w:sz w:val="22"/>
                <w:lang w:eastAsia="uk-UA"/>
              </w:rPr>
              <w:lastRenderedPageBreak/>
              <w:t xml:space="preserve">Згідно пункту 2 глави 1 розділу IV Кодексу газорозподільних систем (далі – Кодекс ГРМ), </w:t>
            </w:r>
            <w:r w:rsidRPr="00554C4E">
              <w:rPr>
                <w:rFonts w:eastAsia="Courier New" w:cs="Times New Roman"/>
                <w:i/>
                <w:sz w:val="22"/>
                <w:lang w:eastAsia="uk-UA"/>
              </w:rPr>
              <w:t>проєктування та будівництво об’єктів ГРМ здійснюється відповідно до законодавства у сфері містобудівної діяльності з урахуванням плану розвитку газорозподільної системи та вимог цього Кодексу.</w:t>
            </w:r>
          </w:p>
          <w:p w14:paraId="2787FF9E" w14:textId="77777777" w:rsidR="004C3A1C" w:rsidRPr="00554C4E" w:rsidRDefault="004C3A1C" w:rsidP="004C3A1C">
            <w:pPr>
              <w:widowControl w:val="0"/>
              <w:spacing w:after="160"/>
              <w:rPr>
                <w:rFonts w:eastAsia="Courier New" w:cs="Times New Roman"/>
                <w:sz w:val="22"/>
                <w:lang w:eastAsia="uk-UA"/>
              </w:rPr>
            </w:pPr>
            <w:r w:rsidRPr="00554C4E">
              <w:rPr>
                <w:rFonts w:eastAsia="Courier New" w:cs="Times New Roman"/>
                <w:sz w:val="22"/>
                <w:lang w:eastAsia="uk-UA"/>
              </w:rPr>
              <w:t xml:space="preserve">За нормою статті 9 Закону України «Про трубопровідний транспорт»,  </w:t>
            </w:r>
            <w:r w:rsidRPr="00554C4E">
              <w:rPr>
                <w:rFonts w:eastAsia="Courier New" w:cs="Times New Roman"/>
                <w:i/>
                <w:sz w:val="22"/>
                <w:lang w:eastAsia="uk-UA"/>
              </w:rPr>
              <w:t>місцеві органи державної виконавчої влади, представницькі органи та органи місцевого самоврядування у межах своїх повноважень:</w:t>
            </w:r>
          </w:p>
          <w:p w14:paraId="27660DB1" w14:textId="77777777" w:rsidR="004C3A1C" w:rsidRPr="00554C4E" w:rsidRDefault="004C3A1C" w:rsidP="004C3A1C">
            <w:pPr>
              <w:widowControl w:val="0"/>
              <w:spacing w:after="160"/>
              <w:rPr>
                <w:rFonts w:eastAsia="Courier New" w:cs="Times New Roman"/>
                <w:i/>
                <w:sz w:val="22"/>
                <w:lang w:eastAsia="uk-UA"/>
              </w:rPr>
            </w:pPr>
            <w:bookmarkStart w:id="65" w:name="n81"/>
            <w:bookmarkEnd w:id="65"/>
            <w:r w:rsidRPr="00554C4E">
              <w:rPr>
                <w:rFonts w:eastAsia="Courier New" w:cs="Times New Roman"/>
                <w:i/>
                <w:sz w:val="22"/>
                <w:lang w:eastAsia="uk-UA"/>
              </w:rPr>
              <w:t>погоджують розміщення споруд та інших об’єктів трубопровідного транспорту на землях, наданих у користування підприємствам трубопровідного транспорту згідно із </w:t>
            </w:r>
            <w:hyperlink r:id="rId40" w:tgtFrame="_blank" w:history="1">
              <w:r w:rsidRPr="00554C4E">
                <w:rPr>
                  <w:rStyle w:val="af2"/>
                  <w:rFonts w:eastAsia="Courier New" w:cs="Times New Roman"/>
                  <w:i/>
                  <w:color w:val="auto"/>
                  <w:sz w:val="22"/>
                  <w:lang w:eastAsia="uk-UA"/>
                </w:rPr>
                <w:t>Земельним кодексом України</w:t>
              </w:r>
            </w:hyperlink>
            <w:r w:rsidRPr="00554C4E">
              <w:rPr>
                <w:rFonts w:eastAsia="Courier New" w:cs="Times New Roman"/>
                <w:i/>
                <w:sz w:val="22"/>
                <w:lang w:eastAsia="uk-UA"/>
              </w:rPr>
              <w:t>;</w:t>
            </w:r>
          </w:p>
          <w:p w14:paraId="1128091C" w14:textId="77777777" w:rsidR="004C3A1C" w:rsidRPr="00554C4E" w:rsidRDefault="004C3A1C" w:rsidP="004C3A1C">
            <w:pPr>
              <w:widowControl w:val="0"/>
              <w:spacing w:after="160"/>
              <w:rPr>
                <w:rFonts w:eastAsia="Courier New" w:cs="Times New Roman"/>
                <w:i/>
                <w:sz w:val="22"/>
                <w:lang w:eastAsia="uk-UA"/>
              </w:rPr>
            </w:pPr>
            <w:bookmarkStart w:id="66" w:name="n82"/>
            <w:bookmarkEnd w:id="66"/>
            <w:r w:rsidRPr="00554C4E">
              <w:rPr>
                <w:rFonts w:eastAsia="Courier New" w:cs="Times New Roman"/>
                <w:i/>
                <w:sz w:val="22"/>
                <w:lang w:eastAsia="uk-UA"/>
              </w:rPr>
              <w:t>вживають заходів щодо безпеки експлуатації підприємствами, установами та організаціями об’єктів трубопровідного транспорту;</w:t>
            </w:r>
          </w:p>
          <w:p w14:paraId="47F2276D" w14:textId="77777777" w:rsidR="004C3A1C" w:rsidRPr="00554C4E" w:rsidRDefault="004C3A1C" w:rsidP="004C3A1C">
            <w:pPr>
              <w:widowControl w:val="0"/>
              <w:spacing w:after="160"/>
              <w:rPr>
                <w:rFonts w:eastAsia="Courier New" w:cs="Times New Roman"/>
                <w:i/>
                <w:sz w:val="22"/>
                <w:lang w:eastAsia="uk-UA"/>
              </w:rPr>
            </w:pPr>
            <w:bookmarkStart w:id="67" w:name="n83"/>
            <w:bookmarkStart w:id="68" w:name="n84"/>
            <w:bookmarkStart w:id="69" w:name="n85"/>
            <w:bookmarkEnd w:id="67"/>
            <w:bookmarkEnd w:id="68"/>
            <w:bookmarkEnd w:id="69"/>
            <w:r w:rsidRPr="00554C4E">
              <w:rPr>
                <w:rFonts w:eastAsia="Courier New" w:cs="Times New Roman"/>
                <w:i/>
                <w:sz w:val="22"/>
                <w:u w:val="single"/>
                <w:lang w:eastAsia="uk-UA"/>
              </w:rPr>
              <w:t>приймають від підприємств, установ та організацій трубопровідного транспорту матеріали виконавчої зйомки і надають їх іншим підприємствам, установам та організаціям у порядку, встановленому Кабінетом Міністрів України</w:t>
            </w:r>
            <w:r w:rsidRPr="00554C4E">
              <w:rPr>
                <w:rFonts w:eastAsia="Courier New" w:cs="Times New Roman"/>
                <w:i/>
                <w:sz w:val="22"/>
                <w:lang w:eastAsia="uk-UA"/>
              </w:rPr>
              <w:t>.</w:t>
            </w:r>
          </w:p>
          <w:p w14:paraId="2FDF598A" w14:textId="77777777" w:rsidR="004C3A1C" w:rsidRPr="00554C4E" w:rsidRDefault="004C3A1C" w:rsidP="004C3A1C">
            <w:pPr>
              <w:widowControl w:val="0"/>
              <w:spacing w:after="160"/>
              <w:rPr>
                <w:rFonts w:eastAsia="Courier New" w:cs="Times New Roman"/>
                <w:i/>
                <w:sz w:val="22"/>
                <w:lang w:eastAsia="uk-UA"/>
              </w:rPr>
            </w:pPr>
            <w:bookmarkStart w:id="70" w:name="n86"/>
            <w:bookmarkStart w:id="71" w:name="n87"/>
            <w:bookmarkStart w:id="72" w:name="n88"/>
            <w:bookmarkEnd w:id="70"/>
            <w:bookmarkEnd w:id="71"/>
            <w:bookmarkEnd w:id="72"/>
            <w:r w:rsidRPr="00554C4E">
              <w:rPr>
                <w:rFonts w:eastAsia="Courier New" w:cs="Times New Roman"/>
                <w:i/>
                <w:sz w:val="22"/>
                <w:lang w:eastAsia="uk-UA"/>
              </w:rPr>
              <w:t xml:space="preserve">Взаємовідносини суб’єктів, яким передано в управління об’єкти трубопровідного транспорту, лінії </w:t>
            </w:r>
            <w:proofErr w:type="spellStart"/>
            <w:r w:rsidRPr="00554C4E">
              <w:rPr>
                <w:rFonts w:eastAsia="Courier New" w:cs="Times New Roman"/>
                <w:i/>
                <w:sz w:val="22"/>
                <w:lang w:eastAsia="uk-UA"/>
              </w:rPr>
              <w:t>електропередач</w:t>
            </w:r>
            <w:proofErr w:type="spellEnd"/>
            <w:r w:rsidRPr="00554C4E">
              <w:rPr>
                <w:rFonts w:eastAsia="Courier New" w:cs="Times New Roman"/>
                <w:i/>
                <w:sz w:val="22"/>
                <w:lang w:eastAsia="uk-UA"/>
              </w:rPr>
              <w:t>, зв’язку, залізниці, автомобільні дороги та інші комунікації, що проходять в одному технічному коридорі або перетинаються, здійснюються на основі договорів, якими передбачаються права і обов’язки сторін щодо проведення спільних заходів, спрямованих на підвищення надійності експлуатації споруд та об’єктів трубопровідного транспорту.</w:t>
            </w:r>
            <w:bookmarkStart w:id="73" w:name="n89"/>
            <w:bookmarkEnd w:id="73"/>
          </w:p>
          <w:p w14:paraId="267ACDEA" w14:textId="77777777" w:rsidR="004C3A1C" w:rsidRPr="00554C4E" w:rsidRDefault="004C3A1C" w:rsidP="004C3A1C">
            <w:pPr>
              <w:widowControl w:val="0"/>
              <w:spacing w:after="160"/>
              <w:rPr>
                <w:rFonts w:eastAsia="Courier New" w:cs="Times New Roman"/>
                <w:i/>
                <w:sz w:val="22"/>
                <w:lang w:eastAsia="uk-UA"/>
              </w:rPr>
            </w:pPr>
            <w:r w:rsidRPr="00554C4E">
              <w:rPr>
                <w:rFonts w:eastAsia="Courier New" w:cs="Times New Roman"/>
                <w:sz w:val="22"/>
                <w:lang w:eastAsia="uk-UA"/>
              </w:rPr>
              <w:t>Відповідно до статті 22 Закону України «Про регулювання містобудівної діяльності»</w:t>
            </w:r>
            <w:bookmarkStart w:id="74" w:name="n289"/>
            <w:bookmarkEnd w:id="74"/>
            <w:r w:rsidRPr="00554C4E">
              <w:rPr>
                <w:rFonts w:eastAsia="Courier New" w:cs="Times New Roman"/>
                <w:sz w:val="22"/>
                <w:lang w:eastAsia="uk-UA"/>
              </w:rPr>
              <w:t xml:space="preserve">, </w:t>
            </w:r>
            <w:r w:rsidRPr="00554C4E">
              <w:rPr>
                <w:rFonts w:eastAsia="Courier New" w:cs="Times New Roman"/>
                <w:i/>
                <w:sz w:val="22"/>
                <w:lang w:eastAsia="uk-UA"/>
              </w:rPr>
              <w:lastRenderedPageBreak/>
              <w:t xml:space="preserve">Містобудівний кадастр - державна або комунальна система зберігання і використання </w:t>
            </w:r>
            <w:proofErr w:type="spellStart"/>
            <w:r w:rsidRPr="00554C4E">
              <w:rPr>
                <w:rFonts w:eastAsia="Courier New" w:cs="Times New Roman"/>
                <w:i/>
                <w:sz w:val="22"/>
                <w:lang w:eastAsia="uk-UA"/>
              </w:rPr>
              <w:t>геопросторових</w:t>
            </w:r>
            <w:proofErr w:type="spellEnd"/>
            <w:r w:rsidRPr="00554C4E">
              <w:rPr>
                <w:rFonts w:eastAsia="Courier New" w:cs="Times New Roman"/>
                <w:i/>
                <w:sz w:val="22"/>
                <w:lang w:eastAsia="uk-UA"/>
              </w:rPr>
              <w:t xml:space="preserve"> даних про територію, адміністративно-територіальні одиниці, екологічні, інженерно-геологічні умови, будівельну діяльність, інформаційних ресурсів будівельних норм і правил для задоволення інформаційних потреб у плануванні територій та будівництві, формування галузевої складової державних геоінформаційних ресурсів. </w:t>
            </w:r>
          </w:p>
          <w:p w14:paraId="503A481F" w14:textId="77777777" w:rsidR="004C3A1C" w:rsidRPr="00554C4E" w:rsidRDefault="004C3A1C" w:rsidP="004C3A1C">
            <w:pPr>
              <w:widowControl w:val="0"/>
              <w:spacing w:after="160"/>
              <w:rPr>
                <w:rFonts w:eastAsia="Courier New" w:cs="Times New Roman"/>
                <w:i/>
                <w:sz w:val="22"/>
                <w:lang w:eastAsia="uk-UA"/>
              </w:rPr>
            </w:pPr>
            <w:r w:rsidRPr="00554C4E">
              <w:rPr>
                <w:rFonts w:eastAsia="Courier New" w:cs="Times New Roman"/>
                <w:sz w:val="22"/>
                <w:lang w:eastAsia="uk-UA"/>
              </w:rPr>
              <w:t xml:space="preserve">Постановою Кабінету Міністрів України від 25.05.2011 №559 затверджено Положення про містобудівний кадастр, </w:t>
            </w:r>
            <w:r w:rsidRPr="00554C4E">
              <w:rPr>
                <w:rFonts w:eastAsia="Courier New" w:cs="Times New Roman"/>
                <w:i/>
                <w:sz w:val="22"/>
                <w:lang w:eastAsia="uk-UA"/>
              </w:rPr>
              <w:t>яке визначає структуру містобудівного кадастру, порядок його створення, ведення та надання інформації з містобудівного кадастру.</w:t>
            </w:r>
          </w:p>
          <w:p w14:paraId="66EDBD5A" w14:textId="77777777" w:rsidR="004C3A1C" w:rsidRPr="00554C4E" w:rsidRDefault="004C3A1C" w:rsidP="004C3A1C">
            <w:pPr>
              <w:widowControl w:val="0"/>
              <w:spacing w:after="160"/>
              <w:rPr>
                <w:rFonts w:eastAsia="Courier New" w:cs="Times New Roman"/>
                <w:i/>
                <w:sz w:val="22"/>
                <w:lang w:eastAsia="uk-UA"/>
              </w:rPr>
            </w:pPr>
            <w:r w:rsidRPr="00554C4E">
              <w:rPr>
                <w:rFonts w:eastAsia="Courier New" w:cs="Times New Roman"/>
                <w:sz w:val="22"/>
                <w:lang w:eastAsia="uk-UA"/>
              </w:rPr>
              <w:t>Згідно пункту 30 Положення про містобудівний кадастр,</w:t>
            </w:r>
            <w:r w:rsidRPr="00554C4E">
              <w:rPr>
                <w:rFonts w:eastAsia="Courier New" w:cs="Times New Roman"/>
                <w:i/>
                <w:sz w:val="22"/>
                <w:lang w:eastAsia="uk-UA"/>
              </w:rPr>
              <w:t xml:space="preserve"> на міському рівні в систему містобудівного кадастру вводяться відомості про:</w:t>
            </w:r>
          </w:p>
          <w:p w14:paraId="49861BB5" w14:textId="77777777" w:rsidR="004C3A1C" w:rsidRPr="00554C4E" w:rsidRDefault="004C3A1C" w:rsidP="004C3A1C">
            <w:pPr>
              <w:widowControl w:val="0"/>
              <w:spacing w:after="160"/>
              <w:rPr>
                <w:rFonts w:eastAsia="Courier New" w:cs="Times New Roman"/>
                <w:i/>
                <w:sz w:val="22"/>
                <w:lang w:eastAsia="uk-UA"/>
              </w:rPr>
            </w:pPr>
            <w:bookmarkStart w:id="75" w:name="n171"/>
            <w:bookmarkEnd w:id="75"/>
            <w:r w:rsidRPr="00554C4E">
              <w:rPr>
                <w:rFonts w:eastAsia="Courier New" w:cs="Times New Roman"/>
                <w:i/>
                <w:sz w:val="22"/>
                <w:lang w:eastAsia="uk-UA"/>
              </w:rPr>
              <w:t xml:space="preserve">єдину цифрову топографічну основу території міста на підставі топографічних карт і планів та планово-картографічної основи державного земельного кадастру на територію міста, </w:t>
            </w:r>
            <w:r w:rsidRPr="00554C4E">
              <w:rPr>
                <w:rFonts w:eastAsia="Courier New" w:cs="Times New Roman"/>
                <w:i/>
                <w:sz w:val="22"/>
                <w:u w:val="single"/>
                <w:lang w:eastAsia="uk-UA"/>
              </w:rPr>
              <w:t>результатів інженерно-геодезичних виконавчих знімань завершеного будівництвом об'єктів інфраструктури та результатів містобудівного моніторингу</w:t>
            </w:r>
            <w:r w:rsidRPr="00554C4E">
              <w:rPr>
                <w:rFonts w:eastAsia="Courier New" w:cs="Times New Roman"/>
                <w:i/>
                <w:sz w:val="22"/>
                <w:lang w:eastAsia="uk-UA"/>
              </w:rPr>
              <w:t>;</w:t>
            </w:r>
          </w:p>
          <w:p w14:paraId="38E1CBD1" w14:textId="77777777" w:rsidR="004C3A1C" w:rsidRPr="00554C4E" w:rsidRDefault="004C3A1C" w:rsidP="004C3A1C">
            <w:pPr>
              <w:widowControl w:val="0"/>
              <w:spacing w:after="160"/>
              <w:rPr>
                <w:rFonts w:eastAsia="Courier New" w:cs="Times New Roman"/>
                <w:i/>
                <w:sz w:val="22"/>
                <w:lang w:eastAsia="uk-UA"/>
              </w:rPr>
            </w:pPr>
            <w:r w:rsidRPr="00554C4E">
              <w:rPr>
                <w:rFonts w:eastAsia="Courier New" w:cs="Times New Roman"/>
                <w:i/>
                <w:sz w:val="22"/>
                <w:lang w:eastAsia="uk-UA"/>
              </w:rPr>
              <w:t xml:space="preserve">інженерно-транспортну інфраструктуру на підставі топографічних карт і планів, даних експлуатаційних служб у сфері інженерно-транспортної інфраструктури, </w:t>
            </w:r>
            <w:r w:rsidRPr="00554C4E">
              <w:rPr>
                <w:rFonts w:eastAsia="Courier New" w:cs="Times New Roman"/>
                <w:i/>
                <w:sz w:val="22"/>
                <w:u w:val="single"/>
                <w:lang w:eastAsia="uk-UA"/>
              </w:rPr>
              <w:t>результатів інженерно-геодезичних виконавчих знімань завершених будівництвом об'єктів інфраструктури</w:t>
            </w:r>
            <w:r w:rsidRPr="00554C4E">
              <w:rPr>
                <w:rFonts w:eastAsia="Courier New" w:cs="Times New Roman"/>
                <w:i/>
                <w:sz w:val="22"/>
                <w:lang w:eastAsia="uk-UA"/>
              </w:rPr>
              <w:t>;</w:t>
            </w:r>
          </w:p>
          <w:p w14:paraId="4954DB54" w14:textId="77777777" w:rsidR="004C3A1C" w:rsidRPr="00554C4E" w:rsidRDefault="004C3A1C" w:rsidP="004C3A1C">
            <w:pPr>
              <w:widowControl w:val="0"/>
              <w:spacing w:after="160"/>
              <w:rPr>
                <w:rFonts w:eastAsia="Courier New" w:cs="Times New Roman"/>
                <w:i/>
                <w:sz w:val="22"/>
                <w:lang w:eastAsia="uk-UA"/>
              </w:rPr>
            </w:pPr>
            <w:r w:rsidRPr="00554C4E">
              <w:rPr>
                <w:rFonts w:eastAsia="Courier New" w:cs="Times New Roman"/>
                <w:bCs/>
                <w:sz w:val="22"/>
                <w:lang w:eastAsia="uk-UA"/>
              </w:rPr>
              <w:t xml:space="preserve">Пунктом 9 розділу «Служба містобудівного кадастру в системі територіального управління» встановлено, що </w:t>
            </w:r>
            <w:r w:rsidRPr="00554C4E">
              <w:rPr>
                <w:rFonts w:eastAsia="Courier New" w:cs="Times New Roman"/>
                <w:bCs/>
                <w:i/>
                <w:sz w:val="22"/>
                <w:lang w:eastAsia="uk-UA"/>
              </w:rPr>
              <w:t>д</w:t>
            </w:r>
            <w:r w:rsidRPr="00554C4E">
              <w:rPr>
                <w:rFonts w:eastAsia="Courier New" w:cs="Times New Roman"/>
                <w:i/>
                <w:sz w:val="22"/>
                <w:lang w:eastAsia="uk-UA"/>
              </w:rPr>
              <w:t>жерелами вихідної інформації для містобудівного кадастру є:</w:t>
            </w:r>
          </w:p>
          <w:p w14:paraId="576F0D84" w14:textId="77777777" w:rsidR="004C3A1C" w:rsidRPr="00554C4E" w:rsidRDefault="004C3A1C" w:rsidP="004C3A1C">
            <w:pPr>
              <w:widowControl w:val="0"/>
              <w:spacing w:after="160"/>
              <w:rPr>
                <w:rFonts w:eastAsia="Courier New" w:cs="Times New Roman"/>
                <w:i/>
                <w:sz w:val="22"/>
                <w:lang w:eastAsia="uk-UA"/>
              </w:rPr>
            </w:pPr>
            <w:bookmarkStart w:id="76" w:name="n279"/>
            <w:bookmarkEnd w:id="76"/>
            <w:r w:rsidRPr="00554C4E">
              <w:rPr>
                <w:rFonts w:eastAsia="Courier New" w:cs="Times New Roman"/>
                <w:i/>
                <w:sz w:val="22"/>
                <w:lang w:eastAsia="uk-UA"/>
              </w:rPr>
              <w:t xml:space="preserve">уповноважені органи містобудування та </w:t>
            </w:r>
            <w:r w:rsidRPr="00554C4E">
              <w:rPr>
                <w:rFonts w:eastAsia="Courier New" w:cs="Times New Roman"/>
                <w:i/>
                <w:sz w:val="22"/>
                <w:lang w:eastAsia="uk-UA"/>
              </w:rPr>
              <w:lastRenderedPageBreak/>
              <w:t xml:space="preserve">архітектури, органи технічної інвентаризації, земельних ресурсів, державної статистики, управління та розпорядження державним майном, державного санітарно-епідеміологічного контролю, охорони навколишнього природного середовища, контролю за використанням і охороною культурної спадщини, підприємства з виконання </w:t>
            </w:r>
            <w:proofErr w:type="spellStart"/>
            <w:r w:rsidRPr="00554C4E">
              <w:rPr>
                <w:rFonts w:eastAsia="Courier New" w:cs="Times New Roman"/>
                <w:i/>
                <w:sz w:val="22"/>
                <w:lang w:eastAsia="uk-UA"/>
              </w:rPr>
              <w:t>картографо</w:t>
            </w:r>
            <w:proofErr w:type="spellEnd"/>
            <w:r w:rsidRPr="00554C4E">
              <w:rPr>
                <w:rFonts w:eastAsia="Courier New" w:cs="Times New Roman"/>
                <w:i/>
                <w:sz w:val="22"/>
                <w:lang w:eastAsia="uk-UA"/>
              </w:rPr>
              <w:t xml:space="preserve">-геодезичних робіт та інженерно-будівельних </w:t>
            </w:r>
            <w:proofErr w:type="spellStart"/>
            <w:r w:rsidRPr="00554C4E">
              <w:rPr>
                <w:rFonts w:eastAsia="Courier New" w:cs="Times New Roman"/>
                <w:i/>
                <w:sz w:val="22"/>
                <w:lang w:eastAsia="uk-UA"/>
              </w:rPr>
              <w:t>вишукувань</w:t>
            </w:r>
            <w:proofErr w:type="spellEnd"/>
            <w:r w:rsidRPr="00554C4E">
              <w:rPr>
                <w:rFonts w:eastAsia="Courier New" w:cs="Times New Roman"/>
                <w:i/>
                <w:sz w:val="22"/>
                <w:lang w:eastAsia="uk-UA"/>
              </w:rPr>
              <w:t>, інші структурні підрозділи відповідних органів виконавчої влади та органів місцевого самоврядування, що ведуть свої регістри і бази даних;</w:t>
            </w:r>
          </w:p>
          <w:p w14:paraId="5A665F49" w14:textId="77777777" w:rsidR="004C3A1C" w:rsidRPr="00554C4E" w:rsidRDefault="004C3A1C" w:rsidP="004C3A1C">
            <w:pPr>
              <w:widowControl w:val="0"/>
              <w:spacing w:after="160"/>
              <w:rPr>
                <w:rFonts w:eastAsia="Courier New" w:cs="Times New Roman"/>
                <w:i/>
                <w:sz w:val="22"/>
                <w:lang w:eastAsia="uk-UA"/>
              </w:rPr>
            </w:pPr>
            <w:bookmarkStart w:id="77" w:name="n280"/>
            <w:bookmarkEnd w:id="77"/>
            <w:r w:rsidRPr="00554C4E">
              <w:rPr>
                <w:rFonts w:eastAsia="Courier New" w:cs="Times New Roman"/>
                <w:i/>
                <w:sz w:val="22"/>
                <w:u w:val="single"/>
                <w:lang w:eastAsia="uk-UA"/>
              </w:rPr>
              <w:t>інші підприємства, установи та організації, що виконують натуральні обстеження, зйомки та вишукування</w:t>
            </w:r>
            <w:r w:rsidRPr="00554C4E">
              <w:rPr>
                <w:rFonts w:eastAsia="Courier New" w:cs="Times New Roman"/>
                <w:i/>
                <w:sz w:val="22"/>
                <w:lang w:eastAsia="uk-UA"/>
              </w:rPr>
              <w:t>.</w:t>
            </w:r>
          </w:p>
          <w:p w14:paraId="246267A9" w14:textId="77777777" w:rsidR="004C3A1C" w:rsidRPr="00554C4E" w:rsidRDefault="004C3A1C" w:rsidP="004C3A1C">
            <w:pPr>
              <w:widowControl w:val="0"/>
              <w:spacing w:after="160"/>
              <w:rPr>
                <w:rFonts w:eastAsia="Courier New" w:cs="Times New Roman"/>
                <w:sz w:val="22"/>
                <w:lang w:eastAsia="uk-UA"/>
              </w:rPr>
            </w:pPr>
            <w:r w:rsidRPr="00554C4E">
              <w:rPr>
                <w:rFonts w:eastAsia="Courier New" w:cs="Times New Roman"/>
                <w:sz w:val="22"/>
                <w:lang w:eastAsia="uk-UA"/>
              </w:rPr>
              <w:t>Рішенням Київської міської ради від 13.11.2013 №519/10007 «Про основні засади містобудівної політики у місті Києві» визначено порядок створення та наповнення Містобудівного кадастру відповідною інформацією  на основі Положення про містобудівний кадастр, затвердженого Постановою Кабінету Міністрів України від 25.05.2011 №559.</w:t>
            </w:r>
          </w:p>
          <w:p w14:paraId="6E2F86B3" w14:textId="77777777" w:rsidR="004C3A1C" w:rsidRPr="00554C4E" w:rsidRDefault="004C3A1C" w:rsidP="004C3A1C">
            <w:pPr>
              <w:widowControl w:val="0"/>
              <w:spacing w:after="160"/>
              <w:rPr>
                <w:rFonts w:eastAsia="Courier New" w:cs="Times New Roman"/>
                <w:i/>
                <w:sz w:val="22"/>
                <w:lang w:eastAsia="uk-UA"/>
              </w:rPr>
            </w:pPr>
            <w:r w:rsidRPr="00554C4E">
              <w:rPr>
                <w:rFonts w:eastAsia="Courier New" w:cs="Times New Roman"/>
                <w:sz w:val="22"/>
                <w:lang w:eastAsia="uk-UA"/>
              </w:rPr>
              <w:t xml:space="preserve">Згідно пункту 4.1. Загальних положень ДБН А.2.2-3:2014 «Склад та зміст проектної документації на будівництво», </w:t>
            </w:r>
            <w:r w:rsidRPr="00554C4E">
              <w:rPr>
                <w:rFonts w:eastAsia="Courier New" w:cs="Times New Roman"/>
                <w:i/>
                <w:sz w:val="22"/>
                <w:lang w:eastAsia="uk-UA"/>
              </w:rPr>
              <w:t xml:space="preserve">проектна документація на будівництво має відповідати положенням законодавства, вимогам містобудівної документації, будівельних норм, стандартів та правил. </w:t>
            </w:r>
            <w:r w:rsidRPr="00554C4E">
              <w:rPr>
                <w:rFonts w:eastAsia="Courier New" w:cs="Times New Roman"/>
                <w:i/>
                <w:sz w:val="22"/>
                <w:u w:val="single"/>
                <w:lang w:eastAsia="uk-UA"/>
              </w:rPr>
              <w:t xml:space="preserve">Не допускається розроблення проектної документації без інженерних </w:t>
            </w:r>
            <w:proofErr w:type="spellStart"/>
            <w:r w:rsidRPr="00554C4E">
              <w:rPr>
                <w:rFonts w:eastAsia="Courier New" w:cs="Times New Roman"/>
                <w:i/>
                <w:sz w:val="22"/>
                <w:u w:val="single"/>
                <w:lang w:eastAsia="uk-UA"/>
              </w:rPr>
              <w:t>вишукувань</w:t>
            </w:r>
            <w:proofErr w:type="spellEnd"/>
            <w:r w:rsidRPr="00554C4E">
              <w:rPr>
                <w:rFonts w:eastAsia="Courier New" w:cs="Times New Roman"/>
                <w:i/>
                <w:sz w:val="22"/>
                <w:u w:val="single"/>
                <w:lang w:eastAsia="uk-UA"/>
              </w:rPr>
              <w:t xml:space="preserve">, що повинні бути виконані відповідно до ДБН А. 2. 1-1 (ДБН А.2.1-1-2008 «Інженерні вишукування для будівництва») на нових земельних ділянках, а при реконструкції та капітальному ремонті об'єктів - без уточнення раніше виконаних інженерних </w:t>
            </w:r>
            <w:proofErr w:type="spellStart"/>
            <w:r w:rsidRPr="00554C4E">
              <w:rPr>
                <w:rFonts w:eastAsia="Courier New" w:cs="Times New Roman"/>
                <w:i/>
                <w:sz w:val="22"/>
                <w:u w:val="single"/>
                <w:lang w:eastAsia="uk-UA"/>
              </w:rPr>
              <w:t>вишукувань</w:t>
            </w:r>
            <w:proofErr w:type="spellEnd"/>
            <w:r w:rsidRPr="00554C4E">
              <w:rPr>
                <w:rFonts w:eastAsia="Courier New" w:cs="Times New Roman"/>
                <w:i/>
                <w:sz w:val="22"/>
                <w:u w:val="single"/>
                <w:lang w:eastAsia="uk-UA"/>
              </w:rPr>
              <w:t xml:space="preserve"> та інструментального обстеження об'єктів</w:t>
            </w:r>
            <w:r w:rsidRPr="00554C4E">
              <w:rPr>
                <w:rFonts w:eastAsia="Courier New" w:cs="Times New Roman"/>
                <w:i/>
                <w:sz w:val="22"/>
                <w:lang w:eastAsia="uk-UA"/>
              </w:rPr>
              <w:t>.</w:t>
            </w:r>
          </w:p>
          <w:p w14:paraId="304F65BB" w14:textId="77777777" w:rsidR="004C3A1C" w:rsidRPr="00554C4E" w:rsidRDefault="004C3A1C" w:rsidP="004C3A1C">
            <w:pPr>
              <w:widowControl w:val="0"/>
              <w:spacing w:after="160"/>
              <w:rPr>
                <w:rFonts w:eastAsia="Courier New" w:cs="Times New Roman"/>
                <w:i/>
                <w:sz w:val="22"/>
                <w:lang w:eastAsia="uk-UA"/>
              </w:rPr>
            </w:pPr>
            <w:r w:rsidRPr="00554C4E">
              <w:rPr>
                <w:rFonts w:eastAsia="Courier New" w:cs="Times New Roman"/>
                <w:sz w:val="22"/>
                <w:lang w:eastAsia="uk-UA"/>
              </w:rPr>
              <w:t xml:space="preserve">Нормами пунктів 2.3.8. та 2.3.12. ДБН А.2.1-1-2008 «Інженерні вишукування для будівництва» </w:t>
            </w:r>
            <w:r w:rsidRPr="00554C4E">
              <w:rPr>
                <w:rFonts w:eastAsia="Courier New" w:cs="Times New Roman"/>
                <w:sz w:val="22"/>
                <w:lang w:eastAsia="uk-UA"/>
              </w:rPr>
              <w:lastRenderedPageBreak/>
              <w:t xml:space="preserve">встановлено, - </w:t>
            </w:r>
            <w:r w:rsidRPr="00554C4E">
              <w:rPr>
                <w:rFonts w:eastAsia="Courier New" w:cs="Times New Roman"/>
                <w:i/>
                <w:sz w:val="22"/>
                <w:lang w:eastAsia="uk-UA"/>
              </w:rPr>
              <w:t>відповідальність за точність та якість зйомки, а також за достовірність складання плану інженерних комунікацій несе вишукувальна організація.</w:t>
            </w:r>
          </w:p>
          <w:p w14:paraId="70FE9591" w14:textId="77777777" w:rsidR="004C3A1C" w:rsidRPr="00554C4E" w:rsidRDefault="004C3A1C" w:rsidP="004C3A1C">
            <w:pPr>
              <w:widowControl w:val="0"/>
              <w:spacing w:after="160"/>
              <w:rPr>
                <w:rFonts w:eastAsia="Courier New" w:cs="Times New Roman"/>
                <w:i/>
                <w:sz w:val="22"/>
                <w:lang w:eastAsia="uk-UA"/>
              </w:rPr>
            </w:pPr>
            <w:r w:rsidRPr="00554C4E">
              <w:rPr>
                <w:rFonts w:eastAsia="Courier New" w:cs="Times New Roman"/>
                <w:i/>
                <w:sz w:val="22"/>
                <w:u w:val="single"/>
                <w:lang w:eastAsia="uk-UA"/>
              </w:rPr>
              <w:t>Відповідальність за повноту планів підземних і надземних інженерних комунікацій несуть організації, що експлуатують ці мережі і погоджують їх відтворення на планах</w:t>
            </w:r>
            <w:r w:rsidRPr="00554C4E">
              <w:rPr>
                <w:rFonts w:eastAsia="Courier New" w:cs="Times New Roman"/>
                <w:i/>
                <w:sz w:val="22"/>
                <w:lang w:eastAsia="uk-UA"/>
              </w:rPr>
              <w:t>.</w:t>
            </w:r>
          </w:p>
          <w:p w14:paraId="71BCC552" w14:textId="77777777" w:rsidR="004C3A1C" w:rsidRPr="00554C4E" w:rsidRDefault="004C3A1C" w:rsidP="004C3A1C">
            <w:pPr>
              <w:widowControl w:val="0"/>
              <w:spacing w:after="0"/>
              <w:rPr>
                <w:rFonts w:eastAsia="Courier New" w:cs="Times New Roman"/>
                <w:i/>
                <w:sz w:val="22"/>
                <w:lang w:eastAsia="uk-UA"/>
              </w:rPr>
            </w:pPr>
            <w:r w:rsidRPr="00554C4E">
              <w:rPr>
                <w:rFonts w:eastAsia="Courier New" w:cs="Times New Roman"/>
                <w:i/>
                <w:sz w:val="22"/>
                <w:u w:val="single"/>
                <w:lang w:eastAsia="uk-UA"/>
              </w:rPr>
              <w:t xml:space="preserve">Юридичні та фізичні особи (закордонні в тому числі) незалежно від форм власності, котрі виконують на території України інженерно-геодезичні вишукування, зобов'язані здавати примірники звітів з інженерно-геодезичних </w:t>
            </w:r>
            <w:proofErr w:type="spellStart"/>
            <w:r w:rsidRPr="00554C4E">
              <w:rPr>
                <w:rFonts w:eastAsia="Courier New" w:cs="Times New Roman"/>
                <w:i/>
                <w:sz w:val="22"/>
                <w:u w:val="single"/>
                <w:lang w:eastAsia="uk-UA"/>
              </w:rPr>
              <w:t>вишукувань</w:t>
            </w:r>
            <w:proofErr w:type="spellEnd"/>
            <w:r w:rsidRPr="00554C4E">
              <w:rPr>
                <w:rFonts w:eastAsia="Courier New" w:cs="Times New Roman"/>
                <w:i/>
                <w:sz w:val="22"/>
                <w:u w:val="single"/>
                <w:lang w:eastAsia="uk-UA"/>
              </w:rPr>
              <w:t>: - до територіального фонду (плани масштабу 1:1000 і крупніше незалежно від площі зйомки</w:t>
            </w:r>
            <w:r w:rsidRPr="00554C4E">
              <w:rPr>
                <w:rFonts w:eastAsia="Courier New" w:cs="Times New Roman"/>
                <w:i/>
                <w:sz w:val="22"/>
                <w:lang w:eastAsia="uk-UA"/>
              </w:rPr>
              <w:t>).</w:t>
            </w:r>
          </w:p>
          <w:p w14:paraId="71EADF7C" w14:textId="77777777" w:rsidR="004C3A1C" w:rsidRPr="00554C4E" w:rsidRDefault="004C3A1C" w:rsidP="004C3A1C">
            <w:pPr>
              <w:widowControl w:val="0"/>
              <w:spacing w:after="0"/>
              <w:rPr>
                <w:rFonts w:eastAsia="Courier New" w:cs="Times New Roman"/>
                <w:i/>
                <w:sz w:val="22"/>
                <w:lang w:eastAsia="uk-UA"/>
              </w:rPr>
            </w:pPr>
            <w:r w:rsidRPr="00554C4E">
              <w:rPr>
                <w:rFonts w:eastAsia="Courier New" w:cs="Times New Roman"/>
                <w:sz w:val="22"/>
                <w:lang w:eastAsia="uk-UA"/>
              </w:rPr>
              <w:t xml:space="preserve">У відповідності до приписів пунктів 2.9. та 2.10. Інструкції </w:t>
            </w:r>
            <w:r w:rsidRPr="00554C4E">
              <w:rPr>
                <w:rFonts w:eastAsia="Courier New" w:cs="Times New Roman"/>
                <w:bCs/>
                <w:sz w:val="22"/>
                <w:lang w:eastAsia="uk-UA"/>
              </w:rPr>
              <w:t xml:space="preserve">з топографічного знімання у масштабах 1:5000, 1:2000, 1:1000 та 1:500 (ГКНТА-2.04-02-98), затвердженої наказом Головного управління картографії та кадастру при Кабінеті Міністрів України від 09.04.1998 №56 (обов’язкова до виконання </w:t>
            </w:r>
            <w:r w:rsidRPr="00554C4E">
              <w:rPr>
                <w:rFonts w:eastAsia="Courier New" w:cs="Times New Roman"/>
                <w:sz w:val="22"/>
                <w:lang w:eastAsia="uk-UA"/>
              </w:rPr>
              <w:t>для всіх суб'єктів підприємницької діяльності, незалежно від форм власності, які виконують топографічні знімання у масштабах 1:5000, 1:2000, 1:1000 та 1:500)</w:t>
            </w:r>
            <w:bookmarkStart w:id="78" w:name="o19"/>
            <w:bookmarkEnd w:id="78"/>
            <w:r w:rsidRPr="00554C4E">
              <w:rPr>
                <w:rFonts w:eastAsia="Courier New" w:cs="Times New Roman"/>
                <w:sz w:val="22"/>
                <w:lang w:eastAsia="uk-UA"/>
              </w:rPr>
              <w:t xml:space="preserve">, </w:t>
            </w:r>
            <w:r w:rsidRPr="00554C4E">
              <w:rPr>
                <w:rFonts w:eastAsia="Courier New" w:cs="Times New Roman"/>
                <w:i/>
                <w:sz w:val="22"/>
                <w:lang w:eastAsia="uk-UA"/>
              </w:rPr>
              <w:t xml:space="preserve">необхідні дані і матеріали про раніше виконані топографо-геодезичні роботи на об'єкт повинні бути одержані в Інспекції державного геодезичного нагляду України, </w:t>
            </w:r>
            <w:proofErr w:type="spellStart"/>
            <w:r w:rsidRPr="00554C4E">
              <w:rPr>
                <w:rFonts w:eastAsia="Courier New" w:cs="Times New Roman"/>
                <w:i/>
                <w:sz w:val="22"/>
                <w:lang w:eastAsia="uk-UA"/>
              </w:rPr>
              <w:t>Укркартгеофонді</w:t>
            </w:r>
            <w:proofErr w:type="spellEnd"/>
            <w:r w:rsidRPr="00554C4E">
              <w:rPr>
                <w:rFonts w:eastAsia="Courier New" w:cs="Times New Roman"/>
                <w:i/>
                <w:sz w:val="22"/>
                <w:lang w:eastAsia="uk-UA"/>
              </w:rPr>
              <w:t xml:space="preserve">, а </w:t>
            </w:r>
            <w:r w:rsidRPr="00554C4E">
              <w:rPr>
                <w:rFonts w:eastAsia="Courier New" w:cs="Times New Roman"/>
                <w:i/>
                <w:sz w:val="22"/>
                <w:u w:val="single"/>
                <w:lang w:eastAsia="uk-UA"/>
              </w:rPr>
              <w:t>також в обласних та міських управліннях (відділах) у справах будівництва і архітектури та інших організаціях, що мають у своєму розпорядженні топографо-геодезичні матеріали</w:t>
            </w:r>
            <w:bookmarkStart w:id="79" w:name="o249"/>
            <w:bookmarkEnd w:id="79"/>
            <w:r w:rsidRPr="00554C4E">
              <w:rPr>
                <w:rFonts w:eastAsia="Courier New" w:cs="Times New Roman"/>
                <w:i/>
                <w:sz w:val="22"/>
                <w:lang w:eastAsia="uk-UA"/>
              </w:rPr>
              <w:t>.</w:t>
            </w:r>
          </w:p>
          <w:p w14:paraId="5A8C8C42" w14:textId="77777777" w:rsidR="004C3A1C" w:rsidRPr="00554C4E" w:rsidRDefault="004C3A1C" w:rsidP="004C3A1C">
            <w:pPr>
              <w:widowControl w:val="0"/>
              <w:spacing w:after="0"/>
              <w:rPr>
                <w:rFonts w:eastAsia="Courier New" w:cs="Times New Roman"/>
                <w:i/>
                <w:sz w:val="22"/>
                <w:lang w:eastAsia="uk-UA"/>
              </w:rPr>
            </w:pPr>
            <w:r w:rsidRPr="00554C4E">
              <w:rPr>
                <w:rFonts w:eastAsia="Courier New" w:cs="Times New Roman"/>
                <w:i/>
                <w:sz w:val="22"/>
                <w:u w:val="single"/>
                <w:lang w:eastAsia="uk-UA"/>
              </w:rPr>
              <w:t>Топографо-геодезичні роботи виконують тільки після погодження і затвердження технічного проекту з організаціями, що видають дозвіл на виконання цих робіт</w:t>
            </w:r>
            <w:r w:rsidRPr="00554C4E">
              <w:rPr>
                <w:rFonts w:eastAsia="Courier New" w:cs="Times New Roman"/>
                <w:i/>
                <w:sz w:val="22"/>
                <w:lang w:eastAsia="uk-UA"/>
              </w:rPr>
              <w:t>.</w:t>
            </w:r>
          </w:p>
          <w:p w14:paraId="5CEDB5B0" w14:textId="77777777" w:rsidR="004C3A1C" w:rsidRPr="00554C4E" w:rsidRDefault="004C3A1C" w:rsidP="004C3A1C">
            <w:pPr>
              <w:widowControl w:val="0"/>
              <w:spacing w:after="0"/>
              <w:rPr>
                <w:rFonts w:eastAsia="Courier New" w:cs="Times New Roman"/>
                <w:i/>
                <w:sz w:val="22"/>
                <w:lang w:eastAsia="uk-UA"/>
              </w:rPr>
            </w:pPr>
            <w:r w:rsidRPr="00554C4E">
              <w:rPr>
                <w:rFonts w:eastAsia="Courier New" w:cs="Times New Roman"/>
                <w:sz w:val="22"/>
                <w:lang w:eastAsia="uk-UA"/>
              </w:rPr>
              <w:t xml:space="preserve">Згідно положень статті 890 Цивільного кодексу України, </w:t>
            </w:r>
            <w:r w:rsidRPr="00554C4E">
              <w:rPr>
                <w:rFonts w:eastAsia="Courier New" w:cs="Times New Roman"/>
                <w:i/>
                <w:sz w:val="22"/>
                <w:lang w:eastAsia="uk-UA"/>
              </w:rPr>
              <w:t>підрядник зобов'язаний:</w:t>
            </w:r>
          </w:p>
          <w:p w14:paraId="2660087E" w14:textId="77777777" w:rsidR="004C3A1C" w:rsidRPr="00554C4E" w:rsidRDefault="004C3A1C" w:rsidP="004C3A1C">
            <w:pPr>
              <w:widowControl w:val="0"/>
              <w:spacing w:after="0"/>
              <w:rPr>
                <w:rFonts w:eastAsia="Courier New" w:cs="Times New Roman"/>
                <w:i/>
                <w:sz w:val="22"/>
                <w:lang w:eastAsia="uk-UA"/>
              </w:rPr>
            </w:pPr>
            <w:bookmarkStart w:id="80" w:name="n4260"/>
            <w:bookmarkEnd w:id="80"/>
            <w:r w:rsidRPr="00554C4E">
              <w:rPr>
                <w:rFonts w:eastAsia="Courier New" w:cs="Times New Roman"/>
                <w:i/>
                <w:sz w:val="22"/>
                <w:lang w:eastAsia="uk-UA"/>
              </w:rPr>
              <w:lastRenderedPageBreak/>
              <w:t>- виконувати роботи відповідно до вихідних даних для проведення проектування та згідно з договором;</w:t>
            </w:r>
          </w:p>
          <w:p w14:paraId="4D327E4C" w14:textId="77777777" w:rsidR="004C3A1C" w:rsidRPr="00554C4E" w:rsidRDefault="004C3A1C" w:rsidP="004C3A1C">
            <w:pPr>
              <w:widowControl w:val="0"/>
              <w:spacing w:after="0"/>
              <w:rPr>
                <w:rFonts w:eastAsia="Courier New" w:cs="Times New Roman"/>
                <w:i/>
                <w:sz w:val="22"/>
                <w:lang w:eastAsia="uk-UA"/>
              </w:rPr>
            </w:pPr>
            <w:bookmarkStart w:id="81" w:name="n4261"/>
            <w:bookmarkEnd w:id="81"/>
            <w:r w:rsidRPr="00554C4E">
              <w:rPr>
                <w:rFonts w:eastAsia="Courier New" w:cs="Times New Roman"/>
                <w:i/>
                <w:sz w:val="22"/>
                <w:lang w:eastAsia="uk-UA"/>
              </w:rPr>
              <w:t xml:space="preserve">- </w:t>
            </w:r>
            <w:r w:rsidRPr="00554C4E">
              <w:rPr>
                <w:rFonts w:eastAsia="Courier New" w:cs="Times New Roman"/>
                <w:i/>
                <w:sz w:val="22"/>
                <w:u w:val="single"/>
                <w:lang w:eastAsia="uk-UA"/>
              </w:rPr>
              <w:t>погоджувати готову проектно-кошторисну документацію</w:t>
            </w:r>
            <w:r w:rsidRPr="00554C4E">
              <w:rPr>
                <w:rFonts w:eastAsia="Courier New" w:cs="Times New Roman"/>
                <w:i/>
                <w:sz w:val="22"/>
                <w:lang w:eastAsia="uk-UA"/>
              </w:rPr>
              <w:t xml:space="preserve"> із замовником, </w:t>
            </w:r>
            <w:r w:rsidRPr="00554C4E">
              <w:rPr>
                <w:rFonts w:eastAsia="Courier New" w:cs="Times New Roman"/>
                <w:i/>
                <w:sz w:val="22"/>
                <w:u w:val="single"/>
                <w:lang w:eastAsia="uk-UA"/>
              </w:rPr>
              <w:t>а в разі необхідності</w:t>
            </w:r>
            <w:r w:rsidRPr="00554C4E">
              <w:rPr>
                <w:rFonts w:eastAsia="Courier New" w:cs="Times New Roman"/>
                <w:i/>
                <w:sz w:val="22"/>
                <w:lang w:eastAsia="uk-UA"/>
              </w:rPr>
              <w:t xml:space="preserve"> - </w:t>
            </w:r>
            <w:r w:rsidRPr="00554C4E">
              <w:rPr>
                <w:rFonts w:eastAsia="Courier New" w:cs="Times New Roman"/>
                <w:i/>
                <w:sz w:val="22"/>
                <w:u w:val="single"/>
                <w:lang w:eastAsia="uk-UA"/>
              </w:rPr>
              <w:t>також з уповноваженими органами державної влади та органами місцевого самоврядування</w:t>
            </w:r>
            <w:r w:rsidRPr="00554C4E">
              <w:rPr>
                <w:rFonts w:eastAsia="Courier New" w:cs="Times New Roman"/>
                <w:i/>
                <w:sz w:val="22"/>
                <w:lang w:eastAsia="uk-UA"/>
              </w:rPr>
              <w:t>;</w:t>
            </w:r>
          </w:p>
          <w:p w14:paraId="2524101D" w14:textId="77777777" w:rsidR="004C3A1C" w:rsidRPr="00554C4E" w:rsidRDefault="004C3A1C" w:rsidP="004C3A1C">
            <w:pPr>
              <w:widowControl w:val="0"/>
              <w:spacing w:after="0"/>
              <w:rPr>
                <w:rFonts w:eastAsia="Courier New" w:cs="Times New Roman"/>
                <w:i/>
                <w:sz w:val="22"/>
                <w:lang w:eastAsia="uk-UA"/>
              </w:rPr>
            </w:pPr>
            <w:bookmarkStart w:id="82" w:name="n4262"/>
            <w:bookmarkStart w:id="83" w:name="n4264"/>
            <w:bookmarkEnd w:id="82"/>
            <w:bookmarkEnd w:id="83"/>
            <w:r w:rsidRPr="00554C4E">
              <w:rPr>
                <w:rFonts w:eastAsia="Courier New" w:cs="Times New Roman"/>
                <w:i/>
                <w:sz w:val="22"/>
                <w:lang w:eastAsia="uk-UA"/>
              </w:rPr>
              <w:t xml:space="preserve">- </w:t>
            </w:r>
            <w:r w:rsidRPr="00554C4E">
              <w:rPr>
                <w:rFonts w:eastAsia="Courier New" w:cs="Times New Roman"/>
                <w:i/>
                <w:sz w:val="22"/>
                <w:u w:val="single"/>
                <w:lang w:eastAsia="uk-UA"/>
              </w:rPr>
              <w:t>гарантувати замовникові відсутність у інших осіб права перешкодити або обмежити виконання робіт на основі підготовленої за договором проектно-кошторисної документації</w:t>
            </w:r>
            <w:r w:rsidRPr="00554C4E">
              <w:rPr>
                <w:rFonts w:eastAsia="Courier New" w:cs="Times New Roman"/>
                <w:i/>
                <w:sz w:val="22"/>
                <w:lang w:eastAsia="uk-UA"/>
              </w:rPr>
              <w:t>.</w:t>
            </w:r>
          </w:p>
          <w:p w14:paraId="738AEE97" w14:textId="77777777" w:rsidR="004C3A1C" w:rsidRPr="00554C4E" w:rsidRDefault="004C3A1C" w:rsidP="004C3A1C">
            <w:pPr>
              <w:widowControl w:val="0"/>
              <w:spacing w:after="0"/>
              <w:rPr>
                <w:rFonts w:eastAsia="Courier New" w:cs="Times New Roman"/>
                <w:bCs/>
                <w:sz w:val="22"/>
                <w:lang w:eastAsia="uk-UA"/>
              </w:rPr>
            </w:pPr>
            <w:bookmarkStart w:id="84" w:name="n4265"/>
            <w:bookmarkEnd w:id="84"/>
            <w:r w:rsidRPr="00554C4E">
              <w:rPr>
                <w:rFonts w:eastAsia="Courier New" w:cs="Times New Roman"/>
                <w:bCs/>
                <w:sz w:val="22"/>
                <w:lang w:eastAsia="uk-UA"/>
              </w:rPr>
              <w:t xml:space="preserve">Відповідно до приписів статті 891 Цивільного кодекс у України, </w:t>
            </w:r>
            <w:r w:rsidRPr="00554C4E">
              <w:rPr>
                <w:rFonts w:eastAsia="Courier New" w:cs="Times New Roman"/>
                <w:i/>
                <w:sz w:val="22"/>
                <w:u w:val="single"/>
                <w:lang w:eastAsia="uk-UA"/>
              </w:rPr>
              <w:t>підрядник відповідає за недоліки проектно-кошторисної документації та пошукових робіт, включаючи недоліки, виявлені згодом у ході будівництва, а також у процесі експлуатації об'єкта, створеного на основі виконаної проектно-кошторисної документації і результатів пошукових робіт.</w:t>
            </w:r>
            <w:bookmarkStart w:id="85" w:name="n4267"/>
            <w:bookmarkEnd w:id="85"/>
          </w:p>
          <w:p w14:paraId="33F010B1" w14:textId="77777777" w:rsidR="004C3A1C" w:rsidRPr="00554C4E" w:rsidRDefault="004C3A1C" w:rsidP="004C3A1C">
            <w:pPr>
              <w:widowControl w:val="0"/>
              <w:spacing w:after="0"/>
              <w:rPr>
                <w:rFonts w:eastAsia="Courier New" w:cs="Times New Roman"/>
                <w:bCs/>
                <w:sz w:val="22"/>
                <w:lang w:eastAsia="uk-UA"/>
              </w:rPr>
            </w:pPr>
            <w:r w:rsidRPr="00554C4E">
              <w:rPr>
                <w:rFonts w:eastAsia="Courier New" w:cs="Times New Roman"/>
                <w:i/>
                <w:sz w:val="22"/>
                <w:u w:val="single"/>
                <w:lang w:eastAsia="uk-UA"/>
              </w:rPr>
              <w:t>У разі виявлення недоліків у проектно-кошторисній документації або в пошукових роботах підрядник на вимогу замовника зобов'язаний безоплатно переробити проектно-кошторисну документацію або здійснити необхідні додаткові пошукові роботи, а також відшкодувати завдані збитки, якщо інше не встановлено договором або законом</w:t>
            </w:r>
            <w:r w:rsidRPr="00554C4E">
              <w:rPr>
                <w:rFonts w:eastAsia="Courier New" w:cs="Times New Roman"/>
                <w:i/>
                <w:sz w:val="22"/>
                <w:lang w:eastAsia="uk-UA"/>
              </w:rPr>
              <w:t>.</w:t>
            </w:r>
          </w:p>
          <w:p w14:paraId="1BBD1744" w14:textId="77777777" w:rsidR="004C3A1C" w:rsidRPr="00554C4E" w:rsidRDefault="004C3A1C" w:rsidP="004C3A1C">
            <w:pPr>
              <w:widowControl w:val="0"/>
              <w:spacing w:after="0"/>
              <w:rPr>
                <w:rFonts w:eastAsia="Courier New" w:cs="Times New Roman"/>
                <w:sz w:val="22"/>
                <w:lang w:eastAsia="uk-UA"/>
              </w:rPr>
            </w:pPr>
            <w:r w:rsidRPr="00554C4E">
              <w:rPr>
                <w:rFonts w:eastAsia="Courier New" w:cs="Times New Roman"/>
                <w:sz w:val="22"/>
                <w:lang w:eastAsia="uk-UA"/>
              </w:rPr>
              <w:t>НКРЕКП в листах:</w:t>
            </w:r>
          </w:p>
          <w:p w14:paraId="403251B0" w14:textId="77777777" w:rsidR="004C3A1C" w:rsidRPr="00554C4E" w:rsidRDefault="004C3A1C" w:rsidP="004C3A1C">
            <w:pPr>
              <w:widowControl w:val="0"/>
              <w:spacing w:after="0"/>
              <w:rPr>
                <w:rFonts w:eastAsia="Courier New" w:cs="Times New Roman"/>
                <w:sz w:val="22"/>
                <w:lang w:eastAsia="uk-UA"/>
              </w:rPr>
            </w:pPr>
            <w:r w:rsidRPr="00554C4E">
              <w:rPr>
                <w:rFonts w:eastAsia="Courier New" w:cs="Times New Roman"/>
                <w:sz w:val="22"/>
                <w:lang w:eastAsia="uk-UA"/>
              </w:rPr>
              <w:t>від 26.09.2024 №20014/14.2.1/9-24</w:t>
            </w:r>
          </w:p>
          <w:p w14:paraId="65749970" w14:textId="77777777" w:rsidR="004C3A1C" w:rsidRPr="00554C4E" w:rsidRDefault="004C3A1C" w:rsidP="004C3A1C">
            <w:pPr>
              <w:widowControl w:val="0"/>
              <w:spacing w:after="0"/>
              <w:rPr>
                <w:rFonts w:eastAsia="Courier New" w:cs="Times New Roman"/>
                <w:sz w:val="22"/>
                <w:lang w:eastAsia="uk-UA"/>
              </w:rPr>
            </w:pPr>
            <w:r w:rsidRPr="00554C4E">
              <w:rPr>
                <w:rFonts w:eastAsia="Courier New" w:cs="Times New Roman"/>
                <w:sz w:val="22"/>
                <w:lang w:eastAsia="uk-UA"/>
              </w:rPr>
              <w:t>від 14.10.2024 №21173/14.2.1/9-24</w:t>
            </w:r>
          </w:p>
          <w:p w14:paraId="452F48FC" w14:textId="77777777" w:rsidR="004C3A1C" w:rsidRPr="00554C4E" w:rsidRDefault="004C3A1C" w:rsidP="004C3A1C">
            <w:pPr>
              <w:widowControl w:val="0"/>
              <w:spacing w:after="0"/>
              <w:rPr>
                <w:rFonts w:eastAsia="Courier New" w:cs="Times New Roman"/>
                <w:sz w:val="22"/>
                <w:lang w:eastAsia="uk-UA"/>
              </w:rPr>
            </w:pPr>
            <w:r w:rsidRPr="00554C4E">
              <w:rPr>
                <w:rFonts w:eastAsia="Courier New" w:cs="Times New Roman"/>
                <w:sz w:val="22"/>
                <w:lang w:eastAsia="uk-UA"/>
              </w:rPr>
              <w:t>від 29.10.2024 №22267/14.2.1/9-24</w:t>
            </w:r>
          </w:p>
          <w:p w14:paraId="420FC995" w14:textId="77777777" w:rsidR="004C3A1C" w:rsidRPr="00554C4E" w:rsidRDefault="004C3A1C" w:rsidP="004C3A1C">
            <w:pPr>
              <w:widowControl w:val="0"/>
              <w:spacing w:after="0"/>
              <w:rPr>
                <w:rFonts w:eastAsia="Courier New" w:cs="Times New Roman"/>
                <w:sz w:val="22"/>
                <w:lang w:eastAsia="uk-UA"/>
              </w:rPr>
            </w:pPr>
            <w:r w:rsidRPr="00554C4E">
              <w:rPr>
                <w:rFonts w:eastAsia="Courier New" w:cs="Times New Roman"/>
                <w:sz w:val="22"/>
                <w:lang w:eastAsia="uk-UA"/>
              </w:rPr>
              <w:t>від 29.10.2024 №22303/14.2.1/9-24</w:t>
            </w:r>
          </w:p>
          <w:p w14:paraId="72B53164" w14:textId="77777777" w:rsidR="004C3A1C" w:rsidRPr="00554C4E" w:rsidRDefault="004C3A1C" w:rsidP="004C3A1C">
            <w:pPr>
              <w:widowControl w:val="0"/>
              <w:spacing w:after="0"/>
              <w:rPr>
                <w:rFonts w:eastAsia="Courier New" w:cs="Times New Roman"/>
                <w:sz w:val="22"/>
                <w:lang w:eastAsia="uk-UA"/>
              </w:rPr>
            </w:pPr>
            <w:r w:rsidRPr="00554C4E">
              <w:rPr>
                <w:rFonts w:eastAsia="Courier New" w:cs="Times New Roman"/>
                <w:sz w:val="22"/>
                <w:lang w:eastAsia="uk-UA"/>
              </w:rPr>
              <w:t>від 29.10.2024 №22305/14.2.1/9-24</w:t>
            </w:r>
          </w:p>
          <w:p w14:paraId="2C34C87C" w14:textId="77777777" w:rsidR="004C3A1C" w:rsidRPr="00554C4E" w:rsidRDefault="004C3A1C" w:rsidP="004C3A1C">
            <w:pPr>
              <w:widowControl w:val="0"/>
              <w:spacing w:after="0"/>
              <w:rPr>
                <w:rFonts w:eastAsia="Courier New" w:cs="Times New Roman"/>
                <w:sz w:val="22"/>
                <w:lang w:eastAsia="uk-UA"/>
              </w:rPr>
            </w:pPr>
            <w:r w:rsidRPr="00554C4E">
              <w:rPr>
                <w:rFonts w:eastAsia="Courier New" w:cs="Times New Roman"/>
                <w:sz w:val="22"/>
                <w:lang w:eastAsia="uk-UA"/>
              </w:rPr>
              <w:t>від 02.12.2024 №24602/14.2.1/9-24</w:t>
            </w:r>
          </w:p>
          <w:p w14:paraId="7FFBF9F6" w14:textId="77777777" w:rsidR="004C3A1C" w:rsidRPr="00554C4E" w:rsidRDefault="004C3A1C" w:rsidP="004C3A1C">
            <w:pPr>
              <w:widowControl w:val="0"/>
              <w:spacing w:after="0"/>
              <w:rPr>
                <w:rFonts w:eastAsia="Courier New" w:cs="Times New Roman"/>
                <w:sz w:val="22"/>
                <w:lang w:eastAsia="uk-UA"/>
              </w:rPr>
            </w:pPr>
            <w:r w:rsidRPr="00554C4E">
              <w:rPr>
                <w:rFonts w:eastAsia="Courier New" w:cs="Times New Roman"/>
                <w:sz w:val="22"/>
                <w:lang w:eastAsia="uk-UA"/>
              </w:rPr>
              <w:t>від 03.12.2024 №24620/14.2.1/9-24</w:t>
            </w:r>
          </w:p>
          <w:p w14:paraId="00B14610" w14:textId="77777777" w:rsidR="004C3A1C" w:rsidRPr="00554C4E" w:rsidRDefault="004C3A1C" w:rsidP="004C3A1C">
            <w:pPr>
              <w:widowControl w:val="0"/>
              <w:spacing w:after="0"/>
              <w:rPr>
                <w:rFonts w:eastAsia="Courier New" w:cs="Times New Roman"/>
                <w:sz w:val="22"/>
                <w:lang w:eastAsia="uk-UA"/>
              </w:rPr>
            </w:pPr>
            <w:r w:rsidRPr="00554C4E">
              <w:rPr>
                <w:rFonts w:eastAsia="Courier New" w:cs="Times New Roman"/>
                <w:sz w:val="22"/>
                <w:lang w:eastAsia="uk-UA"/>
              </w:rPr>
              <w:t>від 30.12.2024 №26734/14,2.1/9-24</w:t>
            </w:r>
          </w:p>
          <w:p w14:paraId="2BD9724F" w14:textId="77777777" w:rsidR="004C3A1C" w:rsidRPr="00554C4E" w:rsidRDefault="004C3A1C" w:rsidP="004C3A1C">
            <w:pPr>
              <w:widowControl w:val="0"/>
              <w:spacing w:after="0"/>
              <w:rPr>
                <w:rFonts w:eastAsia="Courier New" w:cs="Times New Roman"/>
                <w:sz w:val="22"/>
                <w:lang w:eastAsia="uk-UA"/>
              </w:rPr>
            </w:pPr>
            <w:r w:rsidRPr="00554C4E">
              <w:rPr>
                <w:rFonts w:eastAsia="Courier New" w:cs="Times New Roman"/>
                <w:sz w:val="22"/>
                <w:lang w:eastAsia="uk-UA"/>
              </w:rPr>
              <w:t>повідомляло, що на розгляді у Регулятора знаходяться скарги замовника щодо випадків затримки в наданні послуг / виконанні робіт приєднання до газових мереж через дії або бездіяльність Оператора ГРМ.</w:t>
            </w:r>
          </w:p>
          <w:p w14:paraId="500317C4" w14:textId="77777777" w:rsidR="004C3A1C" w:rsidRPr="00554C4E" w:rsidRDefault="004C3A1C" w:rsidP="004C3A1C">
            <w:pPr>
              <w:widowControl w:val="0"/>
              <w:spacing w:after="0"/>
              <w:rPr>
                <w:rFonts w:eastAsia="Courier New" w:cs="Times New Roman"/>
                <w:sz w:val="22"/>
                <w:lang w:eastAsia="uk-UA"/>
              </w:rPr>
            </w:pPr>
            <w:r w:rsidRPr="00554C4E">
              <w:rPr>
                <w:rFonts w:eastAsia="Courier New" w:cs="Times New Roman"/>
                <w:sz w:val="22"/>
                <w:lang w:eastAsia="uk-UA"/>
              </w:rPr>
              <w:t xml:space="preserve">В означених листах Регулятора усі (без виключення) </w:t>
            </w:r>
            <w:r w:rsidRPr="00554C4E">
              <w:rPr>
                <w:rFonts w:eastAsia="Courier New" w:cs="Times New Roman"/>
                <w:sz w:val="22"/>
                <w:lang w:eastAsia="uk-UA"/>
              </w:rPr>
              <w:lastRenderedPageBreak/>
              <w:t xml:space="preserve">випадки затримки в наданні послуги з приєднання до газорозподільної системи виникли з незалежних від Оператора ГРМ причин - через затримку здійснення заходів щодо оформлення земельних відносин стосовно траси прокладання газових мереж зовнішнього газопостачання (виконання інженерно-геодезичних </w:t>
            </w:r>
            <w:proofErr w:type="spellStart"/>
            <w:r w:rsidRPr="00554C4E">
              <w:rPr>
                <w:rFonts w:eastAsia="Courier New" w:cs="Times New Roman"/>
                <w:sz w:val="22"/>
                <w:lang w:eastAsia="uk-UA"/>
              </w:rPr>
              <w:t>вишукувань</w:t>
            </w:r>
            <w:proofErr w:type="spellEnd"/>
            <w:r w:rsidRPr="00554C4E">
              <w:rPr>
                <w:rFonts w:eastAsia="Courier New" w:cs="Times New Roman"/>
                <w:sz w:val="22"/>
                <w:lang w:eastAsia="uk-UA"/>
              </w:rPr>
              <w:t xml:space="preserve">, погодження результатів інженерно-геодезичних </w:t>
            </w:r>
            <w:proofErr w:type="spellStart"/>
            <w:r w:rsidRPr="00554C4E">
              <w:rPr>
                <w:rFonts w:eastAsia="Courier New" w:cs="Times New Roman"/>
                <w:sz w:val="22"/>
                <w:lang w:eastAsia="uk-UA"/>
              </w:rPr>
              <w:t>вишукувань</w:t>
            </w:r>
            <w:proofErr w:type="spellEnd"/>
            <w:r w:rsidRPr="00554C4E">
              <w:rPr>
                <w:rFonts w:eastAsia="Courier New" w:cs="Times New Roman"/>
                <w:sz w:val="22"/>
                <w:lang w:eastAsia="uk-UA"/>
              </w:rPr>
              <w:t xml:space="preserve"> з суб’єктами господарювання, яким передано в управління лінії </w:t>
            </w:r>
            <w:proofErr w:type="spellStart"/>
            <w:r w:rsidRPr="00554C4E">
              <w:rPr>
                <w:rFonts w:eastAsia="Courier New" w:cs="Times New Roman"/>
                <w:sz w:val="22"/>
                <w:lang w:eastAsia="uk-UA"/>
              </w:rPr>
              <w:t>електропередач</w:t>
            </w:r>
            <w:proofErr w:type="spellEnd"/>
            <w:r w:rsidRPr="00554C4E">
              <w:rPr>
                <w:rFonts w:eastAsia="Courier New" w:cs="Times New Roman"/>
                <w:sz w:val="22"/>
                <w:lang w:eastAsia="uk-UA"/>
              </w:rPr>
              <w:t xml:space="preserve">, зв’язку, залізниці, автомобільні дороги та інші комунікації, що проходять в одному технічному коридорі або перетинаються, та/або введення відомостей до Містобудівного кадастру щодо траси прокладання газових мереж зовнішнього газопостачання об’єкта замовника). </w:t>
            </w:r>
          </w:p>
          <w:p w14:paraId="21B3A218" w14:textId="77777777" w:rsidR="004C3A1C" w:rsidRPr="00554C4E" w:rsidRDefault="004C3A1C" w:rsidP="004C3A1C">
            <w:pPr>
              <w:widowControl w:val="0"/>
              <w:spacing w:after="0"/>
              <w:rPr>
                <w:rFonts w:eastAsia="Courier New" w:cs="Times New Roman"/>
                <w:sz w:val="22"/>
                <w:lang w:eastAsia="uk-UA"/>
              </w:rPr>
            </w:pPr>
            <w:r w:rsidRPr="00554C4E">
              <w:rPr>
                <w:rFonts w:eastAsia="Courier New" w:cs="Times New Roman"/>
                <w:sz w:val="22"/>
                <w:lang w:eastAsia="uk-UA"/>
              </w:rPr>
              <w:t xml:space="preserve">По кожній такій затримці з незалежних від Оператора ГРМ обставин було надано Регулятору документальне підтвердження, у тому числі копії офіційного листування з установами, до яких звертався Оператор ГРМ з питань здійснення заходів щодо оформлення земельних відносин щодо траси прокладання газових мереж зовнішнього газопостачання. </w:t>
            </w:r>
          </w:p>
          <w:p w14:paraId="035E3376" w14:textId="77777777" w:rsidR="004C3A1C" w:rsidRPr="00554C4E" w:rsidRDefault="004C3A1C" w:rsidP="004C3A1C">
            <w:pPr>
              <w:pBdr>
                <w:bar w:val="single" w:sz="4" w:color="auto"/>
              </w:pBdr>
              <w:rPr>
                <w:rFonts w:cs="Times New Roman"/>
                <w:i/>
                <w:sz w:val="24"/>
                <w:szCs w:val="24"/>
                <w:u w:val="single"/>
              </w:rPr>
            </w:pPr>
            <w:r w:rsidRPr="00554C4E">
              <w:rPr>
                <w:rFonts w:eastAsia="Courier New" w:cs="Times New Roman"/>
                <w:sz w:val="22"/>
                <w:lang w:eastAsia="uk-UA"/>
              </w:rPr>
              <w:t>Із системного аналізу наведених вище норм чинного законодавства України, тривалість такої затримки в наданні послуги з приєднання до газорозподільної системи з незалежних від Оператора ГРМ причин не повинна включатись до тривалості надання послуги Оператором ГРМ</w:t>
            </w:r>
          </w:p>
          <w:p w14:paraId="23B34B5A" w14:textId="5C960E0F" w:rsidR="004C3A1C" w:rsidRPr="00554C4E" w:rsidRDefault="004C3A1C" w:rsidP="004C3A1C">
            <w:pPr>
              <w:pBdr>
                <w:bar w:val="single" w:sz="4" w:color="auto"/>
              </w:pBdr>
              <w:tabs>
                <w:tab w:val="left" w:pos="5954"/>
              </w:tabs>
              <w:rPr>
                <w:rFonts w:cs="Times New Roman"/>
                <w:sz w:val="24"/>
                <w:szCs w:val="24"/>
                <w:shd w:val="clear" w:color="auto" w:fill="FFFFFF"/>
              </w:rPr>
            </w:pPr>
          </w:p>
        </w:tc>
        <w:tc>
          <w:tcPr>
            <w:tcW w:w="4778" w:type="dxa"/>
            <w:gridSpan w:val="2"/>
            <w:tcBorders>
              <w:top w:val="single" w:sz="4" w:space="0" w:color="auto"/>
            </w:tcBorders>
          </w:tcPr>
          <w:p w14:paraId="7E8879AA" w14:textId="77777777" w:rsidR="004C3A1C" w:rsidRPr="00554C4E" w:rsidRDefault="004C3A1C" w:rsidP="004C3A1C">
            <w:pPr>
              <w:pBdr>
                <w:bar w:val="single" w:sz="4" w:color="auto"/>
              </w:pBdr>
              <w:tabs>
                <w:tab w:val="left" w:pos="5954"/>
              </w:tabs>
              <w:rPr>
                <w:rFonts w:cs="Times New Roman"/>
                <w:b/>
                <w:sz w:val="24"/>
                <w:szCs w:val="24"/>
                <w:shd w:val="clear" w:color="auto" w:fill="FFFFFF"/>
              </w:rPr>
            </w:pPr>
            <w:r w:rsidRPr="00554C4E">
              <w:rPr>
                <w:rFonts w:cs="Times New Roman"/>
                <w:b/>
                <w:sz w:val="24"/>
                <w:szCs w:val="24"/>
                <w:shd w:val="clear" w:color="auto" w:fill="FFFFFF"/>
              </w:rPr>
              <w:lastRenderedPageBreak/>
              <w:t>Попередньо відхиляється</w:t>
            </w:r>
          </w:p>
          <w:p w14:paraId="2D19CB86" w14:textId="0B5A02AD" w:rsidR="004C3A1C" w:rsidRPr="00554C4E" w:rsidRDefault="004C3A1C" w:rsidP="004C3A1C">
            <w:pPr>
              <w:pBdr>
                <w:bar w:val="single" w:sz="4" w:color="auto"/>
              </w:pBdr>
              <w:tabs>
                <w:tab w:val="left" w:pos="5954"/>
              </w:tabs>
              <w:rPr>
                <w:rFonts w:cs="Times New Roman"/>
                <w:sz w:val="24"/>
                <w:szCs w:val="24"/>
                <w:shd w:val="clear" w:color="auto" w:fill="FFFFFF"/>
              </w:rPr>
            </w:pPr>
            <w:r w:rsidRPr="00554C4E">
              <w:rPr>
                <w:rFonts w:cs="Times New Roman"/>
                <w:sz w:val="24"/>
                <w:szCs w:val="24"/>
                <w:shd w:val="clear" w:color="auto" w:fill="FFFFFF"/>
              </w:rPr>
              <w:t xml:space="preserve">Питання визначення за домовленістю сторін в договорі на приєднання більшого або меншого строку виконання Операторами ГРМ заходів з приєднання врегульоване </w:t>
            </w:r>
            <w:r w:rsidRPr="00554C4E">
              <w:rPr>
                <w:rFonts w:cs="Times New Roman"/>
                <w:sz w:val="24"/>
                <w:szCs w:val="24"/>
                <w:shd w:val="clear" w:color="auto" w:fill="FFFFFF"/>
              </w:rPr>
              <w:lastRenderedPageBreak/>
              <w:t xml:space="preserve">нормами пункту 3 глави 2 розділу </w:t>
            </w:r>
            <w:r w:rsidRPr="00554C4E">
              <w:rPr>
                <w:rFonts w:cs="Times New Roman"/>
                <w:sz w:val="24"/>
                <w:szCs w:val="24"/>
                <w:shd w:val="clear" w:color="auto" w:fill="FFFFFF"/>
                <w:lang w:val="en-US"/>
              </w:rPr>
              <w:t>V</w:t>
            </w:r>
            <w:r w:rsidRPr="00554C4E">
              <w:rPr>
                <w:rFonts w:cs="Times New Roman"/>
                <w:sz w:val="24"/>
                <w:szCs w:val="24"/>
                <w:shd w:val="clear" w:color="auto" w:fill="FFFFFF"/>
              </w:rPr>
              <w:t xml:space="preserve"> Кодексу ГРМ.</w:t>
            </w:r>
          </w:p>
        </w:tc>
      </w:tr>
      <w:tr w:rsidR="004C3A1C" w:rsidRPr="00554C4E" w14:paraId="7900965D" w14:textId="77777777" w:rsidTr="007E6853">
        <w:tc>
          <w:tcPr>
            <w:tcW w:w="15543" w:type="dxa"/>
            <w:gridSpan w:val="4"/>
          </w:tcPr>
          <w:p w14:paraId="11E77F05" w14:textId="05EC7E97" w:rsidR="004C3A1C" w:rsidRPr="00554C4E" w:rsidRDefault="004C3A1C" w:rsidP="004C3A1C">
            <w:pPr>
              <w:pBdr>
                <w:bar w:val="single" w:sz="4" w:color="auto"/>
              </w:pBdr>
              <w:tabs>
                <w:tab w:val="left" w:pos="5954"/>
              </w:tabs>
              <w:jc w:val="center"/>
              <w:rPr>
                <w:rFonts w:cs="Times New Roman"/>
                <w:sz w:val="24"/>
                <w:szCs w:val="24"/>
                <w:shd w:val="clear" w:color="auto" w:fill="FFFFFF"/>
              </w:rPr>
            </w:pPr>
            <w:r w:rsidRPr="00554C4E">
              <w:rPr>
                <w:rFonts w:cs="Times New Roman"/>
                <w:b/>
                <w:bCs/>
                <w:sz w:val="24"/>
                <w:szCs w:val="24"/>
                <w:shd w:val="clear" w:color="auto" w:fill="FFFFFF"/>
              </w:rPr>
              <w:lastRenderedPageBreak/>
              <w:t>Про затвердження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p>
        </w:tc>
      </w:tr>
      <w:tr w:rsidR="004C3A1C" w:rsidRPr="00997412" w14:paraId="0DE1A268" w14:textId="77777777" w:rsidTr="0020165C">
        <w:tc>
          <w:tcPr>
            <w:tcW w:w="5523" w:type="dxa"/>
          </w:tcPr>
          <w:p w14:paraId="30CBBD45" w14:textId="3DDD260A" w:rsidR="004C3A1C" w:rsidRPr="00554C4E" w:rsidRDefault="004C3A1C" w:rsidP="004C3A1C">
            <w:pPr>
              <w:pBdr>
                <w:bar w:val="single" w:sz="4" w:color="auto"/>
              </w:pBdr>
              <w:tabs>
                <w:tab w:val="left" w:pos="5954"/>
              </w:tabs>
              <w:rPr>
                <w:rFonts w:eastAsia="Times New Roman" w:cs="Times New Roman"/>
                <w:i/>
                <w:sz w:val="24"/>
                <w:szCs w:val="24"/>
              </w:rPr>
            </w:pPr>
            <w:r w:rsidRPr="00554C4E">
              <w:rPr>
                <w:rFonts w:eastAsia="Times New Roman" w:cs="Times New Roman"/>
                <w:i/>
                <w:sz w:val="24"/>
                <w:szCs w:val="24"/>
              </w:rPr>
              <w:t>Проєктом постанови запропоновані зміни не передбачені. Положення викладені в діючій редакції.</w:t>
            </w:r>
          </w:p>
          <w:p w14:paraId="1328CEAB" w14:textId="77777777" w:rsidR="004C3A1C" w:rsidRPr="00554C4E" w:rsidRDefault="004C3A1C" w:rsidP="004C3A1C">
            <w:pPr>
              <w:rPr>
                <w:rStyle w:val="rvts46"/>
                <w:rFonts w:cs="Times New Roman"/>
                <w:iCs/>
                <w:sz w:val="24"/>
                <w:szCs w:val="24"/>
                <w:shd w:val="clear" w:color="auto" w:fill="FFFFFF"/>
              </w:rPr>
            </w:pPr>
          </w:p>
          <w:p w14:paraId="5110226D" w14:textId="13216A42" w:rsidR="004C3A1C" w:rsidRPr="00554C4E" w:rsidRDefault="004C3A1C" w:rsidP="004C3A1C">
            <w:pPr>
              <w:rPr>
                <w:rFonts w:cs="Times New Roman"/>
                <w:b/>
                <w:bCs/>
                <w:sz w:val="24"/>
                <w:szCs w:val="24"/>
                <w:shd w:val="clear" w:color="auto" w:fill="FFFFFF"/>
              </w:rPr>
            </w:pPr>
            <w:r w:rsidRPr="00554C4E">
              <w:rPr>
                <w:rStyle w:val="rvts46"/>
                <w:rFonts w:cs="Times New Roman"/>
                <w:iCs/>
                <w:sz w:val="24"/>
                <w:szCs w:val="24"/>
                <w:shd w:val="clear" w:color="auto" w:fill="FFFFFF"/>
              </w:rPr>
              <w:t xml:space="preserve">Абзац підпункту 2 пункту 2.5.1 глави 2.5 ПОРЯДКУ (методики) визначення розміру штрафів, які </w:t>
            </w:r>
            <w:r w:rsidRPr="00554C4E">
              <w:rPr>
                <w:rStyle w:val="rvts46"/>
                <w:rFonts w:cs="Times New Roman"/>
                <w:iCs/>
                <w:sz w:val="24"/>
                <w:szCs w:val="24"/>
                <w:shd w:val="clear" w:color="auto" w:fill="FFFFFF"/>
              </w:rPr>
              <w:lastRenderedPageBreak/>
              <w:t xml:space="preserve">накладаються Національною комісією, що здійснює державне регулювання у сферах енергетики та комунальних послуг. </w:t>
            </w:r>
          </w:p>
        </w:tc>
        <w:tc>
          <w:tcPr>
            <w:tcW w:w="5242" w:type="dxa"/>
          </w:tcPr>
          <w:p w14:paraId="089DE06F" w14:textId="64247064" w:rsidR="004C3A1C" w:rsidRPr="00554C4E" w:rsidRDefault="004C3A1C" w:rsidP="004C3A1C">
            <w:pPr>
              <w:rPr>
                <w:rFonts w:cs="Times New Roman"/>
                <w:b/>
                <w:sz w:val="24"/>
                <w:szCs w:val="24"/>
              </w:rPr>
            </w:pPr>
            <w:r w:rsidRPr="00554C4E">
              <w:rPr>
                <w:rFonts w:cs="Times New Roman"/>
                <w:b/>
                <w:sz w:val="24"/>
                <w:szCs w:val="24"/>
              </w:rPr>
              <w:lastRenderedPageBreak/>
              <w:t>Виробничо – комерційна фірма «Славутич», Прокопенко Павло Сергійович та ТОВ «ТСКНОВ»</w:t>
            </w:r>
          </w:p>
          <w:p w14:paraId="31F8DCD2"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Пропозиції:</w:t>
            </w:r>
          </w:p>
          <w:p w14:paraId="333C38BC" w14:textId="77777777" w:rsidR="004C3A1C" w:rsidRPr="00554C4E" w:rsidRDefault="004C3A1C" w:rsidP="004C3A1C">
            <w:pPr>
              <w:pStyle w:val="rvps2"/>
              <w:shd w:val="clear" w:color="auto" w:fill="FFFFFF"/>
              <w:spacing w:before="0" w:beforeAutospacing="0" w:after="150" w:afterAutospacing="0"/>
              <w:jc w:val="both"/>
            </w:pPr>
            <w:r w:rsidRPr="00554C4E">
              <w:t>до прийняття рішення про проведення відповідної перевірки (зменшення на 75%);</w:t>
            </w:r>
          </w:p>
          <w:p w14:paraId="285952F9" w14:textId="77777777" w:rsidR="004C3A1C" w:rsidRPr="00554C4E" w:rsidRDefault="004C3A1C" w:rsidP="004C3A1C">
            <w:pPr>
              <w:rPr>
                <w:rFonts w:cs="Times New Roman"/>
                <w:sz w:val="24"/>
                <w:szCs w:val="24"/>
              </w:rPr>
            </w:pPr>
          </w:p>
          <w:p w14:paraId="05D0E9A9" w14:textId="77777777" w:rsidR="004C3A1C" w:rsidRPr="00554C4E" w:rsidRDefault="004C3A1C" w:rsidP="004C3A1C">
            <w:pPr>
              <w:pBdr>
                <w:bar w:val="single" w:sz="4" w:color="auto"/>
              </w:pBdr>
              <w:rPr>
                <w:rFonts w:cs="Times New Roman"/>
                <w:i/>
                <w:sz w:val="24"/>
                <w:szCs w:val="24"/>
                <w:u w:val="single"/>
              </w:rPr>
            </w:pPr>
            <w:r w:rsidRPr="00554C4E">
              <w:rPr>
                <w:rFonts w:cs="Times New Roman"/>
                <w:i/>
                <w:sz w:val="24"/>
                <w:szCs w:val="24"/>
                <w:u w:val="single"/>
              </w:rPr>
              <w:t>Обґрунтування</w:t>
            </w:r>
          </w:p>
          <w:p w14:paraId="730587B6" w14:textId="3AA0ABA5" w:rsidR="004C3A1C" w:rsidRPr="00554C4E" w:rsidRDefault="004C3A1C" w:rsidP="004C3A1C">
            <w:pPr>
              <w:pBdr>
                <w:bar w:val="single" w:sz="4" w:color="auto"/>
              </w:pBdr>
              <w:tabs>
                <w:tab w:val="left" w:pos="5954"/>
              </w:tabs>
              <w:rPr>
                <w:rFonts w:cs="Times New Roman"/>
                <w:sz w:val="24"/>
                <w:szCs w:val="24"/>
                <w:shd w:val="clear" w:color="auto" w:fill="FFFFFF"/>
              </w:rPr>
            </w:pPr>
            <w:r w:rsidRPr="00554C4E">
              <w:rPr>
                <w:rFonts w:cs="Times New Roman"/>
                <w:sz w:val="24"/>
                <w:szCs w:val="24"/>
                <w:shd w:val="clear" w:color="auto" w:fill="FFFFFF"/>
              </w:rPr>
              <w:t>Відсутнє</w:t>
            </w:r>
          </w:p>
        </w:tc>
        <w:tc>
          <w:tcPr>
            <w:tcW w:w="4778" w:type="dxa"/>
            <w:gridSpan w:val="2"/>
          </w:tcPr>
          <w:p w14:paraId="53C29ABB" w14:textId="77777777" w:rsidR="004C3A1C" w:rsidRPr="00554C4E" w:rsidRDefault="004C3A1C" w:rsidP="004C3A1C">
            <w:pPr>
              <w:pBdr>
                <w:bar w:val="single" w:sz="4" w:color="auto"/>
              </w:pBdr>
              <w:tabs>
                <w:tab w:val="left" w:pos="5954"/>
              </w:tabs>
              <w:rPr>
                <w:rFonts w:cs="Times New Roman"/>
                <w:b/>
                <w:sz w:val="24"/>
                <w:szCs w:val="24"/>
                <w:shd w:val="clear" w:color="auto" w:fill="FFFFFF"/>
              </w:rPr>
            </w:pPr>
            <w:r w:rsidRPr="00554C4E">
              <w:rPr>
                <w:rFonts w:cs="Times New Roman"/>
                <w:b/>
                <w:sz w:val="24"/>
                <w:szCs w:val="24"/>
                <w:shd w:val="clear" w:color="auto" w:fill="FFFFFF"/>
              </w:rPr>
              <w:lastRenderedPageBreak/>
              <w:t>Попередньо відхиляється.</w:t>
            </w:r>
          </w:p>
          <w:p w14:paraId="06670BBF" w14:textId="6BCE8B54" w:rsidR="004C3A1C" w:rsidRPr="00D96692" w:rsidRDefault="004C3A1C" w:rsidP="004C3A1C">
            <w:pPr>
              <w:pBdr>
                <w:bar w:val="single" w:sz="4" w:color="auto"/>
              </w:pBdr>
              <w:tabs>
                <w:tab w:val="left" w:pos="5954"/>
              </w:tabs>
              <w:rPr>
                <w:rFonts w:eastAsia="Times New Roman" w:cs="Times New Roman"/>
                <w:sz w:val="24"/>
                <w:szCs w:val="24"/>
              </w:rPr>
            </w:pPr>
            <w:r w:rsidRPr="00554C4E">
              <w:rPr>
                <w:rFonts w:eastAsia="Times New Roman" w:cs="Times New Roman"/>
                <w:sz w:val="24"/>
                <w:szCs w:val="24"/>
              </w:rPr>
              <w:t>Проєктом постанови запропоновані зміни не передбачені.</w:t>
            </w:r>
          </w:p>
          <w:p w14:paraId="36344256" w14:textId="28B8C74D" w:rsidR="004C3A1C" w:rsidRPr="00244CD0" w:rsidRDefault="004C3A1C" w:rsidP="004C3A1C">
            <w:pPr>
              <w:pBdr>
                <w:bar w:val="single" w:sz="4" w:color="auto"/>
              </w:pBdr>
              <w:tabs>
                <w:tab w:val="left" w:pos="5954"/>
              </w:tabs>
              <w:rPr>
                <w:rFonts w:cs="Times New Roman"/>
                <w:b/>
                <w:sz w:val="24"/>
                <w:szCs w:val="24"/>
                <w:shd w:val="clear" w:color="auto" w:fill="FFFFFF"/>
              </w:rPr>
            </w:pPr>
          </w:p>
        </w:tc>
      </w:tr>
    </w:tbl>
    <w:p w14:paraId="55C1B0DC" w14:textId="77777777" w:rsidR="009F531D" w:rsidRPr="00997412" w:rsidRDefault="009F531D" w:rsidP="00D24BA3">
      <w:pPr>
        <w:pBdr>
          <w:bar w:val="single" w:sz="4" w:color="auto"/>
        </w:pBdr>
        <w:tabs>
          <w:tab w:val="left" w:pos="5954"/>
        </w:tabs>
        <w:rPr>
          <w:rFonts w:cs="Times New Roman"/>
          <w:sz w:val="24"/>
          <w:szCs w:val="24"/>
          <w:lang w:val="ru-RU"/>
        </w:rPr>
      </w:pPr>
    </w:p>
    <w:sectPr w:rsidR="009F531D" w:rsidRPr="00997412" w:rsidSect="00AF7B81">
      <w:footerReference w:type="default" r:id="rId41"/>
      <w:pgSz w:w="16838" w:h="11906" w:orient="landscape"/>
      <w:pgMar w:top="568" w:right="850" w:bottom="426" w:left="85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23AD4A" w14:textId="77777777" w:rsidR="00A6400C" w:rsidRDefault="00A6400C" w:rsidP="000B0EBB">
      <w:pPr>
        <w:spacing w:after="0" w:line="240" w:lineRule="auto"/>
      </w:pPr>
      <w:r>
        <w:separator/>
      </w:r>
    </w:p>
  </w:endnote>
  <w:endnote w:type="continuationSeparator" w:id="0">
    <w:p w14:paraId="59AAAF4F" w14:textId="77777777" w:rsidR="00A6400C" w:rsidRDefault="00A6400C" w:rsidP="000B0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9704517"/>
      <w:docPartObj>
        <w:docPartGallery w:val="Page Numbers (Bottom of Page)"/>
        <w:docPartUnique/>
      </w:docPartObj>
    </w:sdtPr>
    <w:sdtEndPr/>
    <w:sdtContent>
      <w:p w14:paraId="5418D658" w14:textId="3ACBD401" w:rsidR="00A6400C" w:rsidRDefault="00A6400C" w:rsidP="000B0EBB">
        <w:pPr>
          <w:pStyle w:val="af0"/>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BB057A" w14:textId="77777777" w:rsidR="00A6400C" w:rsidRDefault="00A6400C" w:rsidP="000B0EBB">
      <w:pPr>
        <w:spacing w:after="0" w:line="240" w:lineRule="auto"/>
      </w:pPr>
      <w:r>
        <w:separator/>
      </w:r>
    </w:p>
  </w:footnote>
  <w:footnote w:type="continuationSeparator" w:id="0">
    <w:p w14:paraId="5FE566E0" w14:textId="77777777" w:rsidR="00A6400C" w:rsidRDefault="00A6400C" w:rsidP="000B0E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60D1D"/>
    <w:multiLevelType w:val="hybridMultilevel"/>
    <w:tmpl w:val="CEA65A2E"/>
    <w:lvl w:ilvl="0" w:tplc="4CC6C534">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1" w15:restartNumberingAfterBreak="0">
    <w:nsid w:val="06354B41"/>
    <w:multiLevelType w:val="hybridMultilevel"/>
    <w:tmpl w:val="CEA65A2E"/>
    <w:lvl w:ilvl="0" w:tplc="4CC6C534">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2" w15:restartNumberingAfterBreak="0">
    <w:nsid w:val="66AE67D8"/>
    <w:multiLevelType w:val="hybridMultilevel"/>
    <w:tmpl w:val="23A83144"/>
    <w:lvl w:ilvl="0" w:tplc="543ABFCA">
      <w:start w:val="15"/>
      <w:numFmt w:val="bullet"/>
      <w:lvlText w:val="-"/>
      <w:lvlJc w:val="left"/>
      <w:pPr>
        <w:ind w:left="358" w:hanging="360"/>
      </w:pPr>
      <w:rPr>
        <w:rFonts w:ascii="Times New Roman" w:eastAsia="Times New Roman" w:hAnsi="Times New Roman" w:cs="Times New Roman" w:hint="default"/>
        <w:b/>
      </w:rPr>
    </w:lvl>
    <w:lvl w:ilvl="1" w:tplc="20000003" w:tentative="1">
      <w:start w:val="1"/>
      <w:numFmt w:val="bullet"/>
      <w:lvlText w:val="o"/>
      <w:lvlJc w:val="left"/>
      <w:pPr>
        <w:ind w:left="1078" w:hanging="360"/>
      </w:pPr>
      <w:rPr>
        <w:rFonts w:ascii="Courier New" w:hAnsi="Courier New" w:cs="Courier New" w:hint="default"/>
      </w:rPr>
    </w:lvl>
    <w:lvl w:ilvl="2" w:tplc="20000005" w:tentative="1">
      <w:start w:val="1"/>
      <w:numFmt w:val="bullet"/>
      <w:lvlText w:val=""/>
      <w:lvlJc w:val="left"/>
      <w:pPr>
        <w:ind w:left="1798" w:hanging="360"/>
      </w:pPr>
      <w:rPr>
        <w:rFonts w:ascii="Wingdings" w:hAnsi="Wingdings" w:hint="default"/>
      </w:rPr>
    </w:lvl>
    <w:lvl w:ilvl="3" w:tplc="20000001" w:tentative="1">
      <w:start w:val="1"/>
      <w:numFmt w:val="bullet"/>
      <w:lvlText w:val=""/>
      <w:lvlJc w:val="left"/>
      <w:pPr>
        <w:ind w:left="2518" w:hanging="360"/>
      </w:pPr>
      <w:rPr>
        <w:rFonts w:ascii="Symbol" w:hAnsi="Symbol" w:hint="default"/>
      </w:rPr>
    </w:lvl>
    <w:lvl w:ilvl="4" w:tplc="20000003" w:tentative="1">
      <w:start w:val="1"/>
      <w:numFmt w:val="bullet"/>
      <w:lvlText w:val="o"/>
      <w:lvlJc w:val="left"/>
      <w:pPr>
        <w:ind w:left="3238" w:hanging="360"/>
      </w:pPr>
      <w:rPr>
        <w:rFonts w:ascii="Courier New" w:hAnsi="Courier New" w:cs="Courier New" w:hint="default"/>
      </w:rPr>
    </w:lvl>
    <w:lvl w:ilvl="5" w:tplc="20000005" w:tentative="1">
      <w:start w:val="1"/>
      <w:numFmt w:val="bullet"/>
      <w:lvlText w:val=""/>
      <w:lvlJc w:val="left"/>
      <w:pPr>
        <w:ind w:left="3958" w:hanging="360"/>
      </w:pPr>
      <w:rPr>
        <w:rFonts w:ascii="Wingdings" w:hAnsi="Wingdings" w:hint="default"/>
      </w:rPr>
    </w:lvl>
    <w:lvl w:ilvl="6" w:tplc="20000001" w:tentative="1">
      <w:start w:val="1"/>
      <w:numFmt w:val="bullet"/>
      <w:lvlText w:val=""/>
      <w:lvlJc w:val="left"/>
      <w:pPr>
        <w:ind w:left="4678" w:hanging="360"/>
      </w:pPr>
      <w:rPr>
        <w:rFonts w:ascii="Symbol" w:hAnsi="Symbol" w:hint="default"/>
      </w:rPr>
    </w:lvl>
    <w:lvl w:ilvl="7" w:tplc="20000003" w:tentative="1">
      <w:start w:val="1"/>
      <w:numFmt w:val="bullet"/>
      <w:lvlText w:val="o"/>
      <w:lvlJc w:val="left"/>
      <w:pPr>
        <w:ind w:left="5398" w:hanging="360"/>
      </w:pPr>
      <w:rPr>
        <w:rFonts w:ascii="Courier New" w:hAnsi="Courier New" w:cs="Courier New" w:hint="default"/>
      </w:rPr>
    </w:lvl>
    <w:lvl w:ilvl="8" w:tplc="20000005" w:tentative="1">
      <w:start w:val="1"/>
      <w:numFmt w:val="bullet"/>
      <w:lvlText w:val=""/>
      <w:lvlJc w:val="left"/>
      <w:pPr>
        <w:ind w:left="6118"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D39"/>
    <w:rsid w:val="00003A34"/>
    <w:rsid w:val="00003EB3"/>
    <w:rsid w:val="000047EA"/>
    <w:rsid w:val="000056F2"/>
    <w:rsid w:val="00005816"/>
    <w:rsid w:val="00007841"/>
    <w:rsid w:val="00010376"/>
    <w:rsid w:val="00011824"/>
    <w:rsid w:val="00016557"/>
    <w:rsid w:val="00016DEF"/>
    <w:rsid w:val="0001759D"/>
    <w:rsid w:val="000209C8"/>
    <w:rsid w:val="000209F0"/>
    <w:rsid w:val="00020E03"/>
    <w:rsid w:val="000226BE"/>
    <w:rsid w:val="000233D5"/>
    <w:rsid w:val="00024ECC"/>
    <w:rsid w:val="00025FD5"/>
    <w:rsid w:val="00027555"/>
    <w:rsid w:val="00027A76"/>
    <w:rsid w:val="00027B47"/>
    <w:rsid w:val="00030228"/>
    <w:rsid w:val="00035253"/>
    <w:rsid w:val="00035A08"/>
    <w:rsid w:val="00036E92"/>
    <w:rsid w:val="00037ABE"/>
    <w:rsid w:val="00040501"/>
    <w:rsid w:val="000405B3"/>
    <w:rsid w:val="000409A1"/>
    <w:rsid w:val="00041710"/>
    <w:rsid w:val="00041EAB"/>
    <w:rsid w:val="0004264C"/>
    <w:rsid w:val="00042D48"/>
    <w:rsid w:val="000434C1"/>
    <w:rsid w:val="000474F1"/>
    <w:rsid w:val="00047562"/>
    <w:rsid w:val="00047E73"/>
    <w:rsid w:val="00051638"/>
    <w:rsid w:val="00052FEE"/>
    <w:rsid w:val="00054B1A"/>
    <w:rsid w:val="00057C15"/>
    <w:rsid w:val="00062E5C"/>
    <w:rsid w:val="00063546"/>
    <w:rsid w:val="00066976"/>
    <w:rsid w:val="00066D9F"/>
    <w:rsid w:val="00067DFA"/>
    <w:rsid w:val="00070D56"/>
    <w:rsid w:val="000737FE"/>
    <w:rsid w:val="00076F7D"/>
    <w:rsid w:val="00077017"/>
    <w:rsid w:val="000772CC"/>
    <w:rsid w:val="000812C5"/>
    <w:rsid w:val="000824C7"/>
    <w:rsid w:val="00082BD6"/>
    <w:rsid w:val="00083AD3"/>
    <w:rsid w:val="00084C54"/>
    <w:rsid w:val="0008590B"/>
    <w:rsid w:val="00085A8F"/>
    <w:rsid w:val="00086BF8"/>
    <w:rsid w:val="00086C94"/>
    <w:rsid w:val="00086CD3"/>
    <w:rsid w:val="00087D53"/>
    <w:rsid w:val="00094970"/>
    <w:rsid w:val="00096130"/>
    <w:rsid w:val="0009621E"/>
    <w:rsid w:val="000A1551"/>
    <w:rsid w:val="000A25D0"/>
    <w:rsid w:val="000A2A02"/>
    <w:rsid w:val="000A2A13"/>
    <w:rsid w:val="000B098F"/>
    <w:rsid w:val="000B0EBB"/>
    <w:rsid w:val="000B1D10"/>
    <w:rsid w:val="000B366C"/>
    <w:rsid w:val="000B3710"/>
    <w:rsid w:val="000B3CF0"/>
    <w:rsid w:val="000B5D52"/>
    <w:rsid w:val="000B5F39"/>
    <w:rsid w:val="000B78B6"/>
    <w:rsid w:val="000B7ACC"/>
    <w:rsid w:val="000B7CB1"/>
    <w:rsid w:val="000C0BAD"/>
    <w:rsid w:val="000C1FB3"/>
    <w:rsid w:val="000C3156"/>
    <w:rsid w:val="000C489C"/>
    <w:rsid w:val="000C50EE"/>
    <w:rsid w:val="000C52F8"/>
    <w:rsid w:val="000C5A6F"/>
    <w:rsid w:val="000C7040"/>
    <w:rsid w:val="000C71F0"/>
    <w:rsid w:val="000C74BF"/>
    <w:rsid w:val="000C7E2C"/>
    <w:rsid w:val="000D02F8"/>
    <w:rsid w:val="000D1996"/>
    <w:rsid w:val="000D36C3"/>
    <w:rsid w:val="000D435B"/>
    <w:rsid w:val="000D6AAD"/>
    <w:rsid w:val="000D7048"/>
    <w:rsid w:val="000D7424"/>
    <w:rsid w:val="000D74F5"/>
    <w:rsid w:val="000E0795"/>
    <w:rsid w:val="000E1F1B"/>
    <w:rsid w:val="000E33B2"/>
    <w:rsid w:val="000E3C37"/>
    <w:rsid w:val="000F0057"/>
    <w:rsid w:val="000F1582"/>
    <w:rsid w:val="000F1A0D"/>
    <w:rsid w:val="000F1C64"/>
    <w:rsid w:val="000F2693"/>
    <w:rsid w:val="000F392A"/>
    <w:rsid w:val="000F436C"/>
    <w:rsid w:val="000F576B"/>
    <w:rsid w:val="000F6592"/>
    <w:rsid w:val="000F71AB"/>
    <w:rsid w:val="000F7580"/>
    <w:rsid w:val="00102B25"/>
    <w:rsid w:val="00103DAD"/>
    <w:rsid w:val="00104858"/>
    <w:rsid w:val="00104DCB"/>
    <w:rsid w:val="001063B8"/>
    <w:rsid w:val="00106C8B"/>
    <w:rsid w:val="0011243B"/>
    <w:rsid w:val="00112652"/>
    <w:rsid w:val="00115D0B"/>
    <w:rsid w:val="001176FE"/>
    <w:rsid w:val="00117D6A"/>
    <w:rsid w:val="0012138A"/>
    <w:rsid w:val="00121441"/>
    <w:rsid w:val="00121A5B"/>
    <w:rsid w:val="00123050"/>
    <w:rsid w:val="00123286"/>
    <w:rsid w:val="00123335"/>
    <w:rsid w:val="00123F71"/>
    <w:rsid w:val="00124306"/>
    <w:rsid w:val="00124460"/>
    <w:rsid w:val="001300B2"/>
    <w:rsid w:val="00130705"/>
    <w:rsid w:val="001307E6"/>
    <w:rsid w:val="00131FC8"/>
    <w:rsid w:val="0013274C"/>
    <w:rsid w:val="001327A1"/>
    <w:rsid w:val="0013364D"/>
    <w:rsid w:val="001338D3"/>
    <w:rsid w:val="00135D77"/>
    <w:rsid w:val="00136548"/>
    <w:rsid w:val="0013759B"/>
    <w:rsid w:val="001407F4"/>
    <w:rsid w:val="00140848"/>
    <w:rsid w:val="001415B1"/>
    <w:rsid w:val="00141DEE"/>
    <w:rsid w:val="00141F23"/>
    <w:rsid w:val="0014427F"/>
    <w:rsid w:val="001449BB"/>
    <w:rsid w:val="001449E6"/>
    <w:rsid w:val="00145155"/>
    <w:rsid w:val="00145336"/>
    <w:rsid w:val="00145A64"/>
    <w:rsid w:val="00145BCB"/>
    <w:rsid w:val="00145E79"/>
    <w:rsid w:val="00146507"/>
    <w:rsid w:val="00146513"/>
    <w:rsid w:val="00146E74"/>
    <w:rsid w:val="00146F84"/>
    <w:rsid w:val="001470DF"/>
    <w:rsid w:val="00150BD4"/>
    <w:rsid w:val="001521CB"/>
    <w:rsid w:val="001529E7"/>
    <w:rsid w:val="00153676"/>
    <w:rsid w:val="00156B1E"/>
    <w:rsid w:val="00157B5F"/>
    <w:rsid w:val="00164311"/>
    <w:rsid w:val="001644F5"/>
    <w:rsid w:val="00164A8B"/>
    <w:rsid w:val="0016780B"/>
    <w:rsid w:val="001711FB"/>
    <w:rsid w:val="00171DEA"/>
    <w:rsid w:val="00172AA2"/>
    <w:rsid w:val="00172E38"/>
    <w:rsid w:val="00172FB6"/>
    <w:rsid w:val="00173F0A"/>
    <w:rsid w:val="00176D7A"/>
    <w:rsid w:val="001800A7"/>
    <w:rsid w:val="001825B6"/>
    <w:rsid w:val="0018261F"/>
    <w:rsid w:val="0018283B"/>
    <w:rsid w:val="00182C22"/>
    <w:rsid w:val="00184714"/>
    <w:rsid w:val="001853ED"/>
    <w:rsid w:val="0019022D"/>
    <w:rsid w:val="0019191E"/>
    <w:rsid w:val="0019319B"/>
    <w:rsid w:val="00193DE4"/>
    <w:rsid w:val="00195932"/>
    <w:rsid w:val="00195B21"/>
    <w:rsid w:val="001968BB"/>
    <w:rsid w:val="00196E18"/>
    <w:rsid w:val="00197ED3"/>
    <w:rsid w:val="001A117F"/>
    <w:rsid w:val="001A1C12"/>
    <w:rsid w:val="001A6E0A"/>
    <w:rsid w:val="001A7463"/>
    <w:rsid w:val="001B065E"/>
    <w:rsid w:val="001B0740"/>
    <w:rsid w:val="001B0A2F"/>
    <w:rsid w:val="001B163B"/>
    <w:rsid w:val="001B4778"/>
    <w:rsid w:val="001B79BC"/>
    <w:rsid w:val="001C05A3"/>
    <w:rsid w:val="001C0A2D"/>
    <w:rsid w:val="001C6AD4"/>
    <w:rsid w:val="001C7F73"/>
    <w:rsid w:val="001D1B47"/>
    <w:rsid w:val="001D2F86"/>
    <w:rsid w:val="001D3854"/>
    <w:rsid w:val="001D3CEA"/>
    <w:rsid w:val="001D4A1D"/>
    <w:rsid w:val="001D4C5B"/>
    <w:rsid w:val="001D5DD6"/>
    <w:rsid w:val="001E03D9"/>
    <w:rsid w:val="001E1470"/>
    <w:rsid w:val="001E1B7E"/>
    <w:rsid w:val="001E2765"/>
    <w:rsid w:val="001E4AB4"/>
    <w:rsid w:val="001E6B78"/>
    <w:rsid w:val="001E6D66"/>
    <w:rsid w:val="001F143F"/>
    <w:rsid w:val="001F1480"/>
    <w:rsid w:val="001F177F"/>
    <w:rsid w:val="001F49F7"/>
    <w:rsid w:val="001F515B"/>
    <w:rsid w:val="001F51ED"/>
    <w:rsid w:val="001F5C90"/>
    <w:rsid w:val="001F5CD6"/>
    <w:rsid w:val="001F74EC"/>
    <w:rsid w:val="001F7625"/>
    <w:rsid w:val="001F7AE9"/>
    <w:rsid w:val="00200EE6"/>
    <w:rsid w:val="0020165C"/>
    <w:rsid w:val="0020420D"/>
    <w:rsid w:val="00206EB3"/>
    <w:rsid w:val="00206ECB"/>
    <w:rsid w:val="00211C90"/>
    <w:rsid w:val="002132EA"/>
    <w:rsid w:val="002137BB"/>
    <w:rsid w:val="00215564"/>
    <w:rsid w:val="0022072C"/>
    <w:rsid w:val="002214EA"/>
    <w:rsid w:val="0022352F"/>
    <w:rsid w:val="00225C09"/>
    <w:rsid w:val="00231CF5"/>
    <w:rsid w:val="0023208D"/>
    <w:rsid w:val="002379AD"/>
    <w:rsid w:val="00243989"/>
    <w:rsid w:val="00244201"/>
    <w:rsid w:val="00244CD0"/>
    <w:rsid w:val="00245F51"/>
    <w:rsid w:val="00246605"/>
    <w:rsid w:val="002466C6"/>
    <w:rsid w:val="00246775"/>
    <w:rsid w:val="002469EB"/>
    <w:rsid w:val="00251DB7"/>
    <w:rsid w:val="00252BBF"/>
    <w:rsid w:val="00261D1B"/>
    <w:rsid w:val="002625E8"/>
    <w:rsid w:val="002670EE"/>
    <w:rsid w:val="00272301"/>
    <w:rsid w:val="00276B65"/>
    <w:rsid w:val="00277494"/>
    <w:rsid w:val="0027765F"/>
    <w:rsid w:val="00277949"/>
    <w:rsid w:val="00277ED4"/>
    <w:rsid w:val="00280313"/>
    <w:rsid w:val="00282630"/>
    <w:rsid w:val="00284274"/>
    <w:rsid w:val="00285665"/>
    <w:rsid w:val="002862B5"/>
    <w:rsid w:val="002864A8"/>
    <w:rsid w:val="00291069"/>
    <w:rsid w:val="002913FA"/>
    <w:rsid w:val="00291B9D"/>
    <w:rsid w:val="00292E00"/>
    <w:rsid w:val="00293F71"/>
    <w:rsid w:val="00294EF7"/>
    <w:rsid w:val="002950DB"/>
    <w:rsid w:val="002A35AD"/>
    <w:rsid w:val="002A3DD0"/>
    <w:rsid w:val="002A3F7F"/>
    <w:rsid w:val="002A43CC"/>
    <w:rsid w:val="002A51BE"/>
    <w:rsid w:val="002A52E0"/>
    <w:rsid w:val="002A629E"/>
    <w:rsid w:val="002A6BE1"/>
    <w:rsid w:val="002A6D3D"/>
    <w:rsid w:val="002A7A19"/>
    <w:rsid w:val="002B009C"/>
    <w:rsid w:val="002B06B5"/>
    <w:rsid w:val="002B0918"/>
    <w:rsid w:val="002B2911"/>
    <w:rsid w:val="002B3B4F"/>
    <w:rsid w:val="002B7AFB"/>
    <w:rsid w:val="002C0559"/>
    <w:rsid w:val="002C3608"/>
    <w:rsid w:val="002C44A1"/>
    <w:rsid w:val="002C6ABD"/>
    <w:rsid w:val="002C6BB9"/>
    <w:rsid w:val="002C7B0B"/>
    <w:rsid w:val="002D0474"/>
    <w:rsid w:val="002D3985"/>
    <w:rsid w:val="002D4478"/>
    <w:rsid w:val="002D51B1"/>
    <w:rsid w:val="002D7ADC"/>
    <w:rsid w:val="002E0649"/>
    <w:rsid w:val="002E0E7A"/>
    <w:rsid w:val="002E227E"/>
    <w:rsid w:val="002E2325"/>
    <w:rsid w:val="002E329D"/>
    <w:rsid w:val="002E4FD0"/>
    <w:rsid w:val="002E76E3"/>
    <w:rsid w:val="002F0D08"/>
    <w:rsid w:val="002F113E"/>
    <w:rsid w:val="002F2283"/>
    <w:rsid w:val="002F2636"/>
    <w:rsid w:val="002F29BE"/>
    <w:rsid w:val="002F597E"/>
    <w:rsid w:val="002F5B44"/>
    <w:rsid w:val="002F6109"/>
    <w:rsid w:val="002F70FC"/>
    <w:rsid w:val="00300FC3"/>
    <w:rsid w:val="00303F96"/>
    <w:rsid w:val="00304BB1"/>
    <w:rsid w:val="00304E60"/>
    <w:rsid w:val="00310D05"/>
    <w:rsid w:val="00311798"/>
    <w:rsid w:val="00312743"/>
    <w:rsid w:val="003150BC"/>
    <w:rsid w:val="00315839"/>
    <w:rsid w:val="00315956"/>
    <w:rsid w:val="00316618"/>
    <w:rsid w:val="00320553"/>
    <w:rsid w:val="00321C46"/>
    <w:rsid w:val="00326AAB"/>
    <w:rsid w:val="00327004"/>
    <w:rsid w:val="00331BD9"/>
    <w:rsid w:val="00332E5A"/>
    <w:rsid w:val="003338B8"/>
    <w:rsid w:val="00334717"/>
    <w:rsid w:val="00337A47"/>
    <w:rsid w:val="00341444"/>
    <w:rsid w:val="00342212"/>
    <w:rsid w:val="003452D2"/>
    <w:rsid w:val="00345501"/>
    <w:rsid w:val="00347F00"/>
    <w:rsid w:val="0035298F"/>
    <w:rsid w:val="00353765"/>
    <w:rsid w:val="00353E06"/>
    <w:rsid w:val="00354041"/>
    <w:rsid w:val="0035557E"/>
    <w:rsid w:val="00355DE8"/>
    <w:rsid w:val="00356F6C"/>
    <w:rsid w:val="003605D1"/>
    <w:rsid w:val="0036184F"/>
    <w:rsid w:val="00362E4C"/>
    <w:rsid w:val="003649C9"/>
    <w:rsid w:val="003661A6"/>
    <w:rsid w:val="00366950"/>
    <w:rsid w:val="00374409"/>
    <w:rsid w:val="003746D2"/>
    <w:rsid w:val="00374E10"/>
    <w:rsid w:val="00380172"/>
    <w:rsid w:val="00380F24"/>
    <w:rsid w:val="003822C9"/>
    <w:rsid w:val="00384CC8"/>
    <w:rsid w:val="003876B9"/>
    <w:rsid w:val="00387751"/>
    <w:rsid w:val="00390345"/>
    <w:rsid w:val="00391AC1"/>
    <w:rsid w:val="0039479B"/>
    <w:rsid w:val="00394C59"/>
    <w:rsid w:val="00395441"/>
    <w:rsid w:val="00396448"/>
    <w:rsid w:val="0039653F"/>
    <w:rsid w:val="003A04A4"/>
    <w:rsid w:val="003A7A5A"/>
    <w:rsid w:val="003B12EC"/>
    <w:rsid w:val="003B2103"/>
    <w:rsid w:val="003B3055"/>
    <w:rsid w:val="003B404F"/>
    <w:rsid w:val="003B4FE2"/>
    <w:rsid w:val="003B5E9D"/>
    <w:rsid w:val="003C118E"/>
    <w:rsid w:val="003C22A7"/>
    <w:rsid w:val="003C2886"/>
    <w:rsid w:val="003C3783"/>
    <w:rsid w:val="003C3DA8"/>
    <w:rsid w:val="003C490E"/>
    <w:rsid w:val="003D0A68"/>
    <w:rsid w:val="003D6785"/>
    <w:rsid w:val="003D7B7A"/>
    <w:rsid w:val="003E1109"/>
    <w:rsid w:val="003E1C47"/>
    <w:rsid w:val="003E21C3"/>
    <w:rsid w:val="003E2C62"/>
    <w:rsid w:val="003E4A3F"/>
    <w:rsid w:val="003F45C0"/>
    <w:rsid w:val="003F45F6"/>
    <w:rsid w:val="003F62A4"/>
    <w:rsid w:val="003F6B5B"/>
    <w:rsid w:val="004001A8"/>
    <w:rsid w:val="004003AD"/>
    <w:rsid w:val="00400BB7"/>
    <w:rsid w:val="00402C1D"/>
    <w:rsid w:val="00402CE3"/>
    <w:rsid w:val="00402EDD"/>
    <w:rsid w:val="004046D2"/>
    <w:rsid w:val="004052C2"/>
    <w:rsid w:val="00405A70"/>
    <w:rsid w:val="0040724D"/>
    <w:rsid w:val="004105F5"/>
    <w:rsid w:val="00411DF8"/>
    <w:rsid w:val="00414F42"/>
    <w:rsid w:val="004169B6"/>
    <w:rsid w:val="00420644"/>
    <w:rsid w:val="00420AEF"/>
    <w:rsid w:val="00422203"/>
    <w:rsid w:val="004223F4"/>
    <w:rsid w:val="00423DC9"/>
    <w:rsid w:val="004241FD"/>
    <w:rsid w:val="00424D52"/>
    <w:rsid w:val="00424F32"/>
    <w:rsid w:val="004265B0"/>
    <w:rsid w:val="004270B1"/>
    <w:rsid w:val="004270FC"/>
    <w:rsid w:val="004278AA"/>
    <w:rsid w:val="00427A77"/>
    <w:rsid w:val="00427B67"/>
    <w:rsid w:val="00430420"/>
    <w:rsid w:val="004307AD"/>
    <w:rsid w:val="004324FE"/>
    <w:rsid w:val="00432D0F"/>
    <w:rsid w:val="00437B9A"/>
    <w:rsid w:val="0044068A"/>
    <w:rsid w:val="00442A41"/>
    <w:rsid w:val="00442D2F"/>
    <w:rsid w:val="00442E28"/>
    <w:rsid w:val="0044540E"/>
    <w:rsid w:val="0044705B"/>
    <w:rsid w:val="004470E8"/>
    <w:rsid w:val="00452F69"/>
    <w:rsid w:val="00454396"/>
    <w:rsid w:val="00455584"/>
    <w:rsid w:val="0045676D"/>
    <w:rsid w:val="00456AA3"/>
    <w:rsid w:val="00456E80"/>
    <w:rsid w:val="00461251"/>
    <w:rsid w:val="00461637"/>
    <w:rsid w:val="00462F86"/>
    <w:rsid w:val="004663CB"/>
    <w:rsid w:val="00466807"/>
    <w:rsid w:val="0047107B"/>
    <w:rsid w:val="004725D0"/>
    <w:rsid w:val="00473CDC"/>
    <w:rsid w:val="00473EF2"/>
    <w:rsid w:val="00474BDB"/>
    <w:rsid w:val="00477DF6"/>
    <w:rsid w:val="0048050C"/>
    <w:rsid w:val="00482AAD"/>
    <w:rsid w:val="00482BED"/>
    <w:rsid w:val="00482C78"/>
    <w:rsid w:val="004839BF"/>
    <w:rsid w:val="004856F3"/>
    <w:rsid w:val="00486621"/>
    <w:rsid w:val="00487716"/>
    <w:rsid w:val="004879BF"/>
    <w:rsid w:val="00487DBC"/>
    <w:rsid w:val="0049049B"/>
    <w:rsid w:val="00490A90"/>
    <w:rsid w:val="00491184"/>
    <w:rsid w:val="00493498"/>
    <w:rsid w:val="004971F2"/>
    <w:rsid w:val="004A02FD"/>
    <w:rsid w:val="004A0706"/>
    <w:rsid w:val="004A1DE7"/>
    <w:rsid w:val="004A485D"/>
    <w:rsid w:val="004A51B1"/>
    <w:rsid w:val="004A571B"/>
    <w:rsid w:val="004A65D5"/>
    <w:rsid w:val="004A6914"/>
    <w:rsid w:val="004A6C2F"/>
    <w:rsid w:val="004A7831"/>
    <w:rsid w:val="004B02FF"/>
    <w:rsid w:val="004B0EA4"/>
    <w:rsid w:val="004B1AA2"/>
    <w:rsid w:val="004B3E67"/>
    <w:rsid w:val="004B5BEA"/>
    <w:rsid w:val="004B605A"/>
    <w:rsid w:val="004B6C1E"/>
    <w:rsid w:val="004B72F3"/>
    <w:rsid w:val="004B7899"/>
    <w:rsid w:val="004C0E08"/>
    <w:rsid w:val="004C2107"/>
    <w:rsid w:val="004C210F"/>
    <w:rsid w:val="004C3454"/>
    <w:rsid w:val="004C372E"/>
    <w:rsid w:val="004C3A1C"/>
    <w:rsid w:val="004C44A5"/>
    <w:rsid w:val="004C4812"/>
    <w:rsid w:val="004C574F"/>
    <w:rsid w:val="004C6644"/>
    <w:rsid w:val="004C694A"/>
    <w:rsid w:val="004C7F69"/>
    <w:rsid w:val="004D0865"/>
    <w:rsid w:val="004D2DE2"/>
    <w:rsid w:val="004D346A"/>
    <w:rsid w:val="004D4E15"/>
    <w:rsid w:val="004D614D"/>
    <w:rsid w:val="004D779C"/>
    <w:rsid w:val="004E29B1"/>
    <w:rsid w:val="004E2E2D"/>
    <w:rsid w:val="004E4502"/>
    <w:rsid w:val="004E47D4"/>
    <w:rsid w:val="004E5A0C"/>
    <w:rsid w:val="004F0B58"/>
    <w:rsid w:val="004F1204"/>
    <w:rsid w:val="004F1826"/>
    <w:rsid w:val="004F34ED"/>
    <w:rsid w:val="004F45BB"/>
    <w:rsid w:val="004F4DE0"/>
    <w:rsid w:val="004F528E"/>
    <w:rsid w:val="004F5503"/>
    <w:rsid w:val="004F5FCD"/>
    <w:rsid w:val="004F7B95"/>
    <w:rsid w:val="004F7E68"/>
    <w:rsid w:val="004F7F6B"/>
    <w:rsid w:val="0050185D"/>
    <w:rsid w:val="00501E50"/>
    <w:rsid w:val="005022FB"/>
    <w:rsid w:val="005045DC"/>
    <w:rsid w:val="00505585"/>
    <w:rsid w:val="00505764"/>
    <w:rsid w:val="005059BA"/>
    <w:rsid w:val="00506352"/>
    <w:rsid w:val="00506777"/>
    <w:rsid w:val="00510068"/>
    <w:rsid w:val="00510F22"/>
    <w:rsid w:val="00510F25"/>
    <w:rsid w:val="00511EAA"/>
    <w:rsid w:val="005124EC"/>
    <w:rsid w:val="00512A91"/>
    <w:rsid w:val="00515621"/>
    <w:rsid w:val="00520A03"/>
    <w:rsid w:val="00520B39"/>
    <w:rsid w:val="00520CAA"/>
    <w:rsid w:val="005214A2"/>
    <w:rsid w:val="00523007"/>
    <w:rsid w:val="00523F02"/>
    <w:rsid w:val="005241BB"/>
    <w:rsid w:val="00524983"/>
    <w:rsid w:val="005257A1"/>
    <w:rsid w:val="00530A61"/>
    <w:rsid w:val="00530B62"/>
    <w:rsid w:val="005333C2"/>
    <w:rsid w:val="0053402A"/>
    <w:rsid w:val="005351A6"/>
    <w:rsid w:val="0053614C"/>
    <w:rsid w:val="00541279"/>
    <w:rsid w:val="00542313"/>
    <w:rsid w:val="005443DA"/>
    <w:rsid w:val="00545301"/>
    <w:rsid w:val="00546244"/>
    <w:rsid w:val="00550DB3"/>
    <w:rsid w:val="0055122B"/>
    <w:rsid w:val="00551403"/>
    <w:rsid w:val="00551839"/>
    <w:rsid w:val="00551FD1"/>
    <w:rsid w:val="0055306F"/>
    <w:rsid w:val="00553683"/>
    <w:rsid w:val="00553802"/>
    <w:rsid w:val="00554C4E"/>
    <w:rsid w:val="00555B84"/>
    <w:rsid w:val="00556564"/>
    <w:rsid w:val="00556CC7"/>
    <w:rsid w:val="005578FF"/>
    <w:rsid w:val="005600BD"/>
    <w:rsid w:val="00561A0A"/>
    <w:rsid w:val="00561F2C"/>
    <w:rsid w:val="005629E5"/>
    <w:rsid w:val="005635F8"/>
    <w:rsid w:val="005640FD"/>
    <w:rsid w:val="005666BC"/>
    <w:rsid w:val="00566911"/>
    <w:rsid w:val="00567983"/>
    <w:rsid w:val="00570AD5"/>
    <w:rsid w:val="00571480"/>
    <w:rsid w:val="005716D3"/>
    <w:rsid w:val="0057236B"/>
    <w:rsid w:val="00574B6D"/>
    <w:rsid w:val="00576305"/>
    <w:rsid w:val="0057659C"/>
    <w:rsid w:val="0058061E"/>
    <w:rsid w:val="00581E9D"/>
    <w:rsid w:val="00582282"/>
    <w:rsid w:val="005829C4"/>
    <w:rsid w:val="0058312A"/>
    <w:rsid w:val="00583517"/>
    <w:rsid w:val="00583B7E"/>
    <w:rsid w:val="00583E21"/>
    <w:rsid w:val="00584B24"/>
    <w:rsid w:val="00585ACB"/>
    <w:rsid w:val="00586EEF"/>
    <w:rsid w:val="005907F1"/>
    <w:rsid w:val="0059176A"/>
    <w:rsid w:val="0059192D"/>
    <w:rsid w:val="00591CA2"/>
    <w:rsid w:val="00593A5B"/>
    <w:rsid w:val="0059411C"/>
    <w:rsid w:val="00596187"/>
    <w:rsid w:val="00596B19"/>
    <w:rsid w:val="005A15F7"/>
    <w:rsid w:val="005A30C8"/>
    <w:rsid w:val="005A319C"/>
    <w:rsid w:val="005A44E1"/>
    <w:rsid w:val="005A5A93"/>
    <w:rsid w:val="005A7967"/>
    <w:rsid w:val="005A7BF9"/>
    <w:rsid w:val="005A7D2D"/>
    <w:rsid w:val="005B0E23"/>
    <w:rsid w:val="005B3286"/>
    <w:rsid w:val="005B65CD"/>
    <w:rsid w:val="005B7BB7"/>
    <w:rsid w:val="005C0343"/>
    <w:rsid w:val="005C1976"/>
    <w:rsid w:val="005C24F3"/>
    <w:rsid w:val="005C54AD"/>
    <w:rsid w:val="005C610E"/>
    <w:rsid w:val="005C6383"/>
    <w:rsid w:val="005C6D08"/>
    <w:rsid w:val="005C719B"/>
    <w:rsid w:val="005D01F5"/>
    <w:rsid w:val="005D250B"/>
    <w:rsid w:val="005D274D"/>
    <w:rsid w:val="005D2CBE"/>
    <w:rsid w:val="005D4299"/>
    <w:rsid w:val="005D5449"/>
    <w:rsid w:val="005D608C"/>
    <w:rsid w:val="005D63B3"/>
    <w:rsid w:val="005D7A91"/>
    <w:rsid w:val="005E09A5"/>
    <w:rsid w:val="005E0DDF"/>
    <w:rsid w:val="005E29BA"/>
    <w:rsid w:val="005E3576"/>
    <w:rsid w:val="005E37F7"/>
    <w:rsid w:val="005E4365"/>
    <w:rsid w:val="005E489A"/>
    <w:rsid w:val="005E4B97"/>
    <w:rsid w:val="005E54E0"/>
    <w:rsid w:val="005E7BC1"/>
    <w:rsid w:val="005F0D45"/>
    <w:rsid w:val="005F2438"/>
    <w:rsid w:val="005F3A59"/>
    <w:rsid w:val="005F489D"/>
    <w:rsid w:val="005F5967"/>
    <w:rsid w:val="005F7909"/>
    <w:rsid w:val="0060429E"/>
    <w:rsid w:val="00606159"/>
    <w:rsid w:val="006069F4"/>
    <w:rsid w:val="00611D9C"/>
    <w:rsid w:val="00613BB6"/>
    <w:rsid w:val="00614E91"/>
    <w:rsid w:val="006157E7"/>
    <w:rsid w:val="00620AE0"/>
    <w:rsid w:val="006210C2"/>
    <w:rsid w:val="00621166"/>
    <w:rsid w:val="00621764"/>
    <w:rsid w:val="006222E8"/>
    <w:rsid w:val="00622CC2"/>
    <w:rsid w:val="00625217"/>
    <w:rsid w:val="00630414"/>
    <w:rsid w:val="006307AA"/>
    <w:rsid w:val="0063314A"/>
    <w:rsid w:val="00635CCD"/>
    <w:rsid w:val="006406F9"/>
    <w:rsid w:val="00640AC2"/>
    <w:rsid w:val="006412B2"/>
    <w:rsid w:val="00641407"/>
    <w:rsid w:val="0064206C"/>
    <w:rsid w:val="00642410"/>
    <w:rsid w:val="006456EE"/>
    <w:rsid w:val="00646817"/>
    <w:rsid w:val="006468B7"/>
    <w:rsid w:val="00646ECB"/>
    <w:rsid w:val="00650DCE"/>
    <w:rsid w:val="0065119B"/>
    <w:rsid w:val="0065209B"/>
    <w:rsid w:val="00652613"/>
    <w:rsid w:val="006532C2"/>
    <w:rsid w:val="00655C4E"/>
    <w:rsid w:val="006560CA"/>
    <w:rsid w:val="00656DE7"/>
    <w:rsid w:val="00656F2D"/>
    <w:rsid w:val="00657483"/>
    <w:rsid w:val="00660086"/>
    <w:rsid w:val="00661030"/>
    <w:rsid w:val="00661928"/>
    <w:rsid w:val="00661E4D"/>
    <w:rsid w:val="00662390"/>
    <w:rsid w:val="006633F3"/>
    <w:rsid w:val="0066342F"/>
    <w:rsid w:val="006650C5"/>
    <w:rsid w:val="006651EB"/>
    <w:rsid w:val="0067709C"/>
    <w:rsid w:val="00677103"/>
    <w:rsid w:val="006815B0"/>
    <w:rsid w:val="00684435"/>
    <w:rsid w:val="0068511D"/>
    <w:rsid w:val="00685B1E"/>
    <w:rsid w:val="006864B7"/>
    <w:rsid w:val="006865B8"/>
    <w:rsid w:val="00690997"/>
    <w:rsid w:val="00691935"/>
    <w:rsid w:val="00691C4C"/>
    <w:rsid w:val="00693F1D"/>
    <w:rsid w:val="006977A4"/>
    <w:rsid w:val="006977D6"/>
    <w:rsid w:val="006A0D2B"/>
    <w:rsid w:val="006A0E93"/>
    <w:rsid w:val="006A4717"/>
    <w:rsid w:val="006A5497"/>
    <w:rsid w:val="006A5AF2"/>
    <w:rsid w:val="006A5DA8"/>
    <w:rsid w:val="006A6024"/>
    <w:rsid w:val="006B0F48"/>
    <w:rsid w:val="006B24AD"/>
    <w:rsid w:val="006B2E2A"/>
    <w:rsid w:val="006B488C"/>
    <w:rsid w:val="006B4B63"/>
    <w:rsid w:val="006B54D9"/>
    <w:rsid w:val="006B584D"/>
    <w:rsid w:val="006C0531"/>
    <w:rsid w:val="006C1512"/>
    <w:rsid w:val="006C1A0B"/>
    <w:rsid w:val="006C3E1A"/>
    <w:rsid w:val="006C534D"/>
    <w:rsid w:val="006C5664"/>
    <w:rsid w:val="006C5CCD"/>
    <w:rsid w:val="006C6AE1"/>
    <w:rsid w:val="006D0BDD"/>
    <w:rsid w:val="006D12B5"/>
    <w:rsid w:val="006E222C"/>
    <w:rsid w:val="006E2A0A"/>
    <w:rsid w:val="006E327C"/>
    <w:rsid w:val="006E43CF"/>
    <w:rsid w:val="006E5903"/>
    <w:rsid w:val="006E732D"/>
    <w:rsid w:val="006F080D"/>
    <w:rsid w:val="006F0D02"/>
    <w:rsid w:val="006F2C92"/>
    <w:rsid w:val="006F55E4"/>
    <w:rsid w:val="006F58FC"/>
    <w:rsid w:val="00701F3A"/>
    <w:rsid w:val="0070231F"/>
    <w:rsid w:val="00702B09"/>
    <w:rsid w:val="007056C1"/>
    <w:rsid w:val="00705B51"/>
    <w:rsid w:val="00710577"/>
    <w:rsid w:val="00712707"/>
    <w:rsid w:val="00712780"/>
    <w:rsid w:val="007136E2"/>
    <w:rsid w:val="00714609"/>
    <w:rsid w:val="0071592A"/>
    <w:rsid w:val="00715E5D"/>
    <w:rsid w:val="00716DAA"/>
    <w:rsid w:val="0072030E"/>
    <w:rsid w:val="00720F93"/>
    <w:rsid w:val="00723159"/>
    <w:rsid w:val="00723D45"/>
    <w:rsid w:val="0072757C"/>
    <w:rsid w:val="00727ED2"/>
    <w:rsid w:val="007315C1"/>
    <w:rsid w:val="00733FB8"/>
    <w:rsid w:val="00735087"/>
    <w:rsid w:val="00735552"/>
    <w:rsid w:val="007407AA"/>
    <w:rsid w:val="00741634"/>
    <w:rsid w:val="007430FD"/>
    <w:rsid w:val="00744DC6"/>
    <w:rsid w:val="007507BB"/>
    <w:rsid w:val="00751D98"/>
    <w:rsid w:val="00753F5C"/>
    <w:rsid w:val="007578C7"/>
    <w:rsid w:val="0076032E"/>
    <w:rsid w:val="007645B0"/>
    <w:rsid w:val="007656AA"/>
    <w:rsid w:val="00765DF3"/>
    <w:rsid w:val="007676D8"/>
    <w:rsid w:val="00771238"/>
    <w:rsid w:val="00772A5C"/>
    <w:rsid w:val="00773E2E"/>
    <w:rsid w:val="0077435E"/>
    <w:rsid w:val="0077674E"/>
    <w:rsid w:val="00777956"/>
    <w:rsid w:val="00777D2A"/>
    <w:rsid w:val="00780AFE"/>
    <w:rsid w:val="00781947"/>
    <w:rsid w:val="00784E2E"/>
    <w:rsid w:val="00784F23"/>
    <w:rsid w:val="00790993"/>
    <w:rsid w:val="00793F4F"/>
    <w:rsid w:val="0079420F"/>
    <w:rsid w:val="0079526A"/>
    <w:rsid w:val="007A0B53"/>
    <w:rsid w:val="007A2C8D"/>
    <w:rsid w:val="007A3BC1"/>
    <w:rsid w:val="007A668C"/>
    <w:rsid w:val="007B2507"/>
    <w:rsid w:val="007B49E0"/>
    <w:rsid w:val="007B60D1"/>
    <w:rsid w:val="007B6445"/>
    <w:rsid w:val="007B788F"/>
    <w:rsid w:val="007D0FB2"/>
    <w:rsid w:val="007D25CF"/>
    <w:rsid w:val="007D6B7D"/>
    <w:rsid w:val="007D7696"/>
    <w:rsid w:val="007D7D99"/>
    <w:rsid w:val="007E0526"/>
    <w:rsid w:val="007E08E3"/>
    <w:rsid w:val="007E0A50"/>
    <w:rsid w:val="007E12DD"/>
    <w:rsid w:val="007E1DD4"/>
    <w:rsid w:val="007E2502"/>
    <w:rsid w:val="007E2D1E"/>
    <w:rsid w:val="007E3E2E"/>
    <w:rsid w:val="007E4681"/>
    <w:rsid w:val="007E5B74"/>
    <w:rsid w:val="007E6853"/>
    <w:rsid w:val="007E7679"/>
    <w:rsid w:val="007E78C0"/>
    <w:rsid w:val="007F000B"/>
    <w:rsid w:val="007F0E08"/>
    <w:rsid w:val="007F16C7"/>
    <w:rsid w:val="007F1E7B"/>
    <w:rsid w:val="007F295A"/>
    <w:rsid w:val="007F63BB"/>
    <w:rsid w:val="00800319"/>
    <w:rsid w:val="00802DD9"/>
    <w:rsid w:val="00803AA4"/>
    <w:rsid w:val="00803FF4"/>
    <w:rsid w:val="008041A5"/>
    <w:rsid w:val="00805077"/>
    <w:rsid w:val="00805D0C"/>
    <w:rsid w:val="00807265"/>
    <w:rsid w:val="00807BB7"/>
    <w:rsid w:val="008115E4"/>
    <w:rsid w:val="00811BD8"/>
    <w:rsid w:val="0081249A"/>
    <w:rsid w:val="0081279C"/>
    <w:rsid w:val="00812D82"/>
    <w:rsid w:val="008134F8"/>
    <w:rsid w:val="00814579"/>
    <w:rsid w:val="00816664"/>
    <w:rsid w:val="00816F0E"/>
    <w:rsid w:val="0081723B"/>
    <w:rsid w:val="00820626"/>
    <w:rsid w:val="00822208"/>
    <w:rsid w:val="008229DC"/>
    <w:rsid w:val="00824039"/>
    <w:rsid w:val="00824EC6"/>
    <w:rsid w:val="008257BE"/>
    <w:rsid w:val="00827758"/>
    <w:rsid w:val="0082793C"/>
    <w:rsid w:val="00831065"/>
    <w:rsid w:val="0083386B"/>
    <w:rsid w:val="00835351"/>
    <w:rsid w:val="0083544B"/>
    <w:rsid w:val="00836929"/>
    <w:rsid w:val="00837AF0"/>
    <w:rsid w:val="00841EFF"/>
    <w:rsid w:val="0084390C"/>
    <w:rsid w:val="00846784"/>
    <w:rsid w:val="0084780E"/>
    <w:rsid w:val="00850DB4"/>
    <w:rsid w:val="00852F76"/>
    <w:rsid w:val="008539B7"/>
    <w:rsid w:val="00854D18"/>
    <w:rsid w:val="00856102"/>
    <w:rsid w:val="00857561"/>
    <w:rsid w:val="00860154"/>
    <w:rsid w:val="008605D2"/>
    <w:rsid w:val="00860976"/>
    <w:rsid w:val="008618FA"/>
    <w:rsid w:val="0086686B"/>
    <w:rsid w:val="00866CF9"/>
    <w:rsid w:val="0087066D"/>
    <w:rsid w:val="00873A96"/>
    <w:rsid w:val="00874F1B"/>
    <w:rsid w:val="00877814"/>
    <w:rsid w:val="008809B4"/>
    <w:rsid w:val="008811A0"/>
    <w:rsid w:val="00881758"/>
    <w:rsid w:val="008844DB"/>
    <w:rsid w:val="00895EA4"/>
    <w:rsid w:val="008969DB"/>
    <w:rsid w:val="00896B0A"/>
    <w:rsid w:val="00897453"/>
    <w:rsid w:val="008A1DB6"/>
    <w:rsid w:val="008A4FF5"/>
    <w:rsid w:val="008A5367"/>
    <w:rsid w:val="008A690D"/>
    <w:rsid w:val="008B2DAB"/>
    <w:rsid w:val="008B5054"/>
    <w:rsid w:val="008B5138"/>
    <w:rsid w:val="008B60D6"/>
    <w:rsid w:val="008C1D1D"/>
    <w:rsid w:val="008C1FC4"/>
    <w:rsid w:val="008C2AC0"/>
    <w:rsid w:val="008C421A"/>
    <w:rsid w:val="008C489C"/>
    <w:rsid w:val="008C4C37"/>
    <w:rsid w:val="008D1297"/>
    <w:rsid w:val="008D19CA"/>
    <w:rsid w:val="008D4A02"/>
    <w:rsid w:val="008D6B1C"/>
    <w:rsid w:val="008D7100"/>
    <w:rsid w:val="008D7F95"/>
    <w:rsid w:val="008E1C3B"/>
    <w:rsid w:val="008E22AC"/>
    <w:rsid w:val="008E357C"/>
    <w:rsid w:val="008E7187"/>
    <w:rsid w:val="008E7985"/>
    <w:rsid w:val="008F3801"/>
    <w:rsid w:val="008F461A"/>
    <w:rsid w:val="008F4D70"/>
    <w:rsid w:val="008F5D6D"/>
    <w:rsid w:val="0090188E"/>
    <w:rsid w:val="00906251"/>
    <w:rsid w:val="00907F4F"/>
    <w:rsid w:val="009109D4"/>
    <w:rsid w:val="00910F4C"/>
    <w:rsid w:val="00911DA3"/>
    <w:rsid w:val="00914D48"/>
    <w:rsid w:val="009172DD"/>
    <w:rsid w:val="00923A53"/>
    <w:rsid w:val="009273F3"/>
    <w:rsid w:val="00927564"/>
    <w:rsid w:val="00927859"/>
    <w:rsid w:val="009309BF"/>
    <w:rsid w:val="009333CE"/>
    <w:rsid w:val="00934F08"/>
    <w:rsid w:val="009351C9"/>
    <w:rsid w:val="009377DD"/>
    <w:rsid w:val="00940374"/>
    <w:rsid w:val="00940C24"/>
    <w:rsid w:val="0094132F"/>
    <w:rsid w:val="00941610"/>
    <w:rsid w:val="0094402B"/>
    <w:rsid w:val="00944ACB"/>
    <w:rsid w:val="00950D39"/>
    <w:rsid w:val="009516C2"/>
    <w:rsid w:val="0095191C"/>
    <w:rsid w:val="00951AD4"/>
    <w:rsid w:val="009529A5"/>
    <w:rsid w:val="00956B13"/>
    <w:rsid w:val="0096050E"/>
    <w:rsid w:val="0096058E"/>
    <w:rsid w:val="0096066B"/>
    <w:rsid w:val="00961869"/>
    <w:rsid w:val="00965419"/>
    <w:rsid w:val="009663B6"/>
    <w:rsid w:val="00967E13"/>
    <w:rsid w:val="00970C54"/>
    <w:rsid w:val="009730DB"/>
    <w:rsid w:val="009742F0"/>
    <w:rsid w:val="009767B6"/>
    <w:rsid w:val="009804FA"/>
    <w:rsid w:val="009809C8"/>
    <w:rsid w:val="00981FAF"/>
    <w:rsid w:val="009847BD"/>
    <w:rsid w:val="009854C7"/>
    <w:rsid w:val="00986912"/>
    <w:rsid w:val="009923C7"/>
    <w:rsid w:val="00994B05"/>
    <w:rsid w:val="0099596B"/>
    <w:rsid w:val="00995B34"/>
    <w:rsid w:val="00995D28"/>
    <w:rsid w:val="00997412"/>
    <w:rsid w:val="009976BD"/>
    <w:rsid w:val="009A1137"/>
    <w:rsid w:val="009A4D8E"/>
    <w:rsid w:val="009A5553"/>
    <w:rsid w:val="009A718B"/>
    <w:rsid w:val="009A764B"/>
    <w:rsid w:val="009A7B3E"/>
    <w:rsid w:val="009B0A1D"/>
    <w:rsid w:val="009B4203"/>
    <w:rsid w:val="009B56CF"/>
    <w:rsid w:val="009B5954"/>
    <w:rsid w:val="009B6095"/>
    <w:rsid w:val="009B6339"/>
    <w:rsid w:val="009B6F7B"/>
    <w:rsid w:val="009C07F1"/>
    <w:rsid w:val="009C2AB6"/>
    <w:rsid w:val="009C2E2E"/>
    <w:rsid w:val="009C33AB"/>
    <w:rsid w:val="009C4349"/>
    <w:rsid w:val="009D0FFD"/>
    <w:rsid w:val="009D1246"/>
    <w:rsid w:val="009D140C"/>
    <w:rsid w:val="009D145A"/>
    <w:rsid w:val="009D17C6"/>
    <w:rsid w:val="009D2E7A"/>
    <w:rsid w:val="009D5274"/>
    <w:rsid w:val="009D5324"/>
    <w:rsid w:val="009D7419"/>
    <w:rsid w:val="009E024E"/>
    <w:rsid w:val="009E4DA1"/>
    <w:rsid w:val="009E5239"/>
    <w:rsid w:val="009E5901"/>
    <w:rsid w:val="009E7407"/>
    <w:rsid w:val="009E78DC"/>
    <w:rsid w:val="009F06D9"/>
    <w:rsid w:val="009F2987"/>
    <w:rsid w:val="009F382C"/>
    <w:rsid w:val="009F4343"/>
    <w:rsid w:val="009F52AB"/>
    <w:rsid w:val="009F531D"/>
    <w:rsid w:val="009F675F"/>
    <w:rsid w:val="00A001F5"/>
    <w:rsid w:val="00A003F7"/>
    <w:rsid w:val="00A01A9F"/>
    <w:rsid w:val="00A02F44"/>
    <w:rsid w:val="00A03022"/>
    <w:rsid w:val="00A060A4"/>
    <w:rsid w:val="00A06742"/>
    <w:rsid w:val="00A106C2"/>
    <w:rsid w:val="00A10FC4"/>
    <w:rsid w:val="00A114FC"/>
    <w:rsid w:val="00A13C87"/>
    <w:rsid w:val="00A13F56"/>
    <w:rsid w:val="00A14ADA"/>
    <w:rsid w:val="00A1616C"/>
    <w:rsid w:val="00A1644E"/>
    <w:rsid w:val="00A16CC3"/>
    <w:rsid w:val="00A20C18"/>
    <w:rsid w:val="00A212E1"/>
    <w:rsid w:val="00A217D8"/>
    <w:rsid w:val="00A21BCE"/>
    <w:rsid w:val="00A2315F"/>
    <w:rsid w:val="00A23B7C"/>
    <w:rsid w:val="00A3211E"/>
    <w:rsid w:val="00A324F2"/>
    <w:rsid w:val="00A33656"/>
    <w:rsid w:val="00A339D4"/>
    <w:rsid w:val="00A33F93"/>
    <w:rsid w:val="00A36741"/>
    <w:rsid w:val="00A40922"/>
    <w:rsid w:val="00A41F67"/>
    <w:rsid w:val="00A4297C"/>
    <w:rsid w:val="00A4353F"/>
    <w:rsid w:val="00A448FC"/>
    <w:rsid w:val="00A452BA"/>
    <w:rsid w:val="00A4708F"/>
    <w:rsid w:val="00A47144"/>
    <w:rsid w:val="00A471A5"/>
    <w:rsid w:val="00A50071"/>
    <w:rsid w:val="00A52A60"/>
    <w:rsid w:val="00A5315C"/>
    <w:rsid w:val="00A53427"/>
    <w:rsid w:val="00A5395F"/>
    <w:rsid w:val="00A56485"/>
    <w:rsid w:val="00A56C64"/>
    <w:rsid w:val="00A60FA3"/>
    <w:rsid w:val="00A62909"/>
    <w:rsid w:val="00A63146"/>
    <w:rsid w:val="00A63D1E"/>
    <w:rsid w:val="00A6400C"/>
    <w:rsid w:val="00A650DA"/>
    <w:rsid w:val="00A66023"/>
    <w:rsid w:val="00A70D90"/>
    <w:rsid w:val="00A73708"/>
    <w:rsid w:val="00A742A9"/>
    <w:rsid w:val="00A745F3"/>
    <w:rsid w:val="00A747EA"/>
    <w:rsid w:val="00A77330"/>
    <w:rsid w:val="00A77C59"/>
    <w:rsid w:val="00A77CAE"/>
    <w:rsid w:val="00A80040"/>
    <w:rsid w:val="00A847A7"/>
    <w:rsid w:val="00A85288"/>
    <w:rsid w:val="00A871C1"/>
    <w:rsid w:val="00A873F4"/>
    <w:rsid w:val="00A87618"/>
    <w:rsid w:val="00A9011A"/>
    <w:rsid w:val="00A901F4"/>
    <w:rsid w:val="00A90252"/>
    <w:rsid w:val="00A91C62"/>
    <w:rsid w:val="00A91D06"/>
    <w:rsid w:val="00A968D8"/>
    <w:rsid w:val="00A97534"/>
    <w:rsid w:val="00AA2AB4"/>
    <w:rsid w:val="00AA4226"/>
    <w:rsid w:val="00AA501A"/>
    <w:rsid w:val="00AA635B"/>
    <w:rsid w:val="00AA6C8C"/>
    <w:rsid w:val="00AB0251"/>
    <w:rsid w:val="00AB17CA"/>
    <w:rsid w:val="00AB215C"/>
    <w:rsid w:val="00AB3434"/>
    <w:rsid w:val="00AB46F1"/>
    <w:rsid w:val="00AB5180"/>
    <w:rsid w:val="00AC00A8"/>
    <w:rsid w:val="00AC0BF4"/>
    <w:rsid w:val="00AC2E8F"/>
    <w:rsid w:val="00AC4C9D"/>
    <w:rsid w:val="00AC5668"/>
    <w:rsid w:val="00AC6D26"/>
    <w:rsid w:val="00AC7935"/>
    <w:rsid w:val="00AD00DA"/>
    <w:rsid w:val="00AD231B"/>
    <w:rsid w:val="00AD368B"/>
    <w:rsid w:val="00AD39B8"/>
    <w:rsid w:val="00AD4074"/>
    <w:rsid w:val="00AD64EB"/>
    <w:rsid w:val="00AD66E3"/>
    <w:rsid w:val="00AE01F8"/>
    <w:rsid w:val="00AE0F5F"/>
    <w:rsid w:val="00AE12E1"/>
    <w:rsid w:val="00AE3DD3"/>
    <w:rsid w:val="00AE3FE7"/>
    <w:rsid w:val="00AE4298"/>
    <w:rsid w:val="00AE628D"/>
    <w:rsid w:val="00AE6FF5"/>
    <w:rsid w:val="00AE7036"/>
    <w:rsid w:val="00AE7D09"/>
    <w:rsid w:val="00AF05BF"/>
    <w:rsid w:val="00AF42BF"/>
    <w:rsid w:val="00AF67F3"/>
    <w:rsid w:val="00AF6F80"/>
    <w:rsid w:val="00AF7B81"/>
    <w:rsid w:val="00AF7F8C"/>
    <w:rsid w:val="00AF7FA5"/>
    <w:rsid w:val="00B009E2"/>
    <w:rsid w:val="00B02957"/>
    <w:rsid w:val="00B042A4"/>
    <w:rsid w:val="00B06CC2"/>
    <w:rsid w:val="00B07B07"/>
    <w:rsid w:val="00B07EFD"/>
    <w:rsid w:val="00B1218C"/>
    <w:rsid w:val="00B13AAB"/>
    <w:rsid w:val="00B16CD1"/>
    <w:rsid w:val="00B20F33"/>
    <w:rsid w:val="00B2149C"/>
    <w:rsid w:val="00B2217E"/>
    <w:rsid w:val="00B2323D"/>
    <w:rsid w:val="00B23393"/>
    <w:rsid w:val="00B2375F"/>
    <w:rsid w:val="00B24CD2"/>
    <w:rsid w:val="00B25437"/>
    <w:rsid w:val="00B259D8"/>
    <w:rsid w:val="00B25C05"/>
    <w:rsid w:val="00B268DD"/>
    <w:rsid w:val="00B32D0B"/>
    <w:rsid w:val="00B336E7"/>
    <w:rsid w:val="00B349EA"/>
    <w:rsid w:val="00B35512"/>
    <w:rsid w:val="00B357A9"/>
    <w:rsid w:val="00B363B7"/>
    <w:rsid w:val="00B378AD"/>
    <w:rsid w:val="00B37F3A"/>
    <w:rsid w:val="00B400B8"/>
    <w:rsid w:val="00B41AF7"/>
    <w:rsid w:val="00B446D5"/>
    <w:rsid w:val="00B46E7F"/>
    <w:rsid w:val="00B504AC"/>
    <w:rsid w:val="00B50BD2"/>
    <w:rsid w:val="00B51150"/>
    <w:rsid w:val="00B514E9"/>
    <w:rsid w:val="00B52E20"/>
    <w:rsid w:val="00B53637"/>
    <w:rsid w:val="00B5440E"/>
    <w:rsid w:val="00B54715"/>
    <w:rsid w:val="00B55AA3"/>
    <w:rsid w:val="00B573FC"/>
    <w:rsid w:val="00B577CA"/>
    <w:rsid w:val="00B60959"/>
    <w:rsid w:val="00B64119"/>
    <w:rsid w:val="00B642DD"/>
    <w:rsid w:val="00B653D9"/>
    <w:rsid w:val="00B66865"/>
    <w:rsid w:val="00B66B0E"/>
    <w:rsid w:val="00B66D1B"/>
    <w:rsid w:val="00B70572"/>
    <w:rsid w:val="00B710C3"/>
    <w:rsid w:val="00B72142"/>
    <w:rsid w:val="00B72256"/>
    <w:rsid w:val="00B726DD"/>
    <w:rsid w:val="00B72F7B"/>
    <w:rsid w:val="00B75FA8"/>
    <w:rsid w:val="00B80266"/>
    <w:rsid w:val="00B810DF"/>
    <w:rsid w:val="00B81557"/>
    <w:rsid w:val="00B816E4"/>
    <w:rsid w:val="00B81BB7"/>
    <w:rsid w:val="00B82FF9"/>
    <w:rsid w:val="00B83453"/>
    <w:rsid w:val="00B84BDB"/>
    <w:rsid w:val="00B85559"/>
    <w:rsid w:val="00B866CF"/>
    <w:rsid w:val="00B87EB5"/>
    <w:rsid w:val="00B90533"/>
    <w:rsid w:val="00B93189"/>
    <w:rsid w:val="00B945EC"/>
    <w:rsid w:val="00B95868"/>
    <w:rsid w:val="00B96110"/>
    <w:rsid w:val="00BA0071"/>
    <w:rsid w:val="00BA0956"/>
    <w:rsid w:val="00BA4851"/>
    <w:rsid w:val="00BA7A16"/>
    <w:rsid w:val="00BA7C24"/>
    <w:rsid w:val="00BB0B6B"/>
    <w:rsid w:val="00BB0DFE"/>
    <w:rsid w:val="00BB15FD"/>
    <w:rsid w:val="00BB1DFB"/>
    <w:rsid w:val="00BB1E84"/>
    <w:rsid w:val="00BB454A"/>
    <w:rsid w:val="00BB4AFB"/>
    <w:rsid w:val="00BB4DE5"/>
    <w:rsid w:val="00BB5FDB"/>
    <w:rsid w:val="00BB76D9"/>
    <w:rsid w:val="00BC1BF6"/>
    <w:rsid w:val="00BC5F19"/>
    <w:rsid w:val="00BC73F3"/>
    <w:rsid w:val="00BC73F9"/>
    <w:rsid w:val="00BD0361"/>
    <w:rsid w:val="00BD0889"/>
    <w:rsid w:val="00BD5AA0"/>
    <w:rsid w:val="00BD5B79"/>
    <w:rsid w:val="00BD7000"/>
    <w:rsid w:val="00BD70CF"/>
    <w:rsid w:val="00BD718F"/>
    <w:rsid w:val="00BE0D1B"/>
    <w:rsid w:val="00BE6968"/>
    <w:rsid w:val="00BE6DBA"/>
    <w:rsid w:val="00BE6EAA"/>
    <w:rsid w:val="00BE7FEA"/>
    <w:rsid w:val="00BF0CE3"/>
    <w:rsid w:val="00BF1436"/>
    <w:rsid w:val="00BF32DF"/>
    <w:rsid w:val="00BF38E0"/>
    <w:rsid w:val="00BF53BF"/>
    <w:rsid w:val="00BF6C93"/>
    <w:rsid w:val="00BF72B1"/>
    <w:rsid w:val="00C02DC7"/>
    <w:rsid w:val="00C04796"/>
    <w:rsid w:val="00C06436"/>
    <w:rsid w:val="00C10038"/>
    <w:rsid w:val="00C10117"/>
    <w:rsid w:val="00C10B18"/>
    <w:rsid w:val="00C11AFB"/>
    <w:rsid w:val="00C15F25"/>
    <w:rsid w:val="00C16904"/>
    <w:rsid w:val="00C17487"/>
    <w:rsid w:val="00C17B7D"/>
    <w:rsid w:val="00C20D85"/>
    <w:rsid w:val="00C21867"/>
    <w:rsid w:val="00C232C8"/>
    <w:rsid w:val="00C2552E"/>
    <w:rsid w:val="00C25D6A"/>
    <w:rsid w:val="00C27599"/>
    <w:rsid w:val="00C27E56"/>
    <w:rsid w:val="00C30085"/>
    <w:rsid w:val="00C30131"/>
    <w:rsid w:val="00C310CA"/>
    <w:rsid w:val="00C310D4"/>
    <w:rsid w:val="00C313F2"/>
    <w:rsid w:val="00C31CE0"/>
    <w:rsid w:val="00C3266D"/>
    <w:rsid w:val="00C34C0F"/>
    <w:rsid w:val="00C3517F"/>
    <w:rsid w:val="00C353BF"/>
    <w:rsid w:val="00C3582B"/>
    <w:rsid w:val="00C361A1"/>
    <w:rsid w:val="00C362FA"/>
    <w:rsid w:val="00C36E7A"/>
    <w:rsid w:val="00C40012"/>
    <w:rsid w:val="00C405FF"/>
    <w:rsid w:val="00C41DAF"/>
    <w:rsid w:val="00C446A9"/>
    <w:rsid w:val="00C449B3"/>
    <w:rsid w:val="00C45E22"/>
    <w:rsid w:val="00C46DBC"/>
    <w:rsid w:val="00C50052"/>
    <w:rsid w:val="00C50F8D"/>
    <w:rsid w:val="00C51BD6"/>
    <w:rsid w:val="00C6102B"/>
    <w:rsid w:val="00C621F9"/>
    <w:rsid w:val="00C62EFF"/>
    <w:rsid w:val="00C63940"/>
    <w:rsid w:val="00C64027"/>
    <w:rsid w:val="00C6539D"/>
    <w:rsid w:val="00C65703"/>
    <w:rsid w:val="00C658A0"/>
    <w:rsid w:val="00C6666A"/>
    <w:rsid w:val="00C71092"/>
    <w:rsid w:val="00C714BC"/>
    <w:rsid w:val="00C71A84"/>
    <w:rsid w:val="00C7435C"/>
    <w:rsid w:val="00C75677"/>
    <w:rsid w:val="00C75988"/>
    <w:rsid w:val="00C77F39"/>
    <w:rsid w:val="00C814E5"/>
    <w:rsid w:val="00C82413"/>
    <w:rsid w:val="00C8479D"/>
    <w:rsid w:val="00C84FB5"/>
    <w:rsid w:val="00C93BAB"/>
    <w:rsid w:val="00C978AF"/>
    <w:rsid w:val="00C97FDE"/>
    <w:rsid w:val="00CA0EAF"/>
    <w:rsid w:val="00CA10BC"/>
    <w:rsid w:val="00CA1B18"/>
    <w:rsid w:val="00CA1FC8"/>
    <w:rsid w:val="00CA203A"/>
    <w:rsid w:val="00CA2DC2"/>
    <w:rsid w:val="00CA3BBA"/>
    <w:rsid w:val="00CA40E8"/>
    <w:rsid w:val="00CA4163"/>
    <w:rsid w:val="00CA519D"/>
    <w:rsid w:val="00CA610F"/>
    <w:rsid w:val="00CB1008"/>
    <w:rsid w:val="00CB1122"/>
    <w:rsid w:val="00CB15FB"/>
    <w:rsid w:val="00CB2162"/>
    <w:rsid w:val="00CB2668"/>
    <w:rsid w:val="00CB580C"/>
    <w:rsid w:val="00CB5818"/>
    <w:rsid w:val="00CC0175"/>
    <w:rsid w:val="00CC25A5"/>
    <w:rsid w:val="00CC2C79"/>
    <w:rsid w:val="00CC32CF"/>
    <w:rsid w:val="00CC398A"/>
    <w:rsid w:val="00CC6130"/>
    <w:rsid w:val="00CC62B8"/>
    <w:rsid w:val="00CC6B6A"/>
    <w:rsid w:val="00CD0E1C"/>
    <w:rsid w:val="00CD18E6"/>
    <w:rsid w:val="00CD1E42"/>
    <w:rsid w:val="00CD3255"/>
    <w:rsid w:val="00CD6916"/>
    <w:rsid w:val="00CD69FA"/>
    <w:rsid w:val="00CE0863"/>
    <w:rsid w:val="00CE10EF"/>
    <w:rsid w:val="00CE2D6E"/>
    <w:rsid w:val="00CE7710"/>
    <w:rsid w:val="00CE7BD7"/>
    <w:rsid w:val="00CE7ECF"/>
    <w:rsid w:val="00CF00FF"/>
    <w:rsid w:val="00CF0FEB"/>
    <w:rsid w:val="00CF16E2"/>
    <w:rsid w:val="00CF2D3B"/>
    <w:rsid w:val="00CF6559"/>
    <w:rsid w:val="00CF7AD4"/>
    <w:rsid w:val="00CF7F3A"/>
    <w:rsid w:val="00D0104F"/>
    <w:rsid w:val="00D012F9"/>
    <w:rsid w:val="00D018F9"/>
    <w:rsid w:val="00D03824"/>
    <w:rsid w:val="00D04165"/>
    <w:rsid w:val="00D07488"/>
    <w:rsid w:val="00D120EB"/>
    <w:rsid w:val="00D12835"/>
    <w:rsid w:val="00D14E49"/>
    <w:rsid w:val="00D14FB9"/>
    <w:rsid w:val="00D150F0"/>
    <w:rsid w:val="00D157A5"/>
    <w:rsid w:val="00D16D96"/>
    <w:rsid w:val="00D22CB3"/>
    <w:rsid w:val="00D22D2C"/>
    <w:rsid w:val="00D2370D"/>
    <w:rsid w:val="00D24BA3"/>
    <w:rsid w:val="00D259B8"/>
    <w:rsid w:val="00D25A16"/>
    <w:rsid w:val="00D30842"/>
    <w:rsid w:val="00D30E62"/>
    <w:rsid w:val="00D31565"/>
    <w:rsid w:val="00D324A6"/>
    <w:rsid w:val="00D347B0"/>
    <w:rsid w:val="00D349B0"/>
    <w:rsid w:val="00D37499"/>
    <w:rsid w:val="00D374C6"/>
    <w:rsid w:val="00D37DC1"/>
    <w:rsid w:val="00D41733"/>
    <w:rsid w:val="00D4308F"/>
    <w:rsid w:val="00D43800"/>
    <w:rsid w:val="00D46B57"/>
    <w:rsid w:val="00D5013C"/>
    <w:rsid w:val="00D5099F"/>
    <w:rsid w:val="00D5582F"/>
    <w:rsid w:val="00D56CA6"/>
    <w:rsid w:val="00D602BF"/>
    <w:rsid w:val="00D60B30"/>
    <w:rsid w:val="00D610D9"/>
    <w:rsid w:val="00D62F04"/>
    <w:rsid w:val="00D64035"/>
    <w:rsid w:val="00D65C5C"/>
    <w:rsid w:val="00D660D5"/>
    <w:rsid w:val="00D67803"/>
    <w:rsid w:val="00D70545"/>
    <w:rsid w:val="00D70CA5"/>
    <w:rsid w:val="00D72504"/>
    <w:rsid w:val="00D765FF"/>
    <w:rsid w:val="00D772B7"/>
    <w:rsid w:val="00D77948"/>
    <w:rsid w:val="00D77A2F"/>
    <w:rsid w:val="00D82A43"/>
    <w:rsid w:val="00D82DBD"/>
    <w:rsid w:val="00D84B22"/>
    <w:rsid w:val="00D8601B"/>
    <w:rsid w:val="00D8773C"/>
    <w:rsid w:val="00D90B30"/>
    <w:rsid w:val="00D916D0"/>
    <w:rsid w:val="00D91D5D"/>
    <w:rsid w:val="00D926D4"/>
    <w:rsid w:val="00D94A62"/>
    <w:rsid w:val="00D96692"/>
    <w:rsid w:val="00D97A9D"/>
    <w:rsid w:val="00DA095E"/>
    <w:rsid w:val="00DA09B0"/>
    <w:rsid w:val="00DA0F6F"/>
    <w:rsid w:val="00DA1EA9"/>
    <w:rsid w:val="00DA45E3"/>
    <w:rsid w:val="00DB062E"/>
    <w:rsid w:val="00DB0858"/>
    <w:rsid w:val="00DB08F6"/>
    <w:rsid w:val="00DB1966"/>
    <w:rsid w:val="00DB465C"/>
    <w:rsid w:val="00DC0AEC"/>
    <w:rsid w:val="00DC1D54"/>
    <w:rsid w:val="00DC2CAC"/>
    <w:rsid w:val="00DC375B"/>
    <w:rsid w:val="00DC5320"/>
    <w:rsid w:val="00DC634C"/>
    <w:rsid w:val="00DC71EA"/>
    <w:rsid w:val="00DD04B8"/>
    <w:rsid w:val="00DD09A6"/>
    <w:rsid w:val="00DD5BF2"/>
    <w:rsid w:val="00DD644F"/>
    <w:rsid w:val="00DD6664"/>
    <w:rsid w:val="00DD69E9"/>
    <w:rsid w:val="00DD6FB6"/>
    <w:rsid w:val="00DE09CD"/>
    <w:rsid w:val="00DE0ADF"/>
    <w:rsid w:val="00DE18D9"/>
    <w:rsid w:val="00DE336E"/>
    <w:rsid w:val="00DE5B42"/>
    <w:rsid w:val="00DE64C6"/>
    <w:rsid w:val="00DE7199"/>
    <w:rsid w:val="00DF0443"/>
    <w:rsid w:val="00DF28C1"/>
    <w:rsid w:val="00DF29D8"/>
    <w:rsid w:val="00DF452B"/>
    <w:rsid w:val="00DF50EB"/>
    <w:rsid w:val="00DF51E6"/>
    <w:rsid w:val="00DF5308"/>
    <w:rsid w:val="00DF6BFB"/>
    <w:rsid w:val="00E00917"/>
    <w:rsid w:val="00E01EAA"/>
    <w:rsid w:val="00E024BD"/>
    <w:rsid w:val="00E03B77"/>
    <w:rsid w:val="00E04E97"/>
    <w:rsid w:val="00E059B2"/>
    <w:rsid w:val="00E06F94"/>
    <w:rsid w:val="00E0716D"/>
    <w:rsid w:val="00E07EBC"/>
    <w:rsid w:val="00E120E1"/>
    <w:rsid w:val="00E13F27"/>
    <w:rsid w:val="00E1439B"/>
    <w:rsid w:val="00E14837"/>
    <w:rsid w:val="00E17D93"/>
    <w:rsid w:val="00E20534"/>
    <w:rsid w:val="00E21B54"/>
    <w:rsid w:val="00E25E68"/>
    <w:rsid w:val="00E262D6"/>
    <w:rsid w:val="00E27B30"/>
    <w:rsid w:val="00E31613"/>
    <w:rsid w:val="00E328F0"/>
    <w:rsid w:val="00E32AB6"/>
    <w:rsid w:val="00E33041"/>
    <w:rsid w:val="00E344FD"/>
    <w:rsid w:val="00E3597E"/>
    <w:rsid w:val="00E36013"/>
    <w:rsid w:val="00E371CE"/>
    <w:rsid w:val="00E376A0"/>
    <w:rsid w:val="00E37D88"/>
    <w:rsid w:val="00E415EB"/>
    <w:rsid w:val="00E41D70"/>
    <w:rsid w:val="00E42451"/>
    <w:rsid w:val="00E43A75"/>
    <w:rsid w:val="00E45A84"/>
    <w:rsid w:val="00E46517"/>
    <w:rsid w:val="00E46787"/>
    <w:rsid w:val="00E50107"/>
    <w:rsid w:val="00E510DC"/>
    <w:rsid w:val="00E51AAD"/>
    <w:rsid w:val="00E5335B"/>
    <w:rsid w:val="00E53872"/>
    <w:rsid w:val="00E53B7A"/>
    <w:rsid w:val="00E54652"/>
    <w:rsid w:val="00E551E0"/>
    <w:rsid w:val="00E557AB"/>
    <w:rsid w:val="00E561B9"/>
    <w:rsid w:val="00E62D84"/>
    <w:rsid w:val="00E648B4"/>
    <w:rsid w:val="00E64EE4"/>
    <w:rsid w:val="00E65006"/>
    <w:rsid w:val="00E6646C"/>
    <w:rsid w:val="00E66C1C"/>
    <w:rsid w:val="00E67A81"/>
    <w:rsid w:val="00E7396A"/>
    <w:rsid w:val="00E75F07"/>
    <w:rsid w:val="00E76999"/>
    <w:rsid w:val="00E76EC0"/>
    <w:rsid w:val="00E7746A"/>
    <w:rsid w:val="00E80552"/>
    <w:rsid w:val="00E81E86"/>
    <w:rsid w:val="00E81F14"/>
    <w:rsid w:val="00E83BC0"/>
    <w:rsid w:val="00E85A0A"/>
    <w:rsid w:val="00E90FF4"/>
    <w:rsid w:val="00E92B9F"/>
    <w:rsid w:val="00E9344F"/>
    <w:rsid w:val="00E93A77"/>
    <w:rsid w:val="00E94500"/>
    <w:rsid w:val="00E95410"/>
    <w:rsid w:val="00E95989"/>
    <w:rsid w:val="00E963A6"/>
    <w:rsid w:val="00EA267C"/>
    <w:rsid w:val="00EA2D72"/>
    <w:rsid w:val="00EA44A4"/>
    <w:rsid w:val="00EA4786"/>
    <w:rsid w:val="00EA5FF3"/>
    <w:rsid w:val="00EA6656"/>
    <w:rsid w:val="00EA6A52"/>
    <w:rsid w:val="00EB0461"/>
    <w:rsid w:val="00EB0D1C"/>
    <w:rsid w:val="00EB295F"/>
    <w:rsid w:val="00EB2C0F"/>
    <w:rsid w:val="00EB49D1"/>
    <w:rsid w:val="00EB578F"/>
    <w:rsid w:val="00EB6BF7"/>
    <w:rsid w:val="00EC0A72"/>
    <w:rsid w:val="00EC366B"/>
    <w:rsid w:val="00EC41CA"/>
    <w:rsid w:val="00EC48A5"/>
    <w:rsid w:val="00EC4C15"/>
    <w:rsid w:val="00EC5370"/>
    <w:rsid w:val="00EC5519"/>
    <w:rsid w:val="00EC7A6E"/>
    <w:rsid w:val="00ED147F"/>
    <w:rsid w:val="00ED307E"/>
    <w:rsid w:val="00ED476D"/>
    <w:rsid w:val="00ED6427"/>
    <w:rsid w:val="00EE39FE"/>
    <w:rsid w:val="00EE3FD7"/>
    <w:rsid w:val="00EE6112"/>
    <w:rsid w:val="00EF0399"/>
    <w:rsid w:val="00EF0560"/>
    <w:rsid w:val="00EF35AC"/>
    <w:rsid w:val="00EF3779"/>
    <w:rsid w:val="00EF3AFE"/>
    <w:rsid w:val="00EF3EDB"/>
    <w:rsid w:val="00EF5D40"/>
    <w:rsid w:val="00EF733D"/>
    <w:rsid w:val="00F008CC"/>
    <w:rsid w:val="00F01552"/>
    <w:rsid w:val="00F01633"/>
    <w:rsid w:val="00F01750"/>
    <w:rsid w:val="00F01CEF"/>
    <w:rsid w:val="00F050DC"/>
    <w:rsid w:val="00F05120"/>
    <w:rsid w:val="00F05189"/>
    <w:rsid w:val="00F05217"/>
    <w:rsid w:val="00F0536D"/>
    <w:rsid w:val="00F06461"/>
    <w:rsid w:val="00F06A75"/>
    <w:rsid w:val="00F1094B"/>
    <w:rsid w:val="00F1261C"/>
    <w:rsid w:val="00F1286C"/>
    <w:rsid w:val="00F12E0A"/>
    <w:rsid w:val="00F160AE"/>
    <w:rsid w:val="00F16252"/>
    <w:rsid w:val="00F20520"/>
    <w:rsid w:val="00F20E66"/>
    <w:rsid w:val="00F21EFA"/>
    <w:rsid w:val="00F23DD7"/>
    <w:rsid w:val="00F2423F"/>
    <w:rsid w:val="00F253B7"/>
    <w:rsid w:val="00F25FBC"/>
    <w:rsid w:val="00F263B5"/>
    <w:rsid w:val="00F26A9F"/>
    <w:rsid w:val="00F27981"/>
    <w:rsid w:val="00F30C69"/>
    <w:rsid w:val="00F32064"/>
    <w:rsid w:val="00F32D9C"/>
    <w:rsid w:val="00F33F78"/>
    <w:rsid w:val="00F42EEA"/>
    <w:rsid w:val="00F43419"/>
    <w:rsid w:val="00F43C17"/>
    <w:rsid w:val="00F45F22"/>
    <w:rsid w:val="00F51E11"/>
    <w:rsid w:val="00F51F63"/>
    <w:rsid w:val="00F520D8"/>
    <w:rsid w:val="00F52735"/>
    <w:rsid w:val="00F536E4"/>
    <w:rsid w:val="00F54874"/>
    <w:rsid w:val="00F5681D"/>
    <w:rsid w:val="00F600D5"/>
    <w:rsid w:val="00F605BA"/>
    <w:rsid w:val="00F6273A"/>
    <w:rsid w:val="00F63360"/>
    <w:rsid w:val="00F63F10"/>
    <w:rsid w:val="00F670F1"/>
    <w:rsid w:val="00F67405"/>
    <w:rsid w:val="00F70498"/>
    <w:rsid w:val="00F70F6E"/>
    <w:rsid w:val="00F71D27"/>
    <w:rsid w:val="00F72A29"/>
    <w:rsid w:val="00F72FD8"/>
    <w:rsid w:val="00F73C5A"/>
    <w:rsid w:val="00F74014"/>
    <w:rsid w:val="00F75BB6"/>
    <w:rsid w:val="00F77F55"/>
    <w:rsid w:val="00F80CE3"/>
    <w:rsid w:val="00F81ED8"/>
    <w:rsid w:val="00F8200C"/>
    <w:rsid w:val="00F83490"/>
    <w:rsid w:val="00F83782"/>
    <w:rsid w:val="00F85769"/>
    <w:rsid w:val="00F87085"/>
    <w:rsid w:val="00F902E1"/>
    <w:rsid w:val="00F931D3"/>
    <w:rsid w:val="00F9430D"/>
    <w:rsid w:val="00F9457B"/>
    <w:rsid w:val="00FA00E2"/>
    <w:rsid w:val="00FA15FA"/>
    <w:rsid w:val="00FA22FE"/>
    <w:rsid w:val="00FA488C"/>
    <w:rsid w:val="00FA6C1D"/>
    <w:rsid w:val="00FA6E2A"/>
    <w:rsid w:val="00FB026D"/>
    <w:rsid w:val="00FB15FD"/>
    <w:rsid w:val="00FB2C51"/>
    <w:rsid w:val="00FB337F"/>
    <w:rsid w:val="00FB3CD0"/>
    <w:rsid w:val="00FB7710"/>
    <w:rsid w:val="00FC2750"/>
    <w:rsid w:val="00FC2BF0"/>
    <w:rsid w:val="00FC7A18"/>
    <w:rsid w:val="00FD361A"/>
    <w:rsid w:val="00FD3824"/>
    <w:rsid w:val="00FD40F8"/>
    <w:rsid w:val="00FD4E51"/>
    <w:rsid w:val="00FD6D84"/>
    <w:rsid w:val="00FD6EC7"/>
    <w:rsid w:val="00FD6EDE"/>
    <w:rsid w:val="00FD72E1"/>
    <w:rsid w:val="00FE1E0D"/>
    <w:rsid w:val="00FE2826"/>
    <w:rsid w:val="00FE3459"/>
    <w:rsid w:val="00FE7300"/>
    <w:rsid w:val="00FE7DDD"/>
    <w:rsid w:val="00FF1D48"/>
    <w:rsid w:val="00FF22BF"/>
    <w:rsid w:val="00FF3E22"/>
    <w:rsid w:val="00FF446C"/>
    <w:rsid w:val="00FF4595"/>
    <w:rsid w:val="00FF4D13"/>
    <w:rsid w:val="00FF5324"/>
    <w:rsid w:val="00FF600A"/>
    <w:rsid w:val="00FF7D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28CF"/>
  <w15:chartTrackingRefBased/>
  <w15:docId w15:val="{FD0A72DC-F4D2-4DAA-97A5-4366A800C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059B2"/>
    <w:pPr>
      <w:spacing w:after="40"/>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F53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353765"/>
    <w:rPr>
      <w:sz w:val="16"/>
      <w:szCs w:val="16"/>
    </w:rPr>
  </w:style>
  <w:style w:type="paragraph" w:styleId="a5">
    <w:name w:val="annotation text"/>
    <w:basedOn w:val="a"/>
    <w:link w:val="a6"/>
    <w:uiPriority w:val="99"/>
    <w:semiHidden/>
    <w:unhideWhenUsed/>
    <w:rsid w:val="00353765"/>
    <w:pPr>
      <w:spacing w:line="240" w:lineRule="auto"/>
    </w:pPr>
    <w:rPr>
      <w:sz w:val="20"/>
      <w:szCs w:val="20"/>
    </w:rPr>
  </w:style>
  <w:style w:type="character" w:customStyle="1" w:styleId="a6">
    <w:name w:val="Текст примітки Знак"/>
    <w:basedOn w:val="a0"/>
    <w:link w:val="a5"/>
    <w:uiPriority w:val="99"/>
    <w:semiHidden/>
    <w:rsid w:val="00353765"/>
    <w:rPr>
      <w:rFonts w:ascii="Times New Roman" w:hAnsi="Times New Roman"/>
      <w:sz w:val="20"/>
      <w:szCs w:val="20"/>
    </w:rPr>
  </w:style>
  <w:style w:type="paragraph" w:styleId="a7">
    <w:name w:val="annotation subject"/>
    <w:basedOn w:val="a5"/>
    <w:next w:val="a5"/>
    <w:link w:val="a8"/>
    <w:uiPriority w:val="99"/>
    <w:semiHidden/>
    <w:unhideWhenUsed/>
    <w:rsid w:val="00353765"/>
    <w:rPr>
      <w:b/>
      <w:bCs/>
    </w:rPr>
  </w:style>
  <w:style w:type="character" w:customStyle="1" w:styleId="a8">
    <w:name w:val="Тема примітки Знак"/>
    <w:basedOn w:val="a6"/>
    <w:link w:val="a7"/>
    <w:uiPriority w:val="99"/>
    <w:semiHidden/>
    <w:rsid w:val="00353765"/>
    <w:rPr>
      <w:rFonts w:ascii="Times New Roman" w:hAnsi="Times New Roman"/>
      <w:b/>
      <w:bCs/>
      <w:sz w:val="20"/>
      <w:szCs w:val="20"/>
    </w:rPr>
  </w:style>
  <w:style w:type="paragraph" w:styleId="a9">
    <w:name w:val="Revision"/>
    <w:hidden/>
    <w:uiPriority w:val="99"/>
    <w:semiHidden/>
    <w:rsid w:val="00353765"/>
    <w:pPr>
      <w:spacing w:after="0" w:line="240" w:lineRule="auto"/>
    </w:pPr>
    <w:rPr>
      <w:rFonts w:ascii="Times New Roman" w:hAnsi="Times New Roman"/>
      <w:sz w:val="28"/>
    </w:rPr>
  </w:style>
  <w:style w:type="paragraph" w:styleId="aa">
    <w:name w:val="Balloon Text"/>
    <w:basedOn w:val="a"/>
    <w:link w:val="ab"/>
    <w:uiPriority w:val="99"/>
    <w:semiHidden/>
    <w:unhideWhenUsed/>
    <w:rsid w:val="00353765"/>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353765"/>
    <w:rPr>
      <w:rFonts w:ascii="Segoe UI" w:hAnsi="Segoe UI" w:cs="Segoe UI"/>
      <w:sz w:val="18"/>
      <w:szCs w:val="18"/>
    </w:rPr>
  </w:style>
  <w:style w:type="paragraph" w:styleId="ac">
    <w:name w:val="List Paragraph"/>
    <w:basedOn w:val="a"/>
    <w:uiPriority w:val="34"/>
    <w:qFormat/>
    <w:rsid w:val="00584B24"/>
    <w:pPr>
      <w:ind w:left="720"/>
      <w:contextualSpacing/>
    </w:pPr>
  </w:style>
  <w:style w:type="paragraph" w:customStyle="1" w:styleId="rvps2">
    <w:name w:val="rvps2"/>
    <w:basedOn w:val="a"/>
    <w:rsid w:val="00A66023"/>
    <w:pPr>
      <w:spacing w:before="100" w:beforeAutospacing="1" w:after="100" w:afterAutospacing="1" w:line="240" w:lineRule="auto"/>
      <w:jc w:val="left"/>
    </w:pPr>
    <w:rPr>
      <w:rFonts w:eastAsia="Times New Roman" w:cs="Times New Roman"/>
      <w:sz w:val="24"/>
      <w:szCs w:val="24"/>
      <w:lang w:eastAsia="uk-UA"/>
    </w:rPr>
  </w:style>
  <w:style w:type="paragraph" w:styleId="ad">
    <w:name w:val="Normal (Web)"/>
    <w:basedOn w:val="a"/>
    <w:rsid w:val="00B357A9"/>
    <w:pPr>
      <w:spacing w:before="100" w:beforeAutospacing="1" w:after="100" w:afterAutospacing="1" w:line="240" w:lineRule="auto"/>
    </w:pPr>
    <w:rPr>
      <w:rFonts w:eastAsia="Times New Roman" w:cs="Times New Roman"/>
      <w:sz w:val="24"/>
      <w:szCs w:val="24"/>
      <w:lang w:eastAsia="uk-UA"/>
    </w:rPr>
  </w:style>
  <w:style w:type="character" w:customStyle="1" w:styleId="rvts15">
    <w:name w:val="rvts15"/>
    <w:basedOn w:val="a0"/>
    <w:rsid w:val="00995B34"/>
  </w:style>
  <w:style w:type="paragraph" w:styleId="ae">
    <w:name w:val="header"/>
    <w:basedOn w:val="a"/>
    <w:link w:val="af"/>
    <w:uiPriority w:val="99"/>
    <w:unhideWhenUsed/>
    <w:rsid w:val="000B0EBB"/>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0B0EBB"/>
    <w:rPr>
      <w:rFonts w:ascii="Times New Roman" w:hAnsi="Times New Roman"/>
      <w:sz w:val="28"/>
    </w:rPr>
  </w:style>
  <w:style w:type="paragraph" w:styleId="af0">
    <w:name w:val="footer"/>
    <w:basedOn w:val="a"/>
    <w:link w:val="af1"/>
    <w:uiPriority w:val="99"/>
    <w:unhideWhenUsed/>
    <w:rsid w:val="000B0EBB"/>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0B0EBB"/>
    <w:rPr>
      <w:rFonts w:ascii="Times New Roman" w:hAnsi="Times New Roman"/>
      <w:sz w:val="28"/>
    </w:rPr>
  </w:style>
  <w:style w:type="character" w:customStyle="1" w:styleId="rvts11">
    <w:name w:val="rvts11"/>
    <w:basedOn w:val="a0"/>
    <w:rsid w:val="001800A7"/>
  </w:style>
  <w:style w:type="character" w:styleId="af2">
    <w:name w:val="Hyperlink"/>
    <w:basedOn w:val="a0"/>
    <w:uiPriority w:val="99"/>
    <w:semiHidden/>
    <w:unhideWhenUsed/>
    <w:rsid w:val="001800A7"/>
    <w:rPr>
      <w:color w:val="0000FF"/>
      <w:u w:val="single"/>
    </w:rPr>
  </w:style>
  <w:style w:type="character" w:customStyle="1" w:styleId="rvts46">
    <w:name w:val="rvts46"/>
    <w:basedOn w:val="a0"/>
    <w:rsid w:val="00A873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563988">
      <w:bodyDiv w:val="1"/>
      <w:marLeft w:val="0"/>
      <w:marRight w:val="0"/>
      <w:marTop w:val="0"/>
      <w:marBottom w:val="0"/>
      <w:divBdr>
        <w:top w:val="none" w:sz="0" w:space="0" w:color="auto"/>
        <w:left w:val="none" w:sz="0" w:space="0" w:color="auto"/>
        <w:bottom w:val="none" w:sz="0" w:space="0" w:color="auto"/>
        <w:right w:val="none" w:sz="0" w:space="0" w:color="auto"/>
      </w:divBdr>
    </w:div>
    <w:div w:id="115296024">
      <w:bodyDiv w:val="1"/>
      <w:marLeft w:val="0"/>
      <w:marRight w:val="0"/>
      <w:marTop w:val="0"/>
      <w:marBottom w:val="0"/>
      <w:divBdr>
        <w:top w:val="none" w:sz="0" w:space="0" w:color="auto"/>
        <w:left w:val="none" w:sz="0" w:space="0" w:color="auto"/>
        <w:bottom w:val="none" w:sz="0" w:space="0" w:color="auto"/>
        <w:right w:val="none" w:sz="0" w:space="0" w:color="auto"/>
      </w:divBdr>
    </w:div>
    <w:div w:id="185601372">
      <w:bodyDiv w:val="1"/>
      <w:marLeft w:val="0"/>
      <w:marRight w:val="0"/>
      <w:marTop w:val="0"/>
      <w:marBottom w:val="0"/>
      <w:divBdr>
        <w:top w:val="none" w:sz="0" w:space="0" w:color="auto"/>
        <w:left w:val="none" w:sz="0" w:space="0" w:color="auto"/>
        <w:bottom w:val="none" w:sz="0" w:space="0" w:color="auto"/>
        <w:right w:val="none" w:sz="0" w:space="0" w:color="auto"/>
      </w:divBdr>
    </w:div>
    <w:div w:id="213585433">
      <w:bodyDiv w:val="1"/>
      <w:marLeft w:val="0"/>
      <w:marRight w:val="0"/>
      <w:marTop w:val="0"/>
      <w:marBottom w:val="0"/>
      <w:divBdr>
        <w:top w:val="none" w:sz="0" w:space="0" w:color="auto"/>
        <w:left w:val="none" w:sz="0" w:space="0" w:color="auto"/>
        <w:bottom w:val="none" w:sz="0" w:space="0" w:color="auto"/>
        <w:right w:val="none" w:sz="0" w:space="0" w:color="auto"/>
      </w:divBdr>
    </w:div>
    <w:div w:id="242683406">
      <w:bodyDiv w:val="1"/>
      <w:marLeft w:val="0"/>
      <w:marRight w:val="0"/>
      <w:marTop w:val="0"/>
      <w:marBottom w:val="0"/>
      <w:divBdr>
        <w:top w:val="none" w:sz="0" w:space="0" w:color="auto"/>
        <w:left w:val="none" w:sz="0" w:space="0" w:color="auto"/>
        <w:bottom w:val="none" w:sz="0" w:space="0" w:color="auto"/>
        <w:right w:val="none" w:sz="0" w:space="0" w:color="auto"/>
      </w:divBdr>
    </w:div>
    <w:div w:id="320278799">
      <w:bodyDiv w:val="1"/>
      <w:marLeft w:val="0"/>
      <w:marRight w:val="0"/>
      <w:marTop w:val="0"/>
      <w:marBottom w:val="0"/>
      <w:divBdr>
        <w:top w:val="none" w:sz="0" w:space="0" w:color="auto"/>
        <w:left w:val="none" w:sz="0" w:space="0" w:color="auto"/>
        <w:bottom w:val="none" w:sz="0" w:space="0" w:color="auto"/>
        <w:right w:val="none" w:sz="0" w:space="0" w:color="auto"/>
      </w:divBdr>
    </w:div>
    <w:div w:id="416750389">
      <w:bodyDiv w:val="1"/>
      <w:marLeft w:val="0"/>
      <w:marRight w:val="0"/>
      <w:marTop w:val="0"/>
      <w:marBottom w:val="0"/>
      <w:divBdr>
        <w:top w:val="none" w:sz="0" w:space="0" w:color="auto"/>
        <w:left w:val="none" w:sz="0" w:space="0" w:color="auto"/>
        <w:bottom w:val="none" w:sz="0" w:space="0" w:color="auto"/>
        <w:right w:val="none" w:sz="0" w:space="0" w:color="auto"/>
      </w:divBdr>
    </w:div>
    <w:div w:id="461964178">
      <w:bodyDiv w:val="1"/>
      <w:marLeft w:val="0"/>
      <w:marRight w:val="0"/>
      <w:marTop w:val="0"/>
      <w:marBottom w:val="0"/>
      <w:divBdr>
        <w:top w:val="none" w:sz="0" w:space="0" w:color="auto"/>
        <w:left w:val="none" w:sz="0" w:space="0" w:color="auto"/>
        <w:bottom w:val="none" w:sz="0" w:space="0" w:color="auto"/>
        <w:right w:val="none" w:sz="0" w:space="0" w:color="auto"/>
      </w:divBdr>
    </w:div>
    <w:div w:id="671683776">
      <w:bodyDiv w:val="1"/>
      <w:marLeft w:val="0"/>
      <w:marRight w:val="0"/>
      <w:marTop w:val="0"/>
      <w:marBottom w:val="0"/>
      <w:divBdr>
        <w:top w:val="none" w:sz="0" w:space="0" w:color="auto"/>
        <w:left w:val="none" w:sz="0" w:space="0" w:color="auto"/>
        <w:bottom w:val="none" w:sz="0" w:space="0" w:color="auto"/>
        <w:right w:val="none" w:sz="0" w:space="0" w:color="auto"/>
      </w:divBdr>
    </w:div>
    <w:div w:id="945817910">
      <w:bodyDiv w:val="1"/>
      <w:marLeft w:val="0"/>
      <w:marRight w:val="0"/>
      <w:marTop w:val="0"/>
      <w:marBottom w:val="0"/>
      <w:divBdr>
        <w:top w:val="none" w:sz="0" w:space="0" w:color="auto"/>
        <w:left w:val="none" w:sz="0" w:space="0" w:color="auto"/>
        <w:bottom w:val="none" w:sz="0" w:space="0" w:color="auto"/>
        <w:right w:val="none" w:sz="0" w:space="0" w:color="auto"/>
      </w:divBdr>
    </w:div>
    <w:div w:id="950740604">
      <w:bodyDiv w:val="1"/>
      <w:marLeft w:val="0"/>
      <w:marRight w:val="0"/>
      <w:marTop w:val="0"/>
      <w:marBottom w:val="0"/>
      <w:divBdr>
        <w:top w:val="none" w:sz="0" w:space="0" w:color="auto"/>
        <w:left w:val="none" w:sz="0" w:space="0" w:color="auto"/>
        <w:bottom w:val="none" w:sz="0" w:space="0" w:color="auto"/>
        <w:right w:val="none" w:sz="0" w:space="0" w:color="auto"/>
      </w:divBdr>
    </w:div>
    <w:div w:id="1068302675">
      <w:bodyDiv w:val="1"/>
      <w:marLeft w:val="0"/>
      <w:marRight w:val="0"/>
      <w:marTop w:val="0"/>
      <w:marBottom w:val="0"/>
      <w:divBdr>
        <w:top w:val="none" w:sz="0" w:space="0" w:color="auto"/>
        <w:left w:val="none" w:sz="0" w:space="0" w:color="auto"/>
        <w:bottom w:val="none" w:sz="0" w:space="0" w:color="auto"/>
        <w:right w:val="none" w:sz="0" w:space="0" w:color="auto"/>
      </w:divBdr>
    </w:div>
    <w:div w:id="1076320284">
      <w:bodyDiv w:val="1"/>
      <w:marLeft w:val="0"/>
      <w:marRight w:val="0"/>
      <w:marTop w:val="0"/>
      <w:marBottom w:val="0"/>
      <w:divBdr>
        <w:top w:val="none" w:sz="0" w:space="0" w:color="auto"/>
        <w:left w:val="none" w:sz="0" w:space="0" w:color="auto"/>
        <w:bottom w:val="none" w:sz="0" w:space="0" w:color="auto"/>
        <w:right w:val="none" w:sz="0" w:space="0" w:color="auto"/>
      </w:divBdr>
    </w:div>
    <w:div w:id="1098525878">
      <w:bodyDiv w:val="1"/>
      <w:marLeft w:val="0"/>
      <w:marRight w:val="0"/>
      <w:marTop w:val="0"/>
      <w:marBottom w:val="0"/>
      <w:divBdr>
        <w:top w:val="none" w:sz="0" w:space="0" w:color="auto"/>
        <w:left w:val="none" w:sz="0" w:space="0" w:color="auto"/>
        <w:bottom w:val="none" w:sz="0" w:space="0" w:color="auto"/>
        <w:right w:val="none" w:sz="0" w:space="0" w:color="auto"/>
      </w:divBdr>
    </w:div>
    <w:div w:id="1251282238">
      <w:bodyDiv w:val="1"/>
      <w:marLeft w:val="0"/>
      <w:marRight w:val="0"/>
      <w:marTop w:val="0"/>
      <w:marBottom w:val="0"/>
      <w:divBdr>
        <w:top w:val="none" w:sz="0" w:space="0" w:color="auto"/>
        <w:left w:val="none" w:sz="0" w:space="0" w:color="auto"/>
        <w:bottom w:val="none" w:sz="0" w:space="0" w:color="auto"/>
        <w:right w:val="none" w:sz="0" w:space="0" w:color="auto"/>
      </w:divBdr>
    </w:div>
    <w:div w:id="1347252149">
      <w:bodyDiv w:val="1"/>
      <w:marLeft w:val="0"/>
      <w:marRight w:val="0"/>
      <w:marTop w:val="0"/>
      <w:marBottom w:val="0"/>
      <w:divBdr>
        <w:top w:val="none" w:sz="0" w:space="0" w:color="auto"/>
        <w:left w:val="none" w:sz="0" w:space="0" w:color="auto"/>
        <w:bottom w:val="none" w:sz="0" w:space="0" w:color="auto"/>
        <w:right w:val="none" w:sz="0" w:space="0" w:color="auto"/>
      </w:divBdr>
    </w:div>
    <w:div w:id="1350447152">
      <w:bodyDiv w:val="1"/>
      <w:marLeft w:val="0"/>
      <w:marRight w:val="0"/>
      <w:marTop w:val="0"/>
      <w:marBottom w:val="0"/>
      <w:divBdr>
        <w:top w:val="none" w:sz="0" w:space="0" w:color="auto"/>
        <w:left w:val="none" w:sz="0" w:space="0" w:color="auto"/>
        <w:bottom w:val="none" w:sz="0" w:space="0" w:color="auto"/>
        <w:right w:val="none" w:sz="0" w:space="0" w:color="auto"/>
      </w:divBdr>
    </w:div>
    <w:div w:id="1457717322">
      <w:bodyDiv w:val="1"/>
      <w:marLeft w:val="0"/>
      <w:marRight w:val="0"/>
      <w:marTop w:val="0"/>
      <w:marBottom w:val="0"/>
      <w:divBdr>
        <w:top w:val="none" w:sz="0" w:space="0" w:color="auto"/>
        <w:left w:val="none" w:sz="0" w:space="0" w:color="auto"/>
        <w:bottom w:val="none" w:sz="0" w:space="0" w:color="auto"/>
        <w:right w:val="none" w:sz="0" w:space="0" w:color="auto"/>
      </w:divBdr>
    </w:div>
    <w:div w:id="1458793546">
      <w:bodyDiv w:val="1"/>
      <w:marLeft w:val="0"/>
      <w:marRight w:val="0"/>
      <w:marTop w:val="0"/>
      <w:marBottom w:val="0"/>
      <w:divBdr>
        <w:top w:val="none" w:sz="0" w:space="0" w:color="auto"/>
        <w:left w:val="none" w:sz="0" w:space="0" w:color="auto"/>
        <w:bottom w:val="none" w:sz="0" w:space="0" w:color="auto"/>
        <w:right w:val="none" w:sz="0" w:space="0" w:color="auto"/>
      </w:divBdr>
    </w:div>
    <w:div w:id="1487864264">
      <w:bodyDiv w:val="1"/>
      <w:marLeft w:val="0"/>
      <w:marRight w:val="0"/>
      <w:marTop w:val="0"/>
      <w:marBottom w:val="0"/>
      <w:divBdr>
        <w:top w:val="none" w:sz="0" w:space="0" w:color="auto"/>
        <w:left w:val="none" w:sz="0" w:space="0" w:color="auto"/>
        <w:bottom w:val="none" w:sz="0" w:space="0" w:color="auto"/>
        <w:right w:val="none" w:sz="0" w:space="0" w:color="auto"/>
      </w:divBdr>
    </w:div>
    <w:div w:id="1504322045">
      <w:bodyDiv w:val="1"/>
      <w:marLeft w:val="0"/>
      <w:marRight w:val="0"/>
      <w:marTop w:val="0"/>
      <w:marBottom w:val="0"/>
      <w:divBdr>
        <w:top w:val="none" w:sz="0" w:space="0" w:color="auto"/>
        <w:left w:val="none" w:sz="0" w:space="0" w:color="auto"/>
        <w:bottom w:val="none" w:sz="0" w:space="0" w:color="auto"/>
        <w:right w:val="none" w:sz="0" w:space="0" w:color="auto"/>
      </w:divBdr>
    </w:div>
    <w:div w:id="1589344587">
      <w:bodyDiv w:val="1"/>
      <w:marLeft w:val="0"/>
      <w:marRight w:val="0"/>
      <w:marTop w:val="0"/>
      <w:marBottom w:val="0"/>
      <w:divBdr>
        <w:top w:val="none" w:sz="0" w:space="0" w:color="auto"/>
        <w:left w:val="none" w:sz="0" w:space="0" w:color="auto"/>
        <w:bottom w:val="none" w:sz="0" w:space="0" w:color="auto"/>
        <w:right w:val="none" w:sz="0" w:space="0" w:color="auto"/>
      </w:divBdr>
    </w:div>
    <w:div w:id="1608846381">
      <w:bodyDiv w:val="1"/>
      <w:marLeft w:val="0"/>
      <w:marRight w:val="0"/>
      <w:marTop w:val="0"/>
      <w:marBottom w:val="0"/>
      <w:divBdr>
        <w:top w:val="none" w:sz="0" w:space="0" w:color="auto"/>
        <w:left w:val="none" w:sz="0" w:space="0" w:color="auto"/>
        <w:bottom w:val="none" w:sz="0" w:space="0" w:color="auto"/>
        <w:right w:val="none" w:sz="0" w:space="0" w:color="auto"/>
      </w:divBdr>
    </w:div>
    <w:div w:id="1711297045">
      <w:bodyDiv w:val="1"/>
      <w:marLeft w:val="0"/>
      <w:marRight w:val="0"/>
      <w:marTop w:val="0"/>
      <w:marBottom w:val="0"/>
      <w:divBdr>
        <w:top w:val="none" w:sz="0" w:space="0" w:color="auto"/>
        <w:left w:val="none" w:sz="0" w:space="0" w:color="auto"/>
        <w:bottom w:val="none" w:sz="0" w:space="0" w:color="auto"/>
        <w:right w:val="none" w:sz="0" w:space="0" w:color="auto"/>
      </w:divBdr>
    </w:div>
    <w:div w:id="1754206033">
      <w:bodyDiv w:val="1"/>
      <w:marLeft w:val="0"/>
      <w:marRight w:val="0"/>
      <w:marTop w:val="0"/>
      <w:marBottom w:val="0"/>
      <w:divBdr>
        <w:top w:val="none" w:sz="0" w:space="0" w:color="auto"/>
        <w:left w:val="none" w:sz="0" w:space="0" w:color="auto"/>
        <w:bottom w:val="none" w:sz="0" w:space="0" w:color="auto"/>
        <w:right w:val="none" w:sz="0" w:space="0" w:color="auto"/>
      </w:divBdr>
    </w:div>
    <w:div w:id="1813984024">
      <w:bodyDiv w:val="1"/>
      <w:marLeft w:val="0"/>
      <w:marRight w:val="0"/>
      <w:marTop w:val="0"/>
      <w:marBottom w:val="0"/>
      <w:divBdr>
        <w:top w:val="none" w:sz="0" w:space="0" w:color="auto"/>
        <w:left w:val="none" w:sz="0" w:space="0" w:color="auto"/>
        <w:bottom w:val="none" w:sz="0" w:space="0" w:color="auto"/>
        <w:right w:val="none" w:sz="0" w:space="0" w:color="auto"/>
      </w:divBdr>
    </w:div>
    <w:div w:id="1921864533">
      <w:bodyDiv w:val="1"/>
      <w:marLeft w:val="0"/>
      <w:marRight w:val="0"/>
      <w:marTop w:val="0"/>
      <w:marBottom w:val="0"/>
      <w:divBdr>
        <w:top w:val="none" w:sz="0" w:space="0" w:color="auto"/>
        <w:left w:val="none" w:sz="0" w:space="0" w:color="auto"/>
        <w:bottom w:val="none" w:sz="0" w:space="0" w:color="auto"/>
        <w:right w:val="none" w:sz="0" w:space="0" w:color="auto"/>
      </w:divBdr>
    </w:div>
    <w:div w:id="1952736580">
      <w:bodyDiv w:val="1"/>
      <w:marLeft w:val="0"/>
      <w:marRight w:val="0"/>
      <w:marTop w:val="0"/>
      <w:marBottom w:val="0"/>
      <w:divBdr>
        <w:top w:val="none" w:sz="0" w:space="0" w:color="auto"/>
        <w:left w:val="none" w:sz="0" w:space="0" w:color="auto"/>
        <w:bottom w:val="none" w:sz="0" w:space="0" w:color="auto"/>
        <w:right w:val="none" w:sz="0" w:space="0" w:color="auto"/>
      </w:divBdr>
    </w:div>
    <w:div w:id="2039695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z1741-23" TargetMode="External"/><Relationship Id="rId18" Type="http://schemas.openxmlformats.org/officeDocument/2006/relationships/hyperlink" Target="https://zakon.rada.gov.ua/laws/show/2755-17" TargetMode="External"/><Relationship Id="rId26" Type="http://schemas.openxmlformats.org/officeDocument/2006/relationships/hyperlink" Target="https://zakon.rada.gov.ua/laws/show/z1379-15" TargetMode="External"/><Relationship Id="rId39" Type="http://schemas.openxmlformats.org/officeDocument/2006/relationships/hyperlink" Target="https://zakon.rada.gov.ua/laws/show/z1379-15" TargetMode="External"/><Relationship Id="rId21" Type="http://schemas.openxmlformats.org/officeDocument/2006/relationships/hyperlink" Target="https://ips.ligazakon.net/document/view/t030435?an=746" TargetMode="External"/><Relationship Id="rId34" Type="http://schemas.openxmlformats.org/officeDocument/2006/relationships/hyperlink" Target="https://zakon.rada.gov.ua/laws/show/329-19"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ps.ligazakon.net/document/view/t030435?an=746" TargetMode="External"/><Relationship Id="rId20" Type="http://schemas.openxmlformats.org/officeDocument/2006/relationships/hyperlink" Target="https://ips.ligazakon.net/document/view/t012768?an=453" TargetMode="External"/><Relationship Id="rId29" Type="http://schemas.openxmlformats.org/officeDocument/2006/relationships/hyperlink" Target="https://zakon.rada.gov.ua/laws/show/z1379-15"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z1741-23" TargetMode="External"/><Relationship Id="rId24" Type="http://schemas.openxmlformats.org/officeDocument/2006/relationships/hyperlink" Target="https://ips.ligazakon.net/document/view/t012768?an=453" TargetMode="External"/><Relationship Id="rId32" Type="http://schemas.openxmlformats.org/officeDocument/2006/relationships/hyperlink" Target="https://zakon.rada.gov.ua/laws/show/z1379-15" TargetMode="External"/><Relationship Id="rId37" Type="http://schemas.openxmlformats.org/officeDocument/2006/relationships/hyperlink" Target="https://zakon.rada.gov.ua/laws/show/z1446-16" TargetMode="External"/><Relationship Id="rId40" Type="http://schemas.openxmlformats.org/officeDocument/2006/relationships/hyperlink" Target="https://zakon.rada.gov.ua/laws/show/2768-14" TargetMode="External"/><Relationship Id="rId5" Type="http://schemas.openxmlformats.org/officeDocument/2006/relationships/webSettings" Target="webSettings.xml"/><Relationship Id="rId15" Type="http://schemas.openxmlformats.org/officeDocument/2006/relationships/hyperlink" Target="https://ips.ligazakon.net/document/view/t012768?an=453" TargetMode="External"/><Relationship Id="rId23" Type="http://schemas.openxmlformats.org/officeDocument/2006/relationships/hyperlink" Target="https://ips.ligazakon.net/document/view/t030435?an=746" TargetMode="External"/><Relationship Id="rId28" Type="http://schemas.openxmlformats.org/officeDocument/2006/relationships/hyperlink" Target="https://zakon.rada.gov.ua/laws/show/329-19" TargetMode="External"/><Relationship Id="rId36" Type="http://schemas.openxmlformats.org/officeDocument/2006/relationships/hyperlink" Target="https://zakon.rada.gov.ua/laws/show/2768-14" TargetMode="External"/><Relationship Id="rId10" Type="http://schemas.openxmlformats.org/officeDocument/2006/relationships/hyperlink" Target="https://zakon.rada.gov.ua/laws/show/2189-19" TargetMode="External"/><Relationship Id="rId19" Type="http://schemas.openxmlformats.org/officeDocument/2006/relationships/hyperlink" Target="https://ips.ligazakon.net/document/view/t030435?an=746" TargetMode="External"/><Relationship Id="rId31" Type="http://schemas.openxmlformats.org/officeDocument/2006/relationships/hyperlink" Target="https://zakon.rada.gov.ua/laws/show/329-19" TargetMode="External"/><Relationship Id="rId4" Type="http://schemas.openxmlformats.org/officeDocument/2006/relationships/settings" Target="settings.xml"/><Relationship Id="rId9" Type="http://schemas.openxmlformats.org/officeDocument/2006/relationships/hyperlink" Target="https://zakon.rada.gov.ua/laws/show/z1741-23" TargetMode="External"/><Relationship Id="rId14" Type="http://schemas.openxmlformats.org/officeDocument/2006/relationships/hyperlink" Target="https://ips.ligazakon.net/document/view/t030435?an=746" TargetMode="External"/><Relationship Id="rId22" Type="http://schemas.openxmlformats.org/officeDocument/2006/relationships/hyperlink" Target="https://ips.ligazakon.net/document/view/t012768?an=453" TargetMode="External"/><Relationship Id="rId27" Type="http://schemas.openxmlformats.org/officeDocument/2006/relationships/hyperlink" Target="https://zakon.rada.gov.ua/laws/show/2768-14" TargetMode="External"/><Relationship Id="rId30" Type="http://schemas.openxmlformats.org/officeDocument/2006/relationships/hyperlink" Target="https://zakon.rada.gov.ua/laws/show/2768-14" TargetMode="External"/><Relationship Id="rId35" Type="http://schemas.openxmlformats.org/officeDocument/2006/relationships/hyperlink" Target="https://zakon.rada.gov.ua/laws/show/z1379-15" TargetMode="External"/><Relationship Id="rId43" Type="http://schemas.openxmlformats.org/officeDocument/2006/relationships/theme" Target="theme/theme1.xml"/><Relationship Id="rId8" Type="http://schemas.openxmlformats.org/officeDocument/2006/relationships/hyperlink" Target="https://zakon.rada.gov.ua/laws/show/2189-19" TargetMode="External"/><Relationship Id="rId3" Type="http://schemas.openxmlformats.org/officeDocument/2006/relationships/styles" Target="styles.xml"/><Relationship Id="rId12" Type="http://schemas.openxmlformats.org/officeDocument/2006/relationships/hyperlink" Target="https://zakon.rada.gov.ua/laws/show/2189-19" TargetMode="External"/><Relationship Id="rId17" Type="http://schemas.openxmlformats.org/officeDocument/2006/relationships/hyperlink" Target="https://ips.ligazakon.net/document/view/t012768?an=453" TargetMode="External"/><Relationship Id="rId25" Type="http://schemas.openxmlformats.org/officeDocument/2006/relationships/hyperlink" Target="https://zakon.rada.gov.ua/laws/show/329-19" TargetMode="External"/><Relationship Id="rId33" Type="http://schemas.openxmlformats.org/officeDocument/2006/relationships/hyperlink" Target="https://zakon.rada.gov.ua/laws/show/2768-14" TargetMode="External"/><Relationship Id="rId38" Type="http://schemas.openxmlformats.org/officeDocument/2006/relationships/hyperlink" Target="https://zakon.rada.gov.ua/laws/show/329-19"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3BCEAF-C483-4247-A084-4C5D6D7F8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809</TotalTime>
  <Pages>150</Pages>
  <Words>39451</Words>
  <Characters>224872</Characters>
  <Application>Microsoft Office Word</Application>
  <DocSecurity>0</DocSecurity>
  <Lines>1873</Lines>
  <Paragraphs>527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263796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Кужильна</dc:creator>
  <cp:keywords/>
  <dc:description/>
  <cp:lastModifiedBy>Інна Кужильна</cp:lastModifiedBy>
  <cp:revision>35</cp:revision>
  <cp:lastPrinted>2025-01-22T14:07:00Z</cp:lastPrinted>
  <dcterms:created xsi:type="dcterms:W3CDTF">2025-02-17T08:34:00Z</dcterms:created>
  <dcterms:modified xsi:type="dcterms:W3CDTF">2025-02-28T08:36:00Z</dcterms:modified>
</cp:coreProperties>
</file>