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87AD9DA" w14:textId="77777777" w:rsidR="0025525D" w:rsidRPr="004F274D" w:rsidRDefault="008E6D16" w:rsidP="00065A74">
      <w:pPr>
        <w:jc w:val="center"/>
        <w:rPr>
          <w:rStyle w:val="rvts15"/>
          <w:b/>
          <w:bCs/>
          <w:sz w:val="26"/>
          <w:szCs w:val="26"/>
          <w:shd w:val="clear" w:color="auto" w:fill="FFFFFF"/>
          <w:lang w:val="uk-UA"/>
        </w:rPr>
      </w:pPr>
      <w:r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 xml:space="preserve">УЗАГАЛЬНЕНІ ЗАУВАЖЕННЯ ТА ПРОПОЗИЦІЇ </w:t>
      </w:r>
      <w:r w:rsidR="0025525D"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>до</w:t>
      </w:r>
    </w:p>
    <w:p w14:paraId="48D67397" w14:textId="77777777" w:rsidR="004F274D" w:rsidRPr="004F274D" w:rsidRDefault="008E6D16" w:rsidP="00065A74">
      <w:pPr>
        <w:jc w:val="center"/>
        <w:rPr>
          <w:rStyle w:val="rvts15"/>
          <w:b/>
          <w:bCs/>
          <w:sz w:val="26"/>
          <w:szCs w:val="26"/>
          <w:shd w:val="clear" w:color="auto" w:fill="FFFFFF"/>
          <w:lang w:val="uk-UA"/>
        </w:rPr>
      </w:pPr>
      <w:r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 xml:space="preserve"> </w:t>
      </w:r>
      <w:r w:rsidR="0025525D"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>проекту рішення</w:t>
      </w:r>
      <w:r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 xml:space="preserve"> НКРЕКП, </w:t>
      </w:r>
      <w:r w:rsidR="0025525D"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 xml:space="preserve">що має ознаки регуляторного </w:t>
      </w:r>
      <w:proofErr w:type="spellStart"/>
      <w:r w:rsidR="0025525D"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>акта</w:t>
      </w:r>
      <w:proofErr w:type="spellEnd"/>
      <w:r w:rsidRPr="004F274D">
        <w:rPr>
          <w:rStyle w:val="rvts15"/>
          <w:b/>
          <w:bCs/>
          <w:sz w:val="26"/>
          <w:szCs w:val="26"/>
          <w:shd w:val="clear" w:color="auto" w:fill="FFFFFF"/>
          <w:lang w:val="uk-UA"/>
        </w:rPr>
        <w:t xml:space="preserve">– </w:t>
      </w:r>
    </w:p>
    <w:p w14:paraId="3C0441C2" w14:textId="1F87B4EC" w:rsidR="006430DA" w:rsidRPr="004F274D" w:rsidRDefault="008E6D16" w:rsidP="00065A74">
      <w:pPr>
        <w:jc w:val="center"/>
        <w:rPr>
          <w:rStyle w:val="rvts15"/>
          <w:b/>
          <w:bCs/>
          <w:sz w:val="26"/>
          <w:szCs w:val="26"/>
          <w:shd w:val="clear" w:color="auto" w:fill="FFFFFF"/>
          <w:lang w:val="uk-UA"/>
        </w:rPr>
      </w:pPr>
      <w:r w:rsidRPr="004F274D">
        <w:rPr>
          <w:b/>
          <w:sz w:val="26"/>
          <w:szCs w:val="26"/>
          <w:lang w:val="uk-UA"/>
        </w:rPr>
        <w:t>«</w:t>
      </w:r>
      <w:r w:rsidR="004F274D" w:rsidRPr="004F274D">
        <w:rPr>
          <w:b/>
          <w:sz w:val="26"/>
          <w:szCs w:val="26"/>
          <w:lang w:val="uk-UA"/>
        </w:rPr>
        <w:t xml:space="preserve">Про внесення змін до </w:t>
      </w:r>
      <w:r w:rsidR="004F274D" w:rsidRPr="004F274D">
        <w:rPr>
          <w:b/>
          <w:bCs/>
          <w:sz w:val="26"/>
          <w:szCs w:val="26"/>
          <w:shd w:val="clear" w:color="auto" w:fill="FFFFFF"/>
          <w:lang w:val="uk-UA"/>
        </w:rPr>
        <w:t>постанови НКРЕКП від27 грудня 2023 року № 2624</w:t>
      </w:r>
      <w:r w:rsidRPr="004F274D">
        <w:rPr>
          <w:b/>
          <w:sz w:val="26"/>
          <w:szCs w:val="26"/>
          <w:lang w:val="uk-UA"/>
        </w:rPr>
        <w:t>»</w:t>
      </w:r>
    </w:p>
    <w:p w14:paraId="0A5B86D9" w14:textId="77777777" w:rsidR="00065A74" w:rsidRPr="006430DA" w:rsidRDefault="00065A74" w:rsidP="00065A74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5271" w:type="dxa"/>
        <w:tblLook w:val="04A0" w:firstRow="1" w:lastRow="0" w:firstColumn="1" w:lastColumn="0" w:noHBand="0" w:noVBand="1"/>
      </w:tblPr>
      <w:tblGrid>
        <w:gridCol w:w="6091"/>
        <w:gridCol w:w="5386"/>
        <w:gridCol w:w="3794"/>
      </w:tblGrid>
      <w:tr w:rsidR="0025525D" w:rsidRPr="00D83A31" w14:paraId="79333DA6" w14:textId="77777777" w:rsidTr="004F274D">
        <w:tc>
          <w:tcPr>
            <w:tcW w:w="6091" w:type="dxa"/>
            <w:vAlign w:val="center"/>
          </w:tcPr>
          <w:p w14:paraId="7450DE5D" w14:textId="77777777" w:rsidR="008E6D16" w:rsidRPr="004F274D" w:rsidRDefault="008E6D16" w:rsidP="008E6D16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 w:rsidRPr="004F274D">
              <w:rPr>
                <w:b/>
                <w:bCs/>
                <w:sz w:val="21"/>
                <w:szCs w:val="21"/>
                <w:lang w:val="uk-UA"/>
              </w:rPr>
              <w:t>Редакція проекту рішення НКРЕКП</w:t>
            </w:r>
          </w:p>
        </w:tc>
        <w:tc>
          <w:tcPr>
            <w:tcW w:w="5386" w:type="dxa"/>
            <w:vAlign w:val="center"/>
          </w:tcPr>
          <w:p w14:paraId="5D6F8414" w14:textId="77777777" w:rsidR="008E6D16" w:rsidRPr="004F274D" w:rsidRDefault="008E6D16" w:rsidP="008E6D16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 w:rsidRPr="004F274D">
              <w:rPr>
                <w:b/>
                <w:bCs/>
                <w:sz w:val="21"/>
                <w:szCs w:val="21"/>
                <w:lang w:val="uk-UA"/>
              </w:rPr>
              <w:t>Зауваження та пропозиції до проекту рішення НКРЕКП</w:t>
            </w:r>
          </w:p>
        </w:tc>
        <w:tc>
          <w:tcPr>
            <w:tcW w:w="3794" w:type="dxa"/>
            <w:vAlign w:val="center"/>
          </w:tcPr>
          <w:p w14:paraId="1A2ADB7E" w14:textId="77777777" w:rsidR="008E6D16" w:rsidRPr="004F274D" w:rsidRDefault="008E6D16" w:rsidP="008E6D16">
            <w:pPr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 w:rsidRPr="004F274D">
              <w:rPr>
                <w:b/>
                <w:bCs/>
                <w:sz w:val="21"/>
                <w:szCs w:val="21"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25525D" w:rsidRPr="004F274D" w14:paraId="4697549B" w14:textId="77777777" w:rsidTr="004F274D">
        <w:tc>
          <w:tcPr>
            <w:tcW w:w="6091" w:type="dxa"/>
          </w:tcPr>
          <w:p w14:paraId="2F40E497" w14:textId="25DA075F" w:rsidR="00016409" w:rsidRPr="004F274D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1"/>
                <w:szCs w:val="21"/>
                <w:lang w:val="uk-UA"/>
              </w:rPr>
            </w:pPr>
          </w:p>
          <w:p w14:paraId="2F6C0951" w14:textId="77777777" w:rsidR="004F274D" w:rsidRPr="004F274D" w:rsidRDefault="004F274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1"/>
                <w:szCs w:val="21"/>
                <w:lang w:val="uk-UA"/>
              </w:rPr>
            </w:pPr>
          </w:p>
          <w:p w14:paraId="3C05CC8B" w14:textId="3D8A988A" w:rsidR="004F274D" w:rsidRPr="004F274D" w:rsidRDefault="004F274D" w:rsidP="004F274D">
            <w:pPr>
              <w:shd w:val="clear" w:color="auto" w:fill="FFFFFF"/>
              <w:tabs>
                <w:tab w:val="left" w:pos="709"/>
                <w:tab w:val="left" w:pos="993"/>
              </w:tabs>
              <w:ind w:firstLine="22"/>
              <w:jc w:val="both"/>
              <w:rPr>
                <w:bCs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 xml:space="preserve"> 1) у підпункті 2 пункту 2:</w:t>
            </w:r>
          </w:p>
          <w:p w14:paraId="577410BA" w14:textId="7F0D5534" w:rsidR="004F274D" w:rsidRPr="004F274D" w:rsidRDefault="004F274D" w:rsidP="004F274D">
            <w:pPr>
              <w:shd w:val="clear" w:color="auto" w:fill="FFFFFF"/>
              <w:tabs>
                <w:tab w:val="left" w:pos="709"/>
              </w:tabs>
              <w:jc w:val="both"/>
              <w:rPr>
                <w:bCs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 xml:space="preserve"> в абзаці третьому слово «липня» замінити словом «</w:t>
            </w:r>
            <w:r w:rsidRPr="004F274D">
              <w:rPr>
                <w:bCs/>
                <w:sz w:val="21"/>
                <w:szCs w:val="21"/>
                <w:shd w:val="clear" w:color="auto" w:fill="FFFFFF"/>
              </w:rPr>
              <w:t>листопада</w:t>
            </w: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>»;</w:t>
            </w:r>
          </w:p>
          <w:p w14:paraId="1AB2A0CA" w14:textId="07E63709" w:rsidR="004F274D" w:rsidRPr="004F274D" w:rsidRDefault="004F274D" w:rsidP="004F274D">
            <w:pPr>
              <w:shd w:val="clear" w:color="auto" w:fill="FFFFFF"/>
              <w:tabs>
                <w:tab w:val="left" w:pos="709"/>
              </w:tabs>
              <w:jc w:val="both"/>
              <w:rPr>
                <w:bCs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 xml:space="preserve">  в абзаці четвертому слово «жовтня» замінити словом «листопада»;</w:t>
            </w:r>
          </w:p>
          <w:p w14:paraId="641F7F14" w14:textId="77777777" w:rsidR="001A70C0" w:rsidRPr="004F274D" w:rsidRDefault="001A70C0" w:rsidP="001A70C0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  <w:p w14:paraId="275B0ADE" w14:textId="77777777" w:rsidR="00AE1FAC" w:rsidRPr="004F274D" w:rsidRDefault="00AE1FAC" w:rsidP="001A70C0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</w:tc>
        <w:tc>
          <w:tcPr>
            <w:tcW w:w="5386" w:type="dxa"/>
          </w:tcPr>
          <w:p w14:paraId="47E3F813" w14:textId="77777777" w:rsidR="0069563D" w:rsidRPr="004F274D" w:rsidRDefault="0069563D" w:rsidP="0038625A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  <w:p w14:paraId="09C6AA93" w14:textId="65EDC115" w:rsidR="0038625A" w:rsidRPr="004F274D" w:rsidRDefault="00E0366F" w:rsidP="0038625A">
            <w:pPr>
              <w:jc w:val="both"/>
              <w:rPr>
                <w:b/>
                <w:bCs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b/>
                <w:bCs/>
                <w:sz w:val="21"/>
                <w:szCs w:val="21"/>
                <w:lang w:val="uk-UA"/>
              </w:rPr>
              <w:t>НЕК «УКРЕНЕРГО»</w:t>
            </w:r>
          </w:p>
          <w:p w14:paraId="258A7550" w14:textId="668451AB" w:rsidR="00016409" w:rsidRPr="004F274D" w:rsidRDefault="00016409" w:rsidP="0038625A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i/>
                <w:sz w:val="21"/>
                <w:szCs w:val="21"/>
                <w:u w:val="single"/>
                <w:shd w:val="clear" w:color="auto" w:fill="FFFFFF"/>
                <w:lang w:val="uk-UA"/>
              </w:rPr>
              <w:t>Пропозиції</w:t>
            </w:r>
            <w:r w:rsidRPr="004F274D">
              <w:rPr>
                <w:b/>
                <w:sz w:val="21"/>
                <w:szCs w:val="21"/>
                <w:shd w:val="clear" w:color="auto" w:fill="FFFFFF"/>
                <w:lang w:val="uk-UA"/>
              </w:rPr>
              <w:t xml:space="preserve">:  </w:t>
            </w:r>
            <w:r w:rsidR="00E0366F" w:rsidRPr="004F274D">
              <w:rPr>
                <w:sz w:val="21"/>
                <w:szCs w:val="21"/>
                <w:shd w:val="clear" w:color="auto" w:fill="FFFFFF"/>
                <w:lang w:val="uk-UA"/>
              </w:rPr>
              <w:t>цифри та слово «01 листопада 2024» замінити цифра та словом «01 квітня 2025»</w:t>
            </w:r>
            <w:r w:rsidRPr="004F274D">
              <w:rPr>
                <w:sz w:val="21"/>
                <w:szCs w:val="21"/>
                <w:shd w:val="clear" w:color="auto" w:fill="FFFFFF"/>
                <w:lang w:val="uk-UA"/>
              </w:rPr>
              <w:t>.</w:t>
            </w:r>
          </w:p>
          <w:p w14:paraId="4BC34279" w14:textId="7663899E" w:rsidR="00E0366F" w:rsidRPr="004F274D" w:rsidRDefault="00016409" w:rsidP="00E0366F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sz w:val="21"/>
                <w:szCs w:val="21"/>
                <w:u w:val="single"/>
                <w:shd w:val="clear" w:color="auto" w:fill="FFFFFF"/>
                <w:lang w:val="uk-UA"/>
              </w:rPr>
              <w:t>Обґрунтування</w:t>
            </w:r>
            <w:r w:rsidRPr="004F274D">
              <w:rPr>
                <w:b/>
                <w:sz w:val="21"/>
                <w:szCs w:val="21"/>
                <w:shd w:val="clear" w:color="auto" w:fill="FFFFFF"/>
                <w:lang w:val="uk-UA"/>
              </w:rPr>
              <w:t xml:space="preserve">: </w:t>
            </w:r>
          </w:p>
          <w:p w14:paraId="59596085" w14:textId="3C686075" w:rsidR="00AE1FAC" w:rsidRPr="004F274D" w:rsidRDefault="00E0366F" w:rsidP="0038625A">
            <w:pPr>
              <w:jc w:val="both"/>
              <w:rPr>
                <w:sz w:val="21"/>
                <w:szCs w:val="21"/>
                <w:lang w:val="uk-UA"/>
              </w:rPr>
            </w:pPr>
            <w:r w:rsidRPr="004F274D">
              <w:rPr>
                <w:sz w:val="21"/>
                <w:szCs w:val="21"/>
                <w:lang w:val="uk-UA"/>
              </w:rPr>
              <w:t xml:space="preserve">З урахуванням інформації щодо динаміки виконання необхідних робіт для повного та актуального формування Реєстру виробників з альтернативних джерел з боку певних операторів систем, а також з урахуванням інформації наданої листом ПрАТ «НЕК «УКРЕНЕРГО» від 24.05.2024 №01/31577, просимо відтермінувати виконання учасниками ринку зобов’язань, які встановлені Постановою на більш тривалий час до 01.04.2025 року. </w:t>
            </w:r>
          </w:p>
          <w:p w14:paraId="68E4D60D" w14:textId="573C3920" w:rsidR="00AE1FAC" w:rsidRPr="004F274D" w:rsidRDefault="00AE1FAC" w:rsidP="00E0366F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</w:tc>
        <w:tc>
          <w:tcPr>
            <w:tcW w:w="3794" w:type="dxa"/>
          </w:tcPr>
          <w:p w14:paraId="2DF49D85" w14:textId="77777777" w:rsidR="001A70C0" w:rsidRPr="004F274D" w:rsidRDefault="001A70C0" w:rsidP="004835F6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  <w:p w14:paraId="22284E47" w14:textId="77777777" w:rsidR="00F25366" w:rsidRPr="004F274D" w:rsidRDefault="00F25366" w:rsidP="004835F6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  <w:p w14:paraId="7F4FB3B6" w14:textId="1078C146" w:rsidR="00F25366" w:rsidRPr="004F274D" w:rsidRDefault="00D83A31" w:rsidP="004835F6">
            <w:pPr>
              <w:jc w:val="both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b/>
                <w:sz w:val="21"/>
                <w:szCs w:val="21"/>
                <w:shd w:val="clear" w:color="auto" w:fill="FFFFFF"/>
                <w:lang w:val="uk-UA"/>
              </w:rPr>
              <w:t>Потребує</w:t>
            </w:r>
            <w:bookmarkStart w:id="0" w:name="_GoBack"/>
            <w:bookmarkEnd w:id="0"/>
            <w:r>
              <w:rPr>
                <w:b/>
                <w:sz w:val="21"/>
                <w:szCs w:val="21"/>
                <w:shd w:val="clear" w:color="auto" w:fill="FFFFFF"/>
                <w:lang w:val="uk-UA"/>
              </w:rPr>
              <w:t xml:space="preserve"> обговорення</w:t>
            </w:r>
          </w:p>
          <w:p w14:paraId="49721BA5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399B7763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1C3FE0C4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599E83D6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31349145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48B5C674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008B2770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75749840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1501C1AB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5EAE64BC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  <w:p w14:paraId="635B74A9" w14:textId="77777777" w:rsidR="00464270" w:rsidRPr="004F274D" w:rsidRDefault="00464270" w:rsidP="004835F6">
            <w:pPr>
              <w:jc w:val="both"/>
              <w:rPr>
                <w:sz w:val="21"/>
                <w:szCs w:val="21"/>
                <w:shd w:val="clear" w:color="auto" w:fill="FFFFFF"/>
                <w:lang w:val="uk-UA"/>
              </w:rPr>
            </w:pPr>
          </w:p>
        </w:tc>
      </w:tr>
      <w:tr w:rsidR="000749C4" w:rsidRPr="004F274D" w14:paraId="3352A04A" w14:textId="77777777" w:rsidTr="004F274D">
        <w:trPr>
          <w:trHeight w:val="255"/>
        </w:trPr>
        <w:tc>
          <w:tcPr>
            <w:tcW w:w="6091" w:type="dxa"/>
          </w:tcPr>
          <w:p w14:paraId="328F585F" w14:textId="31767904" w:rsidR="004F274D" w:rsidRPr="004F274D" w:rsidRDefault="004F274D" w:rsidP="004F274D">
            <w:pPr>
              <w:shd w:val="clear" w:color="auto" w:fill="FFFFFF"/>
              <w:tabs>
                <w:tab w:val="left" w:pos="0"/>
                <w:tab w:val="left" w:pos="993"/>
              </w:tabs>
              <w:ind w:firstLine="164"/>
              <w:jc w:val="both"/>
              <w:rPr>
                <w:bCs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 xml:space="preserve">2) назву графи 5 </w:t>
            </w:r>
            <w:r w:rsidRPr="004F274D">
              <w:rPr>
                <w:sz w:val="21"/>
                <w:szCs w:val="21"/>
                <w:lang w:val="uk-UA"/>
              </w:rPr>
              <w:t xml:space="preserve">додатку до </w:t>
            </w:r>
            <w:r w:rsidRPr="004F274D">
              <w:rPr>
                <w:sz w:val="21"/>
                <w:szCs w:val="21"/>
                <w:shd w:val="clear" w:color="auto" w:fill="FFFFFF"/>
                <w:lang w:val="uk-UA"/>
              </w:rPr>
              <w:t xml:space="preserve">Порядку 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енергії, </w:t>
            </w: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>викласти в такій редакції:</w:t>
            </w:r>
          </w:p>
          <w:p w14:paraId="403E01B0" w14:textId="77777777" w:rsidR="004F274D" w:rsidRPr="004F274D" w:rsidRDefault="004F274D" w:rsidP="004F274D">
            <w:pPr>
              <w:shd w:val="clear" w:color="auto" w:fill="FFFFFF"/>
              <w:tabs>
                <w:tab w:val="left" w:pos="0"/>
                <w:tab w:val="left" w:pos="709"/>
                <w:tab w:val="left" w:pos="993"/>
              </w:tabs>
              <w:ind w:firstLine="164"/>
              <w:jc w:val="both"/>
              <w:rPr>
                <w:bCs/>
                <w:sz w:val="21"/>
                <w:szCs w:val="21"/>
                <w:shd w:val="clear" w:color="auto" w:fill="FFFFFF"/>
                <w:lang w:val="uk-UA"/>
              </w:rPr>
            </w:pPr>
            <w:r w:rsidRPr="004F274D">
              <w:rPr>
                <w:bCs/>
                <w:sz w:val="21"/>
                <w:szCs w:val="21"/>
                <w:shd w:val="clear" w:color="auto" w:fill="FFFFFF"/>
                <w:lang w:val="uk-UA"/>
              </w:rPr>
              <w:t>«</w:t>
            </w:r>
            <w:r w:rsidRPr="004F274D">
              <w:rPr>
                <w:sz w:val="21"/>
                <w:szCs w:val="21"/>
                <w:shd w:val="clear" w:color="auto" w:fill="FFFFFF"/>
                <w:lang w:val="uk-UA"/>
              </w:rPr>
              <w:t>Місцезнаходження об’єкта електроенергетики, його черги (пускового комплексу), електроустановки споживача (у тому числі активного споживача), у тому числі відповідно до даних державних реєстрів, кодифікаторів (за наявності)».</w:t>
            </w:r>
          </w:p>
          <w:p w14:paraId="369596A6" w14:textId="1C85A9A2" w:rsidR="00E0366F" w:rsidRPr="004F274D" w:rsidRDefault="00E0366F" w:rsidP="004F274D">
            <w:pPr>
              <w:jc w:val="both"/>
              <w:rPr>
                <w:sz w:val="21"/>
                <w:szCs w:val="21"/>
                <w:lang w:val="uk-UA"/>
              </w:rPr>
            </w:pPr>
          </w:p>
        </w:tc>
        <w:tc>
          <w:tcPr>
            <w:tcW w:w="5386" w:type="dxa"/>
          </w:tcPr>
          <w:p w14:paraId="23C13E11" w14:textId="77777777" w:rsidR="000749C4" w:rsidRPr="004F274D" w:rsidRDefault="000749C4" w:rsidP="00AE1FAC">
            <w:pPr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</w:tc>
        <w:tc>
          <w:tcPr>
            <w:tcW w:w="3794" w:type="dxa"/>
          </w:tcPr>
          <w:p w14:paraId="4776CAE5" w14:textId="77777777" w:rsidR="000749C4" w:rsidRPr="004F274D" w:rsidRDefault="000749C4" w:rsidP="001A70C0">
            <w:pPr>
              <w:jc w:val="center"/>
              <w:rPr>
                <w:b/>
                <w:sz w:val="21"/>
                <w:szCs w:val="21"/>
                <w:shd w:val="clear" w:color="auto" w:fill="FFFFFF"/>
                <w:lang w:val="uk-UA"/>
              </w:rPr>
            </w:pPr>
          </w:p>
        </w:tc>
      </w:tr>
    </w:tbl>
    <w:p w14:paraId="03DBFC58" w14:textId="77777777" w:rsidR="00065A74" w:rsidRPr="007B19A1" w:rsidRDefault="00065A74" w:rsidP="00065A74">
      <w:pPr>
        <w:jc w:val="center"/>
        <w:rPr>
          <w:sz w:val="22"/>
          <w:szCs w:val="22"/>
          <w:lang w:val="uk-UA"/>
        </w:rPr>
      </w:pPr>
    </w:p>
    <w:p w14:paraId="296C7E0F" w14:textId="77777777" w:rsidR="00065A74" w:rsidRPr="007B19A1" w:rsidRDefault="00065A74">
      <w:pPr>
        <w:rPr>
          <w:sz w:val="22"/>
          <w:szCs w:val="22"/>
          <w:lang w:val="uk-UA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871"/>
        <w:gridCol w:w="4921"/>
        <w:gridCol w:w="4671"/>
      </w:tblGrid>
      <w:tr w:rsidR="00065A74" w:rsidRPr="00065A74" w14:paraId="2FF7D04D" w14:textId="77777777" w:rsidTr="00065A74">
        <w:tc>
          <w:tcPr>
            <w:tcW w:w="405" w:type="dxa"/>
            <w:shd w:val="clear" w:color="auto" w:fill="FFFFFF"/>
            <w:hideMark/>
          </w:tcPr>
          <w:p w14:paraId="422CC0DE" w14:textId="77777777" w:rsidR="00065A74" w:rsidRPr="00065A74" w:rsidRDefault="00065A74" w:rsidP="00065A74">
            <w:pPr>
              <w:spacing w:before="150" w:after="150"/>
              <w:rPr>
                <w:color w:val="333333"/>
                <w:sz w:val="22"/>
                <w:szCs w:val="22"/>
                <w:lang w:val="uk-UA"/>
              </w:rPr>
            </w:pPr>
          </w:p>
        </w:tc>
        <w:tc>
          <w:tcPr>
            <w:tcW w:w="2925" w:type="dxa"/>
            <w:shd w:val="clear" w:color="auto" w:fill="FFFFFF"/>
            <w:hideMark/>
          </w:tcPr>
          <w:p w14:paraId="49EFE010" w14:textId="77777777" w:rsidR="00065A74" w:rsidRPr="00065A74" w:rsidRDefault="00065A74" w:rsidP="00065A74">
            <w:pPr>
              <w:spacing w:before="150" w:after="150"/>
              <w:rPr>
                <w:color w:val="333333"/>
                <w:sz w:val="22"/>
                <w:szCs w:val="22"/>
              </w:rPr>
            </w:pPr>
            <w:r w:rsidRPr="00065A74">
              <w:rPr>
                <w:color w:val="333333"/>
                <w:sz w:val="22"/>
                <w:szCs w:val="22"/>
              </w:rPr>
              <w:t>"__" ________ 20__ року</w:t>
            </w:r>
          </w:p>
        </w:tc>
        <w:tc>
          <w:tcPr>
            <w:tcW w:w="2955" w:type="dxa"/>
            <w:shd w:val="clear" w:color="auto" w:fill="FFFFFF"/>
            <w:hideMark/>
          </w:tcPr>
          <w:p w14:paraId="1273905F" w14:textId="77777777" w:rsidR="00065A74" w:rsidRPr="00065A74" w:rsidRDefault="00065A74" w:rsidP="00065A74">
            <w:pPr>
              <w:spacing w:before="150" w:after="150"/>
              <w:jc w:val="center"/>
              <w:rPr>
                <w:color w:val="333333"/>
                <w:sz w:val="22"/>
                <w:szCs w:val="22"/>
              </w:rPr>
            </w:pPr>
            <w:r w:rsidRPr="00065A74">
              <w:rPr>
                <w:color w:val="333333"/>
                <w:sz w:val="22"/>
                <w:szCs w:val="22"/>
              </w:rPr>
              <w:t>________________</w:t>
            </w:r>
            <w:r w:rsidRPr="00065A74">
              <w:rPr>
                <w:color w:val="333333"/>
                <w:sz w:val="22"/>
                <w:szCs w:val="22"/>
              </w:rPr>
              <w:br/>
            </w:r>
            <w:r w:rsidRPr="007B19A1">
              <w:rPr>
                <w:color w:val="333333"/>
                <w:sz w:val="22"/>
                <w:szCs w:val="22"/>
              </w:rPr>
              <w:t>(</w:t>
            </w:r>
            <w:proofErr w:type="spellStart"/>
            <w:r w:rsidRPr="007B19A1">
              <w:rPr>
                <w:color w:val="333333"/>
                <w:sz w:val="22"/>
                <w:szCs w:val="22"/>
              </w:rPr>
              <w:t>підпис</w:t>
            </w:r>
            <w:proofErr w:type="spellEnd"/>
            <w:r w:rsidRPr="007B19A1">
              <w:rPr>
                <w:color w:val="333333"/>
                <w:sz w:val="22"/>
                <w:szCs w:val="22"/>
              </w:rPr>
              <w:t>)</w:t>
            </w:r>
          </w:p>
        </w:tc>
        <w:tc>
          <w:tcPr>
            <w:tcW w:w="2805" w:type="dxa"/>
            <w:shd w:val="clear" w:color="auto" w:fill="FFFFFF"/>
            <w:hideMark/>
          </w:tcPr>
          <w:p w14:paraId="767635B8" w14:textId="77777777" w:rsidR="00065A74" w:rsidRPr="00065A74" w:rsidRDefault="00065A74" w:rsidP="00065A74">
            <w:pPr>
              <w:spacing w:before="150" w:after="150"/>
              <w:jc w:val="center"/>
              <w:rPr>
                <w:color w:val="333333"/>
                <w:sz w:val="22"/>
                <w:szCs w:val="22"/>
              </w:rPr>
            </w:pPr>
            <w:r w:rsidRPr="00065A74">
              <w:rPr>
                <w:color w:val="333333"/>
                <w:sz w:val="22"/>
                <w:szCs w:val="22"/>
              </w:rPr>
              <w:t>_______________________</w:t>
            </w:r>
            <w:r w:rsidRPr="00065A74">
              <w:rPr>
                <w:color w:val="333333"/>
                <w:sz w:val="22"/>
                <w:szCs w:val="22"/>
              </w:rPr>
              <w:br/>
            </w:r>
            <w:r w:rsidRPr="007B19A1">
              <w:rPr>
                <w:color w:val="333333"/>
                <w:sz w:val="22"/>
                <w:szCs w:val="22"/>
              </w:rPr>
              <w:t>(</w:t>
            </w:r>
            <w:proofErr w:type="spellStart"/>
            <w:r w:rsidRPr="007B19A1">
              <w:rPr>
                <w:color w:val="333333"/>
                <w:sz w:val="22"/>
                <w:szCs w:val="22"/>
              </w:rPr>
              <w:t>прізвище</w:t>
            </w:r>
            <w:proofErr w:type="spellEnd"/>
            <w:r w:rsidRPr="007B19A1">
              <w:rPr>
                <w:color w:val="333333"/>
                <w:sz w:val="22"/>
                <w:szCs w:val="22"/>
              </w:rPr>
              <w:t xml:space="preserve">, </w:t>
            </w:r>
            <w:proofErr w:type="spellStart"/>
            <w:r w:rsidRPr="007B19A1">
              <w:rPr>
                <w:color w:val="333333"/>
                <w:sz w:val="22"/>
                <w:szCs w:val="22"/>
              </w:rPr>
              <w:t>ім'я</w:t>
            </w:r>
            <w:proofErr w:type="spellEnd"/>
            <w:r w:rsidRPr="007B19A1">
              <w:rPr>
                <w:color w:val="333333"/>
                <w:sz w:val="22"/>
                <w:szCs w:val="22"/>
              </w:rPr>
              <w:t xml:space="preserve"> та по </w:t>
            </w:r>
            <w:proofErr w:type="spellStart"/>
            <w:r w:rsidRPr="007B19A1">
              <w:rPr>
                <w:color w:val="333333"/>
                <w:sz w:val="22"/>
                <w:szCs w:val="22"/>
              </w:rPr>
              <w:t>батькові</w:t>
            </w:r>
            <w:proofErr w:type="spellEnd"/>
            <w:r w:rsidRPr="007B19A1">
              <w:rPr>
                <w:color w:val="333333"/>
                <w:sz w:val="22"/>
                <w:szCs w:val="22"/>
              </w:rPr>
              <w:t>)</w:t>
            </w:r>
          </w:p>
        </w:tc>
      </w:tr>
    </w:tbl>
    <w:p w14:paraId="50FEE892" w14:textId="77777777" w:rsidR="00065A74" w:rsidRPr="007B19A1" w:rsidRDefault="00065A74">
      <w:pPr>
        <w:rPr>
          <w:sz w:val="22"/>
          <w:szCs w:val="22"/>
        </w:rPr>
      </w:pPr>
    </w:p>
    <w:sectPr w:rsidR="00065A74" w:rsidRPr="007B19A1" w:rsidSect="004F274D">
      <w:pgSz w:w="16838" w:h="11906" w:orient="landscape"/>
      <w:pgMar w:top="127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E5F89"/>
    <w:multiLevelType w:val="hybridMultilevel"/>
    <w:tmpl w:val="43F0CC08"/>
    <w:lvl w:ilvl="0" w:tplc="93C80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BA377C"/>
    <w:multiLevelType w:val="hybridMultilevel"/>
    <w:tmpl w:val="A7C015A4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55CD6CE2"/>
    <w:multiLevelType w:val="hybridMultilevel"/>
    <w:tmpl w:val="DD90A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74"/>
    <w:rsid w:val="00016409"/>
    <w:rsid w:val="0001718B"/>
    <w:rsid w:val="00065A74"/>
    <w:rsid w:val="000729E8"/>
    <w:rsid w:val="000749C4"/>
    <w:rsid w:val="000A36AF"/>
    <w:rsid w:val="000D448A"/>
    <w:rsid w:val="0010549A"/>
    <w:rsid w:val="001956A6"/>
    <w:rsid w:val="001A0D68"/>
    <w:rsid w:val="001A70C0"/>
    <w:rsid w:val="001B4FFE"/>
    <w:rsid w:val="001C23DE"/>
    <w:rsid w:val="00215277"/>
    <w:rsid w:val="00225BCB"/>
    <w:rsid w:val="0025525D"/>
    <w:rsid w:val="00260580"/>
    <w:rsid w:val="00283C73"/>
    <w:rsid w:val="00291834"/>
    <w:rsid w:val="002C4546"/>
    <w:rsid w:val="003239D5"/>
    <w:rsid w:val="003622C0"/>
    <w:rsid w:val="0036459A"/>
    <w:rsid w:val="00385EC1"/>
    <w:rsid w:val="0038625A"/>
    <w:rsid w:val="003E41B6"/>
    <w:rsid w:val="00464270"/>
    <w:rsid w:val="004835F6"/>
    <w:rsid w:val="004F274D"/>
    <w:rsid w:val="00510E0C"/>
    <w:rsid w:val="0055745E"/>
    <w:rsid w:val="005C0454"/>
    <w:rsid w:val="005E3CB8"/>
    <w:rsid w:val="006430DA"/>
    <w:rsid w:val="0069563D"/>
    <w:rsid w:val="00733122"/>
    <w:rsid w:val="00740FEA"/>
    <w:rsid w:val="00784DD9"/>
    <w:rsid w:val="007965CE"/>
    <w:rsid w:val="007A33A1"/>
    <w:rsid w:val="007B19A1"/>
    <w:rsid w:val="007F2BDF"/>
    <w:rsid w:val="0080215B"/>
    <w:rsid w:val="008213E1"/>
    <w:rsid w:val="008E62CF"/>
    <w:rsid w:val="008E6D16"/>
    <w:rsid w:val="009638A6"/>
    <w:rsid w:val="00970391"/>
    <w:rsid w:val="00976EC4"/>
    <w:rsid w:val="009A17A6"/>
    <w:rsid w:val="009B36B1"/>
    <w:rsid w:val="009B605A"/>
    <w:rsid w:val="009C2493"/>
    <w:rsid w:val="009E2389"/>
    <w:rsid w:val="00A03127"/>
    <w:rsid w:val="00A03BB8"/>
    <w:rsid w:val="00A11427"/>
    <w:rsid w:val="00A52D49"/>
    <w:rsid w:val="00AE1FAC"/>
    <w:rsid w:val="00AF7A60"/>
    <w:rsid w:val="00B0724C"/>
    <w:rsid w:val="00B6618D"/>
    <w:rsid w:val="00B82E47"/>
    <w:rsid w:val="00BE617A"/>
    <w:rsid w:val="00BF3E38"/>
    <w:rsid w:val="00C3301B"/>
    <w:rsid w:val="00C94A3A"/>
    <w:rsid w:val="00CE2502"/>
    <w:rsid w:val="00D25B73"/>
    <w:rsid w:val="00D83A31"/>
    <w:rsid w:val="00D95DDF"/>
    <w:rsid w:val="00DA03B1"/>
    <w:rsid w:val="00DC3F53"/>
    <w:rsid w:val="00DC594C"/>
    <w:rsid w:val="00E026CD"/>
    <w:rsid w:val="00E0366F"/>
    <w:rsid w:val="00E246C9"/>
    <w:rsid w:val="00EF4EF9"/>
    <w:rsid w:val="00F25366"/>
    <w:rsid w:val="00F5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803F"/>
  <w15:chartTrackingRefBased/>
  <w15:docId w15:val="{4815C26C-7EA4-46C4-8BC8-9CBE1B4C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01B"/>
    <w:rPr>
      <w:lang w:eastAsia="ru-RU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character" w:customStyle="1" w:styleId="rvts15">
    <w:name w:val="rvts15"/>
    <w:basedOn w:val="a0"/>
    <w:rsid w:val="00065A74"/>
  </w:style>
  <w:style w:type="table" w:styleId="a3">
    <w:name w:val="Table Grid"/>
    <w:basedOn w:val="a1"/>
    <w:uiPriority w:val="39"/>
    <w:rsid w:val="00065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065A74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065A74"/>
    <w:pPr>
      <w:spacing w:before="100" w:beforeAutospacing="1" w:after="100" w:afterAutospacing="1"/>
    </w:pPr>
    <w:rPr>
      <w:sz w:val="24"/>
      <w:szCs w:val="24"/>
    </w:rPr>
  </w:style>
  <w:style w:type="character" w:customStyle="1" w:styleId="rvts82">
    <w:name w:val="rvts82"/>
    <w:basedOn w:val="a0"/>
    <w:rsid w:val="00065A74"/>
  </w:style>
  <w:style w:type="paragraph" w:customStyle="1" w:styleId="rvps2">
    <w:name w:val="rvps2"/>
    <w:basedOn w:val="a"/>
    <w:rsid w:val="00065A7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uiPriority w:val="1"/>
    <w:qFormat/>
    <w:rsid w:val="003239D5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rvts9">
    <w:name w:val="rvts9"/>
    <w:basedOn w:val="a0"/>
    <w:rsid w:val="003239D5"/>
  </w:style>
  <w:style w:type="paragraph" w:styleId="a5">
    <w:name w:val="footer"/>
    <w:basedOn w:val="a"/>
    <w:link w:val="a6"/>
    <w:uiPriority w:val="99"/>
    <w:unhideWhenUsed/>
    <w:rsid w:val="00D95DD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D95DDF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fontstyle01">
    <w:name w:val="fontstyle01"/>
    <w:basedOn w:val="a0"/>
    <w:rsid w:val="00C94A3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A70C0"/>
    <w:pPr>
      <w:ind w:left="720"/>
      <w:contextualSpacing/>
    </w:pPr>
  </w:style>
  <w:style w:type="character" w:customStyle="1" w:styleId="fontstyle21">
    <w:name w:val="fontstyle21"/>
    <w:basedOn w:val="a0"/>
    <w:rsid w:val="00DC3F5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a8">
    <w:name w:val="Hyperlink"/>
    <w:rsid w:val="0025525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CB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E3CB8"/>
    <w:rPr>
      <w:rFonts w:ascii="Segoe UI" w:hAnsi="Segoe UI" w:cs="Segoe UI"/>
      <w:sz w:val="18"/>
      <w:szCs w:val="18"/>
      <w:lang w:eastAsia="ru-RU"/>
    </w:rPr>
  </w:style>
  <w:style w:type="paragraph" w:customStyle="1" w:styleId="tj">
    <w:name w:val="tj"/>
    <w:basedOn w:val="a"/>
    <w:rsid w:val="00E036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cp:lastPrinted>2024-05-17T08:27:00Z</cp:lastPrinted>
  <dcterms:created xsi:type="dcterms:W3CDTF">2024-06-19T07:26:00Z</dcterms:created>
  <dcterms:modified xsi:type="dcterms:W3CDTF">2024-06-19T07:43:00Z</dcterms:modified>
</cp:coreProperties>
</file>