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2682E" w14:textId="77777777" w:rsidR="00D01203" w:rsidRPr="00D01203" w:rsidRDefault="00D01203" w:rsidP="00D01203">
      <w:pPr>
        <w:spacing w:after="0" w:line="240" w:lineRule="auto"/>
        <w:jc w:val="center"/>
        <w:rPr>
          <w:rFonts w:ascii="Times New Roman" w:hAnsi="Times New Roman" w:cs="Times New Roman"/>
          <w:b/>
          <w:bCs/>
        </w:rPr>
      </w:pPr>
      <w:r w:rsidRPr="00D01203">
        <w:rPr>
          <w:rFonts w:ascii="Times New Roman" w:hAnsi="Times New Roman" w:cs="Times New Roman"/>
          <w:b/>
          <w:bCs/>
        </w:rPr>
        <w:t>УЗАГАЛЬНЕНІ ЗАУВАЖЕННЯ</w:t>
      </w:r>
    </w:p>
    <w:p w14:paraId="43938886" w14:textId="1D2631D6" w:rsidR="00E33158" w:rsidRPr="00985B6F" w:rsidRDefault="00D01203" w:rsidP="00D01203">
      <w:pPr>
        <w:spacing w:line="240" w:lineRule="auto"/>
        <w:jc w:val="center"/>
        <w:rPr>
          <w:rFonts w:ascii="Times New Roman" w:hAnsi="Times New Roman" w:cs="Times New Roman"/>
          <w:b/>
          <w:bCs/>
        </w:rPr>
      </w:pPr>
      <w:r w:rsidRPr="00D01203">
        <w:rPr>
          <w:rFonts w:ascii="Times New Roman" w:hAnsi="Times New Roman" w:cs="Times New Roman"/>
          <w:b/>
          <w:bCs/>
        </w:rPr>
        <w:t xml:space="preserve">та пропозиції до </w:t>
      </w:r>
      <w:proofErr w:type="spellStart"/>
      <w:r w:rsidRPr="00D01203">
        <w:rPr>
          <w:rFonts w:ascii="Times New Roman" w:hAnsi="Times New Roman" w:cs="Times New Roman"/>
          <w:b/>
          <w:bCs/>
        </w:rPr>
        <w:t>про</w:t>
      </w:r>
      <w:r>
        <w:rPr>
          <w:rFonts w:ascii="Times New Roman" w:hAnsi="Times New Roman" w:cs="Times New Roman"/>
          <w:b/>
          <w:bCs/>
        </w:rPr>
        <w:t>є</w:t>
      </w:r>
      <w:r w:rsidRPr="00D01203">
        <w:rPr>
          <w:rFonts w:ascii="Times New Roman" w:hAnsi="Times New Roman" w:cs="Times New Roman"/>
          <w:b/>
          <w:bCs/>
        </w:rPr>
        <w:t>кту</w:t>
      </w:r>
      <w:proofErr w:type="spellEnd"/>
      <w:r w:rsidRPr="00D01203">
        <w:rPr>
          <w:rFonts w:ascii="Times New Roman" w:hAnsi="Times New Roman" w:cs="Times New Roman"/>
          <w:b/>
          <w:bCs/>
        </w:rPr>
        <w:t xml:space="preserve"> рішення НКРЕКП, що має ознаки регуляторного </w:t>
      </w:r>
      <w:proofErr w:type="spellStart"/>
      <w:r w:rsidRPr="00D01203">
        <w:rPr>
          <w:rFonts w:ascii="Times New Roman" w:hAnsi="Times New Roman" w:cs="Times New Roman"/>
          <w:b/>
          <w:bCs/>
        </w:rPr>
        <w:t>акта</w:t>
      </w:r>
      <w:proofErr w:type="spellEnd"/>
      <w:r w:rsidR="00250C42" w:rsidRPr="00985B6F">
        <w:rPr>
          <w:rFonts w:ascii="Times New Roman" w:hAnsi="Times New Roman" w:cs="Times New Roman"/>
          <w:b/>
          <w:bCs/>
        </w:rPr>
        <w:t>, – постанови НКРЕКП «</w:t>
      </w:r>
      <w:r w:rsidR="000502EE" w:rsidRPr="000502EE">
        <w:rPr>
          <w:rFonts w:ascii="Times New Roman" w:hAnsi="Times New Roman" w:cs="Times New Roman"/>
          <w:b/>
          <w:bCs/>
        </w:rPr>
        <w:t>Про внесення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250C42" w:rsidRPr="00985B6F">
        <w:rPr>
          <w:rFonts w:ascii="Times New Roman" w:hAnsi="Times New Roman" w:cs="Times New Roman"/>
          <w:b/>
          <w:bCs/>
        </w:rPr>
        <w:t xml:space="preserve">», опублікованого </w:t>
      </w:r>
      <w:r w:rsidR="000502EE">
        <w:rPr>
          <w:rFonts w:ascii="Times New Roman" w:hAnsi="Times New Roman" w:cs="Times New Roman"/>
          <w:b/>
          <w:bCs/>
        </w:rPr>
        <w:t>16</w:t>
      </w:r>
      <w:r w:rsidR="00250C42" w:rsidRPr="00985B6F">
        <w:rPr>
          <w:rFonts w:ascii="Times New Roman" w:hAnsi="Times New Roman" w:cs="Times New Roman"/>
          <w:b/>
          <w:bCs/>
        </w:rPr>
        <w:t xml:space="preserve"> </w:t>
      </w:r>
      <w:r w:rsidR="00A34AC5">
        <w:rPr>
          <w:rFonts w:ascii="Times New Roman" w:hAnsi="Times New Roman" w:cs="Times New Roman"/>
          <w:b/>
          <w:bCs/>
        </w:rPr>
        <w:t>травн</w:t>
      </w:r>
      <w:r w:rsidR="00250C42" w:rsidRPr="00985B6F">
        <w:rPr>
          <w:rFonts w:ascii="Times New Roman" w:hAnsi="Times New Roman" w:cs="Times New Roman"/>
          <w:b/>
          <w:bCs/>
        </w:rPr>
        <w:t xml:space="preserve">я 2024 року (номер </w:t>
      </w:r>
      <w:proofErr w:type="spellStart"/>
      <w:r w:rsidR="00250C42" w:rsidRPr="00985B6F">
        <w:rPr>
          <w:rFonts w:ascii="Times New Roman" w:hAnsi="Times New Roman" w:cs="Times New Roman"/>
          <w:b/>
          <w:bCs/>
        </w:rPr>
        <w:t>проєкту</w:t>
      </w:r>
      <w:proofErr w:type="spellEnd"/>
      <w:r w:rsidR="00250C42" w:rsidRPr="00985B6F">
        <w:rPr>
          <w:rFonts w:ascii="Times New Roman" w:hAnsi="Times New Roman" w:cs="Times New Roman"/>
          <w:b/>
          <w:bCs/>
        </w:rPr>
        <w:t xml:space="preserve"> рішення: </w:t>
      </w:r>
      <w:r w:rsidR="00A34AC5">
        <w:rPr>
          <w:rFonts w:ascii="Times New Roman" w:hAnsi="Times New Roman" w:cs="Times New Roman"/>
          <w:b/>
          <w:bCs/>
        </w:rPr>
        <w:t>7</w:t>
      </w:r>
      <w:r w:rsidR="000502EE">
        <w:rPr>
          <w:rFonts w:ascii="Times New Roman" w:hAnsi="Times New Roman" w:cs="Times New Roman"/>
          <w:b/>
          <w:bCs/>
        </w:rPr>
        <w:t>8</w:t>
      </w:r>
      <w:r w:rsidR="00250C42" w:rsidRPr="00985B6F">
        <w:rPr>
          <w:rFonts w:ascii="Times New Roman" w:hAnsi="Times New Roman" w:cs="Times New Roman"/>
          <w:b/>
          <w:bCs/>
        </w:rPr>
        <w:t>)</w:t>
      </w:r>
    </w:p>
    <w:p w14:paraId="2CA80371" w14:textId="77777777" w:rsidR="00250C42" w:rsidRPr="00985B6F" w:rsidRDefault="00250C42" w:rsidP="00EE3643">
      <w:pPr>
        <w:spacing w:line="240" w:lineRule="auto"/>
        <w:jc w:val="center"/>
        <w:rPr>
          <w:rFonts w:ascii="Times New Roman" w:eastAsia="Times New Roman" w:hAnsi="Times New Roman" w:cs="Times New Roman"/>
          <w:b/>
        </w:rPr>
      </w:pPr>
    </w:p>
    <w:tbl>
      <w:tblPr>
        <w:tblStyle w:val="a3"/>
        <w:tblW w:w="5000" w:type="pct"/>
        <w:tblLook w:val="04A0" w:firstRow="1" w:lastRow="0" w:firstColumn="1" w:lastColumn="0" w:noHBand="0" w:noVBand="1"/>
      </w:tblPr>
      <w:tblGrid>
        <w:gridCol w:w="5318"/>
        <w:gridCol w:w="5185"/>
        <w:gridCol w:w="4623"/>
      </w:tblGrid>
      <w:tr w:rsidR="00354626" w:rsidRPr="00575239" w14:paraId="2C6FD020" w14:textId="77777777" w:rsidTr="00250C42">
        <w:tc>
          <w:tcPr>
            <w:tcW w:w="1758" w:type="pct"/>
            <w:vAlign w:val="center"/>
          </w:tcPr>
          <w:p w14:paraId="0DE94F1B" w14:textId="3F1FC70A" w:rsidR="00354626" w:rsidRPr="00575239" w:rsidRDefault="00701FC1" w:rsidP="00985B6F">
            <w:pPr>
              <w:jc w:val="center"/>
              <w:rPr>
                <w:rFonts w:ascii="Times New Roman" w:hAnsi="Times New Roman" w:cs="Times New Roman"/>
                <w:b/>
                <w:shd w:val="clear" w:color="auto" w:fill="FFFFFF"/>
              </w:rPr>
            </w:pPr>
            <w:r w:rsidRPr="00575239">
              <w:rPr>
                <w:rFonts w:ascii="Times New Roman" w:hAnsi="Times New Roman" w:cs="Times New Roman"/>
                <w:b/>
                <w:shd w:val="clear" w:color="auto" w:fill="FFFFFF"/>
              </w:rPr>
              <w:t>Редакція проекту рішення НКРЕКП</w:t>
            </w:r>
          </w:p>
        </w:tc>
        <w:tc>
          <w:tcPr>
            <w:tcW w:w="1714" w:type="pct"/>
            <w:vAlign w:val="center"/>
          </w:tcPr>
          <w:p w14:paraId="4A8C6ACB" w14:textId="2720A954" w:rsidR="00354626" w:rsidRPr="00575239" w:rsidRDefault="00701FC1" w:rsidP="00985B6F">
            <w:pPr>
              <w:jc w:val="center"/>
              <w:rPr>
                <w:rFonts w:ascii="Times New Roman" w:hAnsi="Times New Roman" w:cs="Times New Roman"/>
                <w:b/>
                <w:shd w:val="clear" w:color="auto" w:fill="FFFFFF"/>
              </w:rPr>
            </w:pPr>
            <w:r w:rsidRPr="00575239">
              <w:rPr>
                <w:rFonts w:ascii="Times New Roman" w:hAnsi="Times New Roman" w:cs="Times New Roman"/>
                <w:b/>
                <w:shd w:val="clear" w:color="auto" w:fill="FFFFFF"/>
              </w:rPr>
              <w:t>Зауваження та пропозиції до проекту рішення НКРЕКП</w:t>
            </w:r>
          </w:p>
        </w:tc>
        <w:tc>
          <w:tcPr>
            <w:tcW w:w="1528" w:type="pct"/>
            <w:vAlign w:val="center"/>
          </w:tcPr>
          <w:p w14:paraId="07E9B921" w14:textId="14AE0019" w:rsidR="00354626" w:rsidRPr="00575239" w:rsidRDefault="008002A6" w:rsidP="00985B6F">
            <w:pPr>
              <w:jc w:val="center"/>
              <w:rPr>
                <w:rFonts w:ascii="Times New Roman" w:hAnsi="Times New Roman" w:cs="Times New Roman"/>
                <w:b/>
                <w:shd w:val="clear" w:color="auto" w:fill="FFFFFF"/>
              </w:rPr>
            </w:pPr>
            <w:r w:rsidRPr="00575239">
              <w:rPr>
                <w:rFonts w:ascii="Times New Roman" w:hAnsi="Times New Roman" w:cs="Times New Roman"/>
                <w:b/>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310C66" w:rsidRPr="00575239" w14:paraId="61E1F3C2" w14:textId="77777777" w:rsidTr="00310C66">
        <w:trPr>
          <w:trHeight w:val="367"/>
        </w:trPr>
        <w:tc>
          <w:tcPr>
            <w:tcW w:w="1758" w:type="pct"/>
          </w:tcPr>
          <w:p w14:paraId="624930EE" w14:textId="06ACD20C" w:rsidR="00310C66" w:rsidRPr="00575239" w:rsidRDefault="00310C66" w:rsidP="00310C66">
            <w:pPr>
              <w:jc w:val="both"/>
              <w:rPr>
                <w:rFonts w:ascii="Times New Roman" w:hAnsi="Times New Roman" w:cs="Times New Roman"/>
                <w:b/>
                <w:bCs/>
                <w:shd w:val="clear" w:color="auto" w:fill="FFFFFF"/>
              </w:rPr>
            </w:pPr>
          </w:p>
          <w:p w14:paraId="2F02C4AB" w14:textId="77777777" w:rsidR="002F5436" w:rsidRPr="00575239" w:rsidRDefault="002F5436" w:rsidP="00310C66">
            <w:pPr>
              <w:jc w:val="both"/>
              <w:rPr>
                <w:rFonts w:ascii="Times New Roman" w:hAnsi="Times New Roman" w:cs="Times New Roman"/>
                <w:b/>
                <w:bCs/>
                <w:shd w:val="clear" w:color="auto" w:fill="FFFFFF"/>
              </w:rPr>
            </w:pPr>
          </w:p>
          <w:p w14:paraId="6D58E01A"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2.5.1. З метою дотримання принципу пропорційності під час визначення розміру штрафу за порушення НКРЕКП має право здійснити:</w:t>
            </w:r>
          </w:p>
          <w:p w14:paraId="059A44AD"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з вчиненим порушенням.</w:t>
            </w:r>
          </w:p>
          <w:p w14:paraId="0A4964D0" w14:textId="77777777" w:rsidR="000502EE" w:rsidRPr="00575239" w:rsidRDefault="000502EE" w:rsidP="000502EE">
            <w:pPr>
              <w:jc w:val="both"/>
              <w:rPr>
                <w:rFonts w:ascii="Times New Roman" w:hAnsi="Times New Roman" w:cs="Times New Roman"/>
              </w:rPr>
            </w:pPr>
            <w:proofErr w:type="spellStart"/>
            <w:r w:rsidRPr="00575239">
              <w:rPr>
                <w:rFonts w:ascii="Times New Roman" w:hAnsi="Times New Roman" w:cs="Times New Roman"/>
              </w:rPr>
              <w:t>Неспівмірність</w:t>
            </w:r>
            <w:proofErr w:type="spellEnd"/>
            <w:r w:rsidRPr="00575239">
              <w:rPr>
                <w:rFonts w:ascii="Times New Roman" w:hAnsi="Times New Roman" w:cs="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визначається на основі фактичних обставин кожного окремого порушення;</w:t>
            </w:r>
          </w:p>
          <w:p w14:paraId="3CAD295F"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 xml:space="preserve">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w:t>
            </w:r>
            <w:r w:rsidRPr="00575239">
              <w:rPr>
                <w:rFonts w:ascii="Times New Roman" w:hAnsi="Times New Roman" w:cs="Times New Roman"/>
              </w:rPr>
              <w:lastRenderedPageBreak/>
              <w:t>або розмір такого розрахованого штрафу не співвідноситься з важкістю правопорушення/ступенем завданої шкоди.</w:t>
            </w:r>
          </w:p>
          <w:p w14:paraId="5A1908FD"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Зменшення до 80 %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0D7AA5D5"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3538A0A4"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58777943"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7A73D654" w14:textId="77777777" w:rsidR="000502EE" w:rsidRPr="00575239" w:rsidRDefault="000502EE" w:rsidP="000502EE">
            <w:pPr>
              <w:pStyle w:val="a6"/>
              <w:ind w:left="0"/>
              <w:jc w:val="both"/>
              <w:rPr>
                <w:rFonts w:ascii="Times New Roman" w:hAnsi="Times New Roman" w:cs="Times New Roman"/>
              </w:rPr>
            </w:pPr>
            <w:r w:rsidRPr="00575239">
              <w:rPr>
                <w:rFonts w:ascii="Times New Roman" w:hAnsi="Times New Roman" w:cs="Times New Roman"/>
                <w:b/>
              </w:rPr>
              <w:t>листи, вимоги, претензії, скарги тощо, спрямовані на вирішення проблемного питання та вмотивовані відповіді на них.</w:t>
            </w:r>
          </w:p>
          <w:p w14:paraId="48F2504C"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Крім того, НКРЕКП застосовує зменшення розміру штрафу у разі якщо порушення та наслідки порушення були повністю усунуті порушником:</w:t>
            </w:r>
          </w:p>
          <w:p w14:paraId="12FF5026"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до прийняття рішення про проведення відповідної перевірки (зменшення на 100 %);</w:t>
            </w:r>
          </w:p>
          <w:p w14:paraId="67B281CB" w14:textId="77777777" w:rsidR="000502EE" w:rsidRPr="00575239" w:rsidRDefault="000502EE" w:rsidP="000502EE">
            <w:pPr>
              <w:jc w:val="both"/>
              <w:rPr>
                <w:rFonts w:ascii="Times New Roman" w:hAnsi="Times New Roman" w:cs="Times New Roman"/>
              </w:rPr>
            </w:pPr>
            <w:r w:rsidRPr="00575239">
              <w:rPr>
                <w:rFonts w:ascii="Times New Roman" w:hAnsi="Times New Roman" w:cs="Times New Roman"/>
              </w:rPr>
              <w:t>до останнього дня строку проведення відповідної перевірки (зменшення на 50 %);</w:t>
            </w:r>
          </w:p>
          <w:p w14:paraId="297B204C" w14:textId="462A273B" w:rsidR="00310C66" w:rsidRPr="00575239" w:rsidRDefault="000502EE" w:rsidP="000502EE">
            <w:pPr>
              <w:ind w:firstLine="322"/>
              <w:jc w:val="both"/>
              <w:rPr>
                <w:rFonts w:ascii="Times New Roman" w:hAnsi="Times New Roman" w:cs="Times New Roman"/>
                <w:b/>
                <w:bCs/>
                <w:color w:val="C00000"/>
                <w:shd w:val="clear" w:color="auto" w:fill="FFFFFF"/>
              </w:rPr>
            </w:pPr>
            <w:r w:rsidRPr="00575239">
              <w:rPr>
                <w:rFonts w:ascii="Times New Roman" w:hAnsi="Times New Roman" w:cs="Times New Roman"/>
              </w:rPr>
              <w:t>до початку розгляду питання щодо відповідальності ліцензіата на засіданні НКРЕКП (зменшення на 30 %).</w:t>
            </w:r>
          </w:p>
        </w:tc>
        <w:tc>
          <w:tcPr>
            <w:tcW w:w="1714" w:type="pct"/>
          </w:tcPr>
          <w:p w14:paraId="449BCD3A" w14:textId="77777777" w:rsidR="001555A2" w:rsidRPr="00575239" w:rsidRDefault="000502EE" w:rsidP="001555A2">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lastRenderedPageBreak/>
              <w:t>TOB «ДНІПРОВСЬКІ ЕНЕРГЕТИЧНІ ПОСЛУГИ»</w:t>
            </w:r>
          </w:p>
          <w:p w14:paraId="7E92F7A3" w14:textId="77471363" w:rsidR="000502EE" w:rsidRPr="00575239" w:rsidRDefault="000502EE" w:rsidP="001555A2">
            <w:pPr>
              <w:jc w:val="both"/>
              <w:rPr>
                <w:rFonts w:ascii="Times New Roman" w:hAnsi="Times New Roman" w:cs="Times New Roman"/>
                <w:i/>
                <w:shd w:val="clear" w:color="auto" w:fill="FFFFFF"/>
              </w:rPr>
            </w:pPr>
          </w:p>
          <w:p w14:paraId="7CBFBAC4" w14:textId="04E5C8B7" w:rsidR="000502EE" w:rsidRPr="00575239" w:rsidRDefault="000502EE" w:rsidP="001555A2">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w:t>
            </w:r>
          </w:p>
          <w:p w14:paraId="08537615" w14:textId="77777777" w:rsidR="000502EE" w:rsidRPr="00575239" w:rsidRDefault="000502EE" w:rsidP="001555A2">
            <w:pPr>
              <w:jc w:val="both"/>
              <w:rPr>
                <w:rFonts w:ascii="Times New Roman" w:hAnsi="Times New Roman" w:cs="Times New Roman"/>
                <w:i/>
                <w:shd w:val="clear" w:color="auto" w:fill="FFFFFF"/>
              </w:rPr>
            </w:pPr>
          </w:p>
          <w:p w14:paraId="5CA62D9A"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 xml:space="preserve">Зменшення до 80 %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w:t>
            </w:r>
            <w:r w:rsidRPr="00575239">
              <w:rPr>
                <w:rFonts w:ascii="Times New Roman" w:hAnsi="Times New Roman" w:cs="Times New Roman"/>
                <w:b/>
                <w:color w:val="FF0000"/>
              </w:rPr>
              <w:t>або внаслідок настання форс-мажорних обставин</w:t>
            </w:r>
            <w:r w:rsidRPr="00575239">
              <w:rPr>
                <w:rFonts w:ascii="Times New Roman" w:hAnsi="Times New Roman" w:cs="Times New Roman"/>
                <w:b/>
              </w:rPr>
              <w:t>.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6E304356"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4C9424A4"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6A4E7EB8"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60603C32" w14:textId="77777777" w:rsidR="000502EE" w:rsidRPr="00575239" w:rsidRDefault="000502EE" w:rsidP="000502EE">
            <w:pPr>
              <w:pStyle w:val="a6"/>
              <w:ind w:left="0"/>
              <w:jc w:val="both"/>
              <w:rPr>
                <w:rFonts w:ascii="Times New Roman" w:hAnsi="Times New Roman" w:cs="Times New Roman"/>
                <w:b/>
              </w:rPr>
            </w:pPr>
            <w:r w:rsidRPr="00575239">
              <w:rPr>
                <w:rFonts w:ascii="Times New Roman" w:hAnsi="Times New Roman" w:cs="Times New Roman"/>
                <w:b/>
              </w:rPr>
              <w:t>листи, вимоги, претензії;</w:t>
            </w:r>
          </w:p>
          <w:p w14:paraId="1B105C75" w14:textId="77777777" w:rsidR="000502EE" w:rsidRPr="00575239" w:rsidRDefault="000502EE" w:rsidP="000502EE">
            <w:pPr>
              <w:jc w:val="both"/>
              <w:rPr>
                <w:rFonts w:ascii="Times New Roman" w:hAnsi="Times New Roman" w:cs="Times New Roman"/>
                <w:b/>
                <w:color w:val="FF0000"/>
              </w:rPr>
            </w:pPr>
            <w:r w:rsidRPr="00575239">
              <w:rPr>
                <w:rFonts w:ascii="Times New Roman" w:hAnsi="Times New Roman" w:cs="Times New Roman"/>
                <w:b/>
                <w:color w:val="FF0000"/>
              </w:rPr>
              <w:t>скарги спрямовані на вирішення проблемного питання та вмотивовані відповіді на них.</w:t>
            </w:r>
          </w:p>
          <w:p w14:paraId="6C1B3E2D" w14:textId="77777777" w:rsidR="000502EE" w:rsidRPr="00575239" w:rsidRDefault="000502EE" w:rsidP="000502EE">
            <w:pPr>
              <w:jc w:val="both"/>
              <w:rPr>
                <w:rFonts w:ascii="Times New Roman" w:hAnsi="Times New Roman" w:cs="Times New Roman"/>
                <w:i/>
                <w:shd w:val="clear" w:color="auto" w:fill="FFFFFF"/>
              </w:rPr>
            </w:pPr>
          </w:p>
          <w:p w14:paraId="6C2D448C" w14:textId="77777777" w:rsidR="000502EE" w:rsidRPr="00575239" w:rsidRDefault="000502EE" w:rsidP="000502EE">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17315887" w14:textId="77777777" w:rsidR="000502EE" w:rsidRPr="00575239" w:rsidRDefault="000502EE" w:rsidP="000502EE">
            <w:pPr>
              <w:rPr>
                <w:rFonts w:ascii="Times New Roman" w:hAnsi="Times New Roman" w:cs="Times New Roman"/>
                <w:b/>
              </w:rPr>
            </w:pPr>
            <w:r w:rsidRPr="00575239">
              <w:rPr>
                <w:rFonts w:ascii="Times New Roman" w:hAnsi="Times New Roman" w:cs="Times New Roman"/>
                <w:b/>
              </w:rPr>
              <w:lastRenderedPageBreak/>
              <w:t xml:space="preserve">В нинішніх умовах ліцензіат може допустити порушення не тільки внаслідок вини третьої сторона, а й внаслідок збройної агресії та злочинний дій країни-терориста (як приклад: руйнування Каховської ГЕС; масовані ракетні обстріли ТЕС та інших об’єктів енергетики). Тому пропонується згрупувати подібні випадки в категорію форс-мажорних обставин. </w:t>
            </w:r>
          </w:p>
          <w:p w14:paraId="4C39644A" w14:textId="77777777" w:rsidR="000502EE" w:rsidRPr="00575239" w:rsidRDefault="000502EE" w:rsidP="000502EE">
            <w:pPr>
              <w:jc w:val="both"/>
              <w:rPr>
                <w:rFonts w:ascii="Times New Roman" w:hAnsi="Times New Roman" w:cs="Times New Roman"/>
                <w:i/>
                <w:shd w:val="clear" w:color="auto" w:fill="FFFFFF"/>
              </w:rPr>
            </w:pPr>
          </w:p>
          <w:p w14:paraId="50C95308" w14:textId="77777777" w:rsidR="000502EE" w:rsidRPr="00575239" w:rsidRDefault="000502EE" w:rsidP="000502EE">
            <w:pPr>
              <w:rPr>
                <w:rFonts w:ascii="Times New Roman" w:hAnsi="Times New Roman" w:cs="Times New Roman"/>
                <w:b/>
              </w:rPr>
            </w:pPr>
          </w:p>
          <w:p w14:paraId="36AAE35E" w14:textId="77777777" w:rsidR="000502EE" w:rsidRPr="00575239" w:rsidRDefault="000502EE" w:rsidP="000502EE">
            <w:pPr>
              <w:jc w:val="both"/>
              <w:rPr>
                <w:rFonts w:ascii="Times New Roman" w:hAnsi="Times New Roman" w:cs="Times New Roman"/>
                <w:b/>
              </w:rPr>
            </w:pPr>
            <w:r w:rsidRPr="00575239">
              <w:rPr>
                <w:rFonts w:ascii="Times New Roman" w:hAnsi="Times New Roman" w:cs="Times New Roman"/>
                <w:b/>
              </w:rPr>
              <w:t xml:space="preserve">На практиці дуже </w:t>
            </w:r>
            <w:proofErr w:type="spellStart"/>
            <w:r w:rsidRPr="00575239">
              <w:rPr>
                <w:rFonts w:ascii="Times New Roman" w:hAnsi="Times New Roman" w:cs="Times New Roman"/>
                <w:b/>
              </w:rPr>
              <w:t>рідко</w:t>
            </w:r>
            <w:proofErr w:type="spellEnd"/>
            <w:r w:rsidRPr="00575239">
              <w:rPr>
                <w:rFonts w:ascii="Times New Roman" w:hAnsi="Times New Roman" w:cs="Times New Roman"/>
                <w:b/>
              </w:rPr>
              <w:t xml:space="preserve"> надходять вмотивовані відповіді на листи, претензії, вимоги. Тому пропонується виокремити вимогу про подання вмотивованих відповідей лише щодо скарг.</w:t>
            </w:r>
          </w:p>
          <w:p w14:paraId="666F671F" w14:textId="77777777" w:rsidR="00471B33" w:rsidRPr="00575239" w:rsidRDefault="00471B33" w:rsidP="000502EE">
            <w:pPr>
              <w:jc w:val="both"/>
              <w:rPr>
                <w:rFonts w:ascii="Times New Roman" w:hAnsi="Times New Roman" w:cs="Times New Roman"/>
                <w:i/>
                <w:shd w:val="clear" w:color="auto" w:fill="FFFFFF"/>
              </w:rPr>
            </w:pPr>
          </w:p>
          <w:p w14:paraId="62C51382" w14:textId="77777777" w:rsidR="00471B33" w:rsidRPr="00575239" w:rsidRDefault="00471B33" w:rsidP="000502EE">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ТОВ «КИЇВСЬКА ОБЛАСНА ЕК»</w:t>
            </w:r>
          </w:p>
          <w:p w14:paraId="7EB3D2D8" w14:textId="77777777" w:rsidR="000A7430" w:rsidRPr="00575239" w:rsidRDefault="000A7430" w:rsidP="000A7430">
            <w:pPr>
              <w:jc w:val="both"/>
              <w:rPr>
                <w:rFonts w:ascii="Times New Roman" w:hAnsi="Times New Roman" w:cs="Times New Roman"/>
              </w:rPr>
            </w:pPr>
            <w:r w:rsidRPr="00575239">
              <w:rPr>
                <w:rFonts w:ascii="Times New Roman" w:hAnsi="Times New Roman" w:cs="Times New Roman"/>
              </w:rPr>
              <w:t xml:space="preserve">Зменшення </w:t>
            </w:r>
            <w:r w:rsidRPr="00575239">
              <w:rPr>
                <w:rFonts w:ascii="Times New Roman" w:hAnsi="Times New Roman" w:cs="Times New Roman"/>
                <w:b/>
                <w:bCs/>
              </w:rPr>
              <w:t>до 100 %</w:t>
            </w:r>
            <w:r w:rsidRPr="00575239">
              <w:rPr>
                <w:rFonts w:ascii="Times New Roman" w:hAnsi="Times New Roman" w:cs="Times New Roman"/>
              </w:rPr>
              <w:t xml:space="preserve">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53AC9CFB" w14:textId="77777777" w:rsidR="000A7430" w:rsidRPr="00575239" w:rsidRDefault="000A7430" w:rsidP="000A7430">
            <w:pPr>
              <w:jc w:val="both"/>
              <w:rPr>
                <w:rFonts w:ascii="Times New Roman" w:hAnsi="Times New Roman" w:cs="Times New Roman"/>
              </w:rPr>
            </w:pPr>
            <w:r w:rsidRPr="00575239">
              <w:rPr>
                <w:rFonts w:ascii="Times New Roman" w:hAnsi="Times New Roman" w:cs="Times New Roman"/>
              </w:rPr>
              <w:t>рішення суду, що набрало законної сили, прийняте на користь ліцензіата;</w:t>
            </w:r>
          </w:p>
          <w:p w14:paraId="200F3469" w14:textId="77777777" w:rsidR="000A7430" w:rsidRPr="00575239" w:rsidRDefault="000A7430" w:rsidP="000A7430">
            <w:pPr>
              <w:jc w:val="both"/>
              <w:rPr>
                <w:rFonts w:ascii="Times New Roman" w:hAnsi="Times New Roman" w:cs="Times New Roman"/>
                <w:bCs/>
              </w:rPr>
            </w:pPr>
            <w:r w:rsidRPr="00575239">
              <w:rPr>
                <w:rFonts w:ascii="Times New Roman" w:hAnsi="Times New Roman" w:cs="Times New Roman"/>
                <w:bCs/>
              </w:rPr>
              <w:t>документи, що підтверджують спроби ліцензіата врегулювати питання в порядку досудового врегулювання спорів;</w:t>
            </w:r>
          </w:p>
          <w:p w14:paraId="025A50DA" w14:textId="77777777" w:rsidR="000A7430" w:rsidRPr="00575239" w:rsidRDefault="000A7430" w:rsidP="000A7430">
            <w:pPr>
              <w:jc w:val="both"/>
              <w:rPr>
                <w:rFonts w:ascii="Times New Roman" w:hAnsi="Times New Roman" w:cs="Times New Roman"/>
                <w:bCs/>
              </w:rPr>
            </w:pPr>
            <w:r w:rsidRPr="00575239">
              <w:rPr>
                <w:rFonts w:ascii="Times New Roman" w:hAnsi="Times New Roman" w:cs="Times New Roman"/>
                <w:bCs/>
              </w:rPr>
              <w:t>протоколи відповідних нарад, зустрічей, круглих столів тощо, що проводились з метою вирішення відповідного питання;</w:t>
            </w:r>
          </w:p>
          <w:p w14:paraId="5DDC7138" w14:textId="77777777" w:rsidR="000A7430" w:rsidRPr="00575239" w:rsidRDefault="000A7430" w:rsidP="000A7430">
            <w:pPr>
              <w:pStyle w:val="a6"/>
              <w:ind w:left="0"/>
              <w:jc w:val="both"/>
              <w:rPr>
                <w:rFonts w:ascii="Times New Roman" w:hAnsi="Times New Roman" w:cs="Times New Roman"/>
                <w:bCs/>
              </w:rPr>
            </w:pPr>
            <w:r w:rsidRPr="00575239">
              <w:rPr>
                <w:rFonts w:ascii="Times New Roman" w:hAnsi="Times New Roman" w:cs="Times New Roman"/>
                <w:bCs/>
              </w:rPr>
              <w:t>листи, вимоги, претензії, скарги тощо, спрямовані на вирішення проблемного питання та вмотивовані відповіді на них.</w:t>
            </w:r>
          </w:p>
          <w:p w14:paraId="6CF049C2" w14:textId="77777777" w:rsidR="000A7430" w:rsidRPr="00575239" w:rsidRDefault="000A7430" w:rsidP="000A7430">
            <w:pPr>
              <w:ind w:firstLine="315"/>
              <w:jc w:val="both"/>
              <w:rPr>
                <w:rFonts w:ascii="Times New Roman" w:hAnsi="Times New Roman" w:cs="Times New Roman"/>
              </w:rPr>
            </w:pPr>
            <w:r w:rsidRPr="00575239">
              <w:rPr>
                <w:rFonts w:ascii="Times New Roman" w:hAnsi="Times New Roman" w:cs="Times New Roman"/>
              </w:rPr>
              <w:lastRenderedPageBreak/>
              <w:t>Крім того, НКРЕКП застосовує зменшення розміру штрафу у разі якщо порушення та наслідки порушення були повністю усунуті порушником:</w:t>
            </w:r>
          </w:p>
          <w:p w14:paraId="594A9534" w14:textId="77777777" w:rsidR="000A7430" w:rsidRPr="00575239" w:rsidRDefault="000A7430" w:rsidP="000A7430">
            <w:pPr>
              <w:ind w:firstLine="315"/>
              <w:jc w:val="both"/>
              <w:rPr>
                <w:rFonts w:ascii="Times New Roman" w:hAnsi="Times New Roman" w:cs="Times New Roman"/>
              </w:rPr>
            </w:pPr>
            <w:r w:rsidRPr="00575239">
              <w:rPr>
                <w:rFonts w:ascii="Times New Roman" w:hAnsi="Times New Roman" w:cs="Times New Roman"/>
              </w:rPr>
              <w:t>до прийняття рішення про проведення відповідної перевірки (зменшення на 100 %);</w:t>
            </w:r>
          </w:p>
          <w:p w14:paraId="1D4AE44E" w14:textId="77777777" w:rsidR="000A7430" w:rsidRPr="00575239" w:rsidRDefault="000A7430" w:rsidP="000A7430">
            <w:pPr>
              <w:ind w:firstLine="315"/>
              <w:jc w:val="both"/>
              <w:rPr>
                <w:rFonts w:ascii="Times New Roman" w:hAnsi="Times New Roman" w:cs="Times New Roman"/>
              </w:rPr>
            </w:pPr>
            <w:r w:rsidRPr="00575239">
              <w:rPr>
                <w:rFonts w:ascii="Times New Roman" w:hAnsi="Times New Roman" w:cs="Times New Roman"/>
              </w:rPr>
              <w:t xml:space="preserve">до останнього дня строку проведення відповідної перевірки (зменшення на </w:t>
            </w:r>
            <w:r w:rsidRPr="00575239">
              <w:rPr>
                <w:rFonts w:ascii="Times New Roman" w:hAnsi="Times New Roman" w:cs="Times New Roman"/>
                <w:b/>
                <w:bCs/>
              </w:rPr>
              <w:t>100 %</w:t>
            </w:r>
            <w:r w:rsidRPr="00575239">
              <w:rPr>
                <w:rFonts w:ascii="Times New Roman" w:hAnsi="Times New Roman" w:cs="Times New Roman"/>
              </w:rPr>
              <w:t>);</w:t>
            </w:r>
          </w:p>
          <w:p w14:paraId="51DE02FB" w14:textId="77777777" w:rsidR="000A7430" w:rsidRPr="00575239" w:rsidRDefault="000A7430" w:rsidP="000A7430">
            <w:pPr>
              <w:jc w:val="both"/>
              <w:rPr>
                <w:rFonts w:ascii="Times New Roman" w:hAnsi="Times New Roman" w:cs="Times New Roman"/>
              </w:rPr>
            </w:pPr>
            <w:r w:rsidRPr="00575239">
              <w:rPr>
                <w:rFonts w:ascii="Times New Roman" w:hAnsi="Times New Roman" w:cs="Times New Roman"/>
              </w:rPr>
              <w:t xml:space="preserve">до початку розгляду питання щодо відповідальності ліцензіата на засіданні НКРЕКП (зменшення на </w:t>
            </w:r>
            <w:r w:rsidRPr="00575239">
              <w:rPr>
                <w:rFonts w:ascii="Times New Roman" w:hAnsi="Times New Roman" w:cs="Times New Roman"/>
                <w:b/>
                <w:bCs/>
              </w:rPr>
              <w:t>70 %</w:t>
            </w:r>
            <w:r w:rsidRPr="00575239">
              <w:rPr>
                <w:rFonts w:ascii="Times New Roman" w:hAnsi="Times New Roman" w:cs="Times New Roman"/>
              </w:rPr>
              <w:t>).</w:t>
            </w:r>
          </w:p>
          <w:p w14:paraId="27DEF8F5" w14:textId="77777777" w:rsidR="000A7430" w:rsidRPr="00575239" w:rsidRDefault="000A7430" w:rsidP="000A7430">
            <w:pPr>
              <w:jc w:val="both"/>
              <w:rPr>
                <w:rFonts w:ascii="Times New Roman" w:hAnsi="Times New Roman" w:cs="Times New Roman"/>
                <w:i/>
                <w:shd w:val="clear" w:color="auto" w:fill="FFFFFF"/>
              </w:rPr>
            </w:pPr>
          </w:p>
          <w:p w14:paraId="1AC031E7" w14:textId="77777777" w:rsidR="000A7430" w:rsidRPr="00575239" w:rsidRDefault="000A7430" w:rsidP="000A7430">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7B6DEA91" w14:textId="77777777" w:rsidR="00032963" w:rsidRPr="00575239" w:rsidRDefault="00032963" w:rsidP="00032963">
            <w:pPr>
              <w:pStyle w:val="aa"/>
              <w:tabs>
                <w:tab w:val="left" w:pos="0"/>
                <w:tab w:val="left" w:pos="567"/>
                <w:tab w:val="left" w:pos="709"/>
                <w:tab w:val="left" w:pos="5670"/>
                <w:tab w:val="left" w:pos="6946"/>
              </w:tabs>
              <w:spacing w:line="276" w:lineRule="auto"/>
              <w:ind w:firstLine="29"/>
              <w:jc w:val="both"/>
              <w:rPr>
                <w:rFonts w:ascii="Times New Roman" w:hAnsi="Times New Roman" w:cs="Times New Roman"/>
                <w:bCs/>
              </w:rPr>
            </w:pPr>
          </w:p>
          <w:p w14:paraId="42CCB11D" w14:textId="77777777" w:rsidR="00032963" w:rsidRPr="00575239" w:rsidRDefault="00032963" w:rsidP="00032963">
            <w:pPr>
              <w:pStyle w:val="aa"/>
              <w:tabs>
                <w:tab w:val="left" w:pos="0"/>
                <w:tab w:val="left" w:pos="567"/>
                <w:tab w:val="left" w:pos="709"/>
                <w:tab w:val="left" w:pos="5670"/>
                <w:tab w:val="left" w:pos="6946"/>
              </w:tabs>
              <w:spacing w:line="276" w:lineRule="auto"/>
              <w:ind w:firstLine="29"/>
              <w:jc w:val="both"/>
              <w:rPr>
                <w:rFonts w:ascii="Times New Roman" w:hAnsi="Times New Roman" w:cs="Times New Roman"/>
                <w:bCs/>
              </w:rPr>
            </w:pPr>
            <w:r w:rsidRPr="00575239">
              <w:rPr>
                <w:rFonts w:ascii="Times New Roman" w:hAnsi="Times New Roman" w:cs="Times New Roman"/>
                <w:bCs/>
              </w:rPr>
              <w:t xml:space="preserve">Після підтвердження та доведення ліцензіатом, що порушення законодавства у сферах енергетики та комунальних послуг, або ліцензійних умов, або зловживання на оптовому енергетичному ринку вчинено з вини третьої сторони, пропонується пом’якшення, так як ліцензіат виступає в ролі постраждалого від порушень третьої сторони.  </w:t>
            </w:r>
          </w:p>
          <w:p w14:paraId="580FBB66" w14:textId="77777777" w:rsidR="00032963" w:rsidRPr="00575239" w:rsidRDefault="00032963" w:rsidP="00032963">
            <w:pPr>
              <w:pStyle w:val="aa"/>
              <w:tabs>
                <w:tab w:val="left" w:pos="0"/>
                <w:tab w:val="left" w:pos="567"/>
                <w:tab w:val="left" w:pos="709"/>
                <w:tab w:val="left" w:pos="5670"/>
                <w:tab w:val="left" w:pos="6946"/>
              </w:tabs>
              <w:spacing w:line="276" w:lineRule="auto"/>
              <w:ind w:firstLine="318"/>
              <w:jc w:val="both"/>
              <w:rPr>
                <w:rFonts w:ascii="Times New Roman" w:hAnsi="Times New Roman" w:cs="Times New Roman"/>
                <w:bCs/>
              </w:rPr>
            </w:pPr>
          </w:p>
          <w:p w14:paraId="6E9511E4" w14:textId="77777777" w:rsidR="00032963" w:rsidRPr="00575239" w:rsidRDefault="00032963" w:rsidP="00032963">
            <w:pPr>
              <w:pStyle w:val="aa"/>
              <w:tabs>
                <w:tab w:val="left" w:pos="0"/>
                <w:tab w:val="left" w:pos="567"/>
                <w:tab w:val="left" w:pos="709"/>
                <w:tab w:val="left" w:pos="5670"/>
                <w:tab w:val="left" w:pos="6946"/>
              </w:tabs>
              <w:spacing w:line="276" w:lineRule="auto"/>
              <w:ind w:firstLine="318"/>
              <w:jc w:val="both"/>
              <w:rPr>
                <w:rFonts w:ascii="Times New Roman" w:hAnsi="Times New Roman" w:cs="Times New Roman"/>
                <w:bCs/>
              </w:rPr>
            </w:pPr>
            <w:r w:rsidRPr="00575239">
              <w:rPr>
                <w:rFonts w:ascii="Times New Roman" w:hAnsi="Times New Roman" w:cs="Times New Roman"/>
                <w:bCs/>
              </w:rPr>
              <w:t>Ліцензіат, зазвичай, дізнається про наявність порушень, які можливо усунути, в процесі перевірки, тому усунення порушень під час перевірки повинно відповідно заохочуватися.</w:t>
            </w:r>
          </w:p>
          <w:p w14:paraId="67DC4FDC" w14:textId="77777777" w:rsidR="00032963" w:rsidRPr="00575239" w:rsidRDefault="00032963" w:rsidP="00032963">
            <w:pPr>
              <w:pStyle w:val="aa"/>
              <w:tabs>
                <w:tab w:val="left" w:pos="0"/>
                <w:tab w:val="left" w:pos="567"/>
                <w:tab w:val="left" w:pos="709"/>
                <w:tab w:val="left" w:pos="5670"/>
                <w:tab w:val="left" w:pos="6946"/>
              </w:tabs>
              <w:spacing w:line="276" w:lineRule="auto"/>
              <w:ind w:firstLine="318"/>
              <w:jc w:val="both"/>
              <w:rPr>
                <w:rFonts w:ascii="Times New Roman" w:hAnsi="Times New Roman" w:cs="Times New Roman"/>
                <w:bCs/>
              </w:rPr>
            </w:pPr>
          </w:p>
          <w:p w14:paraId="1BE81695" w14:textId="77777777" w:rsidR="000A7430" w:rsidRPr="00575239" w:rsidRDefault="00700464" w:rsidP="000A7430">
            <w:pPr>
              <w:jc w:val="both"/>
              <w:rPr>
                <w:rFonts w:ascii="Times New Roman" w:hAnsi="Times New Roman" w:cs="Times New Roman"/>
                <w:i/>
                <w:shd w:val="clear" w:color="auto" w:fill="FFFFFF"/>
                <w:lang w:val="en-US"/>
              </w:rPr>
            </w:pPr>
            <w:r w:rsidRPr="00575239">
              <w:rPr>
                <w:rFonts w:ascii="Times New Roman" w:hAnsi="Times New Roman" w:cs="Times New Roman"/>
                <w:i/>
                <w:shd w:val="clear" w:color="auto" w:fill="FFFFFF"/>
              </w:rPr>
              <w:t xml:space="preserve">ТОВ </w:t>
            </w:r>
            <w:r w:rsidRPr="00575239">
              <w:rPr>
                <w:rFonts w:ascii="Times New Roman" w:hAnsi="Times New Roman" w:cs="Times New Roman"/>
                <w:i/>
                <w:shd w:val="clear" w:color="auto" w:fill="FFFFFF"/>
                <w:lang w:val="en-US"/>
              </w:rPr>
              <w:t xml:space="preserve">«КІРОВОГРАДСЬКА ОБЛАСНА </w:t>
            </w:r>
            <w:r w:rsidRPr="00575239">
              <w:rPr>
                <w:rFonts w:ascii="Times New Roman" w:hAnsi="Times New Roman" w:cs="Times New Roman"/>
                <w:i/>
                <w:shd w:val="clear" w:color="auto" w:fill="FFFFFF"/>
              </w:rPr>
              <w:t>ЕК</w:t>
            </w:r>
            <w:r w:rsidRPr="00575239">
              <w:rPr>
                <w:rFonts w:ascii="Times New Roman" w:hAnsi="Times New Roman" w:cs="Times New Roman"/>
                <w:i/>
                <w:shd w:val="clear" w:color="auto" w:fill="FFFFFF"/>
                <w:lang w:val="en-US"/>
              </w:rPr>
              <w:t>»</w:t>
            </w:r>
          </w:p>
          <w:p w14:paraId="5509C160" w14:textId="77777777" w:rsidR="009360EB" w:rsidRPr="00575239" w:rsidRDefault="009360EB" w:rsidP="009360EB">
            <w:pPr>
              <w:numPr>
                <w:ilvl w:val="0"/>
                <w:numId w:val="8"/>
              </w:numPr>
              <w:ind w:left="0" w:firstLine="851"/>
              <w:jc w:val="both"/>
              <w:rPr>
                <w:rFonts w:ascii="Times New Roman" w:hAnsi="Times New Roman" w:cs="Times New Roman"/>
              </w:rPr>
            </w:pPr>
            <w:r w:rsidRPr="00575239">
              <w:rPr>
                <w:rFonts w:ascii="Times New Roman" w:hAnsi="Times New Roman" w:cs="Times New Roman"/>
              </w:rPr>
              <w:t xml:space="preserve">Підпункт 2 пункту 2.5.1 глави 2.5 розділу ІІ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затвердженого постановою Національної комісії, що здійснює державне регулювання у сферах енергетики та комунальних послуг, від 29 вересня 2023 року </w:t>
            </w:r>
            <w:r w:rsidRPr="00575239">
              <w:rPr>
                <w:rFonts w:ascii="Times New Roman" w:hAnsi="Times New Roman" w:cs="Times New Roman"/>
              </w:rPr>
              <w:lastRenderedPageBreak/>
              <w:t>№ 1800, після абзацу першого доповнити п’ятьма новими абзацами другим – шостим такого змісту:</w:t>
            </w:r>
          </w:p>
          <w:p w14:paraId="724C549E" w14:textId="77777777" w:rsidR="009360EB" w:rsidRPr="00575239" w:rsidRDefault="009360EB" w:rsidP="009360EB">
            <w:pPr>
              <w:ind w:firstLine="851"/>
              <w:jc w:val="both"/>
              <w:rPr>
                <w:rFonts w:ascii="Times New Roman" w:hAnsi="Times New Roman" w:cs="Times New Roman"/>
              </w:rPr>
            </w:pPr>
            <w:r w:rsidRPr="00575239">
              <w:rPr>
                <w:rFonts w:ascii="Times New Roman" w:hAnsi="Times New Roman" w:cs="Times New Roman"/>
                <w:b/>
              </w:rPr>
              <w:t xml:space="preserve">«Зменшення до </w:t>
            </w:r>
            <w:r w:rsidRPr="00575239">
              <w:rPr>
                <w:rFonts w:ascii="Times New Roman" w:hAnsi="Times New Roman" w:cs="Times New Roman"/>
                <w:b/>
                <w:lang w:val="ru-RU"/>
              </w:rPr>
              <w:t>10</w:t>
            </w:r>
            <w:r w:rsidRPr="00575239">
              <w:rPr>
                <w:rFonts w:ascii="Times New Roman" w:hAnsi="Times New Roman" w:cs="Times New Roman"/>
                <w:b/>
              </w:rPr>
              <w:t>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w:t>
            </w:r>
            <w:r w:rsidRPr="00575239">
              <w:rPr>
                <w:rFonts w:ascii="Times New Roman" w:hAnsi="Times New Roman" w:cs="Times New Roman"/>
              </w:rPr>
              <w:t xml:space="preserve"> Такими документами можуть вважатися:</w:t>
            </w:r>
          </w:p>
          <w:p w14:paraId="75571BF2" w14:textId="77777777" w:rsidR="009360EB" w:rsidRPr="00575239" w:rsidRDefault="009360EB" w:rsidP="009360EB">
            <w:pPr>
              <w:ind w:firstLine="851"/>
              <w:jc w:val="both"/>
              <w:rPr>
                <w:rFonts w:ascii="Times New Roman" w:hAnsi="Times New Roman" w:cs="Times New Roman"/>
              </w:rPr>
            </w:pPr>
            <w:r w:rsidRPr="00575239">
              <w:rPr>
                <w:rFonts w:ascii="Times New Roman" w:hAnsi="Times New Roman" w:cs="Times New Roman"/>
              </w:rPr>
              <w:t>рішення суду, що набрало законної сили, прийняте на користь ліцензіата;</w:t>
            </w:r>
          </w:p>
          <w:p w14:paraId="29D7F825" w14:textId="77777777" w:rsidR="009360EB" w:rsidRPr="00575239" w:rsidRDefault="009360EB" w:rsidP="009360EB">
            <w:pPr>
              <w:ind w:firstLine="851"/>
              <w:jc w:val="both"/>
              <w:rPr>
                <w:rFonts w:ascii="Times New Roman" w:hAnsi="Times New Roman" w:cs="Times New Roman"/>
              </w:rPr>
            </w:pPr>
            <w:r w:rsidRPr="00575239">
              <w:rPr>
                <w:rFonts w:ascii="Times New Roman" w:hAnsi="Times New Roman" w:cs="Times New Roman"/>
              </w:rPr>
              <w:t>документи, що підтверджують спроби ліцензіата врегулювати питання в порядку досудового врегулювання спорів;</w:t>
            </w:r>
          </w:p>
          <w:p w14:paraId="5D576633" w14:textId="77777777" w:rsidR="009360EB" w:rsidRPr="00575239" w:rsidRDefault="009360EB" w:rsidP="009360EB">
            <w:pPr>
              <w:ind w:firstLine="851"/>
              <w:jc w:val="both"/>
              <w:rPr>
                <w:rFonts w:ascii="Times New Roman" w:hAnsi="Times New Roman" w:cs="Times New Roman"/>
              </w:rPr>
            </w:pPr>
            <w:r w:rsidRPr="00575239">
              <w:rPr>
                <w:rFonts w:ascii="Times New Roman" w:hAnsi="Times New Roman" w:cs="Times New Roman"/>
              </w:rPr>
              <w:t>протоколи відповідних нарад, зустрічей, круглих столів тощо, що проводились з метою вирішення відповідного питання;</w:t>
            </w:r>
          </w:p>
          <w:p w14:paraId="7CF8ACA8" w14:textId="77777777" w:rsidR="009360EB" w:rsidRPr="00575239" w:rsidRDefault="009360EB" w:rsidP="009360EB">
            <w:pPr>
              <w:ind w:firstLine="851"/>
              <w:jc w:val="both"/>
              <w:rPr>
                <w:rFonts w:ascii="Times New Roman" w:hAnsi="Times New Roman" w:cs="Times New Roman"/>
              </w:rPr>
            </w:pPr>
            <w:r w:rsidRPr="00575239">
              <w:rPr>
                <w:rFonts w:ascii="Times New Roman" w:hAnsi="Times New Roman" w:cs="Times New Roman"/>
              </w:rPr>
              <w:t>листи, вимоги, претензії, скарги тощо, спрямовані на вирішення проблемного питання та вмотивовані відповіді на них.».</w:t>
            </w:r>
          </w:p>
          <w:p w14:paraId="1BA950C7" w14:textId="77777777" w:rsidR="00700464" w:rsidRPr="00575239" w:rsidRDefault="009360EB" w:rsidP="009360EB">
            <w:pPr>
              <w:jc w:val="both"/>
              <w:rPr>
                <w:rFonts w:ascii="Times New Roman" w:hAnsi="Times New Roman" w:cs="Times New Roman"/>
              </w:rPr>
            </w:pPr>
            <w:r w:rsidRPr="00575239">
              <w:rPr>
                <w:rFonts w:ascii="Times New Roman" w:hAnsi="Times New Roman" w:cs="Times New Roman"/>
              </w:rPr>
              <w:t>У зв’язку з цим абзаци другий – п’ятий вважати відповідно абзацами сьомим – десятим</w:t>
            </w:r>
          </w:p>
          <w:p w14:paraId="322C4ECC" w14:textId="77777777" w:rsidR="009360EB" w:rsidRPr="00575239" w:rsidRDefault="009360EB" w:rsidP="009360EB">
            <w:pPr>
              <w:jc w:val="both"/>
              <w:rPr>
                <w:rFonts w:ascii="Times New Roman" w:hAnsi="Times New Roman" w:cs="Times New Roman"/>
                <w:i/>
                <w:shd w:val="clear" w:color="auto" w:fill="FFFFFF"/>
                <w:lang w:val="en-US"/>
              </w:rPr>
            </w:pPr>
          </w:p>
          <w:p w14:paraId="788183C2" w14:textId="77777777" w:rsidR="009360EB" w:rsidRPr="00575239" w:rsidRDefault="009360EB" w:rsidP="009360EB">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5FCE9A7D" w14:textId="77777777" w:rsidR="009360EB" w:rsidRPr="00575239" w:rsidRDefault="00CD2578" w:rsidP="009360EB">
            <w:pPr>
              <w:jc w:val="both"/>
              <w:rPr>
                <w:rFonts w:ascii="Times New Roman" w:hAnsi="Times New Roman" w:cs="Times New Roman"/>
                <w:lang w:eastAsia="ru-RU"/>
              </w:rPr>
            </w:pPr>
            <w:r w:rsidRPr="00575239">
              <w:rPr>
                <w:rFonts w:ascii="Times New Roman" w:hAnsi="Times New Roman" w:cs="Times New Roman"/>
                <w:lang w:eastAsia="ru-RU"/>
              </w:rPr>
              <w:t>У випадку, якщо порушення вчинено з причин, незалежних від ліцензіата, з вини третьої сторони, зокрема через невиконання іншими сторонами своїх зобов’язань перед ліцензіатом, а ліцензіат надав підтвердні документи про вчинення усіх можливих дій, спрямованих на недопущення відповідного порушення, вирішення існуючої проблеми, вважаємо ,що він не має жодної провини в цьому порушенні, і в даному випадку зменшення розміру штрафу повинно бути до 100%.</w:t>
            </w:r>
          </w:p>
          <w:p w14:paraId="4D9088AC" w14:textId="77777777" w:rsidR="00CD2578" w:rsidRPr="00575239" w:rsidRDefault="00CD2578" w:rsidP="009360EB">
            <w:pPr>
              <w:jc w:val="both"/>
              <w:rPr>
                <w:rFonts w:ascii="Times New Roman" w:hAnsi="Times New Roman" w:cs="Times New Roman"/>
                <w:i/>
                <w:shd w:val="clear" w:color="auto" w:fill="FFFFFF"/>
                <w:lang w:val="en-US"/>
              </w:rPr>
            </w:pPr>
          </w:p>
          <w:p w14:paraId="0FE1BACA" w14:textId="77777777" w:rsidR="00CD2578" w:rsidRPr="00575239" w:rsidRDefault="004E707B" w:rsidP="009360EB">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lang w:val="en-US"/>
              </w:rPr>
              <w:t xml:space="preserve">ТОВ </w:t>
            </w:r>
            <w:r w:rsidRPr="00575239">
              <w:rPr>
                <w:rFonts w:ascii="Times New Roman" w:hAnsi="Times New Roman" w:cs="Times New Roman"/>
                <w:i/>
                <w:shd w:val="clear" w:color="auto" w:fill="FFFFFF"/>
              </w:rPr>
              <w:t>«</w:t>
            </w:r>
            <w:r w:rsidRPr="00575239">
              <w:rPr>
                <w:rFonts w:ascii="Times New Roman" w:hAnsi="Times New Roman" w:cs="Times New Roman"/>
                <w:i/>
                <w:shd w:val="clear" w:color="auto" w:fill="FFFFFF"/>
                <w:lang w:val="en-US"/>
              </w:rPr>
              <w:t>ЕНЕРА СУМИ</w:t>
            </w:r>
            <w:r w:rsidRPr="00575239">
              <w:rPr>
                <w:rFonts w:ascii="Times New Roman" w:hAnsi="Times New Roman" w:cs="Times New Roman"/>
                <w:i/>
                <w:shd w:val="clear" w:color="auto" w:fill="FFFFFF"/>
              </w:rPr>
              <w:t>»</w:t>
            </w:r>
          </w:p>
          <w:p w14:paraId="7F24F8C5"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2.5.1. З метою дотримання принципу пропорційності під час визначення розміру штрафу за порушення НКРЕКП має право здійснити:</w:t>
            </w:r>
          </w:p>
          <w:p w14:paraId="486896E0"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з вчиненим порушенням.</w:t>
            </w:r>
          </w:p>
          <w:p w14:paraId="6F70EC35" w14:textId="77777777" w:rsidR="00441E79" w:rsidRPr="00575239" w:rsidRDefault="00441E79" w:rsidP="00441E79">
            <w:pPr>
              <w:jc w:val="both"/>
              <w:rPr>
                <w:rFonts w:ascii="Times New Roman" w:hAnsi="Times New Roman" w:cs="Times New Roman"/>
              </w:rPr>
            </w:pPr>
            <w:proofErr w:type="spellStart"/>
            <w:r w:rsidRPr="00575239">
              <w:rPr>
                <w:rFonts w:ascii="Times New Roman" w:hAnsi="Times New Roman" w:cs="Times New Roman"/>
              </w:rPr>
              <w:t>Неспівмірність</w:t>
            </w:r>
            <w:proofErr w:type="spellEnd"/>
            <w:r w:rsidRPr="00575239">
              <w:rPr>
                <w:rFonts w:ascii="Times New Roman" w:hAnsi="Times New Roman" w:cs="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визначається на основі фактичних обставин кожного окремого порушення;</w:t>
            </w:r>
          </w:p>
          <w:p w14:paraId="5A22AF7A" w14:textId="77777777" w:rsidR="00441E79" w:rsidRPr="00575239" w:rsidRDefault="00441E79" w:rsidP="00441E79">
            <w:pPr>
              <w:jc w:val="both"/>
              <w:rPr>
                <w:rFonts w:ascii="Times New Roman" w:hAnsi="Times New Roman" w:cs="Times New Roman"/>
              </w:rPr>
            </w:pPr>
          </w:p>
          <w:p w14:paraId="7FB2CFD5"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09DC0988" w14:textId="77777777" w:rsidR="00441E79" w:rsidRPr="00575239" w:rsidRDefault="00441E79" w:rsidP="00441E79">
            <w:pPr>
              <w:jc w:val="both"/>
              <w:rPr>
                <w:rFonts w:ascii="Times New Roman" w:hAnsi="Times New Roman" w:cs="Times New Roman"/>
              </w:rPr>
            </w:pPr>
          </w:p>
          <w:p w14:paraId="5966504A"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 xml:space="preserve">Зменшення розміру штрафу на 100 % у разі вчинення порушення з причин, незалежних від ліцензіата, з вини третьої особи, зокрема через </w:t>
            </w:r>
            <w:r w:rsidRPr="00575239">
              <w:rPr>
                <w:rFonts w:ascii="Times New Roman" w:hAnsi="Times New Roman" w:cs="Times New Roman"/>
                <w:b/>
              </w:rPr>
              <w:lastRenderedPageBreak/>
              <w:t>невиконання іншими сторонами (контрагентами) своїх зобов’язань перед ліцензіатом. В такому випадку, доведення обставин на надання документів, що підтверджують невиконання іншою стороною (контрагентом) своїх зобов’язань перед ліцензіатом, є обов’язковим.</w:t>
            </w:r>
          </w:p>
          <w:p w14:paraId="45231554" w14:textId="77777777" w:rsidR="00441E79" w:rsidRPr="00575239" w:rsidRDefault="00441E79" w:rsidP="00441E79">
            <w:pPr>
              <w:jc w:val="both"/>
              <w:rPr>
                <w:rFonts w:ascii="Times New Roman" w:hAnsi="Times New Roman" w:cs="Times New Roman"/>
                <w:b/>
              </w:rPr>
            </w:pPr>
          </w:p>
          <w:p w14:paraId="6DF60750"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 xml:space="preserve"> Такими документами можуть вважатися, </w:t>
            </w:r>
            <w:r w:rsidRPr="00575239">
              <w:rPr>
                <w:rFonts w:ascii="Times New Roman" w:hAnsi="Times New Roman" w:cs="Times New Roman"/>
                <w:b/>
                <w:u w:val="single"/>
              </w:rPr>
              <w:t>зокрема:</w:t>
            </w:r>
          </w:p>
          <w:p w14:paraId="12837310"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57E1EEF9"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1199AF36"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даного питання.</w:t>
            </w:r>
          </w:p>
          <w:p w14:paraId="4FE35B8B" w14:textId="77777777" w:rsidR="00441E79" w:rsidRPr="00575239" w:rsidRDefault="00441E79" w:rsidP="00441E79">
            <w:pPr>
              <w:jc w:val="both"/>
              <w:rPr>
                <w:rFonts w:ascii="Times New Roman" w:hAnsi="Times New Roman" w:cs="Times New Roman"/>
                <w:b/>
              </w:rPr>
            </w:pPr>
          </w:p>
          <w:p w14:paraId="603BD4C9"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листи, вимоги, претензії, скарги тощо, спрямовані на вирішення ліцензіатом проблемного питання;</w:t>
            </w:r>
          </w:p>
          <w:p w14:paraId="725F156F" w14:textId="77777777" w:rsidR="00441E79" w:rsidRPr="00575239" w:rsidRDefault="00441E79" w:rsidP="00441E79">
            <w:pPr>
              <w:jc w:val="both"/>
              <w:rPr>
                <w:rFonts w:ascii="Times New Roman" w:hAnsi="Times New Roman" w:cs="Times New Roman"/>
                <w:b/>
              </w:rPr>
            </w:pPr>
          </w:p>
          <w:p w14:paraId="44C62B2D"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акти звірок взаємних розрахунків, акти зарахування зустрічних однорідних вимог, договори реструктуризації заборгованості, правочини, первинні та інші документи, що підтверджують наявність заборгованості третьої сторони перед ліцензіатом;</w:t>
            </w:r>
          </w:p>
          <w:p w14:paraId="01732DE6"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Крім того, НКРЕКП застосовує зменшення розміру штрафу у разі якщо порушення та наслідки порушення були повністю усунуті порушником:</w:t>
            </w:r>
          </w:p>
          <w:p w14:paraId="3AB48E25"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до прийняття рішення про проведення відповідної перевірки (зменшення на 100 %);</w:t>
            </w:r>
          </w:p>
          <w:p w14:paraId="3BBE071F" w14:textId="77777777" w:rsidR="00441E79" w:rsidRPr="00575239" w:rsidRDefault="00441E79" w:rsidP="00441E79">
            <w:pPr>
              <w:jc w:val="both"/>
              <w:rPr>
                <w:rFonts w:ascii="Times New Roman" w:hAnsi="Times New Roman" w:cs="Times New Roman"/>
              </w:rPr>
            </w:pPr>
            <w:r w:rsidRPr="00575239">
              <w:rPr>
                <w:rFonts w:ascii="Times New Roman" w:hAnsi="Times New Roman" w:cs="Times New Roman"/>
              </w:rPr>
              <w:t>до останнього дня строку проведення відповідної перевірки (зменшення на 50 %);</w:t>
            </w:r>
          </w:p>
          <w:p w14:paraId="5ABA2D50" w14:textId="77777777" w:rsidR="004E707B" w:rsidRPr="00575239" w:rsidRDefault="00441E79" w:rsidP="00441E79">
            <w:pPr>
              <w:jc w:val="both"/>
              <w:rPr>
                <w:rFonts w:ascii="Times New Roman" w:hAnsi="Times New Roman" w:cs="Times New Roman"/>
              </w:rPr>
            </w:pPr>
            <w:r w:rsidRPr="00575239">
              <w:rPr>
                <w:rFonts w:ascii="Times New Roman" w:hAnsi="Times New Roman" w:cs="Times New Roman"/>
              </w:rPr>
              <w:t>до початку розгляду питання щодо відповідальності ліцензіата на засіданні НКРЕКП (зменшення на 30 %).</w:t>
            </w:r>
          </w:p>
          <w:p w14:paraId="68F75934" w14:textId="77777777" w:rsidR="00441E79" w:rsidRPr="00575239" w:rsidRDefault="00441E79" w:rsidP="00441E79">
            <w:pPr>
              <w:jc w:val="both"/>
              <w:rPr>
                <w:rFonts w:ascii="Times New Roman" w:hAnsi="Times New Roman" w:cs="Times New Roman"/>
                <w:i/>
                <w:shd w:val="clear" w:color="auto" w:fill="FFFFFF"/>
              </w:rPr>
            </w:pPr>
          </w:p>
          <w:p w14:paraId="4CE7915E" w14:textId="77777777" w:rsidR="00441E79" w:rsidRPr="00575239" w:rsidRDefault="00441E79" w:rsidP="00441E79">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3BB7F5A4"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 xml:space="preserve">Наявність заборгованості третіх сторін (контрагентів) перед ліцензіатом має прямий негативний вплив на виконання ним своїх договірних зобов’язань перед іншими суб’єктами. Чинне законодавство будь-якої галузі прямо пов’язує наявність підстав для притягнення до відповідальності із наявністю та формою вини у вчиненні правопорушення.    </w:t>
            </w:r>
          </w:p>
          <w:p w14:paraId="772CB6F2" w14:textId="77777777" w:rsidR="00441E79" w:rsidRPr="00575239" w:rsidRDefault="00441E79" w:rsidP="00441E79">
            <w:pPr>
              <w:jc w:val="both"/>
              <w:rPr>
                <w:rFonts w:ascii="Times New Roman" w:hAnsi="Times New Roman" w:cs="Times New Roman"/>
                <w:b/>
              </w:rPr>
            </w:pPr>
            <w:r w:rsidRPr="00575239">
              <w:rPr>
                <w:rFonts w:ascii="Times New Roman" w:hAnsi="Times New Roman" w:cs="Times New Roman"/>
                <w:b/>
              </w:rPr>
              <w:t>Відсутність вини ліцензіата у вчиненні порушення, підтверджена належними і достовірними доказами (документами), повинна якщо не виключати повністю можливість притягнення до відповідальності, то суттєво зменшити фінансове навантаження на суб’єкта, який і так зазнає негативного впливу внаслідок невиконання його контрагентами договірних зобов’язань.</w:t>
            </w:r>
          </w:p>
          <w:p w14:paraId="27ADCB7F" w14:textId="77777777" w:rsidR="003925E3" w:rsidRPr="00575239" w:rsidRDefault="003925E3" w:rsidP="00441E79">
            <w:pPr>
              <w:jc w:val="both"/>
              <w:rPr>
                <w:rFonts w:ascii="Times New Roman" w:hAnsi="Times New Roman" w:cs="Times New Roman"/>
                <w:i/>
                <w:shd w:val="clear" w:color="auto" w:fill="FFFFFF"/>
              </w:rPr>
            </w:pPr>
          </w:p>
          <w:p w14:paraId="5B0476B6" w14:textId="77777777" w:rsidR="003925E3" w:rsidRPr="00575239" w:rsidRDefault="0078778C" w:rsidP="00441E79">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ТОВ «ООЕК»</w:t>
            </w:r>
          </w:p>
          <w:p w14:paraId="3A286C75"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t>2.5.1. З метою дотримання принципу пропорційності під час визначення розміру штрафу за порушення НКРЕКП має право здійснити:</w:t>
            </w:r>
          </w:p>
          <w:p w14:paraId="3BD58F0F"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з вчиненим порушенням.</w:t>
            </w:r>
          </w:p>
          <w:p w14:paraId="0ADE0207" w14:textId="77777777" w:rsidR="00F4679B" w:rsidRPr="00575239" w:rsidRDefault="00F4679B" w:rsidP="00F4679B">
            <w:pPr>
              <w:jc w:val="both"/>
              <w:rPr>
                <w:rFonts w:ascii="Times New Roman" w:hAnsi="Times New Roman" w:cs="Times New Roman"/>
              </w:rPr>
            </w:pPr>
            <w:proofErr w:type="spellStart"/>
            <w:r w:rsidRPr="00575239">
              <w:rPr>
                <w:rFonts w:ascii="Times New Roman" w:hAnsi="Times New Roman" w:cs="Times New Roman"/>
              </w:rPr>
              <w:t>Неспівмірність</w:t>
            </w:r>
            <w:proofErr w:type="spellEnd"/>
            <w:r w:rsidRPr="00575239">
              <w:rPr>
                <w:rFonts w:ascii="Times New Roman" w:hAnsi="Times New Roman" w:cs="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може становити перевищення розміру розрахованої шкоди/вигоди більше ніж у 20 разів за розмір </w:t>
            </w:r>
            <w:r w:rsidRPr="00575239">
              <w:rPr>
                <w:rFonts w:ascii="Times New Roman" w:hAnsi="Times New Roman" w:cs="Times New Roman"/>
              </w:rPr>
              <w:lastRenderedPageBreak/>
              <w:t xml:space="preserve">розрахованого штрафу. Для порушень, щодо яких неможливо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визначається на основі фактичних обставин кожного окремого порушення;</w:t>
            </w:r>
          </w:p>
          <w:p w14:paraId="02007647"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t xml:space="preserve">2) зменшення (у виняткових випадках) розміру штрафу, розрахованого та скоригованого відповідно до глав 2.2 - 2.4 цього розділу, </w:t>
            </w:r>
            <w:r w:rsidRPr="00575239">
              <w:rPr>
                <w:rFonts w:ascii="Times New Roman" w:hAnsi="Times New Roman" w:cs="Times New Roman"/>
                <w:b/>
              </w:rPr>
              <w:t xml:space="preserve">до 100 % </w:t>
            </w:r>
            <w:r w:rsidRPr="00575239">
              <w:rPr>
                <w:rFonts w:ascii="Times New Roman" w:hAnsi="Times New Roman" w:cs="Times New Roman"/>
              </w:rPr>
              <w:t>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66C629F4" w14:textId="77777777" w:rsidR="00F4679B" w:rsidRPr="00575239" w:rsidRDefault="00F4679B" w:rsidP="00F4679B">
            <w:pPr>
              <w:jc w:val="both"/>
              <w:rPr>
                <w:rFonts w:ascii="Times New Roman" w:hAnsi="Times New Roman" w:cs="Times New Roman"/>
                <w:b/>
              </w:rPr>
            </w:pPr>
            <w:r w:rsidRPr="00575239">
              <w:rPr>
                <w:rFonts w:ascii="Times New Roman" w:hAnsi="Times New Roman" w:cs="Times New Roman"/>
                <w:b/>
              </w:rPr>
              <w:t>Зменшення до 100 %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5B445D44" w14:textId="77777777" w:rsidR="00F4679B" w:rsidRPr="00575239" w:rsidRDefault="00F4679B" w:rsidP="00F4679B">
            <w:pPr>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68BAF28F" w14:textId="77777777" w:rsidR="00F4679B" w:rsidRPr="00575239" w:rsidRDefault="00F4679B" w:rsidP="00F4679B">
            <w:pPr>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66F857A0" w14:textId="77777777" w:rsidR="00F4679B" w:rsidRPr="00575239" w:rsidRDefault="00F4679B" w:rsidP="00F4679B">
            <w:pPr>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604682BE" w14:textId="77777777" w:rsidR="00F4679B" w:rsidRPr="00575239" w:rsidRDefault="00F4679B" w:rsidP="00F4679B">
            <w:pPr>
              <w:pStyle w:val="a6"/>
              <w:ind w:left="0"/>
              <w:jc w:val="both"/>
              <w:rPr>
                <w:rFonts w:ascii="Times New Roman" w:hAnsi="Times New Roman" w:cs="Times New Roman"/>
              </w:rPr>
            </w:pPr>
            <w:r w:rsidRPr="00575239">
              <w:rPr>
                <w:rFonts w:ascii="Times New Roman" w:hAnsi="Times New Roman" w:cs="Times New Roman"/>
                <w:b/>
              </w:rPr>
              <w:t>листи, вимоги, претензії, скарги тощо, спрямовані на вирішення проблемного питання та вмотивовані відповіді на них.</w:t>
            </w:r>
          </w:p>
          <w:p w14:paraId="0C12A944"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lastRenderedPageBreak/>
              <w:t>Крім того, НКРЕКП застосовує зменшення розміру штрафу у разі якщо порушення та наслідки порушення були повністю усунуті порушником:</w:t>
            </w:r>
          </w:p>
          <w:p w14:paraId="42F43AF1"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t>до прийняття рішення про проведення відповідної перевірки (зменшення на 100 %);</w:t>
            </w:r>
          </w:p>
          <w:p w14:paraId="2E8613F5" w14:textId="77777777" w:rsidR="00F4679B" w:rsidRPr="00575239" w:rsidRDefault="00F4679B" w:rsidP="00F4679B">
            <w:pPr>
              <w:jc w:val="both"/>
              <w:rPr>
                <w:rFonts w:ascii="Times New Roman" w:hAnsi="Times New Roman" w:cs="Times New Roman"/>
              </w:rPr>
            </w:pPr>
            <w:r w:rsidRPr="00575239">
              <w:rPr>
                <w:rFonts w:ascii="Times New Roman" w:hAnsi="Times New Roman" w:cs="Times New Roman"/>
              </w:rPr>
              <w:t>до останнього дня строку проведення відповідної перевірки (зменшення на 50 %);</w:t>
            </w:r>
          </w:p>
          <w:p w14:paraId="3495B725" w14:textId="77777777" w:rsidR="0078778C" w:rsidRPr="00575239" w:rsidRDefault="00F4679B" w:rsidP="00F4679B">
            <w:pPr>
              <w:jc w:val="both"/>
              <w:rPr>
                <w:rFonts w:ascii="Times New Roman" w:hAnsi="Times New Roman" w:cs="Times New Roman"/>
              </w:rPr>
            </w:pPr>
            <w:r w:rsidRPr="00575239">
              <w:rPr>
                <w:rFonts w:ascii="Times New Roman" w:hAnsi="Times New Roman" w:cs="Times New Roman"/>
              </w:rPr>
              <w:t>до початку розгляду питання щодо відповідальності ліцензіата на засіданні НКРЕКП (зменшення на 30 %).</w:t>
            </w:r>
          </w:p>
          <w:p w14:paraId="04A2F065" w14:textId="77777777" w:rsidR="00F4679B" w:rsidRPr="00575239" w:rsidRDefault="00F4679B" w:rsidP="00F4679B">
            <w:pPr>
              <w:jc w:val="both"/>
              <w:rPr>
                <w:rFonts w:ascii="Times New Roman" w:hAnsi="Times New Roman" w:cs="Times New Roman"/>
                <w:i/>
                <w:shd w:val="clear" w:color="auto" w:fill="FFFFFF"/>
              </w:rPr>
            </w:pPr>
          </w:p>
          <w:p w14:paraId="017807DA" w14:textId="77777777" w:rsidR="00F4679B" w:rsidRPr="00575239" w:rsidRDefault="00F4679B" w:rsidP="00F4679B">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7F3CD2B2" w14:textId="77777777" w:rsidR="00F4679B" w:rsidRPr="00575239" w:rsidRDefault="00F4679B" w:rsidP="00F4679B">
            <w:pPr>
              <w:spacing w:line="276" w:lineRule="auto"/>
              <w:ind w:left="284" w:firstLine="283"/>
              <w:jc w:val="both"/>
              <w:rPr>
                <w:rFonts w:ascii="Times New Roman" w:eastAsia="Liberation Serif" w:hAnsi="Times New Roman" w:cs="Times New Roman"/>
              </w:rPr>
            </w:pPr>
            <w:r w:rsidRPr="00575239">
              <w:rPr>
                <w:rFonts w:ascii="Times New Roman" w:eastAsia="Liberation Serif" w:hAnsi="Times New Roman" w:cs="Times New Roman"/>
              </w:rPr>
              <w:t xml:space="preserve">Внаслідок повномасштабної агресії російської федерації на території України не виконуються в повному обсязі в частині розрахунків з </w:t>
            </w:r>
            <w:proofErr w:type="spellStart"/>
            <w:r w:rsidRPr="00575239">
              <w:rPr>
                <w:rFonts w:ascii="Times New Roman" w:eastAsia="Liberation Serif" w:hAnsi="Times New Roman" w:cs="Times New Roman"/>
              </w:rPr>
              <w:t>ПУПами</w:t>
            </w:r>
            <w:proofErr w:type="spellEnd"/>
            <w:r w:rsidRPr="00575239">
              <w:rPr>
                <w:rFonts w:ascii="Times New Roman" w:eastAsia="Liberation Serif" w:hAnsi="Times New Roman" w:cs="Times New Roman"/>
              </w:rPr>
              <w:t xml:space="preserve"> норми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05.06.2019 № 483 (зі змінами та доповненнями) (надалі – ПСО). Зазначене призвело до формування боргу ДП «Гарантований покупець» перед Товариством за послугу доступності, який станом на 01 травня 2024 року, становить 2 348 695 </w:t>
            </w:r>
            <w:proofErr w:type="spellStart"/>
            <w:r w:rsidRPr="00575239">
              <w:rPr>
                <w:rFonts w:ascii="Times New Roman" w:eastAsia="Liberation Serif" w:hAnsi="Times New Roman" w:cs="Times New Roman"/>
              </w:rPr>
              <w:t>тис.грн</w:t>
            </w:r>
            <w:proofErr w:type="spellEnd"/>
            <w:r w:rsidRPr="00575239">
              <w:rPr>
                <w:rFonts w:ascii="Times New Roman" w:eastAsia="Liberation Serif" w:hAnsi="Times New Roman" w:cs="Times New Roman"/>
              </w:rPr>
              <w:t>. (з ПДВ), в тому числі за розрахункові періоди 2023 року.</w:t>
            </w:r>
          </w:p>
          <w:p w14:paraId="5B6BE807" w14:textId="77777777" w:rsidR="00F4679B" w:rsidRPr="00575239" w:rsidRDefault="00F4679B" w:rsidP="00F4679B">
            <w:pPr>
              <w:spacing w:line="276" w:lineRule="auto"/>
              <w:ind w:left="284" w:firstLine="283"/>
              <w:jc w:val="both"/>
              <w:rPr>
                <w:rFonts w:ascii="Times New Roman" w:eastAsia="Liberation Serif" w:hAnsi="Times New Roman" w:cs="Times New Roman"/>
              </w:rPr>
            </w:pPr>
            <w:r w:rsidRPr="00575239">
              <w:rPr>
                <w:rFonts w:ascii="Times New Roman" w:eastAsia="Liberation Serif" w:hAnsi="Times New Roman" w:cs="Times New Roman"/>
              </w:rPr>
              <w:t xml:space="preserve">Це в свою чергу призводить до тотального дефіциту обігових коштів у ПУП та не дозволяє в повній мірі дотримуватись Ліцензійних умов провадження господарської діяльності з постачання електричної енергії споживачу, зокрема здійснювати повноцінні та вчасні розрахунки за послугу з розподілу електричної енергії з ОСР та послугу з передачі електричної </w:t>
            </w:r>
            <w:r w:rsidRPr="00575239">
              <w:rPr>
                <w:rFonts w:ascii="Times New Roman" w:eastAsia="Liberation Serif" w:hAnsi="Times New Roman" w:cs="Times New Roman"/>
              </w:rPr>
              <w:lastRenderedPageBreak/>
              <w:t xml:space="preserve">енергії з ОСП. З огляду на це, Ліцензіати фактично стають «заручниками» непрацюючого ПСО. </w:t>
            </w:r>
          </w:p>
          <w:p w14:paraId="55B14E00" w14:textId="77777777" w:rsidR="00F4679B" w:rsidRPr="00575239" w:rsidRDefault="00F4679B" w:rsidP="00F4679B">
            <w:pPr>
              <w:spacing w:line="276" w:lineRule="auto"/>
              <w:ind w:left="284" w:firstLine="283"/>
              <w:jc w:val="both"/>
              <w:rPr>
                <w:rFonts w:ascii="Times New Roman" w:hAnsi="Times New Roman" w:cs="Times New Roman"/>
              </w:rPr>
            </w:pPr>
            <w:r w:rsidRPr="00575239">
              <w:rPr>
                <w:rFonts w:ascii="Times New Roman" w:eastAsia="Liberation Serif" w:hAnsi="Times New Roman" w:cs="Times New Roman"/>
              </w:rPr>
              <w:t xml:space="preserve">Так, станом на 01 травня 2024 року, заборгованість Товариства перед ОСР і ОСП становить 862 644 </w:t>
            </w:r>
            <w:proofErr w:type="spellStart"/>
            <w:r w:rsidRPr="00575239">
              <w:rPr>
                <w:rFonts w:ascii="Times New Roman" w:eastAsia="Liberation Serif" w:hAnsi="Times New Roman" w:cs="Times New Roman"/>
              </w:rPr>
              <w:t>тис.грн</w:t>
            </w:r>
            <w:proofErr w:type="spellEnd"/>
            <w:r w:rsidRPr="00575239">
              <w:rPr>
                <w:rFonts w:ascii="Times New Roman" w:eastAsia="Liberation Serif" w:hAnsi="Times New Roman" w:cs="Times New Roman"/>
              </w:rPr>
              <w:t>. (з ПДВ). При цьому, у випадку повного погашення боргу                                        ДП «Гарантований покупець» перед Товариством за послугу доступності, Товариство матиме можливість негайно здійснити погашення заборгованості перед ОСП і ОСР у повному розмірі.</w:t>
            </w:r>
            <w:r w:rsidRPr="00575239">
              <w:rPr>
                <w:rFonts w:ascii="Times New Roman" w:hAnsi="Times New Roman" w:cs="Times New Roman"/>
              </w:rPr>
              <w:t xml:space="preserve"> </w:t>
            </w:r>
          </w:p>
          <w:p w14:paraId="3A60DFAE" w14:textId="77777777" w:rsidR="00F4679B" w:rsidRPr="00575239" w:rsidRDefault="00F4679B" w:rsidP="00F4679B">
            <w:pPr>
              <w:jc w:val="both"/>
              <w:rPr>
                <w:rFonts w:ascii="Times New Roman" w:hAnsi="Times New Roman" w:cs="Times New Roman"/>
                <w:i/>
                <w:shd w:val="clear" w:color="auto" w:fill="FFFFFF"/>
              </w:rPr>
            </w:pPr>
          </w:p>
          <w:p w14:paraId="5CEC8E32" w14:textId="77777777" w:rsidR="00F4679B" w:rsidRPr="00575239" w:rsidRDefault="002B4CE4" w:rsidP="00F4679B">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ТОВ «РОЕК»</w:t>
            </w:r>
          </w:p>
          <w:p w14:paraId="05C2C2CE"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t>2.5.1. З метою дотримання принципу пропорційності під час визначення розміру штрафу за порушення НКРЕКП має право здійснити:</w:t>
            </w:r>
          </w:p>
          <w:p w14:paraId="1BB81D3D"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575239">
              <w:rPr>
                <w:rFonts w:ascii="Times New Roman" w:eastAsia="Calibri" w:hAnsi="Times New Roman" w:cs="Times New Roman"/>
              </w:rPr>
              <w:t>неспівмірності</w:t>
            </w:r>
            <w:proofErr w:type="spellEnd"/>
            <w:r w:rsidRPr="00575239">
              <w:rPr>
                <w:rFonts w:ascii="Times New Roman" w:eastAsia="Calibri" w:hAnsi="Times New Roman" w:cs="Times New Roman"/>
              </w:rPr>
              <w:t xml:space="preserve"> з вчиненим порушенням.</w:t>
            </w:r>
          </w:p>
          <w:p w14:paraId="01467187" w14:textId="77777777" w:rsidR="002B4CE4" w:rsidRPr="00575239" w:rsidRDefault="002B4CE4" w:rsidP="002B4CE4">
            <w:pPr>
              <w:spacing w:line="276" w:lineRule="auto"/>
              <w:jc w:val="both"/>
              <w:rPr>
                <w:rFonts w:ascii="Times New Roman" w:eastAsia="Calibri" w:hAnsi="Times New Roman" w:cs="Times New Roman"/>
              </w:rPr>
            </w:pPr>
            <w:proofErr w:type="spellStart"/>
            <w:r w:rsidRPr="00575239">
              <w:rPr>
                <w:rFonts w:ascii="Times New Roman" w:eastAsia="Calibri" w:hAnsi="Times New Roman" w:cs="Times New Roman"/>
              </w:rPr>
              <w:t>Неспівмірність</w:t>
            </w:r>
            <w:proofErr w:type="spellEnd"/>
            <w:r w:rsidRPr="00575239">
              <w:rPr>
                <w:rFonts w:ascii="Times New Roman" w:eastAsia="Calibri" w:hAnsi="Times New Roman" w:cs="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575239">
              <w:rPr>
                <w:rFonts w:ascii="Times New Roman" w:eastAsia="Calibri" w:hAnsi="Times New Roman" w:cs="Times New Roman"/>
              </w:rPr>
              <w:t>неспівмірності</w:t>
            </w:r>
            <w:proofErr w:type="spellEnd"/>
            <w:r w:rsidRPr="00575239">
              <w:rPr>
                <w:rFonts w:ascii="Times New Roman" w:eastAsia="Calibri" w:hAnsi="Times New Roman" w:cs="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575239">
              <w:rPr>
                <w:rFonts w:ascii="Times New Roman" w:eastAsia="Calibri" w:hAnsi="Times New Roman" w:cs="Times New Roman"/>
              </w:rPr>
              <w:t>неспівмірності</w:t>
            </w:r>
            <w:proofErr w:type="spellEnd"/>
            <w:r w:rsidRPr="00575239">
              <w:rPr>
                <w:rFonts w:ascii="Times New Roman" w:eastAsia="Calibri" w:hAnsi="Times New Roman" w:cs="Times New Roman"/>
              </w:rPr>
              <w:t xml:space="preserve"> </w:t>
            </w:r>
            <w:r w:rsidRPr="00575239">
              <w:rPr>
                <w:rFonts w:ascii="Times New Roman" w:eastAsia="Calibri" w:hAnsi="Times New Roman" w:cs="Times New Roman"/>
              </w:rPr>
              <w:lastRenderedPageBreak/>
              <w:t>визначається на основі фактичних обставин кожного окремого порушення;</w:t>
            </w:r>
          </w:p>
          <w:p w14:paraId="067DF5C1"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t>2) зменшення (у виняткових випадках) розміру штрафу, розрахованого та скоригованого відповідно до глав 2.2 - 2.4 цього розділу, до 80 %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294998F3" w14:textId="77777777" w:rsidR="002B4CE4" w:rsidRPr="00575239" w:rsidRDefault="002B4CE4" w:rsidP="002B4CE4">
            <w:pPr>
              <w:spacing w:line="276" w:lineRule="auto"/>
              <w:jc w:val="both"/>
              <w:rPr>
                <w:rFonts w:ascii="Times New Roman" w:eastAsia="Calibri" w:hAnsi="Times New Roman" w:cs="Times New Roman"/>
                <w:b/>
              </w:rPr>
            </w:pPr>
            <w:r w:rsidRPr="00575239">
              <w:rPr>
                <w:rFonts w:ascii="Times New Roman" w:eastAsia="Calibri" w:hAnsi="Times New Roman" w:cs="Times New Roman"/>
                <w:b/>
              </w:rPr>
              <w:t xml:space="preserve">    Зменшення до 100 %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077D6B38" w14:textId="77777777" w:rsidR="002B4CE4" w:rsidRPr="00575239" w:rsidRDefault="002B4CE4" w:rsidP="002B4CE4">
            <w:pPr>
              <w:spacing w:line="276" w:lineRule="auto"/>
              <w:jc w:val="both"/>
              <w:rPr>
                <w:rFonts w:ascii="Times New Roman" w:eastAsia="Calibri" w:hAnsi="Times New Roman" w:cs="Times New Roman"/>
                <w:b/>
              </w:rPr>
            </w:pPr>
            <w:r w:rsidRPr="00575239">
              <w:rPr>
                <w:rFonts w:ascii="Times New Roman" w:eastAsia="Calibri" w:hAnsi="Times New Roman" w:cs="Times New Roman"/>
                <w:b/>
              </w:rPr>
              <w:t>рішення суду, що набрало законної сили, прийняте на користь ліцензіата;</w:t>
            </w:r>
          </w:p>
          <w:p w14:paraId="7186FBB9" w14:textId="77777777" w:rsidR="002B4CE4" w:rsidRPr="00575239" w:rsidRDefault="002B4CE4" w:rsidP="002B4CE4">
            <w:pPr>
              <w:spacing w:line="276" w:lineRule="auto"/>
              <w:jc w:val="both"/>
              <w:rPr>
                <w:rFonts w:ascii="Times New Roman" w:eastAsia="Calibri" w:hAnsi="Times New Roman" w:cs="Times New Roman"/>
                <w:b/>
              </w:rPr>
            </w:pPr>
            <w:r w:rsidRPr="00575239">
              <w:rPr>
                <w:rFonts w:ascii="Times New Roman" w:eastAsia="Calibri" w:hAnsi="Times New Roman" w:cs="Times New Roman"/>
                <w:b/>
              </w:rPr>
              <w:t>документи, що підтверджують спроби ліцензіата врегулювати питання в порядку досудового врегулювання спорів;</w:t>
            </w:r>
          </w:p>
          <w:p w14:paraId="6273EF7D" w14:textId="77777777" w:rsidR="002B4CE4" w:rsidRPr="00575239" w:rsidRDefault="002B4CE4" w:rsidP="002B4CE4">
            <w:pPr>
              <w:spacing w:line="276" w:lineRule="auto"/>
              <w:jc w:val="both"/>
              <w:rPr>
                <w:rFonts w:ascii="Times New Roman" w:eastAsia="Calibri" w:hAnsi="Times New Roman" w:cs="Times New Roman"/>
                <w:b/>
              </w:rPr>
            </w:pPr>
            <w:r w:rsidRPr="00575239">
              <w:rPr>
                <w:rFonts w:ascii="Times New Roman" w:eastAsia="Calibri"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14B779A3" w14:textId="77777777" w:rsidR="002B4CE4" w:rsidRPr="00575239" w:rsidRDefault="002B4CE4" w:rsidP="002B4CE4">
            <w:pPr>
              <w:spacing w:line="276" w:lineRule="auto"/>
              <w:contextualSpacing/>
              <w:jc w:val="both"/>
              <w:rPr>
                <w:rFonts w:ascii="Times New Roman" w:eastAsia="Calibri" w:hAnsi="Times New Roman" w:cs="Times New Roman"/>
              </w:rPr>
            </w:pPr>
            <w:r w:rsidRPr="00575239">
              <w:rPr>
                <w:rFonts w:ascii="Times New Roman" w:eastAsia="Calibri" w:hAnsi="Times New Roman" w:cs="Times New Roman"/>
                <w:b/>
              </w:rPr>
              <w:t>листи, вимоги, претензії, скарги тощо, спрямовані на вирішення проблемного питання та вмотивовані відповіді на них.</w:t>
            </w:r>
          </w:p>
          <w:p w14:paraId="5DC212EB"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lastRenderedPageBreak/>
              <w:t>Крім того, НКРЕКП застосовує зменшення розміру штрафу у разі якщо порушення та наслідки порушення були повністю усунуті порушником:</w:t>
            </w:r>
          </w:p>
          <w:p w14:paraId="795C9DC1"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t>до прийняття рішення про проведення відповідної перевірки (зменшення на         100 %);</w:t>
            </w:r>
          </w:p>
          <w:p w14:paraId="711CF3E4" w14:textId="77777777" w:rsidR="002B4CE4" w:rsidRPr="00575239" w:rsidRDefault="002B4CE4" w:rsidP="002B4CE4">
            <w:pPr>
              <w:spacing w:line="276" w:lineRule="auto"/>
              <w:jc w:val="both"/>
              <w:rPr>
                <w:rFonts w:ascii="Times New Roman" w:eastAsia="Calibri" w:hAnsi="Times New Roman" w:cs="Times New Roman"/>
              </w:rPr>
            </w:pPr>
            <w:r w:rsidRPr="00575239">
              <w:rPr>
                <w:rFonts w:ascii="Times New Roman" w:eastAsia="Calibri" w:hAnsi="Times New Roman" w:cs="Times New Roman"/>
              </w:rPr>
              <w:t>до останнього дня строку проведення відповідної перевірки (зменшення на 50 %);</w:t>
            </w:r>
          </w:p>
          <w:p w14:paraId="6A813A46" w14:textId="77777777" w:rsidR="002B4CE4" w:rsidRPr="00575239" w:rsidRDefault="002B4CE4" w:rsidP="002B4CE4">
            <w:pPr>
              <w:jc w:val="both"/>
              <w:rPr>
                <w:rFonts w:ascii="Times New Roman" w:eastAsia="Calibri" w:hAnsi="Times New Roman" w:cs="Times New Roman"/>
              </w:rPr>
            </w:pPr>
            <w:r w:rsidRPr="00575239">
              <w:rPr>
                <w:rFonts w:ascii="Times New Roman" w:eastAsia="Calibri" w:hAnsi="Times New Roman" w:cs="Times New Roman"/>
              </w:rPr>
              <w:t>до початку розгляду питання щодо відповідальності ліцензіата на засіданні НКРЕКП (зменшення на 30 %).</w:t>
            </w:r>
          </w:p>
          <w:p w14:paraId="395F2FBC" w14:textId="77777777" w:rsidR="002B4CE4" w:rsidRPr="00575239" w:rsidRDefault="002B4CE4" w:rsidP="002B4CE4">
            <w:pPr>
              <w:jc w:val="both"/>
              <w:rPr>
                <w:rFonts w:ascii="Times New Roman" w:hAnsi="Times New Roman" w:cs="Times New Roman"/>
                <w:i/>
                <w:shd w:val="clear" w:color="auto" w:fill="FFFFFF"/>
              </w:rPr>
            </w:pPr>
          </w:p>
          <w:p w14:paraId="702A046A" w14:textId="77777777" w:rsidR="002B4CE4" w:rsidRPr="00575239" w:rsidRDefault="002B4CE4" w:rsidP="002B4CE4">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29C8A0CD" w14:textId="77777777" w:rsidR="002B4CE4" w:rsidRPr="00575239" w:rsidRDefault="002B4CE4" w:rsidP="002B4CE4">
            <w:pPr>
              <w:pStyle w:val="aa"/>
              <w:tabs>
                <w:tab w:val="left" w:pos="0"/>
                <w:tab w:val="left" w:pos="567"/>
                <w:tab w:val="left" w:pos="709"/>
                <w:tab w:val="left" w:pos="5670"/>
                <w:tab w:val="left" w:pos="6946"/>
              </w:tabs>
              <w:jc w:val="both"/>
              <w:rPr>
                <w:rFonts w:ascii="Times New Roman" w:eastAsia="Calibri" w:hAnsi="Times New Roman" w:cs="Times New Roman"/>
              </w:rPr>
            </w:pPr>
            <w:r w:rsidRPr="00575239">
              <w:rPr>
                <w:rFonts w:ascii="Times New Roman" w:eastAsia="Calibri" w:hAnsi="Times New Roman" w:cs="Times New Roman"/>
              </w:rPr>
              <w:t xml:space="preserve">При вчиненні порушення ліцензіатом з причин, незалежних від нього, з вини третьої сторони, з доведенням ліцензіатом обставин та з наданням усіх документів, що підтверджують вчинення усіх можливих дій, спрямованих на недопущення відповідного порушення, вирішення існуючої проблеми, </w:t>
            </w:r>
          </w:p>
          <w:p w14:paraId="10CDAC52" w14:textId="77777777" w:rsidR="002B4CE4" w:rsidRPr="00575239" w:rsidRDefault="002B4CE4" w:rsidP="002B4CE4">
            <w:pPr>
              <w:pStyle w:val="aa"/>
              <w:tabs>
                <w:tab w:val="left" w:pos="0"/>
                <w:tab w:val="left" w:pos="567"/>
                <w:tab w:val="left" w:pos="709"/>
                <w:tab w:val="left" w:pos="5670"/>
                <w:tab w:val="left" w:pos="6946"/>
              </w:tabs>
              <w:ind w:firstLine="456"/>
              <w:jc w:val="both"/>
              <w:rPr>
                <w:rFonts w:ascii="Times New Roman" w:eastAsia="Calibri" w:hAnsi="Times New Roman" w:cs="Times New Roman"/>
                <w:b/>
              </w:rPr>
            </w:pPr>
            <w:r w:rsidRPr="00575239">
              <w:rPr>
                <w:rFonts w:ascii="Times New Roman" w:eastAsia="Calibri" w:hAnsi="Times New Roman" w:cs="Times New Roman"/>
                <w:b/>
              </w:rPr>
              <w:t xml:space="preserve"> варто застосовувати до ліцензіата застереження щодо недопущення надалі такого порушення або зменшення розміру штрафу до 100%.</w:t>
            </w:r>
          </w:p>
          <w:p w14:paraId="07A98670" w14:textId="77777777" w:rsidR="002B4CE4" w:rsidRPr="00575239" w:rsidRDefault="002B4CE4" w:rsidP="002B4CE4">
            <w:pPr>
              <w:jc w:val="both"/>
              <w:rPr>
                <w:rFonts w:ascii="Times New Roman" w:hAnsi="Times New Roman" w:cs="Times New Roman"/>
                <w:i/>
                <w:shd w:val="clear" w:color="auto" w:fill="FFFFFF"/>
              </w:rPr>
            </w:pPr>
          </w:p>
          <w:p w14:paraId="24181942" w14:textId="0588B8B1" w:rsidR="008D401C" w:rsidRPr="00575239" w:rsidRDefault="002F3F36" w:rsidP="002B4CE4">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ТО</w:t>
            </w:r>
            <w:r w:rsidR="008D401C" w:rsidRPr="00575239">
              <w:rPr>
                <w:rFonts w:ascii="Times New Roman" w:hAnsi="Times New Roman" w:cs="Times New Roman"/>
                <w:i/>
                <w:shd w:val="clear" w:color="auto" w:fill="FFFFFF"/>
              </w:rPr>
              <w:t>В</w:t>
            </w:r>
            <w:r w:rsidRPr="00575239">
              <w:rPr>
                <w:rFonts w:ascii="Times New Roman" w:hAnsi="Times New Roman" w:cs="Times New Roman"/>
                <w:i/>
                <w:shd w:val="clear" w:color="auto" w:fill="FFFFFF"/>
              </w:rPr>
              <w:t xml:space="preserve"> «</w:t>
            </w:r>
            <w:r w:rsidR="008D401C" w:rsidRPr="00575239">
              <w:rPr>
                <w:rFonts w:ascii="Times New Roman" w:hAnsi="Times New Roman" w:cs="Times New Roman"/>
                <w:i/>
                <w:shd w:val="clear" w:color="auto" w:fill="FFFFFF"/>
              </w:rPr>
              <w:t>ХЕРСОНСЬКА ОБЛАСНА ЕК»</w:t>
            </w:r>
          </w:p>
          <w:p w14:paraId="1B9267C9"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b/>
                <w:bCs/>
                <w:color w:val="000000"/>
                <w:lang w:eastAsia="ru-RU"/>
              </w:rPr>
              <w:t>«</w:t>
            </w:r>
            <w:r w:rsidRPr="00575239">
              <w:rPr>
                <w:rFonts w:ascii="Times New Roman" w:hAnsi="Times New Roman" w:cs="Times New Roman"/>
                <w:color w:val="000000"/>
                <w:lang w:eastAsia="ru-RU"/>
              </w:rPr>
              <w:t xml:space="preserve">Зменшення </w:t>
            </w:r>
            <w:r w:rsidRPr="00575239">
              <w:rPr>
                <w:rFonts w:ascii="Times New Roman" w:hAnsi="Times New Roman" w:cs="Times New Roman"/>
                <w:b/>
                <w:bCs/>
                <w:color w:val="000000"/>
                <w:lang w:eastAsia="ru-RU"/>
              </w:rPr>
              <w:t>до 100 %</w:t>
            </w:r>
            <w:r w:rsidRPr="00575239">
              <w:rPr>
                <w:rFonts w:ascii="Times New Roman" w:hAnsi="Times New Roman" w:cs="Times New Roman"/>
                <w:color w:val="000000"/>
                <w:lang w:eastAsia="ru-RU"/>
              </w:rPr>
              <w:t xml:space="preserve">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5AA438C6"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color w:val="000000"/>
                <w:lang w:eastAsia="ru-RU"/>
              </w:rPr>
              <w:lastRenderedPageBreak/>
              <w:t>рішення суду, що набрало законної сили, прийняте на користь ліцензіата;</w:t>
            </w:r>
          </w:p>
          <w:p w14:paraId="6922F675"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color w:val="000000"/>
                <w:lang w:eastAsia="ru-RU"/>
              </w:rPr>
              <w:t>документи, що підтверджують спроби ліцензіата врегулювати питання в порядку досудового врегулювання спорів;</w:t>
            </w:r>
          </w:p>
          <w:p w14:paraId="7D55C5A9"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color w:val="000000"/>
                <w:lang w:eastAsia="ru-RU"/>
              </w:rPr>
              <w:t>протоколи відповідних нарад, зустрічей, круглих столів тощо, що проводились з метою вирішення відповідного питання;</w:t>
            </w:r>
          </w:p>
          <w:p w14:paraId="5E8CD875"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color w:val="000000"/>
                <w:lang w:eastAsia="ru-RU"/>
              </w:rPr>
              <w:t>листи, вимоги, претензії, скарги тощо, спрямовані на вирішення проблемного питання та вмотивовані відповіді на них.».</w:t>
            </w:r>
          </w:p>
          <w:p w14:paraId="5C58E847" w14:textId="77777777" w:rsidR="008D401C" w:rsidRPr="00575239" w:rsidRDefault="008D401C" w:rsidP="008D401C">
            <w:pPr>
              <w:ind w:firstLine="180"/>
              <w:jc w:val="both"/>
              <w:rPr>
                <w:rFonts w:ascii="Times New Roman" w:hAnsi="Times New Roman" w:cs="Times New Roman"/>
                <w:color w:val="000000"/>
                <w:lang w:eastAsia="ru-RU"/>
              </w:rPr>
            </w:pPr>
            <w:r w:rsidRPr="00575239">
              <w:rPr>
                <w:rFonts w:ascii="Times New Roman" w:hAnsi="Times New Roman" w:cs="Times New Roman"/>
                <w:color w:val="000000"/>
                <w:lang w:eastAsia="ru-RU"/>
              </w:rPr>
              <w:t>У зв’язку з цим абзаци другий – п’ятий вважати відповідно абзацами сьомим – десятим.</w:t>
            </w:r>
          </w:p>
          <w:p w14:paraId="59D3DB96" w14:textId="77777777" w:rsidR="008D401C" w:rsidRPr="00575239" w:rsidRDefault="008D401C" w:rsidP="008D401C">
            <w:pPr>
              <w:ind w:firstLine="180"/>
              <w:jc w:val="both"/>
              <w:rPr>
                <w:rFonts w:ascii="Times New Roman" w:hAnsi="Times New Roman" w:cs="Times New Roman"/>
                <w:color w:val="000000"/>
                <w:lang w:eastAsia="ru-RU"/>
              </w:rPr>
            </w:pPr>
          </w:p>
          <w:p w14:paraId="0A788509" w14:textId="77777777" w:rsidR="008D401C" w:rsidRPr="00575239" w:rsidRDefault="008D401C" w:rsidP="008D401C">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5214A2E1" w14:textId="77777777" w:rsidR="008D401C" w:rsidRPr="00575239" w:rsidRDefault="008D401C" w:rsidP="008D401C">
            <w:pPr>
              <w:jc w:val="both"/>
              <w:rPr>
                <w:rFonts w:ascii="Times New Roman" w:hAnsi="Times New Roman" w:cs="Times New Roman"/>
                <w:color w:val="333333"/>
                <w:lang w:eastAsia="uk-UA"/>
              </w:rPr>
            </w:pPr>
            <w:r w:rsidRPr="00575239">
              <w:rPr>
                <w:rFonts w:ascii="Times New Roman" w:hAnsi="Times New Roman" w:cs="Times New Roman"/>
                <w:lang w:eastAsia="ru-RU"/>
              </w:rPr>
              <w:t xml:space="preserve">Відповідно до п. 2.2.9 постанови НКРЕКП № 1800 від 29.09.2023 р. (далі – Постанова) </w:t>
            </w:r>
            <w:r w:rsidRPr="00575239">
              <w:rPr>
                <w:rFonts w:ascii="Times New Roman" w:hAnsi="Times New Roman" w:cs="Times New Roman"/>
                <w:color w:val="333333"/>
                <w:lang w:eastAsia="uk-UA"/>
              </w:rPr>
              <w:t>за критерієм «предмет порушення» визначаються такі види порушень:</w:t>
            </w:r>
          </w:p>
          <w:p w14:paraId="7CB97251" w14:textId="77777777" w:rsidR="008D401C" w:rsidRPr="00575239" w:rsidRDefault="008D401C" w:rsidP="008D401C">
            <w:pPr>
              <w:spacing w:after="150"/>
              <w:ind w:firstLine="450"/>
              <w:jc w:val="both"/>
              <w:rPr>
                <w:rFonts w:ascii="Times New Roman" w:hAnsi="Times New Roman" w:cs="Times New Roman"/>
                <w:color w:val="333333"/>
                <w:lang w:eastAsia="uk-UA"/>
              </w:rPr>
            </w:pPr>
            <w:r w:rsidRPr="00575239">
              <w:rPr>
                <w:rFonts w:ascii="Times New Roman" w:hAnsi="Times New Roman" w:cs="Times New Roman"/>
                <w:color w:val="333333"/>
                <w:lang w:eastAsia="uk-UA"/>
              </w:rPr>
              <w:t>«1) порушення щодо організаційних питань ліцензованої діяльності:</w:t>
            </w:r>
          </w:p>
          <w:p w14:paraId="716392CC" w14:textId="77777777" w:rsidR="008D401C" w:rsidRPr="00575239" w:rsidRDefault="008D401C" w:rsidP="008D401C">
            <w:pPr>
              <w:spacing w:after="150"/>
              <w:ind w:firstLine="450"/>
              <w:jc w:val="both"/>
              <w:rPr>
                <w:rFonts w:ascii="Times New Roman" w:hAnsi="Times New Roman" w:cs="Times New Roman"/>
                <w:color w:val="333333"/>
                <w:lang w:eastAsia="uk-UA"/>
              </w:rPr>
            </w:pPr>
            <w:bookmarkStart w:id="0" w:name="n89"/>
            <w:bookmarkEnd w:id="0"/>
            <w:r w:rsidRPr="00575239">
              <w:rPr>
                <w:rFonts w:ascii="Times New Roman" w:hAnsi="Times New Roman" w:cs="Times New Roman"/>
                <w:color w:val="333333"/>
                <w:lang w:eastAsia="uk-UA"/>
              </w:rPr>
              <w:t>порушення кадрових вимог до провадження господарської діяльності (2 бали);</w:t>
            </w:r>
          </w:p>
          <w:p w14:paraId="1403823D" w14:textId="77777777" w:rsidR="008D401C" w:rsidRPr="00575239" w:rsidRDefault="008D401C" w:rsidP="008D401C">
            <w:pPr>
              <w:spacing w:after="150"/>
              <w:ind w:firstLine="450"/>
              <w:jc w:val="both"/>
              <w:rPr>
                <w:rFonts w:ascii="Times New Roman" w:hAnsi="Times New Roman" w:cs="Times New Roman"/>
                <w:color w:val="333333"/>
                <w:lang w:eastAsia="uk-UA"/>
              </w:rPr>
            </w:pPr>
            <w:bookmarkStart w:id="1" w:name="n90"/>
            <w:bookmarkEnd w:id="1"/>
            <w:r w:rsidRPr="00575239">
              <w:rPr>
                <w:rFonts w:ascii="Times New Roman" w:hAnsi="Times New Roman" w:cs="Times New Roman"/>
                <w:color w:val="333333"/>
                <w:lang w:eastAsia="uk-UA"/>
              </w:rPr>
              <w:t>порушення щодо подання звітності, вид, порядок, строки та форма подання якої визначені нормативно-правовими НКРЕКП та відповідними ліцензійними умовами (2 бали);</w:t>
            </w:r>
          </w:p>
          <w:p w14:paraId="65A827D0" w14:textId="77777777" w:rsidR="008D401C" w:rsidRPr="00575239" w:rsidRDefault="008D401C" w:rsidP="008D401C">
            <w:pPr>
              <w:spacing w:after="150"/>
              <w:ind w:firstLine="450"/>
              <w:jc w:val="both"/>
              <w:rPr>
                <w:rFonts w:ascii="Times New Roman" w:hAnsi="Times New Roman" w:cs="Times New Roman"/>
                <w:color w:val="333333"/>
                <w:lang w:eastAsia="uk-UA"/>
              </w:rPr>
            </w:pPr>
            <w:r w:rsidRPr="00575239">
              <w:rPr>
                <w:rFonts w:ascii="Times New Roman" w:hAnsi="Times New Roman" w:cs="Times New Roman"/>
                <w:color w:val="333333"/>
                <w:lang w:eastAsia="uk-UA"/>
              </w:rPr>
              <w:t>порушення щодо засобів провадження ліцензованої діяльності (3 бали)…</w:t>
            </w:r>
          </w:p>
          <w:p w14:paraId="7F0C459A" w14:textId="77777777" w:rsidR="008D401C" w:rsidRPr="00575239" w:rsidRDefault="008D401C" w:rsidP="008D401C">
            <w:pPr>
              <w:spacing w:after="150"/>
              <w:ind w:firstLine="450"/>
              <w:jc w:val="both"/>
              <w:rPr>
                <w:rFonts w:ascii="Times New Roman" w:hAnsi="Times New Roman" w:cs="Times New Roman"/>
                <w:color w:val="333333"/>
                <w:lang w:eastAsia="uk-UA"/>
              </w:rPr>
            </w:pPr>
            <w:bookmarkStart w:id="2" w:name="n92"/>
            <w:bookmarkStart w:id="3" w:name="n94"/>
            <w:bookmarkEnd w:id="2"/>
            <w:bookmarkEnd w:id="3"/>
            <w:r w:rsidRPr="00575239">
              <w:rPr>
                <w:rFonts w:ascii="Times New Roman" w:hAnsi="Times New Roman" w:cs="Times New Roman"/>
                <w:color w:val="333333"/>
                <w:lang w:eastAsia="uk-UA"/>
              </w:rPr>
              <w:t>2) порушення щодо виконання рішень, прийнятих за результатами перевірок (3 бали).»</w:t>
            </w:r>
          </w:p>
          <w:p w14:paraId="14D72C7E" w14:textId="77777777" w:rsidR="008D401C" w:rsidRPr="00575239" w:rsidRDefault="008D401C" w:rsidP="008D401C">
            <w:pPr>
              <w:jc w:val="both"/>
              <w:rPr>
                <w:rFonts w:ascii="Times New Roman" w:hAnsi="Times New Roman" w:cs="Times New Roman"/>
                <w:lang w:eastAsia="ru-RU"/>
              </w:rPr>
            </w:pPr>
            <w:r w:rsidRPr="00575239">
              <w:rPr>
                <w:rFonts w:ascii="Times New Roman" w:hAnsi="Times New Roman" w:cs="Times New Roman"/>
                <w:lang w:eastAsia="ru-RU"/>
              </w:rPr>
              <w:t>Та інші порушення.</w:t>
            </w:r>
          </w:p>
          <w:p w14:paraId="1DD2A7E1" w14:textId="77777777" w:rsidR="008D401C" w:rsidRPr="00575239" w:rsidRDefault="008D401C" w:rsidP="008D401C">
            <w:pPr>
              <w:jc w:val="both"/>
              <w:rPr>
                <w:rFonts w:ascii="Times New Roman" w:hAnsi="Times New Roman" w:cs="Times New Roman"/>
                <w:lang w:eastAsia="ru-RU"/>
              </w:rPr>
            </w:pPr>
            <w:r w:rsidRPr="00575239">
              <w:rPr>
                <w:rFonts w:ascii="Times New Roman" w:hAnsi="Times New Roman" w:cs="Times New Roman"/>
                <w:lang w:eastAsia="ru-RU"/>
              </w:rPr>
              <w:t xml:space="preserve">      </w:t>
            </w:r>
          </w:p>
          <w:p w14:paraId="357F2EDE" w14:textId="77777777" w:rsidR="008D401C" w:rsidRPr="00575239" w:rsidRDefault="008D401C" w:rsidP="008D401C">
            <w:pPr>
              <w:jc w:val="both"/>
              <w:rPr>
                <w:rFonts w:ascii="Times New Roman" w:hAnsi="Times New Roman" w:cs="Times New Roman"/>
                <w:lang w:eastAsia="ru-RU"/>
              </w:rPr>
            </w:pPr>
            <w:r w:rsidRPr="00575239">
              <w:rPr>
                <w:rFonts w:ascii="Times New Roman" w:hAnsi="Times New Roman" w:cs="Times New Roman"/>
                <w:lang w:eastAsia="ru-RU"/>
              </w:rPr>
              <w:t xml:space="preserve">        Початок дії в Україні воєнного стану відповідно до Указу Президента України від 24.02.2022 № </w:t>
            </w:r>
            <w:r w:rsidRPr="00575239">
              <w:rPr>
                <w:rFonts w:ascii="Times New Roman" w:hAnsi="Times New Roman" w:cs="Times New Roman"/>
                <w:lang w:eastAsia="ru-RU"/>
              </w:rPr>
              <w:lastRenderedPageBreak/>
              <w:t xml:space="preserve">64/2022, через вторгнення </w:t>
            </w:r>
            <w:proofErr w:type="spellStart"/>
            <w:r w:rsidRPr="00575239">
              <w:rPr>
                <w:rFonts w:ascii="Times New Roman" w:hAnsi="Times New Roman" w:cs="Times New Roman"/>
                <w:lang w:eastAsia="ru-RU"/>
              </w:rPr>
              <w:t>рф</w:t>
            </w:r>
            <w:proofErr w:type="spellEnd"/>
            <w:r w:rsidRPr="00575239">
              <w:rPr>
                <w:rFonts w:ascii="Times New Roman" w:hAnsi="Times New Roman" w:cs="Times New Roman"/>
                <w:lang w:eastAsia="ru-RU"/>
              </w:rPr>
              <w:t xml:space="preserve">, </w:t>
            </w:r>
            <w:proofErr w:type="spellStart"/>
            <w:r w:rsidRPr="00575239">
              <w:rPr>
                <w:rFonts w:ascii="Times New Roman" w:hAnsi="Times New Roman" w:cs="Times New Roman"/>
                <w:lang w:eastAsia="ru-RU"/>
              </w:rPr>
              <w:t>вніс</w:t>
            </w:r>
            <w:proofErr w:type="spellEnd"/>
            <w:r w:rsidRPr="00575239">
              <w:rPr>
                <w:rFonts w:ascii="Times New Roman" w:hAnsi="Times New Roman" w:cs="Times New Roman"/>
                <w:lang w:eastAsia="ru-RU"/>
              </w:rPr>
              <w:t xml:space="preserve"> свої корективи як в життя українців, так і в діяльність всіх суб’єктів господарювання та в законодавче поле України.</w:t>
            </w:r>
          </w:p>
          <w:p w14:paraId="6B35C31A" w14:textId="77777777" w:rsidR="008D401C" w:rsidRPr="00575239" w:rsidRDefault="008D401C" w:rsidP="008D401C">
            <w:pPr>
              <w:jc w:val="both"/>
              <w:rPr>
                <w:rFonts w:ascii="Times New Roman" w:hAnsi="Times New Roman" w:cs="Times New Roman"/>
                <w:lang w:eastAsia="ru-RU"/>
              </w:rPr>
            </w:pPr>
            <w:r w:rsidRPr="00575239">
              <w:rPr>
                <w:rFonts w:ascii="Times New Roman" w:hAnsi="Times New Roman" w:cs="Times New Roman"/>
                <w:lang w:eastAsia="ru-RU"/>
              </w:rPr>
              <w:t xml:space="preserve">      Через вторгнення </w:t>
            </w:r>
            <w:proofErr w:type="spellStart"/>
            <w:r w:rsidRPr="00575239">
              <w:rPr>
                <w:rFonts w:ascii="Times New Roman" w:hAnsi="Times New Roman" w:cs="Times New Roman"/>
                <w:lang w:eastAsia="ru-RU"/>
              </w:rPr>
              <w:t>рф</w:t>
            </w:r>
            <w:proofErr w:type="spellEnd"/>
            <w:r w:rsidRPr="00575239">
              <w:rPr>
                <w:rFonts w:ascii="Times New Roman" w:hAnsi="Times New Roman" w:cs="Times New Roman"/>
                <w:lang w:eastAsia="ru-RU"/>
              </w:rPr>
              <w:t xml:space="preserve"> в Україну переважна більшість постачальників універсальних послуг матимуть не одне порушення, зазначене  п.2.2.9 Постанови, проте,  з причин, незалежних від ліцензіата, з вини третьої сторони. </w:t>
            </w:r>
          </w:p>
          <w:p w14:paraId="088AAF17" w14:textId="77777777" w:rsidR="008D401C" w:rsidRPr="00575239" w:rsidRDefault="008D401C" w:rsidP="008D401C">
            <w:pPr>
              <w:ind w:firstLine="709"/>
              <w:jc w:val="both"/>
              <w:rPr>
                <w:rFonts w:ascii="Times New Roman" w:eastAsia="SimSun" w:hAnsi="Times New Roman" w:cs="Times New Roman"/>
                <w:lang w:bidi="ta-IN"/>
              </w:rPr>
            </w:pPr>
            <w:r w:rsidRPr="00575239">
              <w:rPr>
                <w:rFonts w:ascii="Times New Roman" w:eastAsia="SimSun" w:hAnsi="Times New Roman" w:cs="Times New Roman"/>
                <w:lang w:bidi="ta-IN"/>
              </w:rPr>
              <w:t xml:space="preserve">Деякі </w:t>
            </w:r>
            <w:r w:rsidRPr="00575239">
              <w:rPr>
                <w:rFonts w:ascii="Times New Roman" w:eastAsia="Calibri" w:hAnsi="Times New Roman" w:cs="Times New Roman"/>
                <w:iCs/>
              </w:rPr>
              <w:t xml:space="preserve">постачальники </w:t>
            </w:r>
            <w:r w:rsidRPr="00575239">
              <w:rPr>
                <w:rFonts w:ascii="Times New Roman" w:eastAsia="Calibri" w:hAnsi="Times New Roman" w:cs="Times New Roman"/>
              </w:rPr>
              <w:t xml:space="preserve">універсальних послуг </w:t>
            </w:r>
            <w:bookmarkStart w:id="4" w:name="_Hlk164693780"/>
            <w:r w:rsidRPr="00575239">
              <w:rPr>
                <w:rFonts w:ascii="Times New Roman" w:eastAsia="SimSun" w:hAnsi="Times New Roman" w:cs="Times New Roman"/>
                <w:lang w:bidi="ta-IN"/>
              </w:rPr>
              <w:t>здійснюють</w:t>
            </w:r>
            <w:bookmarkEnd w:id="4"/>
            <w:r w:rsidRPr="00575239">
              <w:rPr>
                <w:rFonts w:ascii="Times New Roman" w:eastAsia="SimSun" w:hAnsi="Times New Roman" w:cs="Times New Roman"/>
                <w:lang w:bidi="ta-IN"/>
              </w:rPr>
              <w:t xml:space="preserve"> </w:t>
            </w:r>
            <w:bookmarkStart w:id="5" w:name="_Hlk164693746"/>
            <w:r w:rsidRPr="00575239">
              <w:rPr>
                <w:rFonts w:ascii="Times New Roman" w:eastAsia="SimSun" w:hAnsi="Times New Roman" w:cs="Times New Roman"/>
                <w:lang w:bidi="ta-IN"/>
              </w:rPr>
              <w:t xml:space="preserve">свою діяльність на територіях, на яких ведуться бойові дії або тимчасово окупованих </w:t>
            </w:r>
            <w:proofErr w:type="spellStart"/>
            <w:r w:rsidRPr="00575239">
              <w:rPr>
                <w:rFonts w:ascii="Times New Roman" w:eastAsia="SimSun" w:hAnsi="Times New Roman" w:cs="Times New Roman"/>
                <w:lang w:bidi="ta-IN"/>
              </w:rPr>
              <w:t>рф</w:t>
            </w:r>
            <w:bookmarkEnd w:id="5"/>
            <w:proofErr w:type="spellEnd"/>
            <w:r w:rsidRPr="00575239">
              <w:rPr>
                <w:rFonts w:ascii="Times New Roman" w:eastAsia="SimSun" w:hAnsi="Times New Roman" w:cs="Times New Roman"/>
                <w:lang w:bidi="ta-IN"/>
              </w:rPr>
              <w:t>, що унеможливлює:</w:t>
            </w:r>
          </w:p>
          <w:p w14:paraId="4B6BB589" w14:textId="77777777" w:rsidR="008D401C" w:rsidRPr="00575239" w:rsidRDefault="008D401C" w:rsidP="008D401C">
            <w:pPr>
              <w:numPr>
                <w:ilvl w:val="0"/>
                <w:numId w:val="9"/>
              </w:numPr>
              <w:suppressAutoHyphens/>
              <w:jc w:val="both"/>
              <w:rPr>
                <w:rFonts w:ascii="Times New Roman" w:eastAsia="NSimSun" w:hAnsi="Times New Roman" w:cs="Times New Roman"/>
                <w:kern w:val="2"/>
                <w:lang w:eastAsia="zh-CN" w:bidi="hi-IN"/>
              </w:rPr>
            </w:pPr>
            <w:r w:rsidRPr="00575239">
              <w:rPr>
                <w:rFonts w:ascii="Times New Roman" w:eastAsia="NSimSun" w:hAnsi="Times New Roman" w:cs="Times New Roman"/>
                <w:kern w:val="2"/>
                <w:lang w:bidi="hi-IN"/>
              </w:rPr>
              <w:t xml:space="preserve">вчасний </w:t>
            </w:r>
            <w:r w:rsidRPr="00575239">
              <w:rPr>
                <w:rFonts w:ascii="Times New Roman" w:eastAsia="SimSun" w:hAnsi="Times New Roman" w:cs="Times New Roman"/>
                <w:kern w:val="2"/>
                <w:lang w:bidi="ta-IN"/>
              </w:rPr>
              <w:t>збір інформації комерційного обліку електроенергії та складання фактичних  фізичних балансів електричної енергії для передачі ПУП;</w:t>
            </w:r>
          </w:p>
          <w:p w14:paraId="7E201ABD" w14:textId="77777777" w:rsidR="008D401C" w:rsidRPr="00575239" w:rsidRDefault="008D401C" w:rsidP="008D401C">
            <w:pPr>
              <w:numPr>
                <w:ilvl w:val="0"/>
                <w:numId w:val="9"/>
              </w:numPr>
              <w:suppressAutoHyphens/>
              <w:jc w:val="both"/>
              <w:rPr>
                <w:rFonts w:ascii="Times New Roman" w:eastAsia="NSimSun" w:hAnsi="Times New Roman" w:cs="Times New Roman"/>
                <w:kern w:val="2"/>
                <w:lang w:bidi="hi-IN"/>
              </w:rPr>
            </w:pPr>
            <w:r w:rsidRPr="00575239">
              <w:rPr>
                <w:rFonts w:ascii="Times New Roman" w:eastAsia="SimSun" w:hAnsi="Times New Roman" w:cs="Times New Roman"/>
                <w:kern w:val="2"/>
                <w:lang w:bidi="ta-IN"/>
              </w:rPr>
              <w:t xml:space="preserve">своєчасне отримання первинної документації для </w:t>
            </w:r>
            <w:r w:rsidRPr="00575239">
              <w:rPr>
                <w:rFonts w:ascii="Times New Roman" w:eastAsia="NSimSun" w:hAnsi="Times New Roman" w:cs="Times New Roman"/>
                <w:kern w:val="2"/>
                <w:lang w:bidi="hi-IN"/>
              </w:rPr>
              <w:t>ведення бухгалтерського обліку;</w:t>
            </w:r>
          </w:p>
          <w:p w14:paraId="30AEB9ED" w14:textId="77777777" w:rsidR="008D401C" w:rsidRPr="00575239" w:rsidRDefault="008D401C" w:rsidP="008D401C">
            <w:pPr>
              <w:numPr>
                <w:ilvl w:val="0"/>
                <w:numId w:val="9"/>
              </w:numPr>
              <w:suppressAutoHyphens/>
              <w:jc w:val="both"/>
              <w:rPr>
                <w:rFonts w:ascii="Times New Roman" w:eastAsia="NSimSun" w:hAnsi="Times New Roman" w:cs="Times New Roman"/>
                <w:kern w:val="2"/>
                <w:lang w:bidi="hi-IN"/>
              </w:rPr>
            </w:pPr>
            <w:r w:rsidRPr="00575239">
              <w:rPr>
                <w:rFonts w:ascii="Times New Roman" w:eastAsia="NSimSun" w:hAnsi="Times New Roman" w:cs="Times New Roman"/>
                <w:kern w:val="2"/>
                <w:lang w:bidi="hi-IN"/>
              </w:rPr>
              <w:t>злагоджену та безпечну роботу в офісі під час обстрілів без електроживлення та без інтернету;</w:t>
            </w:r>
          </w:p>
          <w:p w14:paraId="3A1F76EA" w14:textId="77777777" w:rsidR="008D401C" w:rsidRPr="00575239" w:rsidRDefault="008D401C" w:rsidP="008D401C">
            <w:pPr>
              <w:numPr>
                <w:ilvl w:val="0"/>
                <w:numId w:val="9"/>
              </w:numPr>
              <w:suppressAutoHyphens/>
              <w:jc w:val="both"/>
              <w:rPr>
                <w:rFonts w:ascii="Times New Roman" w:eastAsia="NSimSun" w:hAnsi="Times New Roman" w:cs="Times New Roman"/>
                <w:kern w:val="2"/>
                <w:lang w:bidi="hi-IN"/>
              </w:rPr>
            </w:pPr>
            <w:r w:rsidRPr="00575239">
              <w:rPr>
                <w:rFonts w:ascii="Times New Roman" w:eastAsia="NSimSun" w:hAnsi="Times New Roman" w:cs="Times New Roman"/>
                <w:kern w:val="2"/>
                <w:lang w:bidi="hi-IN"/>
              </w:rPr>
              <w:t>вільне переміщення містом, що пов’язане з ризиком для здоров`я та життя працівників.</w:t>
            </w:r>
          </w:p>
          <w:p w14:paraId="6421C33A" w14:textId="77777777" w:rsidR="008D401C" w:rsidRPr="00575239" w:rsidRDefault="008D401C" w:rsidP="008D401C">
            <w:pPr>
              <w:ind w:left="720"/>
              <w:jc w:val="both"/>
              <w:rPr>
                <w:rFonts w:ascii="Times New Roman" w:eastAsia="Times New Roman" w:hAnsi="Times New Roman" w:cs="Times New Roman"/>
              </w:rPr>
            </w:pPr>
          </w:p>
          <w:p w14:paraId="7E4B6833"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          Вищезазначені чинники призвели до того, що частина персоналу таких ПУП покинула свою область та  знаходиться у відпустках без збереження заробітної плати, інші працівники переведені на дистанційну роботу, які не завжди мають можливість вільної комунікації між собою через відсутність інтернету, електроживлення та мобільного зв’язку. Крім того, через мобілізацію багато постачальників зазнали дефіциту персоналу тощо.</w:t>
            </w:r>
          </w:p>
          <w:p w14:paraId="2DE96E74"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ab/>
              <w:t xml:space="preserve"> </w:t>
            </w:r>
          </w:p>
          <w:p w14:paraId="6F3F30C7"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          Отже, з початком військової агресії </w:t>
            </w:r>
            <w:proofErr w:type="spellStart"/>
            <w:r w:rsidRPr="00575239">
              <w:rPr>
                <w:rFonts w:ascii="Times New Roman" w:hAnsi="Times New Roman" w:cs="Times New Roman"/>
              </w:rPr>
              <w:t>рф</w:t>
            </w:r>
            <w:proofErr w:type="spellEnd"/>
            <w:r w:rsidRPr="00575239">
              <w:rPr>
                <w:rFonts w:ascii="Times New Roman" w:hAnsi="Times New Roman" w:cs="Times New Roman"/>
              </w:rPr>
              <w:t xml:space="preserve"> проти України </w:t>
            </w:r>
            <w:r w:rsidRPr="00575239">
              <w:rPr>
                <w:rFonts w:ascii="Times New Roman" w:hAnsi="Times New Roman" w:cs="Times New Roman"/>
                <w:lang w:eastAsia="ru-RU"/>
              </w:rPr>
              <w:t xml:space="preserve">відбулись суттєві зміни умов роботи для постачальника універсальних послуг, що </w:t>
            </w:r>
            <w:r w:rsidRPr="00575239">
              <w:rPr>
                <w:rFonts w:ascii="Times New Roman" w:hAnsi="Times New Roman" w:cs="Times New Roman"/>
              </w:rPr>
              <w:t xml:space="preserve">унеможливлює своєчасне виконання всіх </w:t>
            </w:r>
            <w:r w:rsidRPr="00575239">
              <w:rPr>
                <w:rFonts w:ascii="Times New Roman" w:hAnsi="Times New Roman" w:cs="Times New Roman"/>
              </w:rPr>
              <w:lastRenderedPageBreak/>
              <w:t xml:space="preserve">встановлених термінів  при формуванні звітності та належне виконання ліцензійних умов. </w:t>
            </w:r>
          </w:p>
          <w:p w14:paraId="663F3DEC"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      </w:t>
            </w:r>
          </w:p>
          <w:p w14:paraId="23377BD9"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          З метою об</w:t>
            </w:r>
            <w:r w:rsidRPr="00575239">
              <w:rPr>
                <w:rFonts w:ascii="Times New Roman" w:hAnsi="Times New Roman" w:cs="Times New Roman"/>
                <w:lang w:val="ru-RU"/>
              </w:rPr>
              <w:t>’</w:t>
            </w:r>
            <w:proofErr w:type="spellStart"/>
            <w:r w:rsidRPr="00575239">
              <w:rPr>
                <w:rFonts w:ascii="Times New Roman" w:hAnsi="Times New Roman" w:cs="Times New Roman"/>
              </w:rPr>
              <w:t>єктивного</w:t>
            </w:r>
            <w:proofErr w:type="spellEnd"/>
            <w:r w:rsidRPr="00575239">
              <w:rPr>
                <w:rFonts w:ascii="Times New Roman" w:hAnsi="Times New Roman" w:cs="Times New Roman"/>
              </w:rPr>
              <w:t xml:space="preserve"> підходу, під час перевірки в період війни та післявоєнного стану, просимо в </w:t>
            </w:r>
            <w:proofErr w:type="spellStart"/>
            <w:r w:rsidRPr="00575239">
              <w:rPr>
                <w:rFonts w:ascii="Times New Roman" w:hAnsi="Times New Roman" w:cs="Times New Roman"/>
              </w:rPr>
              <w:t>проєкт</w:t>
            </w:r>
            <w:proofErr w:type="spellEnd"/>
            <w:r w:rsidRPr="00575239">
              <w:rPr>
                <w:rFonts w:ascii="Times New Roman" w:hAnsi="Times New Roman" w:cs="Times New Roman"/>
              </w:rPr>
              <w:t xml:space="preserve"> Постанови </w:t>
            </w:r>
            <w:proofErr w:type="spellStart"/>
            <w:r w:rsidRPr="00575239">
              <w:rPr>
                <w:rFonts w:ascii="Times New Roman" w:hAnsi="Times New Roman" w:cs="Times New Roman"/>
              </w:rPr>
              <w:t>внести</w:t>
            </w:r>
            <w:proofErr w:type="spellEnd"/>
            <w:r w:rsidRPr="00575239">
              <w:rPr>
                <w:rFonts w:ascii="Times New Roman" w:hAnsi="Times New Roman" w:cs="Times New Roman"/>
              </w:rPr>
              <w:t xml:space="preserve"> </w:t>
            </w:r>
          </w:p>
          <w:p w14:paraId="77600046" w14:textId="77777777" w:rsidR="002B4CE4" w:rsidRPr="00575239" w:rsidRDefault="008D401C" w:rsidP="008D401C">
            <w:pPr>
              <w:jc w:val="both"/>
              <w:rPr>
                <w:rFonts w:ascii="Times New Roman" w:hAnsi="Times New Roman" w:cs="Times New Roman"/>
                <w:lang w:eastAsia="ru-RU"/>
              </w:rPr>
            </w:pPr>
            <w:r w:rsidRPr="00575239">
              <w:rPr>
                <w:rFonts w:ascii="Times New Roman" w:hAnsi="Times New Roman" w:cs="Times New Roman"/>
                <w:lang w:eastAsia="ru-RU"/>
              </w:rPr>
              <w:t xml:space="preserve">зменшення </w:t>
            </w:r>
            <w:r w:rsidRPr="00575239">
              <w:rPr>
                <w:rFonts w:ascii="Times New Roman" w:hAnsi="Times New Roman" w:cs="Times New Roman"/>
                <w:b/>
                <w:bCs/>
                <w:lang w:eastAsia="ru-RU"/>
              </w:rPr>
              <w:t>до 100 %</w:t>
            </w:r>
            <w:r w:rsidRPr="00575239">
              <w:rPr>
                <w:rFonts w:ascii="Times New Roman" w:hAnsi="Times New Roman" w:cs="Times New Roman"/>
                <w:b/>
                <w:bCs/>
                <w:color w:val="333333"/>
                <w:lang w:eastAsia="uk-UA"/>
              </w:rPr>
              <w:t xml:space="preserve"> розміру штрафу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w:t>
            </w:r>
            <w:r w:rsidRPr="00575239">
              <w:rPr>
                <w:rFonts w:ascii="Times New Roman" w:hAnsi="Times New Roman" w:cs="Times New Roman"/>
                <w:lang w:eastAsia="ru-RU"/>
              </w:rPr>
              <w:t xml:space="preserve"> </w:t>
            </w:r>
          </w:p>
          <w:p w14:paraId="0ADD731E" w14:textId="77777777" w:rsidR="008D401C" w:rsidRPr="00575239" w:rsidRDefault="008D401C" w:rsidP="008D401C">
            <w:pPr>
              <w:jc w:val="both"/>
              <w:rPr>
                <w:rFonts w:ascii="Times New Roman" w:hAnsi="Times New Roman" w:cs="Times New Roman"/>
                <w:i/>
                <w:shd w:val="clear" w:color="auto" w:fill="FFFFFF"/>
              </w:rPr>
            </w:pPr>
          </w:p>
          <w:p w14:paraId="7AC9978F" w14:textId="77777777" w:rsidR="008D401C" w:rsidRPr="00575239" w:rsidRDefault="008D401C" w:rsidP="008D401C">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ТОВ «ЧОЕК»</w:t>
            </w:r>
          </w:p>
          <w:p w14:paraId="736136A1"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2.5.1. З метою дотримання принципу пропорційності під час визначення розміру штрафу за порушення НКРЕКП має право здійснити:</w:t>
            </w:r>
          </w:p>
          <w:p w14:paraId="7379BF36"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1) збільшення розміру штрафу, розрахованого та скоригованого відповідно до глав 2.2 - 2.4 цього розділу, до 100 % у разі його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з вчиненим порушенням.</w:t>
            </w:r>
          </w:p>
          <w:p w14:paraId="20A97D38" w14:textId="77777777" w:rsidR="008D401C" w:rsidRPr="00575239" w:rsidRDefault="008D401C" w:rsidP="008D401C">
            <w:pPr>
              <w:jc w:val="both"/>
              <w:rPr>
                <w:rFonts w:ascii="Times New Roman" w:hAnsi="Times New Roman" w:cs="Times New Roman"/>
              </w:rPr>
            </w:pPr>
            <w:proofErr w:type="spellStart"/>
            <w:r w:rsidRPr="00575239">
              <w:rPr>
                <w:rFonts w:ascii="Times New Roman" w:hAnsi="Times New Roman" w:cs="Times New Roman"/>
              </w:rPr>
              <w:t>Неспівмірність</w:t>
            </w:r>
            <w:proofErr w:type="spellEnd"/>
            <w:r w:rsidRPr="00575239">
              <w:rPr>
                <w:rFonts w:ascii="Times New Roman" w:hAnsi="Times New Roman" w:cs="Times New Roman"/>
              </w:rPr>
              <w:t xml:space="preserve"> розрахованого розміру штрафу із вчиненим порушенням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575239">
              <w:rPr>
                <w:rFonts w:ascii="Times New Roman" w:hAnsi="Times New Roman" w:cs="Times New Roman"/>
              </w:rPr>
              <w:t>неспівмірності</w:t>
            </w:r>
            <w:proofErr w:type="spellEnd"/>
            <w:r w:rsidRPr="00575239">
              <w:rPr>
                <w:rFonts w:ascii="Times New Roman" w:hAnsi="Times New Roman" w:cs="Times New Roman"/>
              </w:rPr>
              <w:t xml:space="preserve"> визначається на основі фактичних обставин кожного окремого порушення;</w:t>
            </w:r>
          </w:p>
          <w:p w14:paraId="213597E6"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 xml:space="preserve">2) зменшення (у виняткових випадках) розміру штрафу, розрахованого та скоригованого відповідно до глав 2.2 - 2.4 цього розділу, до 80 % у разі, якщо </w:t>
            </w:r>
            <w:r w:rsidRPr="00575239">
              <w:rPr>
                <w:rFonts w:ascii="Times New Roman" w:hAnsi="Times New Roman" w:cs="Times New Roman"/>
              </w:rPr>
              <w:lastRenderedPageBreak/>
              <w:t>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правопорушення/ступенем завданої шкоди.</w:t>
            </w:r>
          </w:p>
          <w:p w14:paraId="20112221" w14:textId="77777777" w:rsidR="008D401C" w:rsidRPr="00575239" w:rsidRDefault="008D401C" w:rsidP="008D401C">
            <w:pPr>
              <w:jc w:val="both"/>
              <w:rPr>
                <w:rFonts w:ascii="Times New Roman" w:hAnsi="Times New Roman" w:cs="Times New Roman"/>
                <w:b/>
              </w:rPr>
            </w:pPr>
            <w:r w:rsidRPr="00575239">
              <w:rPr>
                <w:rFonts w:ascii="Times New Roman" w:hAnsi="Times New Roman" w:cs="Times New Roman"/>
                <w:b/>
              </w:rPr>
              <w:t>Зменшення до 100 %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4C572215" w14:textId="77777777" w:rsidR="008D401C" w:rsidRPr="00575239" w:rsidRDefault="008D401C" w:rsidP="008D401C">
            <w:pPr>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45C34E27" w14:textId="77777777" w:rsidR="008D401C" w:rsidRPr="00575239" w:rsidRDefault="008D401C" w:rsidP="008D401C">
            <w:pPr>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709A15CB" w14:textId="77777777" w:rsidR="008D401C" w:rsidRPr="00575239" w:rsidRDefault="008D401C" w:rsidP="008D401C">
            <w:pPr>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6242EE9A" w14:textId="77777777" w:rsidR="008D401C" w:rsidRPr="00575239" w:rsidRDefault="008D401C" w:rsidP="008D401C">
            <w:pPr>
              <w:pStyle w:val="a6"/>
              <w:ind w:left="0"/>
              <w:jc w:val="both"/>
              <w:rPr>
                <w:rFonts w:ascii="Times New Roman" w:hAnsi="Times New Roman" w:cs="Times New Roman"/>
              </w:rPr>
            </w:pPr>
            <w:r w:rsidRPr="00575239">
              <w:rPr>
                <w:rFonts w:ascii="Times New Roman" w:hAnsi="Times New Roman" w:cs="Times New Roman"/>
                <w:b/>
              </w:rPr>
              <w:t>листи, вимоги, претензії, скарги тощо, спрямовані на вирішення проблемного питання та вмотивовані відповіді на них.</w:t>
            </w:r>
          </w:p>
          <w:p w14:paraId="3CC86C7A"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Крім того, НКРЕКП застосовує зменшення розміру штрафу у разі якщо порушення та наслідки порушення були повністю усунуті порушником:</w:t>
            </w:r>
          </w:p>
          <w:p w14:paraId="6FF658B0"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до прийняття рішення про проведення відповідної перевірки (зменшення на 100 %);</w:t>
            </w:r>
          </w:p>
          <w:p w14:paraId="58B54602" w14:textId="77777777" w:rsidR="008D401C" w:rsidRPr="00575239" w:rsidRDefault="008D401C" w:rsidP="008D401C">
            <w:pPr>
              <w:jc w:val="both"/>
              <w:rPr>
                <w:rFonts w:ascii="Times New Roman" w:hAnsi="Times New Roman" w:cs="Times New Roman"/>
              </w:rPr>
            </w:pPr>
            <w:r w:rsidRPr="00575239">
              <w:rPr>
                <w:rFonts w:ascii="Times New Roman" w:hAnsi="Times New Roman" w:cs="Times New Roman"/>
              </w:rPr>
              <w:t>до останнього дня строку проведення відповідної перевірки (зменшення на 50 %);</w:t>
            </w:r>
          </w:p>
          <w:p w14:paraId="0EF4C65F" w14:textId="48530B20" w:rsidR="008D401C" w:rsidRPr="00575239" w:rsidRDefault="008D401C" w:rsidP="008D401C">
            <w:pPr>
              <w:jc w:val="both"/>
              <w:rPr>
                <w:rFonts w:ascii="Times New Roman" w:hAnsi="Times New Roman" w:cs="Times New Roman"/>
              </w:rPr>
            </w:pPr>
            <w:r w:rsidRPr="00575239">
              <w:rPr>
                <w:rFonts w:ascii="Times New Roman" w:hAnsi="Times New Roman" w:cs="Times New Roman"/>
              </w:rPr>
              <w:t>до початку розгляду питання щодо відповідальності ліцензіата на засіданні НКРЕКП (зменшення на 30 %).</w:t>
            </w:r>
          </w:p>
          <w:p w14:paraId="34DEA584" w14:textId="5C807917" w:rsidR="00621C4E" w:rsidRPr="00575239" w:rsidRDefault="00621C4E" w:rsidP="008D401C">
            <w:pPr>
              <w:jc w:val="both"/>
              <w:rPr>
                <w:rFonts w:ascii="Times New Roman" w:hAnsi="Times New Roman" w:cs="Times New Roman"/>
              </w:rPr>
            </w:pPr>
          </w:p>
          <w:p w14:paraId="1F44CCC4" w14:textId="77777777" w:rsidR="00621C4E" w:rsidRPr="00575239" w:rsidRDefault="00621C4E" w:rsidP="00621C4E">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74482C6E" w14:textId="77777777" w:rsidR="00621C4E" w:rsidRPr="00575239" w:rsidRDefault="00621C4E" w:rsidP="008D401C">
            <w:pPr>
              <w:jc w:val="both"/>
              <w:rPr>
                <w:rFonts w:ascii="Times New Roman" w:hAnsi="Times New Roman" w:cs="Times New Roman"/>
              </w:rPr>
            </w:pPr>
          </w:p>
          <w:p w14:paraId="47B253C7" w14:textId="4A4FD917" w:rsidR="00621C4E" w:rsidRPr="00575239" w:rsidRDefault="00621C4E" w:rsidP="008D401C">
            <w:pPr>
              <w:jc w:val="both"/>
              <w:rPr>
                <w:rFonts w:ascii="Times New Roman" w:hAnsi="Times New Roman" w:cs="Times New Roman"/>
              </w:rPr>
            </w:pPr>
            <w:r w:rsidRPr="00575239">
              <w:rPr>
                <w:rFonts w:ascii="Times New Roman" w:hAnsi="Times New Roman" w:cs="Times New Roman"/>
              </w:rPr>
              <w:t>—</w:t>
            </w:r>
          </w:p>
          <w:p w14:paraId="25035FDB" w14:textId="77777777" w:rsidR="00621C4E" w:rsidRPr="00575239" w:rsidRDefault="00621C4E" w:rsidP="008D401C">
            <w:pPr>
              <w:jc w:val="both"/>
              <w:rPr>
                <w:rFonts w:ascii="Times New Roman" w:hAnsi="Times New Roman" w:cs="Times New Roman"/>
                <w:i/>
                <w:shd w:val="clear" w:color="auto" w:fill="FFFFFF"/>
              </w:rPr>
            </w:pPr>
          </w:p>
          <w:p w14:paraId="26875FC9" w14:textId="77777777" w:rsidR="00621C4E" w:rsidRPr="00575239" w:rsidRDefault="00621C4E" w:rsidP="008D401C">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ПрАТ «УКРГІДРОЕНЕРГО»</w:t>
            </w:r>
          </w:p>
          <w:p w14:paraId="6951E345" w14:textId="5767B6B1" w:rsidR="00621C4E" w:rsidRPr="00575239" w:rsidRDefault="00621C4E" w:rsidP="008D401C">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w:t>
            </w:r>
          </w:p>
          <w:p w14:paraId="4C663D02" w14:textId="77777777" w:rsidR="00621C4E" w:rsidRPr="00575239" w:rsidRDefault="00621C4E" w:rsidP="00621C4E">
            <w:pPr>
              <w:ind w:firstLine="284"/>
              <w:jc w:val="both"/>
              <w:rPr>
                <w:rFonts w:ascii="Times New Roman" w:hAnsi="Times New Roman" w:cs="Times New Roman"/>
                <w:b/>
              </w:rPr>
            </w:pPr>
            <w:r w:rsidRPr="00575239">
              <w:rPr>
                <w:rFonts w:ascii="Times New Roman" w:hAnsi="Times New Roman" w:cs="Times New Roman"/>
                <w:b/>
              </w:rPr>
              <w:t>Зменшення до 80 %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w:t>
            </w:r>
          </w:p>
          <w:p w14:paraId="093F575D" w14:textId="77777777" w:rsidR="00621C4E" w:rsidRPr="00575239" w:rsidRDefault="00621C4E" w:rsidP="00621C4E">
            <w:pPr>
              <w:ind w:firstLine="284"/>
              <w:jc w:val="both"/>
              <w:rPr>
                <w:rFonts w:ascii="Times New Roman" w:hAnsi="Times New Roman" w:cs="Times New Roman"/>
                <w:b/>
              </w:rPr>
            </w:pPr>
            <w:r w:rsidRPr="00575239">
              <w:rPr>
                <w:rFonts w:ascii="Times New Roman" w:hAnsi="Times New Roman" w:cs="Times New Roman"/>
                <w:b/>
              </w:rPr>
              <w:t>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5E0731E5" w14:textId="77777777" w:rsidR="00621C4E" w:rsidRPr="00575239" w:rsidRDefault="00621C4E" w:rsidP="00621C4E">
            <w:pPr>
              <w:ind w:firstLine="284"/>
              <w:jc w:val="both"/>
              <w:rPr>
                <w:rFonts w:ascii="Times New Roman" w:hAnsi="Times New Roman" w:cs="Times New Roman"/>
                <w:b/>
              </w:rPr>
            </w:pPr>
            <w:r w:rsidRPr="00575239">
              <w:rPr>
                <w:rFonts w:ascii="Times New Roman" w:hAnsi="Times New Roman" w:cs="Times New Roman"/>
                <w:b/>
              </w:rPr>
              <w:t>рішення суду, що набрало законної сили, прийняте на користь ліцензіата;</w:t>
            </w:r>
          </w:p>
          <w:p w14:paraId="55121759" w14:textId="77777777" w:rsidR="00621C4E" w:rsidRPr="00575239" w:rsidRDefault="00621C4E" w:rsidP="00621C4E">
            <w:pPr>
              <w:ind w:firstLine="284"/>
              <w:jc w:val="both"/>
              <w:rPr>
                <w:rFonts w:ascii="Times New Roman" w:hAnsi="Times New Roman" w:cs="Times New Roman"/>
                <w:b/>
              </w:rPr>
            </w:pPr>
            <w:r w:rsidRPr="00575239">
              <w:rPr>
                <w:rFonts w:ascii="Times New Roman" w:hAnsi="Times New Roman" w:cs="Times New Roman"/>
                <w:b/>
              </w:rPr>
              <w:t>документи, що підтверджують спроби ліцензіата врегулювати питання в порядку досудового врегулювання спорів;</w:t>
            </w:r>
          </w:p>
          <w:p w14:paraId="3216A685" w14:textId="77777777" w:rsidR="00621C4E" w:rsidRPr="00575239" w:rsidRDefault="00621C4E" w:rsidP="00621C4E">
            <w:pPr>
              <w:ind w:firstLine="284"/>
              <w:jc w:val="both"/>
              <w:rPr>
                <w:rFonts w:ascii="Times New Roman" w:hAnsi="Times New Roman" w:cs="Times New Roman"/>
                <w:b/>
              </w:rPr>
            </w:pPr>
            <w:r w:rsidRPr="00575239">
              <w:rPr>
                <w:rFonts w:ascii="Times New Roman" w:hAnsi="Times New Roman" w:cs="Times New Roman"/>
                <w:b/>
              </w:rPr>
              <w:t>протоколи відповідних нарад, зустрічей, круглих столів тощо, що проводились з метою вирішення відповідного питання;</w:t>
            </w:r>
          </w:p>
          <w:p w14:paraId="29FF1974" w14:textId="77777777" w:rsidR="00621C4E" w:rsidRPr="00575239" w:rsidRDefault="00621C4E" w:rsidP="00621C4E">
            <w:pPr>
              <w:pStyle w:val="a6"/>
              <w:ind w:left="0" w:firstLine="284"/>
              <w:jc w:val="both"/>
              <w:rPr>
                <w:rFonts w:ascii="Times New Roman" w:hAnsi="Times New Roman" w:cs="Times New Roman"/>
                <w:b/>
                <w:color w:val="0070C0"/>
              </w:rPr>
            </w:pPr>
            <w:r w:rsidRPr="00575239">
              <w:rPr>
                <w:rFonts w:ascii="Times New Roman" w:hAnsi="Times New Roman" w:cs="Times New Roman"/>
                <w:b/>
              </w:rPr>
              <w:t>листи, вимоги, претензії, скарги тощо, спрямовані на вирішення проблемного питання та вмотивовані відповіді на них</w:t>
            </w:r>
            <w:r w:rsidRPr="00575239">
              <w:rPr>
                <w:rFonts w:ascii="Times New Roman" w:hAnsi="Times New Roman" w:cs="Times New Roman"/>
                <w:b/>
                <w:color w:val="0070C0"/>
              </w:rPr>
              <w:t>;</w:t>
            </w:r>
          </w:p>
          <w:p w14:paraId="3A804883" w14:textId="77777777" w:rsidR="00621C4E" w:rsidRPr="00575239" w:rsidRDefault="00621C4E" w:rsidP="00621C4E">
            <w:pPr>
              <w:pStyle w:val="a6"/>
              <w:ind w:left="0" w:firstLine="284"/>
              <w:jc w:val="both"/>
              <w:rPr>
                <w:rFonts w:ascii="Times New Roman" w:hAnsi="Times New Roman" w:cs="Times New Roman"/>
                <w:b/>
                <w:color w:val="0070C0"/>
              </w:rPr>
            </w:pPr>
            <w:r w:rsidRPr="00575239">
              <w:rPr>
                <w:rFonts w:ascii="Times New Roman" w:hAnsi="Times New Roman" w:cs="Times New Roman"/>
                <w:b/>
                <w:color w:val="0070C0"/>
              </w:rPr>
              <w:t>рішення, прийняті уповноваженими державними органами щодо ліцензіата, зокрема, але не виключно прийняті ними за результатами реалізації владних повноважень (перевірки, розслідування, тощо);</w:t>
            </w:r>
          </w:p>
          <w:p w14:paraId="666AAD78" w14:textId="77777777" w:rsidR="00621C4E" w:rsidRPr="00575239" w:rsidRDefault="00621C4E" w:rsidP="00621C4E">
            <w:pPr>
              <w:pStyle w:val="a6"/>
              <w:ind w:left="0" w:firstLine="284"/>
              <w:jc w:val="both"/>
              <w:rPr>
                <w:rFonts w:ascii="Times New Roman" w:hAnsi="Times New Roman" w:cs="Times New Roman"/>
              </w:rPr>
            </w:pPr>
            <w:r w:rsidRPr="00575239">
              <w:rPr>
                <w:rFonts w:ascii="Times New Roman" w:hAnsi="Times New Roman" w:cs="Times New Roman"/>
                <w:b/>
                <w:color w:val="0070C0"/>
              </w:rPr>
              <w:t xml:space="preserve">листи, зокрема, але не виключно роз’яснення, отримані ліцензіатом від органів влади, які підтверджують його спроби врегулювати </w:t>
            </w:r>
            <w:r w:rsidRPr="00575239">
              <w:rPr>
                <w:rFonts w:ascii="Times New Roman" w:hAnsi="Times New Roman" w:cs="Times New Roman"/>
                <w:b/>
                <w:color w:val="0070C0"/>
              </w:rPr>
              <w:lastRenderedPageBreak/>
              <w:t>проблемне питання, а також інші документи державних органів, які містять інформацію про спроби ліцензіата вирішити проблемне питання</w:t>
            </w:r>
            <w:r w:rsidRPr="00575239">
              <w:rPr>
                <w:rFonts w:ascii="Times New Roman" w:hAnsi="Times New Roman" w:cs="Times New Roman"/>
                <w:b/>
              </w:rPr>
              <w:t>.</w:t>
            </w:r>
          </w:p>
          <w:p w14:paraId="40D87DFD" w14:textId="48248197" w:rsidR="00621C4E" w:rsidRPr="00575239" w:rsidRDefault="00621C4E" w:rsidP="008D401C">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w:t>
            </w:r>
          </w:p>
          <w:p w14:paraId="3B8C57EB" w14:textId="1215B8F3" w:rsidR="00621C4E" w:rsidRPr="00575239" w:rsidRDefault="00621C4E" w:rsidP="008D401C">
            <w:pPr>
              <w:jc w:val="both"/>
              <w:rPr>
                <w:rFonts w:ascii="Times New Roman" w:hAnsi="Times New Roman" w:cs="Times New Roman"/>
                <w:i/>
                <w:shd w:val="clear" w:color="auto" w:fill="FFFFFF"/>
              </w:rPr>
            </w:pPr>
          </w:p>
          <w:p w14:paraId="0FDD7971" w14:textId="77777777" w:rsidR="00621C4E" w:rsidRPr="00575239" w:rsidRDefault="00621C4E" w:rsidP="00621C4E">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66650F4D" w14:textId="77777777" w:rsidR="00621C4E" w:rsidRPr="00575239" w:rsidRDefault="00621C4E" w:rsidP="008D401C">
            <w:pPr>
              <w:jc w:val="both"/>
              <w:rPr>
                <w:rFonts w:ascii="Times New Roman" w:hAnsi="Times New Roman" w:cs="Times New Roman"/>
                <w:i/>
                <w:shd w:val="clear" w:color="auto" w:fill="FFFFFF"/>
              </w:rPr>
            </w:pPr>
          </w:p>
          <w:p w14:paraId="3986BA32" w14:textId="77777777" w:rsidR="00621C4E" w:rsidRPr="00575239" w:rsidRDefault="00621C4E" w:rsidP="008D401C">
            <w:pPr>
              <w:jc w:val="both"/>
              <w:rPr>
                <w:rFonts w:ascii="Times New Roman" w:hAnsi="Times New Roman" w:cs="Times New Roman"/>
              </w:rPr>
            </w:pPr>
            <w:r w:rsidRPr="00575239">
              <w:rPr>
                <w:rFonts w:ascii="Times New Roman" w:hAnsi="Times New Roman" w:cs="Times New Roman"/>
              </w:rPr>
              <w:t xml:space="preserve">З метою забезпечення більш ефективного процесу доведення відповідних обставин у разі вчинення ліцензіатом порушення з причин, незалежних від нього, з вини третьої сторони, зокрема через невиконання іншими сторонами своїх зобов’язань перед ліцензіатом, </w:t>
            </w:r>
            <w:r w:rsidRPr="00575239">
              <w:rPr>
                <w:rFonts w:ascii="Times New Roman" w:hAnsi="Times New Roman" w:cs="Times New Roman"/>
                <w:b/>
              </w:rPr>
              <w:t xml:space="preserve">пропонуємо доповнити </w:t>
            </w:r>
            <w:r w:rsidRPr="00575239">
              <w:rPr>
                <w:rFonts w:ascii="Times New Roman" w:hAnsi="Times New Roman" w:cs="Times New Roman"/>
              </w:rPr>
              <w:t>перелік документів, що підтверджують вчинення ліцензіатом усіх можливих дій, спрямованих на недопущення відповідного порушення, вирішення існуючої проблеми.</w:t>
            </w:r>
          </w:p>
          <w:p w14:paraId="5B06034A" w14:textId="77777777" w:rsidR="00A03CE2" w:rsidRPr="00575239" w:rsidRDefault="00A03CE2" w:rsidP="008D401C">
            <w:pPr>
              <w:jc w:val="both"/>
              <w:rPr>
                <w:rFonts w:ascii="Times New Roman" w:hAnsi="Times New Roman" w:cs="Times New Roman"/>
                <w:i/>
                <w:shd w:val="clear" w:color="auto" w:fill="FFFFFF"/>
              </w:rPr>
            </w:pPr>
          </w:p>
          <w:p w14:paraId="30A42189" w14:textId="5281FFC4" w:rsidR="00A03CE2" w:rsidRPr="00575239" w:rsidRDefault="00A03CE2" w:rsidP="008D401C">
            <w:pPr>
              <w:jc w:val="both"/>
              <w:rPr>
                <w:rFonts w:ascii="Times New Roman" w:hAnsi="Times New Roman" w:cs="Times New Roman"/>
                <w:i/>
                <w:shd w:val="clear" w:color="auto" w:fill="FFFFFF"/>
              </w:rPr>
            </w:pPr>
            <w:r w:rsidRPr="00575239">
              <w:rPr>
                <w:rFonts w:ascii="Times New Roman" w:hAnsi="Times New Roman" w:cs="Times New Roman"/>
                <w:i/>
                <w:shd w:val="clear" w:color="auto" w:fill="FFFFFF"/>
              </w:rPr>
              <w:t>ПРАТ «РІВНЕОБЛЕНЕРГО»</w:t>
            </w:r>
          </w:p>
          <w:p w14:paraId="2F409E3E" w14:textId="77777777" w:rsidR="00A03CE2" w:rsidRPr="00575239" w:rsidRDefault="00A03CE2" w:rsidP="00A03CE2">
            <w:pPr>
              <w:ind w:firstLine="280"/>
              <w:rPr>
                <w:rFonts w:ascii="Times New Roman" w:hAnsi="Times New Roman" w:cs="Times New Roman"/>
              </w:rPr>
            </w:pPr>
            <w:r w:rsidRPr="00575239">
              <w:rPr>
                <w:rStyle w:val="Bodytext20"/>
                <w:rFonts w:eastAsiaTheme="minorHAnsi"/>
                <w:sz w:val="22"/>
                <w:szCs w:val="22"/>
              </w:rPr>
              <w:t xml:space="preserve">Пункт </w:t>
            </w:r>
            <w:r w:rsidRPr="00575239">
              <w:rPr>
                <w:rStyle w:val="Bodytext2Bold"/>
                <w:rFonts w:eastAsiaTheme="minorHAnsi"/>
                <w:sz w:val="22"/>
                <w:szCs w:val="22"/>
              </w:rPr>
              <w:t xml:space="preserve">1 </w:t>
            </w:r>
            <w:r w:rsidRPr="00575239">
              <w:rPr>
                <w:rStyle w:val="Bodytext20"/>
                <w:rFonts w:eastAsiaTheme="minorHAnsi"/>
                <w:sz w:val="22"/>
                <w:szCs w:val="22"/>
              </w:rPr>
              <w:t xml:space="preserve">проекту постанови НКРЕКП «Про внесення зміни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пропонуємо доповнити та викласти в наступній редакції «..Підпункт </w:t>
            </w:r>
            <w:r w:rsidRPr="00575239">
              <w:rPr>
                <w:rStyle w:val="Bodytext2Bold"/>
                <w:rFonts w:eastAsiaTheme="minorHAnsi"/>
                <w:sz w:val="22"/>
                <w:szCs w:val="22"/>
              </w:rPr>
              <w:t xml:space="preserve">2 </w:t>
            </w:r>
            <w:r w:rsidRPr="00575239">
              <w:rPr>
                <w:rStyle w:val="Bodytext20"/>
                <w:rFonts w:eastAsiaTheme="minorHAnsi"/>
                <w:sz w:val="22"/>
                <w:szCs w:val="22"/>
              </w:rPr>
              <w:t xml:space="preserve">пункту </w:t>
            </w:r>
            <w:r w:rsidRPr="00575239">
              <w:rPr>
                <w:rStyle w:val="Bodytext2Bold"/>
                <w:rFonts w:eastAsiaTheme="minorHAnsi"/>
                <w:sz w:val="22"/>
                <w:szCs w:val="22"/>
              </w:rPr>
              <w:t xml:space="preserve">2.5.1 </w:t>
            </w:r>
            <w:r w:rsidRPr="00575239">
              <w:rPr>
                <w:rStyle w:val="Bodytext20"/>
                <w:rFonts w:eastAsiaTheme="minorHAnsi"/>
                <w:sz w:val="22"/>
                <w:szCs w:val="22"/>
              </w:rPr>
              <w:t xml:space="preserve">глави </w:t>
            </w:r>
            <w:r w:rsidRPr="00575239">
              <w:rPr>
                <w:rStyle w:val="Bodytext2Bold"/>
                <w:rFonts w:eastAsiaTheme="minorHAnsi"/>
                <w:sz w:val="22"/>
                <w:szCs w:val="22"/>
              </w:rPr>
              <w:t xml:space="preserve">2.5 </w:t>
            </w:r>
            <w:r w:rsidRPr="00575239">
              <w:rPr>
                <w:rStyle w:val="Bodytext20"/>
                <w:rFonts w:eastAsiaTheme="minorHAnsi"/>
                <w:sz w:val="22"/>
                <w:szCs w:val="22"/>
              </w:rPr>
              <w:t xml:space="preserve">розділу II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затвердженого постановою Національної комісії, що здійснює державне регулювання у сферах енергетики та комунальних послуг, від </w:t>
            </w:r>
            <w:r w:rsidRPr="00575239">
              <w:rPr>
                <w:rStyle w:val="Bodytext2Bold"/>
                <w:rFonts w:eastAsiaTheme="minorHAnsi"/>
                <w:sz w:val="22"/>
                <w:szCs w:val="22"/>
              </w:rPr>
              <w:t xml:space="preserve">29 </w:t>
            </w:r>
            <w:r w:rsidRPr="00575239">
              <w:rPr>
                <w:rStyle w:val="Bodytext20"/>
                <w:rFonts w:eastAsiaTheme="minorHAnsi"/>
                <w:sz w:val="22"/>
                <w:szCs w:val="22"/>
              </w:rPr>
              <w:t xml:space="preserve">вересня </w:t>
            </w:r>
            <w:r w:rsidRPr="00575239">
              <w:rPr>
                <w:rStyle w:val="Bodytext2Bold"/>
                <w:rFonts w:eastAsiaTheme="minorHAnsi"/>
                <w:sz w:val="22"/>
                <w:szCs w:val="22"/>
              </w:rPr>
              <w:t xml:space="preserve">2023 </w:t>
            </w:r>
            <w:r w:rsidRPr="00575239">
              <w:rPr>
                <w:rStyle w:val="Bodytext20"/>
                <w:rFonts w:eastAsiaTheme="minorHAnsi"/>
                <w:sz w:val="22"/>
                <w:szCs w:val="22"/>
              </w:rPr>
              <w:t xml:space="preserve">року № </w:t>
            </w:r>
            <w:r w:rsidRPr="00575239">
              <w:rPr>
                <w:rStyle w:val="Bodytext2Bold"/>
                <w:rFonts w:eastAsiaTheme="minorHAnsi"/>
                <w:sz w:val="22"/>
                <w:szCs w:val="22"/>
              </w:rPr>
              <w:t xml:space="preserve">1800, </w:t>
            </w:r>
            <w:r w:rsidRPr="00575239">
              <w:rPr>
                <w:rStyle w:val="Bodytext20"/>
                <w:rFonts w:eastAsiaTheme="minorHAnsi"/>
                <w:sz w:val="22"/>
                <w:szCs w:val="22"/>
              </w:rPr>
              <w:t>після абзацу першого доповнити н</w:t>
            </w:r>
            <w:r w:rsidRPr="00575239">
              <w:rPr>
                <w:rStyle w:val="Bodytext20"/>
                <w:rFonts w:eastAsiaTheme="minorHAnsi"/>
                <w:sz w:val="22"/>
                <w:szCs w:val="22"/>
                <w:vertAlign w:val="superscript"/>
              </w:rPr>
              <w:t>2</w:t>
            </w:r>
            <w:r w:rsidRPr="00575239">
              <w:rPr>
                <w:rStyle w:val="Bodytext20"/>
                <w:rFonts w:eastAsiaTheme="minorHAnsi"/>
                <w:sz w:val="22"/>
                <w:szCs w:val="22"/>
              </w:rPr>
              <w:t xml:space="preserve">ятьма </w:t>
            </w:r>
            <w:r w:rsidRPr="00575239">
              <w:rPr>
                <w:rStyle w:val="Bodytext2Bold"/>
                <w:rFonts w:eastAsiaTheme="minorHAnsi"/>
                <w:sz w:val="22"/>
                <w:szCs w:val="22"/>
              </w:rPr>
              <w:t xml:space="preserve">шістьма </w:t>
            </w:r>
            <w:r w:rsidRPr="00575239">
              <w:rPr>
                <w:rStyle w:val="Bodytext20"/>
                <w:rFonts w:eastAsiaTheme="minorHAnsi"/>
                <w:sz w:val="22"/>
                <w:szCs w:val="22"/>
              </w:rPr>
              <w:t xml:space="preserve">новими абзацами другим - шостим </w:t>
            </w:r>
            <w:r w:rsidRPr="00575239">
              <w:rPr>
                <w:rStyle w:val="Bodytext2Bold"/>
                <w:rFonts w:eastAsiaTheme="minorHAnsi"/>
                <w:sz w:val="22"/>
                <w:szCs w:val="22"/>
              </w:rPr>
              <w:t xml:space="preserve">сьомим </w:t>
            </w:r>
            <w:r w:rsidRPr="00575239">
              <w:rPr>
                <w:rStyle w:val="Bodytext20"/>
                <w:rFonts w:eastAsiaTheme="minorHAnsi"/>
                <w:sz w:val="22"/>
                <w:szCs w:val="22"/>
              </w:rPr>
              <w:t>такого змісту:</w:t>
            </w:r>
          </w:p>
          <w:p w14:paraId="7593281B" w14:textId="77777777" w:rsidR="00A03CE2" w:rsidRPr="00575239" w:rsidRDefault="00A03CE2" w:rsidP="00A03CE2">
            <w:pPr>
              <w:rPr>
                <w:rFonts w:ascii="Times New Roman" w:hAnsi="Times New Roman" w:cs="Times New Roman"/>
              </w:rPr>
            </w:pPr>
            <w:r w:rsidRPr="00575239">
              <w:rPr>
                <w:rStyle w:val="Bodytext20"/>
                <w:rFonts w:eastAsiaTheme="minorHAnsi"/>
                <w:sz w:val="22"/>
                <w:szCs w:val="22"/>
              </w:rPr>
              <w:t xml:space="preserve">«Зменшення до </w:t>
            </w:r>
            <w:r w:rsidRPr="00575239">
              <w:rPr>
                <w:rStyle w:val="Bodytext2Bold"/>
                <w:rFonts w:eastAsiaTheme="minorHAnsi"/>
                <w:sz w:val="22"/>
                <w:szCs w:val="22"/>
              </w:rPr>
              <w:t xml:space="preserve">80 %, а на період дії воєнного стану та протягом шести місяців після його </w:t>
            </w:r>
            <w:r w:rsidRPr="00575239">
              <w:rPr>
                <w:rStyle w:val="Bodytext2Bold"/>
                <w:rFonts w:eastAsiaTheme="minorHAnsi"/>
                <w:sz w:val="22"/>
                <w:szCs w:val="22"/>
              </w:rPr>
              <w:lastRenderedPageBreak/>
              <w:t>завершення, зменшення до 100</w:t>
            </w:r>
            <w:r w:rsidRPr="00575239">
              <w:rPr>
                <w:rStyle w:val="Bodytext2Exact"/>
                <w:rFonts w:eastAsiaTheme="minorHAnsi"/>
              </w:rPr>
              <w:t>%, також може бути застосовано у разі вчинення порушення з причин, незалежних від ліцензіата, з вини третьої сторони, зокрема через невиконання іншими сторонами своїх зобов’язань перед ліцензіатом. В такому випадку, доведення таких обставин та надання документів, що підтверджують вчинення ліцензіатом усіх можливих дій, спрямованих на недопущення відповідного порушення, вирішення існуючої проблеми, є обов’язковим. Такими документами можуть вважатися:</w:t>
            </w:r>
          </w:p>
          <w:p w14:paraId="29769270" w14:textId="77777777" w:rsidR="00A03CE2" w:rsidRPr="00575239" w:rsidRDefault="00A03CE2" w:rsidP="00A03CE2">
            <w:pPr>
              <w:ind w:firstLine="540"/>
              <w:rPr>
                <w:rFonts w:ascii="Times New Roman" w:hAnsi="Times New Roman" w:cs="Times New Roman"/>
              </w:rPr>
            </w:pPr>
            <w:r w:rsidRPr="00575239">
              <w:rPr>
                <w:rStyle w:val="Bodytext2Exact"/>
                <w:rFonts w:eastAsiaTheme="minorHAnsi"/>
              </w:rPr>
              <w:t>рішення суду, що набрало законної сили, прийняте на користь ліцензіата;</w:t>
            </w:r>
          </w:p>
          <w:p w14:paraId="44DCABA1" w14:textId="77777777" w:rsidR="00A03CE2" w:rsidRPr="00575239" w:rsidRDefault="00A03CE2" w:rsidP="00A03CE2">
            <w:pPr>
              <w:ind w:firstLine="540"/>
              <w:rPr>
                <w:rFonts w:ascii="Times New Roman" w:hAnsi="Times New Roman" w:cs="Times New Roman"/>
              </w:rPr>
            </w:pPr>
            <w:r w:rsidRPr="00575239">
              <w:rPr>
                <w:rStyle w:val="Bodytext2Exact"/>
                <w:rFonts w:eastAsiaTheme="minorHAnsi"/>
              </w:rPr>
              <w:t>документи, що підтверджують спроби ліцензіата врегулювати питання в порядку досудового врегулювання спорів;</w:t>
            </w:r>
          </w:p>
          <w:p w14:paraId="60B10A44" w14:textId="77777777" w:rsidR="00A03CE2" w:rsidRPr="00575239" w:rsidRDefault="00A03CE2" w:rsidP="00A03CE2">
            <w:pPr>
              <w:ind w:firstLine="540"/>
              <w:rPr>
                <w:rFonts w:ascii="Times New Roman" w:hAnsi="Times New Roman" w:cs="Times New Roman"/>
              </w:rPr>
            </w:pPr>
            <w:r w:rsidRPr="00575239">
              <w:rPr>
                <w:rStyle w:val="Bodytext2Exact"/>
                <w:rFonts w:eastAsiaTheme="minorHAnsi"/>
              </w:rPr>
              <w:t>протоколи відповідних нарад, зустрічей, круглих столів тощо, що проводились з метою вирішення відповідного питання;</w:t>
            </w:r>
          </w:p>
          <w:p w14:paraId="02E3B730" w14:textId="77777777" w:rsidR="00A03CE2" w:rsidRPr="00575239" w:rsidRDefault="00A03CE2" w:rsidP="00A03CE2">
            <w:pPr>
              <w:ind w:firstLine="540"/>
              <w:rPr>
                <w:rFonts w:ascii="Times New Roman" w:hAnsi="Times New Roman" w:cs="Times New Roman"/>
              </w:rPr>
            </w:pPr>
            <w:r w:rsidRPr="00575239">
              <w:rPr>
                <w:rStyle w:val="Bodytext2Exact"/>
                <w:rFonts w:eastAsiaTheme="minorHAnsi"/>
              </w:rPr>
              <w:t>листи, вимоги, претензії, скарги тощо, спрямовані на вирішення проблемного питання та вмотивовані відповіді на них;</w:t>
            </w:r>
          </w:p>
          <w:p w14:paraId="74F74FCD" w14:textId="77777777" w:rsidR="00A03CE2" w:rsidRPr="00575239" w:rsidRDefault="00A03CE2" w:rsidP="00A03CE2">
            <w:pPr>
              <w:pStyle w:val="Bodytext30"/>
              <w:shd w:val="clear" w:color="auto" w:fill="auto"/>
              <w:ind w:firstLine="540"/>
              <w:jc w:val="both"/>
            </w:pPr>
            <w:r w:rsidRPr="00575239">
              <w:rPr>
                <w:rStyle w:val="Bodytext3Exact"/>
              </w:rPr>
              <w:t>документ виданий уповноваженим органом України (довідка, висновок тощо) на підтвердження обставин».</w:t>
            </w:r>
          </w:p>
          <w:p w14:paraId="4B4A7481" w14:textId="77777777" w:rsidR="00A03CE2" w:rsidRPr="00575239" w:rsidRDefault="00A03CE2" w:rsidP="00A03CE2">
            <w:pPr>
              <w:jc w:val="both"/>
              <w:rPr>
                <w:rStyle w:val="Bodytext2Exact"/>
                <w:rFonts w:eastAsiaTheme="minorHAnsi"/>
              </w:rPr>
            </w:pPr>
            <w:r w:rsidRPr="00575239">
              <w:rPr>
                <w:rStyle w:val="Bodytext2Exact"/>
                <w:rFonts w:eastAsiaTheme="minorHAnsi"/>
              </w:rPr>
              <w:t xml:space="preserve">У зв’язку з цим абзаци другий - п’ятий вважати відповідно абзацами </w:t>
            </w:r>
            <w:r w:rsidRPr="00575239">
              <w:rPr>
                <w:rStyle w:val="Bodytext2Exact"/>
                <w:rFonts w:eastAsiaTheme="minorHAnsi"/>
                <w:strike/>
              </w:rPr>
              <w:t>сьомим – десятим</w:t>
            </w:r>
            <w:r w:rsidRPr="00575239">
              <w:rPr>
                <w:rStyle w:val="Bodytext2Exact"/>
                <w:rFonts w:eastAsiaTheme="minorHAnsi"/>
              </w:rPr>
              <w:t xml:space="preserve"> восьмим – одинадцятим.</w:t>
            </w:r>
          </w:p>
          <w:p w14:paraId="602419C6" w14:textId="77777777" w:rsidR="00A03CE2" w:rsidRPr="00575239" w:rsidRDefault="00A03CE2" w:rsidP="00A03CE2">
            <w:pPr>
              <w:jc w:val="both"/>
              <w:rPr>
                <w:rFonts w:ascii="Times New Roman" w:hAnsi="Times New Roman" w:cs="Times New Roman"/>
                <w:i/>
                <w:shd w:val="clear" w:color="auto" w:fill="FFFFFF"/>
              </w:rPr>
            </w:pPr>
          </w:p>
          <w:p w14:paraId="63FDA722" w14:textId="77777777" w:rsidR="00A03CE2" w:rsidRPr="00575239" w:rsidRDefault="00A03CE2" w:rsidP="00A03CE2">
            <w:pPr>
              <w:jc w:val="both"/>
              <w:rPr>
                <w:rFonts w:ascii="Times New Roman" w:hAnsi="Times New Roman" w:cs="Times New Roman"/>
                <w:b/>
                <w:bCs/>
                <w:shd w:val="clear" w:color="auto" w:fill="FFFFFF"/>
              </w:rPr>
            </w:pPr>
            <w:r w:rsidRPr="00575239">
              <w:rPr>
                <w:rFonts w:ascii="Times New Roman" w:hAnsi="Times New Roman" w:cs="Times New Roman"/>
                <w:b/>
                <w:bCs/>
                <w:shd w:val="clear" w:color="auto" w:fill="FFFFFF"/>
              </w:rPr>
              <w:t>Обґрунтування:</w:t>
            </w:r>
          </w:p>
          <w:p w14:paraId="160AD757" w14:textId="77777777" w:rsidR="00A03CE2" w:rsidRPr="00575239" w:rsidRDefault="00A03CE2" w:rsidP="00A03CE2">
            <w:pPr>
              <w:spacing w:after="120" w:line="277" w:lineRule="exact"/>
              <w:ind w:left="840" w:hanging="300"/>
              <w:rPr>
                <w:rFonts w:ascii="Times New Roman" w:hAnsi="Times New Roman" w:cs="Times New Roman"/>
              </w:rPr>
            </w:pPr>
            <w:r w:rsidRPr="00575239">
              <w:rPr>
                <w:rStyle w:val="Bodytext2Bold"/>
                <w:rFonts w:eastAsiaTheme="minorHAnsi"/>
                <w:sz w:val="22"/>
                <w:szCs w:val="22"/>
              </w:rPr>
              <w:t xml:space="preserve">1. </w:t>
            </w:r>
            <w:r w:rsidRPr="00575239">
              <w:rPr>
                <w:rStyle w:val="Bodytext20"/>
                <w:rFonts w:eastAsiaTheme="minorHAnsi"/>
                <w:sz w:val="22"/>
                <w:szCs w:val="22"/>
              </w:rPr>
              <w:t xml:space="preserve">Щодо зменшення штрафу до </w:t>
            </w:r>
            <w:r w:rsidRPr="00575239">
              <w:rPr>
                <w:rStyle w:val="Bodytext2Bold"/>
                <w:rFonts w:eastAsiaTheme="minorHAnsi"/>
                <w:sz w:val="22"/>
                <w:szCs w:val="22"/>
              </w:rPr>
              <w:t xml:space="preserve">100% </w:t>
            </w:r>
            <w:r w:rsidRPr="00575239">
              <w:rPr>
                <w:rStyle w:val="Bodytext20"/>
                <w:rFonts w:eastAsiaTheme="minorHAnsi"/>
                <w:sz w:val="22"/>
                <w:szCs w:val="22"/>
              </w:rPr>
              <w:t>на період дії воєнного стану</w:t>
            </w:r>
          </w:p>
          <w:p w14:paraId="01DA796F" w14:textId="7D1A61BC" w:rsidR="00A03CE2" w:rsidRPr="00575239" w:rsidRDefault="00A03CE2" w:rsidP="00A03CE2">
            <w:pPr>
              <w:spacing w:after="120"/>
              <w:rPr>
                <w:rFonts w:ascii="Times New Roman" w:hAnsi="Times New Roman" w:cs="Times New Roman"/>
              </w:rPr>
            </w:pPr>
            <w:r w:rsidRPr="00575239">
              <w:rPr>
                <w:rStyle w:val="Bodytext20"/>
                <w:rFonts w:eastAsiaTheme="minorHAnsi"/>
                <w:sz w:val="22"/>
                <w:szCs w:val="22"/>
              </w:rPr>
              <w:t xml:space="preserve">Оскільки на сьогоднішній день на ринку електричної енергії діє особливий період, а об’єкти енергетичної інфраструктури України є одними із головних цілей знищення для російської федерації, учасники ринку електричної енергії, що надають </w:t>
            </w:r>
            <w:r w:rsidRPr="00575239">
              <w:rPr>
                <w:rStyle w:val="Bodytext20"/>
                <w:rFonts w:eastAsiaTheme="minorHAnsi"/>
                <w:sz w:val="22"/>
                <w:szCs w:val="22"/>
              </w:rPr>
              <w:lastRenderedPageBreak/>
              <w:t>послуги з виробництва, передачі, розподілу, купівлі- продажу та постачанням електричної енергії, знаходяться в тяжкому фінансовому становищі, сплата штрафних санкцій накладених НКРЕКП не буде сприяти стабільному функціонуванню ринку електричної енергії, а навпаки буде погіршувати становище ліцензіатів, враховуючи той факт, що пріоритетними завданнями на ринку електричної енергії на даний час є відновлення об’єктів критичної інфраструктури, що були пошкодженні внаслідок атак російською федерацією та безперебійне постачання електричної енергії</w:t>
            </w:r>
            <w:r w:rsidRPr="00575239">
              <w:rPr>
                <w:rFonts w:ascii="Times New Roman" w:hAnsi="Times New Roman" w:cs="Times New Roman"/>
              </w:rPr>
              <w:t xml:space="preserve"> </w:t>
            </w:r>
            <w:r w:rsidRPr="00575239">
              <w:rPr>
                <w:rStyle w:val="Bodytext2Exact"/>
                <w:rFonts w:eastAsiaTheme="minorHAnsi"/>
              </w:rPr>
              <w:t>споживачам, вважаємо за доцільне на період дії воєнного стану та протягом шести місяців після його завершення, за наявності доведення таких обставин, що підтверджують вчинення порушення з причин, незалежних від ліцензіата, з вини третьої сторони, зменшити розміри штрафу, до 100%.</w:t>
            </w:r>
          </w:p>
          <w:p w14:paraId="357146C1" w14:textId="77777777" w:rsidR="00A03CE2" w:rsidRPr="00575239" w:rsidRDefault="00A03CE2" w:rsidP="00A03CE2">
            <w:pPr>
              <w:spacing w:after="120"/>
              <w:ind w:left="760"/>
              <w:rPr>
                <w:rFonts w:ascii="Times New Roman" w:hAnsi="Times New Roman" w:cs="Times New Roman"/>
              </w:rPr>
            </w:pPr>
            <w:r w:rsidRPr="00575239">
              <w:rPr>
                <w:rStyle w:val="Bodytext2Exact"/>
                <w:rFonts w:eastAsiaTheme="minorHAnsi"/>
              </w:rPr>
              <w:t>2. Щодо необхідності доповнення переліку документів що підтверджує причини вчинення порушення;</w:t>
            </w:r>
          </w:p>
          <w:p w14:paraId="7392DA4C" w14:textId="55B43321" w:rsidR="00A03CE2" w:rsidRPr="00575239" w:rsidRDefault="00A03CE2" w:rsidP="00A03CE2">
            <w:pPr>
              <w:jc w:val="both"/>
              <w:rPr>
                <w:rFonts w:ascii="Times New Roman" w:hAnsi="Times New Roman" w:cs="Times New Roman"/>
                <w:i/>
                <w:shd w:val="clear" w:color="auto" w:fill="FFFFFF"/>
              </w:rPr>
            </w:pPr>
            <w:r w:rsidRPr="00575239">
              <w:rPr>
                <w:rStyle w:val="Bodytext2Exact"/>
                <w:rFonts w:eastAsiaTheme="minorHAnsi"/>
              </w:rPr>
              <w:t>Вважаємо що перелік документів що підтверджує причини вчинення порушення, незалежних від ліцензіата, з вини третьої сторони, необхідно доповнити, в зв’язку з тим, що на ринку електричної енергії передбачена відповідальність за порушення Ліцензійних умов провадження господарської діяльності з розподілу електричної енергії, зокрема за порушення умов договорів, які є обов’язковими для здійснення ліцензованої діяльності. Так, згідно умов вищеозначених типових договорів затверджених НКРЕКП, доказами, що звільняють сторони від відповідальності за повне або часткове невиконання своїх зобов’язань, є документи, видані Торгово -промисловою палатою України/ іншими компетентним органами, установами.</w:t>
            </w:r>
          </w:p>
        </w:tc>
        <w:tc>
          <w:tcPr>
            <w:tcW w:w="1528" w:type="pct"/>
          </w:tcPr>
          <w:p w14:paraId="705D3EB8" w14:textId="77777777" w:rsidR="000965BC" w:rsidRDefault="000965BC" w:rsidP="00622CC4">
            <w:pPr>
              <w:jc w:val="both"/>
              <w:rPr>
                <w:rFonts w:ascii="Times New Roman" w:hAnsi="Times New Roman" w:cs="Times New Roman"/>
                <w:b/>
                <w:shd w:val="clear" w:color="auto" w:fill="FFFFFF"/>
              </w:rPr>
            </w:pPr>
          </w:p>
          <w:p w14:paraId="4C134726" w14:textId="77777777" w:rsidR="000965BC" w:rsidRDefault="000965BC" w:rsidP="00622CC4">
            <w:pPr>
              <w:jc w:val="both"/>
              <w:rPr>
                <w:rFonts w:ascii="Times New Roman" w:hAnsi="Times New Roman" w:cs="Times New Roman"/>
                <w:b/>
                <w:shd w:val="clear" w:color="auto" w:fill="FFFFFF"/>
              </w:rPr>
            </w:pPr>
          </w:p>
          <w:p w14:paraId="22ACD71F" w14:textId="77777777" w:rsidR="000965BC" w:rsidRDefault="000965BC" w:rsidP="00622CC4">
            <w:pPr>
              <w:jc w:val="both"/>
              <w:rPr>
                <w:rFonts w:ascii="Times New Roman" w:hAnsi="Times New Roman" w:cs="Times New Roman"/>
                <w:b/>
                <w:shd w:val="clear" w:color="auto" w:fill="FFFFFF"/>
              </w:rPr>
            </w:pPr>
          </w:p>
          <w:p w14:paraId="4490A1D2" w14:textId="77777777" w:rsidR="000965BC" w:rsidRDefault="000965BC" w:rsidP="00622CC4">
            <w:pPr>
              <w:jc w:val="both"/>
              <w:rPr>
                <w:rFonts w:ascii="Times New Roman" w:hAnsi="Times New Roman" w:cs="Times New Roman"/>
                <w:b/>
                <w:shd w:val="clear" w:color="auto" w:fill="FFFFFF"/>
              </w:rPr>
            </w:pPr>
          </w:p>
          <w:p w14:paraId="46EBB761" w14:textId="77777777" w:rsidR="000965BC" w:rsidRDefault="000965BC" w:rsidP="00622CC4">
            <w:pPr>
              <w:jc w:val="both"/>
              <w:rPr>
                <w:rFonts w:ascii="Times New Roman" w:hAnsi="Times New Roman" w:cs="Times New Roman"/>
                <w:b/>
                <w:shd w:val="clear" w:color="auto" w:fill="FFFFFF"/>
              </w:rPr>
            </w:pPr>
          </w:p>
          <w:p w14:paraId="43D9ABD1" w14:textId="77777777" w:rsidR="000965BC" w:rsidRDefault="000965BC" w:rsidP="00622CC4">
            <w:pPr>
              <w:jc w:val="both"/>
              <w:rPr>
                <w:rFonts w:ascii="Times New Roman" w:hAnsi="Times New Roman" w:cs="Times New Roman"/>
                <w:b/>
                <w:shd w:val="clear" w:color="auto" w:fill="FFFFFF"/>
              </w:rPr>
            </w:pPr>
          </w:p>
          <w:p w14:paraId="154E236E" w14:textId="77777777" w:rsidR="000965BC" w:rsidRDefault="000965BC" w:rsidP="00622CC4">
            <w:pPr>
              <w:jc w:val="both"/>
              <w:rPr>
                <w:rFonts w:ascii="Times New Roman" w:hAnsi="Times New Roman" w:cs="Times New Roman"/>
                <w:b/>
                <w:shd w:val="clear" w:color="auto" w:fill="FFFFFF"/>
              </w:rPr>
            </w:pPr>
          </w:p>
          <w:p w14:paraId="5520B779" w14:textId="77777777" w:rsidR="000965BC" w:rsidRDefault="000965BC" w:rsidP="00622CC4">
            <w:pPr>
              <w:jc w:val="both"/>
              <w:rPr>
                <w:rFonts w:ascii="Times New Roman" w:hAnsi="Times New Roman" w:cs="Times New Roman"/>
                <w:b/>
                <w:shd w:val="clear" w:color="auto" w:fill="FFFFFF"/>
              </w:rPr>
            </w:pPr>
          </w:p>
          <w:p w14:paraId="17ACA870" w14:textId="366B67F1" w:rsidR="000965BC" w:rsidRDefault="000965BC" w:rsidP="00622CC4">
            <w:pPr>
              <w:jc w:val="both"/>
              <w:rPr>
                <w:rFonts w:ascii="Times New Roman" w:hAnsi="Times New Roman" w:cs="Times New Roman"/>
                <w:b/>
                <w:shd w:val="clear" w:color="auto" w:fill="FFFFFF"/>
              </w:rPr>
            </w:pPr>
            <w:r>
              <w:rPr>
                <w:rFonts w:ascii="Times New Roman" w:hAnsi="Times New Roman" w:cs="Times New Roman"/>
                <w:b/>
                <w:shd w:val="clear" w:color="auto" w:fill="FFFFFF"/>
              </w:rPr>
              <w:t>Пропонується до обговорення</w:t>
            </w:r>
          </w:p>
          <w:p w14:paraId="3B675554" w14:textId="77777777" w:rsidR="000965BC" w:rsidRDefault="000965BC" w:rsidP="00622CC4">
            <w:pPr>
              <w:jc w:val="both"/>
              <w:rPr>
                <w:rFonts w:ascii="Times New Roman" w:hAnsi="Times New Roman" w:cs="Times New Roman"/>
                <w:b/>
                <w:shd w:val="clear" w:color="auto" w:fill="FFFFFF"/>
              </w:rPr>
            </w:pPr>
          </w:p>
          <w:p w14:paraId="10C9F988" w14:textId="77777777" w:rsidR="000965BC" w:rsidRDefault="000965BC" w:rsidP="00622CC4">
            <w:pPr>
              <w:jc w:val="both"/>
              <w:rPr>
                <w:rFonts w:ascii="Times New Roman" w:hAnsi="Times New Roman" w:cs="Times New Roman"/>
                <w:b/>
                <w:shd w:val="clear" w:color="auto" w:fill="FFFFFF"/>
              </w:rPr>
            </w:pPr>
          </w:p>
          <w:p w14:paraId="702A4511" w14:textId="77777777" w:rsidR="000965BC" w:rsidRDefault="000965BC" w:rsidP="00622CC4">
            <w:pPr>
              <w:jc w:val="both"/>
              <w:rPr>
                <w:rFonts w:ascii="Times New Roman" w:hAnsi="Times New Roman" w:cs="Times New Roman"/>
                <w:b/>
                <w:shd w:val="clear" w:color="auto" w:fill="FFFFFF"/>
              </w:rPr>
            </w:pPr>
          </w:p>
          <w:p w14:paraId="7CED038A" w14:textId="77777777" w:rsidR="000965BC" w:rsidRDefault="000965BC" w:rsidP="00622CC4">
            <w:pPr>
              <w:jc w:val="both"/>
              <w:rPr>
                <w:rFonts w:ascii="Times New Roman" w:hAnsi="Times New Roman" w:cs="Times New Roman"/>
                <w:b/>
                <w:shd w:val="clear" w:color="auto" w:fill="FFFFFF"/>
              </w:rPr>
            </w:pPr>
          </w:p>
          <w:p w14:paraId="40E90F0F" w14:textId="77777777" w:rsidR="000965BC" w:rsidRDefault="000965BC" w:rsidP="00622CC4">
            <w:pPr>
              <w:jc w:val="both"/>
              <w:rPr>
                <w:rFonts w:ascii="Times New Roman" w:hAnsi="Times New Roman" w:cs="Times New Roman"/>
                <w:b/>
                <w:shd w:val="clear" w:color="auto" w:fill="FFFFFF"/>
              </w:rPr>
            </w:pPr>
          </w:p>
          <w:p w14:paraId="67ACC9C8" w14:textId="77777777" w:rsidR="000965BC" w:rsidRDefault="000965BC" w:rsidP="00622CC4">
            <w:pPr>
              <w:jc w:val="both"/>
              <w:rPr>
                <w:rFonts w:ascii="Times New Roman" w:hAnsi="Times New Roman" w:cs="Times New Roman"/>
                <w:b/>
                <w:shd w:val="clear" w:color="auto" w:fill="FFFFFF"/>
              </w:rPr>
            </w:pPr>
          </w:p>
          <w:p w14:paraId="473BA305" w14:textId="77777777" w:rsidR="000965BC" w:rsidRDefault="000965BC" w:rsidP="00622CC4">
            <w:pPr>
              <w:jc w:val="both"/>
              <w:rPr>
                <w:rFonts w:ascii="Times New Roman" w:hAnsi="Times New Roman" w:cs="Times New Roman"/>
                <w:b/>
                <w:shd w:val="clear" w:color="auto" w:fill="FFFFFF"/>
              </w:rPr>
            </w:pPr>
          </w:p>
          <w:p w14:paraId="03DA2705" w14:textId="77777777" w:rsidR="000965BC" w:rsidRDefault="000965BC" w:rsidP="00622CC4">
            <w:pPr>
              <w:jc w:val="both"/>
              <w:rPr>
                <w:rFonts w:ascii="Times New Roman" w:hAnsi="Times New Roman" w:cs="Times New Roman"/>
                <w:b/>
                <w:shd w:val="clear" w:color="auto" w:fill="FFFFFF"/>
              </w:rPr>
            </w:pPr>
          </w:p>
          <w:p w14:paraId="1D2EA8C4" w14:textId="77777777" w:rsidR="000965BC" w:rsidRDefault="000965BC" w:rsidP="00622CC4">
            <w:pPr>
              <w:jc w:val="both"/>
              <w:rPr>
                <w:rFonts w:ascii="Times New Roman" w:hAnsi="Times New Roman" w:cs="Times New Roman"/>
                <w:b/>
                <w:shd w:val="clear" w:color="auto" w:fill="FFFFFF"/>
              </w:rPr>
            </w:pPr>
          </w:p>
          <w:p w14:paraId="6B245E1F" w14:textId="77777777" w:rsidR="000965BC" w:rsidRDefault="000965BC" w:rsidP="00622CC4">
            <w:pPr>
              <w:jc w:val="both"/>
              <w:rPr>
                <w:rFonts w:ascii="Times New Roman" w:hAnsi="Times New Roman" w:cs="Times New Roman"/>
                <w:b/>
                <w:shd w:val="clear" w:color="auto" w:fill="FFFFFF"/>
              </w:rPr>
            </w:pPr>
          </w:p>
          <w:p w14:paraId="29FF25B8" w14:textId="77777777" w:rsidR="000965BC" w:rsidRDefault="000965BC" w:rsidP="00622CC4">
            <w:pPr>
              <w:jc w:val="both"/>
              <w:rPr>
                <w:rFonts w:ascii="Times New Roman" w:hAnsi="Times New Roman" w:cs="Times New Roman"/>
                <w:b/>
                <w:shd w:val="clear" w:color="auto" w:fill="FFFFFF"/>
              </w:rPr>
            </w:pPr>
          </w:p>
          <w:p w14:paraId="6B441717" w14:textId="218AEC3C" w:rsidR="000965BC" w:rsidRDefault="000965BC" w:rsidP="00622CC4">
            <w:pPr>
              <w:jc w:val="both"/>
              <w:rPr>
                <w:rFonts w:ascii="Times New Roman" w:hAnsi="Times New Roman" w:cs="Times New Roman"/>
                <w:b/>
                <w:shd w:val="clear" w:color="auto" w:fill="FFFFFF"/>
              </w:rPr>
            </w:pPr>
          </w:p>
          <w:p w14:paraId="69957643" w14:textId="25E6D896" w:rsidR="00761911" w:rsidRDefault="00761911" w:rsidP="00622CC4">
            <w:pPr>
              <w:jc w:val="both"/>
              <w:rPr>
                <w:rFonts w:ascii="Times New Roman" w:hAnsi="Times New Roman" w:cs="Times New Roman"/>
                <w:b/>
                <w:shd w:val="clear" w:color="auto" w:fill="FFFFFF"/>
              </w:rPr>
            </w:pPr>
          </w:p>
          <w:p w14:paraId="240FA9B7" w14:textId="07EEA64E" w:rsidR="00761911" w:rsidRDefault="00761911" w:rsidP="00622CC4">
            <w:pPr>
              <w:jc w:val="both"/>
              <w:rPr>
                <w:rFonts w:ascii="Times New Roman" w:hAnsi="Times New Roman" w:cs="Times New Roman"/>
                <w:b/>
                <w:shd w:val="clear" w:color="auto" w:fill="FFFFFF"/>
              </w:rPr>
            </w:pPr>
          </w:p>
          <w:p w14:paraId="696EA320" w14:textId="5474E395" w:rsidR="00761911" w:rsidRDefault="00761911" w:rsidP="00622CC4">
            <w:pPr>
              <w:jc w:val="both"/>
              <w:rPr>
                <w:rFonts w:ascii="Times New Roman" w:hAnsi="Times New Roman" w:cs="Times New Roman"/>
                <w:b/>
                <w:shd w:val="clear" w:color="auto" w:fill="FFFFFF"/>
              </w:rPr>
            </w:pPr>
          </w:p>
          <w:p w14:paraId="234BA69E" w14:textId="77777777" w:rsidR="00761911" w:rsidRDefault="00761911" w:rsidP="00622CC4">
            <w:pPr>
              <w:jc w:val="both"/>
              <w:rPr>
                <w:rFonts w:ascii="Times New Roman" w:hAnsi="Times New Roman" w:cs="Times New Roman"/>
                <w:b/>
                <w:shd w:val="clear" w:color="auto" w:fill="FFFFFF"/>
              </w:rPr>
            </w:pPr>
          </w:p>
          <w:p w14:paraId="5781B609" w14:textId="3C56DC09" w:rsidR="00622CC4" w:rsidRPr="00575239" w:rsidRDefault="006E25DC" w:rsidP="00622CC4">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0849EC07" w14:textId="77777777" w:rsidR="00761911" w:rsidRDefault="00761911"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тут наведено перелік документів, які можуть вважатися доказом </w:t>
            </w:r>
            <w:r w:rsidRPr="00761911">
              <w:rPr>
                <w:rFonts w:ascii="Times New Roman" w:hAnsi="Times New Roman" w:cs="Times New Roman"/>
                <w:shd w:val="clear" w:color="auto" w:fill="FFFFFF"/>
              </w:rPr>
              <w:t xml:space="preserve">вчинення ліцензіатом усіх можливих дій, спрямованих </w:t>
            </w:r>
            <w:r w:rsidRPr="00761911">
              <w:rPr>
                <w:rFonts w:ascii="Times New Roman" w:hAnsi="Times New Roman" w:cs="Times New Roman"/>
                <w:shd w:val="clear" w:color="auto" w:fill="FFFFFF"/>
              </w:rPr>
              <w:lastRenderedPageBreak/>
              <w:t>на недопущення відповідного порушення, вирішення існуючої проблеми</w:t>
            </w:r>
            <w:r>
              <w:rPr>
                <w:rFonts w:ascii="Times New Roman" w:hAnsi="Times New Roman" w:cs="Times New Roman"/>
                <w:shd w:val="clear" w:color="auto" w:fill="FFFFFF"/>
              </w:rPr>
              <w:t>.</w:t>
            </w:r>
          </w:p>
          <w:p w14:paraId="6431706B" w14:textId="77777777" w:rsidR="008F1D76" w:rsidRDefault="00761911"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Наявність усіх перелічених документів </w:t>
            </w:r>
            <w:r>
              <w:rPr>
                <w:rFonts w:ascii="Times New Roman" w:hAnsi="Times New Roman" w:cs="Times New Roman"/>
                <w:shd w:val="clear" w:color="auto" w:fill="FFFFFF"/>
              </w:rPr>
              <w:t>не вимагається</w:t>
            </w:r>
          </w:p>
          <w:p w14:paraId="7B9020CF" w14:textId="77777777" w:rsidR="000D0F05" w:rsidRDefault="000D0F05" w:rsidP="008F1D76">
            <w:pPr>
              <w:jc w:val="both"/>
              <w:rPr>
                <w:rFonts w:ascii="Times New Roman" w:hAnsi="Times New Roman" w:cs="Times New Roman"/>
                <w:shd w:val="clear" w:color="auto" w:fill="FFFFFF"/>
              </w:rPr>
            </w:pPr>
          </w:p>
          <w:p w14:paraId="4C4E2CDC" w14:textId="77777777" w:rsidR="000D0F05" w:rsidRDefault="000D0F05" w:rsidP="008F1D76">
            <w:pPr>
              <w:jc w:val="both"/>
              <w:rPr>
                <w:rFonts w:ascii="Times New Roman" w:hAnsi="Times New Roman" w:cs="Times New Roman"/>
                <w:shd w:val="clear" w:color="auto" w:fill="FFFFFF"/>
              </w:rPr>
            </w:pPr>
          </w:p>
          <w:p w14:paraId="3CFC14A4" w14:textId="77777777" w:rsidR="000D0F05" w:rsidRDefault="000D0F05" w:rsidP="008F1D76">
            <w:pPr>
              <w:jc w:val="both"/>
              <w:rPr>
                <w:rFonts w:ascii="Times New Roman" w:hAnsi="Times New Roman" w:cs="Times New Roman"/>
                <w:shd w:val="clear" w:color="auto" w:fill="FFFFFF"/>
              </w:rPr>
            </w:pPr>
          </w:p>
          <w:p w14:paraId="6C7C7F98" w14:textId="77777777" w:rsidR="000D0F05" w:rsidRDefault="000D0F05" w:rsidP="008F1D76">
            <w:pPr>
              <w:jc w:val="both"/>
              <w:rPr>
                <w:rFonts w:ascii="Times New Roman" w:hAnsi="Times New Roman" w:cs="Times New Roman"/>
                <w:shd w:val="clear" w:color="auto" w:fill="FFFFFF"/>
              </w:rPr>
            </w:pPr>
          </w:p>
          <w:p w14:paraId="1EFB050D" w14:textId="77777777" w:rsidR="000D0F05" w:rsidRDefault="000D0F05" w:rsidP="008F1D76">
            <w:pPr>
              <w:jc w:val="both"/>
              <w:rPr>
                <w:rFonts w:ascii="Times New Roman" w:hAnsi="Times New Roman" w:cs="Times New Roman"/>
                <w:shd w:val="clear" w:color="auto" w:fill="FFFFFF"/>
              </w:rPr>
            </w:pPr>
          </w:p>
          <w:p w14:paraId="01F1763B" w14:textId="77777777" w:rsidR="000D0F05" w:rsidRDefault="000D0F05" w:rsidP="008F1D76">
            <w:pPr>
              <w:jc w:val="both"/>
              <w:rPr>
                <w:rFonts w:ascii="Times New Roman" w:hAnsi="Times New Roman" w:cs="Times New Roman"/>
                <w:shd w:val="clear" w:color="auto" w:fill="FFFFFF"/>
              </w:rPr>
            </w:pPr>
          </w:p>
          <w:p w14:paraId="7938440F" w14:textId="77777777" w:rsidR="000D0F05" w:rsidRDefault="000D0F05" w:rsidP="008F1D76">
            <w:pPr>
              <w:jc w:val="both"/>
              <w:rPr>
                <w:rFonts w:ascii="Times New Roman" w:hAnsi="Times New Roman" w:cs="Times New Roman"/>
                <w:shd w:val="clear" w:color="auto" w:fill="FFFFFF"/>
              </w:rPr>
            </w:pPr>
          </w:p>
          <w:p w14:paraId="22D06901" w14:textId="77777777" w:rsidR="000D0F05" w:rsidRDefault="000D0F05" w:rsidP="008F1D76">
            <w:pPr>
              <w:jc w:val="both"/>
              <w:rPr>
                <w:rFonts w:ascii="Times New Roman" w:hAnsi="Times New Roman" w:cs="Times New Roman"/>
                <w:shd w:val="clear" w:color="auto" w:fill="FFFFFF"/>
              </w:rPr>
            </w:pPr>
          </w:p>
          <w:p w14:paraId="6603986D" w14:textId="77777777" w:rsidR="000D0F05" w:rsidRDefault="000D0F05" w:rsidP="008F1D76">
            <w:pPr>
              <w:jc w:val="both"/>
              <w:rPr>
                <w:rFonts w:ascii="Times New Roman" w:hAnsi="Times New Roman" w:cs="Times New Roman"/>
                <w:shd w:val="clear" w:color="auto" w:fill="FFFFFF"/>
              </w:rPr>
            </w:pPr>
          </w:p>
          <w:p w14:paraId="71CD4495" w14:textId="77777777" w:rsidR="000D0F05" w:rsidRDefault="000D0F05" w:rsidP="008F1D76">
            <w:pPr>
              <w:jc w:val="both"/>
              <w:rPr>
                <w:rFonts w:ascii="Times New Roman" w:hAnsi="Times New Roman" w:cs="Times New Roman"/>
                <w:shd w:val="clear" w:color="auto" w:fill="FFFFFF"/>
              </w:rPr>
            </w:pPr>
          </w:p>
          <w:p w14:paraId="52FFA214" w14:textId="77777777" w:rsidR="000D0F05" w:rsidRDefault="000D0F05" w:rsidP="008F1D76">
            <w:pPr>
              <w:jc w:val="both"/>
              <w:rPr>
                <w:rFonts w:ascii="Times New Roman" w:hAnsi="Times New Roman" w:cs="Times New Roman"/>
                <w:shd w:val="clear" w:color="auto" w:fill="FFFFFF"/>
              </w:rPr>
            </w:pPr>
          </w:p>
          <w:p w14:paraId="0EDFD2E5" w14:textId="77777777" w:rsidR="000D0F05" w:rsidRDefault="000D0F05" w:rsidP="008F1D76">
            <w:pPr>
              <w:jc w:val="both"/>
              <w:rPr>
                <w:rFonts w:ascii="Times New Roman" w:hAnsi="Times New Roman" w:cs="Times New Roman"/>
                <w:shd w:val="clear" w:color="auto" w:fill="FFFFFF"/>
              </w:rPr>
            </w:pPr>
          </w:p>
          <w:p w14:paraId="0491CEEE" w14:textId="77777777" w:rsidR="000D0F05" w:rsidRDefault="000D0F05" w:rsidP="008F1D76">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3190BD83" w14:textId="77777777" w:rsidR="000D0F05" w:rsidRDefault="00757C20"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w:t>
            </w:r>
            <w:r w:rsidR="00CE7E83">
              <w:rPr>
                <w:rFonts w:ascii="Times New Roman" w:hAnsi="Times New Roman" w:cs="Times New Roman"/>
                <w:shd w:val="clear" w:color="auto" w:fill="FFFFFF"/>
              </w:rPr>
              <w:t xml:space="preserve">можливе зменшення на 80% є достатньо суттєвим </w:t>
            </w:r>
            <w:proofErr w:type="spellStart"/>
            <w:r w:rsidR="00CE7E83">
              <w:rPr>
                <w:rFonts w:ascii="Times New Roman" w:hAnsi="Times New Roman" w:cs="Times New Roman"/>
                <w:shd w:val="clear" w:color="auto" w:fill="FFFFFF"/>
              </w:rPr>
              <w:t>пом</w:t>
            </w:r>
            <w:proofErr w:type="spellEnd"/>
            <w:r w:rsidR="00CE7E83">
              <w:rPr>
                <w:rFonts w:ascii="Times New Roman" w:hAnsi="Times New Roman" w:cs="Times New Roman"/>
                <w:shd w:val="clear" w:color="auto" w:fill="FFFFFF"/>
                <w:lang w:val="en-US"/>
              </w:rPr>
              <w:t>’</w:t>
            </w:r>
            <w:proofErr w:type="spellStart"/>
            <w:r w:rsidR="00CE7E83">
              <w:rPr>
                <w:rFonts w:ascii="Times New Roman" w:hAnsi="Times New Roman" w:cs="Times New Roman"/>
                <w:shd w:val="clear" w:color="auto" w:fill="FFFFFF"/>
              </w:rPr>
              <w:t>якшенням</w:t>
            </w:r>
            <w:proofErr w:type="spellEnd"/>
            <w:r w:rsidR="00CE7E83">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12565641" w14:textId="77777777" w:rsidR="00F20261" w:rsidRDefault="00F20261" w:rsidP="008F1D76">
            <w:pPr>
              <w:jc w:val="both"/>
              <w:rPr>
                <w:rFonts w:ascii="Times New Roman" w:hAnsi="Times New Roman" w:cs="Times New Roman"/>
                <w:shd w:val="clear" w:color="auto" w:fill="FFFFFF"/>
              </w:rPr>
            </w:pPr>
          </w:p>
          <w:p w14:paraId="17587398" w14:textId="77777777" w:rsidR="00F20261" w:rsidRDefault="00F20261" w:rsidP="008F1D76">
            <w:pPr>
              <w:jc w:val="both"/>
              <w:rPr>
                <w:rFonts w:ascii="Times New Roman" w:hAnsi="Times New Roman" w:cs="Times New Roman"/>
                <w:shd w:val="clear" w:color="auto" w:fill="FFFFFF"/>
              </w:rPr>
            </w:pPr>
          </w:p>
          <w:p w14:paraId="2CB0769C" w14:textId="77777777" w:rsidR="00F20261" w:rsidRDefault="00F20261" w:rsidP="008F1D76">
            <w:pPr>
              <w:jc w:val="both"/>
              <w:rPr>
                <w:rFonts w:ascii="Times New Roman" w:hAnsi="Times New Roman" w:cs="Times New Roman"/>
                <w:shd w:val="clear" w:color="auto" w:fill="FFFFFF"/>
              </w:rPr>
            </w:pPr>
          </w:p>
          <w:p w14:paraId="3C938DAA" w14:textId="77777777" w:rsidR="00F20261" w:rsidRDefault="00F20261" w:rsidP="008F1D76">
            <w:pPr>
              <w:jc w:val="both"/>
              <w:rPr>
                <w:rFonts w:ascii="Times New Roman" w:hAnsi="Times New Roman" w:cs="Times New Roman"/>
                <w:shd w:val="clear" w:color="auto" w:fill="FFFFFF"/>
              </w:rPr>
            </w:pPr>
          </w:p>
          <w:p w14:paraId="57D0B839" w14:textId="77777777" w:rsidR="00F20261" w:rsidRDefault="00F20261" w:rsidP="008F1D76">
            <w:pPr>
              <w:jc w:val="both"/>
              <w:rPr>
                <w:rFonts w:ascii="Times New Roman" w:hAnsi="Times New Roman" w:cs="Times New Roman"/>
                <w:shd w:val="clear" w:color="auto" w:fill="FFFFFF"/>
              </w:rPr>
            </w:pPr>
          </w:p>
          <w:p w14:paraId="71C2552B" w14:textId="77777777" w:rsidR="00F20261" w:rsidRDefault="00F20261" w:rsidP="008F1D76">
            <w:pPr>
              <w:jc w:val="both"/>
              <w:rPr>
                <w:rFonts w:ascii="Times New Roman" w:hAnsi="Times New Roman" w:cs="Times New Roman"/>
                <w:shd w:val="clear" w:color="auto" w:fill="FFFFFF"/>
              </w:rPr>
            </w:pPr>
          </w:p>
          <w:p w14:paraId="04B7EFAF" w14:textId="77777777" w:rsidR="00F20261" w:rsidRDefault="00F20261" w:rsidP="008F1D76">
            <w:pPr>
              <w:jc w:val="both"/>
              <w:rPr>
                <w:rFonts w:ascii="Times New Roman" w:hAnsi="Times New Roman" w:cs="Times New Roman"/>
                <w:shd w:val="clear" w:color="auto" w:fill="FFFFFF"/>
              </w:rPr>
            </w:pPr>
          </w:p>
          <w:p w14:paraId="12B40813" w14:textId="77777777" w:rsidR="00F20261" w:rsidRDefault="00F20261" w:rsidP="008F1D76">
            <w:pPr>
              <w:jc w:val="both"/>
              <w:rPr>
                <w:rFonts w:ascii="Times New Roman" w:hAnsi="Times New Roman" w:cs="Times New Roman"/>
                <w:shd w:val="clear" w:color="auto" w:fill="FFFFFF"/>
              </w:rPr>
            </w:pPr>
          </w:p>
          <w:p w14:paraId="5274C042" w14:textId="77777777" w:rsidR="00F20261" w:rsidRDefault="00F20261" w:rsidP="008F1D76">
            <w:pPr>
              <w:jc w:val="both"/>
              <w:rPr>
                <w:rFonts w:ascii="Times New Roman" w:hAnsi="Times New Roman" w:cs="Times New Roman"/>
                <w:shd w:val="clear" w:color="auto" w:fill="FFFFFF"/>
              </w:rPr>
            </w:pPr>
          </w:p>
          <w:p w14:paraId="04F2898E" w14:textId="77777777" w:rsidR="00F20261" w:rsidRDefault="00F20261" w:rsidP="008F1D76">
            <w:pPr>
              <w:jc w:val="both"/>
              <w:rPr>
                <w:rFonts w:ascii="Times New Roman" w:hAnsi="Times New Roman" w:cs="Times New Roman"/>
                <w:shd w:val="clear" w:color="auto" w:fill="FFFFFF"/>
              </w:rPr>
            </w:pPr>
          </w:p>
          <w:p w14:paraId="2986DFA2" w14:textId="77777777" w:rsidR="00F20261" w:rsidRDefault="00F20261" w:rsidP="008F1D76">
            <w:pPr>
              <w:jc w:val="both"/>
              <w:rPr>
                <w:rFonts w:ascii="Times New Roman" w:hAnsi="Times New Roman" w:cs="Times New Roman"/>
                <w:shd w:val="clear" w:color="auto" w:fill="FFFFFF"/>
              </w:rPr>
            </w:pPr>
          </w:p>
          <w:p w14:paraId="0784BF24" w14:textId="77777777" w:rsidR="00F20261" w:rsidRDefault="00F20261" w:rsidP="008F1D76">
            <w:pPr>
              <w:jc w:val="both"/>
              <w:rPr>
                <w:rFonts w:ascii="Times New Roman" w:hAnsi="Times New Roman" w:cs="Times New Roman"/>
                <w:shd w:val="clear" w:color="auto" w:fill="FFFFFF"/>
              </w:rPr>
            </w:pPr>
          </w:p>
          <w:p w14:paraId="0BE60CB7" w14:textId="77777777" w:rsidR="00F20261" w:rsidRDefault="00F20261" w:rsidP="008F1D76">
            <w:pPr>
              <w:jc w:val="both"/>
              <w:rPr>
                <w:rFonts w:ascii="Times New Roman" w:hAnsi="Times New Roman" w:cs="Times New Roman"/>
                <w:shd w:val="clear" w:color="auto" w:fill="FFFFFF"/>
              </w:rPr>
            </w:pPr>
          </w:p>
          <w:p w14:paraId="10785091" w14:textId="77777777" w:rsidR="00F20261" w:rsidRDefault="00F20261" w:rsidP="008F1D76">
            <w:pPr>
              <w:jc w:val="both"/>
              <w:rPr>
                <w:rFonts w:ascii="Times New Roman" w:hAnsi="Times New Roman" w:cs="Times New Roman"/>
                <w:shd w:val="clear" w:color="auto" w:fill="FFFFFF"/>
              </w:rPr>
            </w:pPr>
          </w:p>
          <w:p w14:paraId="04E54A8B" w14:textId="77777777" w:rsidR="00F20261" w:rsidRDefault="00F20261" w:rsidP="008F1D76">
            <w:pPr>
              <w:jc w:val="both"/>
              <w:rPr>
                <w:rFonts w:ascii="Times New Roman" w:hAnsi="Times New Roman" w:cs="Times New Roman"/>
                <w:shd w:val="clear" w:color="auto" w:fill="FFFFFF"/>
              </w:rPr>
            </w:pPr>
          </w:p>
          <w:p w14:paraId="43B1E28C" w14:textId="77777777" w:rsidR="00F20261" w:rsidRDefault="00F20261" w:rsidP="008F1D76">
            <w:pPr>
              <w:jc w:val="both"/>
              <w:rPr>
                <w:rFonts w:ascii="Times New Roman" w:hAnsi="Times New Roman" w:cs="Times New Roman"/>
                <w:shd w:val="clear" w:color="auto" w:fill="FFFFFF"/>
              </w:rPr>
            </w:pPr>
          </w:p>
          <w:p w14:paraId="13152A39" w14:textId="77777777" w:rsidR="00F20261" w:rsidRDefault="00F20261" w:rsidP="008F1D76">
            <w:pPr>
              <w:jc w:val="both"/>
              <w:rPr>
                <w:rFonts w:ascii="Times New Roman" w:hAnsi="Times New Roman" w:cs="Times New Roman"/>
                <w:shd w:val="clear" w:color="auto" w:fill="FFFFFF"/>
              </w:rPr>
            </w:pPr>
          </w:p>
          <w:p w14:paraId="09ED24C5" w14:textId="77777777" w:rsidR="00F20261" w:rsidRDefault="00F20261" w:rsidP="008F1D76">
            <w:pPr>
              <w:jc w:val="both"/>
              <w:rPr>
                <w:rFonts w:ascii="Times New Roman" w:hAnsi="Times New Roman" w:cs="Times New Roman"/>
                <w:shd w:val="clear" w:color="auto" w:fill="FFFFFF"/>
              </w:rPr>
            </w:pPr>
          </w:p>
          <w:p w14:paraId="769B07F2" w14:textId="552E84AA" w:rsidR="00F20261" w:rsidRDefault="00F20261" w:rsidP="008F1D76">
            <w:pPr>
              <w:jc w:val="both"/>
              <w:rPr>
                <w:rFonts w:ascii="Times New Roman" w:hAnsi="Times New Roman" w:cs="Times New Roman"/>
                <w:shd w:val="clear" w:color="auto" w:fill="FFFFFF"/>
              </w:rPr>
            </w:pPr>
          </w:p>
          <w:p w14:paraId="74A452C2" w14:textId="5F07D6FC" w:rsidR="00AF2F68" w:rsidRDefault="00AF2F68" w:rsidP="008F1D76">
            <w:pPr>
              <w:jc w:val="both"/>
              <w:rPr>
                <w:rFonts w:ascii="Times New Roman" w:hAnsi="Times New Roman" w:cs="Times New Roman"/>
                <w:shd w:val="clear" w:color="auto" w:fill="FFFFFF"/>
              </w:rPr>
            </w:pPr>
          </w:p>
          <w:p w14:paraId="150FF065" w14:textId="77777777" w:rsidR="00F20261" w:rsidRDefault="00F20261" w:rsidP="008F1D76">
            <w:pPr>
              <w:jc w:val="both"/>
              <w:rPr>
                <w:rFonts w:ascii="Times New Roman" w:hAnsi="Times New Roman" w:cs="Times New Roman"/>
                <w:shd w:val="clear" w:color="auto" w:fill="FFFFFF"/>
              </w:rPr>
            </w:pPr>
          </w:p>
          <w:p w14:paraId="26D1EF75" w14:textId="77777777" w:rsidR="00F20261" w:rsidRDefault="00F20261" w:rsidP="00F20261">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7598BAEB" w14:textId="611C5F2B" w:rsidR="00F20261" w:rsidRDefault="00F20261"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Оскільки зменшення розміру штрафу на 50% є, на думку Регулятора, достатнім заохоченням та в багатьох випадках призведе до застосування застереження</w:t>
            </w:r>
          </w:p>
          <w:p w14:paraId="7C7090AA" w14:textId="77777777" w:rsidR="00F20261" w:rsidRDefault="00F20261" w:rsidP="008F1D76">
            <w:pPr>
              <w:jc w:val="both"/>
              <w:rPr>
                <w:rFonts w:ascii="Times New Roman" w:hAnsi="Times New Roman" w:cs="Times New Roman"/>
                <w:shd w:val="clear" w:color="auto" w:fill="FFFFFF"/>
              </w:rPr>
            </w:pPr>
          </w:p>
          <w:p w14:paraId="6991199E" w14:textId="77777777" w:rsidR="00F679C4" w:rsidRDefault="00F679C4" w:rsidP="008F1D76">
            <w:pPr>
              <w:jc w:val="both"/>
              <w:rPr>
                <w:rFonts w:ascii="Times New Roman" w:hAnsi="Times New Roman" w:cs="Times New Roman"/>
                <w:shd w:val="clear" w:color="auto" w:fill="FFFFFF"/>
              </w:rPr>
            </w:pPr>
          </w:p>
          <w:p w14:paraId="0EA0EC7F" w14:textId="77777777" w:rsidR="00F679C4" w:rsidRDefault="00F679C4" w:rsidP="008F1D76">
            <w:pPr>
              <w:jc w:val="both"/>
              <w:rPr>
                <w:rFonts w:ascii="Times New Roman" w:hAnsi="Times New Roman" w:cs="Times New Roman"/>
                <w:shd w:val="clear" w:color="auto" w:fill="FFFFFF"/>
              </w:rPr>
            </w:pPr>
          </w:p>
          <w:p w14:paraId="0B89821F" w14:textId="77777777" w:rsidR="00F679C4" w:rsidRDefault="00F679C4" w:rsidP="008F1D76">
            <w:pPr>
              <w:jc w:val="both"/>
              <w:rPr>
                <w:rFonts w:ascii="Times New Roman" w:hAnsi="Times New Roman" w:cs="Times New Roman"/>
                <w:shd w:val="clear" w:color="auto" w:fill="FFFFFF"/>
              </w:rPr>
            </w:pPr>
          </w:p>
          <w:p w14:paraId="17A4D53F" w14:textId="77777777" w:rsidR="00F679C4" w:rsidRDefault="00F679C4" w:rsidP="008F1D76">
            <w:pPr>
              <w:jc w:val="both"/>
              <w:rPr>
                <w:rFonts w:ascii="Times New Roman" w:hAnsi="Times New Roman" w:cs="Times New Roman"/>
                <w:shd w:val="clear" w:color="auto" w:fill="FFFFFF"/>
              </w:rPr>
            </w:pPr>
          </w:p>
          <w:p w14:paraId="690488A0" w14:textId="77777777" w:rsidR="00F679C4" w:rsidRDefault="00F679C4" w:rsidP="008F1D76">
            <w:pPr>
              <w:jc w:val="both"/>
              <w:rPr>
                <w:rFonts w:ascii="Times New Roman" w:hAnsi="Times New Roman" w:cs="Times New Roman"/>
                <w:shd w:val="clear" w:color="auto" w:fill="FFFFFF"/>
              </w:rPr>
            </w:pPr>
          </w:p>
          <w:p w14:paraId="38984DD4" w14:textId="77777777" w:rsidR="00F679C4" w:rsidRDefault="00F679C4" w:rsidP="008F1D76">
            <w:pPr>
              <w:jc w:val="both"/>
              <w:rPr>
                <w:rFonts w:ascii="Times New Roman" w:hAnsi="Times New Roman" w:cs="Times New Roman"/>
                <w:shd w:val="clear" w:color="auto" w:fill="FFFFFF"/>
              </w:rPr>
            </w:pPr>
          </w:p>
          <w:p w14:paraId="6B4A94FD" w14:textId="77777777" w:rsidR="00F679C4" w:rsidRDefault="00F679C4" w:rsidP="008F1D76">
            <w:pPr>
              <w:jc w:val="both"/>
              <w:rPr>
                <w:rFonts w:ascii="Times New Roman" w:hAnsi="Times New Roman" w:cs="Times New Roman"/>
                <w:shd w:val="clear" w:color="auto" w:fill="FFFFFF"/>
              </w:rPr>
            </w:pPr>
          </w:p>
          <w:p w14:paraId="43832744" w14:textId="77777777" w:rsidR="00F679C4" w:rsidRDefault="00F679C4" w:rsidP="008F1D76">
            <w:pPr>
              <w:jc w:val="both"/>
              <w:rPr>
                <w:rFonts w:ascii="Times New Roman" w:hAnsi="Times New Roman" w:cs="Times New Roman"/>
                <w:shd w:val="clear" w:color="auto" w:fill="FFFFFF"/>
              </w:rPr>
            </w:pPr>
          </w:p>
          <w:p w14:paraId="4C95C91B" w14:textId="77777777" w:rsidR="00F679C4" w:rsidRDefault="00F679C4" w:rsidP="008F1D76">
            <w:pPr>
              <w:jc w:val="both"/>
              <w:rPr>
                <w:rFonts w:ascii="Times New Roman" w:hAnsi="Times New Roman" w:cs="Times New Roman"/>
                <w:shd w:val="clear" w:color="auto" w:fill="FFFFFF"/>
              </w:rPr>
            </w:pPr>
          </w:p>
          <w:p w14:paraId="23B92C47" w14:textId="77777777" w:rsidR="00F679C4" w:rsidRDefault="00F679C4" w:rsidP="008F1D76">
            <w:pPr>
              <w:jc w:val="both"/>
              <w:rPr>
                <w:rFonts w:ascii="Times New Roman" w:hAnsi="Times New Roman" w:cs="Times New Roman"/>
                <w:shd w:val="clear" w:color="auto" w:fill="FFFFFF"/>
              </w:rPr>
            </w:pPr>
          </w:p>
          <w:p w14:paraId="7F69AF17" w14:textId="77777777" w:rsidR="00F679C4" w:rsidRDefault="00F679C4" w:rsidP="008F1D76">
            <w:pPr>
              <w:jc w:val="both"/>
              <w:rPr>
                <w:rFonts w:ascii="Times New Roman" w:hAnsi="Times New Roman" w:cs="Times New Roman"/>
                <w:shd w:val="clear" w:color="auto" w:fill="FFFFFF"/>
              </w:rPr>
            </w:pPr>
          </w:p>
          <w:p w14:paraId="7F0D551C" w14:textId="77777777" w:rsidR="00F679C4" w:rsidRDefault="00F679C4" w:rsidP="008F1D76">
            <w:pPr>
              <w:jc w:val="both"/>
              <w:rPr>
                <w:rFonts w:ascii="Times New Roman" w:hAnsi="Times New Roman" w:cs="Times New Roman"/>
                <w:shd w:val="clear" w:color="auto" w:fill="FFFFFF"/>
              </w:rPr>
            </w:pPr>
          </w:p>
          <w:p w14:paraId="7F55DA58" w14:textId="77777777" w:rsidR="00F679C4" w:rsidRDefault="00F679C4" w:rsidP="008F1D76">
            <w:pPr>
              <w:jc w:val="both"/>
              <w:rPr>
                <w:rFonts w:ascii="Times New Roman" w:hAnsi="Times New Roman" w:cs="Times New Roman"/>
                <w:shd w:val="clear" w:color="auto" w:fill="FFFFFF"/>
              </w:rPr>
            </w:pPr>
          </w:p>
          <w:p w14:paraId="57FA3059" w14:textId="77777777" w:rsidR="00F679C4" w:rsidRDefault="00F679C4" w:rsidP="008F1D76">
            <w:pPr>
              <w:jc w:val="both"/>
              <w:rPr>
                <w:rFonts w:ascii="Times New Roman" w:hAnsi="Times New Roman" w:cs="Times New Roman"/>
                <w:shd w:val="clear" w:color="auto" w:fill="FFFFFF"/>
              </w:rPr>
            </w:pPr>
          </w:p>
          <w:p w14:paraId="7405F692" w14:textId="77777777" w:rsidR="00F679C4" w:rsidRDefault="00F679C4" w:rsidP="008F1D76">
            <w:pPr>
              <w:jc w:val="both"/>
              <w:rPr>
                <w:rFonts w:ascii="Times New Roman" w:hAnsi="Times New Roman" w:cs="Times New Roman"/>
                <w:shd w:val="clear" w:color="auto" w:fill="FFFFFF"/>
              </w:rPr>
            </w:pPr>
          </w:p>
          <w:p w14:paraId="2AE77C8E" w14:textId="77777777" w:rsidR="00F679C4" w:rsidRDefault="00F679C4" w:rsidP="008F1D76">
            <w:pPr>
              <w:jc w:val="both"/>
              <w:rPr>
                <w:rFonts w:ascii="Times New Roman" w:hAnsi="Times New Roman" w:cs="Times New Roman"/>
                <w:shd w:val="clear" w:color="auto" w:fill="FFFFFF"/>
              </w:rPr>
            </w:pPr>
          </w:p>
          <w:p w14:paraId="1E1AC9C9" w14:textId="77777777" w:rsidR="00F679C4" w:rsidRDefault="00F679C4" w:rsidP="008F1D76">
            <w:pPr>
              <w:jc w:val="both"/>
              <w:rPr>
                <w:rFonts w:ascii="Times New Roman" w:hAnsi="Times New Roman" w:cs="Times New Roman"/>
                <w:shd w:val="clear" w:color="auto" w:fill="FFFFFF"/>
              </w:rPr>
            </w:pPr>
          </w:p>
          <w:p w14:paraId="37FBB5A4" w14:textId="77777777" w:rsidR="00F679C4" w:rsidRDefault="00F679C4" w:rsidP="008F1D76">
            <w:pPr>
              <w:jc w:val="both"/>
              <w:rPr>
                <w:rFonts w:ascii="Times New Roman" w:hAnsi="Times New Roman" w:cs="Times New Roman"/>
                <w:shd w:val="clear" w:color="auto" w:fill="FFFFFF"/>
              </w:rPr>
            </w:pPr>
          </w:p>
          <w:p w14:paraId="5AB829F2" w14:textId="77777777" w:rsidR="00F679C4" w:rsidRDefault="00F679C4" w:rsidP="008F1D76">
            <w:pPr>
              <w:jc w:val="both"/>
              <w:rPr>
                <w:rFonts w:ascii="Times New Roman" w:hAnsi="Times New Roman" w:cs="Times New Roman"/>
                <w:shd w:val="clear" w:color="auto" w:fill="FFFFFF"/>
              </w:rPr>
            </w:pPr>
          </w:p>
          <w:p w14:paraId="111AB609" w14:textId="77777777" w:rsidR="00F679C4" w:rsidRDefault="00F679C4" w:rsidP="008F1D76">
            <w:pPr>
              <w:jc w:val="both"/>
              <w:rPr>
                <w:rFonts w:ascii="Times New Roman" w:hAnsi="Times New Roman" w:cs="Times New Roman"/>
                <w:shd w:val="clear" w:color="auto" w:fill="FFFFFF"/>
              </w:rPr>
            </w:pPr>
          </w:p>
          <w:p w14:paraId="751AD64A" w14:textId="77777777" w:rsidR="00F679C4" w:rsidRDefault="00F679C4" w:rsidP="008F1D76">
            <w:pPr>
              <w:jc w:val="both"/>
              <w:rPr>
                <w:rFonts w:ascii="Times New Roman" w:hAnsi="Times New Roman" w:cs="Times New Roman"/>
                <w:shd w:val="clear" w:color="auto" w:fill="FFFFFF"/>
              </w:rPr>
            </w:pPr>
          </w:p>
          <w:p w14:paraId="706A7442" w14:textId="77777777" w:rsidR="00F679C4" w:rsidRDefault="00F679C4" w:rsidP="008F1D76">
            <w:pPr>
              <w:jc w:val="both"/>
              <w:rPr>
                <w:rFonts w:ascii="Times New Roman" w:hAnsi="Times New Roman" w:cs="Times New Roman"/>
                <w:shd w:val="clear" w:color="auto" w:fill="FFFFFF"/>
              </w:rPr>
            </w:pPr>
          </w:p>
          <w:p w14:paraId="3F0B4351" w14:textId="77777777" w:rsidR="00F679C4" w:rsidRDefault="00F679C4" w:rsidP="008F1D76">
            <w:pPr>
              <w:jc w:val="both"/>
              <w:rPr>
                <w:rFonts w:ascii="Times New Roman" w:hAnsi="Times New Roman" w:cs="Times New Roman"/>
                <w:shd w:val="clear" w:color="auto" w:fill="FFFFFF"/>
              </w:rPr>
            </w:pPr>
          </w:p>
          <w:p w14:paraId="77E790C6" w14:textId="77777777" w:rsidR="00F679C4" w:rsidRDefault="00F679C4" w:rsidP="008F1D76">
            <w:pPr>
              <w:jc w:val="both"/>
              <w:rPr>
                <w:rFonts w:ascii="Times New Roman" w:hAnsi="Times New Roman" w:cs="Times New Roman"/>
                <w:shd w:val="clear" w:color="auto" w:fill="FFFFFF"/>
              </w:rPr>
            </w:pPr>
          </w:p>
          <w:p w14:paraId="598252CA" w14:textId="77777777" w:rsidR="00F679C4" w:rsidRDefault="00F679C4" w:rsidP="008F1D76">
            <w:pPr>
              <w:jc w:val="both"/>
              <w:rPr>
                <w:rFonts w:ascii="Times New Roman" w:hAnsi="Times New Roman" w:cs="Times New Roman"/>
                <w:shd w:val="clear" w:color="auto" w:fill="FFFFFF"/>
              </w:rPr>
            </w:pPr>
          </w:p>
          <w:p w14:paraId="0DF38D56" w14:textId="77777777" w:rsidR="00F679C4" w:rsidRDefault="00F679C4" w:rsidP="008F1D76">
            <w:pPr>
              <w:jc w:val="both"/>
              <w:rPr>
                <w:rFonts w:ascii="Times New Roman" w:hAnsi="Times New Roman" w:cs="Times New Roman"/>
                <w:shd w:val="clear" w:color="auto" w:fill="FFFFFF"/>
              </w:rPr>
            </w:pPr>
          </w:p>
          <w:p w14:paraId="37FEC104" w14:textId="77777777" w:rsidR="00F679C4" w:rsidRDefault="00F679C4" w:rsidP="008F1D76">
            <w:pPr>
              <w:jc w:val="both"/>
              <w:rPr>
                <w:rFonts w:ascii="Times New Roman" w:hAnsi="Times New Roman" w:cs="Times New Roman"/>
                <w:shd w:val="clear" w:color="auto" w:fill="FFFFFF"/>
              </w:rPr>
            </w:pPr>
          </w:p>
          <w:p w14:paraId="74848D79" w14:textId="77777777" w:rsidR="00F679C4" w:rsidRDefault="00F679C4" w:rsidP="008F1D76">
            <w:pPr>
              <w:jc w:val="both"/>
              <w:rPr>
                <w:rFonts w:ascii="Times New Roman" w:hAnsi="Times New Roman" w:cs="Times New Roman"/>
                <w:shd w:val="clear" w:color="auto" w:fill="FFFFFF"/>
              </w:rPr>
            </w:pPr>
          </w:p>
          <w:p w14:paraId="1DA5DC25" w14:textId="77777777" w:rsidR="00F679C4" w:rsidRDefault="00F679C4" w:rsidP="008F1D76">
            <w:pPr>
              <w:jc w:val="both"/>
              <w:rPr>
                <w:rFonts w:ascii="Times New Roman" w:hAnsi="Times New Roman" w:cs="Times New Roman"/>
                <w:shd w:val="clear" w:color="auto" w:fill="FFFFFF"/>
              </w:rPr>
            </w:pPr>
          </w:p>
          <w:p w14:paraId="1CC6B37C" w14:textId="77777777" w:rsidR="00F679C4" w:rsidRDefault="00F679C4" w:rsidP="008F1D76">
            <w:pPr>
              <w:jc w:val="both"/>
              <w:rPr>
                <w:rFonts w:ascii="Times New Roman" w:hAnsi="Times New Roman" w:cs="Times New Roman"/>
                <w:shd w:val="clear" w:color="auto" w:fill="FFFFFF"/>
              </w:rPr>
            </w:pPr>
          </w:p>
          <w:p w14:paraId="2C257C52" w14:textId="77777777" w:rsidR="00F679C4" w:rsidRDefault="00F679C4" w:rsidP="00F679C4">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351F3267" w14:textId="77777777" w:rsidR="00F679C4" w:rsidRDefault="00F679C4" w:rsidP="00F679C4">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08DD6061" w14:textId="77777777" w:rsidR="00F679C4" w:rsidRDefault="00F679C4" w:rsidP="00F679C4">
            <w:pPr>
              <w:jc w:val="both"/>
              <w:rPr>
                <w:rFonts w:ascii="Times New Roman" w:hAnsi="Times New Roman" w:cs="Times New Roman"/>
                <w:shd w:val="clear" w:color="auto" w:fill="FFFFFF"/>
              </w:rPr>
            </w:pPr>
          </w:p>
          <w:p w14:paraId="7196D681" w14:textId="77777777" w:rsidR="00F679C4" w:rsidRDefault="00F679C4" w:rsidP="008F1D76">
            <w:pPr>
              <w:jc w:val="both"/>
              <w:rPr>
                <w:rFonts w:ascii="Times New Roman" w:hAnsi="Times New Roman" w:cs="Times New Roman"/>
                <w:shd w:val="clear" w:color="auto" w:fill="FFFFFF"/>
              </w:rPr>
            </w:pPr>
          </w:p>
          <w:p w14:paraId="75B05DC0" w14:textId="77777777" w:rsidR="00F679C4" w:rsidRDefault="00F679C4" w:rsidP="008F1D76">
            <w:pPr>
              <w:jc w:val="both"/>
              <w:rPr>
                <w:rFonts w:ascii="Times New Roman" w:hAnsi="Times New Roman" w:cs="Times New Roman"/>
                <w:shd w:val="clear" w:color="auto" w:fill="FFFFFF"/>
              </w:rPr>
            </w:pPr>
          </w:p>
          <w:p w14:paraId="2A90260B" w14:textId="77777777" w:rsidR="00F679C4" w:rsidRDefault="00F679C4" w:rsidP="008F1D76">
            <w:pPr>
              <w:jc w:val="both"/>
              <w:rPr>
                <w:rFonts w:ascii="Times New Roman" w:hAnsi="Times New Roman" w:cs="Times New Roman"/>
                <w:shd w:val="clear" w:color="auto" w:fill="FFFFFF"/>
              </w:rPr>
            </w:pPr>
          </w:p>
          <w:p w14:paraId="456794DB" w14:textId="77777777" w:rsidR="00F679C4" w:rsidRDefault="00F679C4" w:rsidP="008F1D76">
            <w:pPr>
              <w:jc w:val="both"/>
              <w:rPr>
                <w:rFonts w:ascii="Times New Roman" w:hAnsi="Times New Roman" w:cs="Times New Roman"/>
                <w:shd w:val="clear" w:color="auto" w:fill="FFFFFF"/>
              </w:rPr>
            </w:pPr>
          </w:p>
          <w:p w14:paraId="265B9A54" w14:textId="77777777" w:rsidR="00F679C4" w:rsidRDefault="00F679C4" w:rsidP="008F1D76">
            <w:pPr>
              <w:jc w:val="both"/>
              <w:rPr>
                <w:rFonts w:ascii="Times New Roman" w:hAnsi="Times New Roman" w:cs="Times New Roman"/>
                <w:shd w:val="clear" w:color="auto" w:fill="FFFFFF"/>
              </w:rPr>
            </w:pPr>
          </w:p>
          <w:p w14:paraId="5DDE1701" w14:textId="77777777" w:rsidR="00F679C4" w:rsidRDefault="00F679C4" w:rsidP="008F1D76">
            <w:pPr>
              <w:jc w:val="both"/>
              <w:rPr>
                <w:rFonts w:ascii="Times New Roman" w:hAnsi="Times New Roman" w:cs="Times New Roman"/>
                <w:shd w:val="clear" w:color="auto" w:fill="FFFFFF"/>
              </w:rPr>
            </w:pPr>
          </w:p>
          <w:p w14:paraId="0ED0A7E9" w14:textId="77777777" w:rsidR="00F679C4" w:rsidRDefault="00F679C4" w:rsidP="008F1D76">
            <w:pPr>
              <w:jc w:val="both"/>
              <w:rPr>
                <w:rFonts w:ascii="Times New Roman" w:hAnsi="Times New Roman" w:cs="Times New Roman"/>
                <w:shd w:val="clear" w:color="auto" w:fill="FFFFFF"/>
              </w:rPr>
            </w:pPr>
          </w:p>
          <w:p w14:paraId="5476EA58" w14:textId="77777777" w:rsidR="00F8080D" w:rsidRDefault="00F8080D" w:rsidP="008F1D76">
            <w:pPr>
              <w:jc w:val="both"/>
              <w:rPr>
                <w:rFonts w:ascii="Times New Roman" w:hAnsi="Times New Roman" w:cs="Times New Roman"/>
                <w:shd w:val="clear" w:color="auto" w:fill="FFFFFF"/>
              </w:rPr>
            </w:pPr>
          </w:p>
          <w:p w14:paraId="054A3C87" w14:textId="77777777" w:rsidR="00F8080D" w:rsidRDefault="00F8080D" w:rsidP="008F1D76">
            <w:pPr>
              <w:jc w:val="both"/>
              <w:rPr>
                <w:rFonts w:ascii="Times New Roman" w:hAnsi="Times New Roman" w:cs="Times New Roman"/>
                <w:shd w:val="clear" w:color="auto" w:fill="FFFFFF"/>
              </w:rPr>
            </w:pPr>
          </w:p>
          <w:p w14:paraId="12A45621" w14:textId="77777777" w:rsidR="00F8080D" w:rsidRDefault="00F8080D" w:rsidP="008F1D76">
            <w:pPr>
              <w:jc w:val="both"/>
              <w:rPr>
                <w:rFonts w:ascii="Times New Roman" w:hAnsi="Times New Roman" w:cs="Times New Roman"/>
                <w:shd w:val="clear" w:color="auto" w:fill="FFFFFF"/>
              </w:rPr>
            </w:pPr>
          </w:p>
          <w:p w14:paraId="31FDC1B6" w14:textId="77777777" w:rsidR="00F8080D" w:rsidRDefault="00F8080D" w:rsidP="008F1D76">
            <w:pPr>
              <w:jc w:val="both"/>
              <w:rPr>
                <w:rFonts w:ascii="Times New Roman" w:hAnsi="Times New Roman" w:cs="Times New Roman"/>
                <w:shd w:val="clear" w:color="auto" w:fill="FFFFFF"/>
              </w:rPr>
            </w:pPr>
          </w:p>
          <w:p w14:paraId="019FF122" w14:textId="77777777" w:rsidR="00F8080D" w:rsidRDefault="00F8080D" w:rsidP="008F1D76">
            <w:pPr>
              <w:jc w:val="both"/>
              <w:rPr>
                <w:rFonts w:ascii="Times New Roman" w:hAnsi="Times New Roman" w:cs="Times New Roman"/>
                <w:shd w:val="clear" w:color="auto" w:fill="FFFFFF"/>
              </w:rPr>
            </w:pPr>
          </w:p>
          <w:p w14:paraId="3D1EA785" w14:textId="77777777" w:rsidR="00F8080D" w:rsidRDefault="00F8080D" w:rsidP="008F1D76">
            <w:pPr>
              <w:jc w:val="both"/>
              <w:rPr>
                <w:rFonts w:ascii="Times New Roman" w:hAnsi="Times New Roman" w:cs="Times New Roman"/>
                <w:shd w:val="clear" w:color="auto" w:fill="FFFFFF"/>
              </w:rPr>
            </w:pPr>
          </w:p>
          <w:p w14:paraId="0A891CE6" w14:textId="77777777" w:rsidR="00F8080D" w:rsidRDefault="00F8080D" w:rsidP="008F1D76">
            <w:pPr>
              <w:jc w:val="both"/>
              <w:rPr>
                <w:rFonts w:ascii="Times New Roman" w:hAnsi="Times New Roman" w:cs="Times New Roman"/>
                <w:shd w:val="clear" w:color="auto" w:fill="FFFFFF"/>
              </w:rPr>
            </w:pPr>
          </w:p>
          <w:p w14:paraId="5D41F275" w14:textId="77777777" w:rsidR="00F8080D" w:rsidRDefault="00F8080D" w:rsidP="008F1D76">
            <w:pPr>
              <w:jc w:val="both"/>
              <w:rPr>
                <w:rFonts w:ascii="Times New Roman" w:hAnsi="Times New Roman" w:cs="Times New Roman"/>
                <w:shd w:val="clear" w:color="auto" w:fill="FFFFFF"/>
              </w:rPr>
            </w:pPr>
          </w:p>
          <w:p w14:paraId="71FD7126" w14:textId="77777777" w:rsidR="00F8080D" w:rsidRDefault="00F8080D" w:rsidP="008F1D76">
            <w:pPr>
              <w:jc w:val="both"/>
              <w:rPr>
                <w:rFonts w:ascii="Times New Roman" w:hAnsi="Times New Roman" w:cs="Times New Roman"/>
                <w:shd w:val="clear" w:color="auto" w:fill="FFFFFF"/>
              </w:rPr>
            </w:pPr>
          </w:p>
          <w:p w14:paraId="22E23F26" w14:textId="77777777" w:rsidR="00F8080D" w:rsidRDefault="00F8080D" w:rsidP="008F1D76">
            <w:pPr>
              <w:jc w:val="both"/>
              <w:rPr>
                <w:rFonts w:ascii="Times New Roman" w:hAnsi="Times New Roman" w:cs="Times New Roman"/>
                <w:shd w:val="clear" w:color="auto" w:fill="FFFFFF"/>
              </w:rPr>
            </w:pPr>
          </w:p>
          <w:p w14:paraId="1A46942F" w14:textId="77777777" w:rsidR="00F8080D" w:rsidRDefault="00F8080D" w:rsidP="008F1D76">
            <w:pPr>
              <w:jc w:val="both"/>
              <w:rPr>
                <w:rFonts w:ascii="Times New Roman" w:hAnsi="Times New Roman" w:cs="Times New Roman"/>
                <w:shd w:val="clear" w:color="auto" w:fill="FFFFFF"/>
              </w:rPr>
            </w:pPr>
          </w:p>
          <w:p w14:paraId="0821CD8B" w14:textId="77777777" w:rsidR="00F8080D" w:rsidRDefault="00F8080D" w:rsidP="008F1D76">
            <w:pPr>
              <w:jc w:val="both"/>
              <w:rPr>
                <w:rFonts w:ascii="Times New Roman" w:hAnsi="Times New Roman" w:cs="Times New Roman"/>
                <w:shd w:val="clear" w:color="auto" w:fill="FFFFFF"/>
              </w:rPr>
            </w:pPr>
          </w:p>
          <w:p w14:paraId="3D525F57" w14:textId="77777777" w:rsidR="00F8080D" w:rsidRDefault="00F8080D" w:rsidP="008F1D76">
            <w:pPr>
              <w:jc w:val="both"/>
              <w:rPr>
                <w:rFonts w:ascii="Times New Roman" w:hAnsi="Times New Roman" w:cs="Times New Roman"/>
                <w:shd w:val="clear" w:color="auto" w:fill="FFFFFF"/>
              </w:rPr>
            </w:pPr>
          </w:p>
          <w:p w14:paraId="228E0F02" w14:textId="77777777" w:rsidR="00F8080D" w:rsidRDefault="00F8080D" w:rsidP="008F1D76">
            <w:pPr>
              <w:jc w:val="both"/>
              <w:rPr>
                <w:rFonts w:ascii="Times New Roman" w:hAnsi="Times New Roman" w:cs="Times New Roman"/>
                <w:shd w:val="clear" w:color="auto" w:fill="FFFFFF"/>
              </w:rPr>
            </w:pPr>
          </w:p>
          <w:p w14:paraId="15D1055C" w14:textId="77777777" w:rsidR="00F8080D" w:rsidRDefault="00F8080D" w:rsidP="008F1D76">
            <w:pPr>
              <w:jc w:val="both"/>
              <w:rPr>
                <w:rFonts w:ascii="Times New Roman" w:hAnsi="Times New Roman" w:cs="Times New Roman"/>
                <w:shd w:val="clear" w:color="auto" w:fill="FFFFFF"/>
              </w:rPr>
            </w:pPr>
          </w:p>
          <w:p w14:paraId="10D8CD26" w14:textId="77777777" w:rsidR="00F8080D" w:rsidRDefault="00F8080D" w:rsidP="008F1D76">
            <w:pPr>
              <w:jc w:val="both"/>
              <w:rPr>
                <w:rFonts w:ascii="Times New Roman" w:hAnsi="Times New Roman" w:cs="Times New Roman"/>
                <w:shd w:val="clear" w:color="auto" w:fill="FFFFFF"/>
              </w:rPr>
            </w:pPr>
          </w:p>
          <w:p w14:paraId="6B168224" w14:textId="77777777" w:rsidR="00F8080D" w:rsidRDefault="00F8080D" w:rsidP="008F1D76">
            <w:pPr>
              <w:jc w:val="both"/>
              <w:rPr>
                <w:rFonts w:ascii="Times New Roman" w:hAnsi="Times New Roman" w:cs="Times New Roman"/>
                <w:shd w:val="clear" w:color="auto" w:fill="FFFFFF"/>
              </w:rPr>
            </w:pPr>
          </w:p>
          <w:p w14:paraId="5A8494D5" w14:textId="77777777" w:rsidR="00F8080D" w:rsidRDefault="00F8080D" w:rsidP="008F1D76">
            <w:pPr>
              <w:jc w:val="both"/>
              <w:rPr>
                <w:rFonts w:ascii="Times New Roman" w:hAnsi="Times New Roman" w:cs="Times New Roman"/>
                <w:shd w:val="clear" w:color="auto" w:fill="FFFFFF"/>
              </w:rPr>
            </w:pPr>
          </w:p>
          <w:p w14:paraId="01DB7986" w14:textId="77777777" w:rsidR="00F8080D" w:rsidRDefault="00F8080D" w:rsidP="008F1D76">
            <w:pPr>
              <w:jc w:val="both"/>
              <w:rPr>
                <w:rFonts w:ascii="Times New Roman" w:hAnsi="Times New Roman" w:cs="Times New Roman"/>
                <w:shd w:val="clear" w:color="auto" w:fill="FFFFFF"/>
              </w:rPr>
            </w:pPr>
          </w:p>
          <w:p w14:paraId="1946CE37" w14:textId="77777777" w:rsidR="00F8080D" w:rsidRDefault="00F8080D" w:rsidP="008F1D76">
            <w:pPr>
              <w:jc w:val="both"/>
              <w:rPr>
                <w:rFonts w:ascii="Times New Roman" w:hAnsi="Times New Roman" w:cs="Times New Roman"/>
                <w:shd w:val="clear" w:color="auto" w:fill="FFFFFF"/>
              </w:rPr>
            </w:pPr>
          </w:p>
          <w:p w14:paraId="60CE46E9" w14:textId="77777777" w:rsidR="00F8080D" w:rsidRDefault="00F8080D" w:rsidP="008F1D76">
            <w:pPr>
              <w:jc w:val="both"/>
              <w:rPr>
                <w:rFonts w:ascii="Times New Roman" w:hAnsi="Times New Roman" w:cs="Times New Roman"/>
                <w:shd w:val="clear" w:color="auto" w:fill="FFFFFF"/>
              </w:rPr>
            </w:pPr>
          </w:p>
          <w:p w14:paraId="1D19D856" w14:textId="77777777" w:rsidR="00F8080D" w:rsidRDefault="00F8080D" w:rsidP="008F1D76">
            <w:pPr>
              <w:jc w:val="both"/>
              <w:rPr>
                <w:rFonts w:ascii="Times New Roman" w:hAnsi="Times New Roman" w:cs="Times New Roman"/>
                <w:shd w:val="clear" w:color="auto" w:fill="FFFFFF"/>
              </w:rPr>
            </w:pPr>
          </w:p>
          <w:p w14:paraId="565AB06D" w14:textId="77777777" w:rsidR="00F8080D" w:rsidRDefault="00F8080D" w:rsidP="008F1D76">
            <w:pPr>
              <w:jc w:val="both"/>
              <w:rPr>
                <w:rFonts w:ascii="Times New Roman" w:hAnsi="Times New Roman" w:cs="Times New Roman"/>
                <w:shd w:val="clear" w:color="auto" w:fill="FFFFFF"/>
              </w:rPr>
            </w:pPr>
          </w:p>
          <w:p w14:paraId="5E56B502" w14:textId="77777777" w:rsidR="00F8080D" w:rsidRDefault="00F8080D" w:rsidP="008F1D76">
            <w:pPr>
              <w:jc w:val="both"/>
              <w:rPr>
                <w:rFonts w:ascii="Times New Roman" w:hAnsi="Times New Roman" w:cs="Times New Roman"/>
                <w:shd w:val="clear" w:color="auto" w:fill="FFFFFF"/>
              </w:rPr>
            </w:pPr>
          </w:p>
          <w:p w14:paraId="05FFD7CC" w14:textId="77777777" w:rsidR="00F8080D" w:rsidRDefault="00F8080D" w:rsidP="008F1D76">
            <w:pPr>
              <w:jc w:val="both"/>
              <w:rPr>
                <w:rFonts w:ascii="Times New Roman" w:hAnsi="Times New Roman" w:cs="Times New Roman"/>
                <w:shd w:val="clear" w:color="auto" w:fill="FFFFFF"/>
              </w:rPr>
            </w:pPr>
          </w:p>
          <w:p w14:paraId="656C7AE8" w14:textId="77777777" w:rsidR="00F8080D" w:rsidRDefault="00F8080D" w:rsidP="008F1D76">
            <w:pPr>
              <w:jc w:val="both"/>
              <w:rPr>
                <w:rFonts w:ascii="Times New Roman" w:hAnsi="Times New Roman" w:cs="Times New Roman"/>
                <w:shd w:val="clear" w:color="auto" w:fill="FFFFFF"/>
              </w:rPr>
            </w:pPr>
          </w:p>
          <w:p w14:paraId="4C68976A" w14:textId="77777777" w:rsidR="00F8080D" w:rsidRDefault="00F8080D" w:rsidP="008F1D76">
            <w:pPr>
              <w:jc w:val="both"/>
              <w:rPr>
                <w:rFonts w:ascii="Times New Roman" w:hAnsi="Times New Roman" w:cs="Times New Roman"/>
                <w:shd w:val="clear" w:color="auto" w:fill="FFFFFF"/>
              </w:rPr>
            </w:pPr>
          </w:p>
          <w:p w14:paraId="179BBC8A" w14:textId="77777777" w:rsidR="00F8080D" w:rsidRDefault="00F8080D" w:rsidP="008F1D76">
            <w:pPr>
              <w:jc w:val="both"/>
              <w:rPr>
                <w:rFonts w:ascii="Times New Roman" w:hAnsi="Times New Roman" w:cs="Times New Roman"/>
                <w:shd w:val="clear" w:color="auto" w:fill="FFFFFF"/>
              </w:rPr>
            </w:pPr>
          </w:p>
          <w:p w14:paraId="3549627A" w14:textId="77777777" w:rsidR="00F8080D" w:rsidRDefault="00F8080D" w:rsidP="008F1D76">
            <w:pPr>
              <w:jc w:val="both"/>
              <w:rPr>
                <w:rFonts w:ascii="Times New Roman" w:hAnsi="Times New Roman" w:cs="Times New Roman"/>
                <w:shd w:val="clear" w:color="auto" w:fill="FFFFFF"/>
              </w:rPr>
            </w:pPr>
          </w:p>
          <w:p w14:paraId="36A57FB9" w14:textId="77777777" w:rsidR="00F8080D" w:rsidRDefault="00F8080D" w:rsidP="008F1D76">
            <w:pPr>
              <w:jc w:val="both"/>
              <w:rPr>
                <w:rFonts w:ascii="Times New Roman" w:hAnsi="Times New Roman" w:cs="Times New Roman"/>
                <w:shd w:val="clear" w:color="auto" w:fill="FFFFFF"/>
              </w:rPr>
            </w:pPr>
          </w:p>
          <w:p w14:paraId="5429D4DC" w14:textId="77777777" w:rsidR="00F8080D" w:rsidRDefault="00F8080D" w:rsidP="008F1D76">
            <w:pPr>
              <w:jc w:val="both"/>
              <w:rPr>
                <w:rFonts w:ascii="Times New Roman" w:hAnsi="Times New Roman" w:cs="Times New Roman"/>
                <w:shd w:val="clear" w:color="auto" w:fill="FFFFFF"/>
              </w:rPr>
            </w:pPr>
          </w:p>
          <w:p w14:paraId="6DB702E7" w14:textId="77777777" w:rsidR="00F8080D" w:rsidRDefault="00F8080D" w:rsidP="008F1D76">
            <w:pPr>
              <w:jc w:val="both"/>
              <w:rPr>
                <w:rFonts w:ascii="Times New Roman" w:hAnsi="Times New Roman" w:cs="Times New Roman"/>
                <w:shd w:val="clear" w:color="auto" w:fill="FFFFFF"/>
              </w:rPr>
            </w:pPr>
          </w:p>
          <w:p w14:paraId="47B82027" w14:textId="77777777" w:rsidR="00F8080D" w:rsidRDefault="00F8080D" w:rsidP="008F1D76">
            <w:pPr>
              <w:jc w:val="both"/>
              <w:rPr>
                <w:rFonts w:ascii="Times New Roman" w:hAnsi="Times New Roman" w:cs="Times New Roman"/>
                <w:shd w:val="clear" w:color="auto" w:fill="FFFFFF"/>
              </w:rPr>
            </w:pPr>
          </w:p>
          <w:p w14:paraId="5666890B" w14:textId="77777777" w:rsidR="00F8080D" w:rsidRDefault="00F8080D" w:rsidP="008F1D76">
            <w:pPr>
              <w:jc w:val="both"/>
              <w:rPr>
                <w:rFonts w:ascii="Times New Roman" w:hAnsi="Times New Roman" w:cs="Times New Roman"/>
                <w:shd w:val="clear" w:color="auto" w:fill="FFFFFF"/>
              </w:rPr>
            </w:pPr>
          </w:p>
          <w:p w14:paraId="59F9B47F" w14:textId="77777777" w:rsidR="00F8080D" w:rsidRDefault="00F8080D" w:rsidP="008F1D76">
            <w:pPr>
              <w:jc w:val="both"/>
              <w:rPr>
                <w:rFonts w:ascii="Times New Roman" w:hAnsi="Times New Roman" w:cs="Times New Roman"/>
                <w:shd w:val="clear" w:color="auto" w:fill="FFFFFF"/>
              </w:rPr>
            </w:pPr>
          </w:p>
          <w:p w14:paraId="7C085A86" w14:textId="77777777" w:rsidR="00F8080D" w:rsidRDefault="00F8080D" w:rsidP="008F1D76">
            <w:pPr>
              <w:jc w:val="both"/>
              <w:rPr>
                <w:rFonts w:ascii="Times New Roman" w:hAnsi="Times New Roman" w:cs="Times New Roman"/>
                <w:shd w:val="clear" w:color="auto" w:fill="FFFFFF"/>
              </w:rPr>
            </w:pPr>
          </w:p>
          <w:p w14:paraId="114B67F0" w14:textId="77777777" w:rsidR="00F8080D" w:rsidRDefault="00F8080D" w:rsidP="008F1D76">
            <w:pPr>
              <w:jc w:val="both"/>
              <w:rPr>
                <w:rFonts w:ascii="Times New Roman" w:hAnsi="Times New Roman" w:cs="Times New Roman"/>
                <w:shd w:val="clear" w:color="auto" w:fill="FFFFFF"/>
              </w:rPr>
            </w:pPr>
          </w:p>
          <w:p w14:paraId="5076A817" w14:textId="77777777" w:rsidR="00F8080D" w:rsidRDefault="00F8080D" w:rsidP="008F1D76">
            <w:pPr>
              <w:jc w:val="both"/>
              <w:rPr>
                <w:rFonts w:ascii="Times New Roman" w:hAnsi="Times New Roman" w:cs="Times New Roman"/>
                <w:shd w:val="clear" w:color="auto" w:fill="FFFFFF"/>
              </w:rPr>
            </w:pPr>
          </w:p>
          <w:p w14:paraId="795780E5" w14:textId="77777777" w:rsidR="00F8080D" w:rsidRDefault="00F8080D" w:rsidP="008F1D76">
            <w:pPr>
              <w:jc w:val="both"/>
              <w:rPr>
                <w:rFonts w:ascii="Times New Roman" w:hAnsi="Times New Roman" w:cs="Times New Roman"/>
                <w:shd w:val="clear" w:color="auto" w:fill="FFFFFF"/>
              </w:rPr>
            </w:pPr>
          </w:p>
          <w:p w14:paraId="5F9A2C0B" w14:textId="77777777" w:rsidR="00F8080D" w:rsidRDefault="00F8080D" w:rsidP="008F1D76">
            <w:pPr>
              <w:jc w:val="both"/>
              <w:rPr>
                <w:rFonts w:ascii="Times New Roman" w:hAnsi="Times New Roman" w:cs="Times New Roman"/>
                <w:shd w:val="clear" w:color="auto" w:fill="FFFFFF"/>
              </w:rPr>
            </w:pPr>
          </w:p>
          <w:p w14:paraId="4CB3F3D6" w14:textId="77777777" w:rsidR="00F8080D" w:rsidRDefault="00F8080D" w:rsidP="008F1D76">
            <w:pPr>
              <w:jc w:val="both"/>
              <w:rPr>
                <w:rFonts w:ascii="Times New Roman" w:hAnsi="Times New Roman" w:cs="Times New Roman"/>
                <w:shd w:val="clear" w:color="auto" w:fill="FFFFFF"/>
              </w:rPr>
            </w:pPr>
          </w:p>
          <w:p w14:paraId="0701648E" w14:textId="77777777" w:rsidR="00F8080D" w:rsidRDefault="00F8080D" w:rsidP="008F1D76">
            <w:pPr>
              <w:jc w:val="both"/>
              <w:rPr>
                <w:rFonts w:ascii="Times New Roman" w:hAnsi="Times New Roman" w:cs="Times New Roman"/>
                <w:shd w:val="clear" w:color="auto" w:fill="FFFFFF"/>
              </w:rPr>
            </w:pPr>
          </w:p>
          <w:p w14:paraId="2286E227" w14:textId="77777777" w:rsidR="00F8080D" w:rsidRDefault="00F8080D" w:rsidP="008F1D76">
            <w:pPr>
              <w:jc w:val="both"/>
              <w:rPr>
                <w:rFonts w:ascii="Times New Roman" w:hAnsi="Times New Roman" w:cs="Times New Roman"/>
                <w:shd w:val="clear" w:color="auto" w:fill="FFFFFF"/>
              </w:rPr>
            </w:pPr>
          </w:p>
          <w:p w14:paraId="03FCF1CF" w14:textId="77777777" w:rsidR="00F8080D" w:rsidRDefault="00F8080D" w:rsidP="008F1D76">
            <w:pPr>
              <w:jc w:val="both"/>
              <w:rPr>
                <w:rFonts w:ascii="Times New Roman" w:hAnsi="Times New Roman" w:cs="Times New Roman"/>
                <w:shd w:val="clear" w:color="auto" w:fill="FFFFFF"/>
              </w:rPr>
            </w:pPr>
          </w:p>
          <w:p w14:paraId="285A12F1" w14:textId="77777777" w:rsidR="00F8080D" w:rsidRDefault="00F8080D" w:rsidP="008F1D76">
            <w:pPr>
              <w:jc w:val="both"/>
              <w:rPr>
                <w:rFonts w:ascii="Times New Roman" w:hAnsi="Times New Roman" w:cs="Times New Roman"/>
                <w:shd w:val="clear" w:color="auto" w:fill="FFFFFF"/>
              </w:rPr>
            </w:pPr>
          </w:p>
          <w:p w14:paraId="583EFCCA" w14:textId="77777777" w:rsidR="00F8080D" w:rsidRDefault="00F8080D" w:rsidP="008F1D76">
            <w:pPr>
              <w:jc w:val="both"/>
              <w:rPr>
                <w:rFonts w:ascii="Times New Roman" w:hAnsi="Times New Roman" w:cs="Times New Roman"/>
                <w:shd w:val="clear" w:color="auto" w:fill="FFFFFF"/>
              </w:rPr>
            </w:pPr>
          </w:p>
          <w:p w14:paraId="2FD6447D" w14:textId="77777777" w:rsidR="00F8080D" w:rsidRDefault="00F8080D" w:rsidP="008F1D76">
            <w:pPr>
              <w:jc w:val="both"/>
              <w:rPr>
                <w:rFonts w:ascii="Times New Roman" w:hAnsi="Times New Roman" w:cs="Times New Roman"/>
                <w:shd w:val="clear" w:color="auto" w:fill="FFFFFF"/>
              </w:rPr>
            </w:pPr>
          </w:p>
          <w:p w14:paraId="20F78F9B" w14:textId="77777777" w:rsidR="00F8080D" w:rsidRDefault="00F8080D" w:rsidP="008F1D76">
            <w:pPr>
              <w:jc w:val="both"/>
              <w:rPr>
                <w:rFonts w:ascii="Times New Roman" w:hAnsi="Times New Roman" w:cs="Times New Roman"/>
                <w:shd w:val="clear" w:color="auto" w:fill="FFFFFF"/>
              </w:rPr>
            </w:pPr>
          </w:p>
          <w:p w14:paraId="268E9737" w14:textId="77777777" w:rsidR="00F8080D" w:rsidRDefault="00F8080D" w:rsidP="008F1D76">
            <w:pPr>
              <w:jc w:val="both"/>
              <w:rPr>
                <w:rFonts w:ascii="Times New Roman" w:hAnsi="Times New Roman" w:cs="Times New Roman"/>
                <w:shd w:val="clear" w:color="auto" w:fill="FFFFFF"/>
              </w:rPr>
            </w:pPr>
          </w:p>
          <w:p w14:paraId="46AF5F79" w14:textId="77777777" w:rsidR="00F8080D" w:rsidRDefault="00F8080D" w:rsidP="008F1D76">
            <w:pPr>
              <w:jc w:val="both"/>
              <w:rPr>
                <w:rFonts w:ascii="Times New Roman" w:hAnsi="Times New Roman" w:cs="Times New Roman"/>
                <w:shd w:val="clear" w:color="auto" w:fill="FFFFFF"/>
              </w:rPr>
            </w:pPr>
          </w:p>
          <w:p w14:paraId="65EB27A7" w14:textId="77777777" w:rsidR="00F8080D" w:rsidRDefault="00F8080D" w:rsidP="008F1D76">
            <w:pPr>
              <w:jc w:val="both"/>
              <w:rPr>
                <w:rFonts w:ascii="Times New Roman" w:hAnsi="Times New Roman" w:cs="Times New Roman"/>
                <w:shd w:val="clear" w:color="auto" w:fill="FFFFFF"/>
              </w:rPr>
            </w:pPr>
          </w:p>
          <w:p w14:paraId="562CB6BF" w14:textId="77777777" w:rsidR="00F8080D" w:rsidRDefault="00F8080D" w:rsidP="008F1D76">
            <w:pPr>
              <w:jc w:val="both"/>
              <w:rPr>
                <w:rFonts w:ascii="Times New Roman" w:hAnsi="Times New Roman" w:cs="Times New Roman"/>
                <w:shd w:val="clear" w:color="auto" w:fill="FFFFFF"/>
              </w:rPr>
            </w:pPr>
          </w:p>
          <w:p w14:paraId="15A6C87B" w14:textId="77777777" w:rsidR="00F8080D" w:rsidRDefault="00F8080D" w:rsidP="008F1D76">
            <w:pPr>
              <w:jc w:val="both"/>
              <w:rPr>
                <w:rFonts w:ascii="Times New Roman" w:hAnsi="Times New Roman" w:cs="Times New Roman"/>
                <w:shd w:val="clear" w:color="auto" w:fill="FFFFFF"/>
              </w:rPr>
            </w:pPr>
          </w:p>
          <w:p w14:paraId="6D7C7EE7" w14:textId="77777777" w:rsidR="00F8080D" w:rsidRDefault="00F8080D" w:rsidP="008F1D76">
            <w:pPr>
              <w:jc w:val="both"/>
              <w:rPr>
                <w:rFonts w:ascii="Times New Roman" w:hAnsi="Times New Roman" w:cs="Times New Roman"/>
                <w:shd w:val="clear" w:color="auto" w:fill="FFFFFF"/>
              </w:rPr>
            </w:pPr>
          </w:p>
          <w:p w14:paraId="6A49DC77" w14:textId="77777777" w:rsidR="00F8080D" w:rsidRDefault="00F8080D" w:rsidP="008F1D76">
            <w:pPr>
              <w:jc w:val="both"/>
              <w:rPr>
                <w:rFonts w:ascii="Times New Roman" w:hAnsi="Times New Roman" w:cs="Times New Roman"/>
                <w:shd w:val="clear" w:color="auto" w:fill="FFFFFF"/>
              </w:rPr>
            </w:pPr>
          </w:p>
          <w:p w14:paraId="23596A8C" w14:textId="77777777" w:rsidR="00F8080D" w:rsidRDefault="00F8080D" w:rsidP="008F1D76">
            <w:pPr>
              <w:jc w:val="both"/>
              <w:rPr>
                <w:rFonts w:ascii="Times New Roman" w:hAnsi="Times New Roman" w:cs="Times New Roman"/>
                <w:shd w:val="clear" w:color="auto" w:fill="FFFFFF"/>
              </w:rPr>
            </w:pPr>
          </w:p>
          <w:p w14:paraId="552C5089" w14:textId="77777777" w:rsidR="00F8080D" w:rsidRDefault="00F8080D" w:rsidP="008F1D76">
            <w:pPr>
              <w:jc w:val="both"/>
              <w:rPr>
                <w:rFonts w:ascii="Times New Roman" w:hAnsi="Times New Roman" w:cs="Times New Roman"/>
                <w:shd w:val="clear" w:color="auto" w:fill="FFFFFF"/>
              </w:rPr>
            </w:pPr>
          </w:p>
          <w:p w14:paraId="344B3F67" w14:textId="77777777" w:rsidR="00F8080D" w:rsidRDefault="00F8080D" w:rsidP="008F1D76">
            <w:pPr>
              <w:jc w:val="both"/>
              <w:rPr>
                <w:rFonts w:ascii="Times New Roman" w:hAnsi="Times New Roman" w:cs="Times New Roman"/>
                <w:shd w:val="clear" w:color="auto" w:fill="FFFFFF"/>
              </w:rPr>
            </w:pPr>
          </w:p>
          <w:p w14:paraId="45CC175A" w14:textId="77777777" w:rsidR="00F8080D" w:rsidRDefault="00F8080D" w:rsidP="00F8080D">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41A8B5BB" w14:textId="77777777" w:rsidR="00F8080D" w:rsidRDefault="00F8080D" w:rsidP="00F8080D">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w:t>
            </w:r>
            <w:r>
              <w:rPr>
                <w:rFonts w:ascii="Times New Roman" w:hAnsi="Times New Roman" w:cs="Times New Roman"/>
                <w:shd w:val="clear" w:color="auto" w:fill="FFFFFF"/>
              </w:rPr>
              <w:lastRenderedPageBreak/>
              <w:t>зменшенням розміру штрафу. Зменшення на 100% НКРЕКП вважає за недоцільне</w:t>
            </w:r>
          </w:p>
          <w:p w14:paraId="00509F34" w14:textId="77777777" w:rsidR="00F8080D" w:rsidRDefault="00F8080D" w:rsidP="00F8080D">
            <w:pPr>
              <w:jc w:val="both"/>
              <w:rPr>
                <w:rFonts w:ascii="Times New Roman" w:hAnsi="Times New Roman" w:cs="Times New Roman"/>
                <w:shd w:val="clear" w:color="auto" w:fill="FFFFFF"/>
              </w:rPr>
            </w:pPr>
          </w:p>
          <w:p w14:paraId="61C846A1" w14:textId="77777777" w:rsidR="00F8080D" w:rsidRDefault="00F8080D" w:rsidP="008F1D76">
            <w:pPr>
              <w:jc w:val="both"/>
              <w:rPr>
                <w:rFonts w:ascii="Times New Roman" w:hAnsi="Times New Roman" w:cs="Times New Roman"/>
                <w:shd w:val="clear" w:color="auto" w:fill="FFFFFF"/>
              </w:rPr>
            </w:pPr>
          </w:p>
          <w:p w14:paraId="558D76C4" w14:textId="77777777" w:rsidR="00F8080D" w:rsidRDefault="00F8080D" w:rsidP="008F1D76">
            <w:pPr>
              <w:jc w:val="both"/>
              <w:rPr>
                <w:rFonts w:ascii="Times New Roman" w:hAnsi="Times New Roman" w:cs="Times New Roman"/>
                <w:shd w:val="clear" w:color="auto" w:fill="FFFFFF"/>
              </w:rPr>
            </w:pPr>
          </w:p>
          <w:p w14:paraId="65B9FF44" w14:textId="77777777" w:rsidR="00F8080D" w:rsidRDefault="00F8080D" w:rsidP="008F1D76">
            <w:pPr>
              <w:jc w:val="both"/>
              <w:rPr>
                <w:rFonts w:ascii="Times New Roman" w:hAnsi="Times New Roman" w:cs="Times New Roman"/>
                <w:shd w:val="clear" w:color="auto" w:fill="FFFFFF"/>
              </w:rPr>
            </w:pPr>
          </w:p>
          <w:p w14:paraId="5450453B" w14:textId="77777777" w:rsidR="00F8080D" w:rsidRDefault="00F8080D" w:rsidP="008F1D76">
            <w:pPr>
              <w:jc w:val="both"/>
              <w:rPr>
                <w:rFonts w:ascii="Times New Roman" w:hAnsi="Times New Roman" w:cs="Times New Roman"/>
                <w:shd w:val="clear" w:color="auto" w:fill="FFFFFF"/>
              </w:rPr>
            </w:pPr>
          </w:p>
          <w:p w14:paraId="1A6C9228" w14:textId="3C0D7A3B" w:rsidR="00F8080D" w:rsidRPr="00F8080D" w:rsidRDefault="00F8080D" w:rsidP="008F1D76">
            <w:pPr>
              <w:jc w:val="both"/>
              <w:rPr>
                <w:rFonts w:ascii="Times New Roman" w:hAnsi="Times New Roman" w:cs="Times New Roman"/>
                <w:b/>
                <w:shd w:val="clear" w:color="auto" w:fill="FFFFFF"/>
              </w:rPr>
            </w:pPr>
            <w:r w:rsidRPr="00F8080D">
              <w:rPr>
                <w:rFonts w:ascii="Times New Roman" w:hAnsi="Times New Roman" w:cs="Times New Roman"/>
                <w:b/>
                <w:shd w:val="clear" w:color="auto" w:fill="FFFFFF"/>
              </w:rPr>
              <w:t>Не враховано</w:t>
            </w:r>
          </w:p>
          <w:p w14:paraId="0F37C8C7" w14:textId="406741D3" w:rsidR="00F8080D" w:rsidRDefault="00F8080D"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Пропонується вказати вичерпний перелік видів документів</w:t>
            </w:r>
          </w:p>
          <w:p w14:paraId="2324EC5C" w14:textId="77777777" w:rsidR="00F8080D" w:rsidRDefault="00F8080D" w:rsidP="008F1D76">
            <w:pPr>
              <w:jc w:val="both"/>
              <w:rPr>
                <w:rFonts w:ascii="Times New Roman" w:hAnsi="Times New Roman" w:cs="Times New Roman"/>
                <w:shd w:val="clear" w:color="auto" w:fill="FFFFFF"/>
              </w:rPr>
            </w:pPr>
          </w:p>
          <w:p w14:paraId="54D66E88" w14:textId="77777777" w:rsidR="00F8080D" w:rsidRDefault="00F8080D" w:rsidP="008F1D76">
            <w:pPr>
              <w:jc w:val="both"/>
              <w:rPr>
                <w:rFonts w:ascii="Times New Roman" w:hAnsi="Times New Roman" w:cs="Times New Roman"/>
                <w:shd w:val="clear" w:color="auto" w:fill="FFFFFF"/>
              </w:rPr>
            </w:pPr>
          </w:p>
          <w:p w14:paraId="61CAD793" w14:textId="77777777" w:rsidR="00F8080D" w:rsidRDefault="00F8080D" w:rsidP="008F1D76">
            <w:pPr>
              <w:jc w:val="both"/>
              <w:rPr>
                <w:rFonts w:ascii="Times New Roman" w:hAnsi="Times New Roman" w:cs="Times New Roman"/>
                <w:shd w:val="clear" w:color="auto" w:fill="FFFFFF"/>
              </w:rPr>
            </w:pPr>
          </w:p>
          <w:p w14:paraId="19DFFD43" w14:textId="77777777" w:rsidR="00F8080D" w:rsidRDefault="00F8080D" w:rsidP="008F1D76">
            <w:pPr>
              <w:jc w:val="both"/>
              <w:rPr>
                <w:rFonts w:ascii="Times New Roman" w:hAnsi="Times New Roman" w:cs="Times New Roman"/>
                <w:shd w:val="clear" w:color="auto" w:fill="FFFFFF"/>
              </w:rPr>
            </w:pPr>
          </w:p>
          <w:p w14:paraId="46009C21" w14:textId="77777777" w:rsidR="00F8080D" w:rsidRDefault="00F8080D" w:rsidP="008F1D76">
            <w:pPr>
              <w:jc w:val="both"/>
              <w:rPr>
                <w:rFonts w:ascii="Times New Roman" w:hAnsi="Times New Roman" w:cs="Times New Roman"/>
                <w:shd w:val="clear" w:color="auto" w:fill="FFFFFF"/>
              </w:rPr>
            </w:pPr>
          </w:p>
          <w:p w14:paraId="6351C757" w14:textId="77777777" w:rsidR="00F8080D" w:rsidRDefault="00F8080D" w:rsidP="008F1D76">
            <w:pPr>
              <w:jc w:val="both"/>
              <w:rPr>
                <w:rFonts w:ascii="Times New Roman" w:hAnsi="Times New Roman" w:cs="Times New Roman"/>
                <w:shd w:val="clear" w:color="auto" w:fill="FFFFFF"/>
              </w:rPr>
            </w:pPr>
          </w:p>
          <w:p w14:paraId="219C42F7" w14:textId="77777777" w:rsidR="00F8080D" w:rsidRDefault="00F8080D" w:rsidP="008F1D76">
            <w:pPr>
              <w:jc w:val="both"/>
              <w:rPr>
                <w:rFonts w:ascii="Times New Roman" w:hAnsi="Times New Roman" w:cs="Times New Roman"/>
                <w:shd w:val="clear" w:color="auto" w:fill="FFFFFF"/>
              </w:rPr>
            </w:pPr>
          </w:p>
          <w:p w14:paraId="5D617CC9" w14:textId="77777777" w:rsidR="00F8080D" w:rsidRDefault="00F8080D" w:rsidP="008F1D76">
            <w:pPr>
              <w:jc w:val="both"/>
              <w:rPr>
                <w:rFonts w:ascii="Times New Roman" w:hAnsi="Times New Roman" w:cs="Times New Roman"/>
                <w:shd w:val="clear" w:color="auto" w:fill="FFFFFF"/>
              </w:rPr>
            </w:pPr>
          </w:p>
          <w:p w14:paraId="29348EA6" w14:textId="77777777" w:rsidR="00F8080D" w:rsidRDefault="00F8080D" w:rsidP="008F1D76">
            <w:pPr>
              <w:jc w:val="both"/>
              <w:rPr>
                <w:rFonts w:ascii="Times New Roman" w:hAnsi="Times New Roman" w:cs="Times New Roman"/>
                <w:shd w:val="clear" w:color="auto" w:fill="FFFFFF"/>
              </w:rPr>
            </w:pPr>
          </w:p>
          <w:p w14:paraId="29687988" w14:textId="77777777" w:rsidR="00F8080D" w:rsidRDefault="00F8080D" w:rsidP="008F1D76">
            <w:pPr>
              <w:jc w:val="both"/>
              <w:rPr>
                <w:rFonts w:ascii="Times New Roman" w:hAnsi="Times New Roman" w:cs="Times New Roman"/>
                <w:shd w:val="clear" w:color="auto" w:fill="FFFFFF"/>
              </w:rPr>
            </w:pPr>
          </w:p>
          <w:p w14:paraId="4C41A0DB" w14:textId="77777777" w:rsidR="00F8080D" w:rsidRDefault="00F8080D" w:rsidP="008F1D76">
            <w:pPr>
              <w:jc w:val="both"/>
              <w:rPr>
                <w:rFonts w:ascii="Times New Roman" w:hAnsi="Times New Roman" w:cs="Times New Roman"/>
                <w:shd w:val="clear" w:color="auto" w:fill="FFFFFF"/>
              </w:rPr>
            </w:pPr>
          </w:p>
          <w:p w14:paraId="774B3C3D" w14:textId="77777777" w:rsidR="00F8080D" w:rsidRDefault="00F8080D" w:rsidP="008F1D76">
            <w:pPr>
              <w:jc w:val="both"/>
              <w:rPr>
                <w:rFonts w:ascii="Times New Roman" w:hAnsi="Times New Roman" w:cs="Times New Roman"/>
                <w:shd w:val="clear" w:color="auto" w:fill="FFFFFF"/>
              </w:rPr>
            </w:pPr>
          </w:p>
          <w:p w14:paraId="31F652E6" w14:textId="2D4896E2" w:rsidR="00F8080D" w:rsidRDefault="00F8080D" w:rsidP="008F1D76">
            <w:pPr>
              <w:jc w:val="both"/>
              <w:rPr>
                <w:rFonts w:ascii="Times New Roman" w:hAnsi="Times New Roman" w:cs="Times New Roman"/>
                <w:b/>
                <w:shd w:val="clear" w:color="auto" w:fill="FFFFFF"/>
              </w:rPr>
            </w:pPr>
            <w:r>
              <w:rPr>
                <w:rFonts w:ascii="Times New Roman" w:hAnsi="Times New Roman" w:cs="Times New Roman"/>
                <w:b/>
                <w:shd w:val="clear" w:color="auto" w:fill="FFFFFF"/>
              </w:rPr>
              <w:t>Пропонується до обговорення</w:t>
            </w:r>
          </w:p>
          <w:p w14:paraId="54D12335" w14:textId="7640908D" w:rsidR="00F8080D" w:rsidRDefault="00F8080D" w:rsidP="008F1D76">
            <w:pPr>
              <w:jc w:val="both"/>
              <w:rPr>
                <w:rFonts w:ascii="Times New Roman" w:hAnsi="Times New Roman" w:cs="Times New Roman"/>
                <w:shd w:val="clear" w:color="auto" w:fill="FFFFFF"/>
              </w:rPr>
            </w:pPr>
          </w:p>
          <w:p w14:paraId="25F66B6F" w14:textId="79843EB0" w:rsidR="00F8080D" w:rsidRDefault="00F8080D" w:rsidP="008F1D76">
            <w:pPr>
              <w:jc w:val="both"/>
              <w:rPr>
                <w:rFonts w:ascii="Times New Roman" w:hAnsi="Times New Roman" w:cs="Times New Roman"/>
                <w:shd w:val="clear" w:color="auto" w:fill="FFFFFF"/>
              </w:rPr>
            </w:pPr>
          </w:p>
          <w:p w14:paraId="6165DD12" w14:textId="1BDEF48D" w:rsidR="00F8080D" w:rsidRDefault="00F8080D" w:rsidP="008F1D76">
            <w:pPr>
              <w:jc w:val="both"/>
              <w:rPr>
                <w:rFonts w:ascii="Times New Roman" w:hAnsi="Times New Roman" w:cs="Times New Roman"/>
                <w:shd w:val="clear" w:color="auto" w:fill="FFFFFF"/>
              </w:rPr>
            </w:pPr>
          </w:p>
          <w:p w14:paraId="5358861C" w14:textId="061DC58E" w:rsidR="00F8080D" w:rsidRDefault="00F8080D" w:rsidP="008F1D76">
            <w:pPr>
              <w:jc w:val="both"/>
              <w:rPr>
                <w:rFonts w:ascii="Times New Roman" w:hAnsi="Times New Roman" w:cs="Times New Roman"/>
                <w:shd w:val="clear" w:color="auto" w:fill="FFFFFF"/>
              </w:rPr>
            </w:pPr>
          </w:p>
          <w:p w14:paraId="3F3082D9" w14:textId="4BAC7431" w:rsidR="00F8080D" w:rsidRDefault="00F8080D" w:rsidP="008F1D76">
            <w:pPr>
              <w:jc w:val="both"/>
              <w:rPr>
                <w:rFonts w:ascii="Times New Roman" w:hAnsi="Times New Roman" w:cs="Times New Roman"/>
                <w:shd w:val="clear" w:color="auto" w:fill="FFFFFF"/>
              </w:rPr>
            </w:pPr>
          </w:p>
          <w:p w14:paraId="31F24AC7" w14:textId="372B7901" w:rsidR="00683632" w:rsidRDefault="00683632" w:rsidP="008F1D76">
            <w:pPr>
              <w:jc w:val="both"/>
              <w:rPr>
                <w:rFonts w:ascii="Times New Roman" w:hAnsi="Times New Roman" w:cs="Times New Roman"/>
                <w:shd w:val="clear" w:color="auto" w:fill="FFFFFF"/>
              </w:rPr>
            </w:pPr>
          </w:p>
          <w:p w14:paraId="19CDE47F" w14:textId="0AC39A68" w:rsidR="00683632" w:rsidRDefault="00683632" w:rsidP="008F1D76">
            <w:pPr>
              <w:jc w:val="both"/>
              <w:rPr>
                <w:rFonts w:ascii="Times New Roman" w:hAnsi="Times New Roman" w:cs="Times New Roman"/>
                <w:shd w:val="clear" w:color="auto" w:fill="FFFFFF"/>
              </w:rPr>
            </w:pPr>
          </w:p>
          <w:p w14:paraId="0D073916" w14:textId="6925C866" w:rsidR="00683632" w:rsidRDefault="00683632" w:rsidP="008F1D76">
            <w:pPr>
              <w:jc w:val="both"/>
              <w:rPr>
                <w:rFonts w:ascii="Times New Roman" w:hAnsi="Times New Roman" w:cs="Times New Roman"/>
                <w:shd w:val="clear" w:color="auto" w:fill="FFFFFF"/>
              </w:rPr>
            </w:pPr>
          </w:p>
          <w:p w14:paraId="6985CEDD" w14:textId="4D5DDE02" w:rsidR="00683632" w:rsidRDefault="00683632" w:rsidP="008F1D76">
            <w:pPr>
              <w:jc w:val="both"/>
              <w:rPr>
                <w:rFonts w:ascii="Times New Roman" w:hAnsi="Times New Roman" w:cs="Times New Roman"/>
                <w:shd w:val="clear" w:color="auto" w:fill="FFFFFF"/>
              </w:rPr>
            </w:pPr>
          </w:p>
          <w:p w14:paraId="251AD7E2" w14:textId="11D8B4D3" w:rsidR="00683632" w:rsidRDefault="00683632" w:rsidP="008F1D76">
            <w:pPr>
              <w:jc w:val="both"/>
              <w:rPr>
                <w:rFonts w:ascii="Times New Roman" w:hAnsi="Times New Roman" w:cs="Times New Roman"/>
                <w:shd w:val="clear" w:color="auto" w:fill="FFFFFF"/>
              </w:rPr>
            </w:pPr>
          </w:p>
          <w:p w14:paraId="419DAD36" w14:textId="590AD10C" w:rsidR="00683632" w:rsidRDefault="00683632" w:rsidP="008F1D76">
            <w:pPr>
              <w:jc w:val="both"/>
              <w:rPr>
                <w:rFonts w:ascii="Times New Roman" w:hAnsi="Times New Roman" w:cs="Times New Roman"/>
                <w:shd w:val="clear" w:color="auto" w:fill="FFFFFF"/>
              </w:rPr>
            </w:pPr>
          </w:p>
          <w:p w14:paraId="0F02B0CC" w14:textId="75454A1D" w:rsidR="00683632" w:rsidRDefault="00683632" w:rsidP="008F1D76">
            <w:pPr>
              <w:jc w:val="both"/>
              <w:rPr>
                <w:rFonts w:ascii="Times New Roman" w:hAnsi="Times New Roman" w:cs="Times New Roman"/>
                <w:shd w:val="clear" w:color="auto" w:fill="FFFFFF"/>
              </w:rPr>
            </w:pPr>
          </w:p>
          <w:p w14:paraId="7E3929BA" w14:textId="7202B3B0" w:rsidR="00683632" w:rsidRDefault="00683632" w:rsidP="008F1D76">
            <w:pPr>
              <w:jc w:val="both"/>
              <w:rPr>
                <w:rFonts w:ascii="Times New Roman" w:hAnsi="Times New Roman" w:cs="Times New Roman"/>
                <w:shd w:val="clear" w:color="auto" w:fill="FFFFFF"/>
              </w:rPr>
            </w:pPr>
          </w:p>
          <w:p w14:paraId="6CB44F29" w14:textId="5C4DCB35" w:rsidR="00683632" w:rsidRDefault="00683632" w:rsidP="008F1D76">
            <w:pPr>
              <w:jc w:val="both"/>
              <w:rPr>
                <w:rFonts w:ascii="Times New Roman" w:hAnsi="Times New Roman" w:cs="Times New Roman"/>
                <w:shd w:val="clear" w:color="auto" w:fill="FFFFFF"/>
              </w:rPr>
            </w:pPr>
          </w:p>
          <w:p w14:paraId="2F799F13" w14:textId="67D8682D" w:rsidR="00683632" w:rsidRDefault="00683632" w:rsidP="008F1D76">
            <w:pPr>
              <w:jc w:val="both"/>
              <w:rPr>
                <w:rFonts w:ascii="Times New Roman" w:hAnsi="Times New Roman" w:cs="Times New Roman"/>
                <w:shd w:val="clear" w:color="auto" w:fill="FFFFFF"/>
              </w:rPr>
            </w:pPr>
          </w:p>
          <w:p w14:paraId="7421831A" w14:textId="44AF66D8" w:rsidR="00683632" w:rsidRDefault="00683632" w:rsidP="008F1D76">
            <w:pPr>
              <w:jc w:val="both"/>
              <w:rPr>
                <w:rFonts w:ascii="Times New Roman" w:hAnsi="Times New Roman" w:cs="Times New Roman"/>
                <w:shd w:val="clear" w:color="auto" w:fill="FFFFFF"/>
              </w:rPr>
            </w:pPr>
          </w:p>
          <w:p w14:paraId="1809439D" w14:textId="36739B07" w:rsidR="00683632" w:rsidRDefault="00683632" w:rsidP="008F1D76">
            <w:pPr>
              <w:jc w:val="both"/>
              <w:rPr>
                <w:rFonts w:ascii="Times New Roman" w:hAnsi="Times New Roman" w:cs="Times New Roman"/>
                <w:shd w:val="clear" w:color="auto" w:fill="FFFFFF"/>
              </w:rPr>
            </w:pPr>
          </w:p>
          <w:p w14:paraId="0C0F2FD7" w14:textId="3DAB0BD8" w:rsidR="00683632" w:rsidRDefault="00683632" w:rsidP="008F1D76">
            <w:pPr>
              <w:jc w:val="both"/>
              <w:rPr>
                <w:rFonts w:ascii="Times New Roman" w:hAnsi="Times New Roman" w:cs="Times New Roman"/>
                <w:shd w:val="clear" w:color="auto" w:fill="FFFFFF"/>
              </w:rPr>
            </w:pPr>
          </w:p>
          <w:p w14:paraId="65F234E8" w14:textId="17E4A783" w:rsidR="00683632" w:rsidRDefault="00683632" w:rsidP="008F1D76">
            <w:pPr>
              <w:jc w:val="both"/>
              <w:rPr>
                <w:rFonts w:ascii="Times New Roman" w:hAnsi="Times New Roman" w:cs="Times New Roman"/>
                <w:shd w:val="clear" w:color="auto" w:fill="FFFFFF"/>
              </w:rPr>
            </w:pPr>
          </w:p>
          <w:p w14:paraId="39FB1067" w14:textId="6FB101A7" w:rsidR="00683632" w:rsidRDefault="00683632" w:rsidP="008F1D76">
            <w:pPr>
              <w:jc w:val="both"/>
              <w:rPr>
                <w:rFonts w:ascii="Times New Roman" w:hAnsi="Times New Roman" w:cs="Times New Roman"/>
                <w:shd w:val="clear" w:color="auto" w:fill="FFFFFF"/>
              </w:rPr>
            </w:pPr>
          </w:p>
          <w:p w14:paraId="74995362" w14:textId="3920D036" w:rsidR="00683632" w:rsidRDefault="00683632" w:rsidP="008F1D76">
            <w:pPr>
              <w:jc w:val="both"/>
              <w:rPr>
                <w:rFonts w:ascii="Times New Roman" w:hAnsi="Times New Roman" w:cs="Times New Roman"/>
                <w:shd w:val="clear" w:color="auto" w:fill="FFFFFF"/>
              </w:rPr>
            </w:pPr>
          </w:p>
          <w:p w14:paraId="3AE079F7" w14:textId="50B3C41C" w:rsidR="00683632" w:rsidRDefault="00683632" w:rsidP="008F1D76">
            <w:pPr>
              <w:jc w:val="both"/>
              <w:rPr>
                <w:rFonts w:ascii="Times New Roman" w:hAnsi="Times New Roman" w:cs="Times New Roman"/>
                <w:shd w:val="clear" w:color="auto" w:fill="FFFFFF"/>
              </w:rPr>
            </w:pPr>
          </w:p>
          <w:p w14:paraId="1B7735AC" w14:textId="4752D69C" w:rsidR="00683632" w:rsidRDefault="00683632" w:rsidP="008F1D76">
            <w:pPr>
              <w:jc w:val="both"/>
              <w:rPr>
                <w:rFonts w:ascii="Times New Roman" w:hAnsi="Times New Roman" w:cs="Times New Roman"/>
                <w:shd w:val="clear" w:color="auto" w:fill="FFFFFF"/>
              </w:rPr>
            </w:pPr>
          </w:p>
          <w:p w14:paraId="4FFFF151" w14:textId="28D997AE" w:rsidR="00683632" w:rsidRDefault="00683632" w:rsidP="008F1D76">
            <w:pPr>
              <w:jc w:val="both"/>
              <w:rPr>
                <w:rFonts w:ascii="Times New Roman" w:hAnsi="Times New Roman" w:cs="Times New Roman"/>
                <w:shd w:val="clear" w:color="auto" w:fill="FFFFFF"/>
              </w:rPr>
            </w:pPr>
          </w:p>
          <w:p w14:paraId="3E9CAD3A" w14:textId="1BAE5AB2" w:rsidR="00683632" w:rsidRDefault="00683632" w:rsidP="008F1D76">
            <w:pPr>
              <w:jc w:val="both"/>
              <w:rPr>
                <w:rFonts w:ascii="Times New Roman" w:hAnsi="Times New Roman" w:cs="Times New Roman"/>
                <w:shd w:val="clear" w:color="auto" w:fill="FFFFFF"/>
              </w:rPr>
            </w:pPr>
          </w:p>
          <w:p w14:paraId="0ADA233A" w14:textId="6D862343" w:rsidR="00683632" w:rsidRDefault="00683632" w:rsidP="008F1D76">
            <w:pPr>
              <w:jc w:val="both"/>
              <w:rPr>
                <w:rFonts w:ascii="Times New Roman" w:hAnsi="Times New Roman" w:cs="Times New Roman"/>
                <w:shd w:val="clear" w:color="auto" w:fill="FFFFFF"/>
              </w:rPr>
            </w:pPr>
          </w:p>
          <w:p w14:paraId="4E03AE36" w14:textId="7E3F249B" w:rsidR="00683632" w:rsidRDefault="00683632" w:rsidP="008F1D76">
            <w:pPr>
              <w:jc w:val="both"/>
              <w:rPr>
                <w:rFonts w:ascii="Times New Roman" w:hAnsi="Times New Roman" w:cs="Times New Roman"/>
                <w:shd w:val="clear" w:color="auto" w:fill="FFFFFF"/>
              </w:rPr>
            </w:pPr>
          </w:p>
          <w:p w14:paraId="576C4A17" w14:textId="706330E4" w:rsidR="00683632" w:rsidRDefault="00683632" w:rsidP="008F1D76">
            <w:pPr>
              <w:jc w:val="both"/>
              <w:rPr>
                <w:rFonts w:ascii="Times New Roman" w:hAnsi="Times New Roman" w:cs="Times New Roman"/>
                <w:shd w:val="clear" w:color="auto" w:fill="FFFFFF"/>
              </w:rPr>
            </w:pPr>
          </w:p>
          <w:p w14:paraId="2857812F" w14:textId="4003A058" w:rsidR="00683632" w:rsidRDefault="00683632" w:rsidP="008F1D76">
            <w:pPr>
              <w:jc w:val="both"/>
              <w:rPr>
                <w:rFonts w:ascii="Times New Roman" w:hAnsi="Times New Roman" w:cs="Times New Roman"/>
                <w:shd w:val="clear" w:color="auto" w:fill="FFFFFF"/>
              </w:rPr>
            </w:pPr>
          </w:p>
          <w:p w14:paraId="662B399E" w14:textId="234E4096" w:rsidR="00683632" w:rsidRDefault="00683632" w:rsidP="008F1D76">
            <w:pPr>
              <w:jc w:val="both"/>
              <w:rPr>
                <w:rFonts w:ascii="Times New Roman" w:hAnsi="Times New Roman" w:cs="Times New Roman"/>
                <w:shd w:val="clear" w:color="auto" w:fill="FFFFFF"/>
              </w:rPr>
            </w:pPr>
          </w:p>
          <w:p w14:paraId="0C107A56" w14:textId="6F31DF6D" w:rsidR="00683632" w:rsidRDefault="00683632" w:rsidP="008F1D76">
            <w:pPr>
              <w:jc w:val="both"/>
              <w:rPr>
                <w:rFonts w:ascii="Times New Roman" w:hAnsi="Times New Roman" w:cs="Times New Roman"/>
                <w:shd w:val="clear" w:color="auto" w:fill="FFFFFF"/>
              </w:rPr>
            </w:pPr>
          </w:p>
          <w:p w14:paraId="67553C8D" w14:textId="4C00D30D" w:rsidR="00683632" w:rsidRDefault="00683632" w:rsidP="008F1D76">
            <w:pPr>
              <w:jc w:val="both"/>
              <w:rPr>
                <w:rFonts w:ascii="Times New Roman" w:hAnsi="Times New Roman" w:cs="Times New Roman"/>
                <w:shd w:val="clear" w:color="auto" w:fill="FFFFFF"/>
              </w:rPr>
            </w:pPr>
          </w:p>
          <w:p w14:paraId="56AD6DCB" w14:textId="5659D6F1" w:rsidR="00683632" w:rsidRDefault="00683632" w:rsidP="008F1D76">
            <w:pPr>
              <w:jc w:val="both"/>
              <w:rPr>
                <w:rFonts w:ascii="Times New Roman" w:hAnsi="Times New Roman" w:cs="Times New Roman"/>
                <w:shd w:val="clear" w:color="auto" w:fill="FFFFFF"/>
              </w:rPr>
            </w:pPr>
          </w:p>
          <w:p w14:paraId="4F97BF5B" w14:textId="0B94DDCE" w:rsidR="00683632" w:rsidRDefault="00683632" w:rsidP="008F1D76">
            <w:pPr>
              <w:jc w:val="both"/>
              <w:rPr>
                <w:rFonts w:ascii="Times New Roman" w:hAnsi="Times New Roman" w:cs="Times New Roman"/>
                <w:shd w:val="clear" w:color="auto" w:fill="FFFFFF"/>
              </w:rPr>
            </w:pPr>
          </w:p>
          <w:p w14:paraId="690DCFD8" w14:textId="51EB9185" w:rsidR="00683632" w:rsidRDefault="00683632" w:rsidP="008F1D76">
            <w:pPr>
              <w:jc w:val="both"/>
              <w:rPr>
                <w:rFonts w:ascii="Times New Roman" w:hAnsi="Times New Roman" w:cs="Times New Roman"/>
                <w:shd w:val="clear" w:color="auto" w:fill="FFFFFF"/>
              </w:rPr>
            </w:pPr>
          </w:p>
          <w:p w14:paraId="553A856A" w14:textId="411D1524" w:rsidR="00683632" w:rsidRDefault="00683632" w:rsidP="008F1D76">
            <w:pPr>
              <w:jc w:val="both"/>
              <w:rPr>
                <w:rFonts w:ascii="Times New Roman" w:hAnsi="Times New Roman" w:cs="Times New Roman"/>
                <w:shd w:val="clear" w:color="auto" w:fill="FFFFFF"/>
              </w:rPr>
            </w:pPr>
          </w:p>
          <w:p w14:paraId="13C0D38F" w14:textId="6780C161" w:rsidR="00683632" w:rsidRDefault="00683632" w:rsidP="008F1D76">
            <w:pPr>
              <w:jc w:val="both"/>
              <w:rPr>
                <w:rFonts w:ascii="Times New Roman" w:hAnsi="Times New Roman" w:cs="Times New Roman"/>
                <w:shd w:val="clear" w:color="auto" w:fill="FFFFFF"/>
              </w:rPr>
            </w:pPr>
          </w:p>
          <w:p w14:paraId="51879B6D" w14:textId="5A6281BB" w:rsidR="00683632" w:rsidRDefault="00683632" w:rsidP="008F1D76">
            <w:pPr>
              <w:jc w:val="both"/>
              <w:rPr>
                <w:rFonts w:ascii="Times New Roman" w:hAnsi="Times New Roman" w:cs="Times New Roman"/>
                <w:shd w:val="clear" w:color="auto" w:fill="FFFFFF"/>
              </w:rPr>
            </w:pPr>
          </w:p>
          <w:p w14:paraId="1017DAAC" w14:textId="7E2CB5FF" w:rsidR="00683632" w:rsidRDefault="00683632" w:rsidP="008F1D76">
            <w:pPr>
              <w:jc w:val="both"/>
              <w:rPr>
                <w:rFonts w:ascii="Times New Roman" w:hAnsi="Times New Roman" w:cs="Times New Roman"/>
                <w:shd w:val="clear" w:color="auto" w:fill="FFFFFF"/>
              </w:rPr>
            </w:pPr>
          </w:p>
          <w:p w14:paraId="144EFCB6" w14:textId="35419C5F" w:rsidR="00683632" w:rsidRDefault="00683632" w:rsidP="008F1D76">
            <w:pPr>
              <w:jc w:val="both"/>
              <w:rPr>
                <w:rFonts w:ascii="Times New Roman" w:hAnsi="Times New Roman" w:cs="Times New Roman"/>
                <w:shd w:val="clear" w:color="auto" w:fill="FFFFFF"/>
              </w:rPr>
            </w:pPr>
          </w:p>
          <w:p w14:paraId="3118C294" w14:textId="1DED67FB" w:rsidR="00683632" w:rsidRDefault="00683632" w:rsidP="008F1D76">
            <w:pPr>
              <w:jc w:val="both"/>
              <w:rPr>
                <w:rFonts w:ascii="Times New Roman" w:hAnsi="Times New Roman" w:cs="Times New Roman"/>
                <w:shd w:val="clear" w:color="auto" w:fill="FFFFFF"/>
              </w:rPr>
            </w:pPr>
          </w:p>
          <w:p w14:paraId="37BAD536" w14:textId="159247F8" w:rsidR="00683632" w:rsidRDefault="00683632" w:rsidP="008F1D76">
            <w:pPr>
              <w:jc w:val="both"/>
              <w:rPr>
                <w:rFonts w:ascii="Times New Roman" w:hAnsi="Times New Roman" w:cs="Times New Roman"/>
                <w:shd w:val="clear" w:color="auto" w:fill="FFFFFF"/>
              </w:rPr>
            </w:pPr>
          </w:p>
          <w:p w14:paraId="27DFB648" w14:textId="4C60C30B" w:rsidR="00683632" w:rsidRDefault="00683632" w:rsidP="008F1D76">
            <w:pPr>
              <w:jc w:val="both"/>
              <w:rPr>
                <w:rFonts w:ascii="Times New Roman" w:hAnsi="Times New Roman" w:cs="Times New Roman"/>
                <w:shd w:val="clear" w:color="auto" w:fill="FFFFFF"/>
              </w:rPr>
            </w:pPr>
          </w:p>
          <w:p w14:paraId="37276380" w14:textId="7D20EB8E" w:rsidR="00683632" w:rsidRDefault="00683632" w:rsidP="008F1D76">
            <w:pPr>
              <w:jc w:val="both"/>
              <w:rPr>
                <w:rFonts w:ascii="Times New Roman" w:hAnsi="Times New Roman" w:cs="Times New Roman"/>
                <w:shd w:val="clear" w:color="auto" w:fill="FFFFFF"/>
              </w:rPr>
            </w:pPr>
          </w:p>
          <w:p w14:paraId="72F9A06B" w14:textId="6D8C1032" w:rsidR="00683632" w:rsidRDefault="00683632" w:rsidP="008F1D76">
            <w:pPr>
              <w:jc w:val="both"/>
              <w:rPr>
                <w:rFonts w:ascii="Times New Roman" w:hAnsi="Times New Roman" w:cs="Times New Roman"/>
                <w:shd w:val="clear" w:color="auto" w:fill="FFFFFF"/>
              </w:rPr>
            </w:pPr>
          </w:p>
          <w:p w14:paraId="31563A96" w14:textId="54126009" w:rsidR="00683632" w:rsidRDefault="00683632" w:rsidP="008F1D76">
            <w:pPr>
              <w:jc w:val="both"/>
              <w:rPr>
                <w:rFonts w:ascii="Times New Roman" w:hAnsi="Times New Roman" w:cs="Times New Roman"/>
                <w:shd w:val="clear" w:color="auto" w:fill="FFFFFF"/>
              </w:rPr>
            </w:pPr>
          </w:p>
          <w:p w14:paraId="5FFB276A" w14:textId="4123E7CC" w:rsidR="00683632" w:rsidRDefault="00683632" w:rsidP="008F1D76">
            <w:pPr>
              <w:jc w:val="both"/>
              <w:rPr>
                <w:rFonts w:ascii="Times New Roman" w:hAnsi="Times New Roman" w:cs="Times New Roman"/>
                <w:shd w:val="clear" w:color="auto" w:fill="FFFFFF"/>
              </w:rPr>
            </w:pPr>
          </w:p>
          <w:p w14:paraId="1980523B" w14:textId="6ADF6218" w:rsidR="00683632" w:rsidRDefault="00683632" w:rsidP="008F1D76">
            <w:pPr>
              <w:jc w:val="both"/>
              <w:rPr>
                <w:rFonts w:ascii="Times New Roman" w:hAnsi="Times New Roman" w:cs="Times New Roman"/>
                <w:shd w:val="clear" w:color="auto" w:fill="FFFFFF"/>
              </w:rPr>
            </w:pPr>
          </w:p>
          <w:p w14:paraId="16C3298F" w14:textId="581E09B8" w:rsidR="00683632" w:rsidRDefault="00683632" w:rsidP="008F1D76">
            <w:pPr>
              <w:jc w:val="both"/>
              <w:rPr>
                <w:rFonts w:ascii="Times New Roman" w:hAnsi="Times New Roman" w:cs="Times New Roman"/>
                <w:shd w:val="clear" w:color="auto" w:fill="FFFFFF"/>
              </w:rPr>
            </w:pPr>
          </w:p>
          <w:p w14:paraId="1367CF95" w14:textId="109344A6" w:rsidR="00683632" w:rsidRDefault="00683632" w:rsidP="008F1D76">
            <w:pPr>
              <w:jc w:val="both"/>
              <w:rPr>
                <w:rFonts w:ascii="Times New Roman" w:hAnsi="Times New Roman" w:cs="Times New Roman"/>
                <w:shd w:val="clear" w:color="auto" w:fill="FFFFFF"/>
              </w:rPr>
            </w:pPr>
          </w:p>
          <w:p w14:paraId="7CBD4CA6" w14:textId="05326CED" w:rsidR="00683632" w:rsidRDefault="00683632" w:rsidP="008F1D76">
            <w:pPr>
              <w:jc w:val="both"/>
              <w:rPr>
                <w:rFonts w:ascii="Times New Roman" w:hAnsi="Times New Roman" w:cs="Times New Roman"/>
                <w:shd w:val="clear" w:color="auto" w:fill="FFFFFF"/>
              </w:rPr>
            </w:pPr>
          </w:p>
          <w:p w14:paraId="7A8973DF" w14:textId="062F1F90" w:rsidR="00683632" w:rsidRDefault="00683632" w:rsidP="008F1D76">
            <w:pPr>
              <w:jc w:val="both"/>
              <w:rPr>
                <w:rFonts w:ascii="Times New Roman" w:hAnsi="Times New Roman" w:cs="Times New Roman"/>
                <w:shd w:val="clear" w:color="auto" w:fill="FFFFFF"/>
              </w:rPr>
            </w:pPr>
          </w:p>
          <w:p w14:paraId="58DA7A01" w14:textId="50875606" w:rsidR="00683632" w:rsidRDefault="00683632" w:rsidP="008F1D76">
            <w:pPr>
              <w:jc w:val="both"/>
              <w:rPr>
                <w:rFonts w:ascii="Times New Roman" w:hAnsi="Times New Roman" w:cs="Times New Roman"/>
                <w:shd w:val="clear" w:color="auto" w:fill="FFFFFF"/>
              </w:rPr>
            </w:pPr>
          </w:p>
          <w:p w14:paraId="72FBFFF7" w14:textId="48979420" w:rsidR="00683632" w:rsidRDefault="00683632" w:rsidP="008F1D76">
            <w:pPr>
              <w:jc w:val="both"/>
              <w:rPr>
                <w:rFonts w:ascii="Times New Roman" w:hAnsi="Times New Roman" w:cs="Times New Roman"/>
                <w:shd w:val="clear" w:color="auto" w:fill="FFFFFF"/>
              </w:rPr>
            </w:pPr>
          </w:p>
          <w:p w14:paraId="7A1A70F4" w14:textId="636C3EF8" w:rsidR="00683632" w:rsidRDefault="00683632" w:rsidP="008F1D76">
            <w:pPr>
              <w:jc w:val="both"/>
              <w:rPr>
                <w:rFonts w:ascii="Times New Roman" w:hAnsi="Times New Roman" w:cs="Times New Roman"/>
                <w:shd w:val="clear" w:color="auto" w:fill="FFFFFF"/>
              </w:rPr>
            </w:pPr>
          </w:p>
          <w:p w14:paraId="4AB89386" w14:textId="260056F2" w:rsidR="00683632" w:rsidRDefault="00683632" w:rsidP="008F1D76">
            <w:pPr>
              <w:jc w:val="both"/>
              <w:rPr>
                <w:rFonts w:ascii="Times New Roman" w:hAnsi="Times New Roman" w:cs="Times New Roman"/>
                <w:shd w:val="clear" w:color="auto" w:fill="FFFFFF"/>
              </w:rPr>
            </w:pPr>
          </w:p>
          <w:p w14:paraId="76143E87" w14:textId="01AFBF3A" w:rsidR="00683632" w:rsidRDefault="00683632" w:rsidP="008F1D76">
            <w:pPr>
              <w:jc w:val="both"/>
              <w:rPr>
                <w:rFonts w:ascii="Times New Roman" w:hAnsi="Times New Roman" w:cs="Times New Roman"/>
                <w:shd w:val="clear" w:color="auto" w:fill="FFFFFF"/>
              </w:rPr>
            </w:pPr>
          </w:p>
          <w:p w14:paraId="4E47C30D" w14:textId="32129F4B" w:rsidR="00683632" w:rsidRDefault="00683632" w:rsidP="008F1D76">
            <w:pPr>
              <w:jc w:val="both"/>
              <w:rPr>
                <w:rFonts w:ascii="Times New Roman" w:hAnsi="Times New Roman" w:cs="Times New Roman"/>
                <w:shd w:val="clear" w:color="auto" w:fill="FFFFFF"/>
              </w:rPr>
            </w:pPr>
          </w:p>
          <w:p w14:paraId="0F75DB5D" w14:textId="376D2D77" w:rsidR="00683632" w:rsidRDefault="00683632" w:rsidP="008F1D76">
            <w:pPr>
              <w:jc w:val="both"/>
              <w:rPr>
                <w:rFonts w:ascii="Times New Roman" w:hAnsi="Times New Roman" w:cs="Times New Roman"/>
                <w:shd w:val="clear" w:color="auto" w:fill="FFFFFF"/>
              </w:rPr>
            </w:pPr>
          </w:p>
          <w:p w14:paraId="72760E49" w14:textId="360F017A" w:rsidR="00683632" w:rsidRDefault="00683632" w:rsidP="008F1D76">
            <w:pPr>
              <w:jc w:val="both"/>
              <w:rPr>
                <w:rFonts w:ascii="Times New Roman" w:hAnsi="Times New Roman" w:cs="Times New Roman"/>
                <w:shd w:val="clear" w:color="auto" w:fill="FFFFFF"/>
              </w:rPr>
            </w:pPr>
          </w:p>
          <w:p w14:paraId="4F687187" w14:textId="77777777" w:rsidR="00683632" w:rsidRDefault="00683632" w:rsidP="00683632">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74D81DD5" w14:textId="77777777" w:rsidR="00683632" w:rsidRDefault="00683632" w:rsidP="0068363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78B88201" w14:textId="596054A7" w:rsidR="00683632" w:rsidRDefault="00683632" w:rsidP="008F1D76">
            <w:pPr>
              <w:jc w:val="both"/>
              <w:rPr>
                <w:rFonts w:ascii="Times New Roman" w:hAnsi="Times New Roman" w:cs="Times New Roman"/>
                <w:shd w:val="clear" w:color="auto" w:fill="FFFFFF"/>
              </w:rPr>
            </w:pPr>
          </w:p>
          <w:p w14:paraId="5F9C60E9" w14:textId="0D3EA71C" w:rsidR="00683632" w:rsidRDefault="00683632" w:rsidP="008F1D76">
            <w:pPr>
              <w:jc w:val="both"/>
              <w:rPr>
                <w:rFonts w:ascii="Times New Roman" w:hAnsi="Times New Roman" w:cs="Times New Roman"/>
                <w:shd w:val="clear" w:color="auto" w:fill="FFFFFF"/>
              </w:rPr>
            </w:pPr>
          </w:p>
          <w:p w14:paraId="379D9631" w14:textId="77777777" w:rsidR="00683632" w:rsidRDefault="00683632" w:rsidP="008F1D76">
            <w:pPr>
              <w:jc w:val="both"/>
              <w:rPr>
                <w:rFonts w:ascii="Times New Roman" w:hAnsi="Times New Roman" w:cs="Times New Roman"/>
                <w:shd w:val="clear" w:color="auto" w:fill="FFFFFF"/>
              </w:rPr>
            </w:pPr>
          </w:p>
          <w:p w14:paraId="134EAB3A" w14:textId="77777777" w:rsidR="00F8080D" w:rsidRDefault="00F8080D" w:rsidP="008F1D76">
            <w:pPr>
              <w:jc w:val="both"/>
              <w:rPr>
                <w:rFonts w:ascii="Times New Roman" w:hAnsi="Times New Roman" w:cs="Times New Roman"/>
                <w:shd w:val="clear" w:color="auto" w:fill="FFFFFF"/>
              </w:rPr>
            </w:pPr>
          </w:p>
          <w:p w14:paraId="71BC7847" w14:textId="77777777" w:rsidR="00683632" w:rsidRDefault="00683632" w:rsidP="008F1D76">
            <w:pPr>
              <w:jc w:val="both"/>
              <w:rPr>
                <w:rFonts w:ascii="Times New Roman" w:hAnsi="Times New Roman" w:cs="Times New Roman"/>
                <w:shd w:val="clear" w:color="auto" w:fill="FFFFFF"/>
              </w:rPr>
            </w:pPr>
          </w:p>
          <w:p w14:paraId="6C7F6EF9" w14:textId="77777777" w:rsidR="00683632" w:rsidRDefault="00683632" w:rsidP="008F1D76">
            <w:pPr>
              <w:jc w:val="both"/>
              <w:rPr>
                <w:rFonts w:ascii="Times New Roman" w:hAnsi="Times New Roman" w:cs="Times New Roman"/>
                <w:shd w:val="clear" w:color="auto" w:fill="FFFFFF"/>
              </w:rPr>
            </w:pPr>
          </w:p>
          <w:p w14:paraId="48884AA0" w14:textId="77777777" w:rsidR="00683632" w:rsidRDefault="00683632" w:rsidP="008F1D76">
            <w:pPr>
              <w:jc w:val="both"/>
              <w:rPr>
                <w:rFonts w:ascii="Times New Roman" w:hAnsi="Times New Roman" w:cs="Times New Roman"/>
                <w:shd w:val="clear" w:color="auto" w:fill="FFFFFF"/>
              </w:rPr>
            </w:pPr>
          </w:p>
          <w:p w14:paraId="355DA3DA" w14:textId="77777777" w:rsidR="00683632" w:rsidRDefault="00683632" w:rsidP="008F1D76">
            <w:pPr>
              <w:jc w:val="both"/>
              <w:rPr>
                <w:rFonts w:ascii="Times New Roman" w:hAnsi="Times New Roman" w:cs="Times New Roman"/>
                <w:shd w:val="clear" w:color="auto" w:fill="FFFFFF"/>
              </w:rPr>
            </w:pPr>
          </w:p>
          <w:p w14:paraId="621D2C56" w14:textId="77777777" w:rsidR="00683632" w:rsidRDefault="00683632" w:rsidP="008F1D76">
            <w:pPr>
              <w:jc w:val="both"/>
              <w:rPr>
                <w:rFonts w:ascii="Times New Roman" w:hAnsi="Times New Roman" w:cs="Times New Roman"/>
                <w:shd w:val="clear" w:color="auto" w:fill="FFFFFF"/>
              </w:rPr>
            </w:pPr>
          </w:p>
          <w:p w14:paraId="2CE3A067" w14:textId="77777777" w:rsidR="00683632" w:rsidRDefault="00683632" w:rsidP="008F1D76">
            <w:pPr>
              <w:jc w:val="both"/>
              <w:rPr>
                <w:rFonts w:ascii="Times New Roman" w:hAnsi="Times New Roman" w:cs="Times New Roman"/>
                <w:shd w:val="clear" w:color="auto" w:fill="FFFFFF"/>
              </w:rPr>
            </w:pPr>
          </w:p>
          <w:p w14:paraId="53A713AA" w14:textId="77777777" w:rsidR="00683632" w:rsidRDefault="00683632" w:rsidP="008F1D76">
            <w:pPr>
              <w:jc w:val="both"/>
              <w:rPr>
                <w:rFonts w:ascii="Times New Roman" w:hAnsi="Times New Roman" w:cs="Times New Roman"/>
                <w:shd w:val="clear" w:color="auto" w:fill="FFFFFF"/>
              </w:rPr>
            </w:pPr>
          </w:p>
          <w:p w14:paraId="5DAAC4D6" w14:textId="77777777" w:rsidR="00683632" w:rsidRDefault="00683632" w:rsidP="008F1D76">
            <w:pPr>
              <w:jc w:val="both"/>
              <w:rPr>
                <w:rFonts w:ascii="Times New Roman" w:hAnsi="Times New Roman" w:cs="Times New Roman"/>
                <w:shd w:val="clear" w:color="auto" w:fill="FFFFFF"/>
              </w:rPr>
            </w:pPr>
          </w:p>
          <w:p w14:paraId="0300FC0F" w14:textId="77777777" w:rsidR="00683632" w:rsidRDefault="00683632" w:rsidP="008F1D76">
            <w:pPr>
              <w:jc w:val="both"/>
              <w:rPr>
                <w:rFonts w:ascii="Times New Roman" w:hAnsi="Times New Roman" w:cs="Times New Roman"/>
                <w:shd w:val="clear" w:color="auto" w:fill="FFFFFF"/>
              </w:rPr>
            </w:pPr>
          </w:p>
          <w:p w14:paraId="4053A7AC" w14:textId="77777777" w:rsidR="00683632" w:rsidRDefault="00683632" w:rsidP="008F1D76">
            <w:pPr>
              <w:jc w:val="both"/>
              <w:rPr>
                <w:rFonts w:ascii="Times New Roman" w:hAnsi="Times New Roman" w:cs="Times New Roman"/>
                <w:shd w:val="clear" w:color="auto" w:fill="FFFFFF"/>
              </w:rPr>
            </w:pPr>
          </w:p>
          <w:p w14:paraId="0DCF83E0" w14:textId="77777777" w:rsidR="00683632" w:rsidRDefault="00683632" w:rsidP="008F1D76">
            <w:pPr>
              <w:jc w:val="both"/>
              <w:rPr>
                <w:rFonts w:ascii="Times New Roman" w:hAnsi="Times New Roman" w:cs="Times New Roman"/>
                <w:shd w:val="clear" w:color="auto" w:fill="FFFFFF"/>
              </w:rPr>
            </w:pPr>
          </w:p>
          <w:p w14:paraId="224BA546" w14:textId="77777777" w:rsidR="00683632" w:rsidRDefault="00683632" w:rsidP="008F1D76">
            <w:pPr>
              <w:jc w:val="both"/>
              <w:rPr>
                <w:rFonts w:ascii="Times New Roman" w:hAnsi="Times New Roman" w:cs="Times New Roman"/>
                <w:shd w:val="clear" w:color="auto" w:fill="FFFFFF"/>
              </w:rPr>
            </w:pPr>
          </w:p>
          <w:p w14:paraId="47E2B112" w14:textId="77777777" w:rsidR="00683632" w:rsidRDefault="00683632" w:rsidP="008F1D76">
            <w:pPr>
              <w:jc w:val="both"/>
              <w:rPr>
                <w:rFonts w:ascii="Times New Roman" w:hAnsi="Times New Roman" w:cs="Times New Roman"/>
                <w:shd w:val="clear" w:color="auto" w:fill="FFFFFF"/>
              </w:rPr>
            </w:pPr>
          </w:p>
          <w:p w14:paraId="1A4D3A42" w14:textId="77777777" w:rsidR="00683632" w:rsidRDefault="00683632" w:rsidP="008F1D76">
            <w:pPr>
              <w:jc w:val="both"/>
              <w:rPr>
                <w:rFonts w:ascii="Times New Roman" w:hAnsi="Times New Roman" w:cs="Times New Roman"/>
                <w:shd w:val="clear" w:color="auto" w:fill="FFFFFF"/>
              </w:rPr>
            </w:pPr>
          </w:p>
          <w:p w14:paraId="408A3246" w14:textId="77777777" w:rsidR="00683632" w:rsidRDefault="00683632" w:rsidP="008F1D76">
            <w:pPr>
              <w:jc w:val="both"/>
              <w:rPr>
                <w:rFonts w:ascii="Times New Roman" w:hAnsi="Times New Roman" w:cs="Times New Roman"/>
                <w:shd w:val="clear" w:color="auto" w:fill="FFFFFF"/>
              </w:rPr>
            </w:pPr>
          </w:p>
          <w:p w14:paraId="6AC4874A" w14:textId="77777777" w:rsidR="00683632" w:rsidRDefault="00683632" w:rsidP="008F1D76">
            <w:pPr>
              <w:jc w:val="both"/>
              <w:rPr>
                <w:rFonts w:ascii="Times New Roman" w:hAnsi="Times New Roman" w:cs="Times New Roman"/>
                <w:shd w:val="clear" w:color="auto" w:fill="FFFFFF"/>
              </w:rPr>
            </w:pPr>
          </w:p>
          <w:p w14:paraId="270BE797" w14:textId="77777777" w:rsidR="00683632" w:rsidRDefault="00683632" w:rsidP="008F1D76">
            <w:pPr>
              <w:jc w:val="both"/>
              <w:rPr>
                <w:rFonts w:ascii="Times New Roman" w:hAnsi="Times New Roman" w:cs="Times New Roman"/>
                <w:shd w:val="clear" w:color="auto" w:fill="FFFFFF"/>
              </w:rPr>
            </w:pPr>
          </w:p>
          <w:p w14:paraId="058E94E7" w14:textId="77777777" w:rsidR="00683632" w:rsidRDefault="00683632" w:rsidP="008F1D76">
            <w:pPr>
              <w:jc w:val="both"/>
              <w:rPr>
                <w:rFonts w:ascii="Times New Roman" w:hAnsi="Times New Roman" w:cs="Times New Roman"/>
                <w:shd w:val="clear" w:color="auto" w:fill="FFFFFF"/>
              </w:rPr>
            </w:pPr>
          </w:p>
          <w:p w14:paraId="0B46CF5C" w14:textId="77777777" w:rsidR="00683632" w:rsidRDefault="00683632" w:rsidP="008F1D76">
            <w:pPr>
              <w:jc w:val="both"/>
              <w:rPr>
                <w:rFonts w:ascii="Times New Roman" w:hAnsi="Times New Roman" w:cs="Times New Roman"/>
                <w:shd w:val="clear" w:color="auto" w:fill="FFFFFF"/>
              </w:rPr>
            </w:pPr>
          </w:p>
          <w:p w14:paraId="77F795D0" w14:textId="77777777" w:rsidR="00683632" w:rsidRDefault="00683632" w:rsidP="008F1D76">
            <w:pPr>
              <w:jc w:val="both"/>
              <w:rPr>
                <w:rFonts w:ascii="Times New Roman" w:hAnsi="Times New Roman" w:cs="Times New Roman"/>
                <w:shd w:val="clear" w:color="auto" w:fill="FFFFFF"/>
              </w:rPr>
            </w:pPr>
          </w:p>
          <w:p w14:paraId="2E786777" w14:textId="77777777" w:rsidR="00683632" w:rsidRDefault="00683632" w:rsidP="008F1D76">
            <w:pPr>
              <w:jc w:val="both"/>
              <w:rPr>
                <w:rFonts w:ascii="Times New Roman" w:hAnsi="Times New Roman" w:cs="Times New Roman"/>
                <w:shd w:val="clear" w:color="auto" w:fill="FFFFFF"/>
              </w:rPr>
            </w:pPr>
          </w:p>
          <w:p w14:paraId="3B3C07CD" w14:textId="77777777" w:rsidR="00683632" w:rsidRDefault="00683632" w:rsidP="008F1D76">
            <w:pPr>
              <w:jc w:val="both"/>
              <w:rPr>
                <w:rFonts w:ascii="Times New Roman" w:hAnsi="Times New Roman" w:cs="Times New Roman"/>
                <w:shd w:val="clear" w:color="auto" w:fill="FFFFFF"/>
              </w:rPr>
            </w:pPr>
          </w:p>
          <w:p w14:paraId="7B95325F" w14:textId="77777777" w:rsidR="00683632" w:rsidRDefault="00683632" w:rsidP="008F1D76">
            <w:pPr>
              <w:jc w:val="both"/>
              <w:rPr>
                <w:rFonts w:ascii="Times New Roman" w:hAnsi="Times New Roman" w:cs="Times New Roman"/>
                <w:shd w:val="clear" w:color="auto" w:fill="FFFFFF"/>
              </w:rPr>
            </w:pPr>
          </w:p>
          <w:p w14:paraId="7BAFC477" w14:textId="77777777" w:rsidR="00683632" w:rsidRDefault="00683632" w:rsidP="008F1D76">
            <w:pPr>
              <w:jc w:val="both"/>
              <w:rPr>
                <w:rFonts w:ascii="Times New Roman" w:hAnsi="Times New Roman" w:cs="Times New Roman"/>
                <w:shd w:val="clear" w:color="auto" w:fill="FFFFFF"/>
              </w:rPr>
            </w:pPr>
          </w:p>
          <w:p w14:paraId="240E6B62" w14:textId="77777777" w:rsidR="00683632" w:rsidRDefault="00683632" w:rsidP="008F1D76">
            <w:pPr>
              <w:jc w:val="both"/>
              <w:rPr>
                <w:rFonts w:ascii="Times New Roman" w:hAnsi="Times New Roman" w:cs="Times New Roman"/>
                <w:shd w:val="clear" w:color="auto" w:fill="FFFFFF"/>
              </w:rPr>
            </w:pPr>
          </w:p>
          <w:p w14:paraId="50E2C9F5" w14:textId="77777777" w:rsidR="00683632" w:rsidRDefault="00683632" w:rsidP="008F1D76">
            <w:pPr>
              <w:jc w:val="both"/>
              <w:rPr>
                <w:rFonts w:ascii="Times New Roman" w:hAnsi="Times New Roman" w:cs="Times New Roman"/>
                <w:shd w:val="clear" w:color="auto" w:fill="FFFFFF"/>
              </w:rPr>
            </w:pPr>
          </w:p>
          <w:p w14:paraId="427009B2" w14:textId="77777777" w:rsidR="00683632" w:rsidRDefault="00683632" w:rsidP="008F1D76">
            <w:pPr>
              <w:jc w:val="both"/>
              <w:rPr>
                <w:rFonts w:ascii="Times New Roman" w:hAnsi="Times New Roman" w:cs="Times New Roman"/>
                <w:shd w:val="clear" w:color="auto" w:fill="FFFFFF"/>
              </w:rPr>
            </w:pPr>
          </w:p>
          <w:p w14:paraId="6F4676A9" w14:textId="77777777" w:rsidR="00683632" w:rsidRDefault="00683632" w:rsidP="008F1D76">
            <w:pPr>
              <w:jc w:val="both"/>
              <w:rPr>
                <w:rFonts w:ascii="Times New Roman" w:hAnsi="Times New Roman" w:cs="Times New Roman"/>
                <w:shd w:val="clear" w:color="auto" w:fill="FFFFFF"/>
              </w:rPr>
            </w:pPr>
          </w:p>
          <w:p w14:paraId="13B90471" w14:textId="77777777" w:rsidR="00683632" w:rsidRDefault="00683632" w:rsidP="008F1D76">
            <w:pPr>
              <w:jc w:val="both"/>
              <w:rPr>
                <w:rFonts w:ascii="Times New Roman" w:hAnsi="Times New Roman" w:cs="Times New Roman"/>
                <w:shd w:val="clear" w:color="auto" w:fill="FFFFFF"/>
              </w:rPr>
            </w:pPr>
          </w:p>
          <w:p w14:paraId="6B9C058A" w14:textId="77777777" w:rsidR="00683632" w:rsidRDefault="00683632" w:rsidP="008F1D76">
            <w:pPr>
              <w:jc w:val="both"/>
              <w:rPr>
                <w:rFonts w:ascii="Times New Roman" w:hAnsi="Times New Roman" w:cs="Times New Roman"/>
                <w:shd w:val="clear" w:color="auto" w:fill="FFFFFF"/>
              </w:rPr>
            </w:pPr>
          </w:p>
          <w:p w14:paraId="5C94AC6C" w14:textId="77777777" w:rsidR="00683632" w:rsidRDefault="00683632" w:rsidP="008F1D76">
            <w:pPr>
              <w:jc w:val="both"/>
              <w:rPr>
                <w:rFonts w:ascii="Times New Roman" w:hAnsi="Times New Roman" w:cs="Times New Roman"/>
                <w:shd w:val="clear" w:color="auto" w:fill="FFFFFF"/>
              </w:rPr>
            </w:pPr>
          </w:p>
          <w:p w14:paraId="0C7AD223" w14:textId="77777777" w:rsidR="00683632" w:rsidRDefault="00683632" w:rsidP="008F1D76">
            <w:pPr>
              <w:jc w:val="both"/>
              <w:rPr>
                <w:rFonts w:ascii="Times New Roman" w:hAnsi="Times New Roman" w:cs="Times New Roman"/>
                <w:shd w:val="clear" w:color="auto" w:fill="FFFFFF"/>
              </w:rPr>
            </w:pPr>
          </w:p>
          <w:p w14:paraId="42D58BC6" w14:textId="77777777" w:rsidR="00683632" w:rsidRDefault="00683632" w:rsidP="008F1D76">
            <w:pPr>
              <w:jc w:val="both"/>
              <w:rPr>
                <w:rFonts w:ascii="Times New Roman" w:hAnsi="Times New Roman" w:cs="Times New Roman"/>
                <w:shd w:val="clear" w:color="auto" w:fill="FFFFFF"/>
              </w:rPr>
            </w:pPr>
          </w:p>
          <w:p w14:paraId="1F3F2FC4" w14:textId="77777777" w:rsidR="00683632" w:rsidRDefault="00683632" w:rsidP="008F1D76">
            <w:pPr>
              <w:jc w:val="both"/>
              <w:rPr>
                <w:rFonts w:ascii="Times New Roman" w:hAnsi="Times New Roman" w:cs="Times New Roman"/>
                <w:shd w:val="clear" w:color="auto" w:fill="FFFFFF"/>
              </w:rPr>
            </w:pPr>
          </w:p>
          <w:p w14:paraId="7BB74459" w14:textId="77777777" w:rsidR="00683632" w:rsidRDefault="00683632" w:rsidP="008F1D76">
            <w:pPr>
              <w:jc w:val="both"/>
              <w:rPr>
                <w:rFonts w:ascii="Times New Roman" w:hAnsi="Times New Roman" w:cs="Times New Roman"/>
                <w:shd w:val="clear" w:color="auto" w:fill="FFFFFF"/>
              </w:rPr>
            </w:pPr>
          </w:p>
          <w:p w14:paraId="07ABE5A9" w14:textId="77777777" w:rsidR="00683632" w:rsidRDefault="00683632" w:rsidP="008F1D76">
            <w:pPr>
              <w:jc w:val="both"/>
              <w:rPr>
                <w:rFonts w:ascii="Times New Roman" w:hAnsi="Times New Roman" w:cs="Times New Roman"/>
                <w:shd w:val="clear" w:color="auto" w:fill="FFFFFF"/>
              </w:rPr>
            </w:pPr>
          </w:p>
          <w:p w14:paraId="68A4B841" w14:textId="77777777" w:rsidR="00683632" w:rsidRDefault="00683632" w:rsidP="008F1D76">
            <w:pPr>
              <w:jc w:val="both"/>
              <w:rPr>
                <w:rFonts w:ascii="Times New Roman" w:hAnsi="Times New Roman" w:cs="Times New Roman"/>
                <w:shd w:val="clear" w:color="auto" w:fill="FFFFFF"/>
              </w:rPr>
            </w:pPr>
          </w:p>
          <w:p w14:paraId="5EFFAC3A" w14:textId="77777777" w:rsidR="00683632" w:rsidRDefault="00683632" w:rsidP="008F1D76">
            <w:pPr>
              <w:jc w:val="both"/>
              <w:rPr>
                <w:rFonts w:ascii="Times New Roman" w:hAnsi="Times New Roman" w:cs="Times New Roman"/>
                <w:shd w:val="clear" w:color="auto" w:fill="FFFFFF"/>
              </w:rPr>
            </w:pPr>
          </w:p>
          <w:p w14:paraId="5318F4B8" w14:textId="77777777" w:rsidR="00683632" w:rsidRDefault="00683632" w:rsidP="008F1D76">
            <w:pPr>
              <w:jc w:val="both"/>
              <w:rPr>
                <w:rFonts w:ascii="Times New Roman" w:hAnsi="Times New Roman" w:cs="Times New Roman"/>
                <w:shd w:val="clear" w:color="auto" w:fill="FFFFFF"/>
              </w:rPr>
            </w:pPr>
          </w:p>
          <w:p w14:paraId="2FE1B804" w14:textId="77777777" w:rsidR="00683632" w:rsidRDefault="00683632" w:rsidP="008F1D76">
            <w:pPr>
              <w:jc w:val="both"/>
              <w:rPr>
                <w:rFonts w:ascii="Times New Roman" w:hAnsi="Times New Roman" w:cs="Times New Roman"/>
                <w:shd w:val="clear" w:color="auto" w:fill="FFFFFF"/>
              </w:rPr>
            </w:pPr>
          </w:p>
          <w:p w14:paraId="6F1EFBF5" w14:textId="77777777" w:rsidR="00683632" w:rsidRDefault="00683632" w:rsidP="008F1D76">
            <w:pPr>
              <w:jc w:val="both"/>
              <w:rPr>
                <w:rFonts w:ascii="Times New Roman" w:hAnsi="Times New Roman" w:cs="Times New Roman"/>
                <w:shd w:val="clear" w:color="auto" w:fill="FFFFFF"/>
              </w:rPr>
            </w:pPr>
          </w:p>
          <w:p w14:paraId="3C83CF7F" w14:textId="77777777" w:rsidR="00683632" w:rsidRDefault="00683632" w:rsidP="008F1D76">
            <w:pPr>
              <w:jc w:val="both"/>
              <w:rPr>
                <w:rFonts w:ascii="Times New Roman" w:hAnsi="Times New Roman" w:cs="Times New Roman"/>
                <w:shd w:val="clear" w:color="auto" w:fill="FFFFFF"/>
              </w:rPr>
            </w:pPr>
          </w:p>
          <w:p w14:paraId="726CCFCC" w14:textId="77777777" w:rsidR="00683632" w:rsidRDefault="00683632" w:rsidP="008F1D76">
            <w:pPr>
              <w:jc w:val="both"/>
              <w:rPr>
                <w:rFonts w:ascii="Times New Roman" w:hAnsi="Times New Roman" w:cs="Times New Roman"/>
                <w:shd w:val="clear" w:color="auto" w:fill="FFFFFF"/>
              </w:rPr>
            </w:pPr>
          </w:p>
          <w:p w14:paraId="0AE96D22" w14:textId="77777777" w:rsidR="00683632" w:rsidRDefault="00683632" w:rsidP="008F1D76">
            <w:pPr>
              <w:jc w:val="both"/>
              <w:rPr>
                <w:rFonts w:ascii="Times New Roman" w:hAnsi="Times New Roman" w:cs="Times New Roman"/>
                <w:shd w:val="clear" w:color="auto" w:fill="FFFFFF"/>
              </w:rPr>
            </w:pPr>
          </w:p>
          <w:p w14:paraId="4CC19EFE" w14:textId="77777777" w:rsidR="00683632" w:rsidRDefault="00683632" w:rsidP="008F1D76">
            <w:pPr>
              <w:jc w:val="both"/>
              <w:rPr>
                <w:rFonts w:ascii="Times New Roman" w:hAnsi="Times New Roman" w:cs="Times New Roman"/>
                <w:shd w:val="clear" w:color="auto" w:fill="FFFFFF"/>
              </w:rPr>
            </w:pPr>
          </w:p>
          <w:p w14:paraId="221FA3E9" w14:textId="77777777" w:rsidR="00683632" w:rsidRDefault="00683632" w:rsidP="008F1D76">
            <w:pPr>
              <w:jc w:val="both"/>
              <w:rPr>
                <w:rFonts w:ascii="Times New Roman" w:hAnsi="Times New Roman" w:cs="Times New Roman"/>
                <w:shd w:val="clear" w:color="auto" w:fill="FFFFFF"/>
              </w:rPr>
            </w:pPr>
          </w:p>
          <w:p w14:paraId="5041F4F5" w14:textId="77777777" w:rsidR="00683632" w:rsidRDefault="00683632" w:rsidP="008F1D76">
            <w:pPr>
              <w:jc w:val="both"/>
              <w:rPr>
                <w:rFonts w:ascii="Times New Roman" w:hAnsi="Times New Roman" w:cs="Times New Roman"/>
                <w:shd w:val="clear" w:color="auto" w:fill="FFFFFF"/>
              </w:rPr>
            </w:pPr>
          </w:p>
          <w:p w14:paraId="1B74D1DF" w14:textId="77777777" w:rsidR="00683632" w:rsidRDefault="00683632" w:rsidP="008F1D76">
            <w:pPr>
              <w:jc w:val="both"/>
              <w:rPr>
                <w:rFonts w:ascii="Times New Roman" w:hAnsi="Times New Roman" w:cs="Times New Roman"/>
                <w:shd w:val="clear" w:color="auto" w:fill="FFFFFF"/>
              </w:rPr>
            </w:pPr>
          </w:p>
          <w:p w14:paraId="1259098E" w14:textId="77777777" w:rsidR="00683632" w:rsidRDefault="00683632" w:rsidP="008F1D76">
            <w:pPr>
              <w:jc w:val="both"/>
              <w:rPr>
                <w:rFonts w:ascii="Times New Roman" w:hAnsi="Times New Roman" w:cs="Times New Roman"/>
                <w:shd w:val="clear" w:color="auto" w:fill="FFFFFF"/>
              </w:rPr>
            </w:pPr>
          </w:p>
          <w:p w14:paraId="5DFCA30D" w14:textId="77777777" w:rsidR="00683632" w:rsidRDefault="00683632" w:rsidP="008F1D76">
            <w:pPr>
              <w:jc w:val="both"/>
              <w:rPr>
                <w:rFonts w:ascii="Times New Roman" w:hAnsi="Times New Roman" w:cs="Times New Roman"/>
                <w:shd w:val="clear" w:color="auto" w:fill="FFFFFF"/>
              </w:rPr>
            </w:pPr>
          </w:p>
          <w:p w14:paraId="0E947BF4" w14:textId="77777777" w:rsidR="00683632" w:rsidRDefault="00683632" w:rsidP="008F1D76">
            <w:pPr>
              <w:jc w:val="both"/>
              <w:rPr>
                <w:rFonts w:ascii="Times New Roman" w:hAnsi="Times New Roman" w:cs="Times New Roman"/>
                <w:shd w:val="clear" w:color="auto" w:fill="FFFFFF"/>
              </w:rPr>
            </w:pPr>
          </w:p>
          <w:p w14:paraId="23304F09" w14:textId="77777777" w:rsidR="00683632" w:rsidRDefault="00683632" w:rsidP="008F1D76">
            <w:pPr>
              <w:jc w:val="both"/>
              <w:rPr>
                <w:rFonts w:ascii="Times New Roman" w:hAnsi="Times New Roman" w:cs="Times New Roman"/>
                <w:shd w:val="clear" w:color="auto" w:fill="FFFFFF"/>
              </w:rPr>
            </w:pPr>
          </w:p>
          <w:p w14:paraId="46771892" w14:textId="77777777" w:rsidR="00683632" w:rsidRDefault="00683632" w:rsidP="008F1D76">
            <w:pPr>
              <w:jc w:val="both"/>
              <w:rPr>
                <w:rFonts w:ascii="Times New Roman" w:hAnsi="Times New Roman" w:cs="Times New Roman"/>
                <w:shd w:val="clear" w:color="auto" w:fill="FFFFFF"/>
              </w:rPr>
            </w:pPr>
          </w:p>
          <w:p w14:paraId="442F4F9A" w14:textId="77777777" w:rsidR="00683632" w:rsidRDefault="00683632" w:rsidP="008F1D76">
            <w:pPr>
              <w:jc w:val="both"/>
              <w:rPr>
                <w:rFonts w:ascii="Times New Roman" w:hAnsi="Times New Roman" w:cs="Times New Roman"/>
                <w:shd w:val="clear" w:color="auto" w:fill="FFFFFF"/>
              </w:rPr>
            </w:pPr>
          </w:p>
          <w:p w14:paraId="3633F5CB" w14:textId="77777777" w:rsidR="00683632" w:rsidRDefault="00683632" w:rsidP="008F1D76">
            <w:pPr>
              <w:jc w:val="both"/>
              <w:rPr>
                <w:rFonts w:ascii="Times New Roman" w:hAnsi="Times New Roman" w:cs="Times New Roman"/>
                <w:shd w:val="clear" w:color="auto" w:fill="FFFFFF"/>
              </w:rPr>
            </w:pPr>
          </w:p>
          <w:p w14:paraId="19BA91B4" w14:textId="77777777" w:rsidR="00683632" w:rsidRDefault="00683632" w:rsidP="008F1D76">
            <w:pPr>
              <w:jc w:val="both"/>
              <w:rPr>
                <w:rFonts w:ascii="Times New Roman" w:hAnsi="Times New Roman" w:cs="Times New Roman"/>
                <w:shd w:val="clear" w:color="auto" w:fill="FFFFFF"/>
              </w:rPr>
            </w:pPr>
          </w:p>
          <w:p w14:paraId="7EC1DEA0" w14:textId="77777777" w:rsidR="00683632" w:rsidRDefault="00683632" w:rsidP="008F1D76">
            <w:pPr>
              <w:jc w:val="both"/>
              <w:rPr>
                <w:rFonts w:ascii="Times New Roman" w:hAnsi="Times New Roman" w:cs="Times New Roman"/>
                <w:shd w:val="clear" w:color="auto" w:fill="FFFFFF"/>
              </w:rPr>
            </w:pPr>
          </w:p>
          <w:p w14:paraId="3E59E155" w14:textId="77777777" w:rsidR="00683632" w:rsidRDefault="00683632" w:rsidP="008F1D76">
            <w:pPr>
              <w:jc w:val="both"/>
              <w:rPr>
                <w:rFonts w:ascii="Times New Roman" w:hAnsi="Times New Roman" w:cs="Times New Roman"/>
                <w:shd w:val="clear" w:color="auto" w:fill="FFFFFF"/>
              </w:rPr>
            </w:pPr>
          </w:p>
          <w:p w14:paraId="701B77DB" w14:textId="77777777" w:rsidR="00683632" w:rsidRDefault="00683632" w:rsidP="008F1D76">
            <w:pPr>
              <w:jc w:val="both"/>
              <w:rPr>
                <w:rFonts w:ascii="Times New Roman" w:hAnsi="Times New Roman" w:cs="Times New Roman"/>
                <w:shd w:val="clear" w:color="auto" w:fill="FFFFFF"/>
              </w:rPr>
            </w:pPr>
          </w:p>
          <w:p w14:paraId="5B4C3D17" w14:textId="77777777" w:rsidR="00683632" w:rsidRDefault="00683632" w:rsidP="008F1D76">
            <w:pPr>
              <w:jc w:val="both"/>
              <w:rPr>
                <w:rFonts w:ascii="Times New Roman" w:hAnsi="Times New Roman" w:cs="Times New Roman"/>
                <w:shd w:val="clear" w:color="auto" w:fill="FFFFFF"/>
              </w:rPr>
            </w:pPr>
          </w:p>
          <w:p w14:paraId="5560BA04" w14:textId="77777777" w:rsidR="00683632" w:rsidRDefault="00683632" w:rsidP="008F1D76">
            <w:pPr>
              <w:jc w:val="both"/>
              <w:rPr>
                <w:rFonts w:ascii="Times New Roman" w:hAnsi="Times New Roman" w:cs="Times New Roman"/>
                <w:shd w:val="clear" w:color="auto" w:fill="FFFFFF"/>
              </w:rPr>
            </w:pPr>
          </w:p>
          <w:p w14:paraId="29DA572F" w14:textId="77777777" w:rsidR="00683632" w:rsidRDefault="00683632" w:rsidP="008F1D76">
            <w:pPr>
              <w:jc w:val="both"/>
              <w:rPr>
                <w:rFonts w:ascii="Times New Roman" w:hAnsi="Times New Roman" w:cs="Times New Roman"/>
                <w:shd w:val="clear" w:color="auto" w:fill="FFFFFF"/>
              </w:rPr>
            </w:pPr>
          </w:p>
          <w:p w14:paraId="580B7DCE" w14:textId="77777777" w:rsidR="00683632" w:rsidRDefault="00683632" w:rsidP="008F1D76">
            <w:pPr>
              <w:jc w:val="both"/>
              <w:rPr>
                <w:rFonts w:ascii="Times New Roman" w:hAnsi="Times New Roman" w:cs="Times New Roman"/>
                <w:shd w:val="clear" w:color="auto" w:fill="FFFFFF"/>
              </w:rPr>
            </w:pPr>
          </w:p>
          <w:p w14:paraId="5A27932B" w14:textId="77777777" w:rsidR="00683632" w:rsidRDefault="00683632" w:rsidP="008F1D76">
            <w:pPr>
              <w:jc w:val="both"/>
              <w:rPr>
                <w:rFonts w:ascii="Times New Roman" w:hAnsi="Times New Roman" w:cs="Times New Roman"/>
                <w:shd w:val="clear" w:color="auto" w:fill="FFFFFF"/>
              </w:rPr>
            </w:pPr>
          </w:p>
          <w:p w14:paraId="7E93CB3D" w14:textId="77777777" w:rsidR="00683632" w:rsidRDefault="00683632" w:rsidP="008F1D76">
            <w:pPr>
              <w:jc w:val="both"/>
              <w:rPr>
                <w:rFonts w:ascii="Times New Roman" w:hAnsi="Times New Roman" w:cs="Times New Roman"/>
                <w:shd w:val="clear" w:color="auto" w:fill="FFFFFF"/>
              </w:rPr>
            </w:pPr>
          </w:p>
          <w:p w14:paraId="2F5BB90D" w14:textId="77777777" w:rsidR="00683632" w:rsidRDefault="00683632" w:rsidP="008F1D76">
            <w:pPr>
              <w:jc w:val="both"/>
              <w:rPr>
                <w:rFonts w:ascii="Times New Roman" w:hAnsi="Times New Roman" w:cs="Times New Roman"/>
                <w:shd w:val="clear" w:color="auto" w:fill="FFFFFF"/>
              </w:rPr>
            </w:pPr>
          </w:p>
          <w:p w14:paraId="0D167D80" w14:textId="77777777" w:rsidR="00683632" w:rsidRDefault="00683632" w:rsidP="008F1D76">
            <w:pPr>
              <w:jc w:val="both"/>
              <w:rPr>
                <w:rFonts w:ascii="Times New Roman" w:hAnsi="Times New Roman" w:cs="Times New Roman"/>
                <w:shd w:val="clear" w:color="auto" w:fill="FFFFFF"/>
              </w:rPr>
            </w:pPr>
          </w:p>
          <w:p w14:paraId="552F69B7" w14:textId="77777777" w:rsidR="00683632" w:rsidRDefault="00683632" w:rsidP="008F1D76">
            <w:pPr>
              <w:jc w:val="both"/>
              <w:rPr>
                <w:rFonts w:ascii="Times New Roman" w:hAnsi="Times New Roman" w:cs="Times New Roman"/>
                <w:shd w:val="clear" w:color="auto" w:fill="FFFFFF"/>
              </w:rPr>
            </w:pPr>
          </w:p>
          <w:p w14:paraId="2ED6E3B3" w14:textId="77777777" w:rsidR="00683632" w:rsidRDefault="00683632" w:rsidP="008F1D76">
            <w:pPr>
              <w:jc w:val="both"/>
              <w:rPr>
                <w:rFonts w:ascii="Times New Roman" w:hAnsi="Times New Roman" w:cs="Times New Roman"/>
                <w:shd w:val="clear" w:color="auto" w:fill="FFFFFF"/>
              </w:rPr>
            </w:pPr>
          </w:p>
          <w:p w14:paraId="25E787E4" w14:textId="77777777" w:rsidR="00683632" w:rsidRDefault="00683632" w:rsidP="008F1D76">
            <w:pPr>
              <w:jc w:val="both"/>
              <w:rPr>
                <w:rFonts w:ascii="Times New Roman" w:hAnsi="Times New Roman" w:cs="Times New Roman"/>
                <w:shd w:val="clear" w:color="auto" w:fill="FFFFFF"/>
              </w:rPr>
            </w:pPr>
          </w:p>
          <w:p w14:paraId="5D448773" w14:textId="77777777" w:rsidR="00683632" w:rsidRDefault="00683632" w:rsidP="008F1D76">
            <w:pPr>
              <w:jc w:val="both"/>
              <w:rPr>
                <w:rFonts w:ascii="Times New Roman" w:hAnsi="Times New Roman" w:cs="Times New Roman"/>
                <w:shd w:val="clear" w:color="auto" w:fill="FFFFFF"/>
              </w:rPr>
            </w:pPr>
          </w:p>
          <w:p w14:paraId="7C212B98" w14:textId="77777777" w:rsidR="00683632" w:rsidRDefault="00683632" w:rsidP="008F1D76">
            <w:pPr>
              <w:jc w:val="both"/>
              <w:rPr>
                <w:rFonts w:ascii="Times New Roman" w:hAnsi="Times New Roman" w:cs="Times New Roman"/>
                <w:shd w:val="clear" w:color="auto" w:fill="FFFFFF"/>
              </w:rPr>
            </w:pPr>
          </w:p>
          <w:p w14:paraId="4FC8FF76" w14:textId="77777777" w:rsidR="00683632" w:rsidRDefault="00683632" w:rsidP="008F1D76">
            <w:pPr>
              <w:jc w:val="both"/>
              <w:rPr>
                <w:rFonts w:ascii="Times New Roman" w:hAnsi="Times New Roman" w:cs="Times New Roman"/>
                <w:shd w:val="clear" w:color="auto" w:fill="FFFFFF"/>
              </w:rPr>
            </w:pPr>
          </w:p>
          <w:p w14:paraId="491D9DEF" w14:textId="77777777" w:rsidR="00683632" w:rsidRDefault="00683632" w:rsidP="008F1D76">
            <w:pPr>
              <w:jc w:val="both"/>
              <w:rPr>
                <w:rFonts w:ascii="Times New Roman" w:hAnsi="Times New Roman" w:cs="Times New Roman"/>
                <w:shd w:val="clear" w:color="auto" w:fill="FFFFFF"/>
              </w:rPr>
            </w:pPr>
          </w:p>
          <w:p w14:paraId="1B172B01" w14:textId="77777777" w:rsidR="00683632" w:rsidRDefault="00683632" w:rsidP="008F1D76">
            <w:pPr>
              <w:jc w:val="both"/>
              <w:rPr>
                <w:rFonts w:ascii="Times New Roman" w:hAnsi="Times New Roman" w:cs="Times New Roman"/>
                <w:shd w:val="clear" w:color="auto" w:fill="FFFFFF"/>
              </w:rPr>
            </w:pPr>
          </w:p>
          <w:p w14:paraId="4E480765" w14:textId="77777777" w:rsidR="00683632" w:rsidRDefault="00683632" w:rsidP="008F1D76">
            <w:pPr>
              <w:jc w:val="both"/>
              <w:rPr>
                <w:rFonts w:ascii="Times New Roman" w:hAnsi="Times New Roman" w:cs="Times New Roman"/>
                <w:shd w:val="clear" w:color="auto" w:fill="FFFFFF"/>
              </w:rPr>
            </w:pPr>
          </w:p>
          <w:p w14:paraId="78D97929" w14:textId="77777777" w:rsidR="00683632" w:rsidRDefault="00683632" w:rsidP="008F1D76">
            <w:pPr>
              <w:jc w:val="both"/>
              <w:rPr>
                <w:rFonts w:ascii="Times New Roman" w:hAnsi="Times New Roman" w:cs="Times New Roman"/>
                <w:shd w:val="clear" w:color="auto" w:fill="FFFFFF"/>
              </w:rPr>
            </w:pPr>
          </w:p>
          <w:p w14:paraId="000E090A" w14:textId="77777777" w:rsidR="00683632" w:rsidRDefault="00683632" w:rsidP="008F1D76">
            <w:pPr>
              <w:jc w:val="both"/>
              <w:rPr>
                <w:rFonts w:ascii="Times New Roman" w:hAnsi="Times New Roman" w:cs="Times New Roman"/>
                <w:shd w:val="clear" w:color="auto" w:fill="FFFFFF"/>
              </w:rPr>
            </w:pPr>
          </w:p>
          <w:p w14:paraId="2B55A640" w14:textId="77777777" w:rsidR="00683632" w:rsidRDefault="00683632" w:rsidP="008F1D76">
            <w:pPr>
              <w:jc w:val="both"/>
              <w:rPr>
                <w:rFonts w:ascii="Times New Roman" w:hAnsi="Times New Roman" w:cs="Times New Roman"/>
                <w:shd w:val="clear" w:color="auto" w:fill="FFFFFF"/>
              </w:rPr>
            </w:pPr>
          </w:p>
          <w:p w14:paraId="5F5DEE78" w14:textId="77777777" w:rsidR="00683632" w:rsidRDefault="00683632" w:rsidP="008F1D76">
            <w:pPr>
              <w:jc w:val="both"/>
              <w:rPr>
                <w:rFonts w:ascii="Times New Roman" w:hAnsi="Times New Roman" w:cs="Times New Roman"/>
                <w:shd w:val="clear" w:color="auto" w:fill="FFFFFF"/>
              </w:rPr>
            </w:pPr>
          </w:p>
          <w:p w14:paraId="58B76134" w14:textId="77777777" w:rsidR="00683632" w:rsidRDefault="00683632" w:rsidP="008F1D76">
            <w:pPr>
              <w:jc w:val="both"/>
              <w:rPr>
                <w:rFonts w:ascii="Times New Roman" w:hAnsi="Times New Roman" w:cs="Times New Roman"/>
                <w:shd w:val="clear" w:color="auto" w:fill="FFFFFF"/>
              </w:rPr>
            </w:pPr>
          </w:p>
          <w:p w14:paraId="6F390AD5" w14:textId="77777777" w:rsidR="00683632" w:rsidRDefault="00683632" w:rsidP="008F1D76">
            <w:pPr>
              <w:jc w:val="both"/>
              <w:rPr>
                <w:rFonts w:ascii="Times New Roman" w:hAnsi="Times New Roman" w:cs="Times New Roman"/>
                <w:shd w:val="clear" w:color="auto" w:fill="FFFFFF"/>
              </w:rPr>
            </w:pPr>
          </w:p>
          <w:p w14:paraId="076DEDC0" w14:textId="77777777" w:rsidR="00683632" w:rsidRDefault="00683632" w:rsidP="008F1D76">
            <w:pPr>
              <w:jc w:val="both"/>
              <w:rPr>
                <w:rFonts w:ascii="Times New Roman" w:hAnsi="Times New Roman" w:cs="Times New Roman"/>
                <w:shd w:val="clear" w:color="auto" w:fill="FFFFFF"/>
              </w:rPr>
            </w:pPr>
          </w:p>
          <w:p w14:paraId="714D8DC6" w14:textId="77777777" w:rsidR="00683632" w:rsidRDefault="00683632" w:rsidP="008F1D76">
            <w:pPr>
              <w:jc w:val="both"/>
              <w:rPr>
                <w:rFonts w:ascii="Times New Roman" w:hAnsi="Times New Roman" w:cs="Times New Roman"/>
                <w:shd w:val="clear" w:color="auto" w:fill="FFFFFF"/>
              </w:rPr>
            </w:pPr>
          </w:p>
          <w:p w14:paraId="3836E530" w14:textId="77777777" w:rsidR="00683632" w:rsidRDefault="00683632" w:rsidP="008F1D76">
            <w:pPr>
              <w:jc w:val="both"/>
              <w:rPr>
                <w:rFonts w:ascii="Times New Roman" w:hAnsi="Times New Roman" w:cs="Times New Roman"/>
                <w:shd w:val="clear" w:color="auto" w:fill="FFFFFF"/>
              </w:rPr>
            </w:pPr>
          </w:p>
          <w:p w14:paraId="6D943F56" w14:textId="77777777" w:rsidR="00683632" w:rsidRDefault="00683632" w:rsidP="008F1D76">
            <w:pPr>
              <w:jc w:val="both"/>
              <w:rPr>
                <w:rFonts w:ascii="Times New Roman" w:hAnsi="Times New Roman" w:cs="Times New Roman"/>
                <w:shd w:val="clear" w:color="auto" w:fill="FFFFFF"/>
              </w:rPr>
            </w:pPr>
          </w:p>
          <w:p w14:paraId="46FD824C" w14:textId="77777777" w:rsidR="00683632" w:rsidRDefault="00683632" w:rsidP="008F1D76">
            <w:pPr>
              <w:jc w:val="both"/>
              <w:rPr>
                <w:rFonts w:ascii="Times New Roman" w:hAnsi="Times New Roman" w:cs="Times New Roman"/>
                <w:shd w:val="clear" w:color="auto" w:fill="FFFFFF"/>
              </w:rPr>
            </w:pPr>
          </w:p>
          <w:p w14:paraId="712A3AFF" w14:textId="77777777" w:rsidR="00683632" w:rsidRDefault="00683632" w:rsidP="008F1D76">
            <w:pPr>
              <w:jc w:val="both"/>
              <w:rPr>
                <w:rFonts w:ascii="Times New Roman" w:hAnsi="Times New Roman" w:cs="Times New Roman"/>
                <w:shd w:val="clear" w:color="auto" w:fill="FFFFFF"/>
              </w:rPr>
            </w:pPr>
          </w:p>
          <w:p w14:paraId="62B6FE02" w14:textId="77777777" w:rsidR="00683632" w:rsidRDefault="00683632" w:rsidP="008F1D76">
            <w:pPr>
              <w:jc w:val="both"/>
              <w:rPr>
                <w:rFonts w:ascii="Times New Roman" w:hAnsi="Times New Roman" w:cs="Times New Roman"/>
                <w:shd w:val="clear" w:color="auto" w:fill="FFFFFF"/>
              </w:rPr>
            </w:pPr>
          </w:p>
          <w:p w14:paraId="014D7681" w14:textId="77777777" w:rsidR="00683632" w:rsidRDefault="00683632" w:rsidP="008F1D76">
            <w:pPr>
              <w:jc w:val="both"/>
              <w:rPr>
                <w:rFonts w:ascii="Times New Roman" w:hAnsi="Times New Roman" w:cs="Times New Roman"/>
                <w:shd w:val="clear" w:color="auto" w:fill="FFFFFF"/>
              </w:rPr>
            </w:pPr>
          </w:p>
          <w:p w14:paraId="77CDDE69" w14:textId="77777777" w:rsidR="00683632" w:rsidRDefault="00683632" w:rsidP="008F1D76">
            <w:pPr>
              <w:jc w:val="both"/>
              <w:rPr>
                <w:rFonts w:ascii="Times New Roman" w:hAnsi="Times New Roman" w:cs="Times New Roman"/>
                <w:shd w:val="clear" w:color="auto" w:fill="FFFFFF"/>
              </w:rPr>
            </w:pPr>
          </w:p>
          <w:p w14:paraId="69814097" w14:textId="77777777" w:rsidR="00683632" w:rsidRDefault="00683632" w:rsidP="008F1D76">
            <w:pPr>
              <w:jc w:val="both"/>
              <w:rPr>
                <w:rFonts w:ascii="Times New Roman" w:hAnsi="Times New Roman" w:cs="Times New Roman"/>
                <w:shd w:val="clear" w:color="auto" w:fill="FFFFFF"/>
              </w:rPr>
            </w:pPr>
          </w:p>
          <w:p w14:paraId="41EFC1A6" w14:textId="77777777" w:rsidR="00683632" w:rsidRDefault="00683632" w:rsidP="008F1D76">
            <w:pPr>
              <w:jc w:val="both"/>
              <w:rPr>
                <w:rFonts w:ascii="Times New Roman" w:hAnsi="Times New Roman" w:cs="Times New Roman"/>
                <w:shd w:val="clear" w:color="auto" w:fill="FFFFFF"/>
              </w:rPr>
            </w:pPr>
          </w:p>
          <w:p w14:paraId="58520A46" w14:textId="77777777" w:rsidR="00683632" w:rsidRDefault="00683632" w:rsidP="008F1D76">
            <w:pPr>
              <w:jc w:val="both"/>
              <w:rPr>
                <w:rFonts w:ascii="Times New Roman" w:hAnsi="Times New Roman" w:cs="Times New Roman"/>
                <w:shd w:val="clear" w:color="auto" w:fill="FFFFFF"/>
              </w:rPr>
            </w:pPr>
          </w:p>
          <w:p w14:paraId="4C1EDD05" w14:textId="77777777" w:rsidR="00683632" w:rsidRDefault="00683632" w:rsidP="008F1D76">
            <w:pPr>
              <w:jc w:val="both"/>
              <w:rPr>
                <w:rFonts w:ascii="Times New Roman" w:hAnsi="Times New Roman" w:cs="Times New Roman"/>
                <w:shd w:val="clear" w:color="auto" w:fill="FFFFFF"/>
              </w:rPr>
            </w:pPr>
          </w:p>
          <w:p w14:paraId="631A453F" w14:textId="77777777" w:rsidR="00683632" w:rsidRDefault="00683632" w:rsidP="008F1D76">
            <w:pPr>
              <w:jc w:val="both"/>
              <w:rPr>
                <w:rFonts w:ascii="Times New Roman" w:hAnsi="Times New Roman" w:cs="Times New Roman"/>
                <w:shd w:val="clear" w:color="auto" w:fill="FFFFFF"/>
              </w:rPr>
            </w:pPr>
          </w:p>
          <w:p w14:paraId="73278536" w14:textId="77777777" w:rsidR="00683632" w:rsidRDefault="00683632" w:rsidP="008F1D76">
            <w:pPr>
              <w:jc w:val="both"/>
              <w:rPr>
                <w:rFonts w:ascii="Times New Roman" w:hAnsi="Times New Roman" w:cs="Times New Roman"/>
                <w:shd w:val="clear" w:color="auto" w:fill="FFFFFF"/>
              </w:rPr>
            </w:pPr>
          </w:p>
          <w:p w14:paraId="62CEE7B0" w14:textId="77777777" w:rsidR="00683632" w:rsidRDefault="00683632" w:rsidP="008F1D76">
            <w:pPr>
              <w:jc w:val="both"/>
              <w:rPr>
                <w:rFonts w:ascii="Times New Roman" w:hAnsi="Times New Roman" w:cs="Times New Roman"/>
                <w:shd w:val="clear" w:color="auto" w:fill="FFFFFF"/>
              </w:rPr>
            </w:pPr>
          </w:p>
          <w:p w14:paraId="7B207DF8" w14:textId="77777777" w:rsidR="00683632" w:rsidRDefault="00683632" w:rsidP="008F1D76">
            <w:pPr>
              <w:jc w:val="both"/>
              <w:rPr>
                <w:rFonts w:ascii="Times New Roman" w:hAnsi="Times New Roman" w:cs="Times New Roman"/>
                <w:shd w:val="clear" w:color="auto" w:fill="FFFFFF"/>
              </w:rPr>
            </w:pPr>
          </w:p>
          <w:p w14:paraId="56E06464" w14:textId="77777777" w:rsidR="00683632" w:rsidRDefault="00683632" w:rsidP="008F1D76">
            <w:pPr>
              <w:jc w:val="both"/>
              <w:rPr>
                <w:rFonts w:ascii="Times New Roman" w:hAnsi="Times New Roman" w:cs="Times New Roman"/>
                <w:shd w:val="clear" w:color="auto" w:fill="FFFFFF"/>
              </w:rPr>
            </w:pPr>
          </w:p>
          <w:p w14:paraId="15188137" w14:textId="77777777" w:rsidR="00683632" w:rsidRDefault="00683632" w:rsidP="008F1D76">
            <w:pPr>
              <w:jc w:val="both"/>
              <w:rPr>
                <w:rFonts w:ascii="Times New Roman" w:hAnsi="Times New Roman" w:cs="Times New Roman"/>
                <w:shd w:val="clear" w:color="auto" w:fill="FFFFFF"/>
              </w:rPr>
            </w:pPr>
          </w:p>
          <w:p w14:paraId="7416EEE1" w14:textId="77777777" w:rsidR="00683632" w:rsidRDefault="00683632" w:rsidP="008F1D76">
            <w:pPr>
              <w:jc w:val="both"/>
              <w:rPr>
                <w:rFonts w:ascii="Times New Roman" w:hAnsi="Times New Roman" w:cs="Times New Roman"/>
                <w:shd w:val="clear" w:color="auto" w:fill="FFFFFF"/>
              </w:rPr>
            </w:pPr>
          </w:p>
          <w:p w14:paraId="0F8BCDFE" w14:textId="77777777" w:rsidR="00683632" w:rsidRDefault="00683632" w:rsidP="008F1D76">
            <w:pPr>
              <w:jc w:val="both"/>
              <w:rPr>
                <w:rFonts w:ascii="Times New Roman" w:hAnsi="Times New Roman" w:cs="Times New Roman"/>
                <w:shd w:val="clear" w:color="auto" w:fill="FFFFFF"/>
              </w:rPr>
            </w:pPr>
          </w:p>
          <w:p w14:paraId="63110A46" w14:textId="77777777" w:rsidR="00683632" w:rsidRDefault="00683632" w:rsidP="008F1D76">
            <w:pPr>
              <w:jc w:val="both"/>
              <w:rPr>
                <w:rFonts w:ascii="Times New Roman" w:hAnsi="Times New Roman" w:cs="Times New Roman"/>
                <w:shd w:val="clear" w:color="auto" w:fill="FFFFFF"/>
              </w:rPr>
            </w:pPr>
          </w:p>
          <w:p w14:paraId="4029DC11" w14:textId="77777777" w:rsidR="00683632" w:rsidRDefault="00683632" w:rsidP="008F1D76">
            <w:pPr>
              <w:jc w:val="both"/>
              <w:rPr>
                <w:rFonts w:ascii="Times New Roman" w:hAnsi="Times New Roman" w:cs="Times New Roman"/>
                <w:shd w:val="clear" w:color="auto" w:fill="FFFFFF"/>
              </w:rPr>
            </w:pPr>
          </w:p>
          <w:p w14:paraId="26BCA1FD" w14:textId="77777777" w:rsidR="00683632" w:rsidRDefault="00683632" w:rsidP="008F1D76">
            <w:pPr>
              <w:jc w:val="both"/>
              <w:rPr>
                <w:rFonts w:ascii="Times New Roman" w:hAnsi="Times New Roman" w:cs="Times New Roman"/>
                <w:shd w:val="clear" w:color="auto" w:fill="FFFFFF"/>
              </w:rPr>
            </w:pPr>
          </w:p>
          <w:p w14:paraId="4C4853B0" w14:textId="77777777" w:rsidR="00683632" w:rsidRDefault="00683632" w:rsidP="008F1D76">
            <w:pPr>
              <w:jc w:val="both"/>
              <w:rPr>
                <w:rFonts w:ascii="Times New Roman" w:hAnsi="Times New Roman" w:cs="Times New Roman"/>
                <w:shd w:val="clear" w:color="auto" w:fill="FFFFFF"/>
              </w:rPr>
            </w:pPr>
          </w:p>
          <w:p w14:paraId="023580DD" w14:textId="77777777" w:rsidR="00683632" w:rsidRDefault="00683632" w:rsidP="008F1D76">
            <w:pPr>
              <w:jc w:val="both"/>
              <w:rPr>
                <w:rFonts w:ascii="Times New Roman" w:hAnsi="Times New Roman" w:cs="Times New Roman"/>
                <w:shd w:val="clear" w:color="auto" w:fill="FFFFFF"/>
              </w:rPr>
            </w:pPr>
          </w:p>
          <w:p w14:paraId="3DE56F49" w14:textId="77777777" w:rsidR="00683632" w:rsidRDefault="00683632" w:rsidP="008F1D76">
            <w:pPr>
              <w:jc w:val="both"/>
              <w:rPr>
                <w:rFonts w:ascii="Times New Roman" w:hAnsi="Times New Roman" w:cs="Times New Roman"/>
                <w:shd w:val="clear" w:color="auto" w:fill="FFFFFF"/>
              </w:rPr>
            </w:pPr>
          </w:p>
          <w:p w14:paraId="49FCEB22" w14:textId="77777777" w:rsidR="00683632" w:rsidRDefault="00683632" w:rsidP="008F1D76">
            <w:pPr>
              <w:jc w:val="both"/>
              <w:rPr>
                <w:rFonts w:ascii="Times New Roman" w:hAnsi="Times New Roman" w:cs="Times New Roman"/>
                <w:shd w:val="clear" w:color="auto" w:fill="FFFFFF"/>
              </w:rPr>
            </w:pPr>
          </w:p>
          <w:p w14:paraId="06D55B03" w14:textId="77777777" w:rsidR="00683632" w:rsidRDefault="00683632" w:rsidP="00683632">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42112588" w14:textId="77777777" w:rsidR="00683632" w:rsidRDefault="00683632" w:rsidP="0068363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07362420" w14:textId="77777777" w:rsidR="00683632" w:rsidRDefault="00683632" w:rsidP="008F1D76">
            <w:pPr>
              <w:jc w:val="both"/>
              <w:rPr>
                <w:rFonts w:ascii="Times New Roman" w:hAnsi="Times New Roman" w:cs="Times New Roman"/>
                <w:shd w:val="clear" w:color="auto" w:fill="FFFFFF"/>
              </w:rPr>
            </w:pPr>
          </w:p>
          <w:p w14:paraId="051A581E" w14:textId="77777777" w:rsidR="00683632" w:rsidRDefault="00683632" w:rsidP="008F1D76">
            <w:pPr>
              <w:jc w:val="both"/>
              <w:rPr>
                <w:rFonts w:ascii="Times New Roman" w:hAnsi="Times New Roman" w:cs="Times New Roman"/>
                <w:shd w:val="clear" w:color="auto" w:fill="FFFFFF"/>
              </w:rPr>
            </w:pPr>
          </w:p>
          <w:p w14:paraId="1803725B" w14:textId="77777777" w:rsidR="00683632" w:rsidRDefault="00683632" w:rsidP="008F1D76">
            <w:pPr>
              <w:jc w:val="both"/>
              <w:rPr>
                <w:rFonts w:ascii="Times New Roman" w:hAnsi="Times New Roman" w:cs="Times New Roman"/>
                <w:shd w:val="clear" w:color="auto" w:fill="FFFFFF"/>
              </w:rPr>
            </w:pPr>
          </w:p>
          <w:p w14:paraId="50D0B3E1" w14:textId="77777777" w:rsidR="00683632" w:rsidRDefault="00683632" w:rsidP="008F1D76">
            <w:pPr>
              <w:jc w:val="both"/>
              <w:rPr>
                <w:rFonts w:ascii="Times New Roman" w:hAnsi="Times New Roman" w:cs="Times New Roman"/>
                <w:shd w:val="clear" w:color="auto" w:fill="FFFFFF"/>
              </w:rPr>
            </w:pPr>
          </w:p>
          <w:p w14:paraId="7BB67EFE" w14:textId="77777777" w:rsidR="00683632" w:rsidRDefault="00683632" w:rsidP="008F1D76">
            <w:pPr>
              <w:jc w:val="both"/>
              <w:rPr>
                <w:rFonts w:ascii="Times New Roman" w:hAnsi="Times New Roman" w:cs="Times New Roman"/>
                <w:shd w:val="clear" w:color="auto" w:fill="FFFFFF"/>
              </w:rPr>
            </w:pPr>
          </w:p>
          <w:p w14:paraId="6E8EECC2" w14:textId="77777777" w:rsidR="00683632" w:rsidRDefault="00683632" w:rsidP="008F1D76">
            <w:pPr>
              <w:jc w:val="both"/>
              <w:rPr>
                <w:rFonts w:ascii="Times New Roman" w:hAnsi="Times New Roman" w:cs="Times New Roman"/>
                <w:shd w:val="clear" w:color="auto" w:fill="FFFFFF"/>
              </w:rPr>
            </w:pPr>
          </w:p>
          <w:p w14:paraId="1ADD0595" w14:textId="77777777" w:rsidR="00683632" w:rsidRDefault="00683632" w:rsidP="008F1D76">
            <w:pPr>
              <w:jc w:val="both"/>
              <w:rPr>
                <w:rFonts w:ascii="Times New Roman" w:hAnsi="Times New Roman" w:cs="Times New Roman"/>
                <w:shd w:val="clear" w:color="auto" w:fill="FFFFFF"/>
              </w:rPr>
            </w:pPr>
          </w:p>
          <w:p w14:paraId="2D20D5F1" w14:textId="77777777" w:rsidR="00683632" w:rsidRDefault="00683632" w:rsidP="008F1D76">
            <w:pPr>
              <w:jc w:val="both"/>
              <w:rPr>
                <w:rFonts w:ascii="Times New Roman" w:hAnsi="Times New Roman" w:cs="Times New Roman"/>
                <w:shd w:val="clear" w:color="auto" w:fill="FFFFFF"/>
              </w:rPr>
            </w:pPr>
          </w:p>
          <w:p w14:paraId="562216D0" w14:textId="77777777" w:rsidR="00683632" w:rsidRDefault="00683632" w:rsidP="008F1D76">
            <w:pPr>
              <w:jc w:val="both"/>
              <w:rPr>
                <w:rFonts w:ascii="Times New Roman" w:hAnsi="Times New Roman" w:cs="Times New Roman"/>
                <w:shd w:val="clear" w:color="auto" w:fill="FFFFFF"/>
              </w:rPr>
            </w:pPr>
          </w:p>
          <w:p w14:paraId="37945B32" w14:textId="77777777" w:rsidR="00683632" w:rsidRDefault="00683632" w:rsidP="008F1D76">
            <w:pPr>
              <w:jc w:val="both"/>
              <w:rPr>
                <w:rFonts w:ascii="Times New Roman" w:hAnsi="Times New Roman" w:cs="Times New Roman"/>
                <w:shd w:val="clear" w:color="auto" w:fill="FFFFFF"/>
              </w:rPr>
            </w:pPr>
          </w:p>
          <w:p w14:paraId="03B2FF7E" w14:textId="77777777" w:rsidR="00683632" w:rsidRDefault="00683632" w:rsidP="008F1D76">
            <w:pPr>
              <w:jc w:val="both"/>
              <w:rPr>
                <w:rFonts w:ascii="Times New Roman" w:hAnsi="Times New Roman" w:cs="Times New Roman"/>
                <w:shd w:val="clear" w:color="auto" w:fill="FFFFFF"/>
              </w:rPr>
            </w:pPr>
          </w:p>
          <w:p w14:paraId="724D1A02" w14:textId="77777777" w:rsidR="00683632" w:rsidRDefault="00683632" w:rsidP="008F1D76">
            <w:pPr>
              <w:jc w:val="both"/>
              <w:rPr>
                <w:rFonts w:ascii="Times New Roman" w:hAnsi="Times New Roman" w:cs="Times New Roman"/>
                <w:shd w:val="clear" w:color="auto" w:fill="FFFFFF"/>
              </w:rPr>
            </w:pPr>
          </w:p>
          <w:p w14:paraId="780B8D96" w14:textId="77777777" w:rsidR="00683632" w:rsidRDefault="00683632" w:rsidP="008F1D76">
            <w:pPr>
              <w:jc w:val="both"/>
              <w:rPr>
                <w:rFonts w:ascii="Times New Roman" w:hAnsi="Times New Roman" w:cs="Times New Roman"/>
                <w:shd w:val="clear" w:color="auto" w:fill="FFFFFF"/>
              </w:rPr>
            </w:pPr>
          </w:p>
          <w:p w14:paraId="3426BE72" w14:textId="77777777" w:rsidR="00683632" w:rsidRDefault="00683632" w:rsidP="008F1D76">
            <w:pPr>
              <w:jc w:val="both"/>
              <w:rPr>
                <w:rFonts w:ascii="Times New Roman" w:hAnsi="Times New Roman" w:cs="Times New Roman"/>
                <w:shd w:val="clear" w:color="auto" w:fill="FFFFFF"/>
              </w:rPr>
            </w:pPr>
          </w:p>
          <w:p w14:paraId="35A00A99" w14:textId="77777777" w:rsidR="00683632" w:rsidRDefault="00683632" w:rsidP="008F1D76">
            <w:pPr>
              <w:jc w:val="both"/>
              <w:rPr>
                <w:rFonts w:ascii="Times New Roman" w:hAnsi="Times New Roman" w:cs="Times New Roman"/>
                <w:shd w:val="clear" w:color="auto" w:fill="FFFFFF"/>
              </w:rPr>
            </w:pPr>
          </w:p>
          <w:p w14:paraId="7A7196CA" w14:textId="77777777" w:rsidR="00683632" w:rsidRDefault="00683632" w:rsidP="008F1D76">
            <w:pPr>
              <w:jc w:val="both"/>
              <w:rPr>
                <w:rFonts w:ascii="Times New Roman" w:hAnsi="Times New Roman" w:cs="Times New Roman"/>
                <w:shd w:val="clear" w:color="auto" w:fill="FFFFFF"/>
              </w:rPr>
            </w:pPr>
          </w:p>
          <w:p w14:paraId="4CB03E23" w14:textId="77777777" w:rsidR="00683632" w:rsidRDefault="00683632" w:rsidP="008F1D76">
            <w:pPr>
              <w:jc w:val="both"/>
              <w:rPr>
                <w:rFonts w:ascii="Times New Roman" w:hAnsi="Times New Roman" w:cs="Times New Roman"/>
                <w:shd w:val="clear" w:color="auto" w:fill="FFFFFF"/>
              </w:rPr>
            </w:pPr>
          </w:p>
          <w:p w14:paraId="39625D1E" w14:textId="77777777" w:rsidR="00683632" w:rsidRDefault="00683632" w:rsidP="008F1D76">
            <w:pPr>
              <w:jc w:val="both"/>
              <w:rPr>
                <w:rFonts w:ascii="Times New Roman" w:hAnsi="Times New Roman" w:cs="Times New Roman"/>
                <w:shd w:val="clear" w:color="auto" w:fill="FFFFFF"/>
              </w:rPr>
            </w:pPr>
          </w:p>
          <w:p w14:paraId="1147F9E8" w14:textId="77777777" w:rsidR="00683632" w:rsidRDefault="00683632" w:rsidP="008F1D76">
            <w:pPr>
              <w:jc w:val="both"/>
              <w:rPr>
                <w:rFonts w:ascii="Times New Roman" w:hAnsi="Times New Roman" w:cs="Times New Roman"/>
                <w:shd w:val="clear" w:color="auto" w:fill="FFFFFF"/>
              </w:rPr>
            </w:pPr>
          </w:p>
          <w:p w14:paraId="04B405C5" w14:textId="77777777" w:rsidR="00683632" w:rsidRDefault="00683632" w:rsidP="008F1D76">
            <w:pPr>
              <w:jc w:val="both"/>
              <w:rPr>
                <w:rFonts w:ascii="Times New Roman" w:hAnsi="Times New Roman" w:cs="Times New Roman"/>
                <w:shd w:val="clear" w:color="auto" w:fill="FFFFFF"/>
              </w:rPr>
            </w:pPr>
          </w:p>
          <w:p w14:paraId="125154C2" w14:textId="77777777" w:rsidR="00683632" w:rsidRDefault="00683632" w:rsidP="008F1D76">
            <w:pPr>
              <w:jc w:val="both"/>
              <w:rPr>
                <w:rFonts w:ascii="Times New Roman" w:hAnsi="Times New Roman" w:cs="Times New Roman"/>
                <w:shd w:val="clear" w:color="auto" w:fill="FFFFFF"/>
              </w:rPr>
            </w:pPr>
          </w:p>
          <w:p w14:paraId="44F0ED85" w14:textId="77777777" w:rsidR="00683632" w:rsidRDefault="00683632" w:rsidP="008F1D76">
            <w:pPr>
              <w:jc w:val="both"/>
              <w:rPr>
                <w:rFonts w:ascii="Times New Roman" w:hAnsi="Times New Roman" w:cs="Times New Roman"/>
                <w:shd w:val="clear" w:color="auto" w:fill="FFFFFF"/>
              </w:rPr>
            </w:pPr>
          </w:p>
          <w:p w14:paraId="27A343A3" w14:textId="77777777" w:rsidR="00683632" w:rsidRDefault="00683632" w:rsidP="008F1D76">
            <w:pPr>
              <w:jc w:val="both"/>
              <w:rPr>
                <w:rFonts w:ascii="Times New Roman" w:hAnsi="Times New Roman" w:cs="Times New Roman"/>
                <w:shd w:val="clear" w:color="auto" w:fill="FFFFFF"/>
              </w:rPr>
            </w:pPr>
          </w:p>
          <w:p w14:paraId="1F441063" w14:textId="77777777" w:rsidR="00683632" w:rsidRDefault="00683632" w:rsidP="008F1D76">
            <w:pPr>
              <w:jc w:val="both"/>
              <w:rPr>
                <w:rFonts w:ascii="Times New Roman" w:hAnsi="Times New Roman" w:cs="Times New Roman"/>
                <w:shd w:val="clear" w:color="auto" w:fill="FFFFFF"/>
              </w:rPr>
            </w:pPr>
          </w:p>
          <w:p w14:paraId="4B891E1D" w14:textId="77777777" w:rsidR="00683632" w:rsidRDefault="00683632" w:rsidP="008F1D76">
            <w:pPr>
              <w:jc w:val="both"/>
              <w:rPr>
                <w:rFonts w:ascii="Times New Roman" w:hAnsi="Times New Roman" w:cs="Times New Roman"/>
                <w:shd w:val="clear" w:color="auto" w:fill="FFFFFF"/>
              </w:rPr>
            </w:pPr>
          </w:p>
          <w:p w14:paraId="6869F9FF" w14:textId="77777777" w:rsidR="00683632" w:rsidRDefault="00683632" w:rsidP="008F1D76">
            <w:pPr>
              <w:jc w:val="both"/>
              <w:rPr>
                <w:rFonts w:ascii="Times New Roman" w:hAnsi="Times New Roman" w:cs="Times New Roman"/>
                <w:shd w:val="clear" w:color="auto" w:fill="FFFFFF"/>
              </w:rPr>
            </w:pPr>
          </w:p>
          <w:p w14:paraId="11012064" w14:textId="77777777" w:rsidR="00683632" w:rsidRDefault="00683632" w:rsidP="008F1D76">
            <w:pPr>
              <w:jc w:val="both"/>
              <w:rPr>
                <w:rFonts w:ascii="Times New Roman" w:hAnsi="Times New Roman" w:cs="Times New Roman"/>
                <w:shd w:val="clear" w:color="auto" w:fill="FFFFFF"/>
              </w:rPr>
            </w:pPr>
          </w:p>
          <w:p w14:paraId="1FBED79D" w14:textId="77777777" w:rsidR="00683632" w:rsidRDefault="00683632" w:rsidP="008F1D76">
            <w:pPr>
              <w:jc w:val="both"/>
              <w:rPr>
                <w:rFonts w:ascii="Times New Roman" w:hAnsi="Times New Roman" w:cs="Times New Roman"/>
                <w:shd w:val="clear" w:color="auto" w:fill="FFFFFF"/>
              </w:rPr>
            </w:pPr>
          </w:p>
          <w:p w14:paraId="13184D06" w14:textId="77777777" w:rsidR="00683632" w:rsidRDefault="00683632" w:rsidP="008F1D76">
            <w:pPr>
              <w:jc w:val="both"/>
              <w:rPr>
                <w:rFonts w:ascii="Times New Roman" w:hAnsi="Times New Roman" w:cs="Times New Roman"/>
                <w:shd w:val="clear" w:color="auto" w:fill="FFFFFF"/>
              </w:rPr>
            </w:pPr>
          </w:p>
          <w:p w14:paraId="55978A41" w14:textId="77777777" w:rsidR="00683632" w:rsidRDefault="00683632" w:rsidP="008F1D76">
            <w:pPr>
              <w:jc w:val="both"/>
              <w:rPr>
                <w:rFonts w:ascii="Times New Roman" w:hAnsi="Times New Roman" w:cs="Times New Roman"/>
                <w:shd w:val="clear" w:color="auto" w:fill="FFFFFF"/>
              </w:rPr>
            </w:pPr>
          </w:p>
          <w:p w14:paraId="59329672" w14:textId="77777777" w:rsidR="00683632" w:rsidRDefault="00683632" w:rsidP="008F1D76">
            <w:pPr>
              <w:jc w:val="both"/>
              <w:rPr>
                <w:rFonts w:ascii="Times New Roman" w:hAnsi="Times New Roman" w:cs="Times New Roman"/>
                <w:shd w:val="clear" w:color="auto" w:fill="FFFFFF"/>
              </w:rPr>
            </w:pPr>
          </w:p>
          <w:p w14:paraId="361EF7A9" w14:textId="77777777" w:rsidR="00683632" w:rsidRDefault="00683632" w:rsidP="008F1D76">
            <w:pPr>
              <w:jc w:val="both"/>
              <w:rPr>
                <w:rFonts w:ascii="Times New Roman" w:hAnsi="Times New Roman" w:cs="Times New Roman"/>
                <w:shd w:val="clear" w:color="auto" w:fill="FFFFFF"/>
              </w:rPr>
            </w:pPr>
          </w:p>
          <w:p w14:paraId="43FCF21C" w14:textId="77777777" w:rsidR="00683632" w:rsidRDefault="00683632" w:rsidP="008F1D76">
            <w:pPr>
              <w:jc w:val="both"/>
              <w:rPr>
                <w:rFonts w:ascii="Times New Roman" w:hAnsi="Times New Roman" w:cs="Times New Roman"/>
                <w:shd w:val="clear" w:color="auto" w:fill="FFFFFF"/>
              </w:rPr>
            </w:pPr>
          </w:p>
          <w:p w14:paraId="26F71B01" w14:textId="77777777" w:rsidR="00683632" w:rsidRDefault="00683632" w:rsidP="008F1D76">
            <w:pPr>
              <w:jc w:val="both"/>
              <w:rPr>
                <w:rFonts w:ascii="Times New Roman" w:hAnsi="Times New Roman" w:cs="Times New Roman"/>
                <w:shd w:val="clear" w:color="auto" w:fill="FFFFFF"/>
              </w:rPr>
            </w:pPr>
          </w:p>
          <w:p w14:paraId="06202DD4" w14:textId="77777777" w:rsidR="00683632" w:rsidRDefault="00683632" w:rsidP="008F1D76">
            <w:pPr>
              <w:jc w:val="both"/>
              <w:rPr>
                <w:rFonts w:ascii="Times New Roman" w:hAnsi="Times New Roman" w:cs="Times New Roman"/>
                <w:shd w:val="clear" w:color="auto" w:fill="FFFFFF"/>
              </w:rPr>
            </w:pPr>
          </w:p>
          <w:p w14:paraId="384B982B" w14:textId="77777777" w:rsidR="00683632" w:rsidRDefault="00683632" w:rsidP="008F1D76">
            <w:pPr>
              <w:jc w:val="both"/>
              <w:rPr>
                <w:rFonts w:ascii="Times New Roman" w:hAnsi="Times New Roman" w:cs="Times New Roman"/>
                <w:shd w:val="clear" w:color="auto" w:fill="FFFFFF"/>
              </w:rPr>
            </w:pPr>
          </w:p>
          <w:p w14:paraId="397BD00A" w14:textId="77777777" w:rsidR="00683632" w:rsidRDefault="00683632" w:rsidP="008F1D76">
            <w:pPr>
              <w:jc w:val="both"/>
              <w:rPr>
                <w:rFonts w:ascii="Times New Roman" w:hAnsi="Times New Roman" w:cs="Times New Roman"/>
                <w:shd w:val="clear" w:color="auto" w:fill="FFFFFF"/>
              </w:rPr>
            </w:pPr>
          </w:p>
          <w:p w14:paraId="49ED28AA" w14:textId="77777777" w:rsidR="00683632" w:rsidRDefault="00683632" w:rsidP="008F1D76">
            <w:pPr>
              <w:jc w:val="both"/>
              <w:rPr>
                <w:rFonts w:ascii="Times New Roman" w:hAnsi="Times New Roman" w:cs="Times New Roman"/>
                <w:shd w:val="clear" w:color="auto" w:fill="FFFFFF"/>
              </w:rPr>
            </w:pPr>
          </w:p>
          <w:p w14:paraId="23E479D3" w14:textId="77777777" w:rsidR="00683632" w:rsidRDefault="00683632" w:rsidP="008F1D76">
            <w:pPr>
              <w:jc w:val="both"/>
              <w:rPr>
                <w:rFonts w:ascii="Times New Roman" w:hAnsi="Times New Roman" w:cs="Times New Roman"/>
                <w:shd w:val="clear" w:color="auto" w:fill="FFFFFF"/>
              </w:rPr>
            </w:pPr>
          </w:p>
          <w:p w14:paraId="31268DA0" w14:textId="77777777" w:rsidR="00683632" w:rsidRDefault="00683632" w:rsidP="008F1D76">
            <w:pPr>
              <w:jc w:val="both"/>
              <w:rPr>
                <w:rFonts w:ascii="Times New Roman" w:hAnsi="Times New Roman" w:cs="Times New Roman"/>
                <w:shd w:val="clear" w:color="auto" w:fill="FFFFFF"/>
              </w:rPr>
            </w:pPr>
          </w:p>
          <w:p w14:paraId="2FFFE8DE" w14:textId="77777777" w:rsidR="00683632" w:rsidRDefault="00683632" w:rsidP="008F1D76">
            <w:pPr>
              <w:jc w:val="both"/>
              <w:rPr>
                <w:rFonts w:ascii="Times New Roman" w:hAnsi="Times New Roman" w:cs="Times New Roman"/>
                <w:shd w:val="clear" w:color="auto" w:fill="FFFFFF"/>
              </w:rPr>
            </w:pPr>
          </w:p>
          <w:p w14:paraId="08F421D0" w14:textId="77777777" w:rsidR="00683632" w:rsidRDefault="00683632" w:rsidP="008F1D76">
            <w:pPr>
              <w:jc w:val="both"/>
              <w:rPr>
                <w:rFonts w:ascii="Times New Roman" w:hAnsi="Times New Roman" w:cs="Times New Roman"/>
                <w:shd w:val="clear" w:color="auto" w:fill="FFFFFF"/>
              </w:rPr>
            </w:pPr>
          </w:p>
          <w:p w14:paraId="5DB0997F" w14:textId="77777777" w:rsidR="00683632" w:rsidRDefault="00683632" w:rsidP="008F1D76">
            <w:pPr>
              <w:jc w:val="both"/>
              <w:rPr>
                <w:rFonts w:ascii="Times New Roman" w:hAnsi="Times New Roman" w:cs="Times New Roman"/>
                <w:shd w:val="clear" w:color="auto" w:fill="FFFFFF"/>
              </w:rPr>
            </w:pPr>
          </w:p>
          <w:p w14:paraId="4B200B98" w14:textId="77777777" w:rsidR="00683632" w:rsidRDefault="00683632" w:rsidP="008F1D76">
            <w:pPr>
              <w:jc w:val="both"/>
              <w:rPr>
                <w:rFonts w:ascii="Times New Roman" w:hAnsi="Times New Roman" w:cs="Times New Roman"/>
                <w:shd w:val="clear" w:color="auto" w:fill="FFFFFF"/>
              </w:rPr>
            </w:pPr>
          </w:p>
          <w:p w14:paraId="182308A9" w14:textId="77777777" w:rsidR="00683632" w:rsidRDefault="00683632" w:rsidP="008F1D76">
            <w:pPr>
              <w:jc w:val="both"/>
              <w:rPr>
                <w:rFonts w:ascii="Times New Roman" w:hAnsi="Times New Roman" w:cs="Times New Roman"/>
                <w:shd w:val="clear" w:color="auto" w:fill="FFFFFF"/>
              </w:rPr>
            </w:pPr>
          </w:p>
          <w:p w14:paraId="0C2E95EC" w14:textId="77777777" w:rsidR="00683632" w:rsidRDefault="00683632" w:rsidP="008F1D76">
            <w:pPr>
              <w:jc w:val="both"/>
              <w:rPr>
                <w:rFonts w:ascii="Times New Roman" w:hAnsi="Times New Roman" w:cs="Times New Roman"/>
                <w:shd w:val="clear" w:color="auto" w:fill="FFFFFF"/>
              </w:rPr>
            </w:pPr>
          </w:p>
          <w:p w14:paraId="3F59FFA2" w14:textId="77777777" w:rsidR="00683632" w:rsidRDefault="00683632" w:rsidP="008F1D76">
            <w:pPr>
              <w:jc w:val="both"/>
              <w:rPr>
                <w:rFonts w:ascii="Times New Roman" w:hAnsi="Times New Roman" w:cs="Times New Roman"/>
                <w:shd w:val="clear" w:color="auto" w:fill="FFFFFF"/>
              </w:rPr>
            </w:pPr>
          </w:p>
          <w:p w14:paraId="7AB0B6CD" w14:textId="77777777" w:rsidR="00683632" w:rsidRDefault="00683632" w:rsidP="00683632">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6861C537" w14:textId="77777777" w:rsidR="00683632" w:rsidRDefault="00683632" w:rsidP="0068363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342632EC" w14:textId="77777777" w:rsidR="00683632" w:rsidRDefault="00683632" w:rsidP="008F1D76">
            <w:pPr>
              <w:jc w:val="both"/>
              <w:rPr>
                <w:rFonts w:ascii="Times New Roman" w:hAnsi="Times New Roman" w:cs="Times New Roman"/>
                <w:shd w:val="clear" w:color="auto" w:fill="FFFFFF"/>
              </w:rPr>
            </w:pPr>
          </w:p>
          <w:p w14:paraId="17E8C85E" w14:textId="77777777" w:rsidR="00683632" w:rsidRDefault="00683632" w:rsidP="008F1D76">
            <w:pPr>
              <w:jc w:val="both"/>
              <w:rPr>
                <w:rFonts w:ascii="Times New Roman" w:hAnsi="Times New Roman" w:cs="Times New Roman"/>
                <w:shd w:val="clear" w:color="auto" w:fill="FFFFFF"/>
              </w:rPr>
            </w:pPr>
          </w:p>
          <w:p w14:paraId="4A9830F7" w14:textId="77777777" w:rsidR="00683632" w:rsidRDefault="00683632" w:rsidP="008F1D76">
            <w:pPr>
              <w:jc w:val="both"/>
              <w:rPr>
                <w:rFonts w:ascii="Times New Roman" w:hAnsi="Times New Roman" w:cs="Times New Roman"/>
                <w:shd w:val="clear" w:color="auto" w:fill="FFFFFF"/>
              </w:rPr>
            </w:pPr>
          </w:p>
          <w:p w14:paraId="1F6BF22E" w14:textId="77777777" w:rsidR="00683632" w:rsidRDefault="00683632" w:rsidP="008F1D76">
            <w:pPr>
              <w:jc w:val="both"/>
              <w:rPr>
                <w:rFonts w:ascii="Times New Roman" w:hAnsi="Times New Roman" w:cs="Times New Roman"/>
                <w:shd w:val="clear" w:color="auto" w:fill="FFFFFF"/>
              </w:rPr>
            </w:pPr>
          </w:p>
          <w:p w14:paraId="473E2550" w14:textId="77777777" w:rsidR="00683632" w:rsidRDefault="00683632" w:rsidP="008F1D76">
            <w:pPr>
              <w:jc w:val="both"/>
              <w:rPr>
                <w:rFonts w:ascii="Times New Roman" w:hAnsi="Times New Roman" w:cs="Times New Roman"/>
                <w:shd w:val="clear" w:color="auto" w:fill="FFFFFF"/>
              </w:rPr>
            </w:pPr>
          </w:p>
          <w:p w14:paraId="105CEBDA" w14:textId="77777777" w:rsidR="00683632" w:rsidRDefault="00683632" w:rsidP="008F1D76">
            <w:pPr>
              <w:jc w:val="both"/>
              <w:rPr>
                <w:rFonts w:ascii="Times New Roman" w:hAnsi="Times New Roman" w:cs="Times New Roman"/>
                <w:shd w:val="clear" w:color="auto" w:fill="FFFFFF"/>
              </w:rPr>
            </w:pPr>
          </w:p>
          <w:p w14:paraId="7C8DD239" w14:textId="77777777" w:rsidR="00683632" w:rsidRDefault="00683632" w:rsidP="008F1D76">
            <w:pPr>
              <w:jc w:val="both"/>
              <w:rPr>
                <w:rFonts w:ascii="Times New Roman" w:hAnsi="Times New Roman" w:cs="Times New Roman"/>
                <w:shd w:val="clear" w:color="auto" w:fill="FFFFFF"/>
              </w:rPr>
            </w:pPr>
          </w:p>
          <w:p w14:paraId="52D9F545" w14:textId="77777777" w:rsidR="00683632" w:rsidRDefault="00683632" w:rsidP="008F1D76">
            <w:pPr>
              <w:jc w:val="both"/>
              <w:rPr>
                <w:rFonts w:ascii="Times New Roman" w:hAnsi="Times New Roman" w:cs="Times New Roman"/>
                <w:shd w:val="clear" w:color="auto" w:fill="FFFFFF"/>
              </w:rPr>
            </w:pPr>
          </w:p>
          <w:p w14:paraId="2559C77B" w14:textId="77777777" w:rsidR="00683632" w:rsidRDefault="00683632" w:rsidP="008F1D76">
            <w:pPr>
              <w:jc w:val="both"/>
              <w:rPr>
                <w:rFonts w:ascii="Times New Roman" w:hAnsi="Times New Roman" w:cs="Times New Roman"/>
                <w:shd w:val="clear" w:color="auto" w:fill="FFFFFF"/>
              </w:rPr>
            </w:pPr>
          </w:p>
          <w:p w14:paraId="2D237E09" w14:textId="77777777" w:rsidR="00683632" w:rsidRDefault="00683632" w:rsidP="008F1D76">
            <w:pPr>
              <w:jc w:val="both"/>
              <w:rPr>
                <w:rFonts w:ascii="Times New Roman" w:hAnsi="Times New Roman" w:cs="Times New Roman"/>
                <w:shd w:val="clear" w:color="auto" w:fill="FFFFFF"/>
              </w:rPr>
            </w:pPr>
          </w:p>
          <w:p w14:paraId="30CC7173" w14:textId="77777777" w:rsidR="00683632" w:rsidRDefault="00683632" w:rsidP="008F1D76">
            <w:pPr>
              <w:jc w:val="both"/>
              <w:rPr>
                <w:rFonts w:ascii="Times New Roman" w:hAnsi="Times New Roman" w:cs="Times New Roman"/>
                <w:shd w:val="clear" w:color="auto" w:fill="FFFFFF"/>
              </w:rPr>
            </w:pPr>
          </w:p>
          <w:p w14:paraId="7764A422" w14:textId="77777777" w:rsidR="00683632" w:rsidRDefault="00683632" w:rsidP="008F1D76">
            <w:pPr>
              <w:jc w:val="both"/>
              <w:rPr>
                <w:rFonts w:ascii="Times New Roman" w:hAnsi="Times New Roman" w:cs="Times New Roman"/>
                <w:shd w:val="clear" w:color="auto" w:fill="FFFFFF"/>
              </w:rPr>
            </w:pPr>
          </w:p>
          <w:p w14:paraId="05FC052B" w14:textId="77777777" w:rsidR="00683632" w:rsidRDefault="00683632" w:rsidP="008F1D76">
            <w:pPr>
              <w:jc w:val="both"/>
              <w:rPr>
                <w:rFonts w:ascii="Times New Roman" w:hAnsi="Times New Roman" w:cs="Times New Roman"/>
                <w:shd w:val="clear" w:color="auto" w:fill="FFFFFF"/>
              </w:rPr>
            </w:pPr>
          </w:p>
          <w:p w14:paraId="473EE14E" w14:textId="77777777" w:rsidR="00683632" w:rsidRDefault="00683632" w:rsidP="008F1D76">
            <w:pPr>
              <w:jc w:val="both"/>
              <w:rPr>
                <w:rFonts w:ascii="Times New Roman" w:hAnsi="Times New Roman" w:cs="Times New Roman"/>
                <w:shd w:val="clear" w:color="auto" w:fill="FFFFFF"/>
              </w:rPr>
            </w:pPr>
          </w:p>
          <w:p w14:paraId="51E7272D" w14:textId="77777777" w:rsidR="00683632" w:rsidRDefault="00683632" w:rsidP="008F1D76">
            <w:pPr>
              <w:jc w:val="both"/>
              <w:rPr>
                <w:rFonts w:ascii="Times New Roman" w:hAnsi="Times New Roman" w:cs="Times New Roman"/>
                <w:shd w:val="clear" w:color="auto" w:fill="FFFFFF"/>
              </w:rPr>
            </w:pPr>
          </w:p>
          <w:p w14:paraId="6989546B" w14:textId="77777777" w:rsidR="00683632" w:rsidRDefault="00683632" w:rsidP="008F1D76">
            <w:pPr>
              <w:jc w:val="both"/>
              <w:rPr>
                <w:rFonts w:ascii="Times New Roman" w:hAnsi="Times New Roman" w:cs="Times New Roman"/>
                <w:shd w:val="clear" w:color="auto" w:fill="FFFFFF"/>
              </w:rPr>
            </w:pPr>
          </w:p>
          <w:p w14:paraId="2B8A5476" w14:textId="77777777" w:rsidR="00683632" w:rsidRDefault="00683632" w:rsidP="008F1D76">
            <w:pPr>
              <w:jc w:val="both"/>
              <w:rPr>
                <w:rFonts w:ascii="Times New Roman" w:hAnsi="Times New Roman" w:cs="Times New Roman"/>
                <w:shd w:val="clear" w:color="auto" w:fill="FFFFFF"/>
              </w:rPr>
            </w:pPr>
          </w:p>
          <w:p w14:paraId="76B96853" w14:textId="77777777" w:rsidR="00683632" w:rsidRDefault="00683632" w:rsidP="008F1D76">
            <w:pPr>
              <w:jc w:val="both"/>
              <w:rPr>
                <w:rFonts w:ascii="Times New Roman" w:hAnsi="Times New Roman" w:cs="Times New Roman"/>
                <w:shd w:val="clear" w:color="auto" w:fill="FFFFFF"/>
              </w:rPr>
            </w:pPr>
          </w:p>
          <w:p w14:paraId="678178C6" w14:textId="77777777" w:rsidR="00683632" w:rsidRDefault="00683632" w:rsidP="008F1D76">
            <w:pPr>
              <w:jc w:val="both"/>
              <w:rPr>
                <w:rFonts w:ascii="Times New Roman" w:hAnsi="Times New Roman" w:cs="Times New Roman"/>
                <w:shd w:val="clear" w:color="auto" w:fill="FFFFFF"/>
              </w:rPr>
            </w:pPr>
          </w:p>
          <w:p w14:paraId="2F965254" w14:textId="77777777" w:rsidR="00683632" w:rsidRDefault="00683632" w:rsidP="008F1D76">
            <w:pPr>
              <w:jc w:val="both"/>
              <w:rPr>
                <w:rFonts w:ascii="Times New Roman" w:hAnsi="Times New Roman" w:cs="Times New Roman"/>
                <w:shd w:val="clear" w:color="auto" w:fill="FFFFFF"/>
              </w:rPr>
            </w:pPr>
          </w:p>
          <w:p w14:paraId="3EB3D04D" w14:textId="77777777" w:rsidR="00683632" w:rsidRDefault="00683632" w:rsidP="008F1D76">
            <w:pPr>
              <w:jc w:val="both"/>
              <w:rPr>
                <w:rFonts w:ascii="Times New Roman" w:hAnsi="Times New Roman" w:cs="Times New Roman"/>
                <w:shd w:val="clear" w:color="auto" w:fill="FFFFFF"/>
              </w:rPr>
            </w:pPr>
          </w:p>
          <w:p w14:paraId="3D1C4860" w14:textId="77777777" w:rsidR="00683632" w:rsidRDefault="00683632" w:rsidP="008F1D76">
            <w:pPr>
              <w:jc w:val="both"/>
              <w:rPr>
                <w:rFonts w:ascii="Times New Roman" w:hAnsi="Times New Roman" w:cs="Times New Roman"/>
                <w:shd w:val="clear" w:color="auto" w:fill="FFFFFF"/>
              </w:rPr>
            </w:pPr>
          </w:p>
          <w:p w14:paraId="1004782D" w14:textId="77777777" w:rsidR="00683632" w:rsidRDefault="00683632" w:rsidP="008F1D76">
            <w:pPr>
              <w:jc w:val="both"/>
              <w:rPr>
                <w:rFonts w:ascii="Times New Roman" w:hAnsi="Times New Roman" w:cs="Times New Roman"/>
                <w:shd w:val="clear" w:color="auto" w:fill="FFFFFF"/>
              </w:rPr>
            </w:pPr>
          </w:p>
          <w:p w14:paraId="3F641B10" w14:textId="77777777" w:rsidR="00683632" w:rsidRDefault="00683632" w:rsidP="008F1D76">
            <w:pPr>
              <w:jc w:val="both"/>
              <w:rPr>
                <w:rFonts w:ascii="Times New Roman" w:hAnsi="Times New Roman" w:cs="Times New Roman"/>
                <w:shd w:val="clear" w:color="auto" w:fill="FFFFFF"/>
              </w:rPr>
            </w:pPr>
          </w:p>
          <w:p w14:paraId="05963E30" w14:textId="77777777" w:rsidR="00683632" w:rsidRDefault="00683632" w:rsidP="008F1D76">
            <w:pPr>
              <w:jc w:val="both"/>
              <w:rPr>
                <w:rFonts w:ascii="Times New Roman" w:hAnsi="Times New Roman" w:cs="Times New Roman"/>
                <w:shd w:val="clear" w:color="auto" w:fill="FFFFFF"/>
              </w:rPr>
            </w:pPr>
          </w:p>
          <w:p w14:paraId="758B69DA" w14:textId="77777777" w:rsidR="00683632" w:rsidRDefault="00683632" w:rsidP="008F1D76">
            <w:pPr>
              <w:jc w:val="both"/>
              <w:rPr>
                <w:rFonts w:ascii="Times New Roman" w:hAnsi="Times New Roman" w:cs="Times New Roman"/>
                <w:shd w:val="clear" w:color="auto" w:fill="FFFFFF"/>
              </w:rPr>
            </w:pPr>
          </w:p>
          <w:p w14:paraId="4BF959E0" w14:textId="77777777" w:rsidR="00683632" w:rsidRDefault="00683632" w:rsidP="008F1D76">
            <w:pPr>
              <w:jc w:val="both"/>
              <w:rPr>
                <w:rFonts w:ascii="Times New Roman" w:hAnsi="Times New Roman" w:cs="Times New Roman"/>
                <w:shd w:val="clear" w:color="auto" w:fill="FFFFFF"/>
              </w:rPr>
            </w:pPr>
          </w:p>
          <w:p w14:paraId="04DF6C11" w14:textId="77777777" w:rsidR="00683632" w:rsidRDefault="00683632" w:rsidP="008F1D76">
            <w:pPr>
              <w:jc w:val="both"/>
              <w:rPr>
                <w:rFonts w:ascii="Times New Roman" w:hAnsi="Times New Roman" w:cs="Times New Roman"/>
                <w:shd w:val="clear" w:color="auto" w:fill="FFFFFF"/>
              </w:rPr>
            </w:pPr>
          </w:p>
          <w:p w14:paraId="0CCCEBDF" w14:textId="77777777" w:rsidR="00683632" w:rsidRDefault="00683632" w:rsidP="008F1D76">
            <w:pPr>
              <w:jc w:val="both"/>
              <w:rPr>
                <w:rFonts w:ascii="Times New Roman" w:hAnsi="Times New Roman" w:cs="Times New Roman"/>
                <w:shd w:val="clear" w:color="auto" w:fill="FFFFFF"/>
              </w:rPr>
            </w:pPr>
          </w:p>
          <w:p w14:paraId="7D4526C3" w14:textId="77777777" w:rsidR="00683632" w:rsidRDefault="00683632" w:rsidP="008F1D76">
            <w:pPr>
              <w:jc w:val="both"/>
              <w:rPr>
                <w:rFonts w:ascii="Times New Roman" w:hAnsi="Times New Roman" w:cs="Times New Roman"/>
                <w:shd w:val="clear" w:color="auto" w:fill="FFFFFF"/>
              </w:rPr>
            </w:pPr>
          </w:p>
          <w:p w14:paraId="7F50ECE2" w14:textId="77777777" w:rsidR="00683632" w:rsidRDefault="00683632" w:rsidP="008F1D76">
            <w:pPr>
              <w:jc w:val="both"/>
              <w:rPr>
                <w:rFonts w:ascii="Times New Roman" w:hAnsi="Times New Roman" w:cs="Times New Roman"/>
                <w:shd w:val="clear" w:color="auto" w:fill="FFFFFF"/>
              </w:rPr>
            </w:pPr>
          </w:p>
          <w:p w14:paraId="35D336F2" w14:textId="77777777" w:rsidR="00683632" w:rsidRDefault="00683632" w:rsidP="008F1D76">
            <w:pPr>
              <w:jc w:val="both"/>
              <w:rPr>
                <w:rFonts w:ascii="Times New Roman" w:hAnsi="Times New Roman" w:cs="Times New Roman"/>
                <w:shd w:val="clear" w:color="auto" w:fill="FFFFFF"/>
              </w:rPr>
            </w:pPr>
          </w:p>
          <w:p w14:paraId="436FBC5C" w14:textId="77777777" w:rsidR="00683632" w:rsidRDefault="00683632" w:rsidP="008F1D76">
            <w:pPr>
              <w:jc w:val="both"/>
              <w:rPr>
                <w:rFonts w:ascii="Times New Roman" w:hAnsi="Times New Roman" w:cs="Times New Roman"/>
                <w:shd w:val="clear" w:color="auto" w:fill="FFFFFF"/>
              </w:rPr>
            </w:pPr>
          </w:p>
          <w:p w14:paraId="1E798F20" w14:textId="77777777" w:rsidR="00683632" w:rsidRDefault="00683632" w:rsidP="008F1D76">
            <w:pPr>
              <w:jc w:val="both"/>
              <w:rPr>
                <w:rFonts w:ascii="Times New Roman" w:hAnsi="Times New Roman" w:cs="Times New Roman"/>
                <w:shd w:val="clear" w:color="auto" w:fill="FFFFFF"/>
              </w:rPr>
            </w:pPr>
          </w:p>
          <w:p w14:paraId="6A88B03B" w14:textId="77777777" w:rsidR="00683632" w:rsidRDefault="00683632" w:rsidP="008F1D76">
            <w:pPr>
              <w:jc w:val="both"/>
              <w:rPr>
                <w:rFonts w:ascii="Times New Roman" w:hAnsi="Times New Roman" w:cs="Times New Roman"/>
                <w:shd w:val="clear" w:color="auto" w:fill="FFFFFF"/>
              </w:rPr>
            </w:pPr>
          </w:p>
          <w:p w14:paraId="0BB432C2" w14:textId="77777777" w:rsidR="00683632" w:rsidRDefault="00683632" w:rsidP="008F1D76">
            <w:pPr>
              <w:jc w:val="both"/>
              <w:rPr>
                <w:rFonts w:ascii="Times New Roman" w:hAnsi="Times New Roman" w:cs="Times New Roman"/>
                <w:shd w:val="clear" w:color="auto" w:fill="FFFFFF"/>
              </w:rPr>
            </w:pPr>
          </w:p>
          <w:p w14:paraId="339F79B6" w14:textId="77777777" w:rsidR="00683632" w:rsidRDefault="00683632" w:rsidP="008F1D76">
            <w:pPr>
              <w:jc w:val="both"/>
              <w:rPr>
                <w:rFonts w:ascii="Times New Roman" w:hAnsi="Times New Roman" w:cs="Times New Roman"/>
                <w:shd w:val="clear" w:color="auto" w:fill="FFFFFF"/>
              </w:rPr>
            </w:pPr>
          </w:p>
          <w:p w14:paraId="76D8E478" w14:textId="77777777" w:rsidR="00683632" w:rsidRDefault="00683632" w:rsidP="008F1D76">
            <w:pPr>
              <w:jc w:val="both"/>
              <w:rPr>
                <w:rFonts w:ascii="Times New Roman" w:hAnsi="Times New Roman" w:cs="Times New Roman"/>
                <w:shd w:val="clear" w:color="auto" w:fill="FFFFFF"/>
              </w:rPr>
            </w:pPr>
          </w:p>
          <w:p w14:paraId="19E36727" w14:textId="77777777" w:rsidR="00683632" w:rsidRDefault="00683632" w:rsidP="008F1D76">
            <w:pPr>
              <w:jc w:val="both"/>
              <w:rPr>
                <w:rFonts w:ascii="Times New Roman" w:hAnsi="Times New Roman" w:cs="Times New Roman"/>
                <w:shd w:val="clear" w:color="auto" w:fill="FFFFFF"/>
              </w:rPr>
            </w:pPr>
          </w:p>
          <w:p w14:paraId="452B7ACC" w14:textId="77777777" w:rsidR="00683632" w:rsidRDefault="00683632" w:rsidP="008F1D76">
            <w:pPr>
              <w:jc w:val="both"/>
              <w:rPr>
                <w:rFonts w:ascii="Times New Roman" w:hAnsi="Times New Roman" w:cs="Times New Roman"/>
                <w:shd w:val="clear" w:color="auto" w:fill="FFFFFF"/>
              </w:rPr>
            </w:pPr>
          </w:p>
          <w:p w14:paraId="5AA35E39" w14:textId="77777777" w:rsidR="00683632" w:rsidRDefault="00683632" w:rsidP="008F1D76">
            <w:pPr>
              <w:jc w:val="both"/>
              <w:rPr>
                <w:rFonts w:ascii="Times New Roman" w:hAnsi="Times New Roman" w:cs="Times New Roman"/>
                <w:shd w:val="clear" w:color="auto" w:fill="FFFFFF"/>
              </w:rPr>
            </w:pPr>
          </w:p>
          <w:p w14:paraId="09BA13E5" w14:textId="77777777" w:rsidR="00683632" w:rsidRDefault="00683632" w:rsidP="008F1D76">
            <w:pPr>
              <w:jc w:val="both"/>
              <w:rPr>
                <w:rFonts w:ascii="Times New Roman" w:hAnsi="Times New Roman" w:cs="Times New Roman"/>
                <w:shd w:val="clear" w:color="auto" w:fill="FFFFFF"/>
              </w:rPr>
            </w:pPr>
          </w:p>
          <w:p w14:paraId="2523DA1B" w14:textId="77777777" w:rsidR="00683632" w:rsidRDefault="00683632" w:rsidP="008F1D76">
            <w:pPr>
              <w:jc w:val="both"/>
              <w:rPr>
                <w:rFonts w:ascii="Times New Roman" w:hAnsi="Times New Roman" w:cs="Times New Roman"/>
                <w:shd w:val="clear" w:color="auto" w:fill="FFFFFF"/>
              </w:rPr>
            </w:pPr>
          </w:p>
          <w:p w14:paraId="37C6DF57" w14:textId="77777777" w:rsidR="00683632" w:rsidRDefault="00683632" w:rsidP="008F1D76">
            <w:pPr>
              <w:jc w:val="both"/>
              <w:rPr>
                <w:rFonts w:ascii="Times New Roman" w:hAnsi="Times New Roman" w:cs="Times New Roman"/>
                <w:shd w:val="clear" w:color="auto" w:fill="FFFFFF"/>
              </w:rPr>
            </w:pPr>
          </w:p>
          <w:p w14:paraId="4B63E50D" w14:textId="77777777" w:rsidR="00683632" w:rsidRDefault="00683632" w:rsidP="008F1D76">
            <w:pPr>
              <w:jc w:val="both"/>
              <w:rPr>
                <w:rFonts w:ascii="Times New Roman" w:hAnsi="Times New Roman" w:cs="Times New Roman"/>
                <w:shd w:val="clear" w:color="auto" w:fill="FFFFFF"/>
              </w:rPr>
            </w:pPr>
          </w:p>
          <w:p w14:paraId="6C61A4F8" w14:textId="77777777" w:rsidR="00683632" w:rsidRDefault="00683632" w:rsidP="008F1D76">
            <w:pPr>
              <w:jc w:val="both"/>
              <w:rPr>
                <w:rFonts w:ascii="Times New Roman" w:hAnsi="Times New Roman" w:cs="Times New Roman"/>
                <w:shd w:val="clear" w:color="auto" w:fill="FFFFFF"/>
              </w:rPr>
            </w:pPr>
          </w:p>
          <w:p w14:paraId="74FB6D04" w14:textId="77777777" w:rsidR="00683632" w:rsidRDefault="00683632" w:rsidP="008F1D76">
            <w:pPr>
              <w:jc w:val="both"/>
              <w:rPr>
                <w:rFonts w:ascii="Times New Roman" w:hAnsi="Times New Roman" w:cs="Times New Roman"/>
                <w:shd w:val="clear" w:color="auto" w:fill="FFFFFF"/>
              </w:rPr>
            </w:pPr>
          </w:p>
          <w:p w14:paraId="3C5B4F0F" w14:textId="77777777" w:rsidR="00683632" w:rsidRDefault="00683632" w:rsidP="008F1D76">
            <w:pPr>
              <w:jc w:val="both"/>
              <w:rPr>
                <w:rFonts w:ascii="Times New Roman" w:hAnsi="Times New Roman" w:cs="Times New Roman"/>
                <w:shd w:val="clear" w:color="auto" w:fill="FFFFFF"/>
              </w:rPr>
            </w:pPr>
          </w:p>
          <w:p w14:paraId="6B20069F" w14:textId="77777777" w:rsidR="00683632" w:rsidRDefault="00683632" w:rsidP="008F1D76">
            <w:pPr>
              <w:jc w:val="both"/>
              <w:rPr>
                <w:rFonts w:ascii="Times New Roman" w:hAnsi="Times New Roman" w:cs="Times New Roman"/>
                <w:shd w:val="clear" w:color="auto" w:fill="FFFFFF"/>
              </w:rPr>
            </w:pPr>
          </w:p>
          <w:p w14:paraId="27C805E1" w14:textId="77777777" w:rsidR="00683632" w:rsidRDefault="00683632" w:rsidP="008F1D76">
            <w:pPr>
              <w:jc w:val="both"/>
              <w:rPr>
                <w:rFonts w:ascii="Times New Roman" w:hAnsi="Times New Roman" w:cs="Times New Roman"/>
                <w:shd w:val="clear" w:color="auto" w:fill="FFFFFF"/>
              </w:rPr>
            </w:pPr>
          </w:p>
          <w:p w14:paraId="0331A8E7" w14:textId="77777777" w:rsidR="00683632" w:rsidRDefault="00683632" w:rsidP="008F1D76">
            <w:pPr>
              <w:jc w:val="both"/>
              <w:rPr>
                <w:rFonts w:ascii="Times New Roman" w:hAnsi="Times New Roman" w:cs="Times New Roman"/>
                <w:shd w:val="clear" w:color="auto" w:fill="FFFFFF"/>
              </w:rPr>
            </w:pPr>
          </w:p>
          <w:p w14:paraId="06B5CE15" w14:textId="77777777" w:rsidR="00683632" w:rsidRDefault="00683632" w:rsidP="008F1D76">
            <w:pPr>
              <w:jc w:val="both"/>
              <w:rPr>
                <w:rFonts w:ascii="Times New Roman" w:hAnsi="Times New Roman" w:cs="Times New Roman"/>
                <w:shd w:val="clear" w:color="auto" w:fill="FFFFFF"/>
              </w:rPr>
            </w:pPr>
          </w:p>
          <w:p w14:paraId="796A75A6" w14:textId="77777777" w:rsidR="00683632" w:rsidRDefault="00683632" w:rsidP="008F1D76">
            <w:pPr>
              <w:jc w:val="both"/>
              <w:rPr>
                <w:rFonts w:ascii="Times New Roman" w:hAnsi="Times New Roman" w:cs="Times New Roman"/>
                <w:shd w:val="clear" w:color="auto" w:fill="FFFFFF"/>
              </w:rPr>
            </w:pPr>
          </w:p>
          <w:p w14:paraId="50BD3717" w14:textId="77777777" w:rsidR="00683632" w:rsidRDefault="00683632" w:rsidP="008F1D76">
            <w:pPr>
              <w:jc w:val="both"/>
              <w:rPr>
                <w:rFonts w:ascii="Times New Roman" w:hAnsi="Times New Roman" w:cs="Times New Roman"/>
                <w:shd w:val="clear" w:color="auto" w:fill="FFFFFF"/>
              </w:rPr>
            </w:pPr>
          </w:p>
          <w:p w14:paraId="7D3EDAA1" w14:textId="77777777" w:rsidR="00683632" w:rsidRDefault="00683632" w:rsidP="008F1D76">
            <w:pPr>
              <w:jc w:val="both"/>
              <w:rPr>
                <w:rFonts w:ascii="Times New Roman" w:hAnsi="Times New Roman" w:cs="Times New Roman"/>
                <w:shd w:val="clear" w:color="auto" w:fill="FFFFFF"/>
              </w:rPr>
            </w:pPr>
          </w:p>
          <w:p w14:paraId="5F10B237" w14:textId="77777777" w:rsidR="00683632" w:rsidRDefault="00683632" w:rsidP="008F1D76">
            <w:pPr>
              <w:jc w:val="both"/>
              <w:rPr>
                <w:rFonts w:ascii="Times New Roman" w:hAnsi="Times New Roman" w:cs="Times New Roman"/>
                <w:shd w:val="clear" w:color="auto" w:fill="FFFFFF"/>
              </w:rPr>
            </w:pPr>
          </w:p>
          <w:p w14:paraId="59945DA6" w14:textId="77777777" w:rsidR="00683632" w:rsidRDefault="00683632" w:rsidP="008F1D76">
            <w:pPr>
              <w:jc w:val="both"/>
              <w:rPr>
                <w:rFonts w:ascii="Times New Roman" w:hAnsi="Times New Roman" w:cs="Times New Roman"/>
                <w:shd w:val="clear" w:color="auto" w:fill="FFFFFF"/>
              </w:rPr>
            </w:pPr>
          </w:p>
          <w:p w14:paraId="53FEA34D" w14:textId="77777777" w:rsidR="00683632" w:rsidRDefault="00683632" w:rsidP="008F1D76">
            <w:pPr>
              <w:jc w:val="both"/>
              <w:rPr>
                <w:rFonts w:ascii="Times New Roman" w:hAnsi="Times New Roman" w:cs="Times New Roman"/>
                <w:shd w:val="clear" w:color="auto" w:fill="FFFFFF"/>
              </w:rPr>
            </w:pPr>
          </w:p>
          <w:p w14:paraId="20216DAF" w14:textId="77777777" w:rsidR="00683632" w:rsidRDefault="00683632" w:rsidP="008F1D76">
            <w:pPr>
              <w:jc w:val="both"/>
              <w:rPr>
                <w:rFonts w:ascii="Times New Roman" w:hAnsi="Times New Roman" w:cs="Times New Roman"/>
                <w:shd w:val="clear" w:color="auto" w:fill="FFFFFF"/>
              </w:rPr>
            </w:pPr>
          </w:p>
          <w:p w14:paraId="7E2343D5" w14:textId="77777777" w:rsidR="00683632" w:rsidRDefault="00683632" w:rsidP="008F1D76">
            <w:pPr>
              <w:jc w:val="both"/>
              <w:rPr>
                <w:rFonts w:ascii="Times New Roman" w:hAnsi="Times New Roman" w:cs="Times New Roman"/>
                <w:shd w:val="clear" w:color="auto" w:fill="FFFFFF"/>
              </w:rPr>
            </w:pPr>
          </w:p>
          <w:p w14:paraId="364ECAED" w14:textId="77777777" w:rsidR="00683632" w:rsidRDefault="00683632" w:rsidP="008F1D76">
            <w:pPr>
              <w:jc w:val="both"/>
              <w:rPr>
                <w:rFonts w:ascii="Times New Roman" w:hAnsi="Times New Roman" w:cs="Times New Roman"/>
                <w:shd w:val="clear" w:color="auto" w:fill="FFFFFF"/>
              </w:rPr>
            </w:pPr>
          </w:p>
          <w:p w14:paraId="2D391B40" w14:textId="77777777" w:rsidR="00683632" w:rsidRDefault="00683632" w:rsidP="008F1D76">
            <w:pPr>
              <w:jc w:val="both"/>
              <w:rPr>
                <w:rFonts w:ascii="Times New Roman" w:hAnsi="Times New Roman" w:cs="Times New Roman"/>
                <w:shd w:val="clear" w:color="auto" w:fill="FFFFFF"/>
              </w:rPr>
            </w:pPr>
          </w:p>
          <w:p w14:paraId="15723329" w14:textId="77777777" w:rsidR="00683632" w:rsidRDefault="00683632" w:rsidP="008F1D76">
            <w:pPr>
              <w:jc w:val="both"/>
              <w:rPr>
                <w:rFonts w:ascii="Times New Roman" w:hAnsi="Times New Roman" w:cs="Times New Roman"/>
                <w:shd w:val="clear" w:color="auto" w:fill="FFFFFF"/>
              </w:rPr>
            </w:pPr>
          </w:p>
          <w:p w14:paraId="7387E353" w14:textId="77777777" w:rsidR="00683632" w:rsidRDefault="00683632" w:rsidP="008F1D76">
            <w:pPr>
              <w:jc w:val="both"/>
              <w:rPr>
                <w:rFonts w:ascii="Times New Roman" w:hAnsi="Times New Roman" w:cs="Times New Roman"/>
                <w:shd w:val="clear" w:color="auto" w:fill="FFFFFF"/>
              </w:rPr>
            </w:pPr>
          </w:p>
          <w:p w14:paraId="200996C1" w14:textId="77777777" w:rsidR="00683632" w:rsidRDefault="00683632" w:rsidP="008F1D76">
            <w:pPr>
              <w:jc w:val="both"/>
              <w:rPr>
                <w:rFonts w:ascii="Times New Roman" w:hAnsi="Times New Roman" w:cs="Times New Roman"/>
                <w:shd w:val="clear" w:color="auto" w:fill="FFFFFF"/>
              </w:rPr>
            </w:pPr>
          </w:p>
          <w:p w14:paraId="4FDE3076" w14:textId="77777777" w:rsidR="00683632" w:rsidRDefault="00683632" w:rsidP="008F1D76">
            <w:pPr>
              <w:jc w:val="both"/>
              <w:rPr>
                <w:rFonts w:ascii="Times New Roman" w:hAnsi="Times New Roman" w:cs="Times New Roman"/>
                <w:shd w:val="clear" w:color="auto" w:fill="FFFFFF"/>
              </w:rPr>
            </w:pPr>
          </w:p>
          <w:p w14:paraId="0D921B13" w14:textId="77777777" w:rsidR="00683632" w:rsidRDefault="00683632" w:rsidP="008F1D76">
            <w:pPr>
              <w:jc w:val="both"/>
              <w:rPr>
                <w:rFonts w:ascii="Times New Roman" w:hAnsi="Times New Roman" w:cs="Times New Roman"/>
                <w:shd w:val="clear" w:color="auto" w:fill="FFFFFF"/>
              </w:rPr>
            </w:pPr>
          </w:p>
          <w:p w14:paraId="698E45A4" w14:textId="77777777" w:rsidR="00683632" w:rsidRDefault="00683632" w:rsidP="008F1D76">
            <w:pPr>
              <w:jc w:val="both"/>
              <w:rPr>
                <w:rFonts w:ascii="Times New Roman" w:hAnsi="Times New Roman" w:cs="Times New Roman"/>
                <w:shd w:val="clear" w:color="auto" w:fill="FFFFFF"/>
              </w:rPr>
            </w:pPr>
          </w:p>
          <w:p w14:paraId="6D15232F" w14:textId="77777777" w:rsidR="00683632" w:rsidRDefault="00683632" w:rsidP="008F1D76">
            <w:pPr>
              <w:jc w:val="both"/>
              <w:rPr>
                <w:rFonts w:ascii="Times New Roman" w:hAnsi="Times New Roman" w:cs="Times New Roman"/>
                <w:shd w:val="clear" w:color="auto" w:fill="FFFFFF"/>
              </w:rPr>
            </w:pPr>
          </w:p>
          <w:p w14:paraId="462969B8" w14:textId="77777777" w:rsidR="00683632" w:rsidRDefault="00683632" w:rsidP="008F1D76">
            <w:pPr>
              <w:jc w:val="both"/>
              <w:rPr>
                <w:rFonts w:ascii="Times New Roman" w:hAnsi="Times New Roman" w:cs="Times New Roman"/>
                <w:shd w:val="clear" w:color="auto" w:fill="FFFFFF"/>
              </w:rPr>
            </w:pPr>
          </w:p>
          <w:p w14:paraId="77B8E5D2" w14:textId="77777777" w:rsidR="00683632" w:rsidRDefault="00683632" w:rsidP="008F1D76">
            <w:pPr>
              <w:jc w:val="both"/>
              <w:rPr>
                <w:rFonts w:ascii="Times New Roman" w:hAnsi="Times New Roman" w:cs="Times New Roman"/>
                <w:shd w:val="clear" w:color="auto" w:fill="FFFFFF"/>
              </w:rPr>
            </w:pPr>
          </w:p>
          <w:p w14:paraId="71DDE6BA" w14:textId="77777777" w:rsidR="00683632" w:rsidRDefault="00683632" w:rsidP="008F1D76">
            <w:pPr>
              <w:jc w:val="both"/>
              <w:rPr>
                <w:rFonts w:ascii="Times New Roman" w:hAnsi="Times New Roman" w:cs="Times New Roman"/>
                <w:shd w:val="clear" w:color="auto" w:fill="FFFFFF"/>
              </w:rPr>
            </w:pPr>
          </w:p>
          <w:p w14:paraId="59F4E6FD" w14:textId="77777777" w:rsidR="00683632" w:rsidRDefault="00683632" w:rsidP="008F1D76">
            <w:pPr>
              <w:jc w:val="both"/>
              <w:rPr>
                <w:rFonts w:ascii="Times New Roman" w:hAnsi="Times New Roman" w:cs="Times New Roman"/>
                <w:shd w:val="clear" w:color="auto" w:fill="FFFFFF"/>
              </w:rPr>
            </w:pPr>
          </w:p>
          <w:p w14:paraId="110D089F" w14:textId="77777777" w:rsidR="00683632" w:rsidRDefault="00683632" w:rsidP="008F1D76">
            <w:pPr>
              <w:jc w:val="both"/>
              <w:rPr>
                <w:rFonts w:ascii="Times New Roman" w:hAnsi="Times New Roman" w:cs="Times New Roman"/>
                <w:shd w:val="clear" w:color="auto" w:fill="FFFFFF"/>
              </w:rPr>
            </w:pPr>
          </w:p>
          <w:p w14:paraId="5CEA2FF2" w14:textId="77777777" w:rsidR="00683632" w:rsidRDefault="00683632" w:rsidP="008F1D76">
            <w:pPr>
              <w:jc w:val="both"/>
              <w:rPr>
                <w:rFonts w:ascii="Times New Roman" w:hAnsi="Times New Roman" w:cs="Times New Roman"/>
                <w:shd w:val="clear" w:color="auto" w:fill="FFFFFF"/>
              </w:rPr>
            </w:pPr>
          </w:p>
          <w:p w14:paraId="2F48D4A4" w14:textId="77777777" w:rsidR="00683632" w:rsidRDefault="00683632" w:rsidP="008F1D76">
            <w:pPr>
              <w:jc w:val="both"/>
              <w:rPr>
                <w:rFonts w:ascii="Times New Roman" w:hAnsi="Times New Roman" w:cs="Times New Roman"/>
                <w:shd w:val="clear" w:color="auto" w:fill="FFFFFF"/>
              </w:rPr>
            </w:pPr>
          </w:p>
          <w:p w14:paraId="14C15CA0" w14:textId="77777777" w:rsidR="00683632" w:rsidRDefault="00683632" w:rsidP="008F1D76">
            <w:pPr>
              <w:jc w:val="both"/>
              <w:rPr>
                <w:rFonts w:ascii="Times New Roman" w:hAnsi="Times New Roman" w:cs="Times New Roman"/>
                <w:shd w:val="clear" w:color="auto" w:fill="FFFFFF"/>
              </w:rPr>
            </w:pPr>
          </w:p>
          <w:p w14:paraId="1CBEF9A4" w14:textId="77777777" w:rsidR="00683632" w:rsidRDefault="00683632" w:rsidP="008F1D76">
            <w:pPr>
              <w:jc w:val="both"/>
              <w:rPr>
                <w:rFonts w:ascii="Times New Roman" w:hAnsi="Times New Roman" w:cs="Times New Roman"/>
                <w:shd w:val="clear" w:color="auto" w:fill="FFFFFF"/>
              </w:rPr>
            </w:pPr>
          </w:p>
          <w:p w14:paraId="5A56EF50" w14:textId="77777777" w:rsidR="00683632" w:rsidRDefault="00683632" w:rsidP="008F1D76">
            <w:pPr>
              <w:jc w:val="both"/>
              <w:rPr>
                <w:rFonts w:ascii="Times New Roman" w:hAnsi="Times New Roman" w:cs="Times New Roman"/>
                <w:shd w:val="clear" w:color="auto" w:fill="FFFFFF"/>
              </w:rPr>
            </w:pPr>
          </w:p>
          <w:p w14:paraId="11F865B8" w14:textId="77777777" w:rsidR="00683632" w:rsidRDefault="00683632" w:rsidP="008F1D76">
            <w:pPr>
              <w:jc w:val="both"/>
              <w:rPr>
                <w:rFonts w:ascii="Times New Roman" w:hAnsi="Times New Roman" w:cs="Times New Roman"/>
                <w:shd w:val="clear" w:color="auto" w:fill="FFFFFF"/>
              </w:rPr>
            </w:pPr>
          </w:p>
          <w:p w14:paraId="505D0C6E" w14:textId="77777777" w:rsidR="00683632" w:rsidRDefault="00683632" w:rsidP="008F1D76">
            <w:pPr>
              <w:jc w:val="both"/>
              <w:rPr>
                <w:rFonts w:ascii="Times New Roman" w:hAnsi="Times New Roman" w:cs="Times New Roman"/>
                <w:shd w:val="clear" w:color="auto" w:fill="FFFFFF"/>
              </w:rPr>
            </w:pPr>
          </w:p>
          <w:p w14:paraId="0ECBFD91" w14:textId="77777777" w:rsidR="00683632" w:rsidRDefault="00683632" w:rsidP="008F1D76">
            <w:pPr>
              <w:jc w:val="both"/>
              <w:rPr>
                <w:rFonts w:ascii="Times New Roman" w:hAnsi="Times New Roman" w:cs="Times New Roman"/>
                <w:shd w:val="clear" w:color="auto" w:fill="FFFFFF"/>
              </w:rPr>
            </w:pPr>
          </w:p>
          <w:p w14:paraId="113F5DC9" w14:textId="77777777" w:rsidR="00683632" w:rsidRDefault="00683632" w:rsidP="008F1D76">
            <w:pPr>
              <w:jc w:val="both"/>
              <w:rPr>
                <w:rFonts w:ascii="Times New Roman" w:hAnsi="Times New Roman" w:cs="Times New Roman"/>
                <w:shd w:val="clear" w:color="auto" w:fill="FFFFFF"/>
              </w:rPr>
            </w:pPr>
          </w:p>
          <w:p w14:paraId="0D68049A" w14:textId="77777777" w:rsidR="00683632" w:rsidRDefault="00683632" w:rsidP="008F1D76">
            <w:pPr>
              <w:jc w:val="both"/>
              <w:rPr>
                <w:rFonts w:ascii="Times New Roman" w:hAnsi="Times New Roman" w:cs="Times New Roman"/>
                <w:shd w:val="clear" w:color="auto" w:fill="FFFFFF"/>
              </w:rPr>
            </w:pPr>
          </w:p>
          <w:p w14:paraId="13C135DC" w14:textId="77777777" w:rsidR="00683632" w:rsidRDefault="00683632" w:rsidP="008F1D76">
            <w:pPr>
              <w:jc w:val="both"/>
              <w:rPr>
                <w:rFonts w:ascii="Times New Roman" w:hAnsi="Times New Roman" w:cs="Times New Roman"/>
                <w:shd w:val="clear" w:color="auto" w:fill="FFFFFF"/>
              </w:rPr>
            </w:pPr>
          </w:p>
          <w:p w14:paraId="73815B61" w14:textId="77777777" w:rsidR="00683632" w:rsidRDefault="00683632" w:rsidP="008F1D76">
            <w:pPr>
              <w:jc w:val="both"/>
              <w:rPr>
                <w:rFonts w:ascii="Times New Roman" w:hAnsi="Times New Roman" w:cs="Times New Roman"/>
                <w:shd w:val="clear" w:color="auto" w:fill="FFFFFF"/>
              </w:rPr>
            </w:pPr>
          </w:p>
          <w:p w14:paraId="1F65021C" w14:textId="77777777" w:rsidR="00683632" w:rsidRDefault="00683632" w:rsidP="008F1D76">
            <w:pPr>
              <w:jc w:val="both"/>
              <w:rPr>
                <w:rFonts w:ascii="Times New Roman" w:hAnsi="Times New Roman" w:cs="Times New Roman"/>
                <w:shd w:val="clear" w:color="auto" w:fill="FFFFFF"/>
              </w:rPr>
            </w:pPr>
          </w:p>
          <w:p w14:paraId="2E42591A" w14:textId="77777777" w:rsidR="00683632" w:rsidRDefault="00683632" w:rsidP="008F1D76">
            <w:pPr>
              <w:jc w:val="both"/>
              <w:rPr>
                <w:rFonts w:ascii="Times New Roman" w:hAnsi="Times New Roman" w:cs="Times New Roman"/>
                <w:shd w:val="clear" w:color="auto" w:fill="FFFFFF"/>
              </w:rPr>
            </w:pPr>
          </w:p>
          <w:p w14:paraId="1D07233A" w14:textId="77777777" w:rsidR="00683632" w:rsidRDefault="00683632" w:rsidP="008F1D76">
            <w:pPr>
              <w:jc w:val="both"/>
              <w:rPr>
                <w:rFonts w:ascii="Times New Roman" w:hAnsi="Times New Roman" w:cs="Times New Roman"/>
                <w:shd w:val="clear" w:color="auto" w:fill="FFFFFF"/>
              </w:rPr>
            </w:pPr>
          </w:p>
          <w:p w14:paraId="4E249985" w14:textId="77777777" w:rsidR="00683632" w:rsidRDefault="00683632" w:rsidP="008F1D76">
            <w:pPr>
              <w:jc w:val="both"/>
              <w:rPr>
                <w:rFonts w:ascii="Times New Roman" w:hAnsi="Times New Roman" w:cs="Times New Roman"/>
                <w:shd w:val="clear" w:color="auto" w:fill="FFFFFF"/>
              </w:rPr>
            </w:pPr>
          </w:p>
          <w:p w14:paraId="58D88AA9" w14:textId="77777777" w:rsidR="00683632" w:rsidRDefault="00683632" w:rsidP="008F1D76">
            <w:pPr>
              <w:jc w:val="both"/>
              <w:rPr>
                <w:rFonts w:ascii="Times New Roman" w:hAnsi="Times New Roman" w:cs="Times New Roman"/>
                <w:shd w:val="clear" w:color="auto" w:fill="FFFFFF"/>
              </w:rPr>
            </w:pPr>
          </w:p>
          <w:p w14:paraId="3B5CE1E1" w14:textId="77777777" w:rsidR="00683632" w:rsidRDefault="00683632" w:rsidP="008F1D76">
            <w:pPr>
              <w:jc w:val="both"/>
              <w:rPr>
                <w:rFonts w:ascii="Times New Roman" w:hAnsi="Times New Roman" w:cs="Times New Roman"/>
                <w:shd w:val="clear" w:color="auto" w:fill="FFFFFF"/>
              </w:rPr>
            </w:pPr>
          </w:p>
          <w:p w14:paraId="71249ADE" w14:textId="77777777" w:rsidR="00683632" w:rsidRDefault="00683632" w:rsidP="008F1D76">
            <w:pPr>
              <w:jc w:val="both"/>
              <w:rPr>
                <w:rFonts w:ascii="Times New Roman" w:hAnsi="Times New Roman" w:cs="Times New Roman"/>
                <w:shd w:val="clear" w:color="auto" w:fill="FFFFFF"/>
              </w:rPr>
            </w:pPr>
          </w:p>
          <w:p w14:paraId="17A33C0D" w14:textId="77777777" w:rsidR="00683632" w:rsidRDefault="00683632" w:rsidP="008F1D76">
            <w:pPr>
              <w:jc w:val="both"/>
              <w:rPr>
                <w:rFonts w:ascii="Times New Roman" w:hAnsi="Times New Roman" w:cs="Times New Roman"/>
                <w:shd w:val="clear" w:color="auto" w:fill="FFFFFF"/>
              </w:rPr>
            </w:pPr>
          </w:p>
          <w:p w14:paraId="765AD3D6" w14:textId="77777777" w:rsidR="00683632" w:rsidRDefault="00683632" w:rsidP="008F1D76">
            <w:pPr>
              <w:jc w:val="both"/>
              <w:rPr>
                <w:rFonts w:ascii="Times New Roman" w:hAnsi="Times New Roman" w:cs="Times New Roman"/>
                <w:shd w:val="clear" w:color="auto" w:fill="FFFFFF"/>
              </w:rPr>
            </w:pPr>
          </w:p>
          <w:p w14:paraId="1401A418" w14:textId="77777777" w:rsidR="00683632" w:rsidRDefault="00683632" w:rsidP="008F1D76">
            <w:pPr>
              <w:jc w:val="both"/>
              <w:rPr>
                <w:rFonts w:ascii="Times New Roman" w:hAnsi="Times New Roman" w:cs="Times New Roman"/>
                <w:shd w:val="clear" w:color="auto" w:fill="FFFFFF"/>
              </w:rPr>
            </w:pPr>
          </w:p>
          <w:p w14:paraId="23EA8139" w14:textId="77777777" w:rsidR="00683632" w:rsidRDefault="00683632" w:rsidP="008F1D76">
            <w:pPr>
              <w:jc w:val="both"/>
              <w:rPr>
                <w:rFonts w:ascii="Times New Roman" w:hAnsi="Times New Roman" w:cs="Times New Roman"/>
                <w:shd w:val="clear" w:color="auto" w:fill="FFFFFF"/>
              </w:rPr>
            </w:pPr>
          </w:p>
          <w:p w14:paraId="313E137E" w14:textId="77777777" w:rsidR="00683632" w:rsidRDefault="00683632" w:rsidP="008F1D76">
            <w:pPr>
              <w:jc w:val="both"/>
              <w:rPr>
                <w:rFonts w:ascii="Times New Roman" w:hAnsi="Times New Roman" w:cs="Times New Roman"/>
                <w:shd w:val="clear" w:color="auto" w:fill="FFFFFF"/>
              </w:rPr>
            </w:pPr>
          </w:p>
          <w:p w14:paraId="51F2A397" w14:textId="77777777" w:rsidR="00683632" w:rsidRDefault="00683632" w:rsidP="008F1D76">
            <w:pPr>
              <w:jc w:val="both"/>
              <w:rPr>
                <w:rFonts w:ascii="Times New Roman" w:hAnsi="Times New Roman" w:cs="Times New Roman"/>
                <w:shd w:val="clear" w:color="auto" w:fill="FFFFFF"/>
              </w:rPr>
            </w:pPr>
          </w:p>
          <w:p w14:paraId="5569A405" w14:textId="77777777" w:rsidR="00683632" w:rsidRDefault="00683632" w:rsidP="008F1D76">
            <w:pPr>
              <w:jc w:val="both"/>
              <w:rPr>
                <w:rFonts w:ascii="Times New Roman" w:hAnsi="Times New Roman" w:cs="Times New Roman"/>
                <w:shd w:val="clear" w:color="auto" w:fill="FFFFFF"/>
              </w:rPr>
            </w:pPr>
          </w:p>
          <w:p w14:paraId="5FBB01B7" w14:textId="77777777" w:rsidR="00683632" w:rsidRDefault="00683632" w:rsidP="008F1D76">
            <w:pPr>
              <w:jc w:val="both"/>
              <w:rPr>
                <w:rFonts w:ascii="Times New Roman" w:hAnsi="Times New Roman" w:cs="Times New Roman"/>
                <w:shd w:val="clear" w:color="auto" w:fill="FFFFFF"/>
              </w:rPr>
            </w:pPr>
          </w:p>
          <w:p w14:paraId="6FDCA259" w14:textId="77777777" w:rsidR="00683632" w:rsidRDefault="00683632" w:rsidP="008F1D76">
            <w:pPr>
              <w:jc w:val="both"/>
              <w:rPr>
                <w:rFonts w:ascii="Times New Roman" w:hAnsi="Times New Roman" w:cs="Times New Roman"/>
                <w:shd w:val="clear" w:color="auto" w:fill="FFFFFF"/>
              </w:rPr>
            </w:pPr>
          </w:p>
          <w:p w14:paraId="727407B4" w14:textId="77777777" w:rsidR="00683632" w:rsidRDefault="00683632" w:rsidP="008F1D76">
            <w:pPr>
              <w:jc w:val="both"/>
              <w:rPr>
                <w:rFonts w:ascii="Times New Roman" w:hAnsi="Times New Roman" w:cs="Times New Roman"/>
                <w:shd w:val="clear" w:color="auto" w:fill="FFFFFF"/>
              </w:rPr>
            </w:pPr>
          </w:p>
          <w:p w14:paraId="24FAE2F4" w14:textId="77777777" w:rsidR="00683632" w:rsidRDefault="00683632" w:rsidP="008F1D76">
            <w:pPr>
              <w:jc w:val="both"/>
              <w:rPr>
                <w:rFonts w:ascii="Times New Roman" w:hAnsi="Times New Roman" w:cs="Times New Roman"/>
                <w:shd w:val="clear" w:color="auto" w:fill="FFFFFF"/>
              </w:rPr>
            </w:pPr>
          </w:p>
          <w:p w14:paraId="2E5FB9FE" w14:textId="77777777" w:rsidR="00683632" w:rsidRDefault="00683632" w:rsidP="008F1D76">
            <w:pPr>
              <w:jc w:val="both"/>
              <w:rPr>
                <w:rFonts w:ascii="Times New Roman" w:hAnsi="Times New Roman" w:cs="Times New Roman"/>
                <w:shd w:val="clear" w:color="auto" w:fill="FFFFFF"/>
              </w:rPr>
            </w:pPr>
          </w:p>
          <w:p w14:paraId="22B6BF00" w14:textId="77777777" w:rsidR="00683632" w:rsidRDefault="00683632" w:rsidP="008F1D76">
            <w:pPr>
              <w:jc w:val="both"/>
              <w:rPr>
                <w:rFonts w:ascii="Times New Roman" w:hAnsi="Times New Roman" w:cs="Times New Roman"/>
                <w:shd w:val="clear" w:color="auto" w:fill="FFFFFF"/>
              </w:rPr>
            </w:pPr>
          </w:p>
          <w:p w14:paraId="00C9E11B" w14:textId="77777777" w:rsidR="00683632" w:rsidRDefault="00683632" w:rsidP="008F1D76">
            <w:pPr>
              <w:jc w:val="both"/>
              <w:rPr>
                <w:rFonts w:ascii="Times New Roman" w:hAnsi="Times New Roman" w:cs="Times New Roman"/>
                <w:shd w:val="clear" w:color="auto" w:fill="FFFFFF"/>
              </w:rPr>
            </w:pPr>
          </w:p>
          <w:p w14:paraId="75006FDF" w14:textId="77777777" w:rsidR="00683632" w:rsidRDefault="00683632" w:rsidP="008F1D76">
            <w:pPr>
              <w:jc w:val="both"/>
              <w:rPr>
                <w:rFonts w:ascii="Times New Roman" w:hAnsi="Times New Roman" w:cs="Times New Roman"/>
                <w:shd w:val="clear" w:color="auto" w:fill="FFFFFF"/>
              </w:rPr>
            </w:pPr>
          </w:p>
          <w:p w14:paraId="5D4C6AAD" w14:textId="77777777" w:rsidR="00683632" w:rsidRDefault="00683632" w:rsidP="008F1D76">
            <w:pPr>
              <w:jc w:val="both"/>
              <w:rPr>
                <w:rFonts w:ascii="Times New Roman" w:hAnsi="Times New Roman" w:cs="Times New Roman"/>
                <w:shd w:val="clear" w:color="auto" w:fill="FFFFFF"/>
              </w:rPr>
            </w:pPr>
          </w:p>
          <w:p w14:paraId="7E2C93B7" w14:textId="77777777" w:rsidR="00683632" w:rsidRDefault="00683632" w:rsidP="008F1D76">
            <w:pPr>
              <w:jc w:val="both"/>
              <w:rPr>
                <w:rFonts w:ascii="Times New Roman" w:hAnsi="Times New Roman" w:cs="Times New Roman"/>
                <w:shd w:val="clear" w:color="auto" w:fill="FFFFFF"/>
              </w:rPr>
            </w:pPr>
          </w:p>
          <w:p w14:paraId="1C98F29A" w14:textId="77777777" w:rsidR="00683632" w:rsidRDefault="00683632" w:rsidP="008F1D76">
            <w:pPr>
              <w:jc w:val="both"/>
              <w:rPr>
                <w:rFonts w:ascii="Times New Roman" w:hAnsi="Times New Roman" w:cs="Times New Roman"/>
                <w:shd w:val="clear" w:color="auto" w:fill="FFFFFF"/>
              </w:rPr>
            </w:pPr>
          </w:p>
          <w:p w14:paraId="33F8E750" w14:textId="77777777" w:rsidR="00683632" w:rsidRDefault="00683632" w:rsidP="008F1D76">
            <w:pPr>
              <w:jc w:val="both"/>
              <w:rPr>
                <w:rFonts w:ascii="Times New Roman" w:hAnsi="Times New Roman" w:cs="Times New Roman"/>
                <w:shd w:val="clear" w:color="auto" w:fill="FFFFFF"/>
              </w:rPr>
            </w:pPr>
          </w:p>
          <w:p w14:paraId="0A200D0E" w14:textId="77777777" w:rsidR="00683632" w:rsidRDefault="00683632" w:rsidP="008F1D76">
            <w:pPr>
              <w:jc w:val="both"/>
              <w:rPr>
                <w:rFonts w:ascii="Times New Roman" w:hAnsi="Times New Roman" w:cs="Times New Roman"/>
                <w:shd w:val="clear" w:color="auto" w:fill="FFFFFF"/>
              </w:rPr>
            </w:pPr>
          </w:p>
          <w:p w14:paraId="7148BA16" w14:textId="77777777" w:rsidR="00683632" w:rsidRDefault="00683632" w:rsidP="008F1D76">
            <w:pPr>
              <w:jc w:val="both"/>
              <w:rPr>
                <w:rFonts w:ascii="Times New Roman" w:hAnsi="Times New Roman" w:cs="Times New Roman"/>
                <w:shd w:val="clear" w:color="auto" w:fill="FFFFFF"/>
              </w:rPr>
            </w:pPr>
          </w:p>
          <w:p w14:paraId="4235D29F" w14:textId="77777777" w:rsidR="00683632" w:rsidRDefault="00683632" w:rsidP="008F1D76">
            <w:pPr>
              <w:jc w:val="both"/>
              <w:rPr>
                <w:rFonts w:ascii="Times New Roman" w:hAnsi="Times New Roman" w:cs="Times New Roman"/>
                <w:shd w:val="clear" w:color="auto" w:fill="FFFFFF"/>
              </w:rPr>
            </w:pPr>
          </w:p>
          <w:p w14:paraId="4F8A7F74" w14:textId="77777777" w:rsidR="00683632" w:rsidRDefault="00683632" w:rsidP="008F1D76">
            <w:pPr>
              <w:jc w:val="both"/>
              <w:rPr>
                <w:rFonts w:ascii="Times New Roman" w:hAnsi="Times New Roman" w:cs="Times New Roman"/>
                <w:shd w:val="clear" w:color="auto" w:fill="FFFFFF"/>
              </w:rPr>
            </w:pPr>
          </w:p>
          <w:p w14:paraId="6690336E" w14:textId="77777777" w:rsidR="00683632" w:rsidRDefault="00683632" w:rsidP="008F1D76">
            <w:pPr>
              <w:jc w:val="both"/>
              <w:rPr>
                <w:rFonts w:ascii="Times New Roman" w:hAnsi="Times New Roman" w:cs="Times New Roman"/>
                <w:shd w:val="clear" w:color="auto" w:fill="FFFFFF"/>
              </w:rPr>
            </w:pPr>
          </w:p>
          <w:p w14:paraId="5DF3A0BB" w14:textId="77777777" w:rsidR="00683632" w:rsidRDefault="00683632" w:rsidP="008F1D76">
            <w:pPr>
              <w:jc w:val="both"/>
              <w:rPr>
                <w:rFonts w:ascii="Times New Roman" w:hAnsi="Times New Roman" w:cs="Times New Roman"/>
                <w:shd w:val="clear" w:color="auto" w:fill="FFFFFF"/>
              </w:rPr>
            </w:pPr>
          </w:p>
          <w:p w14:paraId="0F1B175A" w14:textId="77777777" w:rsidR="00683632" w:rsidRDefault="00683632" w:rsidP="008F1D76">
            <w:pPr>
              <w:jc w:val="both"/>
              <w:rPr>
                <w:rFonts w:ascii="Times New Roman" w:hAnsi="Times New Roman" w:cs="Times New Roman"/>
                <w:shd w:val="clear" w:color="auto" w:fill="FFFFFF"/>
              </w:rPr>
            </w:pPr>
          </w:p>
          <w:p w14:paraId="5A5BDB26" w14:textId="77777777" w:rsidR="00683632" w:rsidRDefault="00683632" w:rsidP="008F1D76">
            <w:pPr>
              <w:jc w:val="both"/>
              <w:rPr>
                <w:rFonts w:ascii="Times New Roman" w:hAnsi="Times New Roman" w:cs="Times New Roman"/>
                <w:shd w:val="clear" w:color="auto" w:fill="FFFFFF"/>
              </w:rPr>
            </w:pPr>
          </w:p>
          <w:p w14:paraId="5B548676" w14:textId="77777777" w:rsidR="00683632" w:rsidRDefault="00683632" w:rsidP="008F1D76">
            <w:pPr>
              <w:jc w:val="both"/>
              <w:rPr>
                <w:rFonts w:ascii="Times New Roman" w:hAnsi="Times New Roman" w:cs="Times New Roman"/>
                <w:shd w:val="clear" w:color="auto" w:fill="FFFFFF"/>
              </w:rPr>
            </w:pPr>
          </w:p>
          <w:p w14:paraId="1818BD1F" w14:textId="77777777" w:rsidR="00683632" w:rsidRDefault="00683632" w:rsidP="008F1D76">
            <w:pPr>
              <w:jc w:val="both"/>
              <w:rPr>
                <w:rFonts w:ascii="Times New Roman" w:hAnsi="Times New Roman" w:cs="Times New Roman"/>
                <w:shd w:val="clear" w:color="auto" w:fill="FFFFFF"/>
              </w:rPr>
            </w:pPr>
          </w:p>
          <w:p w14:paraId="36A39403" w14:textId="77777777" w:rsidR="00683632" w:rsidRDefault="00683632" w:rsidP="008F1D76">
            <w:pPr>
              <w:jc w:val="both"/>
              <w:rPr>
                <w:rFonts w:ascii="Times New Roman" w:hAnsi="Times New Roman" w:cs="Times New Roman"/>
                <w:shd w:val="clear" w:color="auto" w:fill="FFFFFF"/>
              </w:rPr>
            </w:pPr>
          </w:p>
          <w:p w14:paraId="7E90312C" w14:textId="77777777" w:rsidR="00683632" w:rsidRDefault="00683632" w:rsidP="008F1D76">
            <w:pPr>
              <w:jc w:val="both"/>
              <w:rPr>
                <w:rFonts w:ascii="Times New Roman" w:hAnsi="Times New Roman" w:cs="Times New Roman"/>
                <w:shd w:val="clear" w:color="auto" w:fill="FFFFFF"/>
              </w:rPr>
            </w:pPr>
          </w:p>
          <w:p w14:paraId="3D2B487E" w14:textId="77777777" w:rsidR="00683632" w:rsidRDefault="00683632" w:rsidP="008F1D76">
            <w:pPr>
              <w:jc w:val="both"/>
              <w:rPr>
                <w:rFonts w:ascii="Times New Roman" w:hAnsi="Times New Roman" w:cs="Times New Roman"/>
                <w:shd w:val="clear" w:color="auto" w:fill="FFFFFF"/>
              </w:rPr>
            </w:pPr>
          </w:p>
          <w:p w14:paraId="5C23EBA4" w14:textId="77777777" w:rsidR="00683632" w:rsidRDefault="00683632" w:rsidP="008F1D76">
            <w:pPr>
              <w:jc w:val="both"/>
              <w:rPr>
                <w:rFonts w:ascii="Times New Roman" w:hAnsi="Times New Roman" w:cs="Times New Roman"/>
                <w:shd w:val="clear" w:color="auto" w:fill="FFFFFF"/>
              </w:rPr>
            </w:pPr>
          </w:p>
          <w:p w14:paraId="38AFA9DF" w14:textId="77777777" w:rsidR="00683632" w:rsidRDefault="00683632" w:rsidP="008F1D76">
            <w:pPr>
              <w:jc w:val="both"/>
              <w:rPr>
                <w:rFonts w:ascii="Times New Roman" w:hAnsi="Times New Roman" w:cs="Times New Roman"/>
                <w:shd w:val="clear" w:color="auto" w:fill="FFFFFF"/>
              </w:rPr>
            </w:pPr>
          </w:p>
          <w:p w14:paraId="5D6CC2C2" w14:textId="77777777" w:rsidR="00683632" w:rsidRDefault="00683632" w:rsidP="00683632">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30786F29" w14:textId="77777777" w:rsidR="00683632" w:rsidRDefault="00683632" w:rsidP="00683632">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1EAB8590" w14:textId="77777777" w:rsidR="00683632" w:rsidRDefault="00683632" w:rsidP="008F1D76">
            <w:pPr>
              <w:jc w:val="both"/>
              <w:rPr>
                <w:rFonts w:ascii="Times New Roman" w:hAnsi="Times New Roman" w:cs="Times New Roman"/>
                <w:shd w:val="clear" w:color="auto" w:fill="FFFFFF"/>
              </w:rPr>
            </w:pPr>
          </w:p>
          <w:p w14:paraId="01AE64E6" w14:textId="77777777" w:rsidR="00683632" w:rsidRDefault="00683632" w:rsidP="008F1D76">
            <w:pPr>
              <w:jc w:val="both"/>
              <w:rPr>
                <w:rFonts w:ascii="Times New Roman" w:hAnsi="Times New Roman" w:cs="Times New Roman"/>
                <w:shd w:val="clear" w:color="auto" w:fill="FFFFFF"/>
              </w:rPr>
            </w:pPr>
          </w:p>
          <w:p w14:paraId="292529A7" w14:textId="3392C911" w:rsidR="00683632" w:rsidRDefault="00683632" w:rsidP="008F1D76">
            <w:pPr>
              <w:jc w:val="both"/>
              <w:rPr>
                <w:rFonts w:ascii="Times New Roman" w:hAnsi="Times New Roman" w:cs="Times New Roman"/>
                <w:shd w:val="clear" w:color="auto" w:fill="FFFFFF"/>
              </w:rPr>
            </w:pPr>
          </w:p>
          <w:p w14:paraId="213861BA" w14:textId="0B09DA2A" w:rsidR="000B750D" w:rsidRDefault="000B750D" w:rsidP="008F1D76">
            <w:pPr>
              <w:jc w:val="both"/>
              <w:rPr>
                <w:rFonts w:ascii="Times New Roman" w:hAnsi="Times New Roman" w:cs="Times New Roman"/>
                <w:shd w:val="clear" w:color="auto" w:fill="FFFFFF"/>
              </w:rPr>
            </w:pPr>
          </w:p>
          <w:p w14:paraId="14033C93" w14:textId="5B379989" w:rsidR="000B750D" w:rsidRDefault="000B750D" w:rsidP="008F1D76">
            <w:pPr>
              <w:jc w:val="both"/>
              <w:rPr>
                <w:rFonts w:ascii="Times New Roman" w:hAnsi="Times New Roman" w:cs="Times New Roman"/>
                <w:shd w:val="clear" w:color="auto" w:fill="FFFFFF"/>
              </w:rPr>
            </w:pPr>
          </w:p>
          <w:p w14:paraId="7F09F734" w14:textId="3C5D8F4F" w:rsidR="000B750D" w:rsidRDefault="000B750D" w:rsidP="008F1D76">
            <w:pPr>
              <w:jc w:val="both"/>
              <w:rPr>
                <w:rFonts w:ascii="Times New Roman" w:hAnsi="Times New Roman" w:cs="Times New Roman"/>
                <w:shd w:val="clear" w:color="auto" w:fill="FFFFFF"/>
              </w:rPr>
            </w:pPr>
          </w:p>
          <w:p w14:paraId="6C4FA8A2" w14:textId="47052E03" w:rsidR="000B750D" w:rsidRDefault="000B750D" w:rsidP="008F1D76">
            <w:pPr>
              <w:jc w:val="both"/>
              <w:rPr>
                <w:rFonts w:ascii="Times New Roman" w:hAnsi="Times New Roman" w:cs="Times New Roman"/>
                <w:shd w:val="clear" w:color="auto" w:fill="FFFFFF"/>
              </w:rPr>
            </w:pPr>
          </w:p>
          <w:p w14:paraId="2CC2F6F1" w14:textId="4E884AD3" w:rsidR="000B750D" w:rsidRDefault="000B750D" w:rsidP="008F1D76">
            <w:pPr>
              <w:jc w:val="both"/>
              <w:rPr>
                <w:rFonts w:ascii="Times New Roman" w:hAnsi="Times New Roman" w:cs="Times New Roman"/>
                <w:shd w:val="clear" w:color="auto" w:fill="FFFFFF"/>
              </w:rPr>
            </w:pPr>
          </w:p>
          <w:p w14:paraId="5DAB613C" w14:textId="12BE19CF" w:rsidR="000B750D" w:rsidRDefault="000B750D" w:rsidP="008F1D76">
            <w:pPr>
              <w:jc w:val="both"/>
              <w:rPr>
                <w:rFonts w:ascii="Times New Roman" w:hAnsi="Times New Roman" w:cs="Times New Roman"/>
                <w:shd w:val="clear" w:color="auto" w:fill="FFFFFF"/>
              </w:rPr>
            </w:pPr>
          </w:p>
          <w:p w14:paraId="21F0D9F7" w14:textId="2FE6A250" w:rsidR="000B750D" w:rsidRDefault="000B750D" w:rsidP="008F1D76">
            <w:pPr>
              <w:jc w:val="both"/>
              <w:rPr>
                <w:rFonts w:ascii="Times New Roman" w:hAnsi="Times New Roman" w:cs="Times New Roman"/>
                <w:shd w:val="clear" w:color="auto" w:fill="FFFFFF"/>
              </w:rPr>
            </w:pPr>
          </w:p>
          <w:p w14:paraId="3DED98C6" w14:textId="5F0AC93B" w:rsidR="000B750D" w:rsidRDefault="000B750D" w:rsidP="008F1D76">
            <w:pPr>
              <w:jc w:val="both"/>
              <w:rPr>
                <w:rFonts w:ascii="Times New Roman" w:hAnsi="Times New Roman" w:cs="Times New Roman"/>
                <w:shd w:val="clear" w:color="auto" w:fill="FFFFFF"/>
              </w:rPr>
            </w:pPr>
          </w:p>
          <w:p w14:paraId="3BD6CC74" w14:textId="3A6E46D2" w:rsidR="000B750D" w:rsidRDefault="000B750D" w:rsidP="008F1D76">
            <w:pPr>
              <w:jc w:val="both"/>
              <w:rPr>
                <w:rFonts w:ascii="Times New Roman" w:hAnsi="Times New Roman" w:cs="Times New Roman"/>
                <w:shd w:val="clear" w:color="auto" w:fill="FFFFFF"/>
              </w:rPr>
            </w:pPr>
          </w:p>
          <w:p w14:paraId="339FC779" w14:textId="13B436FD" w:rsidR="000B750D" w:rsidRDefault="000B750D" w:rsidP="008F1D76">
            <w:pPr>
              <w:jc w:val="both"/>
              <w:rPr>
                <w:rFonts w:ascii="Times New Roman" w:hAnsi="Times New Roman" w:cs="Times New Roman"/>
                <w:shd w:val="clear" w:color="auto" w:fill="FFFFFF"/>
              </w:rPr>
            </w:pPr>
          </w:p>
          <w:p w14:paraId="03AE4D13" w14:textId="50CF781D" w:rsidR="000B750D" w:rsidRDefault="000B750D" w:rsidP="008F1D76">
            <w:pPr>
              <w:jc w:val="both"/>
              <w:rPr>
                <w:rFonts w:ascii="Times New Roman" w:hAnsi="Times New Roman" w:cs="Times New Roman"/>
                <w:shd w:val="clear" w:color="auto" w:fill="FFFFFF"/>
              </w:rPr>
            </w:pPr>
          </w:p>
          <w:p w14:paraId="423FE2CD" w14:textId="27ECAC63" w:rsidR="000B750D" w:rsidRDefault="000B750D" w:rsidP="008F1D76">
            <w:pPr>
              <w:jc w:val="both"/>
              <w:rPr>
                <w:rFonts w:ascii="Times New Roman" w:hAnsi="Times New Roman" w:cs="Times New Roman"/>
                <w:shd w:val="clear" w:color="auto" w:fill="FFFFFF"/>
              </w:rPr>
            </w:pPr>
          </w:p>
          <w:p w14:paraId="3D9E2A9B" w14:textId="77D55193" w:rsidR="000B750D" w:rsidRDefault="000B750D" w:rsidP="008F1D76">
            <w:pPr>
              <w:jc w:val="both"/>
              <w:rPr>
                <w:rFonts w:ascii="Times New Roman" w:hAnsi="Times New Roman" w:cs="Times New Roman"/>
                <w:shd w:val="clear" w:color="auto" w:fill="FFFFFF"/>
              </w:rPr>
            </w:pPr>
          </w:p>
          <w:p w14:paraId="4DA7695D" w14:textId="2A820375" w:rsidR="000B750D" w:rsidRDefault="000B750D" w:rsidP="008F1D76">
            <w:pPr>
              <w:jc w:val="both"/>
              <w:rPr>
                <w:rFonts w:ascii="Times New Roman" w:hAnsi="Times New Roman" w:cs="Times New Roman"/>
                <w:shd w:val="clear" w:color="auto" w:fill="FFFFFF"/>
              </w:rPr>
            </w:pPr>
          </w:p>
          <w:p w14:paraId="58CB5DD8" w14:textId="0CDC061B" w:rsidR="000B750D" w:rsidRDefault="000B750D" w:rsidP="008F1D76">
            <w:pPr>
              <w:jc w:val="both"/>
              <w:rPr>
                <w:rFonts w:ascii="Times New Roman" w:hAnsi="Times New Roman" w:cs="Times New Roman"/>
                <w:shd w:val="clear" w:color="auto" w:fill="FFFFFF"/>
              </w:rPr>
            </w:pPr>
          </w:p>
          <w:p w14:paraId="6FE2FD17" w14:textId="72145FE7" w:rsidR="000B750D" w:rsidRDefault="000B750D" w:rsidP="008F1D76">
            <w:pPr>
              <w:jc w:val="both"/>
              <w:rPr>
                <w:rFonts w:ascii="Times New Roman" w:hAnsi="Times New Roman" w:cs="Times New Roman"/>
                <w:shd w:val="clear" w:color="auto" w:fill="FFFFFF"/>
              </w:rPr>
            </w:pPr>
          </w:p>
          <w:p w14:paraId="12B00733" w14:textId="0610E0C2" w:rsidR="000B750D" w:rsidRDefault="000B750D" w:rsidP="008F1D76">
            <w:pPr>
              <w:jc w:val="both"/>
              <w:rPr>
                <w:rFonts w:ascii="Times New Roman" w:hAnsi="Times New Roman" w:cs="Times New Roman"/>
                <w:shd w:val="clear" w:color="auto" w:fill="FFFFFF"/>
              </w:rPr>
            </w:pPr>
          </w:p>
          <w:p w14:paraId="508B32EA" w14:textId="072D1CF1" w:rsidR="000B750D" w:rsidRDefault="000B750D" w:rsidP="008F1D76">
            <w:pPr>
              <w:jc w:val="both"/>
              <w:rPr>
                <w:rFonts w:ascii="Times New Roman" w:hAnsi="Times New Roman" w:cs="Times New Roman"/>
                <w:shd w:val="clear" w:color="auto" w:fill="FFFFFF"/>
              </w:rPr>
            </w:pPr>
          </w:p>
          <w:p w14:paraId="68BC0C89" w14:textId="1139CC73" w:rsidR="000B750D" w:rsidRDefault="000B750D" w:rsidP="008F1D76">
            <w:pPr>
              <w:jc w:val="both"/>
              <w:rPr>
                <w:rFonts w:ascii="Times New Roman" w:hAnsi="Times New Roman" w:cs="Times New Roman"/>
                <w:shd w:val="clear" w:color="auto" w:fill="FFFFFF"/>
              </w:rPr>
            </w:pPr>
          </w:p>
          <w:p w14:paraId="716501BC" w14:textId="4B007EB6" w:rsidR="000B750D" w:rsidRDefault="000B750D" w:rsidP="008F1D76">
            <w:pPr>
              <w:jc w:val="both"/>
              <w:rPr>
                <w:rFonts w:ascii="Times New Roman" w:hAnsi="Times New Roman" w:cs="Times New Roman"/>
                <w:shd w:val="clear" w:color="auto" w:fill="FFFFFF"/>
              </w:rPr>
            </w:pPr>
          </w:p>
          <w:p w14:paraId="6D09D7DE" w14:textId="2DAB51FE" w:rsidR="000B750D" w:rsidRDefault="000B750D" w:rsidP="008F1D76">
            <w:pPr>
              <w:jc w:val="both"/>
              <w:rPr>
                <w:rFonts w:ascii="Times New Roman" w:hAnsi="Times New Roman" w:cs="Times New Roman"/>
                <w:shd w:val="clear" w:color="auto" w:fill="FFFFFF"/>
              </w:rPr>
            </w:pPr>
          </w:p>
          <w:p w14:paraId="207537F2" w14:textId="4BEFFB02" w:rsidR="000B750D" w:rsidRDefault="000B750D" w:rsidP="008F1D76">
            <w:pPr>
              <w:jc w:val="both"/>
              <w:rPr>
                <w:rFonts w:ascii="Times New Roman" w:hAnsi="Times New Roman" w:cs="Times New Roman"/>
                <w:shd w:val="clear" w:color="auto" w:fill="FFFFFF"/>
              </w:rPr>
            </w:pPr>
          </w:p>
          <w:p w14:paraId="507D4920" w14:textId="716B42D0" w:rsidR="000B750D" w:rsidRDefault="000B750D" w:rsidP="008F1D76">
            <w:pPr>
              <w:jc w:val="both"/>
              <w:rPr>
                <w:rFonts w:ascii="Times New Roman" w:hAnsi="Times New Roman" w:cs="Times New Roman"/>
                <w:shd w:val="clear" w:color="auto" w:fill="FFFFFF"/>
              </w:rPr>
            </w:pPr>
          </w:p>
          <w:p w14:paraId="3AEF1EDF" w14:textId="02802DDA" w:rsidR="000B750D" w:rsidRDefault="000B750D" w:rsidP="008F1D76">
            <w:pPr>
              <w:jc w:val="both"/>
              <w:rPr>
                <w:rFonts w:ascii="Times New Roman" w:hAnsi="Times New Roman" w:cs="Times New Roman"/>
                <w:shd w:val="clear" w:color="auto" w:fill="FFFFFF"/>
              </w:rPr>
            </w:pPr>
          </w:p>
          <w:p w14:paraId="0A6BB9B3" w14:textId="61BFAFAA" w:rsidR="000B750D" w:rsidRDefault="000B750D" w:rsidP="008F1D76">
            <w:pPr>
              <w:jc w:val="both"/>
              <w:rPr>
                <w:rFonts w:ascii="Times New Roman" w:hAnsi="Times New Roman" w:cs="Times New Roman"/>
                <w:shd w:val="clear" w:color="auto" w:fill="FFFFFF"/>
              </w:rPr>
            </w:pPr>
          </w:p>
          <w:p w14:paraId="11C300F7" w14:textId="0108C3B9" w:rsidR="000B750D" w:rsidRDefault="000B750D" w:rsidP="008F1D76">
            <w:pPr>
              <w:jc w:val="both"/>
              <w:rPr>
                <w:rFonts w:ascii="Times New Roman" w:hAnsi="Times New Roman" w:cs="Times New Roman"/>
                <w:shd w:val="clear" w:color="auto" w:fill="FFFFFF"/>
              </w:rPr>
            </w:pPr>
          </w:p>
          <w:p w14:paraId="48494854" w14:textId="3E689A3B" w:rsidR="000B750D" w:rsidRDefault="000B750D" w:rsidP="008F1D76">
            <w:pPr>
              <w:jc w:val="both"/>
              <w:rPr>
                <w:rFonts w:ascii="Times New Roman" w:hAnsi="Times New Roman" w:cs="Times New Roman"/>
                <w:shd w:val="clear" w:color="auto" w:fill="FFFFFF"/>
              </w:rPr>
            </w:pPr>
          </w:p>
          <w:p w14:paraId="4DF194F6" w14:textId="47EC7ECD" w:rsidR="000B750D" w:rsidRDefault="000B750D" w:rsidP="008F1D76">
            <w:pPr>
              <w:jc w:val="both"/>
              <w:rPr>
                <w:rFonts w:ascii="Times New Roman" w:hAnsi="Times New Roman" w:cs="Times New Roman"/>
                <w:shd w:val="clear" w:color="auto" w:fill="FFFFFF"/>
              </w:rPr>
            </w:pPr>
          </w:p>
          <w:p w14:paraId="56C96BB8" w14:textId="0836453E" w:rsidR="000B750D" w:rsidRDefault="000B750D" w:rsidP="008F1D76">
            <w:pPr>
              <w:jc w:val="both"/>
              <w:rPr>
                <w:rFonts w:ascii="Times New Roman" w:hAnsi="Times New Roman" w:cs="Times New Roman"/>
                <w:shd w:val="clear" w:color="auto" w:fill="FFFFFF"/>
              </w:rPr>
            </w:pPr>
          </w:p>
          <w:p w14:paraId="250B155F" w14:textId="353F99AE" w:rsidR="000B750D" w:rsidRDefault="000B750D" w:rsidP="008F1D76">
            <w:pPr>
              <w:jc w:val="both"/>
              <w:rPr>
                <w:rFonts w:ascii="Times New Roman" w:hAnsi="Times New Roman" w:cs="Times New Roman"/>
                <w:shd w:val="clear" w:color="auto" w:fill="FFFFFF"/>
              </w:rPr>
            </w:pPr>
          </w:p>
          <w:p w14:paraId="63F77C94" w14:textId="287327D6" w:rsidR="000B750D" w:rsidRDefault="000B750D" w:rsidP="008F1D76">
            <w:pPr>
              <w:jc w:val="both"/>
              <w:rPr>
                <w:rFonts w:ascii="Times New Roman" w:hAnsi="Times New Roman" w:cs="Times New Roman"/>
                <w:shd w:val="clear" w:color="auto" w:fill="FFFFFF"/>
              </w:rPr>
            </w:pPr>
          </w:p>
          <w:p w14:paraId="64CC100F" w14:textId="03910F0E" w:rsidR="000B750D" w:rsidRDefault="000B750D" w:rsidP="008F1D76">
            <w:pPr>
              <w:jc w:val="both"/>
              <w:rPr>
                <w:rFonts w:ascii="Times New Roman" w:hAnsi="Times New Roman" w:cs="Times New Roman"/>
                <w:shd w:val="clear" w:color="auto" w:fill="FFFFFF"/>
              </w:rPr>
            </w:pPr>
          </w:p>
          <w:p w14:paraId="6EFB4C5F" w14:textId="39ADD2DF" w:rsidR="000B750D" w:rsidRDefault="000B750D" w:rsidP="008F1D76">
            <w:pPr>
              <w:jc w:val="both"/>
              <w:rPr>
                <w:rFonts w:ascii="Times New Roman" w:hAnsi="Times New Roman" w:cs="Times New Roman"/>
                <w:shd w:val="clear" w:color="auto" w:fill="FFFFFF"/>
              </w:rPr>
            </w:pPr>
          </w:p>
          <w:p w14:paraId="5C7F8050" w14:textId="226A6BF5" w:rsidR="000B750D" w:rsidRDefault="000B750D" w:rsidP="008F1D76">
            <w:pPr>
              <w:jc w:val="both"/>
              <w:rPr>
                <w:rFonts w:ascii="Times New Roman" w:hAnsi="Times New Roman" w:cs="Times New Roman"/>
                <w:shd w:val="clear" w:color="auto" w:fill="FFFFFF"/>
              </w:rPr>
            </w:pPr>
          </w:p>
          <w:p w14:paraId="67BC693F" w14:textId="421E8E85" w:rsidR="000B750D" w:rsidRDefault="000B750D" w:rsidP="008F1D76">
            <w:pPr>
              <w:jc w:val="both"/>
              <w:rPr>
                <w:rFonts w:ascii="Times New Roman" w:hAnsi="Times New Roman" w:cs="Times New Roman"/>
                <w:shd w:val="clear" w:color="auto" w:fill="FFFFFF"/>
              </w:rPr>
            </w:pPr>
          </w:p>
          <w:p w14:paraId="294E6F17" w14:textId="410898FA" w:rsidR="000B750D" w:rsidRDefault="000B750D" w:rsidP="008F1D76">
            <w:pPr>
              <w:jc w:val="both"/>
              <w:rPr>
                <w:rFonts w:ascii="Times New Roman" w:hAnsi="Times New Roman" w:cs="Times New Roman"/>
                <w:shd w:val="clear" w:color="auto" w:fill="FFFFFF"/>
              </w:rPr>
            </w:pPr>
          </w:p>
          <w:p w14:paraId="01E17D93" w14:textId="429B2035" w:rsidR="000B750D" w:rsidRDefault="000B750D" w:rsidP="008F1D76">
            <w:pPr>
              <w:jc w:val="both"/>
              <w:rPr>
                <w:rFonts w:ascii="Times New Roman" w:hAnsi="Times New Roman" w:cs="Times New Roman"/>
                <w:shd w:val="clear" w:color="auto" w:fill="FFFFFF"/>
              </w:rPr>
            </w:pPr>
          </w:p>
          <w:p w14:paraId="542F66C0" w14:textId="3985A7E5" w:rsidR="000B750D" w:rsidRDefault="000B750D" w:rsidP="008F1D76">
            <w:pPr>
              <w:jc w:val="both"/>
              <w:rPr>
                <w:rFonts w:ascii="Times New Roman" w:hAnsi="Times New Roman" w:cs="Times New Roman"/>
                <w:shd w:val="clear" w:color="auto" w:fill="FFFFFF"/>
              </w:rPr>
            </w:pPr>
          </w:p>
          <w:p w14:paraId="5786D55B" w14:textId="6AB3E3BD" w:rsidR="000B750D" w:rsidRDefault="000B750D" w:rsidP="008F1D76">
            <w:pPr>
              <w:jc w:val="both"/>
              <w:rPr>
                <w:rFonts w:ascii="Times New Roman" w:hAnsi="Times New Roman" w:cs="Times New Roman"/>
                <w:shd w:val="clear" w:color="auto" w:fill="FFFFFF"/>
              </w:rPr>
            </w:pPr>
          </w:p>
          <w:p w14:paraId="1234C824" w14:textId="0DEED7EF" w:rsidR="000B750D" w:rsidRDefault="000B750D" w:rsidP="008F1D76">
            <w:pPr>
              <w:jc w:val="both"/>
              <w:rPr>
                <w:rFonts w:ascii="Times New Roman" w:hAnsi="Times New Roman" w:cs="Times New Roman"/>
                <w:shd w:val="clear" w:color="auto" w:fill="FFFFFF"/>
              </w:rPr>
            </w:pPr>
          </w:p>
          <w:p w14:paraId="1EDEB0E9" w14:textId="6035A040" w:rsidR="000B750D" w:rsidRDefault="000B750D" w:rsidP="008F1D76">
            <w:pPr>
              <w:jc w:val="both"/>
              <w:rPr>
                <w:rFonts w:ascii="Times New Roman" w:hAnsi="Times New Roman" w:cs="Times New Roman"/>
                <w:shd w:val="clear" w:color="auto" w:fill="FFFFFF"/>
              </w:rPr>
            </w:pPr>
          </w:p>
          <w:p w14:paraId="0451ADA4" w14:textId="4C7F1FC1" w:rsidR="000B750D" w:rsidRDefault="000B750D" w:rsidP="008F1D76">
            <w:pPr>
              <w:jc w:val="both"/>
              <w:rPr>
                <w:rFonts w:ascii="Times New Roman" w:hAnsi="Times New Roman" w:cs="Times New Roman"/>
                <w:shd w:val="clear" w:color="auto" w:fill="FFFFFF"/>
              </w:rPr>
            </w:pPr>
          </w:p>
          <w:p w14:paraId="43F20B46" w14:textId="37A7664E" w:rsidR="000B750D" w:rsidRDefault="000B750D" w:rsidP="008F1D76">
            <w:pPr>
              <w:jc w:val="both"/>
              <w:rPr>
                <w:rFonts w:ascii="Times New Roman" w:hAnsi="Times New Roman" w:cs="Times New Roman"/>
                <w:shd w:val="clear" w:color="auto" w:fill="FFFFFF"/>
              </w:rPr>
            </w:pPr>
          </w:p>
          <w:p w14:paraId="2C0C8B10" w14:textId="783FBEA6" w:rsidR="000B750D" w:rsidRDefault="000B750D" w:rsidP="008F1D76">
            <w:pPr>
              <w:jc w:val="both"/>
              <w:rPr>
                <w:rFonts w:ascii="Times New Roman" w:hAnsi="Times New Roman" w:cs="Times New Roman"/>
                <w:shd w:val="clear" w:color="auto" w:fill="FFFFFF"/>
              </w:rPr>
            </w:pPr>
          </w:p>
          <w:p w14:paraId="4081DE57" w14:textId="513B8925" w:rsidR="000B750D" w:rsidRDefault="000B750D" w:rsidP="008F1D76">
            <w:pPr>
              <w:jc w:val="both"/>
              <w:rPr>
                <w:rFonts w:ascii="Times New Roman" w:hAnsi="Times New Roman" w:cs="Times New Roman"/>
                <w:shd w:val="clear" w:color="auto" w:fill="FFFFFF"/>
              </w:rPr>
            </w:pPr>
          </w:p>
          <w:p w14:paraId="74092C9A" w14:textId="1F00F9D2" w:rsidR="000B750D" w:rsidRDefault="000B750D" w:rsidP="008F1D76">
            <w:pPr>
              <w:jc w:val="both"/>
              <w:rPr>
                <w:rFonts w:ascii="Times New Roman" w:hAnsi="Times New Roman" w:cs="Times New Roman"/>
                <w:shd w:val="clear" w:color="auto" w:fill="FFFFFF"/>
              </w:rPr>
            </w:pPr>
          </w:p>
          <w:p w14:paraId="037CBA18" w14:textId="62FBE529" w:rsidR="000B750D" w:rsidRDefault="000B750D" w:rsidP="008F1D76">
            <w:pPr>
              <w:jc w:val="both"/>
              <w:rPr>
                <w:rFonts w:ascii="Times New Roman" w:hAnsi="Times New Roman" w:cs="Times New Roman"/>
                <w:shd w:val="clear" w:color="auto" w:fill="FFFFFF"/>
              </w:rPr>
            </w:pPr>
          </w:p>
          <w:p w14:paraId="749349CE" w14:textId="518363F6" w:rsidR="000B750D" w:rsidRDefault="000B750D" w:rsidP="008F1D76">
            <w:pPr>
              <w:jc w:val="both"/>
              <w:rPr>
                <w:rFonts w:ascii="Times New Roman" w:hAnsi="Times New Roman" w:cs="Times New Roman"/>
                <w:shd w:val="clear" w:color="auto" w:fill="FFFFFF"/>
              </w:rPr>
            </w:pPr>
          </w:p>
          <w:p w14:paraId="389EC596" w14:textId="3E0ED094" w:rsidR="000B750D" w:rsidRDefault="000B750D" w:rsidP="008F1D76">
            <w:pPr>
              <w:jc w:val="both"/>
              <w:rPr>
                <w:rFonts w:ascii="Times New Roman" w:hAnsi="Times New Roman" w:cs="Times New Roman"/>
                <w:shd w:val="clear" w:color="auto" w:fill="FFFFFF"/>
              </w:rPr>
            </w:pPr>
          </w:p>
          <w:p w14:paraId="5964835F" w14:textId="0010C9E7" w:rsidR="000B750D" w:rsidRDefault="000B750D" w:rsidP="008F1D76">
            <w:pPr>
              <w:jc w:val="both"/>
              <w:rPr>
                <w:rFonts w:ascii="Times New Roman" w:hAnsi="Times New Roman" w:cs="Times New Roman"/>
                <w:shd w:val="clear" w:color="auto" w:fill="FFFFFF"/>
              </w:rPr>
            </w:pPr>
          </w:p>
          <w:p w14:paraId="1F1E5619" w14:textId="69D9B2E1" w:rsidR="000B750D" w:rsidRDefault="000B750D" w:rsidP="008F1D76">
            <w:pPr>
              <w:jc w:val="both"/>
              <w:rPr>
                <w:rFonts w:ascii="Times New Roman" w:hAnsi="Times New Roman" w:cs="Times New Roman"/>
                <w:shd w:val="clear" w:color="auto" w:fill="FFFFFF"/>
              </w:rPr>
            </w:pPr>
          </w:p>
          <w:p w14:paraId="5FB0593F" w14:textId="0B5CBB3A" w:rsidR="000B750D" w:rsidRDefault="000B750D" w:rsidP="008F1D76">
            <w:pPr>
              <w:jc w:val="both"/>
              <w:rPr>
                <w:rFonts w:ascii="Times New Roman" w:hAnsi="Times New Roman" w:cs="Times New Roman"/>
                <w:shd w:val="clear" w:color="auto" w:fill="FFFFFF"/>
              </w:rPr>
            </w:pPr>
          </w:p>
          <w:p w14:paraId="7F8764C7" w14:textId="083215CA" w:rsidR="000B750D" w:rsidRDefault="000B750D" w:rsidP="008F1D76">
            <w:pPr>
              <w:jc w:val="both"/>
              <w:rPr>
                <w:rFonts w:ascii="Times New Roman" w:hAnsi="Times New Roman" w:cs="Times New Roman"/>
                <w:shd w:val="clear" w:color="auto" w:fill="FFFFFF"/>
              </w:rPr>
            </w:pPr>
          </w:p>
          <w:p w14:paraId="047AA4A7" w14:textId="77777777" w:rsidR="000B750D" w:rsidRDefault="000B750D" w:rsidP="008F1D76">
            <w:pPr>
              <w:jc w:val="both"/>
              <w:rPr>
                <w:rFonts w:ascii="Times New Roman" w:hAnsi="Times New Roman" w:cs="Times New Roman"/>
                <w:shd w:val="clear" w:color="auto" w:fill="FFFFFF"/>
              </w:rPr>
            </w:pPr>
          </w:p>
          <w:p w14:paraId="7C6E56DC" w14:textId="77777777" w:rsidR="000B750D" w:rsidRDefault="000B750D" w:rsidP="000B750D">
            <w:pPr>
              <w:jc w:val="both"/>
              <w:rPr>
                <w:rFonts w:ascii="Times New Roman" w:hAnsi="Times New Roman" w:cs="Times New Roman"/>
                <w:b/>
                <w:shd w:val="clear" w:color="auto" w:fill="FFFFFF"/>
              </w:rPr>
            </w:pPr>
            <w:r>
              <w:rPr>
                <w:rFonts w:ascii="Times New Roman" w:hAnsi="Times New Roman" w:cs="Times New Roman"/>
                <w:b/>
                <w:shd w:val="clear" w:color="auto" w:fill="FFFFFF"/>
              </w:rPr>
              <w:t>Пропонується до обговорення</w:t>
            </w:r>
          </w:p>
          <w:p w14:paraId="67986BCF" w14:textId="30073A2C" w:rsidR="00683632" w:rsidRDefault="00683632" w:rsidP="008F1D76">
            <w:pPr>
              <w:jc w:val="both"/>
              <w:rPr>
                <w:rFonts w:ascii="Times New Roman" w:hAnsi="Times New Roman" w:cs="Times New Roman"/>
                <w:shd w:val="clear" w:color="auto" w:fill="FFFFFF"/>
              </w:rPr>
            </w:pPr>
          </w:p>
          <w:p w14:paraId="204F7464" w14:textId="2330E1F8" w:rsidR="000B750D" w:rsidRDefault="000B750D" w:rsidP="008F1D76">
            <w:pPr>
              <w:jc w:val="both"/>
              <w:rPr>
                <w:rFonts w:ascii="Times New Roman" w:hAnsi="Times New Roman" w:cs="Times New Roman"/>
                <w:shd w:val="clear" w:color="auto" w:fill="FFFFFF"/>
              </w:rPr>
            </w:pPr>
          </w:p>
          <w:p w14:paraId="25599F11" w14:textId="7A381CF3" w:rsidR="000B750D" w:rsidRDefault="000B750D" w:rsidP="008F1D76">
            <w:pPr>
              <w:jc w:val="both"/>
              <w:rPr>
                <w:rFonts w:ascii="Times New Roman" w:hAnsi="Times New Roman" w:cs="Times New Roman"/>
                <w:shd w:val="clear" w:color="auto" w:fill="FFFFFF"/>
              </w:rPr>
            </w:pPr>
          </w:p>
          <w:p w14:paraId="55BB84F2" w14:textId="15E81CB2" w:rsidR="000B750D" w:rsidRDefault="000B750D" w:rsidP="008F1D76">
            <w:pPr>
              <w:jc w:val="both"/>
              <w:rPr>
                <w:rFonts w:ascii="Times New Roman" w:hAnsi="Times New Roman" w:cs="Times New Roman"/>
                <w:shd w:val="clear" w:color="auto" w:fill="FFFFFF"/>
              </w:rPr>
            </w:pPr>
          </w:p>
          <w:p w14:paraId="04A197E8" w14:textId="464D5E72" w:rsidR="000B750D" w:rsidRDefault="000B750D" w:rsidP="008F1D76">
            <w:pPr>
              <w:jc w:val="both"/>
              <w:rPr>
                <w:rFonts w:ascii="Times New Roman" w:hAnsi="Times New Roman" w:cs="Times New Roman"/>
                <w:shd w:val="clear" w:color="auto" w:fill="FFFFFF"/>
              </w:rPr>
            </w:pPr>
          </w:p>
          <w:p w14:paraId="212D19FA" w14:textId="5A4A4823" w:rsidR="000B750D" w:rsidRDefault="000B750D" w:rsidP="008F1D76">
            <w:pPr>
              <w:jc w:val="both"/>
              <w:rPr>
                <w:rFonts w:ascii="Times New Roman" w:hAnsi="Times New Roman" w:cs="Times New Roman"/>
                <w:shd w:val="clear" w:color="auto" w:fill="FFFFFF"/>
              </w:rPr>
            </w:pPr>
          </w:p>
          <w:p w14:paraId="6EBE4905" w14:textId="15042AA6" w:rsidR="000B750D" w:rsidRDefault="000B750D" w:rsidP="008F1D76">
            <w:pPr>
              <w:jc w:val="both"/>
              <w:rPr>
                <w:rFonts w:ascii="Times New Roman" w:hAnsi="Times New Roman" w:cs="Times New Roman"/>
                <w:shd w:val="clear" w:color="auto" w:fill="FFFFFF"/>
              </w:rPr>
            </w:pPr>
          </w:p>
          <w:p w14:paraId="5BE4D016" w14:textId="740FB527" w:rsidR="000B750D" w:rsidRDefault="000B750D" w:rsidP="008F1D76">
            <w:pPr>
              <w:jc w:val="both"/>
              <w:rPr>
                <w:rFonts w:ascii="Times New Roman" w:hAnsi="Times New Roman" w:cs="Times New Roman"/>
                <w:shd w:val="clear" w:color="auto" w:fill="FFFFFF"/>
              </w:rPr>
            </w:pPr>
          </w:p>
          <w:p w14:paraId="19A59F38" w14:textId="01D9D92D" w:rsidR="000B750D" w:rsidRDefault="000B750D" w:rsidP="008F1D76">
            <w:pPr>
              <w:jc w:val="both"/>
              <w:rPr>
                <w:rFonts w:ascii="Times New Roman" w:hAnsi="Times New Roman" w:cs="Times New Roman"/>
                <w:shd w:val="clear" w:color="auto" w:fill="FFFFFF"/>
              </w:rPr>
            </w:pPr>
          </w:p>
          <w:p w14:paraId="1D6D3ECF" w14:textId="030F4C2B" w:rsidR="000B750D" w:rsidRDefault="000B750D" w:rsidP="008F1D76">
            <w:pPr>
              <w:jc w:val="both"/>
              <w:rPr>
                <w:rFonts w:ascii="Times New Roman" w:hAnsi="Times New Roman" w:cs="Times New Roman"/>
                <w:shd w:val="clear" w:color="auto" w:fill="FFFFFF"/>
              </w:rPr>
            </w:pPr>
          </w:p>
          <w:p w14:paraId="7CE9C43E" w14:textId="2F1A6853" w:rsidR="000B750D" w:rsidRDefault="000B750D" w:rsidP="008F1D76">
            <w:pPr>
              <w:jc w:val="both"/>
              <w:rPr>
                <w:rFonts w:ascii="Times New Roman" w:hAnsi="Times New Roman" w:cs="Times New Roman"/>
                <w:shd w:val="clear" w:color="auto" w:fill="FFFFFF"/>
              </w:rPr>
            </w:pPr>
          </w:p>
          <w:p w14:paraId="232114FE" w14:textId="472F09C6" w:rsidR="000B750D" w:rsidRDefault="000B750D" w:rsidP="008F1D76">
            <w:pPr>
              <w:jc w:val="both"/>
              <w:rPr>
                <w:rFonts w:ascii="Times New Roman" w:hAnsi="Times New Roman" w:cs="Times New Roman"/>
                <w:shd w:val="clear" w:color="auto" w:fill="FFFFFF"/>
              </w:rPr>
            </w:pPr>
          </w:p>
          <w:p w14:paraId="7296BEED" w14:textId="1C278DAD" w:rsidR="000B750D" w:rsidRDefault="000B750D" w:rsidP="008F1D76">
            <w:pPr>
              <w:jc w:val="both"/>
              <w:rPr>
                <w:rFonts w:ascii="Times New Roman" w:hAnsi="Times New Roman" w:cs="Times New Roman"/>
                <w:shd w:val="clear" w:color="auto" w:fill="FFFFFF"/>
              </w:rPr>
            </w:pPr>
          </w:p>
          <w:p w14:paraId="3472D7D3" w14:textId="34CE9969" w:rsidR="000B750D" w:rsidRDefault="000B750D" w:rsidP="008F1D76">
            <w:pPr>
              <w:jc w:val="both"/>
              <w:rPr>
                <w:rFonts w:ascii="Times New Roman" w:hAnsi="Times New Roman" w:cs="Times New Roman"/>
                <w:shd w:val="clear" w:color="auto" w:fill="FFFFFF"/>
              </w:rPr>
            </w:pPr>
          </w:p>
          <w:p w14:paraId="74E0303A" w14:textId="57A70E2A" w:rsidR="000B750D" w:rsidRDefault="000B750D" w:rsidP="008F1D76">
            <w:pPr>
              <w:jc w:val="both"/>
              <w:rPr>
                <w:rFonts w:ascii="Times New Roman" w:hAnsi="Times New Roman" w:cs="Times New Roman"/>
                <w:shd w:val="clear" w:color="auto" w:fill="FFFFFF"/>
              </w:rPr>
            </w:pPr>
          </w:p>
          <w:p w14:paraId="3ED74D14" w14:textId="64B4E0B7" w:rsidR="000B750D" w:rsidRDefault="000B750D" w:rsidP="008F1D76">
            <w:pPr>
              <w:jc w:val="both"/>
              <w:rPr>
                <w:rFonts w:ascii="Times New Roman" w:hAnsi="Times New Roman" w:cs="Times New Roman"/>
                <w:shd w:val="clear" w:color="auto" w:fill="FFFFFF"/>
              </w:rPr>
            </w:pPr>
          </w:p>
          <w:p w14:paraId="0A1DAE44" w14:textId="2FB31BC1" w:rsidR="000B750D" w:rsidRDefault="000B750D" w:rsidP="008F1D76">
            <w:pPr>
              <w:jc w:val="both"/>
              <w:rPr>
                <w:rFonts w:ascii="Times New Roman" w:hAnsi="Times New Roman" w:cs="Times New Roman"/>
                <w:shd w:val="clear" w:color="auto" w:fill="FFFFFF"/>
              </w:rPr>
            </w:pPr>
          </w:p>
          <w:p w14:paraId="053C85AC" w14:textId="7DE0C0B1" w:rsidR="000B750D" w:rsidRDefault="000B750D" w:rsidP="008F1D76">
            <w:pPr>
              <w:jc w:val="both"/>
              <w:rPr>
                <w:rFonts w:ascii="Times New Roman" w:hAnsi="Times New Roman" w:cs="Times New Roman"/>
                <w:shd w:val="clear" w:color="auto" w:fill="FFFFFF"/>
              </w:rPr>
            </w:pPr>
          </w:p>
          <w:p w14:paraId="324D42C2" w14:textId="5906DB13" w:rsidR="000B750D" w:rsidRDefault="000B750D" w:rsidP="008F1D76">
            <w:pPr>
              <w:jc w:val="both"/>
              <w:rPr>
                <w:rFonts w:ascii="Times New Roman" w:hAnsi="Times New Roman" w:cs="Times New Roman"/>
                <w:shd w:val="clear" w:color="auto" w:fill="FFFFFF"/>
              </w:rPr>
            </w:pPr>
          </w:p>
          <w:p w14:paraId="770F567E" w14:textId="227623E0" w:rsidR="000B750D" w:rsidRDefault="000B750D" w:rsidP="008F1D76">
            <w:pPr>
              <w:jc w:val="both"/>
              <w:rPr>
                <w:rFonts w:ascii="Times New Roman" w:hAnsi="Times New Roman" w:cs="Times New Roman"/>
                <w:shd w:val="clear" w:color="auto" w:fill="FFFFFF"/>
              </w:rPr>
            </w:pPr>
          </w:p>
          <w:p w14:paraId="294B04D8" w14:textId="3E059C59" w:rsidR="000B750D" w:rsidRDefault="000B750D" w:rsidP="008F1D76">
            <w:pPr>
              <w:jc w:val="both"/>
              <w:rPr>
                <w:rFonts w:ascii="Times New Roman" w:hAnsi="Times New Roman" w:cs="Times New Roman"/>
                <w:shd w:val="clear" w:color="auto" w:fill="FFFFFF"/>
              </w:rPr>
            </w:pPr>
          </w:p>
          <w:p w14:paraId="784BDFEA" w14:textId="11DA0F31" w:rsidR="000B750D" w:rsidRDefault="000B750D" w:rsidP="008F1D76">
            <w:pPr>
              <w:jc w:val="both"/>
              <w:rPr>
                <w:rFonts w:ascii="Times New Roman" w:hAnsi="Times New Roman" w:cs="Times New Roman"/>
                <w:shd w:val="clear" w:color="auto" w:fill="FFFFFF"/>
              </w:rPr>
            </w:pPr>
          </w:p>
          <w:p w14:paraId="758595F3" w14:textId="20D6929A" w:rsidR="000B750D" w:rsidRDefault="000B750D" w:rsidP="008F1D76">
            <w:pPr>
              <w:jc w:val="both"/>
              <w:rPr>
                <w:rFonts w:ascii="Times New Roman" w:hAnsi="Times New Roman" w:cs="Times New Roman"/>
                <w:shd w:val="clear" w:color="auto" w:fill="FFFFFF"/>
              </w:rPr>
            </w:pPr>
          </w:p>
          <w:p w14:paraId="62C2D338" w14:textId="672DEACD" w:rsidR="000B750D" w:rsidRDefault="000B750D" w:rsidP="008F1D76">
            <w:pPr>
              <w:jc w:val="both"/>
              <w:rPr>
                <w:rFonts w:ascii="Times New Roman" w:hAnsi="Times New Roman" w:cs="Times New Roman"/>
                <w:shd w:val="clear" w:color="auto" w:fill="FFFFFF"/>
              </w:rPr>
            </w:pPr>
          </w:p>
          <w:p w14:paraId="6795A40B" w14:textId="72C33793" w:rsidR="000B750D" w:rsidRDefault="000B750D" w:rsidP="008F1D76">
            <w:pPr>
              <w:jc w:val="both"/>
              <w:rPr>
                <w:rFonts w:ascii="Times New Roman" w:hAnsi="Times New Roman" w:cs="Times New Roman"/>
                <w:shd w:val="clear" w:color="auto" w:fill="FFFFFF"/>
              </w:rPr>
            </w:pPr>
          </w:p>
          <w:p w14:paraId="4637ECBA" w14:textId="6A816BD1" w:rsidR="000B750D" w:rsidRDefault="000B750D" w:rsidP="008F1D76">
            <w:pPr>
              <w:jc w:val="both"/>
              <w:rPr>
                <w:rFonts w:ascii="Times New Roman" w:hAnsi="Times New Roman" w:cs="Times New Roman"/>
                <w:shd w:val="clear" w:color="auto" w:fill="FFFFFF"/>
              </w:rPr>
            </w:pPr>
          </w:p>
          <w:p w14:paraId="02121F60" w14:textId="0C4A4F50" w:rsidR="000B750D" w:rsidRDefault="000B750D" w:rsidP="008F1D76">
            <w:pPr>
              <w:jc w:val="both"/>
              <w:rPr>
                <w:rFonts w:ascii="Times New Roman" w:hAnsi="Times New Roman" w:cs="Times New Roman"/>
                <w:shd w:val="clear" w:color="auto" w:fill="FFFFFF"/>
              </w:rPr>
            </w:pPr>
          </w:p>
          <w:p w14:paraId="19D174B4" w14:textId="1376D030" w:rsidR="000B750D" w:rsidRDefault="000B750D" w:rsidP="008F1D76">
            <w:pPr>
              <w:jc w:val="both"/>
              <w:rPr>
                <w:rFonts w:ascii="Times New Roman" w:hAnsi="Times New Roman" w:cs="Times New Roman"/>
                <w:shd w:val="clear" w:color="auto" w:fill="FFFFFF"/>
              </w:rPr>
            </w:pPr>
          </w:p>
          <w:p w14:paraId="501D6B82" w14:textId="13B246EA" w:rsidR="000B750D" w:rsidRDefault="000B750D" w:rsidP="008F1D76">
            <w:pPr>
              <w:jc w:val="both"/>
              <w:rPr>
                <w:rFonts w:ascii="Times New Roman" w:hAnsi="Times New Roman" w:cs="Times New Roman"/>
                <w:shd w:val="clear" w:color="auto" w:fill="FFFFFF"/>
              </w:rPr>
            </w:pPr>
          </w:p>
          <w:p w14:paraId="3957315C" w14:textId="610D72A8" w:rsidR="000B750D" w:rsidRDefault="000B750D" w:rsidP="008F1D76">
            <w:pPr>
              <w:jc w:val="both"/>
              <w:rPr>
                <w:rFonts w:ascii="Times New Roman" w:hAnsi="Times New Roman" w:cs="Times New Roman"/>
                <w:shd w:val="clear" w:color="auto" w:fill="FFFFFF"/>
              </w:rPr>
            </w:pPr>
          </w:p>
          <w:p w14:paraId="5BF487DF" w14:textId="4F0D64FB" w:rsidR="000B750D" w:rsidRDefault="000B750D" w:rsidP="008F1D76">
            <w:pPr>
              <w:jc w:val="both"/>
              <w:rPr>
                <w:rFonts w:ascii="Times New Roman" w:hAnsi="Times New Roman" w:cs="Times New Roman"/>
                <w:shd w:val="clear" w:color="auto" w:fill="FFFFFF"/>
              </w:rPr>
            </w:pPr>
          </w:p>
          <w:p w14:paraId="4FE7CB66" w14:textId="0A72D635" w:rsidR="000B750D" w:rsidRDefault="000B750D" w:rsidP="008F1D76">
            <w:pPr>
              <w:jc w:val="both"/>
              <w:rPr>
                <w:rFonts w:ascii="Times New Roman" w:hAnsi="Times New Roman" w:cs="Times New Roman"/>
                <w:shd w:val="clear" w:color="auto" w:fill="FFFFFF"/>
              </w:rPr>
            </w:pPr>
          </w:p>
          <w:p w14:paraId="72907409" w14:textId="2AC073BC" w:rsidR="000B750D" w:rsidRDefault="000B750D" w:rsidP="008F1D76">
            <w:pPr>
              <w:jc w:val="both"/>
              <w:rPr>
                <w:rFonts w:ascii="Times New Roman" w:hAnsi="Times New Roman" w:cs="Times New Roman"/>
                <w:shd w:val="clear" w:color="auto" w:fill="FFFFFF"/>
              </w:rPr>
            </w:pPr>
          </w:p>
          <w:p w14:paraId="3424AD84" w14:textId="77777777" w:rsidR="000B750D" w:rsidRDefault="000B750D" w:rsidP="008F1D76">
            <w:pPr>
              <w:jc w:val="both"/>
              <w:rPr>
                <w:rFonts w:ascii="Times New Roman" w:hAnsi="Times New Roman" w:cs="Times New Roman"/>
                <w:shd w:val="clear" w:color="auto" w:fill="FFFFFF"/>
              </w:rPr>
            </w:pPr>
          </w:p>
          <w:p w14:paraId="51AAFA71" w14:textId="77777777" w:rsidR="00683632" w:rsidRDefault="00683632" w:rsidP="008F1D76">
            <w:pPr>
              <w:jc w:val="both"/>
              <w:rPr>
                <w:rFonts w:ascii="Times New Roman" w:hAnsi="Times New Roman" w:cs="Times New Roman"/>
                <w:shd w:val="clear" w:color="auto" w:fill="FFFFFF"/>
              </w:rPr>
            </w:pPr>
          </w:p>
          <w:p w14:paraId="415884CD" w14:textId="77777777" w:rsidR="009E51AB" w:rsidRDefault="009E51AB" w:rsidP="008F1D76">
            <w:pPr>
              <w:jc w:val="both"/>
              <w:rPr>
                <w:rFonts w:ascii="Times New Roman" w:hAnsi="Times New Roman" w:cs="Times New Roman"/>
                <w:shd w:val="clear" w:color="auto" w:fill="FFFFFF"/>
              </w:rPr>
            </w:pPr>
          </w:p>
          <w:p w14:paraId="1527E144" w14:textId="77777777" w:rsidR="009E51AB" w:rsidRDefault="009E51AB" w:rsidP="008F1D76">
            <w:pPr>
              <w:jc w:val="both"/>
              <w:rPr>
                <w:rFonts w:ascii="Times New Roman" w:hAnsi="Times New Roman" w:cs="Times New Roman"/>
                <w:shd w:val="clear" w:color="auto" w:fill="FFFFFF"/>
              </w:rPr>
            </w:pPr>
          </w:p>
          <w:p w14:paraId="433943F0" w14:textId="77777777" w:rsidR="009E51AB" w:rsidRDefault="009E51AB" w:rsidP="008F1D76">
            <w:pPr>
              <w:jc w:val="both"/>
              <w:rPr>
                <w:rFonts w:ascii="Times New Roman" w:hAnsi="Times New Roman" w:cs="Times New Roman"/>
                <w:shd w:val="clear" w:color="auto" w:fill="FFFFFF"/>
              </w:rPr>
            </w:pPr>
          </w:p>
          <w:p w14:paraId="44BB378B" w14:textId="77777777" w:rsidR="009E51AB" w:rsidRDefault="009E51AB" w:rsidP="008F1D76">
            <w:pPr>
              <w:jc w:val="both"/>
              <w:rPr>
                <w:rFonts w:ascii="Times New Roman" w:hAnsi="Times New Roman" w:cs="Times New Roman"/>
                <w:shd w:val="clear" w:color="auto" w:fill="FFFFFF"/>
              </w:rPr>
            </w:pPr>
          </w:p>
          <w:p w14:paraId="2FF68091" w14:textId="77777777" w:rsidR="009E51AB" w:rsidRDefault="009E51AB" w:rsidP="008F1D76">
            <w:pPr>
              <w:jc w:val="both"/>
              <w:rPr>
                <w:rFonts w:ascii="Times New Roman" w:hAnsi="Times New Roman" w:cs="Times New Roman"/>
                <w:shd w:val="clear" w:color="auto" w:fill="FFFFFF"/>
              </w:rPr>
            </w:pPr>
          </w:p>
          <w:p w14:paraId="3D512206" w14:textId="77777777" w:rsidR="009E51AB" w:rsidRDefault="009E51AB" w:rsidP="008F1D76">
            <w:pPr>
              <w:jc w:val="both"/>
              <w:rPr>
                <w:rFonts w:ascii="Times New Roman" w:hAnsi="Times New Roman" w:cs="Times New Roman"/>
                <w:shd w:val="clear" w:color="auto" w:fill="FFFFFF"/>
              </w:rPr>
            </w:pPr>
          </w:p>
          <w:p w14:paraId="60491B48" w14:textId="77777777" w:rsidR="009E51AB" w:rsidRDefault="009E51AB" w:rsidP="008F1D76">
            <w:pPr>
              <w:jc w:val="both"/>
              <w:rPr>
                <w:rFonts w:ascii="Times New Roman" w:hAnsi="Times New Roman" w:cs="Times New Roman"/>
                <w:shd w:val="clear" w:color="auto" w:fill="FFFFFF"/>
              </w:rPr>
            </w:pPr>
          </w:p>
          <w:p w14:paraId="30ABC022" w14:textId="77777777" w:rsidR="009E51AB" w:rsidRDefault="009E51AB" w:rsidP="008F1D76">
            <w:pPr>
              <w:jc w:val="both"/>
              <w:rPr>
                <w:rFonts w:ascii="Times New Roman" w:hAnsi="Times New Roman" w:cs="Times New Roman"/>
                <w:shd w:val="clear" w:color="auto" w:fill="FFFFFF"/>
              </w:rPr>
            </w:pPr>
          </w:p>
          <w:p w14:paraId="47F697D1" w14:textId="77777777" w:rsidR="009E51AB" w:rsidRDefault="009E51AB" w:rsidP="009E51AB">
            <w:pPr>
              <w:jc w:val="both"/>
              <w:rPr>
                <w:rFonts w:ascii="Times New Roman" w:hAnsi="Times New Roman" w:cs="Times New Roman"/>
                <w:b/>
                <w:shd w:val="clear" w:color="auto" w:fill="FFFFFF"/>
              </w:rPr>
            </w:pPr>
            <w:r w:rsidRPr="00575239">
              <w:rPr>
                <w:rFonts w:ascii="Times New Roman" w:hAnsi="Times New Roman" w:cs="Times New Roman"/>
                <w:b/>
                <w:shd w:val="clear" w:color="auto" w:fill="FFFFFF"/>
              </w:rPr>
              <w:t>Не враховано</w:t>
            </w:r>
          </w:p>
          <w:p w14:paraId="5A2B00FE" w14:textId="77777777" w:rsidR="009E51AB" w:rsidRDefault="009E51AB" w:rsidP="009E51AB">
            <w:pPr>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Оскільки можливе зменшення на 80% є достатньо суттєвим </w:t>
            </w:r>
            <w:proofErr w:type="spellStart"/>
            <w:r>
              <w:rPr>
                <w:rFonts w:ascii="Times New Roman" w:hAnsi="Times New Roman" w:cs="Times New Roman"/>
                <w:shd w:val="clear" w:color="auto" w:fill="FFFFFF"/>
              </w:rPr>
              <w:t>пом</w:t>
            </w:r>
            <w:proofErr w:type="spellEnd"/>
            <w:r>
              <w:rPr>
                <w:rFonts w:ascii="Times New Roman" w:hAnsi="Times New Roman" w:cs="Times New Roman"/>
                <w:shd w:val="clear" w:color="auto" w:fill="FFFFFF"/>
                <w:lang w:val="en-US"/>
              </w:rPr>
              <w:t>’</w:t>
            </w:r>
            <w:proofErr w:type="spellStart"/>
            <w:r>
              <w:rPr>
                <w:rFonts w:ascii="Times New Roman" w:hAnsi="Times New Roman" w:cs="Times New Roman"/>
                <w:shd w:val="clear" w:color="auto" w:fill="FFFFFF"/>
              </w:rPr>
              <w:t>якшенням</w:t>
            </w:r>
            <w:proofErr w:type="spellEnd"/>
            <w:r>
              <w:rPr>
                <w:rFonts w:ascii="Times New Roman" w:hAnsi="Times New Roman" w:cs="Times New Roman"/>
                <w:shd w:val="clear" w:color="auto" w:fill="FFFFFF"/>
              </w:rPr>
              <w:t xml:space="preserve"> та зменшенням розміру штрафу. Зменшення на 100% НКРЕКП вважає за недоцільне</w:t>
            </w:r>
          </w:p>
          <w:p w14:paraId="1AA9B730" w14:textId="77777777" w:rsidR="009E51AB" w:rsidRDefault="009E51AB" w:rsidP="008F1D76">
            <w:pPr>
              <w:jc w:val="both"/>
              <w:rPr>
                <w:rFonts w:ascii="Times New Roman" w:hAnsi="Times New Roman" w:cs="Times New Roman"/>
                <w:shd w:val="clear" w:color="auto" w:fill="FFFFFF"/>
              </w:rPr>
            </w:pPr>
          </w:p>
          <w:p w14:paraId="294CE94D" w14:textId="77777777" w:rsidR="009E51AB" w:rsidRDefault="009E51AB" w:rsidP="008F1D76">
            <w:pPr>
              <w:jc w:val="both"/>
              <w:rPr>
                <w:rFonts w:ascii="Times New Roman" w:hAnsi="Times New Roman" w:cs="Times New Roman"/>
                <w:shd w:val="clear" w:color="auto" w:fill="FFFFFF"/>
              </w:rPr>
            </w:pPr>
          </w:p>
          <w:p w14:paraId="1E21E53D" w14:textId="77777777" w:rsidR="009E51AB" w:rsidRDefault="009E51AB" w:rsidP="008F1D76">
            <w:pPr>
              <w:jc w:val="both"/>
              <w:rPr>
                <w:rFonts w:ascii="Times New Roman" w:hAnsi="Times New Roman" w:cs="Times New Roman"/>
                <w:shd w:val="clear" w:color="auto" w:fill="FFFFFF"/>
              </w:rPr>
            </w:pPr>
          </w:p>
          <w:p w14:paraId="399AE7AA" w14:textId="77777777" w:rsidR="009E51AB" w:rsidRDefault="009E51AB" w:rsidP="008F1D76">
            <w:pPr>
              <w:jc w:val="both"/>
              <w:rPr>
                <w:rFonts w:ascii="Times New Roman" w:hAnsi="Times New Roman" w:cs="Times New Roman"/>
                <w:shd w:val="clear" w:color="auto" w:fill="FFFFFF"/>
              </w:rPr>
            </w:pPr>
          </w:p>
          <w:p w14:paraId="166FDD92" w14:textId="77777777" w:rsidR="009E51AB" w:rsidRDefault="009E51AB" w:rsidP="008F1D76">
            <w:pPr>
              <w:jc w:val="both"/>
              <w:rPr>
                <w:rFonts w:ascii="Times New Roman" w:hAnsi="Times New Roman" w:cs="Times New Roman"/>
                <w:shd w:val="clear" w:color="auto" w:fill="FFFFFF"/>
              </w:rPr>
            </w:pPr>
          </w:p>
          <w:p w14:paraId="30B41678" w14:textId="77777777" w:rsidR="009E51AB" w:rsidRDefault="009E51AB" w:rsidP="008F1D76">
            <w:pPr>
              <w:jc w:val="both"/>
              <w:rPr>
                <w:rFonts w:ascii="Times New Roman" w:hAnsi="Times New Roman" w:cs="Times New Roman"/>
                <w:shd w:val="clear" w:color="auto" w:fill="FFFFFF"/>
              </w:rPr>
            </w:pPr>
          </w:p>
          <w:p w14:paraId="23F1223E" w14:textId="77777777" w:rsidR="009E51AB" w:rsidRDefault="009E51AB" w:rsidP="008F1D76">
            <w:pPr>
              <w:jc w:val="both"/>
              <w:rPr>
                <w:rFonts w:ascii="Times New Roman" w:hAnsi="Times New Roman" w:cs="Times New Roman"/>
                <w:shd w:val="clear" w:color="auto" w:fill="FFFFFF"/>
              </w:rPr>
            </w:pPr>
          </w:p>
          <w:p w14:paraId="5231896A" w14:textId="77777777" w:rsidR="009E51AB" w:rsidRDefault="009E51AB" w:rsidP="008F1D76">
            <w:pPr>
              <w:jc w:val="both"/>
              <w:rPr>
                <w:rFonts w:ascii="Times New Roman" w:hAnsi="Times New Roman" w:cs="Times New Roman"/>
                <w:shd w:val="clear" w:color="auto" w:fill="FFFFFF"/>
              </w:rPr>
            </w:pPr>
          </w:p>
          <w:p w14:paraId="092E9402" w14:textId="77777777" w:rsidR="009E51AB" w:rsidRDefault="009E51AB" w:rsidP="008F1D76">
            <w:pPr>
              <w:jc w:val="both"/>
              <w:rPr>
                <w:rFonts w:ascii="Times New Roman" w:hAnsi="Times New Roman" w:cs="Times New Roman"/>
                <w:shd w:val="clear" w:color="auto" w:fill="FFFFFF"/>
              </w:rPr>
            </w:pPr>
          </w:p>
          <w:p w14:paraId="6438F2D1" w14:textId="77777777" w:rsidR="009E51AB" w:rsidRDefault="009E51AB" w:rsidP="008F1D76">
            <w:pPr>
              <w:jc w:val="both"/>
              <w:rPr>
                <w:rFonts w:ascii="Times New Roman" w:hAnsi="Times New Roman" w:cs="Times New Roman"/>
                <w:shd w:val="clear" w:color="auto" w:fill="FFFFFF"/>
              </w:rPr>
            </w:pPr>
          </w:p>
          <w:p w14:paraId="5395BF40" w14:textId="77777777" w:rsidR="009E51AB" w:rsidRDefault="009E51AB" w:rsidP="008F1D76">
            <w:pPr>
              <w:jc w:val="both"/>
              <w:rPr>
                <w:rFonts w:ascii="Times New Roman" w:hAnsi="Times New Roman" w:cs="Times New Roman"/>
                <w:shd w:val="clear" w:color="auto" w:fill="FFFFFF"/>
              </w:rPr>
            </w:pPr>
          </w:p>
          <w:p w14:paraId="7995A55D" w14:textId="77777777" w:rsidR="009E51AB" w:rsidRDefault="009E51AB" w:rsidP="008F1D76">
            <w:pPr>
              <w:jc w:val="both"/>
              <w:rPr>
                <w:rFonts w:ascii="Times New Roman" w:hAnsi="Times New Roman" w:cs="Times New Roman"/>
                <w:shd w:val="clear" w:color="auto" w:fill="FFFFFF"/>
              </w:rPr>
            </w:pPr>
          </w:p>
          <w:p w14:paraId="00EA4E78" w14:textId="77777777" w:rsidR="009E51AB" w:rsidRDefault="009E51AB" w:rsidP="008F1D76">
            <w:pPr>
              <w:jc w:val="both"/>
              <w:rPr>
                <w:rFonts w:ascii="Times New Roman" w:hAnsi="Times New Roman" w:cs="Times New Roman"/>
                <w:shd w:val="clear" w:color="auto" w:fill="FFFFFF"/>
              </w:rPr>
            </w:pPr>
          </w:p>
          <w:p w14:paraId="69F886FC" w14:textId="77777777" w:rsidR="009E51AB" w:rsidRDefault="009E51AB" w:rsidP="008F1D76">
            <w:pPr>
              <w:jc w:val="both"/>
              <w:rPr>
                <w:rFonts w:ascii="Times New Roman" w:hAnsi="Times New Roman" w:cs="Times New Roman"/>
                <w:shd w:val="clear" w:color="auto" w:fill="FFFFFF"/>
              </w:rPr>
            </w:pPr>
          </w:p>
          <w:p w14:paraId="2B90A779" w14:textId="77777777" w:rsidR="009E51AB" w:rsidRDefault="009E51AB" w:rsidP="008F1D76">
            <w:pPr>
              <w:jc w:val="both"/>
              <w:rPr>
                <w:rFonts w:ascii="Times New Roman" w:hAnsi="Times New Roman" w:cs="Times New Roman"/>
                <w:shd w:val="clear" w:color="auto" w:fill="FFFFFF"/>
              </w:rPr>
            </w:pPr>
          </w:p>
          <w:p w14:paraId="22626D46" w14:textId="77777777" w:rsidR="009E51AB" w:rsidRDefault="009E51AB" w:rsidP="008F1D76">
            <w:pPr>
              <w:jc w:val="both"/>
              <w:rPr>
                <w:rFonts w:ascii="Times New Roman" w:hAnsi="Times New Roman" w:cs="Times New Roman"/>
                <w:shd w:val="clear" w:color="auto" w:fill="FFFFFF"/>
              </w:rPr>
            </w:pPr>
          </w:p>
          <w:p w14:paraId="62CCC04F" w14:textId="77777777" w:rsidR="009E51AB" w:rsidRDefault="009E51AB" w:rsidP="008F1D76">
            <w:pPr>
              <w:jc w:val="both"/>
              <w:rPr>
                <w:rFonts w:ascii="Times New Roman" w:hAnsi="Times New Roman" w:cs="Times New Roman"/>
                <w:shd w:val="clear" w:color="auto" w:fill="FFFFFF"/>
              </w:rPr>
            </w:pPr>
          </w:p>
          <w:p w14:paraId="1EACF6E7" w14:textId="77777777" w:rsidR="009E51AB" w:rsidRDefault="009E51AB" w:rsidP="008F1D76">
            <w:pPr>
              <w:jc w:val="both"/>
              <w:rPr>
                <w:rFonts w:ascii="Times New Roman" w:hAnsi="Times New Roman" w:cs="Times New Roman"/>
                <w:shd w:val="clear" w:color="auto" w:fill="FFFFFF"/>
              </w:rPr>
            </w:pPr>
          </w:p>
          <w:p w14:paraId="56E51783" w14:textId="77777777" w:rsidR="009E51AB" w:rsidRDefault="009E51AB" w:rsidP="009E51AB">
            <w:pPr>
              <w:jc w:val="both"/>
              <w:rPr>
                <w:rFonts w:ascii="Times New Roman" w:hAnsi="Times New Roman" w:cs="Times New Roman"/>
                <w:b/>
                <w:shd w:val="clear" w:color="auto" w:fill="FFFFFF"/>
              </w:rPr>
            </w:pPr>
            <w:r>
              <w:rPr>
                <w:rFonts w:ascii="Times New Roman" w:hAnsi="Times New Roman" w:cs="Times New Roman"/>
                <w:b/>
                <w:shd w:val="clear" w:color="auto" w:fill="FFFFFF"/>
              </w:rPr>
              <w:t>Пропонується до обговорення</w:t>
            </w:r>
          </w:p>
          <w:p w14:paraId="63CD9BE1" w14:textId="63FA9181" w:rsidR="009E51AB" w:rsidRPr="00CE7E83" w:rsidRDefault="009E51AB" w:rsidP="008F1D76">
            <w:pPr>
              <w:jc w:val="both"/>
              <w:rPr>
                <w:rFonts w:ascii="Times New Roman" w:hAnsi="Times New Roman" w:cs="Times New Roman"/>
                <w:shd w:val="clear" w:color="auto" w:fill="FFFFFF"/>
              </w:rPr>
            </w:pPr>
            <w:bookmarkStart w:id="6" w:name="_GoBack"/>
            <w:bookmarkEnd w:id="6"/>
          </w:p>
        </w:tc>
      </w:tr>
    </w:tbl>
    <w:p w14:paraId="385713E5" w14:textId="77777777" w:rsidR="003E223D" w:rsidRPr="00985B6F" w:rsidRDefault="003E223D" w:rsidP="00530BFE">
      <w:pPr>
        <w:spacing w:after="0" w:line="240" w:lineRule="auto"/>
        <w:ind w:firstLine="540"/>
        <w:rPr>
          <w:rFonts w:ascii="Times New Roman" w:hAnsi="Times New Roman" w:cs="Times New Roman"/>
          <w:shd w:val="clear" w:color="auto" w:fill="FFFFFF"/>
        </w:rPr>
      </w:pPr>
    </w:p>
    <w:sectPr w:rsidR="003E223D" w:rsidRPr="00985B6F" w:rsidSect="009C3821">
      <w:headerReference w:type="default" r:id="rId11"/>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74617" w14:textId="77777777" w:rsidR="00244B6E" w:rsidRDefault="00244B6E" w:rsidP="00605DDB">
      <w:pPr>
        <w:spacing w:after="0" w:line="240" w:lineRule="auto"/>
      </w:pPr>
      <w:r>
        <w:separator/>
      </w:r>
    </w:p>
  </w:endnote>
  <w:endnote w:type="continuationSeparator" w:id="0">
    <w:p w14:paraId="7BD58AC2" w14:textId="77777777" w:rsidR="00244B6E" w:rsidRDefault="00244B6E" w:rsidP="00605DDB">
      <w:pPr>
        <w:spacing w:after="0" w:line="240" w:lineRule="auto"/>
      </w:pPr>
      <w:r>
        <w:continuationSeparator/>
      </w:r>
    </w:p>
  </w:endnote>
  <w:endnote w:type="continuationNotice" w:id="1">
    <w:p w14:paraId="0C345097" w14:textId="77777777" w:rsidR="00244B6E" w:rsidRDefault="00244B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F6C23" w14:textId="77777777" w:rsidR="00244B6E" w:rsidRDefault="00244B6E" w:rsidP="00605DDB">
      <w:pPr>
        <w:spacing w:after="0" w:line="240" w:lineRule="auto"/>
      </w:pPr>
      <w:r>
        <w:separator/>
      </w:r>
    </w:p>
  </w:footnote>
  <w:footnote w:type="continuationSeparator" w:id="0">
    <w:p w14:paraId="1E5EBE8A" w14:textId="77777777" w:rsidR="00244B6E" w:rsidRDefault="00244B6E" w:rsidP="00605DDB">
      <w:pPr>
        <w:spacing w:after="0" w:line="240" w:lineRule="auto"/>
      </w:pPr>
      <w:r>
        <w:continuationSeparator/>
      </w:r>
    </w:p>
  </w:footnote>
  <w:footnote w:type="continuationNotice" w:id="1">
    <w:p w14:paraId="76AFC4B6" w14:textId="77777777" w:rsidR="00244B6E" w:rsidRDefault="00244B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841880560"/>
      <w:docPartObj>
        <w:docPartGallery w:val="Page Numbers (Top of Page)"/>
        <w:docPartUnique/>
      </w:docPartObj>
    </w:sdtPr>
    <w:sdtEndPr/>
    <w:sdtContent>
      <w:p w14:paraId="6A70D77F" w14:textId="7E9FF089" w:rsidR="00250C42" w:rsidRPr="00250C42" w:rsidRDefault="00250C42">
        <w:pPr>
          <w:pStyle w:val="ac"/>
          <w:jc w:val="center"/>
          <w:rPr>
            <w:rFonts w:ascii="Times New Roman" w:hAnsi="Times New Roman" w:cs="Times New Roman"/>
          </w:rPr>
        </w:pPr>
        <w:r w:rsidRPr="00250C42">
          <w:rPr>
            <w:rFonts w:ascii="Times New Roman" w:hAnsi="Times New Roman" w:cs="Times New Roman"/>
          </w:rPr>
          <w:fldChar w:fldCharType="begin"/>
        </w:r>
        <w:r w:rsidRPr="00250C42">
          <w:rPr>
            <w:rFonts w:ascii="Times New Roman" w:hAnsi="Times New Roman" w:cs="Times New Roman"/>
          </w:rPr>
          <w:instrText>PAGE   \* MERGEFORMAT</w:instrText>
        </w:r>
        <w:r w:rsidRPr="00250C42">
          <w:rPr>
            <w:rFonts w:ascii="Times New Roman" w:hAnsi="Times New Roman" w:cs="Times New Roman"/>
          </w:rPr>
          <w:fldChar w:fldCharType="separate"/>
        </w:r>
        <w:r w:rsidRPr="00250C42">
          <w:rPr>
            <w:rFonts w:ascii="Times New Roman" w:hAnsi="Times New Roman" w:cs="Times New Roman"/>
          </w:rPr>
          <w:t>2</w:t>
        </w:r>
        <w:r w:rsidRPr="00250C42">
          <w:rPr>
            <w:rFonts w:ascii="Times New Roman" w:hAnsi="Times New Roman" w:cs="Times New Roman"/>
          </w:rPr>
          <w:fldChar w:fldCharType="end"/>
        </w:r>
      </w:p>
    </w:sdtContent>
  </w:sdt>
  <w:p w14:paraId="1EC3C19D" w14:textId="77777777" w:rsidR="00250C42" w:rsidRPr="00250C42" w:rsidRDefault="00250C42">
    <w:pPr>
      <w:pStyle w:val="ac"/>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F1B"/>
    <w:multiLevelType w:val="hybridMultilevel"/>
    <w:tmpl w:val="2CECE38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1168C6"/>
    <w:multiLevelType w:val="hybridMultilevel"/>
    <w:tmpl w:val="1DA21DA6"/>
    <w:lvl w:ilvl="0" w:tplc="BFA21D02">
      <w:start w:val="3"/>
      <w:numFmt w:val="bullet"/>
      <w:lvlText w:val="-"/>
      <w:lvlJc w:val="left"/>
      <w:pPr>
        <w:ind w:left="408" w:hanging="360"/>
      </w:pPr>
      <w:rPr>
        <w:rFonts w:ascii="Calibri" w:eastAsiaTheme="minorHAnsi" w:hAnsi="Calibri" w:cs="Calibri"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2" w15:restartNumberingAfterBreak="0">
    <w:nsid w:val="20576C49"/>
    <w:multiLevelType w:val="hybridMultilevel"/>
    <w:tmpl w:val="E17E33EC"/>
    <w:lvl w:ilvl="0" w:tplc="04220011">
      <w:start w:val="1"/>
      <w:numFmt w:val="decimal"/>
      <w:lvlText w:val="%1)"/>
      <w:lvlJc w:val="left"/>
      <w:pPr>
        <w:ind w:left="72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1F2BC5"/>
    <w:multiLevelType w:val="hybridMultilevel"/>
    <w:tmpl w:val="94760AF2"/>
    <w:lvl w:ilvl="0" w:tplc="DB4EFA5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595B3E98"/>
    <w:multiLevelType w:val="hybridMultilevel"/>
    <w:tmpl w:val="32D20C7A"/>
    <w:lvl w:ilvl="0" w:tplc="7FB6CE2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9F01ADB"/>
    <w:multiLevelType w:val="hybridMultilevel"/>
    <w:tmpl w:val="0784C3B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5C6020E1"/>
    <w:multiLevelType w:val="hybridMultilevel"/>
    <w:tmpl w:val="6468832E"/>
    <w:lvl w:ilvl="0" w:tplc="E53CF64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ECC633B"/>
    <w:multiLevelType w:val="hybridMultilevel"/>
    <w:tmpl w:val="8466D54E"/>
    <w:lvl w:ilvl="0" w:tplc="CF2EB1EE">
      <w:start w:val="2"/>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759E7F14"/>
    <w:multiLevelType w:val="hybridMultilevel"/>
    <w:tmpl w:val="E17E33EC"/>
    <w:lvl w:ilvl="0" w:tplc="04220011">
      <w:start w:val="1"/>
      <w:numFmt w:val="decimal"/>
      <w:lvlText w:val="%1)"/>
      <w:lvlJc w:val="left"/>
      <w:pPr>
        <w:ind w:left="36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2"/>
  </w:num>
  <w:num w:numId="5">
    <w:abstractNumId w:val="8"/>
  </w:num>
  <w:num w:numId="6">
    <w:abstractNumId w:val="0"/>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F3C"/>
    <w:rsid w:val="00000DFB"/>
    <w:rsid w:val="00001CAB"/>
    <w:rsid w:val="000069D0"/>
    <w:rsid w:val="00010FBA"/>
    <w:rsid w:val="00011FBF"/>
    <w:rsid w:val="000121E4"/>
    <w:rsid w:val="00015455"/>
    <w:rsid w:val="00016BAA"/>
    <w:rsid w:val="00016C62"/>
    <w:rsid w:val="000176AB"/>
    <w:rsid w:val="0002075B"/>
    <w:rsid w:val="0002243B"/>
    <w:rsid w:val="00022B84"/>
    <w:rsid w:val="00027809"/>
    <w:rsid w:val="00032963"/>
    <w:rsid w:val="00033C30"/>
    <w:rsid w:val="00033E03"/>
    <w:rsid w:val="00035FD1"/>
    <w:rsid w:val="00036211"/>
    <w:rsid w:val="00037A64"/>
    <w:rsid w:val="00040138"/>
    <w:rsid w:val="00040828"/>
    <w:rsid w:val="00041673"/>
    <w:rsid w:val="00043138"/>
    <w:rsid w:val="00046BDF"/>
    <w:rsid w:val="00046C8F"/>
    <w:rsid w:val="000502EE"/>
    <w:rsid w:val="000511AE"/>
    <w:rsid w:val="00051DF8"/>
    <w:rsid w:val="000523BF"/>
    <w:rsid w:val="00053A61"/>
    <w:rsid w:val="0005452B"/>
    <w:rsid w:val="000552B9"/>
    <w:rsid w:val="00057840"/>
    <w:rsid w:val="00062CA9"/>
    <w:rsid w:val="00064461"/>
    <w:rsid w:val="00066084"/>
    <w:rsid w:val="0006786F"/>
    <w:rsid w:val="00067A2E"/>
    <w:rsid w:val="0007245D"/>
    <w:rsid w:val="0007260F"/>
    <w:rsid w:val="00074126"/>
    <w:rsid w:val="00076F30"/>
    <w:rsid w:val="000777C9"/>
    <w:rsid w:val="00081152"/>
    <w:rsid w:val="000813C6"/>
    <w:rsid w:val="00083546"/>
    <w:rsid w:val="00083E8E"/>
    <w:rsid w:val="000844DF"/>
    <w:rsid w:val="00084ED1"/>
    <w:rsid w:val="00084FED"/>
    <w:rsid w:val="0008672A"/>
    <w:rsid w:val="000925D0"/>
    <w:rsid w:val="000927B9"/>
    <w:rsid w:val="00093F39"/>
    <w:rsid w:val="000965BC"/>
    <w:rsid w:val="000A0BE9"/>
    <w:rsid w:val="000A13A5"/>
    <w:rsid w:val="000A1493"/>
    <w:rsid w:val="000A6365"/>
    <w:rsid w:val="000A7430"/>
    <w:rsid w:val="000A7605"/>
    <w:rsid w:val="000B0038"/>
    <w:rsid w:val="000B4117"/>
    <w:rsid w:val="000B4446"/>
    <w:rsid w:val="000B4B66"/>
    <w:rsid w:val="000B750D"/>
    <w:rsid w:val="000C4A7D"/>
    <w:rsid w:val="000C5BC4"/>
    <w:rsid w:val="000C5DB1"/>
    <w:rsid w:val="000C62CF"/>
    <w:rsid w:val="000C7D04"/>
    <w:rsid w:val="000D0ECF"/>
    <w:rsid w:val="000D0F05"/>
    <w:rsid w:val="000D3B8E"/>
    <w:rsid w:val="000D5FFC"/>
    <w:rsid w:val="000D6375"/>
    <w:rsid w:val="000E0418"/>
    <w:rsid w:val="000E1166"/>
    <w:rsid w:val="000E2B39"/>
    <w:rsid w:val="000E745E"/>
    <w:rsid w:val="000F14E6"/>
    <w:rsid w:val="000F3D3F"/>
    <w:rsid w:val="000F3FD7"/>
    <w:rsid w:val="000F55E5"/>
    <w:rsid w:val="000F5E6D"/>
    <w:rsid w:val="0010084F"/>
    <w:rsid w:val="001014F7"/>
    <w:rsid w:val="00102692"/>
    <w:rsid w:val="00103951"/>
    <w:rsid w:val="001039A8"/>
    <w:rsid w:val="00103B31"/>
    <w:rsid w:val="001041ED"/>
    <w:rsid w:val="001046E6"/>
    <w:rsid w:val="001049A9"/>
    <w:rsid w:val="00104AA0"/>
    <w:rsid w:val="00107323"/>
    <w:rsid w:val="00111B12"/>
    <w:rsid w:val="001129C4"/>
    <w:rsid w:val="00113616"/>
    <w:rsid w:val="00116F9F"/>
    <w:rsid w:val="00121A38"/>
    <w:rsid w:val="00124D06"/>
    <w:rsid w:val="00130074"/>
    <w:rsid w:val="0013250E"/>
    <w:rsid w:val="00136F19"/>
    <w:rsid w:val="00137D9B"/>
    <w:rsid w:val="00141C38"/>
    <w:rsid w:val="00141EB2"/>
    <w:rsid w:val="00143005"/>
    <w:rsid w:val="0014650B"/>
    <w:rsid w:val="00150464"/>
    <w:rsid w:val="00151F11"/>
    <w:rsid w:val="00152BD6"/>
    <w:rsid w:val="0015472E"/>
    <w:rsid w:val="001555A2"/>
    <w:rsid w:val="00157FF4"/>
    <w:rsid w:val="00161AE9"/>
    <w:rsid w:val="001633F0"/>
    <w:rsid w:val="00164105"/>
    <w:rsid w:val="00164CEB"/>
    <w:rsid w:val="00164EE8"/>
    <w:rsid w:val="00166110"/>
    <w:rsid w:val="001674BA"/>
    <w:rsid w:val="00183A38"/>
    <w:rsid w:val="001853D4"/>
    <w:rsid w:val="00186B59"/>
    <w:rsid w:val="001872D0"/>
    <w:rsid w:val="001875C9"/>
    <w:rsid w:val="00190CC7"/>
    <w:rsid w:val="00192B51"/>
    <w:rsid w:val="00193220"/>
    <w:rsid w:val="00193372"/>
    <w:rsid w:val="00193F3A"/>
    <w:rsid w:val="00194D2F"/>
    <w:rsid w:val="001969A5"/>
    <w:rsid w:val="00196E08"/>
    <w:rsid w:val="001A4347"/>
    <w:rsid w:val="001A5136"/>
    <w:rsid w:val="001A68AC"/>
    <w:rsid w:val="001B0390"/>
    <w:rsid w:val="001B3EE0"/>
    <w:rsid w:val="001B4893"/>
    <w:rsid w:val="001B6A85"/>
    <w:rsid w:val="001B7432"/>
    <w:rsid w:val="001B78F5"/>
    <w:rsid w:val="001C275F"/>
    <w:rsid w:val="001C3262"/>
    <w:rsid w:val="001C57B4"/>
    <w:rsid w:val="001C5A1A"/>
    <w:rsid w:val="001D0E91"/>
    <w:rsid w:val="001D13A4"/>
    <w:rsid w:val="001D1793"/>
    <w:rsid w:val="001D28B0"/>
    <w:rsid w:val="001D3527"/>
    <w:rsid w:val="001D37FE"/>
    <w:rsid w:val="001D3EF2"/>
    <w:rsid w:val="001E0C41"/>
    <w:rsid w:val="001E1070"/>
    <w:rsid w:val="001E16DC"/>
    <w:rsid w:val="001E2275"/>
    <w:rsid w:val="001E2EE7"/>
    <w:rsid w:val="001E7F2D"/>
    <w:rsid w:val="001F1F82"/>
    <w:rsid w:val="001F302F"/>
    <w:rsid w:val="001F4634"/>
    <w:rsid w:val="001F579D"/>
    <w:rsid w:val="001F71B3"/>
    <w:rsid w:val="00200AD5"/>
    <w:rsid w:val="0020317A"/>
    <w:rsid w:val="0020324C"/>
    <w:rsid w:val="00206471"/>
    <w:rsid w:val="0021246D"/>
    <w:rsid w:val="00213473"/>
    <w:rsid w:val="00216276"/>
    <w:rsid w:val="002209AF"/>
    <w:rsid w:val="00221354"/>
    <w:rsid w:val="0022249E"/>
    <w:rsid w:val="00224949"/>
    <w:rsid w:val="00225AED"/>
    <w:rsid w:val="00225B52"/>
    <w:rsid w:val="00227262"/>
    <w:rsid w:val="00230C73"/>
    <w:rsid w:val="0023392A"/>
    <w:rsid w:val="00243F31"/>
    <w:rsid w:val="002446C1"/>
    <w:rsid w:val="002448B6"/>
    <w:rsid w:val="00244B6E"/>
    <w:rsid w:val="0024541E"/>
    <w:rsid w:val="00245B80"/>
    <w:rsid w:val="0024620F"/>
    <w:rsid w:val="002468A7"/>
    <w:rsid w:val="002469A1"/>
    <w:rsid w:val="00246EB1"/>
    <w:rsid w:val="00247D3B"/>
    <w:rsid w:val="00250C42"/>
    <w:rsid w:val="00252DDB"/>
    <w:rsid w:val="00253AF3"/>
    <w:rsid w:val="00255E0F"/>
    <w:rsid w:val="002577D3"/>
    <w:rsid w:val="00260BD3"/>
    <w:rsid w:val="002612AB"/>
    <w:rsid w:val="00263D0E"/>
    <w:rsid w:val="00272F58"/>
    <w:rsid w:val="002734BC"/>
    <w:rsid w:val="00284068"/>
    <w:rsid w:val="00286A17"/>
    <w:rsid w:val="00287481"/>
    <w:rsid w:val="00290A05"/>
    <w:rsid w:val="002913AD"/>
    <w:rsid w:val="00291CB3"/>
    <w:rsid w:val="00295079"/>
    <w:rsid w:val="002A22BB"/>
    <w:rsid w:val="002A33B3"/>
    <w:rsid w:val="002A3906"/>
    <w:rsid w:val="002A4787"/>
    <w:rsid w:val="002B193B"/>
    <w:rsid w:val="002B2144"/>
    <w:rsid w:val="002B4CE4"/>
    <w:rsid w:val="002B569F"/>
    <w:rsid w:val="002B715A"/>
    <w:rsid w:val="002C068F"/>
    <w:rsid w:val="002C0F4B"/>
    <w:rsid w:val="002C1401"/>
    <w:rsid w:val="002C3669"/>
    <w:rsid w:val="002C449F"/>
    <w:rsid w:val="002C7717"/>
    <w:rsid w:val="002D46FA"/>
    <w:rsid w:val="002D5515"/>
    <w:rsid w:val="002D65AF"/>
    <w:rsid w:val="002E2806"/>
    <w:rsid w:val="002E405C"/>
    <w:rsid w:val="002F0059"/>
    <w:rsid w:val="002F2044"/>
    <w:rsid w:val="002F3AB3"/>
    <w:rsid w:val="002F3F36"/>
    <w:rsid w:val="002F540C"/>
    <w:rsid w:val="002F5436"/>
    <w:rsid w:val="002F66E7"/>
    <w:rsid w:val="0030024F"/>
    <w:rsid w:val="0030581D"/>
    <w:rsid w:val="00305F35"/>
    <w:rsid w:val="00307F16"/>
    <w:rsid w:val="00310C66"/>
    <w:rsid w:val="00312765"/>
    <w:rsid w:val="00313EB0"/>
    <w:rsid w:val="00314E4B"/>
    <w:rsid w:val="00315832"/>
    <w:rsid w:val="003206BB"/>
    <w:rsid w:val="00320FD1"/>
    <w:rsid w:val="00322B63"/>
    <w:rsid w:val="00324E1F"/>
    <w:rsid w:val="00326708"/>
    <w:rsid w:val="00327B8A"/>
    <w:rsid w:val="00327DB2"/>
    <w:rsid w:val="00333B99"/>
    <w:rsid w:val="00334AA7"/>
    <w:rsid w:val="003414D1"/>
    <w:rsid w:val="00341E4D"/>
    <w:rsid w:val="003433BD"/>
    <w:rsid w:val="003434C8"/>
    <w:rsid w:val="00343D47"/>
    <w:rsid w:val="00345C29"/>
    <w:rsid w:val="00346D7B"/>
    <w:rsid w:val="00347ED0"/>
    <w:rsid w:val="00350088"/>
    <w:rsid w:val="00350747"/>
    <w:rsid w:val="00352DAD"/>
    <w:rsid w:val="00353CF8"/>
    <w:rsid w:val="00354066"/>
    <w:rsid w:val="00354626"/>
    <w:rsid w:val="00355377"/>
    <w:rsid w:val="0035794D"/>
    <w:rsid w:val="00360FE5"/>
    <w:rsid w:val="00361EAB"/>
    <w:rsid w:val="00362C26"/>
    <w:rsid w:val="00363077"/>
    <w:rsid w:val="003700D1"/>
    <w:rsid w:val="00370BCE"/>
    <w:rsid w:val="00375D9C"/>
    <w:rsid w:val="00377B57"/>
    <w:rsid w:val="0038197D"/>
    <w:rsid w:val="0038368F"/>
    <w:rsid w:val="0038439A"/>
    <w:rsid w:val="00387581"/>
    <w:rsid w:val="00391374"/>
    <w:rsid w:val="003925E3"/>
    <w:rsid w:val="003939A3"/>
    <w:rsid w:val="0039407B"/>
    <w:rsid w:val="00394B5B"/>
    <w:rsid w:val="00395570"/>
    <w:rsid w:val="003A2EB4"/>
    <w:rsid w:val="003A38F4"/>
    <w:rsid w:val="003A45E5"/>
    <w:rsid w:val="003A4D50"/>
    <w:rsid w:val="003A60C3"/>
    <w:rsid w:val="003B1EF1"/>
    <w:rsid w:val="003B628A"/>
    <w:rsid w:val="003B6A5B"/>
    <w:rsid w:val="003C2A54"/>
    <w:rsid w:val="003C647B"/>
    <w:rsid w:val="003C7DD0"/>
    <w:rsid w:val="003D0781"/>
    <w:rsid w:val="003D2C4D"/>
    <w:rsid w:val="003D37D9"/>
    <w:rsid w:val="003D5BDF"/>
    <w:rsid w:val="003D5E35"/>
    <w:rsid w:val="003D6DB0"/>
    <w:rsid w:val="003E223D"/>
    <w:rsid w:val="003E36DC"/>
    <w:rsid w:val="003E3B5D"/>
    <w:rsid w:val="003E558A"/>
    <w:rsid w:val="003E6E78"/>
    <w:rsid w:val="003F0695"/>
    <w:rsid w:val="003F1E7E"/>
    <w:rsid w:val="003F78E5"/>
    <w:rsid w:val="00401EAC"/>
    <w:rsid w:val="00402E76"/>
    <w:rsid w:val="00403375"/>
    <w:rsid w:val="0040472E"/>
    <w:rsid w:val="00406206"/>
    <w:rsid w:val="00407C2E"/>
    <w:rsid w:val="00410829"/>
    <w:rsid w:val="00411123"/>
    <w:rsid w:val="004136D2"/>
    <w:rsid w:val="0041601F"/>
    <w:rsid w:val="004204F3"/>
    <w:rsid w:val="00420CE4"/>
    <w:rsid w:val="00421220"/>
    <w:rsid w:val="004228DC"/>
    <w:rsid w:val="0042342E"/>
    <w:rsid w:val="004247AD"/>
    <w:rsid w:val="004261EA"/>
    <w:rsid w:val="004265F0"/>
    <w:rsid w:val="00426B4F"/>
    <w:rsid w:val="004308B3"/>
    <w:rsid w:val="00434694"/>
    <w:rsid w:val="0043567A"/>
    <w:rsid w:val="00441E79"/>
    <w:rsid w:val="00442187"/>
    <w:rsid w:val="004446AD"/>
    <w:rsid w:val="004454EE"/>
    <w:rsid w:val="004476CA"/>
    <w:rsid w:val="004501F5"/>
    <w:rsid w:val="00451FCC"/>
    <w:rsid w:val="00453B38"/>
    <w:rsid w:val="00453E0F"/>
    <w:rsid w:val="00455218"/>
    <w:rsid w:val="004569BF"/>
    <w:rsid w:val="00460420"/>
    <w:rsid w:val="004615D0"/>
    <w:rsid w:val="004616F7"/>
    <w:rsid w:val="004630FF"/>
    <w:rsid w:val="00467A7A"/>
    <w:rsid w:val="00467B6F"/>
    <w:rsid w:val="00471B33"/>
    <w:rsid w:val="00477599"/>
    <w:rsid w:val="00480601"/>
    <w:rsid w:val="0048235E"/>
    <w:rsid w:val="00482A09"/>
    <w:rsid w:val="00482BA8"/>
    <w:rsid w:val="0049135E"/>
    <w:rsid w:val="004918E1"/>
    <w:rsid w:val="00492546"/>
    <w:rsid w:val="004943C2"/>
    <w:rsid w:val="004951A2"/>
    <w:rsid w:val="00495F00"/>
    <w:rsid w:val="00495F3B"/>
    <w:rsid w:val="004A06F6"/>
    <w:rsid w:val="004A1344"/>
    <w:rsid w:val="004A1ABD"/>
    <w:rsid w:val="004A3C76"/>
    <w:rsid w:val="004A77F4"/>
    <w:rsid w:val="004B0D5D"/>
    <w:rsid w:val="004B1C27"/>
    <w:rsid w:val="004B5099"/>
    <w:rsid w:val="004B6609"/>
    <w:rsid w:val="004C7334"/>
    <w:rsid w:val="004D294E"/>
    <w:rsid w:val="004D3403"/>
    <w:rsid w:val="004D4B98"/>
    <w:rsid w:val="004D7DE4"/>
    <w:rsid w:val="004E120B"/>
    <w:rsid w:val="004E48AE"/>
    <w:rsid w:val="004E4C27"/>
    <w:rsid w:val="004E57B4"/>
    <w:rsid w:val="004E6129"/>
    <w:rsid w:val="004E707B"/>
    <w:rsid w:val="004F47FF"/>
    <w:rsid w:val="004F48AE"/>
    <w:rsid w:val="004F6275"/>
    <w:rsid w:val="004F6385"/>
    <w:rsid w:val="00500196"/>
    <w:rsid w:val="0050035A"/>
    <w:rsid w:val="00501D3C"/>
    <w:rsid w:val="00504946"/>
    <w:rsid w:val="005133E6"/>
    <w:rsid w:val="005151CD"/>
    <w:rsid w:val="00516287"/>
    <w:rsid w:val="005174C0"/>
    <w:rsid w:val="00521D67"/>
    <w:rsid w:val="00521DF2"/>
    <w:rsid w:val="00522F50"/>
    <w:rsid w:val="00525BEA"/>
    <w:rsid w:val="00525D4B"/>
    <w:rsid w:val="005265AA"/>
    <w:rsid w:val="0052697A"/>
    <w:rsid w:val="0053044B"/>
    <w:rsid w:val="0053060E"/>
    <w:rsid w:val="00530625"/>
    <w:rsid w:val="00530A0D"/>
    <w:rsid w:val="00530BFE"/>
    <w:rsid w:val="00532E09"/>
    <w:rsid w:val="00533619"/>
    <w:rsid w:val="00534DFB"/>
    <w:rsid w:val="00535D99"/>
    <w:rsid w:val="0053627B"/>
    <w:rsid w:val="00537108"/>
    <w:rsid w:val="00540C58"/>
    <w:rsid w:val="00541E55"/>
    <w:rsid w:val="00542F41"/>
    <w:rsid w:val="005430A9"/>
    <w:rsid w:val="00543CA7"/>
    <w:rsid w:val="00544635"/>
    <w:rsid w:val="00546D0F"/>
    <w:rsid w:val="005532A3"/>
    <w:rsid w:val="00556203"/>
    <w:rsid w:val="00557364"/>
    <w:rsid w:val="00557B48"/>
    <w:rsid w:val="005600FF"/>
    <w:rsid w:val="005621BC"/>
    <w:rsid w:val="005663A5"/>
    <w:rsid w:val="00567DF9"/>
    <w:rsid w:val="00571862"/>
    <w:rsid w:val="005727F2"/>
    <w:rsid w:val="00574C17"/>
    <w:rsid w:val="00575239"/>
    <w:rsid w:val="00575403"/>
    <w:rsid w:val="0057701C"/>
    <w:rsid w:val="00580351"/>
    <w:rsid w:val="00580459"/>
    <w:rsid w:val="005835E1"/>
    <w:rsid w:val="00583825"/>
    <w:rsid w:val="0058585E"/>
    <w:rsid w:val="00585CFD"/>
    <w:rsid w:val="0058655D"/>
    <w:rsid w:val="00586C70"/>
    <w:rsid w:val="00586FA4"/>
    <w:rsid w:val="00587DCA"/>
    <w:rsid w:val="00590FAC"/>
    <w:rsid w:val="00593059"/>
    <w:rsid w:val="00596B14"/>
    <w:rsid w:val="00597E8E"/>
    <w:rsid w:val="005A0AFE"/>
    <w:rsid w:val="005B0872"/>
    <w:rsid w:val="005B0F58"/>
    <w:rsid w:val="005B1DBE"/>
    <w:rsid w:val="005B4A08"/>
    <w:rsid w:val="005B5606"/>
    <w:rsid w:val="005B5C02"/>
    <w:rsid w:val="005C3C36"/>
    <w:rsid w:val="005C63EB"/>
    <w:rsid w:val="005C662F"/>
    <w:rsid w:val="005D0440"/>
    <w:rsid w:val="005D1DA5"/>
    <w:rsid w:val="005E3C17"/>
    <w:rsid w:val="005E3FC6"/>
    <w:rsid w:val="005E565E"/>
    <w:rsid w:val="005E7BF4"/>
    <w:rsid w:val="005F1689"/>
    <w:rsid w:val="005F2572"/>
    <w:rsid w:val="005F26D2"/>
    <w:rsid w:val="005F4D94"/>
    <w:rsid w:val="005F6769"/>
    <w:rsid w:val="006037DC"/>
    <w:rsid w:val="00605DDB"/>
    <w:rsid w:val="0060610A"/>
    <w:rsid w:val="00610330"/>
    <w:rsid w:val="00610F61"/>
    <w:rsid w:val="00612CFA"/>
    <w:rsid w:val="0061594A"/>
    <w:rsid w:val="00617123"/>
    <w:rsid w:val="00620A28"/>
    <w:rsid w:val="0062131B"/>
    <w:rsid w:val="00621B20"/>
    <w:rsid w:val="00621C4E"/>
    <w:rsid w:val="00622CC4"/>
    <w:rsid w:val="00623300"/>
    <w:rsid w:val="0062405E"/>
    <w:rsid w:val="00626992"/>
    <w:rsid w:val="00633A98"/>
    <w:rsid w:val="00635F41"/>
    <w:rsid w:val="006366BC"/>
    <w:rsid w:val="00641299"/>
    <w:rsid w:val="006442B8"/>
    <w:rsid w:val="00645C01"/>
    <w:rsid w:val="006470F6"/>
    <w:rsid w:val="00647ED5"/>
    <w:rsid w:val="00650375"/>
    <w:rsid w:val="00651853"/>
    <w:rsid w:val="00653226"/>
    <w:rsid w:val="00653F38"/>
    <w:rsid w:val="00657CF9"/>
    <w:rsid w:val="00660788"/>
    <w:rsid w:val="00661E20"/>
    <w:rsid w:val="006620C7"/>
    <w:rsid w:val="00662C08"/>
    <w:rsid w:val="00664613"/>
    <w:rsid w:val="00665245"/>
    <w:rsid w:val="00666C3E"/>
    <w:rsid w:val="0067506F"/>
    <w:rsid w:val="00675375"/>
    <w:rsid w:val="00675D66"/>
    <w:rsid w:val="00677BBD"/>
    <w:rsid w:val="006806D5"/>
    <w:rsid w:val="00682914"/>
    <w:rsid w:val="00683632"/>
    <w:rsid w:val="00687B5C"/>
    <w:rsid w:val="00692378"/>
    <w:rsid w:val="00693CB3"/>
    <w:rsid w:val="006949AC"/>
    <w:rsid w:val="00696DDE"/>
    <w:rsid w:val="0069714F"/>
    <w:rsid w:val="00697167"/>
    <w:rsid w:val="006A0B17"/>
    <w:rsid w:val="006A24B0"/>
    <w:rsid w:val="006A44F3"/>
    <w:rsid w:val="006A44FC"/>
    <w:rsid w:val="006B0D03"/>
    <w:rsid w:val="006B23B7"/>
    <w:rsid w:val="006B3699"/>
    <w:rsid w:val="006B3D8C"/>
    <w:rsid w:val="006B3DD8"/>
    <w:rsid w:val="006B4DA2"/>
    <w:rsid w:val="006B51ED"/>
    <w:rsid w:val="006B6D11"/>
    <w:rsid w:val="006B74B4"/>
    <w:rsid w:val="006B7C37"/>
    <w:rsid w:val="006B7E57"/>
    <w:rsid w:val="006C06D2"/>
    <w:rsid w:val="006C21FB"/>
    <w:rsid w:val="006C4D27"/>
    <w:rsid w:val="006C6783"/>
    <w:rsid w:val="006C7177"/>
    <w:rsid w:val="006D056B"/>
    <w:rsid w:val="006D1AB9"/>
    <w:rsid w:val="006D259E"/>
    <w:rsid w:val="006D3AB7"/>
    <w:rsid w:val="006D3E37"/>
    <w:rsid w:val="006E25DC"/>
    <w:rsid w:val="006E4995"/>
    <w:rsid w:val="006E611D"/>
    <w:rsid w:val="006E676A"/>
    <w:rsid w:val="006E694A"/>
    <w:rsid w:val="006E6CA7"/>
    <w:rsid w:val="006E6ECF"/>
    <w:rsid w:val="006E6F93"/>
    <w:rsid w:val="006F1857"/>
    <w:rsid w:val="006F284A"/>
    <w:rsid w:val="006F3340"/>
    <w:rsid w:val="006F3CCB"/>
    <w:rsid w:val="006F5956"/>
    <w:rsid w:val="006F5A70"/>
    <w:rsid w:val="006F5C06"/>
    <w:rsid w:val="006F5E9B"/>
    <w:rsid w:val="00700464"/>
    <w:rsid w:val="00701A05"/>
    <w:rsid w:val="00701A45"/>
    <w:rsid w:val="00701FC1"/>
    <w:rsid w:val="00703476"/>
    <w:rsid w:val="0070547B"/>
    <w:rsid w:val="00707D66"/>
    <w:rsid w:val="00712682"/>
    <w:rsid w:val="00715150"/>
    <w:rsid w:val="007167D4"/>
    <w:rsid w:val="00721AD5"/>
    <w:rsid w:val="007237E8"/>
    <w:rsid w:val="007268BF"/>
    <w:rsid w:val="0072771E"/>
    <w:rsid w:val="007278E7"/>
    <w:rsid w:val="0073052F"/>
    <w:rsid w:val="00730CC9"/>
    <w:rsid w:val="007328E0"/>
    <w:rsid w:val="00732C3B"/>
    <w:rsid w:val="00735429"/>
    <w:rsid w:val="00737BDF"/>
    <w:rsid w:val="00746415"/>
    <w:rsid w:val="00747814"/>
    <w:rsid w:val="0075068C"/>
    <w:rsid w:val="00750783"/>
    <w:rsid w:val="00750961"/>
    <w:rsid w:val="00753264"/>
    <w:rsid w:val="0075412C"/>
    <w:rsid w:val="007564E7"/>
    <w:rsid w:val="00756881"/>
    <w:rsid w:val="00757C20"/>
    <w:rsid w:val="0076059B"/>
    <w:rsid w:val="00761911"/>
    <w:rsid w:val="00762C1B"/>
    <w:rsid w:val="00763705"/>
    <w:rsid w:val="00765EA7"/>
    <w:rsid w:val="00766B40"/>
    <w:rsid w:val="0076747F"/>
    <w:rsid w:val="007704EC"/>
    <w:rsid w:val="007729BB"/>
    <w:rsid w:val="007731FF"/>
    <w:rsid w:val="007733F0"/>
    <w:rsid w:val="007750F5"/>
    <w:rsid w:val="00776B79"/>
    <w:rsid w:val="00781BA0"/>
    <w:rsid w:val="0078436D"/>
    <w:rsid w:val="00784D2A"/>
    <w:rsid w:val="00786B01"/>
    <w:rsid w:val="00786D44"/>
    <w:rsid w:val="0078778C"/>
    <w:rsid w:val="0078795C"/>
    <w:rsid w:val="007915D4"/>
    <w:rsid w:val="007920A7"/>
    <w:rsid w:val="00793F03"/>
    <w:rsid w:val="0079660D"/>
    <w:rsid w:val="007A14E3"/>
    <w:rsid w:val="007A4685"/>
    <w:rsid w:val="007B0C6B"/>
    <w:rsid w:val="007B1826"/>
    <w:rsid w:val="007B2AF4"/>
    <w:rsid w:val="007B688B"/>
    <w:rsid w:val="007B6F8E"/>
    <w:rsid w:val="007C075A"/>
    <w:rsid w:val="007C0AA5"/>
    <w:rsid w:val="007C0D00"/>
    <w:rsid w:val="007C12C5"/>
    <w:rsid w:val="007C2B45"/>
    <w:rsid w:val="007C33AA"/>
    <w:rsid w:val="007C4585"/>
    <w:rsid w:val="007C6CC1"/>
    <w:rsid w:val="007C753C"/>
    <w:rsid w:val="007D475B"/>
    <w:rsid w:val="007D4776"/>
    <w:rsid w:val="007D6259"/>
    <w:rsid w:val="007D64FB"/>
    <w:rsid w:val="007D68E4"/>
    <w:rsid w:val="007D7009"/>
    <w:rsid w:val="007D79AD"/>
    <w:rsid w:val="007D7C65"/>
    <w:rsid w:val="007E1E59"/>
    <w:rsid w:val="007E278F"/>
    <w:rsid w:val="007E2912"/>
    <w:rsid w:val="007E3D54"/>
    <w:rsid w:val="007E3DE2"/>
    <w:rsid w:val="007E403B"/>
    <w:rsid w:val="007E5DB8"/>
    <w:rsid w:val="007E7880"/>
    <w:rsid w:val="007F0946"/>
    <w:rsid w:val="007F115B"/>
    <w:rsid w:val="007F17B5"/>
    <w:rsid w:val="007F21D5"/>
    <w:rsid w:val="007F2222"/>
    <w:rsid w:val="007F27DD"/>
    <w:rsid w:val="007F28F3"/>
    <w:rsid w:val="007F348C"/>
    <w:rsid w:val="007F34A3"/>
    <w:rsid w:val="007F3FD4"/>
    <w:rsid w:val="008002A6"/>
    <w:rsid w:val="008007B9"/>
    <w:rsid w:val="0080203B"/>
    <w:rsid w:val="008024DF"/>
    <w:rsid w:val="00804829"/>
    <w:rsid w:val="00805676"/>
    <w:rsid w:val="008117AD"/>
    <w:rsid w:val="00812A6D"/>
    <w:rsid w:val="00814A81"/>
    <w:rsid w:val="008173B1"/>
    <w:rsid w:val="0082187A"/>
    <w:rsid w:val="008249AB"/>
    <w:rsid w:val="0082675E"/>
    <w:rsid w:val="008301D3"/>
    <w:rsid w:val="008303A8"/>
    <w:rsid w:val="00831235"/>
    <w:rsid w:val="00831E77"/>
    <w:rsid w:val="0083205D"/>
    <w:rsid w:val="008342F3"/>
    <w:rsid w:val="00834434"/>
    <w:rsid w:val="008344E3"/>
    <w:rsid w:val="0083457D"/>
    <w:rsid w:val="008378B5"/>
    <w:rsid w:val="00837D71"/>
    <w:rsid w:val="008412E3"/>
    <w:rsid w:val="00841586"/>
    <w:rsid w:val="00842746"/>
    <w:rsid w:val="0084723A"/>
    <w:rsid w:val="008477B1"/>
    <w:rsid w:val="00847BCD"/>
    <w:rsid w:val="00853A5C"/>
    <w:rsid w:val="008553DA"/>
    <w:rsid w:val="00865396"/>
    <w:rsid w:val="00865482"/>
    <w:rsid w:val="008678FC"/>
    <w:rsid w:val="00870B47"/>
    <w:rsid w:val="00871087"/>
    <w:rsid w:val="0087215B"/>
    <w:rsid w:val="008743FC"/>
    <w:rsid w:val="008763ED"/>
    <w:rsid w:val="00881CDB"/>
    <w:rsid w:val="00887C92"/>
    <w:rsid w:val="0089177F"/>
    <w:rsid w:val="00892C17"/>
    <w:rsid w:val="00892C1E"/>
    <w:rsid w:val="008931D5"/>
    <w:rsid w:val="0089470A"/>
    <w:rsid w:val="00897BB1"/>
    <w:rsid w:val="008A141F"/>
    <w:rsid w:val="008A2EC2"/>
    <w:rsid w:val="008A2EEB"/>
    <w:rsid w:val="008A6D93"/>
    <w:rsid w:val="008B10A9"/>
    <w:rsid w:val="008B1498"/>
    <w:rsid w:val="008B186A"/>
    <w:rsid w:val="008B3CED"/>
    <w:rsid w:val="008B500B"/>
    <w:rsid w:val="008C235F"/>
    <w:rsid w:val="008C2434"/>
    <w:rsid w:val="008C2525"/>
    <w:rsid w:val="008C3DC9"/>
    <w:rsid w:val="008C7637"/>
    <w:rsid w:val="008D0719"/>
    <w:rsid w:val="008D0FDD"/>
    <w:rsid w:val="008D19D5"/>
    <w:rsid w:val="008D401C"/>
    <w:rsid w:val="008D4C84"/>
    <w:rsid w:val="008E1138"/>
    <w:rsid w:val="008E19F5"/>
    <w:rsid w:val="008E2832"/>
    <w:rsid w:val="008F12DA"/>
    <w:rsid w:val="008F1D76"/>
    <w:rsid w:val="008F40DF"/>
    <w:rsid w:val="008F444B"/>
    <w:rsid w:val="008F74A2"/>
    <w:rsid w:val="00900595"/>
    <w:rsid w:val="00904E94"/>
    <w:rsid w:val="00906C88"/>
    <w:rsid w:val="00906CAF"/>
    <w:rsid w:val="009130AF"/>
    <w:rsid w:val="00915CF2"/>
    <w:rsid w:val="009206D1"/>
    <w:rsid w:val="00922EAB"/>
    <w:rsid w:val="00924F77"/>
    <w:rsid w:val="00926D1B"/>
    <w:rsid w:val="00931611"/>
    <w:rsid w:val="009329E2"/>
    <w:rsid w:val="00933A02"/>
    <w:rsid w:val="00935831"/>
    <w:rsid w:val="009360EB"/>
    <w:rsid w:val="00936F75"/>
    <w:rsid w:val="009374C0"/>
    <w:rsid w:val="009400A3"/>
    <w:rsid w:val="00941934"/>
    <w:rsid w:val="00942EFC"/>
    <w:rsid w:val="00943D79"/>
    <w:rsid w:val="00943EC8"/>
    <w:rsid w:val="00946907"/>
    <w:rsid w:val="00946FC9"/>
    <w:rsid w:val="009515A2"/>
    <w:rsid w:val="009517CF"/>
    <w:rsid w:val="00952E32"/>
    <w:rsid w:val="00953B74"/>
    <w:rsid w:val="00953E41"/>
    <w:rsid w:val="00953EE2"/>
    <w:rsid w:val="0095683F"/>
    <w:rsid w:val="009571F1"/>
    <w:rsid w:val="00960665"/>
    <w:rsid w:val="00961BCF"/>
    <w:rsid w:val="009633CC"/>
    <w:rsid w:val="00963A53"/>
    <w:rsid w:val="00967FA1"/>
    <w:rsid w:val="00970962"/>
    <w:rsid w:val="00970B3A"/>
    <w:rsid w:val="009716A0"/>
    <w:rsid w:val="00971816"/>
    <w:rsid w:val="009744FE"/>
    <w:rsid w:val="00974702"/>
    <w:rsid w:val="00974C6C"/>
    <w:rsid w:val="009754F9"/>
    <w:rsid w:val="0097658F"/>
    <w:rsid w:val="00985B6F"/>
    <w:rsid w:val="00985F62"/>
    <w:rsid w:val="009901BB"/>
    <w:rsid w:val="009909D7"/>
    <w:rsid w:val="00991C6B"/>
    <w:rsid w:val="009923FC"/>
    <w:rsid w:val="00992549"/>
    <w:rsid w:val="0099276F"/>
    <w:rsid w:val="00992EBF"/>
    <w:rsid w:val="009934E7"/>
    <w:rsid w:val="0099501F"/>
    <w:rsid w:val="009954E3"/>
    <w:rsid w:val="00995AA0"/>
    <w:rsid w:val="009973E8"/>
    <w:rsid w:val="00997AFB"/>
    <w:rsid w:val="009A282C"/>
    <w:rsid w:val="009A3571"/>
    <w:rsid w:val="009B039A"/>
    <w:rsid w:val="009B5934"/>
    <w:rsid w:val="009B7503"/>
    <w:rsid w:val="009B77D1"/>
    <w:rsid w:val="009C008F"/>
    <w:rsid w:val="009C3821"/>
    <w:rsid w:val="009C4A63"/>
    <w:rsid w:val="009C7008"/>
    <w:rsid w:val="009C7133"/>
    <w:rsid w:val="009C714D"/>
    <w:rsid w:val="009C7511"/>
    <w:rsid w:val="009D26C3"/>
    <w:rsid w:val="009D376B"/>
    <w:rsid w:val="009D50E5"/>
    <w:rsid w:val="009D5B05"/>
    <w:rsid w:val="009D5FCB"/>
    <w:rsid w:val="009D7052"/>
    <w:rsid w:val="009E33EB"/>
    <w:rsid w:val="009E4E08"/>
    <w:rsid w:val="009E51AB"/>
    <w:rsid w:val="009E751D"/>
    <w:rsid w:val="009E789F"/>
    <w:rsid w:val="009F5331"/>
    <w:rsid w:val="009F7BB0"/>
    <w:rsid w:val="00A0087E"/>
    <w:rsid w:val="00A01AFD"/>
    <w:rsid w:val="00A01E3A"/>
    <w:rsid w:val="00A02D2F"/>
    <w:rsid w:val="00A02DBE"/>
    <w:rsid w:val="00A03CE2"/>
    <w:rsid w:val="00A04936"/>
    <w:rsid w:val="00A049F6"/>
    <w:rsid w:val="00A12CF8"/>
    <w:rsid w:val="00A14F18"/>
    <w:rsid w:val="00A2264E"/>
    <w:rsid w:val="00A23842"/>
    <w:rsid w:val="00A2576E"/>
    <w:rsid w:val="00A25C5C"/>
    <w:rsid w:val="00A26136"/>
    <w:rsid w:val="00A27345"/>
    <w:rsid w:val="00A2799A"/>
    <w:rsid w:val="00A30BF0"/>
    <w:rsid w:val="00A31776"/>
    <w:rsid w:val="00A32D0C"/>
    <w:rsid w:val="00A34AC5"/>
    <w:rsid w:val="00A34BDC"/>
    <w:rsid w:val="00A3765C"/>
    <w:rsid w:val="00A40133"/>
    <w:rsid w:val="00A415C9"/>
    <w:rsid w:val="00A41A80"/>
    <w:rsid w:val="00A51F8D"/>
    <w:rsid w:val="00A52C8D"/>
    <w:rsid w:val="00A56E75"/>
    <w:rsid w:val="00A60883"/>
    <w:rsid w:val="00A612FC"/>
    <w:rsid w:val="00A6503B"/>
    <w:rsid w:val="00A663D8"/>
    <w:rsid w:val="00A66D81"/>
    <w:rsid w:val="00A67F92"/>
    <w:rsid w:val="00A727FA"/>
    <w:rsid w:val="00A73FE2"/>
    <w:rsid w:val="00A74F64"/>
    <w:rsid w:val="00A75AC0"/>
    <w:rsid w:val="00A77995"/>
    <w:rsid w:val="00A779EC"/>
    <w:rsid w:val="00A80301"/>
    <w:rsid w:val="00A821CA"/>
    <w:rsid w:val="00A8400F"/>
    <w:rsid w:val="00A87FB0"/>
    <w:rsid w:val="00A90867"/>
    <w:rsid w:val="00A91549"/>
    <w:rsid w:val="00A9194B"/>
    <w:rsid w:val="00A93C5F"/>
    <w:rsid w:val="00A9545F"/>
    <w:rsid w:val="00AA1718"/>
    <w:rsid w:val="00AA32E3"/>
    <w:rsid w:val="00AA3C55"/>
    <w:rsid w:val="00AA4C9B"/>
    <w:rsid w:val="00AA5471"/>
    <w:rsid w:val="00AA6D2A"/>
    <w:rsid w:val="00AB395C"/>
    <w:rsid w:val="00AB746E"/>
    <w:rsid w:val="00AC58C5"/>
    <w:rsid w:val="00AC612C"/>
    <w:rsid w:val="00AC6CCC"/>
    <w:rsid w:val="00AC75BE"/>
    <w:rsid w:val="00AD0214"/>
    <w:rsid w:val="00AD633F"/>
    <w:rsid w:val="00AE0F76"/>
    <w:rsid w:val="00AE1E65"/>
    <w:rsid w:val="00AE6CA4"/>
    <w:rsid w:val="00AE7466"/>
    <w:rsid w:val="00AF1537"/>
    <w:rsid w:val="00AF1B39"/>
    <w:rsid w:val="00AF2F68"/>
    <w:rsid w:val="00AF35DC"/>
    <w:rsid w:val="00AF3E2E"/>
    <w:rsid w:val="00B0036D"/>
    <w:rsid w:val="00B01EEA"/>
    <w:rsid w:val="00B01F21"/>
    <w:rsid w:val="00B02DBB"/>
    <w:rsid w:val="00B03351"/>
    <w:rsid w:val="00B05378"/>
    <w:rsid w:val="00B05C98"/>
    <w:rsid w:val="00B068EB"/>
    <w:rsid w:val="00B147DC"/>
    <w:rsid w:val="00B14C7E"/>
    <w:rsid w:val="00B1562D"/>
    <w:rsid w:val="00B16961"/>
    <w:rsid w:val="00B2078C"/>
    <w:rsid w:val="00B2139C"/>
    <w:rsid w:val="00B279A8"/>
    <w:rsid w:val="00B33372"/>
    <w:rsid w:val="00B36CC3"/>
    <w:rsid w:val="00B42199"/>
    <w:rsid w:val="00B428A0"/>
    <w:rsid w:val="00B431F6"/>
    <w:rsid w:val="00B45B46"/>
    <w:rsid w:val="00B52031"/>
    <w:rsid w:val="00B52158"/>
    <w:rsid w:val="00B52CCC"/>
    <w:rsid w:val="00B52D0E"/>
    <w:rsid w:val="00B554D4"/>
    <w:rsid w:val="00B567B4"/>
    <w:rsid w:val="00B573A3"/>
    <w:rsid w:val="00B57926"/>
    <w:rsid w:val="00B618EC"/>
    <w:rsid w:val="00B62C35"/>
    <w:rsid w:val="00B64E49"/>
    <w:rsid w:val="00B6529C"/>
    <w:rsid w:val="00B65ECC"/>
    <w:rsid w:val="00B66046"/>
    <w:rsid w:val="00B73A18"/>
    <w:rsid w:val="00B84EFF"/>
    <w:rsid w:val="00B87CA6"/>
    <w:rsid w:val="00B90865"/>
    <w:rsid w:val="00B9439E"/>
    <w:rsid w:val="00B95B8D"/>
    <w:rsid w:val="00B95CCE"/>
    <w:rsid w:val="00B9669E"/>
    <w:rsid w:val="00B974DA"/>
    <w:rsid w:val="00B977A5"/>
    <w:rsid w:val="00BA0BC7"/>
    <w:rsid w:val="00BA1139"/>
    <w:rsid w:val="00BA3F84"/>
    <w:rsid w:val="00BA4B78"/>
    <w:rsid w:val="00BA4BB2"/>
    <w:rsid w:val="00BA71D7"/>
    <w:rsid w:val="00BA76BB"/>
    <w:rsid w:val="00BB024D"/>
    <w:rsid w:val="00BB3CD9"/>
    <w:rsid w:val="00BB3EAE"/>
    <w:rsid w:val="00BB4E63"/>
    <w:rsid w:val="00BB558F"/>
    <w:rsid w:val="00BB6133"/>
    <w:rsid w:val="00BB61DF"/>
    <w:rsid w:val="00BB7053"/>
    <w:rsid w:val="00BB7423"/>
    <w:rsid w:val="00BC02C9"/>
    <w:rsid w:val="00BC02DF"/>
    <w:rsid w:val="00BC1639"/>
    <w:rsid w:val="00BC2588"/>
    <w:rsid w:val="00BC4755"/>
    <w:rsid w:val="00BC7325"/>
    <w:rsid w:val="00BD43A5"/>
    <w:rsid w:val="00BD725B"/>
    <w:rsid w:val="00BD78D2"/>
    <w:rsid w:val="00BD7D87"/>
    <w:rsid w:val="00BE1D2B"/>
    <w:rsid w:val="00BE2015"/>
    <w:rsid w:val="00BE24D3"/>
    <w:rsid w:val="00BE39C7"/>
    <w:rsid w:val="00BE4277"/>
    <w:rsid w:val="00BE6897"/>
    <w:rsid w:val="00BE6B2C"/>
    <w:rsid w:val="00BF3DF2"/>
    <w:rsid w:val="00BF7420"/>
    <w:rsid w:val="00C042D5"/>
    <w:rsid w:val="00C07647"/>
    <w:rsid w:val="00C07940"/>
    <w:rsid w:val="00C111CB"/>
    <w:rsid w:val="00C129D3"/>
    <w:rsid w:val="00C14B49"/>
    <w:rsid w:val="00C15C6A"/>
    <w:rsid w:val="00C1685B"/>
    <w:rsid w:val="00C17B4D"/>
    <w:rsid w:val="00C252AA"/>
    <w:rsid w:val="00C302C5"/>
    <w:rsid w:val="00C3127C"/>
    <w:rsid w:val="00C34884"/>
    <w:rsid w:val="00C370D7"/>
    <w:rsid w:val="00C40D95"/>
    <w:rsid w:val="00C43684"/>
    <w:rsid w:val="00C45E70"/>
    <w:rsid w:val="00C46CF9"/>
    <w:rsid w:val="00C5004C"/>
    <w:rsid w:val="00C5040C"/>
    <w:rsid w:val="00C523E4"/>
    <w:rsid w:val="00C53C3F"/>
    <w:rsid w:val="00C56286"/>
    <w:rsid w:val="00C563D9"/>
    <w:rsid w:val="00C60D3E"/>
    <w:rsid w:val="00C63394"/>
    <w:rsid w:val="00C66D48"/>
    <w:rsid w:val="00C81A9D"/>
    <w:rsid w:val="00C82BE2"/>
    <w:rsid w:val="00C84B1C"/>
    <w:rsid w:val="00C86118"/>
    <w:rsid w:val="00C86197"/>
    <w:rsid w:val="00C8715E"/>
    <w:rsid w:val="00C941E3"/>
    <w:rsid w:val="00C94421"/>
    <w:rsid w:val="00C94ACE"/>
    <w:rsid w:val="00C95BFB"/>
    <w:rsid w:val="00C97819"/>
    <w:rsid w:val="00CA2290"/>
    <w:rsid w:val="00CA2A19"/>
    <w:rsid w:val="00CA360C"/>
    <w:rsid w:val="00CB3293"/>
    <w:rsid w:val="00CB6AFD"/>
    <w:rsid w:val="00CB6CA0"/>
    <w:rsid w:val="00CC0909"/>
    <w:rsid w:val="00CC2D14"/>
    <w:rsid w:val="00CC41F3"/>
    <w:rsid w:val="00CC4D80"/>
    <w:rsid w:val="00CC4EB5"/>
    <w:rsid w:val="00CC7A97"/>
    <w:rsid w:val="00CD088F"/>
    <w:rsid w:val="00CD2578"/>
    <w:rsid w:val="00CD380E"/>
    <w:rsid w:val="00CD4162"/>
    <w:rsid w:val="00CD4AAB"/>
    <w:rsid w:val="00CE004E"/>
    <w:rsid w:val="00CE241D"/>
    <w:rsid w:val="00CE29BA"/>
    <w:rsid w:val="00CE5CEF"/>
    <w:rsid w:val="00CE7E83"/>
    <w:rsid w:val="00CF3FA4"/>
    <w:rsid w:val="00CF63BF"/>
    <w:rsid w:val="00CF6582"/>
    <w:rsid w:val="00CF77F8"/>
    <w:rsid w:val="00D01203"/>
    <w:rsid w:val="00D02339"/>
    <w:rsid w:val="00D03A7C"/>
    <w:rsid w:val="00D06FCE"/>
    <w:rsid w:val="00D0757A"/>
    <w:rsid w:val="00D07E24"/>
    <w:rsid w:val="00D11E0B"/>
    <w:rsid w:val="00D12406"/>
    <w:rsid w:val="00D13260"/>
    <w:rsid w:val="00D15275"/>
    <w:rsid w:val="00D15C86"/>
    <w:rsid w:val="00D20C5C"/>
    <w:rsid w:val="00D21E70"/>
    <w:rsid w:val="00D23716"/>
    <w:rsid w:val="00D2435C"/>
    <w:rsid w:val="00D243D2"/>
    <w:rsid w:val="00D247E6"/>
    <w:rsid w:val="00D32079"/>
    <w:rsid w:val="00D3539C"/>
    <w:rsid w:val="00D356A5"/>
    <w:rsid w:val="00D356E6"/>
    <w:rsid w:val="00D41798"/>
    <w:rsid w:val="00D4244F"/>
    <w:rsid w:val="00D42D73"/>
    <w:rsid w:val="00D44C13"/>
    <w:rsid w:val="00D451D3"/>
    <w:rsid w:val="00D45906"/>
    <w:rsid w:val="00D46A98"/>
    <w:rsid w:val="00D514BD"/>
    <w:rsid w:val="00D51DE4"/>
    <w:rsid w:val="00D546A2"/>
    <w:rsid w:val="00D554C4"/>
    <w:rsid w:val="00D56F55"/>
    <w:rsid w:val="00D57E8D"/>
    <w:rsid w:val="00D61447"/>
    <w:rsid w:val="00D62C59"/>
    <w:rsid w:val="00D62FE6"/>
    <w:rsid w:val="00D65137"/>
    <w:rsid w:val="00D7019A"/>
    <w:rsid w:val="00D71521"/>
    <w:rsid w:val="00D739FB"/>
    <w:rsid w:val="00D73B31"/>
    <w:rsid w:val="00D80B1B"/>
    <w:rsid w:val="00D83799"/>
    <w:rsid w:val="00D84110"/>
    <w:rsid w:val="00D8460B"/>
    <w:rsid w:val="00D85A50"/>
    <w:rsid w:val="00D879CC"/>
    <w:rsid w:val="00D903A6"/>
    <w:rsid w:val="00D907AE"/>
    <w:rsid w:val="00D94B8F"/>
    <w:rsid w:val="00D9569B"/>
    <w:rsid w:val="00D9705B"/>
    <w:rsid w:val="00D97376"/>
    <w:rsid w:val="00DA08F4"/>
    <w:rsid w:val="00DA13E9"/>
    <w:rsid w:val="00DA28AD"/>
    <w:rsid w:val="00DA338C"/>
    <w:rsid w:val="00DA39A5"/>
    <w:rsid w:val="00DA39B6"/>
    <w:rsid w:val="00DA3ACA"/>
    <w:rsid w:val="00DA509C"/>
    <w:rsid w:val="00DA5352"/>
    <w:rsid w:val="00DA5922"/>
    <w:rsid w:val="00DA5A49"/>
    <w:rsid w:val="00DB1095"/>
    <w:rsid w:val="00DB2A57"/>
    <w:rsid w:val="00DB5A79"/>
    <w:rsid w:val="00DC0ADE"/>
    <w:rsid w:val="00DC5965"/>
    <w:rsid w:val="00DC5F23"/>
    <w:rsid w:val="00DC7A74"/>
    <w:rsid w:val="00DC7DC2"/>
    <w:rsid w:val="00DD0BDF"/>
    <w:rsid w:val="00DD1F1E"/>
    <w:rsid w:val="00DD4D39"/>
    <w:rsid w:val="00DD52E8"/>
    <w:rsid w:val="00DD5475"/>
    <w:rsid w:val="00DD6FF2"/>
    <w:rsid w:val="00DE1D5C"/>
    <w:rsid w:val="00DE604B"/>
    <w:rsid w:val="00DE6ADF"/>
    <w:rsid w:val="00DF10F1"/>
    <w:rsid w:val="00DF1B60"/>
    <w:rsid w:val="00DF1CFD"/>
    <w:rsid w:val="00DF3777"/>
    <w:rsid w:val="00DF3EFE"/>
    <w:rsid w:val="00DF62C5"/>
    <w:rsid w:val="00DF6BE3"/>
    <w:rsid w:val="00E00B6E"/>
    <w:rsid w:val="00E016F8"/>
    <w:rsid w:val="00E03B01"/>
    <w:rsid w:val="00E0652D"/>
    <w:rsid w:val="00E07D51"/>
    <w:rsid w:val="00E1022A"/>
    <w:rsid w:val="00E124C5"/>
    <w:rsid w:val="00E15D8C"/>
    <w:rsid w:val="00E207FB"/>
    <w:rsid w:val="00E20B30"/>
    <w:rsid w:val="00E23B17"/>
    <w:rsid w:val="00E23F34"/>
    <w:rsid w:val="00E24C08"/>
    <w:rsid w:val="00E26942"/>
    <w:rsid w:val="00E27649"/>
    <w:rsid w:val="00E30227"/>
    <w:rsid w:val="00E3243D"/>
    <w:rsid w:val="00E33158"/>
    <w:rsid w:val="00E335B1"/>
    <w:rsid w:val="00E33A22"/>
    <w:rsid w:val="00E350A8"/>
    <w:rsid w:val="00E43543"/>
    <w:rsid w:val="00E44AB4"/>
    <w:rsid w:val="00E45C55"/>
    <w:rsid w:val="00E4667C"/>
    <w:rsid w:val="00E502D1"/>
    <w:rsid w:val="00E50559"/>
    <w:rsid w:val="00E52B1B"/>
    <w:rsid w:val="00E53063"/>
    <w:rsid w:val="00E5540E"/>
    <w:rsid w:val="00E55554"/>
    <w:rsid w:val="00E61B61"/>
    <w:rsid w:val="00E633C8"/>
    <w:rsid w:val="00E6343D"/>
    <w:rsid w:val="00E67EAA"/>
    <w:rsid w:val="00E67FEA"/>
    <w:rsid w:val="00E705BD"/>
    <w:rsid w:val="00E7154F"/>
    <w:rsid w:val="00E71C68"/>
    <w:rsid w:val="00E74B9A"/>
    <w:rsid w:val="00E74D3B"/>
    <w:rsid w:val="00E772C7"/>
    <w:rsid w:val="00E80278"/>
    <w:rsid w:val="00E867CC"/>
    <w:rsid w:val="00E86D70"/>
    <w:rsid w:val="00E87C35"/>
    <w:rsid w:val="00E906D8"/>
    <w:rsid w:val="00E91253"/>
    <w:rsid w:val="00E95AC1"/>
    <w:rsid w:val="00E96753"/>
    <w:rsid w:val="00EA1C2D"/>
    <w:rsid w:val="00EA22D4"/>
    <w:rsid w:val="00EA3BD1"/>
    <w:rsid w:val="00EA520D"/>
    <w:rsid w:val="00EA5E30"/>
    <w:rsid w:val="00EA5E90"/>
    <w:rsid w:val="00EB4F3C"/>
    <w:rsid w:val="00EB5701"/>
    <w:rsid w:val="00EC0784"/>
    <w:rsid w:val="00EC0841"/>
    <w:rsid w:val="00EC2E70"/>
    <w:rsid w:val="00EC4E34"/>
    <w:rsid w:val="00EC5837"/>
    <w:rsid w:val="00EC6055"/>
    <w:rsid w:val="00ED4C02"/>
    <w:rsid w:val="00ED4D16"/>
    <w:rsid w:val="00EE2756"/>
    <w:rsid w:val="00EE2F55"/>
    <w:rsid w:val="00EE3643"/>
    <w:rsid w:val="00EE37F5"/>
    <w:rsid w:val="00EE3AAC"/>
    <w:rsid w:val="00EE522F"/>
    <w:rsid w:val="00EE52CF"/>
    <w:rsid w:val="00EE7769"/>
    <w:rsid w:val="00EF01CB"/>
    <w:rsid w:val="00EF0EDD"/>
    <w:rsid w:val="00EF406B"/>
    <w:rsid w:val="00F010E2"/>
    <w:rsid w:val="00F01130"/>
    <w:rsid w:val="00F0691A"/>
    <w:rsid w:val="00F07EB9"/>
    <w:rsid w:val="00F128BD"/>
    <w:rsid w:val="00F12914"/>
    <w:rsid w:val="00F14826"/>
    <w:rsid w:val="00F16655"/>
    <w:rsid w:val="00F16C6E"/>
    <w:rsid w:val="00F20232"/>
    <w:rsid w:val="00F20261"/>
    <w:rsid w:val="00F21AE5"/>
    <w:rsid w:val="00F22330"/>
    <w:rsid w:val="00F22C43"/>
    <w:rsid w:val="00F302F7"/>
    <w:rsid w:val="00F3063F"/>
    <w:rsid w:val="00F32BB3"/>
    <w:rsid w:val="00F33272"/>
    <w:rsid w:val="00F34A39"/>
    <w:rsid w:val="00F374E2"/>
    <w:rsid w:val="00F4679B"/>
    <w:rsid w:val="00F577F7"/>
    <w:rsid w:val="00F61265"/>
    <w:rsid w:val="00F679C4"/>
    <w:rsid w:val="00F67EEA"/>
    <w:rsid w:val="00F72358"/>
    <w:rsid w:val="00F75281"/>
    <w:rsid w:val="00F757F2"/>
    <w:rsid w:val="00F76571"/>
    <w:rsid w:val="00F7730E"/>
    <w:rsid w:val="00F77BDD"/>
    <w:rsid w:val="00F8080D"/>
    <w:rsid w:val="00F80863"/>
    <w:rsid w:val="00F80C1F"/>
    <w:rsid w:val="00F825B8"/>
    <w:rsid w:val="00F834B3"/>
    <w:rsid w:val="00F84FC7"/>
    <w:rsid w:val="00F86050"/>
    <w:rsid w:val="00F8660F"/>
    <w:rsid w:val="00F86AEA"/>
    <w:rsid w:val="00F910FD"/>
    <w:rsid w:val="00F94F37"/>
    <w:rsid w:val="00F95804"/>
    <w:rsid w:val="00FA4E08"/>
    <w:rsid w:val="00FA636C"/>
    <w:rsid w:val="00FA6D6F"/>
    <w:rsid w:val="00FB0AEB"/>
    <w:rsid w:val="00FB0EBC"/>
    <w:rsid w:val="00FB36A6"/>
    <w:rsid w:val="00FB428C"/>
    <w:rsid w:val="00FB4536"/>
    <w:rsid w:val="00FB6202"/>
    <w:rsid w:val="00FB62AD"/>
    <w:rsid w:val="00FB6D15"/>
    <w:rsid w:val="00FC1333"/>
    <w:rsid w:val="00FC20B9"/>
    <w:rsid w:val="00FC4233"/>
    <w:rsid w:val="00FC6760"/>
    <w:rsid w:val="00FC67E7"/>
    <w:rsid w:val="00FC6D96"/>
    <w:rsid w:val="00FC6DED"/>
    <w:rsid w:val="00FC7368"/>
    <w:rsid w:val="00FC76E2"/>
    <w:rsid w:val="00FC7AE2"/>
    <w:rsid w:val="00FD1705"/>
    <w:rsid w:val="00FD1C83"/>
    <w:rsid w:val="00FD3D15"/>
    <w:rsid w:val="00FD5132"/>
    <w:rsid w:val="00FD5893"/>
    <w:rsid w:val="00FE0A6F"/>
    <w:rsid w:val="00FE12B7"/>
    <w:rsid w:val="00FE4AC4"/>
    <w:rsid w:val="00FE52B4"/>
    <w:rsid w:val="00FF01AB"/>
    <w:rsid w:val="00FF0999"/>
    <w:rsid w:val="00FF10B8"/>
    <w:rsid w:val="00FF62C8"/>
    <w:rsid w:val="01BB4CAE"/>
    <w:rsid w:val="0207CB81"/>
    <w:rsid w:val="0461DC55"/>
    <w:rsid w:val="08E07D73"/>
    <w:rsid w:val="09169670"/>
    <w:rsid w:val="0BED2389"/>
    <w:rsid w:val="0C4D9FBA"/>
    <w:rsid w:val="0E29AFA6"/>
    <w:rsid w:val="12B9C09B"/>
    <w:rsid w:val="12CD1FF6"/>
    <w:rsid w:val="1688603A"/>
    <w:rsid w:val="175FFAE0"/>
    <w:rsid w:val="177B58E4"/>
    <w:rsid w:val="18C93121"/>
    <w:rsid w:val="19884562"/>
    <w:rsid w:val="1FD610CA"/>
    <w:rsid w:val="21AFB4DD"/>
    <w:rsid w:val="22283513"/>
    <w:rsid w:val="2381D10C"/>
    <w:rsid w:val="2C4AF18E"/>
    <w:rsid w:val="2E7AD736"/>
    <w:rsid w:val="35C87C9B"/>
    <w:rsid w:val="37F4E899"/>
    <w:rsid w:val="38AF1465"/>
    <w:rsid w:val="3B9986A4"/>
    <w:rsid w:val="3E1E370F"/>
    <w:rsid w:val="3FE995A3"/>
    <w:rsid w:val="463BF024"/>
    <w:rsid w:val="477A5E1D"/>
    <w:rsid w:val="48015970"/>
    <w:rsid w:val="49081E6A"/>
    <w:rsid w:val="495AC393"/>
    <w:rsid w:val="4AB03211"/>
    <w:rsid w:val="4EFBEA93"/>
    <w:rsid w:val="4FA3935A"/>
    <w:rsid w:val="52F4016F"/>
    <w:rsid w:val="531FF83A"/>
    <w:rsid w:val="564DB338"/>
    <w:rsid w:val="5706FC78"/>
    <w:rsid w:val="57AF7925"/>
    <w:rsid w:val="58567FDC"/>
    <w:rsid w:val="5BB42B16"/>
    <w:rsid w:val="5EAD3359"/>
    <w:rsid w:val="659557D7"/>
    <w:rsid w:val="697C8DEB"/>
    <w:rsid w:val="6ADA8A9A"/>
    <w:rsid w:val="6ADBEC5B"/>
    <w:rsid w:val="6C80AFFE"/>
    <w:rsid w:val="6C85061C"/>
    <w:rsid w:val="6E8C3499"/>
    <w:rsid w:val="71BA919F"/>
    <w:rsid w:val="72C583B6"/>
    <w:rsid w:val="738E7436"/>
    <w:rsid w:val="7417CA9C"/>
    <w:rsid w:val="74A2B499"/>
    <w:rsid w:val="74F53FEE"/>
    <w:rsid w:val="76F7415A"/>
    <w:rsid w:val="7AE16BCB"/>
    <w:rsid w:val="7DF9BE0D"/>
    <w:rsid w:val="7E7005B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0B42"/>
  <w15:chartTrackingRefBased/>
  <w15:docId w15:val="{B4CFA217-6002-4C12-AF3C-245B2407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F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4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0C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620C7"/>
    <w:rPr>
      <w:rFonts w:ascii="Segoe UI" w:hAnsi="Segoe UI" w:cs="Segoe UI"/>
      <w:sz w:val="18"/>
      <w:szCs w:val="18"/>
    </w:rPr>
  </w:style>
  <w:style w:type="paragraph" w:customStyle="1" w:styleId="rvps2">
    <w:name w:val="rvps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620C7"/>
  </w:style>
  <w:style w:type="character" w:customStyle="1" w:styleId="rvts86">
    <w:name w:val="rvts86"/>
    <w:basedOn w:val="a0"/>
    <w:rsid w:val="006620C7"/>
  </w:style>
  <w:style w:type="character" w:customStyle="1" w:styleId="rvts37">
    <w:name w:val="rvts37"/>
    <w:basedOn w:val="a0"/>
    <w:rsid w:val="006620C7"/>
  </w:style>
  <w:style w:type="paragraph" w:customStyle="1" w:styleId="rvps1">
    <w:name w:val="rvps1"/>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00AD5"/>
  </w:style>
  <w:style w:type="paragraph" w:customStyle="1" w:styleId="rvps4">
    <w:name w:val="rvps4"/>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200AD5"/>
  </w:style>
  <w:style w:type="paragraph" w:customStyle="1" w:styleId="rvps7">
    <w:name w:val="rvps7"/>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link w:val="a7"/>
    <w:uiPriority w:val="34"/>
    <w:qFormat/>
    <w:rsid w:val="00C40D95"/>
    <w:pPr>
      <w:spacing w:after="0" w:line="240" w:lineRule="auto"/>
      <w:ind w:left="720"/>
    </w:pPr>
    <w:rPr>
      <w:rFonts w:ascii="Calibri" w:hAnsi="Calibri" w:cs="Calibri"/>
    </w:rPr>
  </w:style>
  <w:style w:type="character" w:customStyle="1" w:styleId="st42">
    <w:name w:val="st42"/>
    <w:basedOn w:val="a0"/>
    <w:rsid w:val="00C40D95"/>
    <w:rPr>
      <w:color w:val="000000"/>
    </w:rPr>
  </w:style>
  <w:style w:type="character" w:styleId="a8">
    <w:name w:val="Hyperlink"/>
    <w:basedOn w:val="a0"/>
    <w:uiPriority w:val="99"/>
    <w:unhideWhenUsed/>
    <w:rsid w:val="00C40D95"/>
    <w:rPr>
      <w:color w:val="0000FF"/>
      <w:u w:val="single"/>
    </w:rPr>
  </w:style>
  <w:style w:type="paragraph" w:styleId="a9">
    <w:name w:val="Normal (Web)"/>
    <w:basedOn w:val="a"/>
    <w:uiPriority w:val="99"/>
    <w:rsid w:val="000F5E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F302F7"/>
  </w:style>
  <w:style w:type="character" w:customStyle="1" w:styleId="mn">
    <w:name w:val="mn"/>
    <w:basedOn w:val="a0"/>
    <w:rsid w:val="00812A6D"/>
  </w:style>
  <w:style w:type="paragraph" w:styleId="aa">
    <w:name w:val="No Spacing"/>
    <w:link w:val="ab"/>
    <w:uiPriority w:val="1"/>
    <w:qFormat/>
    <w:rsid w:val="004E120B"/>
    <w:pPr>
      <w:spacing w:after="0" w:line="240" w:lineRule="auto"/>
    </w:pPr>
  </w:style>
  <w:style w:type="paragraph" w:styleId="ac">
    <w:name w:val="header"/>
    <w:basedOn w:val="a"/>
    <w:link w:val="ad"/>
    <w:uiPriority w:val="99"/>
    <w:unhideWhenUsed/>
    <w:rsid w:val="00605DDB"/>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605DDB"/>
  </w:style>
  <w:style w:type="paragraph" w:styleId="ae">
    <w:name w:val="footer"/>
    <w:basedOn w:val="a"/>
    <w:link w:val="af"/>
    <w:uiPriority w:val="99"/>
    <w:unhideWhenUsed/>
    <w:rsid w:val="00605DDB"/>
    <w:pPr>
      <w:tabs>
        <w:tab w:val="center" w:pos="4819"/>
        <w:tab w:val="right" w:pos="9639"/>
      </w:tabs>
      <w:spacing w:after="0" w:line="240" w:lineRule="auto"/>
    </w:pPr>
  </w:style>
  <w:style w:type="character" w:customStyle="1" w:styleId="af">
    <w:name w:val="Нижній колонтитул Знак"/>
    <w:basedOn w:val="a0"/>
    <w:link w:val="ae"/>
    <w:uiPriority w:val="99"/>
    <w:rsid w:val="00605DDB"/>
  </w:style>
  <w:style w:type="character" w:styleId="af0">
    <w:name w:val="annotation reference"/>
    <w:basedOn w:val="a0"/>
    <w:uiPriority w:val="99"/>
    <w:semiHidden/>
    <w:unhideWhenUsed/>
    <w:rsid w:val="002B193B"/>
    <w:rPr>
      <w:sz w:val="16"/>
      <w:szCs w:val="16"/>
    </w:rPr>
  </w:style>
  <w:style w:type="paragraph" w:styleId="af1">
    <w:name w:val="annotation text"/>
    <w:basedOn w:val="a"/>
    <w:link w:val="af2"/>
    <w:uiPriority w:val="99"/>
    <w:unhideWhenUsed/>
    <w:rsid w:val="002B193B"/>
    <w:pPr>
      <w:spacing w:line="240" w:lineRule="auto"/>
    </w:pPr>
    <w:rPr>
      <w:sz w:val="20"/>
      <w:szCs w:val="20"/>
    </w:rPr>
  </w:style>
  <w:style w:type="character" w:customStyle="1" w:styleId="af2">
    <w:name w:val="Текст примітки Знак"/>
    <w:basedOn w:val="a0"/>
    <w:link w:val="af1"/>
    <w:uiPriority w:val="99"/>
    <w:rsid w:val="002B193B"/>
    <w:rPr>
      <w:sz w:val="20"/>
      <w:szCs w:val="20"/>
    </w:rPr>
  </w:style>
  <w:style w:type="paragraph" w:styleId="af3">
    <w:name w:val="annotation subject"/>
    <w:basedOn w:val="af1"/>
    <w:next w:val="af1"/>
    <w:link w:val="af4"/>
    <w:uiPriority w:val="99"/>
    <w:semiHidden/>
    <w:unhideWhenUsed/>
    <w:rsid w:val="002B193B"/>
    <w:rPr>
      <w:b/>
      <w:bCs/>
    </w:rPr>
  </w:style>
  <w:style w:type="character" w:customStyle="1" w:styleId="af4">
    <w:name w:val="Тема примітки Знак"/>
    <w:basedOn w:val="af2"/>
    <w:link w:val="af3"/>
    <w:uiPriority w:val="99"/>
    <w:semiHidden/>
    <w:rsid w:val="002B193B"/>
    <w:rPr>
      <w:b/>
      <w:bCs/>
      <w:sz w:val="20"/>
      <w:szCs w:val="20"/>
    </w:rPr>
  </w:style>
  <w:style w:type="paragraph" w:styleId="af5">
    <w:name w:val="Revision"/>
    <w:hidden/>
    <w:uiPriority w:val="99"/>
    <w:semiHidden/>
    <w:rsid w:val="007F0946"/>
    <w:pPr>
      <w:spacing w:after="0" w:line="240" w:lineRule="auto"/>
    </w:pPr>
  </w:style>
  <w:style w:type="character" w:customStyle="1" w:styleId="ui-provider">
    <w:name w:val="ui-provider"/>
    <w:basedOn w:val="a0"/>
    <w:rsid w:val="00AC75BE"/>
  </w:style>
  <w:style w:type="character" w:styleId="af6">
    <w:name w:val="Unresolved Mention"/>
    <w:basedOn w:val="a0"/>
    <w:uiPriority w:val="99"/>
    <w:semiHidden/>
    <w:unhideWhenUsed/>
    <w:rsid w:val="000D6375"/>
    <w:rPr>
      <w:color w:val="605E5C"/>
      <w:shd w:val="clear" w:color="auto" w:fill="E1DFDD"/>
    </w:rPr>
  </w:style>
  <w:style w:type="character" w:styleId="af7">
    <w:name w:val="Emphasis"/>
    <w:basedOn w:val="a0"/>
    <w:uiPriority w:val="20"/>
    <w:qFormat/>
    <w:rsid w:val="005E3FC6"/>
    <w:rPr>
      <w:i/>
      <w:iCs/>
    </w:rPr>
  </w:style>
  <w:style w:type="paragraph" w:customStyle="1" w:styleId="tl">
    <w:name w:val="tl"/>
    <w:basedOn w:val="a"/>
    <w:rsid w:val="00310C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7">
    <w:name w:val="Абзац списку Знак"/>
    <w:basedOn w:val="a0"/>
    <w:link w:val="a6"/>
    <w:uiPriority w:val="99"/>
    <w:locked/>
    <w:rsid w:val="000A7430"/>
    <w:rPr>
      <w:rFonts w:ascii="Calibri" w:hAnsi="Calibri" w:cs="Calibri"/>
    </w:rPr>
  </w:style>
  <w:style w:type="character" w:customStyle="1" w:styleId="ab">
    <w:name w:val="Без інтервалів Знак"/>
    <w:basedOn w:val="a0"/>
    <w:link w:val="aa"/>
    <w:uiPriority w:val="1"/>
    <w:locked/>
    <w:rsid w:val="00032963"/>
  </w:style>
  <w:style w:type="character" w:customStyle="1" w:styleId="Bodytext2">
    <w:name w:val="Body text (2)_"/>
    <w:basedOn w:val="a0"/>
    <w:rsid w:val="00A03CE2"/>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A03C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Bodytext2Bold">
    <w:name w:val="Body text (2) + Bold"/>
    <w:basedOn w:val="Bodytext2"/>
    <w:rsid w:val="00A03CE2"/>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Bodytext3">
    <w:name w:val="Body text (3)_"/>
    <w:basedOn w:val="a0"/>
    <w:link w:val="Bodytext30"/>
    <w:rsid w:val="00A03CE2"/>
    <w:rPr>
      <w:rFonts w:ascii="Times New Roman" w:eastAsia="Times New Roman" w:hAnsi="Times New Roman" w:cs="Times New Roman"/>
      <w:b/>
      <w:bCs/>
      <w:shd w:val="clear" w:color="auto" w:fill="FFFFFF"/>
    </w:rPr>
  </w:style>
  <w:style w:type="character" w:customStyle="1" w:styleId="Bodytext2Exact">
    <w:name w:val="Body text (2) Exact"/>
    <w:basedOn w:val="a0"/>
    <w:rsid w:val="00A03CE2"/>
    <w:rPr>
      <w:rFonts w:ascii="Times New Roman" w:eastAsia="Times New Roman" w:hAnsi="Times New Roman" w:cs="Times New Roman"/>
      <w:b w:val="0"/>
      <w:bCs w:val="0"/>
      <w:i w:val="0"/>
      <w:iCs w:val="0"/>
      <w:smallCaps w:val="0"/>
      <w:strike w:val="0"/>
      <w:u w:val="none"/>
    </w:rPr>
  </w:style>
  <w:style w:type="character" w:customStyle="1" w:styleId="Bodytext3Exact">
    <w:name w:val="Body text (3) Exact"/>
    <w:basedOn w:val="a0"/>
    <w:rsid w:val="00A03CE2"/>
    <w:rPr>
      <w:rFonts w:ascii="Times New Roman" w:eastAsia="Times New Roman" w:hAnsi="Times New Roman" w:cs="Times New Roman"/>
      <w:b/>
      <w:bCs/>
      <w:i w:val="0"/>
      <w:iCs w:val="0"/>
      <w:smallCaps w:val="0"/>
      <w:strike w:val="0"/>
      <w:u w:val="none"/>
    </w:rPr>
  </w:style>
  <w:style w:type="paragraph" w:customStyle="1" w:styleId="Bodytext30">
    <w:name w:val="Body text (3)"/>
    <w:basedOn w:val="a"/>
    <w:link w:val="Bodytext3"/>
    <w:rsid w:val="00A03CE2"/>
    <w:pPr>
      <w:widowControl w:val="0"/>
      <w:shd w:val="clear" w:color="auto" w:fill="FFFFFF"/>
      <w:spacing w:after="0" w:line="274" w:lineRule="exact"/>
      <w:jc w:val="center"/>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93079">
      <w:bodyDiv w:val="1"/>
      <w:marLeft w:val="0"/>
      <w:marRight w:val="0"/>
      <w:marTop w:val="0"/>
      <w:marBottom w:val="0"/>
      <w:divBdr>
        <w:top w:val="none" w:sz="0" w:space="0" w:color="auto"/>
        <w:left w:val="none" w:sz="0" w:space="0" w:color="auto"/>
        <w:bottom w:val="none" w:sz="0" w:space="0" w:color="auto"/>
        <w:right w:val="none" w:sz="0" w:space="0" w:color="auto"/>
      </w:divBdr>
    </w:div>
    <w:div w:id="182405065">
      <w:bodyDiv w:val="1"/>
      <w:marLeft w:val="0"/>
      <w:marRight w:val="0"/>
      <w:marTop w:val="0"/>
      <w:marBottom w:val="0"/>
      <w:divBdr>
        <w:top w:val="none" w:sz="0" w:space="0" w:color="auto"/>
        <w:left w:val="none" w:sz="0" w:space="0" w:color="auto"/>
        <w:bottom w:val="none" w:sz="0" w:space="0" w:color="auto"/>
        <w:right w:val="none" w:sz="0" w:space="0" w:color="auto"/>
      </w:divBdr>
    </w:div>
    <w:div w:id="202257632">
      <w:bodyDiv w:val="1"/>
      <w:marLeft w:val="0"/>
      <w:marRight w:val="0"/>
      <w:marTop w:val="0"/>
      <w:marBottom w:val="0"/>
      <w:divBdr>
        <w:top w:val="none" w:sz="0" w:space="0" w:color="auto"/>
        <w:left w:val="none" w:sz="0" w:space="0" w:color="auto"/>
        <w:bottom w:val="none" w:sz="0" w:space="0" w:color="auto"/>
        <w:right w:val="none" w:sz="0" w:space="0" w:color="auto"/>
      </w:divBdr>
      <w:divsChild>
        <w:div w:id="1817606563">
          <w:marLeft w:val="0"/>
          <w:marRight w:val="0"/>
          <w:marTop w:val="0"/>
          <w:marBottom w:val="150"/>
          <w:divBdr>
            <w:top w:val="none" w:sz="0" w:space="0" w:color="auto"/>
            <w:left w:val="none" w:sz="0" w:space="0" w:color="auto"/>
            <w:bottom w:val="none" w:sz="0" w:space="0" w:color="auto"/>
            <w:right w:val="none" w:sz="0" w:space="0" w:color="auto"/>
          </w:divBdr>
        </w:div>
      </w:divsChild>
    </w:div>
    <w:div w:id="332805708">
      <w:bodyDiv w:val="1"/>
      <w:marLeft w:val="0"/>
      <w:marRight w:val="0"/>
      <w:marTop w:val="0"/>
      <w:marBottom w:val="0"/>
      <w:divBdr>
        <w:top w:val="none" w:sz="0" w:space="0" w:color="auto"/>
        <w:left w:val="none" w:sz="0" w:space="0" w:color="auto"/>
        <w:bottom w:val="none" w:sz="0" w:space="0" w:color="auto"/>
        <w:right w:val="none" w:sz="0" w:space="0" w:color="auto"/>
      </w:divBdr>
    </w:div>
    <w:div w:id="350693263">
      <w:bodyDiv w:val="1"/>
      <w:marLeft w:val="0"/>
      <w:marRight w:val="0"/>
      <w:marTop w:val="0"/>
      <w:marBottom w:val="0"/>
      <w:divBdr>
        <w:top w:val="none" w:sz="0" w:space="0" w:color="auto"/>
        <w:left w:val="none" w:sz="0" w:space="0" w:color="auto"/>
        <w:bottom w:val="none" w:sz="0" w:space="0" w:color="auto"/>
        <w:right w:val="none" w:sz="0" w:space="0" w:color="auto"/>
      </w:divBdr>
    </w:div>
    <w:div w:id="363360776">
      <w:bodyDiv w:val="1"/>
      <w:marLeft w:val="0"/>
      <w:marRight w:val="0"/>
      <w:marTop w:val="0"/>
      <w:marBottom w:val="0"/>
      <w:divBdr>
        <w:top w:val="none" w:sz="0" w:space="0" w:color="auto"/>
        <w:left w:val="none" w:sz="0" w:space="0" w:color="auto"/>
        <w:bottom w:val="none" w:sz="0" w:space="0" w:color="auto"/>
        <w:right w:val="none" w:sz="0" w:space="0" w:color="auto"/>
      </w:divBdr>
    </w:div>
    <w:div w:id="427505906">
      <w:bodyDiv w:val="1"/>
      <w:marLeft w:val="0"/>
      <w:marRight w:val="0"/>
      <w:marTop w:val="0"/>
      <w:marBottom w:val="0"/>
      <w:divBdr>
        <w:top w:val="none" w:sz="0" w:space="0" w:color="auto"/>
        <w:left w:val="none" w:sz="0" w:space="0" w:color="auto"/>
        <w:bottom w:val="none" w:sz="0" w:space="0" w:color="auto"/>
        <w:right w:val="none" w:sz="0" w:space="0" w:color="auto"/>
      </w:divBdr>
    </w:div>
    <w:div w:id="430976833">
      <w:bodyDiv w:val="1"/>
      <w:marLeft w:val="0"/>
      <w:marRight w:val="0"/>
      <w:marTop w:val="0"/>
      <w:marBottom w:val="0"/>
      <w:divBdr>
        <w:top w:val="none" w:sz="0" w:space="0" w:color="auto"/>
        <w:left w:val="none" w:sz="0" w:space="0" w:color="auto"/>
        <w:bottom w:val="none" w:sz="0" w:space="0" w:color="auto"/>
        <w:right w:val="none" w:sz="0" w:space="0" w:color="auto"/>
      </w:divBdr>
    </w:div>
    <w:div w:id="449740703">
      <w:bodyDiv w:val="1"/>
      <w:marLeft w:val="0"/>
      <w:marRight w:val="0"/>
      <w:marTop w:val="0"/>
      <w:marBottom w:val="0"/>
      <w:divBdr>
        <w:top w:val="none" w:sz="0" w:space="0" w:color="auto"/>
        <w:left w:val="none" w:sz="0" w:space="0" w:color="auto"/>
        <w:bottom w:val="none" w:sz="0" w:space="0" w:color="auto"/>
        <w:right w:val="none" w:sz="0" w:space="0" w:color="auto"/>
      </w:divBdr>
    </w:div>
    <w:div w:id="503015250">
      <w:bodyDiv w:val="1"/>
      <w:marLeft w:val="0"/>
      <w:marRight w:val="0"/>
      <w:marTop w:val="0"/>
      <w:marBottom w:val="0"/>
      <w:divBdr>
        <w:top w:val="none" w:sz="0" w:space="0" w:color="auto"/>
        <w:left w:val="none" w:sz="0" w:space="0" w:color="auto"/>
        <w:bottom w:val="none" w:sz="0" w:space="0" w:color="auto"/>
        <w:right w:val="none" w:sz="0" w:space="0" w:color="auto"/>
      </w:divBdr>
    </w:div>
    <w:div w:id="538788242">
      <w:bodyDiv w:val="1"/>
      <w:marLeft w:val="0"/>
      <w:marRight w:val="0"/>
      <w:marTop w:val="0"/>
      <w:marBottom w:val="0"/>
      <w:divBdr>
        <w:top w:val="none" w:sz="0" w:space="0" w:color="auto"/>
        <w:left w:val="none" w:sz="0" w:space="0" w:color="auto"/>
        <w:bottom w:val="none" w:sz="0" w:space="0" w:color="auto"/>
        <w:right w:val="none" w:sz="0" w:space="0" w:color="auto"/>
      </w:divBdr>
      <w:divsChild>
        <w:div w:id="1953242288">
          <w:marLeft w:val="0"/>
          <w:marRight w:val="0"/>
          <w:marTop w:val="0"/>
          <w:marBottom w:val="150"/>
          <w:divBdr>
            <w:top w:val="none" w:sz="0" w:space="0" w:color="auto"/>
            <w:left w:val="none" w:sz="0" w:space="0" w:color="auto"/>
            <w:bottom w:val="none" w:sz="0" w:space="0" w:color="auto"/>
            <w:right w:val="none" w:sz="0" w:space="0" w:color="auto"/>
          </w:divBdr>
        </w:div>
      </w:divsChild>
    </w:div>
    <w:div w:id="551817138">
      <w:bodyDiv w:val="1"/>
      <w:marLeft w:val="0"/>
      <w:marRight w:val="0"/>
      <w:marTop w:val="0"/>
      <w:marBottom w:val="0"/>
      <w:divBdr>
        <w:top w:val="none" w:sz="0" w:space="0" w:color="auto"/>
        <w:left w:val="none" w:sz="0" w:space="0" w:color="auto"/>
        <w:bottom w:val="none" w:sz="0" w:space="0" w:color="auto"/>
        <w:right w:val="none" w:sz="0" w:space="0" w:color="auto"/>
      </w:divBdr>
    </w:div>
    <w:div w:id="586816579">
      <w:bodyDiv w:val="1"/>
      <w:marLeft w:val="0"/>
      <w:marRight w:val="0"/>
      <w:marTop w:val="0"/>
      <w:marBottom w:val="0"/>
      <w:divBdr>
        <w:top w:val="none" w:sz="0" w:space="0" w:color="auto"/>
        <w:left w:val="none" w:sz="0" w:space="0" w:color="auto"/>
        <w:bottom w:val="none" w:sz="0" w:space="0" w:color="auto"/>
        <w:right w:val="none" w:sz="0" w:space="0" w:color="auto"/>
      </w:divBdr>
    </w:div>
    <w:div w:id="591284082">
      <w:bodyDiv w:val="1"/>
      <w:marLeft w:val="0"/>
      <w:marRight w:val="0"/>
      <w:marTop w:val="0"/>
      <w:marBottom w:val="0"/>
      <w:divBdr>
        <w:top w:val="none" w:sz="0" w:space="0" w:color="auto"/>
        <w:left w:val="none" w:sz="0" w:space="0" w:color="auto"/>
        <w:bottom w:val="none" w:sz="0" w:space="0" w:color="auto"/>
        <w:right w:val="none" w:sz="0" w:space="0" w:color="auto"/>
      </w:divBdr>
    </w:div>
    <w:div w:id="593588653">
      <w:bodyDiv w:val="1"/>
      <w:marLeft w:val="0"/>
      <w:marRight w:val="0"/>
      <w:marTop w:val="0"/>
      <w:marBottom w:val="0"/>
      <w:divBdr>
        <w:top w:val="none" w:sz="0" w:space="0" w:color="auto"/>
        <w:left w:val="none" w:sz="0" w:space="0" w:color="auto"/>
        <w:bottom w:val="none" w:sz="0" w:space="0" w:color="auto"/>
        <w:right w:val="none" w:sz="0" w:space="0" w:color="auto"/>
      </w:divBdr>
    </w:div>
    <w:div w:id="660889011">
      <w:bodyDiv w:val="1"/>
      <w:marLeft w:val="0"/>
      <w:marRight w:val="0"/>
      <w:marTop w:val="0"/>
      <w:marBottom w:val="0"/>
      <w:divBdr>
        <w:top w:val="none" w:sz="0" w:space="0" w:color="auto"/>
        <w:left w:val="none" w:sz="0" w:space="0" w:color="auto"/>
        <w:bottom w:val="none" w:sz="0" w:space="0" w:color="auto"/>
        <w:right w:val="none" w:sz="0" w:space="0" w:color="auto"/>
      </w:divBdr>
    </w:div>
    <w:div w:id="673841956">
      <w:bodyDiv w:val="1"/>
      <w:marLeft w:val="0"/>
      <w:marRight w:val="0"/>
      <w:marTop w:val="0"/>
      <w:marBottom w:val="0"/>
      <w:divBdr>
        <w:top w:val="none" w:sz="0" w:space="0" w:color="auto"/>
        <w:left w:val="none" w:sz="0" w:space="0" w:color="auto"/>
        <w:bottom w:val="none" w:sz="0" w:space="0" w:color="auto"/>
        <w:right w:val="none" w:sz="0" w:space="0" w:color="auto"/>
      </w:divBdr>
    </w:div>
    <w:div w:id="757866646">
      <w:bodyDiv w:val="1"/>
      <w:marLeft w:val="0"/>
      <w:marRight w:val="0"/>
      <w:marTop w:val="0"/>
      <w:marBottom w:val="0"/>
      <w:divBdr>
        <w:top w:val="none" w:sz="0" w:space="0" w:color="auto"/>
        <w:left w:val="none" w:sz="0" w:space="0" w:color="auto"/>
        <w:bottom w:val="none" w:sz="0" w:space="0" w:color="auto"/>
        <w:right w:val="none" w:sz="0" w:space="0" w:color="auto"/>
      </w:divBdr>
      <w:divsChild>
        <w:div w:id="983388403">
          <w:marLeft w:val="0"/>
          <w:marRight w:val="0"/>
          <w:marTop w:val="0"/>
          <w:marBottom w:val="0"/>
          <w:divBdr>
            <w:top w:val="none" w:sz="0" w:space="0" w:color="auto"/>
            <w:left w:val="none" w:sz="0" w:space="0" w:color="auto"/>
            <w:bottom w:val="none" w:sz="0" w:space="0" w:color="auto"/>
            <w:right w:val="none" w:sz="0" w:space="0" w:color="auto"/>
          </w:divBdr>
        </w:div>
      </w:divsChild>
    </w:div>
    <w:div w:id="839394074">
      <w:bodyDiv w:val="1"/>
      <w:marLeft w:val="0"/>
      <w:marRight w:val="0"/>
      <w:marTop w:val="0"/>
      <w:marBottom w:val="0"/>
      <w:divBdr>
        <w:top w:val="none" w:sz="0" w:space="0" w:color="auto"/>
        <w:left w:val="none" w:sz="0" w:space="0" w:color="auto"/>
        <w:bottom w:val="none" w:sz="0" w:space="0" w:color="auto"/>
        <w:right w:val="none" w:sz="0" w:space="0" w:color="auto"/>
      </w:divBdr>
    </w:div>
    <w:div w:id="878200078">
      <w:bodyDiv w:val="1"/>
      <w:marLeft w:val="0"/>
      <w:marRight w:val="0"/>
      <w:marTop w:val="0"/>
      <w:marBottom w:val="0"/>
      <w:divBdr>
        <w:top w:val="none" w:sz="0" w:space="0" w:color="auto"/>
        <w:left w:val="none" w:sz="0" w:space="0" w:color="auto"/>
        <w:bottom w:val="none" w:sz="0" w:space="0" w:color="auto"/>
        <w:right w:val="none" w:sz="0" w:space="0" w:color="auto"/>
      </w:divBdr>
    </w:div>
    <w:div w:id="1119497683">
      <w:bodyDiv w:val="1"/>
      <w:marLeft w:val="0"/>
      <w:marRight w:val="0"/>
      <w:marTop w:val="0"/>
      <w:marBottom w:val="0"/>
      <w:divBdr>
        <w:top w:val="none" w:sz="0" w:space="0" w:color="auto"/>
        <w:left w:val="none" w:sz="0" w:space="0" w:color="auto"/>
        <w:bottom w:val="none" w:sz="0" w:space="0" w:color="auto"/>
        <w:right w:val="none" w:sz="0" w:space="0" w:color="auto"/>
      </w:divBdr>
    </w:div>
    <w:div w:id="1161853947">
      <w:bodyDiv w:val="1"/>
      <w:marLeft w:val="0"/>
      <w:marRight w:val="0"/>
      <w:marTop w:val="0"/>
      <w:marBottom w:val="0"/>
      <w:divBdr>
        <w:top w:val="none" w:sz="0" w:space="0" w:color="auto"/>
        <w:left w:val="none" w:sz="0" w:space="0" w:color="auto"/>
        <w:bottom w:val="none" w:sz="0" w:space="0" w:color="auto"/>
        <w:right w:val="none" w:sz="0" w:space="0" w:color="auto"/>
      </w:divBdr>
      <w:divsChild>
        <w:div w:id="596635">
          <w:marLeft w:val="0"/>
          <w:marRight w:val="0"/>
          <w:marTop w:val="0"/>
          <w:marBottom w:val="150"/>
          <w:divBdr>
            <w:top w:val="none" w:sz="0" w:space="0" w:color="auto"/>
            <w:left w:val="none" w:sz="0" w:space="0" w:color="auto"/>
            <w:bottom w:val="none" w:sz="0" w:space="0" w:color="auto"/>
            <w:right w:val="none" w:sz="0" w:space="0" w:color="auto"/>
          </w:divBdr>
        </w:div>
      </w:divsChild>
    </w:div>
    <w:div w:id="1295520363">
      <w:bodyDiv w:val="1"/>
      <w:marLeft w:val="0"/>
      <w:marRight w:val="0"/>
      <w:marTop w:val="0"/>
      <w:marBottom w:val="0"/>
      <w:divBdr>
        <w:top w:val="none" w:sz="0" w:space="0" w:color="auto"/>
        <w:left w:val="none" w:sz="0" w:space="0" w:color="auto"/>
        <w:bottom w:val="none" w:sz="0" w:space="0" w:color="auto"/>
        <w:right w:val="none" w:sz="0" w:space="0" w:color="auto"/>
      </w:divBdr>
    </w:div>
    <w:div w:id="1355960572">
      <w:bodyDiv w:val="1"/>
      <w:marLeft w:val="0"/>
      <w:marRight w:val="0"/>
      <w:marTop w:val="0"/>
      <w:marBottom w:val="0"/>
      <w:divBdr>
        <w:top w:val="none" w:sz="0" w:space="0" w:color="auto"/>
        <w:left w:val="none" w:sz="0" w:space="0" w:color="auto"/>
        <w:bottom w:val="none" w:sz="0" w:space="0" w:color="auto"/>
        <w:right w:val="none" w:sz="0" w:space="0" w:color="auto"/>
      </w:divBdr>
    </w:div>
    <w:div w:id="1374884581">
      <w:bodyDiv w:val="1"/>
      <w:marLeft w:val="0"/>
      <w:marRight w:val="0"/>
      <w:marTop w:val="0"/>
      <w:marBottom w:val="0"/>
      <w:divBdr>
        <w:top w:val="none" w:sz="0" w:space="0" w:color="auto"/>
        <w:left w:val="none" w:sz="0" w:space="0" w:color="auto"/>
        <w:bottom w:val="none" w:sz="0" w:space="0" w:color="auto"/>
        <w:right w:val="none" w:sz="0" w:space="0" w:color="auto"/>
      </w:divBdr>
    </w:div>
    <w:div w:id="1481926598">
      <w:bodyDiv w:val="1"/>
      <w:marLeft w:val="0"/>
      <w:marRight w:val="0"/>
      <w:marTop w:val="0"/>
      <w:marBottom w:val="0"/>
      <w:divBdr>
        <w:top w:val="none" w:sz="0" w:space="0" w:color="auto"/>
        <w:left w:val="none" w:sz="0" w:space="0" w:color="auto"/>
        <w:bottom w:val="none" w:sz="0" w:space="0" w:color="auto"/>
        <w:right w:val="none" w:sz="0" w:space="0" w:color="auto"/>
      </w:divBdr>
    </w:div>
    <w:div w:id="1496800037">
      <w:bodyDiv w:val="1"/>
      <w:marLeft w:val="0"/>
      <w:marRight w:val="0"/>
      <w:marTop w:val="0"/>
      <w:marBottom w:val="0"/>
      <w:divBdr>
        <w:top w:val="none" w:sz="0" w:space="0" w:color="auto"/>
        <w:left w:val="none" w:sz="0" w:space="0" w:color="auto"/>
        <w:bottom w:val="none" w:sz="0" w:space="0" w:color="auto"/>
        <w:right w:val="none" w:sz="0" w:space="0" w:color="auto"/>
      </w:divBdr>
    </w:div>
    <w:div w:id="1722679404">
      <w:bodyDiv w:val="1"/>
      <w:marLeft w:val="0"/>
      <w:marRight w:val="0"/>
      <w:marTop w:val="0"/>
      <w:marBottom w:val="0"/>
      <w:divBdr>
        <w:top w:val="none" w:sz="0" w:space="0" w:color="auto"/>
        <w:left w:val="none" w:sz="0" w:space="0" w:color="auto"/>
        <w:bottom w:val="none" w:sz="0" w:space="0" w:color="auto"/>
        <w:right w:val="none" w:sz="0" w:space="0" w:color="auto"/>
      </w:divBdr>
    </w:div>
    <w:div w:id="1739668170">
      <w:bodyDiv w:val="1"/>
      <w:marLeft w:val="0"/>
      <w:marRight w:val="0"/>
      <w:marTop w:val="0"/>
      <w:marBottom w:val="0"/>
      <w:divBdr>
        <w:top w:val="none" w:sz="0" w:space="0" w:color="auto"/>
        <w:left w:val="none" w:sz="0" w:space="0" w:color="auto"/>
        <w:bottom w:val="none" w:sz="0" w:space="0" w:color="auto"/>
        <w:right w:val="none" w:sz="0" w:space="0" w:color="auto"/>
      </w:divBdr>
    </w:div>
    <w:div w:id="1780903989">
      <w:bodyDiv w:val="1"/>
      <w:marLeft w:val="0"/>
      <w:marRight w:val="0"/>
      <w:marTop w:val="0"/>
      <w:marBottom w:val="0"/>
      <w:divBdr>
        <w:top w:val="none" w:sz="0" w:space="0" w:color="auto"/>
        <w:left w:val="none" w:sz="0" w:space="0" w:color="auto"/>
        <w:bottom w:val="none" w:sz="0" w:space="0" w:color="auto"/>
        <w:right w:val="none" w:sz="0" w:space="0" w:color="auto"/>
      </w:divBdr>
    </w:div>
    <w:div w:id="1792553299">
      <w:bodyDiv w:val="1"/>
      <w:marLeft w:val="0"/>
      <w:marRight w:val="0"/>
      <w:marTop w:val="0"/>
      <w:marBottom w:val="0"/>
      <w:divBdr>
        <w:top w:val="none" w:sz="0" w:space="0" w:color="auto"/>
        <w:left w:val="none" w:sz="0" w:space="0" w:color="auto"/>
        <w:bottom w:val="none" w:sz="0" w:space="0" w:color="auto"/>
        <w:right w:val="none" w:sz="0" w:space="0" w:color="auto"/>
      </w:divBdr>
    </w:div>
    <w:div w:id="1813211369">
      <w:bodyDiv w:val="1"/>
      <w:marLeft w:val="0"/>
      <w:marRight w:val="0"/>
      <w:marTop w:val="0"/>
      <w:marBottom w:val="0"/>
      <w:divBdr>
        <w:top w:val="none" w:sz="0" w:space="0" w:color="auto"/>
        <w:left w:val="none" w:sz="0" w:space="0" w:color="auto"/>
        <w:bottom w:val="none" w:sz="0" w:space="0" w:color="auto"/>
        <w:right w:val="none" w:sz="0" w:space="0" w:color="auto"/>
      </w:divBdr>
      <w:divsChild>
        <w:div w:id="842818319">
          <w:marLeft w:val="0"/>
          <w:marRight w:val="0"/>
          <w:marTop w:val="150"/>
          <w:marBottom w:val="150"/>
          <w:divBdr>
            <w:top w:val="none" w:sz="0" w:space="0" w:color="auto"/>
            <w:left w:val="none" w:sz="0" w:space="0" w:color="auto"/>
            <w:bottom w:val="none" w:sz="0" w:space="0" w:color="auto"/>
            <w:right w:val="none" w:sz="0" w:space="0" w:color="auto"/>
          </w:divBdr>
        </w:div>
      </w:divsChild>
    </w:div>
    <w:div w:id="1912815518">
      <w:bodyDiv w:val="1"/>
      <w:marLeft w:val="0"/>
      <w:marRight w:val="0"/>
      <w:marTop w:val="0"/>
      <w:marBottom w:val="0"/>
      <w:divBdr>
        <w:top w:val="none" w:sz="0" w:space="0" w:color="auto"/>
        <w:left w:val="none" w:sz="0" w:space="0" w:color="auto"/>
        <w:bottom w:val="none" w:sz="0" w:space="0" w:color="auto"/>
        <w:right w:val="none" w:sz="0" w:space="0" w:color="auto"/>
      </w:divBdr>
    </w:div>
    <w:div w:id="1915502497">
      <w:bodyDiv w:val="1"/>
      <w:marLeft w:val="0"/>
      <w:marRight w:val="0"/>
      <w:marTop w:val="0"/>
      <w:marBottom w:val="0"/>
      <w:divBdr>
        <w:top w:val="none" w:sz="0" w:space="0" w:color="auto"/>
        <w:left w:val="none" w:sz="0" w:space="0" w:color="auto"/>
        <w:bottom w:val="none" w:sz="0" w:space="0" w:color="auto"/>
        <w:right w:val="none" w:sz="0" w:space="0" w:color="auto"/>
      </w:divBdr>
    </w:div>
    <w:div w:id="2009824046">
      <w:bodyDiv w:val="1"/>
      <w:marLeft w:val="0"/>
      <w:marRight w:val="0"/>
      <w:marTop w:val="0"/>
      <w:marBottom w:val="0"/>
      <w:divBdr>
        <w:top w:val="none" w:sz="0" w:space="0" w:color="auto"/>
        <w:left w:val="none" w:sz="0" w:space="0" w:color="auto"/>
        <w:bottom w:val="none" w:sz="0" w:space="0" w:color="auto"/>
        <w:right w:val="none" w:sz="0" w:space="0" w:color="auto"/>
      </w:divBdr>
    </w:div>
    <w:div w:id="21130167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52752954875C41BBB78D986204C654" ma:contentTypeVersion="17" ma:contentTypeDescription="Create a new document." ma:contentTypeScope="" ma:versionID="094c6bcb6cc3a6ce569f15d7f1637f82">
  <xsd:schema xmlns:xsd="http://www.w3.org/2001/XMLSchema" xmlns:xs="http://www.w3.org/2001/XMLSchema" xmlns:p="http://schemas.microsoft.com/office/2006/metadata/properties" xmlns:ns3="fec66a9b-d7b9-4d80-9af9-4411f582eb3e" xmlns:ns4="93ae47b9-c032-4f13-af76-ca542108f3e0" targetNamespace="http://schemas.microsoft.com/office/2006/metadata/properties" ma:root="true" ma:fieldsID="b883d99ef8c944d3b4eabc869cf0011b" ns3:_="" ns4:_="">
    <xsd:import namespace="fec66a9b-d7b9-4d80-9af9-4411f582eb3e"/>
    <xsd:import namespace="93ae47b9-c032-4f13-af76-ca542108f3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66a9b-d7b9-4d80-9af9-4411f582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e47b9-c032-4f13-af76-ca542108f3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ec66a9b-d7b9-4d80-9af9-4411f582eb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2965A-0012-4702-931B-257816552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66a9b-d7b9-4d80-9af9-4411f582eb3e"/>
    <ds:schemaRef ds:uri="93ae47b9-c032-4f13-af76-ca542108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ED43BC-3936-4745-8FC6-E3940BFB780E}">
  <ds:schemaRefs>
    <ds:schemaRef ds:uri="http://schemas.microsoft.com/office/2006/metadata/properties"/>
    <ds:schemaRef ds:uri="http://schemas.microsoft.com/office/infopath/2007/PartnerControls"/>
    <ds:schemaRef ds:uri="fec66a9b-d7b9-4d80-9af9-4411f582eb3e"/>
  </ds:schemaRefs>
</ds:datastoreItem>
</file>

<file path=customXml/itemProps3.xml><?xml version="1.0" encoding="utf-8"?>
<ds:datastoreItem xmlns:ds="http://schemas.openxmlformats.org/officeDocument/2006/customXml" ds:itemID="{C4C54CD2-E18A-4194-8B23-F185C254622E}">
  <ds:schemaRefs>
    <ds:schemaRef ds:uri="http://schemas.microsoft.com/sharepoint/v3/contenttype/forms"/>
  </ds:schemaRefs>
</ds:datastoreItem>
</file>

<file path=customXml/itemProps4.xml><?xml version="1.0" encoding="utf-8"?>
<ds:datastoreItem xmlns:ds="http://schemas.openxmlformats.org/officeDocument/2006/customXml" ds:itemID="{B5E23612-D285-4FEC-9241-570A1ED47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20</Pages>
  <Words>21448</Words>
  <Characters>12226</Characters>
  <Application>Microsoft Office Word</Application>
  <DocSecurity>0</DocSecurity>
  <Lines>101</Lines>
  <Paragraphs>67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Мацанек Катерина В'ячеславівна</dc:creator>
  <cp:keywords/>
  <dc:description/>
  <cp:lastModifiedBy>Григорій Туленко</cp:lastModifiedBy>
  <cp:revision>37</cp:revision>
  <cp:lastPrinted>2024-05-21T06:48:00Z</cp:lastPrinted>
  <dcterms:created xsi:type="dcterms:W3CDTF">2024-04-17T09:50:00Z</dcterms:created>
  <dcterms:modified xsi:type="dcterms:W3CDTF">2024-05-28T08:32:00Z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0x0101003952752954875C41BBB78D986204C654</vt:lpwstr>
  </property>
</Properties>
</file>