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98403" w14:textId="6DCF4169" w:rsidR="00992E46" w:rsidRPr="00865486" w:rsidRDefault="00135205" w:rsidP="00CD0B24">
      <w:pPr>
        <w:shd w:val="clear" w:color="auto" w:fill="FFFFFF"/>
        <w:tabs>
          <w:tab w:val="left" w:pos="14459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n281"/>
      <w:bookmarkEnd w:id="0"/>
      <w:r w:rsidRPr="008654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УЗАГАЛЬНЕНІ ЗАУВАЖЕННЯ</w:t>
      </w:r>
      <w:r w:rsidRPr="00865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br/>
      </w:r>
      <w:r w:rsidRPr="008654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та пропозиції до проекту рішення НКРЕКП, що має ознаки регуляторного акта, - </w:t>
      </w:r>
      <w:r w:rsidRPr="008654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постанови НКРЕКП «Про внесення змін до 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доступу»</w:t>
      </w:r>
      <w:r w:rsidR="00CD0B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(далі – Проєкт постанови)</w:t>
      </w:r>
    </w:p>
    <w:tbl>
      <w:tblPr>
        <w:tblStyle w:val="a3"/>
        <w:tblW w:w="16021" w:type="dxa"/>
        <w:jc w:val="center"/>
        <w:tblLayout w:type="fixed"/>
        <w:tblLook w:val="04A0" w:firstRow="1" w:lastRow="0" w:firstColumn="1" w:lastColumn="0" w:noHBand="0" w:noVBand="1"/>
      </w:tblPr>
      <w:tblGrid>
        <w:gridCol w:w="6377"/>
        <w:gridCol w:w="5957"/>
        <w:gridCol w:w="3687"/>
      </w:tblGrid>
      <w:tr w:rsidR="00135205" w:rsidRPr="00865486" w14:paraId="4E3CF29A" w14:textId="77777777" w:rsidTr="00135205">
        <w:trPr>
          <w:jc w:val="center"/>
        </w:trPr>
        <w:tc>
          <w:tcPr>
            <w:tcW w:w="6377" w:type="dxa"/>
            <w:vAlign w:val="center"/>
          </w:tcPr>
          <w:p w14:paraId="207450A2" w14:textId="77777777" w:rsidR="00135205" w:rsidRPr="00865486" w:rsidRDefault="00135205" w:rsidP="00C6243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Редакція проєкту рішення НКРЕКП</w:t>
            </w:r>
          </w:p>
          <w:p w14:paraId="29461D10" w14:textId="77777777" w:rsidR="00135205" w:rsidRPr="00865486" w:rsidRDefault="00135205" w:rsidP="00C6243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957" w:type="dxa"/>
            <w:vAlign w:val="center"/>
          </w:tcPr>
          <w:p w14:paraId="01D5A9DC" w14:textId="77777777" w:rsidR="00135205" w:rsidRPr="00865486" w:rsidRDefault="00135205" w:rsidP="00C6243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Зауваження та пропозиції</w:t>
            </w:r>
          </w:p>
          <w:p w14:paraId="7CE2157D" w14:textId="77777777" w:rsidR="00135205" w:rsidRPr="00865486" w:rsidRDefault="00135205" w:rsidP="00C6243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до проєкту рішення НКРЕКП</w:t>
            </w:r>
          </w:p>
        </w:tc>
        <w:tc>
          <w:tcPr>
            <w:tcW w:w="3687" w:type="dxa"/>
            <w:vAlign w:val="center"/>
          </w:tcPr>
          <w:p w14:paraId="085F61F0" w14:textId="77777777" w:rsidR="00135205" w:rsidRPr="00865486" w:rsidRDefault="00135205" w:rsidP="00C62432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 w:rsidRPr="008654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7178B0" w:rsidRPr="00865486" w14:paraId="32C828E5" w14:textId="77777777" w:rsidTr="00197EEB">
        <w:trPr>
          <w:jc w:val="center"/>
        </w:trPr>
        <w:tc>
          <w:tcPr>
            <w:tcW w:w="16021" w:type="dxa"/>
            <w:gridSpan w:val="3"/>
            <w:vAlign w:val="center"/>
          </w:tcPr>
          <w:p w14:paraId="11F9AF56" w14:textId="61DD1058" w:rsidR="007178B0" w:rsidRPr="00865486" w:rsidRDefault="007178B0" w:rsidP="00C6243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7178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Методик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  <w:t>а</w:t>
            </w:r>
            <w:r w:rsidRPr="007178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  <w:t xml:space="preserve">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      </w:r>
          </w:p>
        </w:tc>
      </w:tr>
      <w:tr w:rsidR="00135205" w:rsidRPr="00865486" w14:paraId="24687211" w14:textId="77777777" w:rsidTr="002B5D21">
        <w:trPr>
          <w:jc w:val="center"/>
        </w:trPr>
        <w:tc>
          <w:tcPr>
            <w:tcW w:w="16021" w:type="dxa"/>
            <w:gridSpan w:val="3"/>
            <w:vAlign w:val="center"/>
          </w:tcPr>
          <w:p w14:paraId="3B14B4CA" w14:textId="58B62545" w:rsidR="00135205" w:rsidRPr="00865486" w:rsidRDefault="00135205" w:rsidP="00C6243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ІІ. Розрахунок тарифів на послуги зберігання (закачування, відбору) природного газу</w:t>
            </w:r>
          </w:p>
        </w:tc>
      </w:tr>
      <w:tr w:rsidR="00135205" w:rsidRPr="00865486" w14:paraId="40AB2F81" w14:textId="77777777" w:rsidTr="002C166D">
        <w:trPr>
          <w:jc w:val="center"/>
        </w:trPr>
        <w:tc>
          <w:tcPr>
            <w:tcW w:w="6377" w:type="dxa"/>
            <w:vAlign w:val="center"/>
          </w:tcPr>
          <w:p w14:paraId="24C1DEB3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10. Загальний планований середній за рік робочий обсяг зберігання, планована потужність закачування та планована потужність відбору природного газу визначаються за даними оператора газосховища відповідно до договорів зберігання (закачування, відбору) природного газу з урахуванням прогнозованих змін.</w:t>
            </w:r>
          </w:p>
          <w:p w14:paraId="3E727386" w14:textId="3C894BC0" w:rsidR="00135205" w:rsidRPr="00865486" w:rsidRDefault="00135205" w:rsidP="00135205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розрахунку тарифів на послуги зберігання (закачування, відбору) природного газу використовується планована гарантована та умовно-гарантована потужність.</w:t>
            </w:r>
          </w:p>
        </w:tc>
        <w:tc>
          <w:tcPr>
            <w:tcW w:w="5957" w:type="dxa"/>
          </w:tcPr>
          <w:p w14:paraId="47C6B97D" w14:textId="765D49EF" w:rsidR="00135205" w:rsidRPr="00865486" w:rsidRDefault="002C166D" w:rsidP="002C166D">
            <w:pPr>
              <w:ind w:hanging="115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Зауваження не надходили</w:t>
            </w:r>
          </w:p>
        </w:tc>
        <w:tc>
          <w:tcPr>
            <w:tcW w:w="3687" w:type="dxa"/>
          </w:tcPr>
          <w:p w14:paraId="2DC6DA23" w14:textId="73EA5174" w:rsidR="00135205" w:rsidRPr="00865486" w:rsidRDefault="002C166D" w:rsidP="002C166D">
            <w:pPr>
              <w:ind w:hanging="11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Зауваження не надходили</w:t>
            </w:r>
          </w:p>
        </w:tc>
      </w:tr>
      <w:tr w:rsidR="00135205" w:rsidRPr="00865486" w14:paraId="6E5D5A20" w14:textId="77777777" w:rsidTr="002C166D">
        <w:trPr>
          <w:jc w:val="center"/>
        </w:trPr>
        <w:tc>
          <w:tcPr>
            <w:tcW w:w="6377" w:type="dxa"/>
            <w:vAlign w:val="center"/>
          </w:tcPr>
          <w:p w14:paraId="7904FC14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11. При замовленні </w:t>
            </w:r>
            <w:r w:rsidRPr="00865486">
              <w:rPr>
                <w:rFonts w:ascii="Times New Roman" w:hAnsi="Times New Roman" w:cs="Times New Roman"/>
                <w:strike/>
                <w:sz w:val="28"/>
                <w:szCs w:val="28"/>
                <w:shd w:val="clear" w:color="auto" w:fill="FFFFFF"/>
                <w:lang w:val="uk-UA"/>
              </w:rPr>
              <w:t>індивідуальних послуг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послуг</w:t>
            </w:r>
            <w:proofErr w:type="spellEnd"/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зберігання (закачування, відбору) природного газу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до тарифів на закачування, відбір та зберігання застосовуються такі коефіцієнти:</w:t>
            </w:r>
          </w:p>
          <w:p w14:paraId="4F47876C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коефіцієнти, які враховують замовлення </w:t>
            </w:r>
            <w:r w:rsidRPr="00865486">
              <w:rPr>
                <w:rFonts w:ascii="Times New Roman" w:hAnsi="Times New Roman" w:cs="Times New Roman"/>
                <w:strike/>
                <w:sz w:val="28"/>
                <w:szCs w:val="28"/>
                <w:shd w:val="clear" w:color="auto" w:fill="FFFFFF"/>
                <w:lang w:val="uk-UA"/>
              </w:rPr>
              <w:t>індивідуальних послуг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потужності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строком на місяць -  від 1,1 до 2,5;</w:t>
            </w:r>
          </w:p>
          <w:p w14:paraId="06231354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коефіцієнти, які враховують замовлення </w:t>
            </w:r>
            <w:r w:rsidRPr="00865486">
              <w:rPr>
                <w:rFonts w:ascii="Times New Roman" w:hAnsi="Times New Roman" w:cs="Times New Roman"/>
                <w:strike/>
                <w:sz w:val="28"/>
                <w:szCs w:val="28"/>
                <w:shd w:val="clear" w:color="auto" w:fill="FFFFFF"/>
                <w:lang w:val="uk-UA"/>
              </w:rPr>
              <w:t>індивідуальних послуг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uk-UA"/>
              </w:rPr>
              <w:t>потужності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на добу наперед -  від 1,2 до 3,0.</w:t>
            </w:r>
          </w:p>
          <w:p w14:paraId="0AA92FDF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Коефіцієнти визначаються операторам газосховища та затверджуються Регулятором.</w:t>
            </w:r>
          </w:p>
          <w:p w14:paraId="179E33E3" w14:textId="77777777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Оператор газосховища надає НКРЕКП розрахунок коефіцієнтів, які враховують особливості умов замовлення послуг, та обґрунтування такого розрахунку.</w:t>
            </w:r>
          </w:p>
          <w:p w14:paraId="033DAA5D" w14:textId="2188A136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НКРЕКП затверджує запропоновані коефіцієнти або корегує їх з метою дотримання оператором газосховища планової тарифної виручки.</w:t>
            </w:r>
          </w:p>
        </w:tc>
        <w:tc>
          <w:tcPr>
            <w:tcW w:w="5957" w:type="dxa"/>
          </w:tcPr>
          <w:p w14:paraId="6FBD6DBA" w14:textId="7F43C440" w:rsidR="00135205" w:rsidRPr="00865486" w:rsidRDefault="002C166D" w:rsidP="002C166D">
            <w:pPr>
              <w:ind w:hanging="115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>Зауваження не надходили</w:t>
            </w:r>
          </w:p>
        </w:tc>
        <w:tc>
          <w:tcPr>
            <w:tcW w:w="3687" w:type="dxa"/>
          </w:tcPr>
          <w:p w14:paraId="51275E66" w14:textId="65CCC7DB" w:rsidR="00135205" w:rsidRPr="00865486" w:rsidRDefault="002C166D" w:rsidP="002C166D">
            <w:pPr>
              <w:ind w:hanging="11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Зауваження не надходили</w:t>
            </w:r>
          </w:p>
        </w:tc>
      </w:tr>
      <w:tr w:rsidR="00135205" w:rsidRPr="00865486" w14:paraId="28A765C6" w14:textId="77777777" w:rsidTr="007D2BEF">
        <w:trPr>
          <w:jc w:val="center"/>
        </w:trPr>
        <w:tc>
          <w:tcPr>
            <w:tcW w:w="16021" w:type="dxa"/>
            <w:gridSpan w:val="3"/>
            <w:vAlign w:val="center"/>
          </w:tcPr>
          <w:p w14:paraId="2EEBD717" w14:textId="1D404AAE" w:rsidR="00135205" w:rsidRPr="00865486" w:rsidRDefault="00135205" w:rsidP="00C6243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VІ. Коригування планованої тарифної виручки</w:t>
            </w:r>
          </w:p>
        </w:tc>
      </w:tr>
      <w:tr w:rsidR="00135205" w:rsidRPr="00865486" w14:paraId="40D2B771" w14:textId="77777777" w:rsidTr="0095431F">
        <w:trPr>
          <w:jc w:val="center"/>
        </w:trPr>
        <w:tc>
          <w:tcPr>
            <w:tcW w:w="6377" w:type="dxa"/>
          </w:tcPr>
          <w:p w14:paraId="759B6BC2" w14:textId="77777777" w:rsidR="00865486" w:rsidRPr="00865486" w:rsidRDefault="00865486" w:rsidP="00135205">
            <w:pPr>
              <w:ind w:firstLine="306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14:paraId="6335E928" w14:textId="5F9516E0" w:rsidR="00135205" w:rsidRPr="00865486" w:rsidRDefault="00135205" w:rsidP="00135205">
            <w:pPr>
              <w:ind w:firstLine="306"/>
              <w:jc w:val="both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…</w:t>
            </w:r>
          </w:p>
          <w:p w14:paraId="3C4AEF21" w14:textId="263E8ED5" w:rsidR="00135205" w:rsidRPr="00865486" w:rsidRDefault="00135205" w:rsidP="00135205">
            <w:pPr>
              <w:ind w:firstLine="24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коригування планованої тарифної виручки у зв'язку із відхиленням фактичних обсягів надання послуг зберігання (закачування, відбору) природного газу від планованих, у тому числі </w:t>
            </w:r>
            <w:r w:rsidRPr="00865486"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  <w:t>за рахунок надання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65486"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  <w:t>індивідуальних послуг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доступу до потужності строком на місяць та на добу наперед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957" w:type="dxa"/>
          </w:tcPr>
          <w:p w14:paraId="221AB1BB" w14:textId="75927004" w:rsidR="00135205" w:rsidRPr="00865486" w:rsidRDefault="0095431F" w:rsidP="002C166D">
            <w:pPr>
              <w:ind w:firstLine="31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Пропозиції АТ «Укртрансгаз»</w:t>
            </w:r>
          </w:p>
          <w:p w14:paraId="0DE040D1" w14:textId="1189A4B3" w:rsidR="00865486" w:rsidRPr="00865486" w:rsidRDefault="00865486" w:rsidP="002C166D">
            <w:pPr>
              <w:ind w:firstLine="31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Пропозиція:</w:t>
            </w:r>
          </w:p>
          <w:p w14:paraId="1708BFE0" w14:textId="06575DBC" w:rsidR="0095431F" w:rsidRPr="00865486" w:rsidRDefault="00865486" w:rsidP="002C166D">
            <w:pPr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абзаці четвертому розділу VІ слова </w:t>
            </w:r>
            <w:r w:rsidRPr="00865486"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  <w:lang w:val="uk-UA"/>
              </w:rPr>
              <w:t>«за рахунок надання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«індивідуальних послуг» замінити словами «доступу до потужності строком на місяць та на добу наперед»</w:t>
            </w:r>
          </w:p>
          <w:p w14:paraId="0FD268E4" w14:textId="77777777" w:rsidR="00865486" w:rsidRPr="00865486" w:rsidRDefault="00865486" w:rsidP="002C166D">
            <w:pPr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C43AB7D" w14:textId="2117C0A5" w:rsidR="0095431F" w:rsidRPr="00865486" w:rsidRDefault="0095431F" w:rsidP="002C166D">
            <w:pPr>
              <w:ind w:firstLine="31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Обґрунтування</w:t>
            </w:r>
            <w:r w:rsidR="00865486" w:rsidRPr="008654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  <w:p w14:paraId="5CDA4A70" w14:textId="77777777" w:rsidR="0095431F" w:rsidRPr="00865486" w:rsidRDefault="0095431F" w:rsidP="002C166D">
            <w:pPr>
              <w:ind w:firstLine="3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Відповідно до положень розділу IV Кодексу газосховищ, затвердженого постановою НКРЕКП від 30.09.2015  № 2495, зі змінами та доповненнями внесеними постановою НКРЕКП 03.04.2024 № 631, </w:t>
            </w: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 w:eastAsia="uk-UA"/>
              </w:rPr>
              <w:t xml:space="preserve">доступ до потужності </w:t>
            </w: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val="uk-UA" w:eastAsia="uk-UA"/>
              </w:rPr>
              <w:lastRenderedPageBreak/>
              <w:t xml:space="preserve">газосховища </w:t>
            </w:r>
            <w:r w:rsidRPr="008654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uk-UA" w:eastAsia="uk-UA"/>
              </w:rPr>
              <w:t>надається</w:t>
            </w: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оператором газосховища на такі періоди: рік зберігання (річна, об'єднана потужність), базовий сезон, закачування, базовий сезон відбору, місяць, доба (потужність на добу наперед).»</w:t>
            </w:r>
          </w:p>
          <w:p w14:paraId="3D66A2F3" w14:textId="77777777" w:rsidR="0095431F" w:rsidRPr="00865486" w:rsidRDefault="0095431F" w:rsidP="002C166D">
            <w:pPr>
              <w:ind w:firstLine="3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З огляду на зазначене пропонуємо підпункт 2) пункту 1 проєкту постанови викласти в такій редакції:</w:t>
            </w:r>
          </w:p>
          <w:p w14:paraId="21C48774" w14:textId="5D5ACE45" w:rsidR="0095431F" w:rsidRPr="00865486" w:rsidRDefault="0095431F" w:rsidP="002C166D">
            <w:pPr>
              <w:ind w:firstLine="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«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в абзаці четвертому розділу VІ слова  «індивідуальних послуг» замінити словами «доступу до потужності строком на місяць та на добу наперед»</w:t>
            </w:r>
            <w:r w:rsidR="008F4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87" w:type="dxa"/>
          </w:tcPr>
          <w:p w14:paraId="67D9BB89" w14:textId="77777777" w:rsidR="00135205" w:rsidRDefault="00430B78" w:rsidP="00CD0B24">
            <w:pPr>
              <w:ind w:firstLine="309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865486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lastRenderedPageBreak/>
              <w:t>Попередньо враховано</w:t>
            </w:r>
          </w:p>
          <w:p w14:paraId="26FC6584" w14:textId="6C76576D" w:rsidR="00CD0B24" w:rsidRPr="00865486" w:rsidRDefault="00CD0B24" w:rsidP="00CD0B24">
            <w:pPr>
              <w:ind w:firstLine="3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</w:t>
            </w: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ідпункт 2) пункту 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</w:t>
            </w: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роєкту постанови викласти в такій редакції:</w:t>
            </w:r>
          </w:p>
          <w:p w14:paraId="0B8D250A" w14:textId="3BCF3E43" w:rsidR="00CD0B24" w:rsidRPr="00865486" w:rsidRDefault="00CD0B24" w:rsidP="00CD0B24">
            <w:pPr>
              <w:ind w:firstLine="31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uk-UA"/>
              </w:rPr>
            </w:pPr>
            <w:r w:rsidRPr="008654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«</w:t>
            </w:r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в абзаці четвертому розділу VІ слова  «індивідуальних послуг» замінити словами «доступу до потужнос</w:t>
            </w:r>
            <w:bookmarkStart w:id="1" w:name="_GoBack"/>
            <w:bookmarkEnd w:id="1"/>
            <w:r w:rsidRPr="008654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 строком на місяць та на добу наперед»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14:paraId="32EBF074" w14:textId="63A56906" w:rsidR="00135205" w:rsidRPr="00865486" w:rsidRDefault="00135205" w:rsidP="00135205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hAnsi="Times New Roman" w:cs="Times New Roman"/>
          <w:sz w:val="28"/>
          <w:szCs w:val="28"/>
        </w:rPr>
      </w:pPr>
    </w:p>
    <w:p w14:paraId="695082F7" w14:textId="77777777" w:rsidR="000E5D69" w:rsidRPr="000E5D69" w:rsidRDefault="000E5D69" w:rsidP="000E5D69">
      <w:pPr>
        <w:pStyle w:val="a4"/>
        <w:ind w:left="1" w:hanging="3"/>
        <w:rPr>
          <w:b/>
          <w:bCs/>
          <w:sz w:val="28"/>
          <w:szCs w:val="28"/>
          <w:lang w:eastAsia="uk-UA"/>
        </w:rPr>
      </w:pPr>
      <w:r w:rsidRPr="000E5D69">
        <w:rPr>
          <w:b/>
          <w:bCs/>
          <w:sz w:val="28"/>
          <w:szCs w:val="28"/>
          <w:lang w:eastAsia="uk-UA"/>
        </w:rPr>
        <w:t>Заступник директора Департаменту</w:t>
      </w:r>
    </w:p>
    <w:p w14:paraId="50BD3A56" w14:textId="77777777" w:rsidR="000E5D69" w:rsidRPr="000E5D69" w:rsidRDefault="000E5D69" w:rsidP="000E5D69">
      <w:pPr>
        <w:pStyle w:val="a4"/>
        <w:ind w:left="1" w:hanging="3"/>
        <w:rPr>
          <w:b/>
          <w:bCs/>
          <w:sz w:val="28"/>
          <w:szCs w:val="28"/>
          <w:lang w:eastAsia="uk-UA"/>
        </w:rPr>
      </w:pPr>
      <w:r w:rsidRPr="000E5D69">
        <w:rPr>
          <w:b/>
          <w:bCs/>
          <w:sz w:val="28"/>
          <w:szCs w:val="28"/>
          <w:lang w:eastAsia="uk-UA"/>
        </w:rPr>
        <w:t xml:space="preserve">із регулювання відносин </w:t>
      </w:r>
    </w:p>
    <w:p w14:paraId="5BBAED69" w14:textId="38DBF125" w:rsidR="003E398F" w:rsidRPr="000E5D69" w:rsidRDefault="000E5D69" w:rsidP="000E5D69">
      <w:pPr>
        <w:shd w:val="clear" w:color="auto" w:fill="FFFFFF"/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0E5D6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у нафтогазовій сфері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ab/>
      </w:r>
      <w:r w:rsidRPr="000E5D69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          Олена САФ’ЯНЦ</w:t>
      </w:r>
    </w:p>
    <w:sectPr w:rsidR="003E398F" w:rsidRPr="000E5D69" w:rsidSect="007C711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46"/>
    <w:rsid w:val="000E5D69"/>
    <w:rsid w:val="00135205"/>
    <w:rsid w:val="002C166D"/>
    <w:rsid w:val="003420C7"/>
    <w:rsid w:val="003E398F"/>
    <w:rsid w:val="0041378C"/>
    <w:rsid w:val="00430B78"/>
    <w:rsid w:val="007178B0"/>
    <w:rsid w:val="007C7117"/>
    <w:rsid w:val="00865486"/>
    <w:rsid w:val="008670B4"/>
    <w:rsid w:val="008F46D0"/>
    <w:rsid w:val="0095431F"/>
    <w:rsid w:val="00992E46"/>
    <w:rsid w:val="00CD0B24"/>
    <w:rsid w:val="00CD2B87"/>
    <w:rsid w:val="00EA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B94B"/>
  <w15:chartTrackingRefBased/>
  <w15:docId w15:val="{9CD8D08B-6F38-4015-B1B3-E1929A57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20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0E5D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ій колонтитул Знак"/>
    <w:basedOn w:val="a0"/>
    <w:link w:val="a4"/>
    <w:rsid w:val="000E5D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Пузіков</dc:creator>
  <cp:keywords/>
  <dc:description/>
  <cp:lastModifiedBy>В Кравченко</cp:lastModifiedBy>
  <cp:revision>15</cp:revision>
  <dcterms:created xsi:type="dcterms:W3CDTF">2024-04-15T07:31:00Z</dcterms:created>
  <dcterms:modified xsi:type="dcterms:W3CDTF">2024-04-16T07:43:00Z</dcterms:modified>
</cp:coreProperties>
</file>