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85A58" w14:textId="77777777" w:rsidR="00566BCE" w:rsidRPr="00263B1F" w:rsidRDefault="00566BCE" w:rsidP="00566BCE">
      <w:pPr>
        <w:shd w:val="clear" w:color="auto" w:fill="FFFFFF"/>
        <w:spacing w:after="0" w:line="240" w:lineRule="auto"/>
        <w:contextualSpacing/>
        <w:jc w:val="center"/>
        <w:rPr>
          <w:rFonts w:ascii="Times New Roman" w:hAnsi="Times New Roman" w:cs="Times New Roman"/>
          <w:b/>
          <w:sz w:val="28"/>
          <w:szCs w:val="28"/>
        </w:rPr>
      </w:pPr>
      <w:bookmarkStart w:id="0" w:name="n281"/>
      <w:bookmarkEnd w:id="0"/>
      <w:r w:rsidRPr="00263B1F">
        <w:rPr>
          <w:rFonts w:ascii="Times New Roman" w:hAnsi="Times New Roman" w:cs="Times New Roman"/>
          <w:b/>
          <w:sz w:val="28"/>
          <w:szCs w:val="28"/>
        </w:rPr>
        <w:t xml:space="preserve">Узагальнені зауваження та пропозиції до </w:t>
      </w:r>
      <w:proofErr w:type="spellStart"/>
      <w:r w:rsidRPr="00263B1F">
        <w:rPr>
          <w:rFonts w:ascii="Times New Roman" w:hAnsi="Times New Roman" w:cs="Times New Roman"/>
          <w:b/>
          <w:sz w:val="28"/>
          <w:szCs w:val="28"/>
        </w:rPr>
        <w:t>проєкту</w:t>
      </w:r>
      <w:proofErr w:type="spellEnd"/>
      <w:r w:rsidRPr="00263B1F">
        <w:rPr>
          <w:rFonts w:ascii="Times New Roman" w:hAnsi="Times New Roman" w:cs="Times New Roman"/>
          <w:b/>
          <w:sz w:val="28"/>
          <w:szCs w:val="28"/>
        </w:rPr>
        <w:t xml:space="preserve"> постанови НКРЕКП </w:t>
      </w:r>
    </w:p>
    <w:p w14:paraId="7D3E8EB3" w14:textId="6C623D58" w:rsidR="00566BCE" w:rsidRDefault="00A62883" w:rsidP="00566BCE">
      <w:pPr>
        <w:pStyle w:val="rvps7"/>
        <w:shd w:val="clear" w:color="auto" w:fill="FFFFFF"/>
        <w:spacing w:before="0" w:beforeAutospacing="0" w:after="0" w:afterAutospacing="0"/>
        <w:ind w:left="450" w:right="450"/>
        <w:jc w:val="center"/>
        <w:rPr>
          <w:b/>
          <w:sz w:val="28"/>
          <w:szCs w:val="28"/>
        </w:rPr>
      </w:pPr>
      <w:r>
        <w:rPr>
          <w:b/>
          <w:sz w:val="28"/>
          <w:szCs w:val="28"/>
        </w:rPr>
        <w:t>«</w:t>
      </w:r>
      <w:r w:rsidRPr="002C329C">
        <w:rPr>
          <w:b/>
          <w:sz w:val="28"/>
          <w:szCs w:val="28"/>
        </w:rPr>
        <w:t xml:space="preserve">Про затвердження Змін до Методики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w:t>
      </w:r>
      <w:proofErr w:type="spellStart"/>
      <w:r w:rsidRPr="002C329C">
        <w:rPr>
          <w:b/>
          <w:sz w:val="28"/>
          <w:szCs w:val="28"/>
        </w:rPr>
        <w:t>когенераційних</w:t>
      </w:r>
      <w:proofErr w:type="spellEnd"/>
      <w:r w:rsidRPr="002C329C">
        <w:rPr>
          <w:b/>
          <w:sz w:val="28"/>
          <w:szCs w:val="28"/>
        </w:rPr>
        <w:t xml:space="preserve"> установках</w:t>
      </w:r>
      <w:r w:rsidRPr="0050239C">
        <w:rPr>
          <w:b/>
          <w:sz w:val="28"/>
          <w:szCs w:val="28"/>
        </w:rPr>
        <w:t>»</w:t>
      </w:r>
      <w:r w:rsidR="00566BCE" w:rsidRPr="00263B1F">
        <w:rPr>
          <w:b/>
          <w:sz w:val="28"/>
          <w:szCs w:val="28"/>
        </w:rPr>
        <w:t xml:space="preserve">, що має ознаки регуляторного </w:t>
      </w:r>
      <w:proofErr w:type="spellStart"/>
      <w:r w:rsidR="00566BCE" w:rsidRPr="00263B1F">
        <w:rPr>
          <w:b/>
          <w:sz w:val="28"/>
          <w:szCs w:val="28"/>
        </w:rPr>
        <w:t>акта</w:t>
      </w:r>
      <w:proofErr w:type="spellEnd"/>
    </w:p>
    <w:p w14:paraId="0B3E4CAF" w14:textId="4D3A1676" w:rsidR="00566BCE" w:rsidRDefault="00566BCE" w:rsidP="002F3592">
      <w:pPr>
        <w:pStyle w:val="rvps7"/>
        <w:shd w:val="clear" w:color="auto" w:fill="FFFFFF"/>
        <w:tabs>
          <w:tab w:val="left" w:pos="4678"/>
        </w:tabs>
        <w:spacing w:before="0" w:beforeAutospacing="0" w:after="0" w:afterAutospacing="0"/>
        <w:ind w:left="450" w:right="450"/>
        <w:jc w:val="center"/>
        <w:rPr>
          <w:b/>
          <w:sz w:val="28"/>
          <w:szCs w:val="28"/>
        </w:rPr>
      </w:pPr>
    </w:p>
    <w:p w14:paraId="487C7FF6" w14:textId="77777777" w:rsidR="002803E0" w:rsidRPr="00263B1F" w:rsidRDefault="002803E0" w:rsidP="002F3592">
      <w:pPr>
        <w:pStyle w:val="rvps7"/>
        <w:shd w:val="clear" w:color="auto" w:fill="FFFFFF"/>
        <w:tabs>
          <w:tab w:val="left" w:pos="4678"/>
        </w:tabs>
        <w:spacing w:before="0" w:beforeAutospacing="0" w:after="0" w:afterAutospacing="0"/>
        <w:ind w:left="450" w:right="450"/>
        <w:jc w:val="center"/>
        <w:rPr>
          <w:b/>
          <w:sz w:val="28"/>
          <w:szCs w:val="28"/>
        </w:rPr>
      </w:pP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713"/>
        <w:gridCol w:w="4719"/>
        <w:gridCol w:w="5690"/>
      </w:tblGrid>
      <w:tr w:rsidR="002F3592" w:rsidRPr="0076073F" w14:paraId="5ED5FC8F" w14:textId="77777777" w:rsidTr="00403805">
        <w:trPr>
          <w:trHeight w:val="285"/>
        </w:trPr>
        <w:tc>
          <w:tcPr>
            <w:tcW w:w="1558" w:type="pct"/>
            <w:tcBorders>
              <w:top w:val="single" w:sz="6" w:space="0" w:color="000000"/>
              <w:left w:val="single" w:sz="6" w:space="0" w:color="000000"/>
              <w:bottom w:val="single" w:sz="6" w:space="0" w:color="000000"/>
              <w:right w:val="single" w:sz="6" w:space="0" w:color="000000"/>
            </w:tcBorders>
            <w:hideMark/>
          </w:tcPr>
          <w:p w14:paraId="7CA15931" w14:textId="63EF1D93" w:rsidR="003F5144" w:rsidRPr="0076073F" w:rsidRDefault="003F5144" w:rsidP="00285922">
            <w:pPr>
              <w:pStyle w:val="rvps12"/>
              <w:spacing w:before="150" w:beforeAutospacing="0" w:after="150" w:afterAutospacing="0"/>
              <w:jc w:val="center"/>
              <w:rPr>
                <w:b/>
              </w:rPr>
            </w:pPr>
            <w:bookmarkStart w:id="1" w:name="n282"/>
            <w:bookmarkEnd w:id="1"/>
            <w:r w:rsidRPr="0076073F">
              <w:rPr>
                <w:b/>
              </w:rPr>
              <w:t xml:space="preserve">Редакція </w:t>
            </w:r>
            <w:proofErr w:type="spellStart"/>
            <w:r w:rsidRPr="0076073F">
              <w:rPr>
                <w:b/>
              </w:rPr>
              <w:t>про</w:t>
            </w:r>
            <w:r w:rsidR="009A5DAF" w:rsidRPr="0076073F">
              <w:rPr>
                <w:b/>
              </w:rPr>
              <w:t>є</w:t>
            </w:r>
            <w:r w:rsidRPr="0076073F">
              <w:rPr>
                <w:b/>
              </w:rPr>
              <w:t>кту</w:t>
            </w:r>
            <w:proofErr w:type="spellEnd"/>
            <w:r w:rsidRPr="0076073F">
              <w:rPr>
                <w:b/>
              </w:rPr>
              <w:t xml:space="preserve"> рішення НКРЕКП</w:t>
            </w:r>
          </w:p>
        </w:tc>
        <w:tc>
          <w:tcPr>
            <w:tcW w:w="1560" w:type="pct"/>
            <w:tcBorders>
              <w:top w:val="single" w:sz="6" w:space="0" w:color="000000"/>
              <w:left w:val="single" w:sz="6" w:space="0" w:color="000000"/>
              <w:bottom w:val="single" w:sz="6" w:space="0" w:color="000000"/>
              <w:right w:val="single" w:sz="6" w:space="0" w:color="000000"/>
            </w:tcBorders>
            <w:hideMark/>
          </w:tcPr>
          <w:p w14:paraId="54E797A6" w14:textId="46EF96F4" w:rsidR="003F5144" w:rsidRPr="0076073F" w:rsidRDefault="003F5144" w:rsidP="002F3592">
            <w:pPr>
              <w:pStyle w:val="rvps12"/>
              <w:spacing w:before="150" w:beforeAutospacing="0" w:after="150" w:afterAutospacing="0"/>
              <w:jc w:val="center"/>
              <w:rPr>
                <w:b/>
              </w:rPr>
            </w:pPr>
            <w:r w:rsidRPr="0076073F">
              <w:rPr>
                <w:b/>
              </w:rPr>
              <w:t xml:space="preserve">Зауваження та пропозиції до </w:t>
            </w:r>
            <w:proofErr w:type="spellStart"/>
            <w:r w:rsidRPr="0076073F">
              <w:rPr>
                <w:b/>
              </w:rPr>
              <w:t>про</w:t>
            </w:r>
            <w:r w:rsidR="009A5DAF" w:rsidRPr="0076073F">
              <w:rPr>
                <w:b/>
              </w:rPr>
              <w:t>є</w:t>
            </w:r>
            <w:r w:rsidRPr="0076073F">
              <w:rPr>
                <w:b/>
              </w:rPr>
              <w:t>кту</w:t>
            </w:r>
            <w:proofErr w:type="spellEnd"/>
            <w:r w:rsidRPr="0076073F">
              <w:rPr>
                <w:b/>
              </w:rPr>
              <w:t xml:space="preserve"> рішення НКРЕКП</w:t>
            </w:r>
          </w:p>
        </w:tc>
        <w:tc>
          <w:tcPr>
            <w:tcW w:w="1881" w:type="pct"/>
            <w:tcBorders>
              <w:top w:val="single" w:sz="6" w:space="0" w:color="000000"/>
              <w:left w:val="single" w:sz="6" w:space="0" w:color="000000"/>
              <w:bottom w:val="single" w:sz="6" w:space="0" w:color="000000"/>
              <w:right w:val="single" w:sz="6" w:space="0" w:color="000000"/>
            </w:tcBorders>
            <w:hideMark/>
          </w:tcPr>
          <w:p w14:paraId="53B1960B" w14:textId="77777777" w:rsidR="003F5144" w:rsidRPr="0076073F" w:rsidRDefault="003F5144" w:rsidP="00285922">
            <w:pPr>
              <w:pStyle w:val="rvps12"/>
              <w:spacing w:before="150" w:beforeAutospacing="0" w:after="150" w:afterAutospacing="0"/>
              <w:jc w:val="center"/>
              <w:rPr>
                <w:b/>
              </w:rPr>
            </w:pPr>
            <w:r w:rsidRPr="0076073F">
              <w:rPr>
                <w:b/>
              </w:rPr>
              <w:t>Попередня позиція НКРЕКП щодо наданих зауважень та пропозицій з обґрунтуваннями щодо прийняття або відхилення</w:t>
            </w:r>
          </w:p>
        </w:tc>
      </w:tr>
      <w:tr w:rsidR="002803E0" w:rsidRPr="0076073F" w14:paraId="37A371BF" w14:textId="77777777" w:rsidTr="00403805">
        <w:trPr>
          <w:trHeight w:val="285"/>
        </w:trPr>
        <w:tc>
          <w:tcPr>
            <w:tcW w:w="1558" w:type="pct"/>
            <w:tcBorders>
              <w:top w:val="single" w:sz="6" w:space="0" w:color="000000"/>
              <w:left w:val="single" w:sz="6" w:space="0" w:color="000000"/>
              <w:bottom w:val="single" w:sz="6" w:space="0" w:color="000000"/>
              <w:right w:val="single" w:sz="6" w:space="0" w:color="000000"/>
            </w:tcBorders>
          </w:tcPr>
          <w:p w14:paraId="3CC84434" w14:textId="77777777" w:rsidR="002803E0" w:rsidRPr="0076073F" w:rsidRDefault="002803E0" w:rsidP="00285922">
            <w:pPr>
              <w:pStyle w:val="rvps12"/>
              <w:spacing w:before="150" w:beforeAutospacing="0" w:after="150" w:afterAutospacing="0"/>
              <w:jc w:val="center"/>
              <w:rPr>
                <w:b/>
              </w:rPr>
            </w:pPr>
          </w:p>
        </w:tc>
        <w:tc>
          <w:tcPr>
            <w:tcW w:w="1560" w:type="pct"/>
            <w:tcBorders>
              <w:top w:val="single" w:sz="6" w:space="0" w:color="000000"/>
              <w:left w:val="single" w:sz="6" w:space="0" w:color="000000"/>
              <w:bottom w:val="single" w:sz="6" w:space="0" w:color="000000"/>
              <w:right w:val="single" w:sz="6" w:space="0" w:color="000000"/>
            </w:tcBorders>
          </w:tcPr>
          <w:p w14:paraId="4E3F8076" w14:textId="77777777" w:rsidR="005A5E95" w:rsidRPr="00032BB6" w:rsidRDefault="005A5E95" w:rsidP="005A5E95">
            <w:pPr>
              <w:pStyle w:val="rvps2"/>
              <w:shd w:val="clear" w:color="auto" w:fill="FFFFFF"/>
              <w:spacing w:before="0" w:beforeAutospacing="0" w:after="0" w:afterAutospacing="0" w:line="240" w:lineRule="atLeast"/>
              <w:rPr>
                <w:b/>
                <w:bCs/>
                <w:color w:val="333333"/>
                <w:shd w:val="clear" w:color="auto" w:fill="FFFFFF"/>
                <w:lang w:val="uk-UA"/>
              </w:rPr>
            </w:pPr>
            <w:r w:rsidRPr="00032BB6">
              <w:rPr>
                <w:b/>
                <w:bCs/>
                <w:color w:val="333333"/>
                <w:shd w:val="clear" w:color="auto" w:fill="FFFFFF"/>
                <w:lang w:val="uk-UA"/>
              </w:rPr>
              <w:t>ПРОПОЗИЦІЇ:</w:t>
            </w:r>
          </w:p>
          <w:p w14:paraId="06EEFD99" w14:textId="19837B26" w:rsidR="002803E0" w:rsidRPr="00032BB6" w:rsidRDefault="002803E0" w:rsidP="005A5E95">
            <w:pPr>
              <w:pStyle w:val="rvps2"/>
              <w:shd w:val="clear" w:color="auto" w:fill="FFFFFF"/>
              <w:spacing w:before="0" w:beforeAutospacing="0" w:after="0" w:afterAutospacing="0" w:line="240" w:lineRule="atLeast"/>
              <w:rPr>
                <w:b/>
                <w:bCs/>
                <w:color w:val="333333"/>
                <w:shd w:val="clear" w:color="auto" w:fill="FFFFFF"/>
                <w:lang w:val="uk-UA"/>
              </w:rPr>
            </w:pPr>
            <w:r w:rsidRPr="00032BB6">
              <w:rPr>
                <w:b/>
                <w:bCs/>
                <w:color w:val="333333"/>
                <w:shd w:val="clear" w:color="auto" w:fill="FFFFFF"/>
                <w:lang w:val="uk-UA"/>
              </w:rPr>
              <w:t>НКРЕКП</w:t>
            </w:r>
          </w:p>
          <w:p w14:paraId="69ED5AC0" w14:textId="5E3A7106" w:rsidR="00D15DD8" w:rsidRPr="00032BB6" w:rsidRDefault="002803E0" w:rsidP="00032BB6">
            <w:pPr>
              <w:pStyle w:val="rvps12"/>
              <w:spacing w:before="150" w:beforeAutospacing="0" w:after="150" w:afterAutospacing="0"/>
              <w:jc w:val="both"/>
              <w:rPr>
                <w:b/>
              </w:rPr>
            </w:pPr>
            <w:r w:rsidRPr="00032BB6">
              <w:rPr>
                <w:b/>
              </w:rPr>
              <w:t xml:space="preserve">У назві та по тексту Методики </w:t>
            </w:r>
            <w:r w:rsidR="00704537">
              <w:rPr>
                <w:b/>
              </w:rPr>
              <w:t>видалити посилання щодо встановлення тарифів на електричну енергію.</w:t>
            </w:r>
          </w:p>
        </w:tc>
        <w:tc>
          <w:tcPr>
            <w:tcW w:w="1881" w:type="pct"/>
            <w:tcBorders>
              <w:top w:val="single" w:sz="6" w:space="0" w:color="000000"/>
              <w:left w:val="single" w:sz="6" w:space="0" w:color="000000"/>
              <w:bottom w:val="single" w:sz="6" w:space="0" w:color="000000"/>
              <w:right w:val="single" w:sz="6" w:space="0" w:color="000000"/>
            </w:tcBorders>
          </w:tcPr>
          <w:p w14:paraId="089A9416" w14:textId="77777777" w:rsidR="002803E0" w:rsidRPr="00032BB6" w:rsidRDefault="002803E0" w:rsidP="002803E0">
            <w:pPr>
              <w:pStyle w:val="rvps12"/>
              <w:spacing w:before="0" w:beforeAutospacing="0" w:after="0" w:afterAutospacing="0"/>
              <w:jc w:val="both"/>
              <w:rPr>
                <w:b/>
              </w:rPr>
            </w:pPr>
            <w:r w:rsidRPr="00032BB6">
              <w:rPr>
                <w:rFonts w:eastAsia="Calibri"/>
                <w:b/>
              </w:rPr>
              <w:t>ПРОПОНУЄТЬСЯ ВРАХУВАТИ</w:t>
            </w:r>
          </w:p>
          <w:p w14:paraId="51BF6C1D" w14:textId="77777777" w:rsidR="002803E0" w:rsidRPr="00032BB6" w:rsidRDefault="002803E0" w:rsidP="00285922">
            <w:pPr>
              <w:pStyle w:val="rvps12"/>
              <w:spacing w:before="150" w:beforeAutospacing="0" w:after="150" w:afterAutospacing="0"/>
              <w:jc w:val="center"/>
              <w:rPr>
                <w:b/>
              </w:rPr>
            </w:pPr>
          </w:p>
        </w:tc>
      </w:tr>
      <w:tr w:rsidR="002F3592" w:rsidRPr="0076073F" w14:paraId="6B3B5722" w14:textId="77777777" w:rsidTr="00403805">
        <w:trPr>
          <w:trHeight w:val="285"/>
        </w:trPr>
        <w:tc>
          <w:tcPr>
            <w:tcW w:w="1558" w:type="pct"/>
            <w:tcBorders>
              <w:top w:val="single" w:sz="6" w:space="0" w:color="000000"/>
              <w:left w:val="single" w:sz="6" w:space="0" w:color="000000"/>
              <w:bottom w:val="single" w:sz="6" w:space="0" w:color="000000"/>
              <w:right w:val="single" w:sz="6" w:space="0" w:color="000000"/>
            </w:tcBorders>
          </w:tcPr>
          <w:p w14:paraId="02748F07" w14:textId="77777777" w:rsidR="0096622F" w:rsidRPr="0076073F" w:rsidRDefault="0096622F" w:rsidP="0061625C">
            <w:pPr>
              <w:pStyle w:val="rvps2"/>
              <w:shd w:val="clear" w:color="auto" w:fill="FFFFFF"/>
              <w:jc w:val="both"/>
              <w:rPr>
                <w:lang w:val="uk-UA"/>
              </w:rPr>
            </w:pPr>
          </w:p>
          <w:p w14:paraId="24C92DD1" w14:textId="52F1F5BD" w:rsidR="0096622F" w:rsidRPr="0076073F" w:rsidRDefault="0096622F" w:rsidP="0061625C">
            <w:pPr>
              <w:pStyle w:val="rvps2"/>
              <w:shd w:val="clear" w:color="auto" w:fill="FFFFFF"/>
              <w:jc w:val="both"/>
              <w:rPr>
                <w:lang w:val="uk-UA"/>
              </w:rPr>
            </w:pPr>
          </w:p>
          <w:p w14:paraId="276D3931" w14:textId="77777777" w:rsidR="003F7CD0" w:rsidRPr="0076073F" w:rsidRDefault="003F7CD0" w:rsidP="0061625C">
            <w:pPr>
              <w:pStyle w:val="rvps2"/>
              <w:shd w:val="clear" w:color="auto" w:fill="FFFFFF"/>
              <w:jc w:val="both"/>
              <w:rPr>
                <w:lang w:val="uk-UA"/>
              </w:rPr>
            </w:pPr>
          </w:p>
          <w:p w14:paraId="611CBD50" w14:textId="4C9FAD53" w:rsidR="00EE265D" w:rsidRPr="0076073F" w:rsidRDefault="00EE265D" w:rsidP="0096622F">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3.3. До складу виробничої собівартості електричної та (або) теплової енергії включаються:</w:t>
            </w:r>
          </w:p>
          <w:p w14:paraId="26979C60" w14:textId="77777777" w:rsidR="00EE265D" w:rsidRPr="0076073F" w:rsidRDefault="00EE265D" w:rsidP="0096622F">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 xml:space="preserve">Викласти в такій редакції </w:t>
            </w:r>
          </w:p>
          <w:p w14:paraId="2156E173" w14:textId="68FED48C" w:rsidR="00EE265D" w:rsidRPr="0076073F" w:rsidRDefault="00EE265D" w:rsidP="003F7CD0">
            <w:pPr>
              <w:pStyle w:val="rvps2"/>
              <w:numPr>
                <w:ilvl w:val="0"/>
                <w:numId w:val="2"/>
              </w:numPr>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паливо, а саме:</w:t>
            </w:r>
          </w:p>
          <w:p w14:paraId="0574B2DF" w14:textId="44E9A87F" w:rsidR="003F7CD0" w:rsidRPr="0076073F" w:rsidRDefault="003F7CD0" w:rsidP="003F7CD0">
            <w:pPr>
              <w:pStyle w:val="rvps2"/>
              <w:shd w:val="clear" w:color="auto" w:fill="FFFFFF"/>
              <w:spacing w:before="0" w:beforeAutospacing="0" w:after="0" w:afterAutospacing="0" w:line="240" w:lineRule="atLeast"/>
              <w:ind w:left="720"/>
              <w:rPr>
                <w:bCs/>
                <w:color w:val="333333"/>
                <w:shd w:val="clear" w:color="auto" w:fill="FFFFFF"/>
                <w:lang w:val="uk-UA"/>
              </w:rPr>
            </w:pPr>
            <w:r w:rsidRPr="0076073F">
              <w:rPr>
                <w:bCs/>
                <w:color w:val="333333"/>
                <w:shd w:val="clear" w:color="auto" w:fill="FFFFFF"/>
                <w:lang w:val="uk-UA"/>
              </w:rPr>
              <w:t>…</w:t>
            </w:r>
          </w:p>
          <w:p w14:paraId="48232246" w14:textId="77777777" w:rsidR="00EE265D" w:rsidRPr="0076073F" w:rsidRDefault="00EE265D" w:rsidP="00061C03">
            <w:pPr>
              <w:pStyle w:val="rvps2"/>
              <w:shd w:val="clear" w:color="auto" w:fill="FFFFFF"/>
              <w:spacing w:after="0"/>
              <w:ind w:firstLine="709"/>
              <w:jc w:val="both"/>
              <w:rPr>
                <w:b/>
                <w:bCs/>
                <w:bdr w:val="none" w:sz="0" w:space="0" w:color="auto" w:frame="1"/>
                <w:lang w:val="ru-RU"/>
              </w:rPr>
            </w:pPr>
            <w:r w:rsidRPr="0076073F">
              <w:rPr>
                <w:b/>
                <w:bCs/>
                <w:bdr w:val="none" w:sz="0" w:space="0" w:color="auto" w:frame="1"/>
                <w:lang w:val="ru-RU"/>
              </w:rPr>
              <w:t xml:space="preserve">У </w:t>
            </w:r>
            <w:proofErr w:type="spellStart"/>
            <w:r w:rsidRPr="0076073F">
              <w:rPr>
                <w:b/>
                <w:bCs/>
                <w:bdr w:val="none" w:sz="0" w:space="0" w:color="auto" w:frame="1"/>
                <w:lang w:val="ru-RU"/>
              </w:rPr>
              <w:t>розрахунках</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тарифів</w:t>
            </w:r>
            <w:proofErr w:type="spellEnd"/>
            <w:r w:rsidRPr="0076073F">
              <w:rPr>
                <w:b/>
                <w:bCs/>
                <w:bdr w:val="none" w:sz="0" w:space="0" w:color="auto" w:frame="1"/>
                <w:lang w:val="ru-RU"/>
              </w:rPr>
              <w:t xml:space="preserve"> на </w:t>
            </w:r>
            <w:proofErr w:type="spellStart"/>
            <w:r w:rsidRPr="0076073F">
              <w:rPr>
                <w:b/>
                <w:bCs/>
                <w:bdr w:val="none" w:sz="0" w:space="0" w:color="auto" w:frame="1"/>
                <w:lang w:val="ru-RU"/>
              </w:rPr>
              <w:t>відпуск</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електричної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та (</w:t>
            </w:r>
            <w:proofErr w:type="spellStart"/>
            <w:r w:rsidRPr="0076073F">
              <w:rPr>
                <w:b/>
                <w:bCs/>
                <w:bdr w:val="none" w:sz="0" w:space="0" w:color="auto" w:frame="1"/>
                <w:lang w:val="ru-RU"/>
              </w:rPr>
              <w:t>або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виробництво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теплової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середньорічна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питома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витрата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умовного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xml:space="preserve"> на </w:t>
            </w:r>
            <w:proofErr w:type="spellStart"/>
            <w:r w:rsidRPr="0076073F">
              <w:rPr>
                <w:b/>
                <w:bCs/>
                <w:bdr w:val="none" w:sz="0" w:space="0" w:color="auto" w:frame="1"/>
                <w:lang w:val="ru-RU"/>
              </w:rPr>
              <w:t>виробництво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теплової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не </w:t>
            </w:r>
            <w:proofErr w:type="spellStart"/>
            <w:r w:rsidRPr="0076073F">
              <w:rPr>
                <w:b/>
                <w:bCs/>
                <w:bdr w:val="none" w:sz="0" w:space="0" w:color="auto" w:frame="1"/>
                <w:lang w:val="ru-RU"/>
              </w:rPr>
              <w:t>може</w:t>
            </w:r>
            <w:proofErr w:type="spellEnd"/>
            <w:r w:rsidRPr="0076073F">
              <w:rPr>
                <w:b/>
                <w:bCs/>
                <w:bdr w:val="none" w:sz="0" w:space="0" w:color="auto" w:frame="1"/>
                <w:lang w:val="ru-RU"/>
              </w:rPr>
              <w:t xml:space="preserve"> бути </w:t>
            </w:r>
            <w:proofErr w:type="spellStart"/>
            <w:r w:rsidRPr="0076073F">
              <w:rPr>
                <w:b/>
                <w:bCs/>
                <w:bdr w:val="none" w:sz="0" w:space="0" w:color="auto" w:frame="1"/>
                <w:lang w:val="ru-RU"/>
              </w:rPr>
              <w:t>врахована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lastRenderedPageBreak/>
              <w:t>вищою</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від</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значення</w:t>
            </w:r>
            <w:proofErr w:type="spellEnd"/>
            <w:r w:rsidRPr="0076073F">
              <w:rPr>
                <w:b/>
                <w:bCs/>
                <w:bdr w:val="none" w:sz="0" w:space="0" w:color="auto" w:frame="1"/>
                <w:lang w:val="ru-RU"/>
              </w:rPr>
              <w:t xml:space="preserve">, яке </w:t>
            </w:r>
            <w:proofErr w:type="spellStart"/>
            <w:r w:rsidRPr="0076073F">
              <w:rPr>
                <w:b/>
                <w:bCs/>
                <w:bdr w:val="none" w:sz="0" w:space="0" w:color="auto" w:frame="1"/>
                <w:lang w:val="ru-RU"/>
              </w:rPr>
              <w:t>розраховується</w:t>
            </w:r>
            <w:proofErr w:type="spellEnd"/>
            <w:r w:rsidRPr="0076073F">
              <w:rPr>
                <w:b/>
                <w:bCs/>
                <w:bdr w:val="none" w:sz="0" w:space="0" w:color="auto" w:frame="1"/>
                <w:lang w:val="ru-RU"/>
              </w:rPr>
              <w:t xml:space="preserve"> за формулою</w:t>
            </w:r>
          </w:p>
          <w:p w14:paraId="06E6B518" w14:textId="77777777" w:rsidR="00EE265D" w:rsidRPr="0076073F" w:rsidRDefault="00EE265D" w:rsidP="00EE265D">
            <w:pPr>
              <w:pStyle w:val="rvps2"/>
              <w:shd w:val="clear" w:color="auto" w:fill="FFFFFF"/>
              <w:spacing w:after="0"/>
              <w:ind w:firstLine="709"/>
              <w:jc w:val="center"/>
              <w:rPr>
                <w:b/>
                <w:bCs/>
                <w:bdr w:val="none" w:sz="0" w:space="0" w:color="auto" w:frame="1"/>
                <w:lang w:val="ru-RU"/>
              </w:rPr>
            </w:pPr>
            <w:r w:rsidRPr="0076073F">
              <w:rPr>
                <w:b/>
                <w:bCs/>
                <w:bdr w:val="none" w:sz="0" w:space="0" w:color="auto" w:frame="1"/>
              </w:rPr>
              <w:t>b</w:t>
            </w:r>
            <w:r w:rsidRPr="0076073F">
              <w:rPr>
                <w:b/>
                <w:bCs/>
                <w:bdr w:val="none" w:sz="0" w:space="0" w:color="auto" w:frame="1"/>
                <w:lang w:val="ru-RU"/>
              </w:rPr>
              <w:t>те = 1/(7000</w:t>
            </w:r>
            <w:r w:rsidRPr="0076073F">
              <w:rPr>
                <w:b/>
                <w:bCs/>
                <w:bdr w:val="none" w:sz="0" w:space="0" w:color="auto" w:frame="1"/>
              </w:rPr>
              <w:t>⸱</w:t>
            </w:r>
            <w:proofErr w:type="gramStart"/>
            <w:r w:rsidRPr="0076073F">
              <w:rPr>
                <w:b/>
                <w:bCs/>
                <w:bdr w:val="none" w:sz="0" w:space="0" w:color="auto" w:frame="1"/>
              </w:rPr>
              <w:t>k</w:t>
            </w:r>
            <w:r w:rsidRPr="0076073F">
              <w:rPr>
                <w:b/>
                <w:bCs/>
                <w:bdr w:val="none" w:sz="0" w:space="0" w:color="auto" w:frame="1"/>
                <w:lang w:val="ru-RU"/>
              </w:rPr>
              <w:t>)</w:t>
            </w:r>
            <w:r w:rsidRPr="0076073F">
              <w:rPr>
                <w:b/>
                <w:bCs/>
                <w:bdr w:val="none" w:sz="0" w:space="0" w:color="auto" w:frame="1"/>
              </w:rPr>
              <w:t>⸱</w:t>
            </w:r>
            <w:proofErr w:type="gramEnd"/>
            <w:r w:rsidRPr="0076073F">
              <w:rPr>
                <w:b/>
                <w:bCs/>
                <w:bdr w:val="none" w:sz="0" w:space="0" w:color="auto" w:frame="1"/>
                <w:lang w:val="ru-RU"/>
              </w:rPr>
              <w:t>10</w:t>
            </w:r>
            <w:r w:rsidRPr="0076073F">
              <w:rPr>
                <w:b/>
                <w:bCs/>
                <w:bdr w:val="none" w:sz="0" w:space="0" w:color="auto" w:frame="1"/>
                <w:vertAlign w:val="superscript"/>
                <w:lang w:val="ru-RU"/>
              </w:rPr>
              <w:t>6</w:t>
            </w:r>
            <w:r w:rsidRPr="0076073F">
              <w:rPr>
                <w:b/>
                <w:bCs/>
                <w:bdr w:val="none" w:sz="0" w:space="0" w:color="auto" w:frame="1"/>
                <w:lang w:val="ru-RU"/>
              </w:rPr>
              <w:t>, кг/Гкал, (9)</w:t>
            </w:r>
          </w:p>
          <w:p w14:paraId="5BBE0F24" w14:textId="77777777" w:rsidR="00EE265D" w:rsidRPr="0076073F" w:rsidRDefault="00EE265D" w:rsidP="00061C03">
            <w:pPr>
              <w:pStyle w:val="rvps2"/>
              <w:shd w:val="clear" w:color="auto" w:fill="FFFFFF"/>
              <w:spacing w:after="0"/>
              <w:ind w:firstLine="709"/>
              <w:jc w:val="both"/>
              <w:rPr>
                <w:b/>
                <w:bCs/>
                <w:bdr w:val="none" w:sz="0" w:space="0" w:color="auto" w:frame="1"/>
                <w:lang w:val="ru-RU"/>
              </w:rPr>
            </w:pPr>
            <w:r w:rsidRPr="0076073F">
              <w:rPr>
                <w:b/>
                <w:bCs/>
                <w:bdr w:val="none" w:sz="0" w:space="0" w:color="auto" w:frame="1"/>
                <w:lang w:val="ru-RU"/>
              </w:rPr>
              <w:t xml:space="preserve">де 7000 – теплота </w:t>
            </w:r>
            <w:proofErr w:type="spellStart"/>
            <w:r w:rsidRPr="0076073F">
              <w:rPr>
                <w:b/>
                <w:bCs/>
                <w:bdr w:val="none" w:sz="0" w:space="0" w:color="auto" w:frame="1"/>
                <w:lang w:val="ru-RU"/>
              </w:rPr>
              <w:t>згорання</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умовного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ккал/кг;</w:t>
            </w:r>
          </w:p>
          <w:p w14:paraId="5246EE9D" w14:textId="2557C57A" w:rsidR="00B6653A" w:rsidRPr="0076073F" w:rsidRDefault="00EE265D" w:rsidP="00061C03">
            <w:pPr>
              <w:pStyle w:val="rvps2"/>
              <w:jc w:val="both"/>
              <w:rPr>
                <w:lang w:val="ru-RU"/>
              </w:rPr>
            </w:pPr>
            <w:r w:rsidRPr="0076073F">
              <w:rPr>
                <w:b/>
                <w:bCs/>
                <w:bdr w:val="none" w:sz="0" w:space="0" w:color="auto" w:frame="1"/>
              </w:rPr>
              <w:t>k</w:t>
            </w:r>
            <w:r w:rsidRPr="0076073F">
              <w:rPr>
                <w:b/>
                <w:bCs/>
                <w:bdr w:val="none" w:sz="0" w:space="0" w:color="auto" w:frame="1"/>
                <w:lang w:val="ru-RU"/>
              </w:rPr>
              <w:t xml:space="preserve"> – </w:t>
            </w:r>
            <w:proofErr w:type="spellStart"/>
            <w:r w:rsidRPr="0076073F">
              <w:rPr>
                <w:b/>
                <w:bCs/>
                <w:bdr w:val="none" w:sz="0" w:space="0" w:color="auto" w:frame="1"/>
                <w:lang w:val="ru-RU"/>
              </w:rPr>
              <w:t>коефіцієнт</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ефективності</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використання</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xml:space="preserve"> при </w:t>
            </w:r>
            <w:proofErr w:type="spellStart"/>
            <w:r w:rsidRPr="0076073F">
              <w:rPr>
                <w:b/>
                <w:bCs/>
                <w:bdr w:val="none" w:sz="0" w:space="0" w:color="auto" w:frame="1"/>
                <w:lang w:val="ru-RU"/>
              </w:rPr>
              <w:t>виробництві</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теплової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комбінованим</w:t>
            </w:r>
            <w:proofErr w:type="spellEnd"/>
            <w:r w:rsidRPr="0076073F">
              <w:rPr>
                <w:b/>
                <w:bCs/>
                <w:bdr w:val="none" w:sz="0" w:space="0" w:color="auto" w:frame="1"/>
                <w:lang w:val="ru-RU"/>
              </w:rPr>
              <w:t xml:space="preserve"> способом, </w:t>
            </w:r>
            <w:proofErr w:type="spellStart"/>
            <w:r w:rsidRPr="0076073F">
              <w:rPr>
                <w:b/>
                <w:bCs/>
                <w:bdr w:val="none" w:sz="0" w:space="0" w:color="auto" w:frame="1"/>
                <w:lang w:val="ru-RU"/>
              </w:rPr>
              <w:t>який</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дорівнює</w:t>
            </w:r>
            <w:proofErr w:type="spellEnd"/>
            <w:r w:rsidRPr="0076073F">
              <w:rPr>
                <w:b/>
                <w:bCs/>
                <w:bdr w:val="none" w:sz="0" w:space="0" w:color="auto" w:frame="1"/>
                <w:lang w:val="ru-RU"/>
              </w:rPr>
              <w:t xml:space="preserve"> 0,777 – </w:t>
            </w:r>
            <w:proofErr w:type="gramStart"/>
            <w:r w:rsidRPr="0076073F">
              <w:rPr>
                <w:b/>
                <w:bCs/>
                <w:bdr w:val="none" w:sz="0" w:space="0" w:color="auto" w:frame="1"/>
                <w:lang w:val="ru-RU"/>
              </w:rPr>
              <w:t xml:space="preserve">для  </w:t>
            </w:r>
            <w:proofErr w:type="spellStart"/>
            <w:r w:rsidRPr="0076073F">
              <w:rPr>
                <w:b/>
                <w:bCs/>
                <w:bdr w:val="none" w:sz="0" w:space="0" w:color="auto" w:frame="1"/>
                <w:lang w:val="ru-RU"/>
              </w:rPr>
              <w:t>газотурбіних</w:t>
            </w:r>
            <w:proofErr w:type="spellEnd"/>
            <w:proofErr w:type="gramEnd"/>
            <w:r w:rsidRPr="0076073F">
              <w:rPr>
                <w:b/>
                <w:bCs/>
                <w:bdr w:val="none" w:sz="0" w:space="0" w:color="auto" w:frame="1"/>
                <w:lang w:val="ru-RU"/>
              </w:rPr>
              <w:t xml:space="preserve"> та </w:t>
            </w:r>
            <w:proofErr w:type="spellStart"/>
            <w:r w:rsidRPr="0076073F">
              <w:rPr>
                <w:b/>
                <w:bCs/>
                <w:bdr w:val="none" w:sz="0" w:space="0" w:color="auto" w:frame="1"/>
                <w:lang w:val="ru-RU"/>
              </w:rPr>
              <w:t>газопоршневих</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когенераційних</w:t>
            </w:r>
            <w:proofErr w:type="spellEnd"/>
            <w:r w:rsidRPr="0076073F">
              <w:rPr>
                <w:b/>
                <w:bCs/>
                <w:bdr w:val="none" w:sz="0" w:space="0" w:color="auto" w:frame="1"/>
                <w:lang w:val="ru-RU"/>
              </w:rPr>
              <w:t xml:space="preserve"> установок; 0,874 – для ТЕЦ та ТЕС, </w:t>
            </w:r>
            <w:proofErr w:type="spellStart"/>
            <w:r w:rsidRPr="0076073F">
              <w:rPr>
                <w:b/>
                <w:bCs/>
                <w:bdr w:val="none" w:sz="0" w:space="0" w:color="auto" w:frame="1"/>
                <w:lang w:val="ru-RU"/>
              </w:rPr>
              <w:t>враховуючи</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положення</w:t>
            </w:r>
            <w:proofErr w:type="spellEnd"/>
            <w:r w:rsidRPr="0076073F">
              <w:rPr>
                <w:b/>
                <w:bCs/>
                <w:bdr w:val="none" w:sz="0" w:space="0" w:color="auto" w:frame="1"/>
                <w:lang w:val="ru-RU"/>
              </w:rPr>
              <w:t xml:space="preserve"> наказу Державного </w:t>
            </w:r>
            <w:proofErr w:type="spellStart"/>
            <w:r w:rsidRPr="0076073F">
              <w:rPr>
                <w:b/>
                <w:bCs/>
                <w:bdr w:val="none" w:sz="0" w:space="0" w:color="auto" w:frame="1"/>
                <w:lang w:val="ru-RU"/>
              </w:rPr>
              <w:t>комітету</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України</w:t>
            </w:r>
            <w:proofErr w:type="spellEnd"/>
            <w:r w:rsidRPr="0076073F">
              <w:rPr>
                <w:b/>
                <w:bCs/>
                <w:bdr w:val="none" w:sz="0" w:space="0" w:color="auto" w:frame="1"/>
                <w:lang w:val="ru-RU"/>
              </w:rPr>
              <w:t xml:space="preserve"> з </w:t>
            </w:r>
            <w:proofErr w:type="spellStart"/>
            <w:r w:rsidRPr="0076073F">
              <w:rPr>
                <w:b/>
                <w:bCs/>
                <w:bdr w:val="none" w:sz="0" w:space="0" w:color="auto" w:frame="1"/>
                <w:lang w:val="ru-RU"/>
              </w:rPr>
              <w:t>енергозбереження</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від</w:t>
            </w:r>
            <w:proofErr w:type="spellEnd"/>
            <w:r w:rsidRPr="0076073F">
              <w:rPr>
                <w:b/>
                <w:bCs/>
                <w:bdr w:val="none" w:sz="0" w:space="0" w:color="auto" w:frame="1"/>
                <w:lang w:val="ru-RU"/>
              </w:rPr>
              <w:t xml:space="preserve"> 07 </w:t>
            </w:r>
            <w:proofErr w:type="spellStart"/>
            <w:r w:rsidRPr="0076073F">
              <w:rPr>
                <w:b/>
                <w:bCs/>
                <w:bdr w:val="none" w:sz="0" w:space="0" w:color="auto" w:frame="1"/>
                <w:lang w:val="ru-RU"/>
              </w:rPr>
              <w:t>травня</w:t>
            </w:r>
            <w:proofErr w:type="spellEnd"/>
            <w:r w:rsidRPr="0076073F">
              <w:rPr>
                <w:b/>
                <w:bCs/>
                <w:bdr w:val="none" w:sz="0" w:space="0" w:color="auto" w:frame="1"/>
                <w:lang w:val="ru-RU"/>
              </w:rPr>
              <w:t xml:space="preserve"> 2001 року  № 46 «Про </w:t>
            </w:r>
            <w:proofErr w:type="spellStart"/>
            <w:r w:rsidRPr="0076073F">
              <w:rPr>
                <w:b/>
                <w:bCs/>
                <w:bdr w:val="none" w:sz="0" w:space="0" w:color="auto" w:frame="1"/>
                <w:lang w:val="ru-RU"/>
              </w:rPr>
              <w:t>затвердження</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Міжгалузевих</w:t>
            </w:r>
            <w:proofErr w:type="spellEnd"/>
            <w:r w:rsidRPr="0076073F">
              <w:rPr>
                <w:b/>
                <w:bCs/>
                <w:bdr w:val="none" w:sz="0" w:space="0" w:color="auto" w:frame="1"/>
                <w:lang w:val="ru-RU"/>
              </w:rPr>
              <w:t xml:space="preserve"> норм </w:t>
            </w:r>
            <w:proofErr w:type="spellStart"/>
            <w:r w:rsidRPr="0076073F">
              <w:rPr>
                <w:b/>
                <w:bCs/>
                <w:bdr w:val="none" w:sz="0" w:space="0" w:color="auto" w:frame="1"/>
                <w:lang w:val="ru-RU"/>
              </w:rPr>
              <w:t>витрат</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xml:space="preserve"> для </w:t>
            </w:r>
            <w:proofErr w:type="spellStart"/>
            <w:r w:rsidRPr="0076073F">
              <w:rPr>
                <w:b/>
                <w:bCs/>
                <w:bdr w:val="none" w:sz="0" w:space="0" w:color="auto" w:frame="1"/>
                <w:lang w:val="ru-RU"/>
              </w:rPr>
              <w:t>опалювальних</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котлів</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які</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експлуатуються</w:t>
            </w:r>
            <w:proofErr w:type="spellEnd"/>
            <w:r w:rsidRPr="0076073F">
              <w:rPr>
                <w:b/>
                <w:bCs/>
                <w:bdr w:val="none" w:sz="0" w:space="0" w:color="auto" w:frame="1"/>
                <w:lang w:val="ru-RU"/>
              </w:rPr>
              <w:t xml:space="preserve"> в </w:t>
            </w:r>
            <w:proofErr w:type="spellStart"/>
            <w:r w:rsidRPr="0076073F">
              <w:rPr>
                <w:b/>
                <w:bCs/>
                <w:bdr w:val="none" w:sz="0" w:space="0" w:color="auto" w:frame="1"/>
                <w:lang w:val="ru-RU"/>
              </w:rPr>
              <w:t>Україні</w:t>
            </w:r>
            <w:proofErr w:type="spellEnd"/>
            <w:r w:rsidRPr="0076073F">
              <w:rPr>
                <w:b/>
                <w:bCs/>
                <w:bdr w:val="none" w:sz="0" w:space="0" w:color="auto" w:frame="1"/>
                <w:lang w:val="ru-RU"/>
              </w:rPr>
              <w:t>»</w:t>
            </w:r>
          </w:p>
        </w:tc>
        <w:tc>
          <w:tcPr>
            <w:tcW w:w="1560" w:type="pct"/>
            <w:tcBorders>
              <w:top w:val="single" w:sz="6" w:space="0" w:color="000000"/>
              <w:left w:val="single" w:sz="6" w:space="0" w:color="000000"/>
              <w:bottom w:val="single" w:sz="6" w:space="0" w:color="000000"/>
              <w:right w:val="single" w:sz="6" w:space="0" w:color="000000"/>
            </w:tcBorders>
          </w:tcPr>
          <w:p w14:paraId="4970743B" w14:textId="3E8246D5" w:rsidR="00AC4D1B" w:rsidRPr="0076073F" w:rsidRDefault="00AC4D1B" w:rsidP="004B3821">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lastRenderedPageBreak/>
              <w:t>П</w:t>
            </w:r>
            <w:r w:rsidR="00867791" w:rsidRPr="0076073F">
              <w:rPr>
                <w:b/>
                <w:bCs/>
                <w:color w:val="333333"/>
                <w:shd w:val="clear" w:color="auto" w:fill="FFFFFF"/>
                <w:lang w:val="uk-UA"/>
              </w:rPr>
              <w:t>РОПОЗИЦІЇ</w:t>
            </w:r>
            <w:r w:rsidRPr="0076073F">
              <w:rPr>
                <w:b/>
                <w:bCs/>
                <w:color w:val="333333"/>
                <w:shd w:val="clear" w:color="auto" w:fill="FFFFFF"/>
                <w:lang w:val="uk-UA"/>
              </w:rPr>
              <w:t>:</w:t>
            </w:r>
          </w:p>
          <w:p w14:paraId="07AC4F29" w14:textId="26BA0577" w:rsidR="004B3821" w:rsidRPr="0076073F" w:rsidRDefault="004B3821" w:rsidP="004B3821">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ПрАТ «Миколаївська ТЕЦ»</w:t>
            </w:r>
          </w:p>
          <w:p w14:paraId="195DE882" w14:textId="24149D4F" w:rsidR="004B3821" w:rsidRPr="0076073F" w:rsidRDefault="004B3821" w:rsidP="004B3821">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АТ «Одеська ТЕЦ»</w:t>
            </w:r>
          </w:p>
          <w:p w14:paraId="45E3B5DE" w14:textId="35D99C80" w:rsidR="004B3821" w:rsidRPr="0076073F" w:rsidRDefault="004B3821" w:rsidP="004B3821">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ТОВ «Нафтогаз Тепло»</w:t>
            </w:r>
          </w:p>
          <w:p w14:paraId="7855BE14" w14:textId="6B3A9373" w:rsidR="00E01FB2" w:rsidRPr="0076073F" w:rsidRDefault="003315E8" w:rsidP="004B3821">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Асоціація «</w:t>
            </w:r>
            <w:proofErr w:type="spellStart"/>
            <w:r w:rsidRPr="0076073F">
              <w:rPr>
                <w:b/>
                <w:bCs/>
                <w:color w:val="333333"/>
                <w:shd w:val="clear" w:color="auto" w:fill="FFFFFF"/>
                <w:lang w:val="uk-UA"/>
              </w:rPr>
              <w:t>Укртеплоелектроцентраль</w:t>
            </w:r>
            <w:proofErr w:type="spellEnd"/>
            <w:r w:rsidRPr="0076073F">
              <w:rPr>
                <w:b/>
                <w:bCs/>
                <w:color w:val="333333"/>
                <w:shd w:val="clear" w:color="auto" w:fill="FFFFFF"/>
                <w:lang w:val="uk-UA"/>
              </w:rPr>
              <w:t>»</w:t>
            </w:r>
          </w:p>
          <w:p w14:paraId="13614DBB" w14:textId="4505B98E" w:rsidR="00D8258E" w:rsidRPr="0076073F" w:rsidRDefault="00D8258E" w:rsidP="0096622F">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3.3. До складу виробничої собівартості електричної та (або) теплової енергії включаються:</w:t>
            </w:r>
          </w:p>
          <w:p w14:paraId="16EFCD3D" w14:textId="77777777" w:rsidR="00D8258E" w:rsidRPr="0076073F" w:rsidRDefault="00D8258E" w:rsidP="0096622F">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 xml:space="preserve">Викласти в такій редакції </w:t>
            </w:r>
          </w:p>
          <w:p w14:paraId="08A14985" w14:textId="77777777" w:rsidR="00D8258E" w:rsidRPr="0076073F" w:rsidRDefault="00D8258E" w:rsidP="0096622F">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1) паливо, а саме:</w:t>
            </w:r>
          </w:p>
          <w:p w14:paraId="2E8E3B2D" w14:textId="695A6385" w:rsidR="00D8258E" w:rsidRPr="0076073F" w:rsidRDefault="00D8258E" w:rsidP="00D8258E">
            <w:pPr>
              <w:pStyle w:val="rvps2"/>
              <w:shd w:val="clear" w:color="auto" w:fill="FFFFFF"/>
              <w:spacing w:after="0"/>
              <w:ind w:firstLine="709"/>
              <w:rPr>
                <w:bCs/>
                <w:bdr w:val="none" w:sz="0" w:space="0" w:color="auto" w:frame="1"/>
                <w:lang w:val="uk-UA"/>
              </w:rPr>
            </w:pPr>
            <w:r w:rsidRPr="0076073F">
              <w:rPr>
                <w:bCs/>
                <w:bdr w:val="none" w:sz="0" w:space="0" w:color="auto" w:frame="1"/>
                <w:lang w:val="uk-UA"/>
              </w:rPr>
              <w:t>…</w:t>
            </w:r>
          </w:p>
          <w:p w14:paraId="2180E83E" w14:textId="634F9EF8" w:rsidR="00D8258E" w:rsidRPr="0076073F" w:rsidRDefault="00D8258E" w:rsidP="00DA2A71">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ВИКЛЮЧИТИ</w:t>
            </w:r>
          </w:p>
          <w:p w14:paraId="00926F55" w14:textId="77777777" w:rsidR="00D04366" w:rsidRPr="0076073F" w:rsidRDefault="00D04366" w:rsidP="00DA2A71">
            <w:pPr>
              <w:pStyle w:val="rvps2"/>
              <w:shd w:val="clear" w:color="auto" w:fill="FFFFFF"/>
              <w:spacing w:before="0" w:beforeAutospacing="0" w:after="0" w:afterAutospacing="0" w:line="240" w:lineRule="atLeast"/>
              <w:rPr>
                <w:b/>
                <w:bCs/>
                <w:color w:val="333333"/>
                <w:shd w:val="clear" w:color="auto" w:fill="FFFFFF"/>
                <w:lang w:val="uk-UA"/>
              </w:rPr>
            </w:pPr>
          </w:p>
          <w:p w14:paraId="4E087DB1" w14:textId="01ABAC4D" w:rsidR="00A66B72" w:rsidRPr="0076073F" w:rsidRDefault="00DA2A71" w:rsidP="00DA2A71">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ОБГРУНТУВАННЯ:</w:t>
            </w:r>
          </w:p>
          <w:p w14:paraId="6AE3436D" w14:textId="0E47386F" w:rsidR="00DA2A71" w:rsidRPr="0076073F" w:rsidRDefault="00DA2A71" w:rsidP="00DA2A71">
            <w:pPr>
              <w:pStyle w:val="a3"/>
              <w:ind w:left="0" w:firstLine="454"/>
              <w:jc w:val="both"/>
              <w:rPr>
                <w:rFonts w:ascii="Times New Roman" w:hAnsi="Times New Roman" w:cs="Times New Roman"/>
                <w:bCs/>
                <w:sz w:val="24"/>
                <w:szCs w:val="24"/>
              </w:rPr>
            </w:pPr>
            <w:r w:rsidRPr="0076073F">
              <w:rPr>
                <w:rFonts w:ascii="Times New Roman" w:hAnsi="Times New Roman" w:cs="Times New Roman"/>
                <w:bCs/>
                <w:sz w:val="24"/>
                <w:szCs w:val="24"/>
              </w:rPr>
              <w:t>Пунктом 5.4.2 «</w:t>
            </w:r>
            <w:proofErr w:type="spellStart"/>
            <w:r w:rsidRPr="0076073F">
              <w:rPr>
                <w:rFonts w:ascii="Times New Roman" w:hAnsi="Times New Roman" w:cs="Times New Roman"/>
                <w:bCs/>
                <w:sz w:val="24"/>
                <w:szCs w:val="24"/>
              </w:rPr>
              <w:t>Технічна</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експлуатація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електричних</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станцій</w:t>
            </w:r>
            <w:proofErr w:type="spellEnd"/>
            <w:r w:rsidRPr="0076073F">
              <w:rPr>
                <w:rFonts w:ascii="Times New Roman" w:hAnsi="Times New Roman" w:cs="Times New Roman"/>
                <w:bCs/>
                <w:sz w:val="24"/>
                <w:szCs w:val="24"/>
              </w:rPr>
              <w:t xml:space="preserve"> і мереж. Правила» (</w:t>
            </w:r>
            <w:proofErr w:type="spellStart"/>
            <w:r w:rsidRPr="0076073F">
              <w:rPr>
                <w:rFonts w:ascii="Times New Roman" w:hAnsi="Times New Roman" w:cs="Times New Roman"/>
                <w:bCs/>
                <w:sz w:val="24"/>
                <w:szCs w:val="24"/>
              </w:rPr>
              <w:t>далі</w:t>
            </w:r>
            <w:proofErr w:type="spellEnd"/>
            <w:r w:rsidRPr="0076073F">
              <w:rPr>
                <w:rFonts w:ascii="Times New Roman" w:hAnsi="Times New Roman" w:cs="Times New Roman"/>
                <w:bCs/>
                <w:sz w:val="24"/>
                <w:szCs w:val="24"/>
              </w:rPr>
              <w:t xml:space="preserve"> – Правила) </w:t>
            </w:r>
            <w:proofErr w:type="spellStart"/>
            <w:r w:rsidRPr="0076073F">
              <w:rPr>
                <w:rFonts w:ascii="Times New Roman" w:hAnsi="Times New Roman" w:cs="Times New Roman"/>
                <w:bCs/>
                <w:sz w:val="24"/>
                <w:szCs w:val="24"/>
              </w:rPr>
              <w:t>затверджених</w:t>
            </w:r>
            <w:proofErr w:type="spellEnd"/>
            <w:r w:rsidRPr="0076073F">
              <w:rPr>
                <w:rFonts w:ascii="Times New Roman" w:hAnsi="Times New Roman" w:cs="Times New Roman"/>
                <w:bCs/>
                <w:sz w:val="24"/>
                <w:szCs w:val="24"/>
              </w:rPr>
              <w:t xml:space="preserve"> наказом </w:t>
            </w:r>
            <w:proofErr w:type="spellStart"/>
            <w:r w:rsidRPr="0076073F">
              <w:rPr>
                <w:rFonts w:ascii="Times New Roman" w:hAnsi="Times New Roman" w:cs="Times New Roman"/>
                <w:bCs/>
                <w:sz w:val="24"/>
                <w:szCs w:val="24"/>
              </w:rPr>
              <w:lastRenderedPageBreak/>
              <w:t>Міністерства</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палива</w:t>
            </w:r>
            <w:proofErr w:type="spellEnd"/>
            <w:r w:rsidRPr="0076073F">
              <w:rPr>
                <w:rFonts w:ascii="Times New Roman" w:hAnsi="Times New Roman" w:cs="Times New Roman"/>
                <w:bCs/>
                <w:sz w:val="24"/>
                <w:szCs w:val="24"/>
              </w:rPr>
              <w:t xml:space="preserve"> та </w:t>
            </w:r>
            <w:proofErr w:type="spellStart"/>
            <w:r w:rsidRPr="0076073F">
              <w:rPr>
                <w:rFonts w:ascii="Times New Roman" w:hAnsi="Times New Roman" w:cs="Times New Roman"/>
                <w:bCs/>
                <w:sz w:val="24"/>
                <w:szCs w:val="24"/>
              </w:rPr>
              <w:t>енергетики</w:t>
            </w:r>
            <w:proofErr w:type="spellEnd"/>
            <w:r w:rsidRPr="0076073F">
              <w:rPr>
                <w:rFonts w:ascii="Times New Roman" w:hAnsi="Times New Roman" w:cs="Times New Roman"/>
                <w:bCs/>
                <w:sz w:val="24"/>
                <w:szCs w:val="24"/>
              </w:rPr>
              <w:t xml:space="preserve"> </w:t>
            </w:r>
            <w:proofErr w:type="spellStart"/>
            <w:proofErr w:type="gramStart"/>
            <w:r w:rsidRPr="0076073F">
              <w:rPr>
                <w:rFonts w:ascii="Times New Roman" w:hAnsi="Times New Roman" w:cs="Times New Roman"/>
                <w:bCs/>
                <w:sz w:val="24"/>
                <w:szCs w:val="24"/>
              </w:rPr>
              <w:t>України</w:t>
            </w:r>
            <w:proofErr w:type="spellEnd"/>
            <w:r w:rsidRPr="0076073F">
              <w:rPr>
                <w:rFonts w:ascii="Times New Roman" w:hAnsi="Times New Roman" w:cs="Times New Roman"/>
                <w:bCs/>
                <w:sz w:val="24"/>
                <w:szCs w:val="24"/>
              </w:rPr>
              <w:t xml:space="preserve"> </w:t>
            </w:r>
            <w:r w:rsidR="00403805" w:rsidRPr="0076073F">
              <w:rPr>
                <w:rFonts w:ascii="Times New Roman" w:hAnsi="Times New Roman" w:cs="Times New Roman"/>
                <w:bCs/>
                <w:sz w:val="24"/>
                <w:szCs w:val="24"/>
                <w:lang w:val="uk-UA"/>
              </w:rPr>
              <w:t xml:space="preserve"> </w:t>
            </w:r>
            <w:r w:rsidRPr="0076073F">
              <w:rPr>
                <w:rFonts w:ascii="Times New Roman" w:hAnsi="Times New Roman" w:cs="Times New Roman"/>
                <w:bCs/>
                <w:sz w:val="24"/>
                <w:szCs w:val="24"/>
              </w:rPr>
              <w:t>№</w:t>
            </w:r>
            <w:proofErr w:type="gramEnd"/>
            <w:r w:rsidRPr="0076073F">
              <w:rPr>
                <w:rFonts w:ascii="Times New Roman" w:hAnsi="Times New Roman" w:cs="Times New Roman"/>
                <w:bCs/>
                <w:sz w:val="24"/>
                <w:szCs w:val="24"/>
              </w:rPr>
              <w:t xml:space="preserve"> 296 </w:t>
            </w:r>
            <w:proofErr w:type="spellStart"/>
            <w:r w:rsidRPr="0076073F">
              <w:rPr>
                <w:rFonts w:ascii="Times New Roman" w:hAnsi="Times New Roman" w:cs="Times New Roman"/>
                <w:bCs/>
                <w:sz w:val="24"/>
                <w:szCs w:val="24"/>
              </w:rPr>
              <w:t>від</w:t>
            </w:r>
            <w:proofErr w:type="spellEnd"/>
            <w:r w:rsidRPr="0076073F">
              <w:rPr>
                <w:rFonts w:ascii="Times New Roman" w:hAnsi="Times New Roman" w:cs="Times New Roman"/>
                <w:bCs/>
                <w:sz w:val="24"/>
                <w:szCs w:val="24"/>
              </w:rPr>
              <w:t xml:space="preserve"> 13.06.2003р, </w:t>
            </w:r>
            <w:proofErr w:type="spellStart"/>
            <w:r w:rsidRPr="0076073F">
              <w:rPr>
                <w:rFonts w:ascii="Times New Roman" w:hAnsi="Times New Roman" w:cs="Times New Roman"/>
                <w:bCs/>
                <w:sz w:val="24"/>
                <w:szCs w:val="24"/>
              </w:rPr>
              <w:t>із</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змінами</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відповідно</w:t>
            </w:r>
            <w:proofErr w:type="spellEnd"/>
            <w:r w:rsidRPr="0076073F">
              <w:rPr>
                <w:rFonts w:ascii="Times New Roman" w:hAnsi="Times New Roman" w:cs="Times New Roman"/>
                <w:bCs/>
                <w:sz w:val="24"/>
                <w:szCs w:val="24"/>
              </w:rPr>
              <w:t xml:space="preserve"> до наказу </w:t>
            </w:r>
            <w:proofErr w:type="spellStart"/>
            <w:r w:rsidRPr="0076073F">
              <w:rPr>
                <w:rFonts w:ascii="Times New Roman" w:hAnsi="Times New Roman" w:cs="Times New Roman"/>
                <w:bCs/>
                <w:sz w:val="24"/>
                <w:szCs w:val="24"/>
              </w:rPr>
              <w:t>Міністерства</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енергетики</w:t>
            </w:r>
            <w:proofErr w:type="spellEnd"/>
            <w:r w:rsidRPr="0076073F">
              <w:rPr>
                <w:rFonts w:ascii="Times New Roman" w:hAnsi="Times New Roman" w:cs="Times New Roman"/>
                <w:bCs/>
                <w:sz w:val="24"/>
                <w:szCs w:val="24"/>
              </w:rPr>
              <w:t xml:space="preserve"> та </w:t>
            </w:r>
            <w:proofErr w:type="spellStart"/>
            <w:r w:rsidRPr="0076073F">
              <w:rPr>
                <w:rFonts w:ascii="Times New Roman" w:hAnsi="Times New Roman" w:cs="Times New Roman"/>
                <w:bCs/>
                <w:sz w:val="24"/>
                <w:szCs w:val="24"/>
              </w:rPr>
              <w:t>вугільної</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промисловості</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України</w:t>
            </w:r>
            <w:proofErr w:type="spellEnd"/>
            <w:r w:rsidRPr="0076073F">
              <w:rPr>
                <w:rFonts w:ascii="Times New Roman" w:hAnsi="Times New Roman" w:cs="Times New Roman"/>
                <w:bCs/>
                <w:sz w:val="24"/>
                <w:szCs w:val="24"/>
              </w:rPr>
              <w:t xml:space="preserve"> № 271 </w:t>
            </w:r>
            <w:proofErr w:type="spellStart"/>
            <w:r w:rsidRPr="0076073F">
              <w:rPr>
                <w:rFonts w:ascii="Times New Roman" w:hAnsi="Times New Roman" w:cs="Times New Roman"/>
                <w:bCs/>
                <w:sz w:val="24"/>
                <w:szCs w:val="24"/>
              </w:rPr>
              <w:t>від</w:t>
            </w:r>
            <w:proofErr w:type="spellEnd"/>
            <w:r w:rsidRPr="0076073F">
              <w:rPr>
                <w:rFonts w:ascii="Times New Roman" w:hAnsi="Times New Roman" w:cs="Times New Roman"/>
                <w:bCs/>
                <w:sz w:val="24"/>
                <w:szCs w:val="24"/>
              </w:rPr>
              <w:t xml:space="preserve"> 21.06.2019 р. </w:t>
            </w:r>
            <w:proofErr w:type="spellStart"/>
            <w:r w:rsidRPr="0076073F">
              <w:rPr>
                <w:rFonts w:ascii="Times New Roman" w:hAnsi="Times New Roman" w:cs="Times New Roman"/>
                <w:bCs/>
                <w:sz w:val="24"/>
                <w:szCs w:val="24"/>
              </w:rPr>
              <w:t>зазначено</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наступне</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методологічне</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визначення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основних</w:t>
            </w:r>
            <w:proofErr w:type="spellEnd"/>
            <w:r w:rsidRPr="0076073F">
              <w:rPr>
                <w:rFonts w:ascii="Times New Roman" w:hAnsi="Times New Roman" w:cs="Times New Roman"/>
                <w:bCs/>
                <w:sz w:val="24"/>
                <w:szCs w:val="24"/>
              </w:rPr>
              <w:t xml:space="preserve"> ТЕП </w:t>
            </w:r>
            <w:proofErr w:type="spellStart"/>
            <w:r w:rsidRPr="0076073F">
              <w:rPr>
                <w:rFonts w:ascii="Times New Roman" w:hAnsi="Times New Roman" w:cs="Times New Roman"/>
                <w:bCs/>
                <w:sz w:val="24"/>
                <w:szCs w:val="24"/>
              </w:rPr>
              <w:t>роботи</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устаткування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має</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базуватись</w:t>
            </w:r>
            <w:proofErr w:type="spellEnd"/>
            <w:r w:rsidRPr="0076073F">
              <w:rPr>
                <w:rFonts w:ascii="Times New Roman" w:hAnsi="Times New Roman" w:cs="Times New Roman"/>
                <w:bCs/>
                <w:sz w:val="24"/>
                <w:szCs w:val="24"/>
              </w:rPr>
              <w:t xml:space="preserve"> на </w:t>
            </w:r>
            <w:proofErr w:type="spellStart"/>
            <w:r w:rsidRPr="0076073F">
              <w:rPr>
                <w:rFonts w:ascii="Times New Roman" w:hAnsi="Times New Roman" w:cs="Times New Roman"/>
                <w:bCs/>
                <w:sz w:val="24"/>
                <w:szCs w:val="24"/>
              </w:rPr>
              <w:t>матеріальних</w:t>
            </w:r>
            <w:proofErr w:type="spellEnd"/>
            <w:r w:rsidRPr="0076073F">
              <w:rPr>
                <w:rFonts w:ascii="Times New Roman" w:hAnsi="Times New Roman" w:cs="Times New Roman"/>
                <w:bCs/>
                <w:sz w:val="24"/>
                <w:szCs w:val="24"/>
              </w:rPr>
              <w:t xml:space="preserve"> і </w:t>
            </w:r>
            <w:proofErr w:type="spellStart"/>
            <w:r w:rsidRPr="0076073F">
              <w:rPr>
                <w:rFonts w:ascii="Times New Roman" w:hAnsi="Times New Roman" w:cs="Times New Roman"/>
                <w:bCs/>
                <w:sz w:val="24"/>
                <w:szCs w:val="24"/>
              </w:rPr>
              <w:t>енергетичних</w:t>
            </w:r>
            <w:proofErr w:type="spellEnd"/>
            <w:r w:rsidRPr="0076073F">
              <w:rPr>
                <w:rFonts w:ascii="Times New Roman" w:hAnsi="Times New Roman" w:cs="Times New Roman"/>
                <w:bCs/>
                <w:sz w:val="24"/>
                <w:szCs w:val="24"/>
              </w:rPr>
              <w:t xml:space="preserve"> балансах. Порядок </w:t>
            </w:r>
            <w:proofErr w:type="spellStart"/>
            <w:r w:rsidRPr="0076073F">
              <w:rPr>
                <w:rFonts w:ascii="Times New Roman" w:hAnsi="Times New Roman" w:cs="Times New Roman"/>
                <w:bCs/>
                <w:sz w:val="24"/>
                <w:szCs w:val="24"/>
              </w:rPr>
              <w:t>визначення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фактичних</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нормативних</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основних</w:t>
            </w:r>
            <w:proofErr w:type="spellEnd"/>
            <w:r w:rsidRPr="0076073F">
              <w:rPr>
                <w:rFonts w:ascii="Times New Roman" w:hAnsi="Times New Roman" w:cs="Times New Roman"/>
                <w:bCs/>
                <w:sz w:val="24"/>
                <w:szCs w:val="24"/>
              </w:rPr>
              <w:t xml:space="preserve"> та </w:t>
            </w:r>
            <w:proofErr w:type="spellStart"/>
            <w:r w:rsidRPr="0076073F">
              <w:rPr>
                <w:rFonts w:ascii="Times New Roman" w:hAnsi="Times New Roman" w:cs="Times New Roman"/>
                <w:bCs/>
                <w:sz w:val="24"/>
                <w:szCs w:val="24"/>
              </w:rPr>
              <w:t>проміжних</w:t>
            </w:r>
            <w:proofErr w:type="spellEnd"/>
            <w:r w:rsidRPr="0076073F">
              <w:rPr>
                <w:rFonts w:ascii="Times New Roman" w:hAnsi="Times New Roman" w:cs="Times New Roman"/>
                <w:bCs/>
                <w:sz w:val="24"/>
                <w:szCs w:val="24"/>
              </w:rPr>
              <w:t xml:space="preserve"> ТЕП </w:t>
            </w:r>
            <w:proofErr w:type="spellStart"/>
            <w:r w:rsidRPr="0076073F">
              <w:rPr>
                <w:rFonts w:ascii="Times New Roman" w:hAnsi="Times New Roman" w:cs="Times New Roman"/>
                <w:bCs/>
                <w:sz w:val="24"/>
                <w:szCs w:val="24"/>
              </w:rPr>
              <w:t>здійснюється</w:t>
            </w:r>
            <w:proofErr w:type="spellEnd"/>
            <w:r w:rsidRPr="0076073F">
              <w:rPr>
                <w:rFonts w:ascii="Times New Roman" w:hAnsi="Times New Roman" w:cs="Times New Roman"/>
                <w:b/>
                <w:bCs/>
                <w:sz w:val="24"/>
                <w:szCs w:val="24"/>
              </w:rPr>
              <w:t xml:space="preserve"> </w:t>
            </w:r>
            <w:proofErr w:type="spellStart"/>
            <w:r w:rsidRPr="0076073F">
              <w:rPr>
                <w:rFonts w:ascii="Times New Roman" w:hAnsi="Times New Roman" w:cs="Times New Roman"/>
                <w:bCs/>
                <w:sz w:val="24"/>
                <w:szCs w:val="24"/>
              </w:rPr>
              <w:t>згідно</w:t>
            </w:r>
            <w:proofErr w:type="spellEnd"/>
            <w:r w:rsidRPr="0076073F">
              <w:rPr>
                <w:rFonts w:ascii="Times New Roman" w:hAnsi="Times New Roman" w:cs="Times New Roman"/>
                <w:bCs/>
                <w:sz w:val="24"/>
                <w:szCs w:val="24"/>
              </w:rPr>
              <w:t xml:space="preserve"> з ГКД 34.09.103, ГКД 34.09.107, ГКД 34.20.541, ГНД 34.09.104, ГНД 34.09.203, СОУ 40.1-21677681-32, СОУ-Н МПЕ 40.1.09.111, СОУ-Н МПЕ 40.1.09.151, СОУ-Н ЕЕ 40.1-00100227-96, СОУ-Н ЕЕ 40.1-37471933-82. </w:t>
            </w:r>
          </w:p>
          <w:p w14:paraId="2B9EAC0D" w14:textId="77777777" w:rsidR="00DA2A71" w:rsidRPr="0076073F" w:rsidRDefault="00DA2A71" w:rsidP="00DA2A71">
            <w:pPr>
              <w:pStyle w:val="a3"/>
              <w:ind w:left="0" w:firstLine="454"/>
              <w:jc w:val="both"/>
              <w:rPr>
                <w:rFonts w:ascii="Times New Roman" w:hAnsi="Times New Roman" w:cs="Times New Roman"/>
                <w:bCs/>
                <w:sz w:val="24"/>
                <w:szCs w:val="24"/>
              </w:rPr>
            </w:pPr>
            <w:r w:rsidRPr="0076073F">
              <w:rPr>
                <w:rFonts w:ascii="Times New Roman" w:hAnsi="Times New Roman" w:cs="Times New Roman"/>
                <w:bCs/>
                <w:sz w:val="24"/>
                <w:szCs w:val="24"/>
              </w:rPr>
              <w:t xml:space="preserve">Пунктом 1.1 Правил </w:t>
            </w:r>
            <w:proofErr w:type="spellStart"/>
            <w:r w:rsidRPr="0076073F">
              <w:rPr>
                <w:rFonts w:ascii="Times New Roman" w:hAnsi="Times New Roman" w:cs="Times New Roman"/>
                <w:bCs/>
                <w:sz w:val="24"/>
                <w:szCs w:val="24"/>
              </w:rPr>
              <w:t>зазначено</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що</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цей</w:t>
            </w:r>
            <w:proofErr w:type="spellEnd"/>
            <w:r w:rsidRPr="0076073F">
              <w:rPr>
                <w:rFonts w:ascii="Times New Roman" w:hAnsi="Times New Roman" w:cs="Times New Roman"/>
                <w:bCs/>
                <w:sz w:val="24"/>
                <w:szCs w:val="24"/>
              </w:rPr>
              <w:t xml:space="preserve"> документ </w:t>
            </w:r>
            <w:proofErr w:type="spellStart"/>
            <w:r w:rsidRPr="0076073F">
              <w:rPr>
                <w:rFonts w:ascii="Times New Roman" w:hAnsi="Times New Roman" w:cs="Times New Roman"/>
                <w:bCs/>
                <w:sz w:val="24"/>
                <w:szCs w:val="24"/>
              </w:rPr>
              <w:t>поширюється</w:t>
            </w:r>
            <w:proofErr w:type="spellEnd"/>
            <w:r w:rsidRPr="0076073F">
              <w:rPr>
                <w:rFonts w:ascii="Times New Roman" w:hAnsi="Times New Roman" w:cs="Times New Roman"/>
                <w:bCs/>
                <w:sz w:val="24"/>
                <w:szCs w:val="24"/>
              </w:rPr>
              <w:t xml:space="preserve"> на </w:t>
            </w:r>
            <w:proofErr w:type="spellStart"/>
            <w:r w:rsidRPr="0076073F">
              <w:rPr>
                <w:rFonts w:ascii="Times New Roman" w:hAnsi="Times New Roman" w:cs="Times New Roman"/>
                <w:bCs/>
                <w:sz w:val="24"/>
                <w:szCs w:val="24"/>
              </w:rPr>
              <w:t>всі</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суб’єкти</w:t>
            </w:r>
            <w:proofErr w:type="spellEnd"/>
            <w:r w:rsidRPr="0076073F">
              <w:rPr>
                <w:rFonts w:ascii="Times New Roman" w:hAnsi="Times New Roman" w:cs="Times New Roman"/>
                <w:bCs/>
                <w:sz w:val="24"/>
                <w:szCs w:val="24"/>
              </w:rPr>
              <w:t xml:space="preserve"> та </w:t>
            </w:r>
            <w:proofErr w:type="spellStart"/>
            <w:r w:rsidRPr="0076073F">
              <w:rPr>
                <w:rFonts w:ascii="Times New Roman" w:hAnsi="Times New Roman" w:cs="Times New Roman"/>
                <w:bCs/>
                <w:sz w:val="24"/>
                <w:szCs w:val="24"/>
              </w:rPr>
              <w:t>об’єкти</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електроенергетики</w:t>
            </w:r>
            <w:proofErr w:type="spellEnd"/>
            <w:r w:rsidRPr="0076073F">
              <w:rPr>
                <w:rFonts w:ascii="Times New Roman" w:hAnsi="Times New Roman" w:cs="Times New Roman"/>
                <w:bCs/>
                <w:sz w:val="24"/>
                <w:szCs w:val="24"/>
              </w:rPr>
              <w:t xml:space="preserve">, а пунктом 1.3 </w:t>
            </w:r>
            <w:proofErr w:type="spellStart"/>
            <w:r w:rsidRPr="0076073F">
              <w:rPr>
                <w:rFonts w:ascii="Times New Roman" w:hAnsi="Times New Roman" w:cs="Times New Roman"/>
                <w:bCs/>
                <w:sz w:val="24"/>
                <w:szCs w:val="24"/>
              </w:rPr>
              <w:t>вказано</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що</w:t>
            </w:r>
            <w:proofErr w:type="spellEnd"/>
            <w:r w:rsidRPr="0076073F">
              <w:rPr>
                <w:rFonts w:ascii="Times New Roman" w:hAnsi="Times New Roman" w:cs="Times New Roman"/>
                <w:bCs/>
                <w:sz w:val="24"/>
                <w:szCs w:val="24"/>
              </w:rPr>
              <w:t xml:space="preserve"> є </w:t>
            </w:r>
            <w:proofErr w:type="spellStart"/>
            <w:r w:rsidRPr="0076073F">
              <w:rPr>
                <w:rFonts w:ascii="Times New Roman" w:hAnsi="Times New Roman" w:cs="Times New Roman"/>
                <w:bCs/>
                <w:sz w:val="24"/>
                <w:szCs w:val="24"/>
              </w:rPr>
              <w:t>обов’язковим</w:t>
            </w:r>
            <w:proofErr w:type="spellEnd"/>
            <w:r w:rsidRPr="0076073F">
              <w:rPr>
                <w:rFonts w:ascii="Times New Roman" w:hAnsi="Times New Roman" w:cs="Times New Roman"/>
                <w:bCs/>
                <w:sz w:val="24"/>
                <w:szCs w:val="24"/>
              </w:rPr>
              <w:t xml:space="preserve"> для </w:t>
            </w:r>
            <w:proofErr w:type="spellStart"/>
            <w:r w:rsidRPr="0076073F">
              <w:rPr>
                <w:rFonts w:ascii="Times New Roman" w:hAnsi="Times New Roman" w:cs="Times New Roman"/>
                <w:bCs/>
                <w:sz w:val="24"/>
                <w:szCs w:val="24"/>
              </w:rPr>
              <w:t>знання</w:t>
            </w:r>
            <w:proofErr w:type="spellEnd"/>
            <w:r w:rsidRPr="0076073F">
              <w:rPr>
                <w:rFonts w:ascii="Times New Roman" w:hAnsi="Times New Roman" w:cs="Times New Roman"/>
                <w:bCs/>
                <w:sz w:val="24"/>
                <w:szCs w:val="24"/>
              </w:rPr>
              <w:t xml:space="preserve"> та </w:t>
            </w:r>
            <w:proofErr w:type="spellStart"/>
            <w:r w:rsidRPr="0076073F">
              <w:rPr>
                <w:rFonts w:ascii="Times New Roman" w:hAnsi="Times New Roman" w:cs="Times New Roman"/>
                <w:bCs/>
                <w:sz w:val="24"/>
                <w:szCs w:val="24"/>
              </w:rPr>
              <w:t>дотримання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працівниками</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енергетики</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енерго-генеруючих</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компаній</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теплових</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електричних</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станцій</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теплоелектроцентралей</w:t>
            </w:r>
            <w:proofErr w:type="spellEnd"/>
            <w:r w:rsidRPr="0076073F">
              <w:rPr>
                <w:rFonts w:ascii="Times New Roman" w:hAnsi="Times New Roman" w:cs="Times New Roman"/>
                <w:bCs/>
                <w:sz w:val="24"/>
                <w:szCs w:val="24"/>
              </w:rPr>
              <w:t xml:space="preserve"> і </w:t>
            </w:r>
            <w:proofErr w:type="spellStart"/>
            <w:r w:rsidRPr="0076073F">
              <w:rPr>
                <w:rFonts w:ascii="Times New Roman" w:hAnsi="Times New Roman" w:cs="Times New Roman"/>
                <w:bCs/>
                <w:sz w:val="24"/>
                <w:szCs w:val="24"/>
              </w:rPr>
              <w:t>котелень</w:t>
            </w:r>
            <w:proofErr w:type="spellEnd"/>
            <w:r w:rsidRPr="0076073F">
              <w:rPr>
                <w:rFonts w:ascii="Times New Roman" w:hAnsi="Times New Roman" w:cs="Times New Roman"/>
                <w:bCs/>
                <w:sz w:val="24"/>
                <w:szCs w:val="24"/>
              </w:rPr>
              <w:t xml:space="preserve"> з котлами тепловою </w:t>
            </w:r>
            <w:proofErr w:type="spellStart"/>
            <w:r w:rsidRPr="0076073F">
              <w:rPr>
                <w:rFonts w:ascii="Times New Roman" w:hAnsi="Times New Roman" w:cs="Times New Roman"/>
                <w:bCs/>
                <w:sz w:val="24"/>
                <w:szCs w:val="24"/>
              </w:rPr>
              <w:t>потужністю</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понад</w:t>
            </w:r>
            <w:proofErr w:type="spellEnd"/>
            <w:r w:rsidRPr="0076073F">
              <w:rPr>
                <w:rFonts w:ascii="Times New Roman" w:hAnsi="Times New Roman" w:cs="Times New Roman"/>
                <w:bCs/>
                <w:sz w:val="24"/>
                <w:szCs w:val="24"/>
              </w:rPr>
              <w:t xml:space="preserve"> 35 Гкал/год).</w:t>
            </w:r>
          </w:p>
          <w:p w14:paraId="013B4784" w14:textId="77777777" w:rsidR="00DA2A71" w:rsidRPr="0076073F" w:rsidRDefault="00DA2A71" w:rsidP="000E6650">
            <w:pPr>
              <w:pStyle w:val="a3"/>
              <w:ind w:left="0" w:firstLine="454"/>
              <w:jc w:val="both"/>
              <w:rPr>
                <w:rFonts w:ascii="Times New Roman" w:hAnsi="Times New Roman" w:cs="Times New Roman"/>
                <w:bCs/>
                <w:sz w:val="24"/>
                <w:szCs w:val="24"/>
              </w:rPr>
            </w:pPr>
            <w:proofErr w:type="spellStart"/>
            <w:r w:rsidRPr="0076073F">
              <w:rPr>
                <w:rFonts w:ascii="Times New Roman" w:hAnsi="Times New Roman" w:cs="Times New Roman"/>
                <w:bCs/>
                <w:sz w:val="24"/>
                <w:szCs w:val="24"/>
              </w:rPr>
              <w:t>Також</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варто</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зазначити</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що</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абзацом</w:t>
            </w:r>
            <w:proofErr w:type="spellEnd"/>
            <w:r w:rsidRPr="0076073F">
              <w:rPr>
                <w:rFonts w:ascii="Times New Roman" w:hAnsi="Times New Roman" w:cs="Times New Roman"/>
                <w:bCs/>
                <w:sz w:val="24"/>
                <w:szCs w:val="24"/>
              </w:rPr>
              <w:t xml:space="preserve"> 2 пункту 4 </w:t>
            </w:r>
            <w:proofErr w:type="spellStart"/>
            <w:r w:rsidRPr="0076073F">
              <w:rPr>
                <w:rFonts w:ascii="Times New Roman" w:hAnsi="Times New Roman" w:cs="Times New Roman"/>
                <w:bCs/>
                <w:sz w:val="24"/>
                <w:szCs w:val="24"/>
              </w:rPr>
              <w:t>статті</w:t>
            </w:r>
            <w:proofErr w:type="spellEnd"/>
            <w:r w:rsidRPr="0076073F">
              <w:rPr>
                <w:rFonts w:ascii="Times New Roman" w:hAnsi="Times New Roman" w:cs="Times New Roman"/>
                <w:bCs/>
                <w:sz w:val="24"/>
                <w:szCs w:val="24"/>
              </w:rPr>
              <w:t xml:space="preserve"> 17 Закону </w:t>
            </w:r>
            <w:proofErr w:type="spellStart"/>
            <w:r w:rsidRPr="0076073F">
              <w:rPr>
                <w:rFonts w:ascii="Times New Roman" w:hAnsi="Times New Roman" w:cs="Times New Roman"/>
                <w:bCs/>
                <w:sz w:val="24"/>
                <w:szCs w:val="24"/>
              </w:rPr>
              <w:t>України</w:t>
            </w:r>
            <w:proofErr w:type="spellEnd"/>
            <w:r w:rsidRPr="0076073F">
              <w:rPr>
                <w:rFonts w:ascii="Times New Roman" w:hAnsi="Times New Roman" w:cs="Times New Roman"/>
                <w:bCs/>
                <w:sz w:val="24"/>
                <w:szCs w:val="24"/>
              </w:rPr>
              <w:t xml:space="preserve"> «Про </w:t>
            </w:r>
            <w:proofErr w:type="spellStart"/>
            <w:r w:rsidRPr="0076073F">
              <w:rPr>
                <w:rFonts w:ascii="Times New Roman" w:hAnsi="Times New Roman" w:cs="Times New Roman"/>
                <w:bCs/>
                <w:sz w:val="24"/>
                <w:szCs w:val="24"/>
              </w:rPr>
              <w:t>Національну</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комісію</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що</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здійснює</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державне</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регулювання</w:t>
            </w:r>
            <w:proofErr w:type="spellEnd"/>
            <w:r w:rsidRPr="0076073F">
              <w:rPr>
                <w:rFonts w:ascii="Times New Roman" w:hAnsi="Times New Roman" w:cs="Times New Roman"/>
                <w:bCs/>
                <w:sz w:val="24"/>
                <w:szCs w:val="24"/>
              </w:rPr>
              <w:t xml:space="preserve"> у сферах </w:t>
            </w:r>
            <w:proofErr w:type="spellStart"/>
            <w:r w:rsidRPr="0076073F">
              <w:rPr>
                <w:rFonts w:ascii="Times New Roman" w:hAnsi="Times New Roman" w:cs="Times New Roman"/>
                <w:bCs/>
                <w:sz w:val="24"/>
                <w:szCs w:val="24"/>
              </w:rPr>
              <w:t>енергетики</w:t>
            </w:r>
            <w:proofErr w:type="spellEnd"/>
            <w:r w:rsidRPr="0076073F">
              <w:rPr>
                <w:rFonts w:ascii="Times New Roman" w:hAnsi="Times New Roman" w:cs="Times New Roman"/>
                <w:bCs/>
                <w:sz w:val="24"/>
                <w:szCs w:val="24"/>
              </w:rPr>
              <w:t xml:space="preserve"> та </w:t>
            </w:r>
            <w:proofErr w:type="spellStart"/>
            <w:r w:rsidRPr="0076073F">
              <w:rPr>
                <w:rFonts w:ascii="Times New Roman" w:hAnsi="Times New Roman" w:cs="Times New Roman"/>
                <w:bCs/>
                <w:sz w:val="24"/>
                <w:szCs w:val="24"/>
              </w:rPr>
              <w:t>комунальних</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послуг</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зазначено</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що</w:t>
            </w:r>
            <w:proofErr w:type="spellEnd"/>
            <w:r w:rsidRPr="0076073F">
              <w:rPr>
                <w:rFonts w:ascii="Times New Roman" w:hAnsi="Times New Roman" w:cs="Times New Roman"/>
                <w:bCs/>
                <w:sz w:val="24"/>
                <w:szCs w:val="24"/>
              </w:rPr>
              <w:t xml:space="preserve"> у </w:t>
            </w:r>
            <w:proofErr w:type="spellStart"/>
            <w:r w:rsidRPr="0076073F">
              <w:rPr>
                <w:rFonts w:ascii="Times New Roman" w:hAnsi="Times New Roman" w:cs="Times New Roman"/>
                <w:bCs/>
                <w:sz w:val="24"/>
                <w:szCs w:val="24"/>
              </w:rPr>
              <w:t>разі</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застосування</w:t>
            </w:r>
            <w:proofErr w:type="spellEnd"/>
            <w:r w:rsidRPr="0076073F">
              <w:rPr>
                <w:rFonts w:ascii="Times New Roman" w:hAnsi="Times New Roman" w:cs="Times New Roman"/>
                <w:bCs/>
                <w:sz w:val="24"/>
                <w:szCs w:val="24"/>
              </w:rPr>
              <w:t xml:space="preserve"> будь-</w:t>
            </w:r>
            <w:proofErr w:type="spellStart"/>
            <w:r w:rsidRPr="0076073F">
              <w:rPr>
                <w:rFonts w:ascii="Times New Roman" w:hAnsi="Times New Roman" w:cs="Times New Roman"/>
                <w:bCs/>
                <w:sz w:val="24"/>
                <w:szCs w:val="24"/>
              </w:rPr>
              <w:t>якого</w:t>
            </w:r>
            <w:proofErr w:type="spellEnd"/>
            <w:r w:rsidRPr="0076073F">
              <w:rPr>
                <w:rFonts w:ascii="Times New Roman" w:hAnsi="Times New Roman" w:cs="Times New Roman"/>
                <w:bCs/>
                <w:sz w:val="24"/>
                <w:szCs w:val="24"/>
              </w:rPr>
              <w:t xml:space="preserve"> способу державного </w:t>
            </w:r>
            <w:proofErr w:type="spellStart"/>
            <w:r w:rsidRPr="0076073F">
              <w:rPr>
                <w:rFonts w:ascii="Times New Roman" w:hAnsi="Times New Roman" w:cs="Times New Roman"/>
                <w:bCs/>
                <w:sz w:val="24"/>
                <w:szCs w:val="24"/>
              </w:rPr>
              <w:t>регулювання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цін</w:t>
            </w:r>
            <w:proofErr w:type="spellEnd"/>
            <w:r w:rsidRPr="0076073F">
              <w:rPr>
                <w:rFonts w:ascii="Times New Roman" w:hAnsi="Times New Roman" w:cs="Times New Roman"/>
                <w:bCs/>
                <w:sz w:val="24"/>
                <w:szCs w:val="24"/>
              </w:rPr>
              <w:t xml:space="preserve"> порядки (методики) </w:t>
            </w:r>
            <w:proofErr w:type="spellStart"/>
            <w:r w:rsidRPr="0076073F">
              <w:rPr>
                <w:rFonts w:ascii="Times New Roman" w:hAnsi="Times New Roman" w:cs="Times New Roman"/>
                <w:bCs/>
                <w:sz w:val="24"/>
                <w:szCs w:val="24"/>
              </w:rPr>
              <w:t>формування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розрахунку</w:t>
            </w:r>
            <w:proofErr w:type="spellEnd"/>
            <w:r w:rsidRPr="0076073F">
              <w:rPr>
                <w:rFonts w:ascii="Times New Roman" w:hAnsi="Times New Roman" w:cs="Times New Roman"/>
                <w:bCs/>
                <w:sz w:val="24"/>
                <w:szCs w:val="24"/>
              </w:rPr>
              <w:t xml:space="preserve"> та </w:t>
            </w:r>
            <w:proofErr w:type="spellStart"/>
            <w:r w:rsidRPr="0076073F">
              <w:rPr>
                <w:rFonts w:ascii="Times New Roman" w:hAnsi="Times New Roman" w:cs="Times New Roman"/>
                <w:bCs/>
                <w:sz w:val="24"/>
                <w:szCs w:val="24"/>
              </w:rPr>
              <w:t>встановлення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тарифів</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повинні</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забезпечити</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lastRenderedPageBreak/>
              <w:t>покриття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економічно</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обґрунтованих</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витрат</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залучення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необхідних</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інвестицій</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дотримання</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екологічних</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вимог</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вимог</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якості</w:t>
            </w:r>
            <w:proofErr w:type="spellEnd"/>
            <w:r w:rsidRPr="0076073F">
              <w:rPr>
                <w:rFonts w:ascii="Times New Roman" w:hAnsi="Times New Roman" w:cs="Times New Roman"/>
                <w:bCs/>
                <w:sz w:val="24"/>
                <w:szCs w:val="24"/>
              </w:rPr>
              <w:t xml:space="preserve"> та </w:t>
            </w:r>
            <w:proofErr w:type="spellStart"/>
            <w:r w:rsidRPr="0076073F">
              <w:rPr>
                <w:rFonts w:ascii="Times New Roman" w:hAnsi="Times New Roman" w:cs="Times New Roman"/>
                <w:bCs/>
                <w:sz w:val="24"/>
                <w:szCs w:val="24"/>
              </w:rPr>
              <w:t>безпеки</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обґрунтованої</w:t>
            </w:r>
            <w:proofErr w:type="spellEnd"/>
            <w:r w:rsidRPr="0076073F">
              <w:rPr>
                <w:rFonts w:ascii="Times New Roman" w:hAnsi="Times New Roman" w:cs="Times New Roman"/>
                <w:bCs/>
                <w:sz w:val="24"/>
                <w:szCs w:val="24"/>
              </w:rPr>
              <w:t xml:space="preserve"> </w:t>
            </w:r>
            <w:proofErr w:type="spellStart"/>
            <w:r w:rsidRPr="0076073F">
              <w:rPr>
                <w:rFonts w:ascii="Times New Roman" w:hAnsi="Times New Roman" w:cs="Times New Roman"/>
                <w:bCs/>
                <w:sz w:val="24"/>
                <w:szCs w:val="24"/>
              </w:rPr>
              <w:t>прибутковості</w:t>
            </w:r>
            <w:proofErr w:type="spellEnd"/>
            <w:r w:rsidRPr="0076073F">
              <w:rPr>
                <w:rFonts w:ascii="Times New Roman" w:hAnsi="Times New Roman" w:cs="Times New Roman"/>
                <w:bCs/>
                <w:sz w:val="24"/>
                <w:szCs w:val="24"/>
              </w:rPr>
              <w:t>.</w:t>
            </w:r>
          </w:p>
          <w:p w14:paraId="063CCFC3" w14:textId="0DB3B186" w:rsidR="002E33FD" w:rsidRPr="0076073F" w:rsidRDefault="00DA2A71" w:rsidP="003315E8">
            <w:pPr>
              <w:pStyle w:val="rvps2"/>
              <w:shd w:val="clear" w:color="auto" w:fill="FFFFFF"/>
              <w:spacing w:before="0" w:beforeAutospacing="0" w:after="0" w:afterAutospacing="0" w:line="240" w:lineRule="atLeast"/>
              <w:jc w:val="both"/>
              <w:rPr>
                <w:lang w:val="uk-UA"/>
              </w:rPr>
            </w:pPr>
            <w:proofErr w:type="spellStart"/>
            <w:r w:rsidRPr="0076073F">
              <w:rPr>
                <w:bCs/>
                <w:lang w:val="ru-RU"/>
              </w:rPr>
              <w:t>Окрім</w:t>
            </w:r>
            <w:proofErr w:type="spellEnd"/>
            <w:r w:rsidRPr="0076073F">
              <w:rPr>
                <w:bCs/>
                <w:lang w:val="ru-RU"/>
              </w:rPr>
              <w:t xml:space="preserve"> того, пунктом 1 </w:t>
            </w:r>
            <w:proofErr w:type="spellStart"/>
            <w:r w:rsidRPr="0076073F">
              <w:rPr>
                <w:bCs/>
                <w:lang w:val="ru-RU"/>
              </w:rPr>
              <w:t>статті</w:t>
            </w:r>
            <w:proofErr w:type="spellEnd"/>
            <w:r w:rsidRPr="0076073F">
              <w:rPr>
                <w:bCs/>
                <w:lang w:val="ru-RU"/>
              </w:rPr>
              <w:t xml:space="preserve"> 3 Закону </w:t>
            </w:r>
            <w:proofErr w:type="spellStart"/>
            <w:r w:rsidRPr="0076073F">
              <w:rPr>
                <w:bCs/>
                <w:lang w:val="ru-RU"/>
              </w:rPr>
              <w:t>України</w:t>
            </w:r>
            <w:proofErr w:type="spellEnd"/>
            <w:r w:rsidRPr="0076073F">
              <w:rPr>
                <w:bCs/>
                <w:lang w:val="ru-RU"/>
              </w:rPr>
              <w:t xml:space="preserve"> «Про </w:t>
            </w:r>
            <w:proofErr w:type="spellStart"/>
            <w:r w:rsidRPr="0076073F">
              <w:rPr>
                <w:bCs/>
                <w:lang w:val="ru-RU"/>
              </w:rPr>
              <w:t>житлово-комунальні</w:t>
            </w:r>
            <w:proofErr w:type="spellEnd"/>
            <w:r w:rsidRPr="0076073F">
              <w:rPr>
                <w:bCs/>
                <w:lang w:val="ru-RU"/>
              </w:rPr>
              <w:t xml:space="preserve"> </w:t>
            </w:r>
            <w:proofErr w:type="spellStart"/>
            <w:r w:rsidRPr="0076073F">
              <w:rPr>
                <w:bCs/>
                <w:lang w:val="ru-RU"/>
              </w:rPr>
              <w:t>послуги</w:t>
            </w:r>
            <w:proofErr w:type="spellEnd"/>
            <w:r w:rsidRPr="0076073F">
              <w:rPr>
                <w:bCs/>
                <w:lang w:val="ru-RU"/>
              </w:rPr>
              <w:t xml:space="preserve">» </w:t>
            </w:r>
            <w:proofErr w:type="spellStart"/>
            <w:r w:rsidRPr="0076073F">
              <w:rPr>
                <w:bCs/>
                <w:lang w:val="ru-RU"/>
              </w:rPr>
              <w:t>зазначена</w:t>
            </w:r>
            <w:proofErr w:type="spellEnd"/>
            <w:r w:rsidRPr="0076073F">
              <w:rPr>
                <w:bCs/>
                <w:lang w:val="ru-RU"/>
              </w:rPr>
              <w:t xml:space="preserve"> </w:t>
            </w:r>
            <w:proofErr w:type="spellStart"/>
            <w:r w:rsidRPr="0076073F">
              <w:rPr>
                <w:bCs/>
                <w:lang w:val="ru-RU"/>
              </w:rPr>
              <w:t>державна</w:t>
            </w:r>
            <w:proofErr w:type="spellEnd"/>
            <w:r w:rsidRPr="0076073F">
              <w:rPr>
                <w:bCs/>
                <w:lang w:val="ru-RU"/>
              </w:rPr>
              <w:t xml:space="preserve"> </w:t>
            </w:r>
            <w:proofErr w:type="spellStart"/>
            <w:r w:rsidRPr="0076073F">
              <w:rPr>
                <w:bCs/>
                <w:lang w:val="ru-RU"/>
              </w:rPr>
              <w:t>політика</w:t>
            </w:r>
            <w:proofErr w:type="spellEnd"/>
            <w:r w:rsidRPr="0076073F">
              <w:rPr>
                <w:bCs/>
                <w:lang w:val="ru-RU"/>
              </w:rPr>
              <w:t xml:space="preserve"> у </w:t>
            </w:r>
            <w:proofErr w:type="spellStart"/>
            <w:r w:rsidRPr="0076073F">
              <w:rPr>
                <w:bCs/>
                <w:lang w:val="ru-RU"/>
              </w:rPr>
              <w:t>сфері</w:t>
            </w:r>
            <w:proofErr w:type="spellEnd"/>
            <w:r w:rsidRPr="0076073F">
              <w:rPr>
                <w:bCs/>
                <w:lang w:val="ru-RU"/>
              </w:rPr>
              <w:t xml:space="preserve"> </w:t>
            </w:r>
            <w:proofErr w:type="spellStart"/>
            <w:r w:rsidRPr="0076073F">
              <w:rPr>
                <w:bCs/>
                <w:lang w:val="ru-RU"/>
              </w:rPr>
              <w:t>житлово-комунальних</w:t>
            </w:r>
            <w:proofErr w:type="spellEnd"/>
            <w:r w:rsidRPr="0076073F">
              <w:rPr>
                <w:bCs/>
                <w:lang w:val="ru-RU"/>
              </w:rPr>
              <w:t xml:space="preserve"> </w:t>
            </w:r>
            <w:proofErr w:type="spellStart"/>
            <w:r w:rsidRPr="0076073F">
              <w:rPr>
                <w:bCs/>
                <w:lang w:val="ru-RU"/>
              </w:rPr>
              <w:t>послуг</w:t>
            </w:r>
            <w:proofErr w:type="spellEnd"/>
            <w:r w:rsidRPr="0076073F">
              <w:rPr>
                <w:bCs/>
                <w:lang w:val="ru-RU"/>
              </w:rPr>
              <w:t xml:space="preserve"> та </w:t>
            </w:r>
            <w:proofErr w:type="spellStart"/>
            <w:r w:rsidRPr="0076073F">
              <w:rPr>
                <w:bCs/>
                <w:lang w:val="ru-RU"/>
              </w:rPr>
              <w:t>ґрунтується</w:t>
            </w:r>
            <w:proofErr w:type="spellEnd"/>
            <w:r w:rsidRPr="0076073F">
              <w:rPr>
                <w:bCs/>
                <w:lang w:val="ru-RU"/>
              </w:rPr>
              <w:t xml:space="preserve"> на </w:t>
            </w:r>
            <w:proofErr w:type="spellStart"/>
            <w:r w:rsidRPr="0076073F">
              <w:rPr>
                <w:bCs/>
                <w:lang w:val="ru-RU"/>
              </w:rPr>
              <w:t>принципі</w:t>
            </w:r>
            <w:proofErr w:type="spellEnd"/>
            <w:r w:rsidRPr="0076073F">
              <w:rPr>
                <w:bCs/>
                <w:lang w:val="ru-RU"/>
              </w:rPr>
              <w:t xml:space="preserve"> </w:t>
            </w:r>
            <w:proofErr w:type="spellStart"/>
            <w:r w:rsidRPr="0076073F">
              <w:rPr>
                <w:bCs/>
                <w:lang w:val="ru-RU"/>
              </w:rPr>
              <w:t>забезпеченні</w:t>
            </w:r>
            <w:proofErr w:type="spellEnd"/>
            <w:r w:rsidRPr="0076073F">
              <w:rPr>
                <w:bCs/>
                <w:lang w:val="ru-RU"/>
              </w:rPr>
              <w:t xml:space="preserve"> </w:t>
            </w:r>
            <w:proofErr w:type="spellStart"/>
            <w:r w:rsidRPr="0076073F">
              <w:rPr>
                <w:bCs/>
                <w:lang w:val="ru-RU"/>
              </w:rPr>
              <w:t>функціонування</w:t>
            </w:r>
            <w:proofErr w:type="spellEnd"/>
            <w:r w:rsidRPr="0076073F">
              <w:rPr>
                <w:bCs/>
                <w:lang w:val="ru-RU"/>
              </w:rPr>
              <w:t xml:space="preserve"> </w:t>
            </w:r>
            <w:proofErr w:type="spellStart"/>
            <w:r w:rsidRPr="0076073F">
              <w:rPr>
                <w:bCs/>
                <w:lang w:val="ru-RU"/>
              </w:rPr>
              <w:t>підприємств</w:t>
            </w:r>
            <w:proofErr w:type="spellEnd"/>
            <w:r w:rsidRPr="0076073F">
              <w:rPr>
                <w:bCs/>
                <w:lang w:val="ru-RU"/>
              </w:rPr>
              <w:t xml:space="preserve">, </w:t>
            </w:r>
            <w:proofErr w:type="spellStart"/>
            <w:r w:rsidRPr="0076073F">
              <w:rPr>
                <w:bCs/>
                <w:lang w:val="ru-RU"/>
              </w:rPr>
              <w:t>установ</w:t>
            </w:r>
            <w:proofErr w:type="spellEnd"/>
            <w:r w:rsidRPr="0076073F">
              <w:rPr>
                <w:bCs/>
                <w:lang w:val="ru-RU"/>
              </w:rPr>
              <w:t xml:space="preserve"> та </w:t>
            </w:r>
            <w:proofErr w:type="spellStart"/>
            <w:r w:rsidRPr="0076073F">
              <w:rPr>
                <w:bCs/>
                <w:lang w:val="ru-RU"/>
              </w:rPr>
              <w:t>організацій</w:t>
            </w:r>
            <w:proofErr w:type="spellEnd"/>
            <w:r w:rsidRPr="0076073F">
              <w:rPr>
                <w:bCs/>
                <w:lang w:val="ru-RU"/>
              </w:rPr>
              <w:t xml:space="preserve">, </w:t>
            </w:r>
            <w:proofErr w:type="spellStart"/>
            <w:r w:rsidRPr="0076073F">
              <w:rPr>
                <w:bCs/>
                <w:lang w:val="ru-RU"/>
              </w:rPr>
              <w:t>що</w:t>
            </w:r>
            <w:proofErr w:type="spellEnd"/>
            <w:r w:rsidRPr="0076073F">
              <w:rPr>
                <w:bCs/>
                <w:lang w:val="ru-RU"/>
              </w:rPr>
              <w:t xml:space="preserve"> </w:t>
            </w:r>
            <w:proofErr w:type="spellStart"/>
            <w:r w:rsidRPr="0076073F">
              <w:rPr>
                <w:bCs/>
                <w:lang w:val="ru-RU"/>
              </w:rPr>
              <w:t>виробляють</w:t>
            </w:r>
            <w:proofErr w:type="spellEnd"/>
            <w:r w:rsidRPr="0076073F">
              <w:rPr>
                <w:bCs/>
                <w:lang w:val="ru-RU"/>
              </w:rPr>
              <w:t xml:space="preserve">, </w:t>
            </w:r>
            <w:proofErr w:type="spellStart"/>
            <w:r w:rsidRPr="0076073F">
              <w:rPr>
                <w:bCs/>
                <w:lang w:val="ru-RU"/>
              </w:rPr>
              <w:t>виконують</w:t>
            </w:r>
            <w:proofErr w:type="spellEnd"/>
            <w:r w:rsidRPr="0076073F">
              <w:rPr>
                <w:bCs/>
                <w:lang w:val="ru-RU"/>
              </w:rPr>
              <w:t xml:space="preserve"> та/</w:t>
            </w:r>
            <w:proofErr w:type="spellStart"/>
            <w:r w:rsidRPr="0076073F">
              <w:rPr>
                <w:bCs/>
                <w:lang w:val="ru-RU"/>
              </w:rPr>
              <w:t>або</w:t>
            </w:r>
            <w:proofErr w:type="spellEnd"/>
            <w:r w:rsidRPr="0076073F">
              <w:rPr>
                <w:bCs/>
                <w:lang w:val="ru-RU"/>
              </w:rPr>
              <w:t xml:space="preserve"> </w:t>
            </w:r>
            <w:proofErr w:type="spellStart"/>
            <w:r w:rsidRPr="0076073F">
              <w:rPr>
                <w:bCs/>
                <w:lang w:val="ru-RU"/>
              </w:rPr>
              <w:t>надають</w:t>
            </w:r>
            <w:proofErr w:type="spellEnd"/>
            <w:r w:rsidRPr="0076073F">
              <w:rPr>
                <w:bCs/>
                <w:lang w:val="ru-RU"/>
              </w:rPr>
              <w:t xml:space="preserve"> </w:t>
            </w:r>
            <w:proofErr w:type="spellStart"/>
            <w:r w:rsidRPr="0076073F">
              <w:rPr>
                <w:bCs/>
                <w:lang w:val="ru-RU"/>
              </w:rPr>
              <w:t>житлово-комунальні</w:t>
            </w:r>
            <w:proofErr w:type="spellEnd"/>
            <w:r w:rsidRPr="0076073F">
              <w:rPr>
                <w:bCs/>
                <w:lang w:val="ru-RU"/>
              </w:rPr>
              <w:t xml:space="preserve"> </w:t>
            </w:r>
            <w:proofErr w:type="spellStart"/>
            <w:r w:rsidRPr="0076073F">
              <w:rPr>
                <w:bCs/>
                <w:lang w:val="ru-RU"/>
              </w:rPr>
              <w:t>послуги</w:t>
            </w:r>
            <w:proofErr w:type="spellEnd"/>
            <w:r w:rsidRPr="0076073F">
              <w:rPr>
                <w:bCs/>
                <w:lang w:val="ru-RU"/>
              </w:rPr>
              <w:t xml:space="preserve"> на </w:t>
            </w:r>
            <w:proofErr w:type="spellStart"/>
            <w:r w:rsidRPr="0076073F">
              <w:rPr>
                <w:bCs/>
                <w:lang w:val="ru-RU"/>
              </w:rPr>
              <w:t>умовах</w:t>
            </w:r>
            <w:proofErr w:type="spellEnd"/>
            <w:r w:rsidRPr="0076073F">
              <w:rPr>
                <w:bCs/>
                <w:lang w:val="ru-RU"/>
              </w:rPr>
              <w:t xml:space="preserve"> </w:t>
            </w:r>
            <w:proofErr w:type="spellStart"/>
            <w:r w:rsidRPr="0076073F">
              <w:rPr>
                <w:bCs/>
                <w:lang w:val="ru-RU"/>
              </w:rPr>
              <w:t>самофінансування</w:t>
            </w:r>
            <w:proofErr w:type="spellEnd"/>
            <w:r w:rsidRPr="0076073F">
              <w:rPr>
                <w:bCs/>
                <w:lang w:val="ru-RU"/>
              </w:rPr>
              <w:t xml:space="preserve">, </w:t>
            </w:r>
            <w:proofErr w:type="spellStart"/>
            <w:r w:rsidRPr="0076073F">
              <w:rPr>
                <w:bCs/>
                <w:lang w:val="ru-RU"/>
              </w:rPr>
              <w:t>досягнення</w:t>
            </w:r>
            <w:proofErr w:type="spellEnd"/>
            <w:r w:rsidRPr="0076073F">
              <w:rPr>
                <w:bCs/>
                <w:lang w:val="ru-RU"/>
              </w:rPr>
              <w:t xml:space="preserve"> </w:t>
            </w:r>
            <w:proofErr w:type="spellStart"/>
            <w:r w:rsidRPr="0076073F">
              <w:rPr>
                <w:bCs/>
                <w:lang w:val="ru-RU"/>
              </w:rPr>
              <w:t>рівня</w:t>
            </w:r>
            <w:proofErr w:type="spellEnd"/>
            <w:r w:rsidRPr="0076073F">
              <w:rPr>
                <w:bCs/>
                <w:lang w:val="ru-RU"/>
              </w:rPr>
              <w:t xml:space="preserve"> </w:t>
            </w:r>
            <w:proofErr w:type="spellStart"/>
            <w:r w:rsidRPr="0076073F">
              <w:rPr>
                <w:bCs/>
                <w:lang w:val="ru-RU"/>
              </w:rPr>
              <w:t>економічно</w:t>
            </w:r>
            <w:proofErr w:type="spellEnd"/>
            <w:r w:rsidRPr="0076073F">
              <w:rPr>
                <w:bCs/>
                <w:lang w:val="ru-RU"/>
              </w:rPr>
              <w:t xml:space="preserve"> </w:t>
            </w:r>
            <w:proofErr w:type="spellStart"/>
            <w:r w:rsidRPr="0076073F">
              <w:rPr>
                <w:bCs/>
                <w:lang w:val="ru-RU"/>
              </w:rPr>
              <w:t>обґрунтованих</w:t>
            </w:r>
            <w:proofErr w:type="spellEnd"/>
            <w:r w:rsidRPr="0076073F">
              <w:rPr>
                <w:bCs/>
                <w:lang w:val="ru-RU"/>
              </w:rPr>
              <w:t xml:space="preserve"> </w:t>
            </w:r>
            <w:proofErr w:type="spellStart"/>
            <w:r w:rsidRPr="0076073F">
              <w:rPr>
                <w:bCs/>
                <w:lang w:val="ru-RU"/>
              </w:rPr>
              <w:t>витрат</w:t>
            </w:r>
            <w:proofErr w:type="spellEnd"/>
            <w:r w:rsidRPr="0076073F">
              <w:rPr>
                <w:bCs/>
                <w:lang w:val="ru-RU"/>
              </w:rPr>
              <w:t xml:space="preserve"> на </w:t>
            </w:r>
            <w:proofErr w:type="spellStart"/>
            <w:r w:rsidRPr="0076073F">
              <w:rPr>
                <w:bCs/>
                <w:lang w:val="ru-RU"/>
              </w:rPr>
              <w:t>виробництво</w:t>
            </w:r>
            <w:proofErr w:type="spellEnd"/>
            <w:r w:rsidRPr="0076073F">
              <w:rPr>
                <w:bCs/>
                <w:lang w:val="ru-RU"/>
              </w:rPr>
              <w:t xml:space="preserve"> таких </w:t>
            </w:r>
            <w:proofErr w:type="spellStart"/>
            <w:r w:rsidRPr="0076073F">
              <w:rPr>
                <w:bCs/>
                <w:lang w:val="ru-RU"/>
              </w:rPr>
              <w:t>послуг</w:t>
            </w:r>
            <w:proofErr w:type="spellEnd"/>
            <w:r w:rsidRPr="0076073F">
              <w:rPr>
                <w:bCs/>
                <w:lang w:val="ru-RU"/>
              </w:rPr>
              <w:t xml:space="preserve">. В той же час </w:t>
            </w:r>
            <w:proofErr w:type="spellStart"/>
            <w:r w:rsidRPr="0076073F">
              <w:rPr>
                <w:bCs/>
                <w:lang w:val="ru-RU"/>
              </w:rPr>
              <w:t>відсутні</w:t>
            </w:r>
            <w:proofErr w:type="spellEnd"/>
            <w:r w:rsidRPr="0076073F">
              <w:rPr>
                <w:bCs/>
                <w:lang w:val="ru-RU"/>
              </w:rPr>
              <w:t xml:space="preserve"> </w:t>
            </w:r>
            <w:proofErr w:type="spellStart"/>
            <w:r w:rsidRPr="0076073F">
              <w:rPr>
                <w:bCs/>
                <w:lang w:val="ru-RU"/>
              </w:rPr>
              <w:t>державні</w:t>
            </w:r>
            <w:proofErr w:type="spellEnd"/>
            <w:r w:rsidRPr="0076073F">
              <w:rPr>
                <w:bCs/>
                <w:lang w:val="ru-RU"/>
              </w:rPr>
              <w:t xml:space="preserve"> </w:t>
            </w:r>
            <w:proofErr w:type="spellStart"/>
            <w:r w:rsidRPr="0076073F">
              <w:rPr>
                <w:bCs/>
                <w:lang w:val="ru-RU"/>
              </w:rPr>
              <w:t>програми</w:t>
            </w:r>
            <w:proofErr w:type="spellEnd"/>
            <w:r w:rsidRPr="0076073F">
              <w:rPr>
                <w:bCs/>
                <w:lang w:val="ru-RU"/>
              </w:rPr>
              <w:t xml:space="preserve"> та </w:t>
            </w:r>
            <w:proofErr w:type="spellStart"/>
            <w:r w:rsidRPr="0076073F">
              <w:rPr>
                <w:bCs/>
                <w:lang w:val="ru-RU"/>
              </w:rPr>
              <w:t>механізми</w:t>
            </w:r>
            <w:proofErr w:type="spellEnd"/>
            <w:r w:rsidRPr="0076073F">
              <w:rPr>
                <w:bCs/>
                <w:lang w:val="ru-RU"/>
              </w:rPr>
              <w:t xml:space="preserve">, </w:t>
            </w:r>
            <w:proofErr w:type="spellStart"/>
            <w:r w:rsidRPr="0076073F">
              <w:rPr>
                <w:bCs/>
                <w:lang w:val="ru-RU"/>
              </w:rPr>
              <w:t>які</w:t>
            </w:r>
            <w:proofErr w:type="spellEnd"/>
            <w:r w:rsidRPr="0076073F">
              <w:rPr>
                <w:bCs/>
                <w:lang w:val="ru-RU"/>
              </w:rPr>
              <w:t xml:space="preserve"> дали б </w:t>
            </w:r>
            <w:proofErr w:type="spellStart"/>
            <w:r w:rsidRPr="0076073F">
              <w:rPr>
                <w:bCs/>
                <w:lang w:val="ru-RU"/>
              </w:rPr>
              <w:t>змогу</w:t>
            </w:r>
            <w:proofErr w:type="spellEnd"/>
            <w:r w:rsidRPr="0076073F">
              <w:rPr>
                <w:bCs/>
                <w:lang w:val="ru-RU"/>
              </w:rPr>
              <w:t xml:space="preserve"> </w:t>
            </w:r>
            <w:proofErr w:type="spellStart"/>
            <w:r w:rsidRPr="0076073F">
              <w:rPr>
                <w:bCs/>
                <w:lang w:val="ru-RU"/>
              </w:rPr>
              <w:t>оновити</w:t>
            </w:r>
            <w:proofErr w:type="spellEnd"/>
            <w:r w:rsidRPr="0076073F">
              <w:rPr>
                <w:bCs/>
                <w:lang w:val="ru-RU"/>
              </w:rPr>
              <w:t>/</w:t>
            </w:r>
            <w:proofErr w:type="spellStart"/>
            <w:r w:rsidRPr="0076073F">
              <w:rPr>
                <w:bCs/>
                <w:lang w:val="ru-RU"/>
              </w:rPr>
              <w:t>замінити</w:t>
            </w:r>
            <w:proofErr w:type="spellEnd"/>
            <w:r w:rsidRPr="0076073F">
              <w:rPr>
                <w:bCs/>
                <w:lang w:val="ru-RU"/>
              </w:rPr>
              <w:t xml:space="preserve"> морально та </w:t>
            </w:r>
            <w:proofErr w:type="spellStart"/>
            <w:r w:rsidRPr="0076073F">
              <w:rPr>
                <w:bCs/>
                <w:lang w:val="ru-RU"/>
              </w:rPr>
              <w:t>фізично</w:t>
            </w:r>
            <w:proofErr w:type="spellEnd"/>
            <w:r w:rsidRPr="0076073F">
              <w:rPr>
                <w:bCs/>
                <w:lang w:val="ru-RU"/>
              </w:rPr>
              <w:t xml:space="preserve"> </w:t>
            </w:r>
            <w:proofErr w:type="spellStart"/>
            <w:r w:rsidRPr="0076073F">
              <w:rPr>
                <w:bCs/>
                <w:lang w:val="ru-RU"/>
              </w:rPr>
              <w:t>застаріле</w:t>
            </w:r>
            <w:proofErr w:type="spellEnd"/>
            <w:r w:rsidRPr="0076073F">
              <w:rPr>
                <w:bCs/>
                <w:lang w:val="ru-RU"/>
              </w:rPr>
              <w:t xml:space="preserve"> </w:t>
            </w:r>
            <w:proofErr w:type="spellStart"/>
            <w:r w:rsidRPr="0076073F">
              <w:rPr>
                <w:bCs/>
                <w:lang w:val="ru-RU"/>
              </w:rPr>
              <w:t>обладнання</w:t>
            </w:r>
            <w:proofErr w:type="spellEnd"/>
            <w:r w:rsidRPr="0076073F">
              <w:rPr>
                <w:bCs/>
                <w:lang w:val="ru-RU"/>
              </w:rPr>
              <w:t xml:space="preserve">, яке </w:t>
            </w:r>
            <w:proofErr w:type="spellStart"/>
            <w:r w:rsidRPr="0076073F">
              <w:rPr>
                <w:bCs/>
                <w:lang w:val="ru-RU"/>
              </w:rPr>
              <w:t>ви</w:t>
            </w:r>
            <w:proofErr w:type="spellEnd"/>
            <w:r w:rsidRPr="0076073F">
              <w:rPr>
                <w:bCs/>
              </w:rPr>
              <w:t>r</w:t>
            </w:r>
            <w:proofErr w:type="spellStart"/>
            <w:r w:rsidRPr="0076073F">
              <w:rPr>
                <w:bCs/>
                <w:lang w:val="ru-RU"/>
              </w:rPr>
              <w:t>користовується</w:t>
            </w:r>
            <w:proofErr w:type="spellEnd"/>
            <w:r w:rsidRPr="0076073F">
              <w:rPr>
                <w:bCs/>
                <w:lang w:val="ru-RU"/>
              </w:rPr>
              <w:t xml:space="preserve"> при </w:t>
            </w:r>
            <w:proofErr w:type="spellStart"/>
            <w:r w:rsidRPr="0076073F">
              <w:rPr>
                <w:bCs/>
                <w:lang w:val="ru-RU"/>
              </w:rPr>
              <w:t>комбінованому</w:t>
            </w:r>
            <w:proofErr w:type="spellEnd"/>
            <w:r w:rsidRPr="0076073F">
              <w:rPr>
                <w:bCs/>
                <w:lang w:val="ru-RU"/>
              </w:rPr>
              <w:t xml:space="preserve"> </w:t>
            </w:r>
            <w:proofErr w:type="spellStart"/>
            <w:r w:rsidRPr="0076073F">
              <w:rPr>
                <w:bCs/>
                <w:lang w:val="ru-RU"/>
              </w:rPr>
              <w:t>виробництві</w:t>
            </w:r>
            <w:proofErr w:type="spellEnd"/>
            <w:r w:rsidRPr="0076073F">
              <w:rPr>
                <w:bCs/>
                <w:lang w:val="ru-RU"/>
              </w:rPr>
              <w:t xml:space="preserve"> </w:t>
            </w:r>
            <w:proofErr w:type="spellStart"/>
            <w:r w:rsidRPr="0076073F">
              <w:rPr>
                <w:bCs/>
                <w:lang w:val="ru-RU"/>
              </w:rPr>
              <w:t>теплової</w:t>
            </w:r>
            <w:proofErr w:type="spellEnd"/>
            <w:r w:rsidRPr="0076073F">
              <w:rPr>
                <w:bCs/>
                <w:lang w:val="ru-RU"/>
              </w:rPr>
              <w:t xml:space="preserve"> та </w:t>
            </w:r>
            <w:proofErr w:type="spellStart"/>
            <w:r w:rsidRPr="0076073F">
              <w:rPr>
                <w:bCs/>
                <w:lang w:val="ru-RU"/>
              </w:rPr>
              <w:t>електричної</w:t>
            </w:r>
            <w:proofErr w:type="spellEnd"/>
            <w:r w:rsidRPr="0076073F">
              <w:rPr>
                <w:bCs/>
                <w:lang w:val="ru-RU"/>
              </w:rPr>
              <w:t xml:space="preserve"> </w:t>
            </w:r>
            <w:proofErr w:type="spellStart"/>
            <w:r w:rsidRPr="0076073F">
              <w:rPr>
                <w:bCs/>
                <w:lang w:val="ru-RU"/>
              </w:rPr>
              <w:t>енергії</w:t>
            </w:r>
            <w:proofErr w:type="spellEnd"/>
            <w:r w:rsidRPr="0076073F">
              <w:rPr>
                <w:bCs/>
                <w:lang w:val="ru-RU"/>
              </w:rPr>
              <w:t>.</w:t>
            </w:r>
          </w:p>
        </w:tc>
        <w:tc>
          <w:tcPr>
            <w:tcW w:w="1881" w:type="pct"/>
            <w:tcBorders>
              <w:top w:val="single" w:sz="6" w:space="0" w:color="000000"/>
              <w:left w:val="single" w:sz="6" w:space="0" w:color="000000"/>
              <w:bottom w:val="single" w:sz="6" w:space="0" w:color="000000"/>
              <w:right w:val="single" w:sz="6" w:space="0" w:color="000000"/>
            </w:tcBorders>
          </w:tcPr>
          <w:p w14:paraId="43FE8B21" w14:textId="77777777" w:rsidR="009D54FD" w:rsidRPr="0076073F" w:rsidRDefault="009D54FD" w:rsidP="00465949">
            <w:pPr>
              <w:pStyle w:val="rvps12"/>
              <w:spacing w:before="0" w:beforeAutospacing="0" w:after="0" w:afterAutospacing="0"/>
              <w:jc w:val="both"/>
              <w:rPr>
                <w:b/>
              </w:rPr>
            </w:pPr>
          </w:p>
          <w:p w14:paraId="1A3C6D4F" w14:textId="77777777" w:rsidR="009D54FD" w:rsidRPr="0076073F" w:rsidRDefault="009D54FD" w:rsidP="00465949">
            <w:pPr>
              <w:pStyle w:val="rvps12"/>
              <w:spacing w:before="0" w:beforeAutospacing="0" w:after="0" w:afterAutospacing="0"/>
              <w:jc w:val="both"/>
              <w:rPr>
                <w:b/>
              </w:rPr>
            </w:pPr>
          </w:p>
          <w:p w14:paraId="2377E396" w14:textId="77777777" w:rsidR="009D54FD" w:rsidRPr="0076073F" w:rsidRDefault="009D54FD" w:rsidP="00465949">
            <w:pPr>
              <w:pStyle w:val="rvps12"/>
              <w:spacing w:before="0" w:beforeAutospacing="0" w:after="0" w:afterAutospacing="0"/>
              <w:jc w:val="both"/>
              <w:rPr>
                <w:b/>
              </w:rPr>
            </w:pPr>
          </w:p>
          <w:p w14:paraId="6B8FEB09" w14:textId="77777777" w:rsidR="009D54FD" w:rsidRPr="0076073F" w:rsidRDefault="009D54FD" w:rsidP="00465949">
            <w:pPr>
              <w:pStyle w:val="rvps12"/>
              <w:spacing w:before="0" w:beforeAutospacing="0" w:after="0" w:afterAutospacing="0"/>
              <w:jc w:val="both"/>
              <w:rPr>
                <w:b/>
              </w:rPr>
            </w:pPr>
          </w:p>
          <w:p w14:paraId="170D2E1B" w14:textId="77777777" w:rsidR="009D54FD" w:rsidRPr="0076073F" w:rsidRDefault="009D54FD" w:rsidP="00465949">
            <w:pPr>
              <w:pStyle w:val="rvps12"/>
              <w:spacing w:before="0" w:beforeAutospacing="0" w:after="0" w:afterAutospacing="0"/>
              <w:jc w:val="both"/>
              <w:rPr>
                <w:b/>
              </w:rPr>
            </w:pPr>
          </w:p>
          <w:p w14:paraId="171D71EC" w14:textId="77777777" w:rsidR="009D54FD" w:rsidRPr="0076073F" w:rsidRDefault="009D54FD" w:rsidP="00465949">
            <w:pPr>
              <w:pStyle w:val="rvps12"/>
              <w:spacing w:before="0" w:beforeAutospacing="0" w:after="0" w:afterAutospacing="0"/>
              <w:jc w:val="both"/>
              <w:rPr>
                <w:b/>
              </w:rPr>
            </w:pPr>
          </w:p>
          <w:p w14:paraId="4FF7CB26" w14:textId="77777777" w:rsidR="009D54FD" w:rsidRPr="0076073F" w:rsidRDefault="009D54FD" w:rsidP="00465949">
            <w:pPr>
              <w:pStyle w:val="rvps12"/>
              <w:spacing w:before="0" w:beforeAutospacing="0" w:after="0" w:afterAutospacing="0"/>
              <w:jc w:val="both"/>
              <w:rPr>
                <w:b/>
              </w:rPr>
            </w:pPr>
          </w:p>
          <w:p w14:paraId="641C0924" w14:textId="77777777" w:rsidR="009D54FD" w:rsidRPr="0076073F" w:rsidRDefault="009D54FD" w:rsidP="00465949">
            <w:pPr>
              <w:pStyle w:val="rvps12"/>
              <w:spacing w:before="0" w:beforeAutospacing="0" w:after="0" w:afterAutospacing="0"/>
              <w:jc w:val="both"/>
              <w:rPr>
                <w:b/>
              </w:rPr>
            </w:pPr>
          </w:p>
          <w:p w14:paraId="2DABF201" w14:textId="77777777" w:rsidR="009D54FD" w:rsidRPr="0076073F" w:rsidRDefault="009D54FD" w:rsidP="00465949">
            <w:pPr>
              <w:pStyle w:val="rvps12"/>
              <w:spacing w:before="0" w:beforeAutospacing="0" w:after="0" w:afterAutospacing="0"/>
              <w:jc w:val="both"/>
              <w:rPr>
                <w:b/>
              </w:rPr>
            </w:pPr>
          </w:p>
          <w:p w14:paraId="3702EF60" w14:textId="77777777" w:rsidR="009D54FD" w:rsidRPr="0076073F" w:rsidRDefault="009D54FD" w:rsidP="00465949">
            <w:pPr>
              <w:pStyle w:val="rvps12"/>
              <w:spacing w:before="0" w:beforeAutospacing="0" w:after="0" w:afterAutospacing="0"/>
              <w:jc w:val="both"/>
              <w:rPr>
                <w:b/>
              </w:rPr>
            </w:pPr>
          </w:p>
          <w:p w14:paraId="2B70B442" w14:textId="77777777" w:rsidR="009D54FD" w:rsidRPr="0076073F" w:rsidRDefault="009D54FD" w:rsidP="00465949">
            <w:pPr>
              <w:pStyle w:val="rvps12"/>
              <w:spacing w:before="0" w:beforeAutospacing="0" w:after="0" w:afterAutospacing="0"/>
              <w:jc w:val="both"/>
              <w:rPr>
                <w:b/>
              </w:rPr>
            </w:pPr>
          </w:p>
          <w:p w14:paraId="6C5FFD4E" w14:textId="77777777" w:rsidR="009D54FD" w:rsidRPr="0076073F" w:rsidRDefault="009D54FD" w:rsidP="00465949">
            <w:pPr>
              <w:pStyle w:val="rvps12"/>
              <w:spacing w:before="0" w:beforeAutospacing="0" w:after="0" w:afterAutospacing="0"/>
              <w:jc w:val="both"/>
              <w:rPr>
                <w:b/>
              </w:rPr>
            </w:pPr>
          </w:p>
          <w:p w14:paraId="546E9FBE" w14:textId="77777777" w:rsidR="009D54FD" w:rsidRPr="0076073F" w:rsidRDefault="009D54FD" w:rsidP="00465949">
            <w:pPr>
              <w:pStyle w:val="rvps12"/>
              <w:spacing w:before="0" w:beforeAutospacing="0" w:after="0" w:afterAutospacing="0"/>
              <w:jc w:val="both"/>
              <w:rPr>
                <w:b/>
              </w:rPr>
            </w:pPr>
          </w:p>
          <w:p w14:paraId="42FB2CC1" w14:textId="77777777" w:rsidR="00B132A3" w:rsidRPr="0076073F" w:rsidRDefault="00B132A3" w:rsidP="00B132A3">
            <w:pPr>
              <w:pStyle w:val="rvps12"/>
              <w:spacing w:before="0" w:beforeAutospacing="0" w:after="0" w:afterAutospacing="0"/>
              <w:ind w:hanging="10"/>
              <w:jc w:val="both"/>
            </w:pPr>
            <w:r w:rsidRPr="0076073F">
              <w:rPr>
                <w:rFonts w:eastAsia="Calibri"/>
                <w:b/>
              </w:rPr>
              <w:t>ПОТРЕБУЄ ДОДАТКОВОГО ОБГОВОРЕННЯ</w:t>
            </w:r>
          </w:p>
          <w:p w14:paraId="33B72428" w14:textId="02990255" w:rsidR="009D54FD" w:rsidRPr="0076073F" w:rsidRDefault="009D54FD" w:rsidP="00465949">
            <w:pPr>
              <w:pStyle w:val="rvps12"/>
              <w:spacing w:before="0" w:beforeAutospacing="0" w:after="0" w:afterAutospacing="0"/>
              <w:jc w:val="both"/>
              <w:rPr>
                <w:b/>
              </w:rPr>
            </w:pPr>
          </w:p>
          <w:p w14:paraId="65AB54FD" w14:textId="77777777" w:rsidR="009D54FD" w:rsidRPr="0076073F" w:rsidRDefault="009D54FD" w:rsidP="00465949">
            <w:pPr>
              <w:pStyle w:val="rvps12"/>
              <w:spacing w:before="0" w:beforeAutospacing="0" w:after="0" w:afterAutospacing="0"/>
              <w:jc w:val="both"/>
              <w:rPr>
                <w:b/>
              </w:rPr>
            </w:pPr>
          </w:p>
          <w:p w14:paraId="05375E58" w14:textId="77777777" w:rsidR="009D54FD" w:rsidRPr="0076073F" w:rsidRDefault="009D54FD" w:rsidP="00465949">
            <w:pPr>
              <w:pStyle w:val="rvps12"/>
              <w:spacing w:before="0" w:beforeAutospacing="0" w:after="0" w:afterAutospacing="0"/>
              <w:jc w:val="both"/>
              <w:rPr>
                <w:b/>
              </w:rPr>
            </w:pPr>
          </w:p>
          <w:p w14:paraId="6632EACA" w14:textId="77777777" w:rsidR="009D54FD" w:rsidRPr="0076073F" w:rsidRDefault="009D54FD" w:rsidP="00465949">
            <w:pPr>
              <w:pStyle w:val="rvps12"/>
              <w:spacing w:before="0" w:beforeAutospacing="0" w:after="0" w:afterAutospacing="0"/>
              <w:jc w:val="both"/>
              <w:rPr>
                <w:b/>
              </w:rPr>
            </w:pPr>
          </w:p>
          <w:p w14:paraId="50569CDB" w14:textId="77777777" w:rsidR="009D54FD" w:rsidRPr="0076073F" w:rsidRDefault="009D54FD" w:rsidP="00465949">
            <w:pPr>
              <w:pStyle w:val="rvps12"/>
              <w:spacing w:before="0" w:beforeAutospacing="0" w:after="0" w:afterAutospacing="0"/>
              <w:jc w:val="both"/>
              <w:rPr>
                <w:b/>
              </w:rPr>
            </w:pPr>
          </w:p>
          <w:p w14:paraId="299E089C" w14:textId="77777777" w:rsidR="009D54FD" w:rsidRPr="0076073F" w:rsidRDefault="009D54FD" w:rsidP="00465949">
            <w:pPr>
              <w:pStyle w:val="rvps12"/>
              <w:spacing w:before="0" w:beforeAutospacing="0" w:after="0" w:afterAutospacing="0"/>
              <w:jc w:val="both"/>
              <w:rPr>
                <w:b/>
              </w:rPr>
            </w:pPr>
          </w:p>
          <w:p w14:paraId="26FEE2FE" w14:textId="77777777" w:rsidR="009D54FD" w:rsidRPr="0076073F" w:rsidRDefault="009D54FD" w:rsidP="00465949">
            <w:pPr>
              <w:pStyle w:val="rvps12"/>
              <w:spacing w:before="0" w:beforeAutospacing="0" w:after="0" w:afterAutospacing="0"/>
              <w:jc w:val="both"/>
              <w:rPr>
                <w:b/>
              </w:rPr>
            </w:pPr>
          </w:p>
          <w:p w14:paraId="6EB99E17" w14:textId="77777777" w:rsidR="009D54FD" w:rsidRPr="0076073F" w:rsidRDefault="009D54FD" w:rsidP="00465949">
            <w:pPr>
              <w:pStyle w:val="rvps12"/>
              <w:spacing w:before="0" w:beforeAutospacing="0" w:after="0" w:afterAutospacing="0"/>
              <w:jc w:val="both"/>
              <w:rPr>
                <w:b/>
              </w:rPr>
            </w:pPr>
          </w:p>
          <w:p w14:paraId="3CBB3413" w14:textId="77777777" w:rsidR="009D54FD" w:rsidRPr="0076073F" w:rsidRDefault="009D54FD" w:rsidP="00465949">
            <w:pPr>
              <w:pStyle w:val="rvps12"/>
              <w:spacing w:before="0" w:beforeAutospacing="0" w:after="0" w:afterAutospacing="0"/>
              <w:jc w:val="both"/>
              <w:rPr>
                <w:b/>
              </w:rPr>
            </w:pPr>
          </w:p>
          <w:p w14:paraId="75975DF5" w14:textId="77777777" w:rsidR="009D54FD" w:rsidRPr="0076073F" w:rsidRDefault="009D54FD" w:rsidP="00465949">
            <w:pPr>
              <w:pStyle w:val="rvps12"/>
              <w:spacing w:before="0" w:beforeAutospacing="0" w:after="0" w:afterAutospacing="0"/>
              <w:jc w:val="both"/>
              <w:rPr>
                <w:b/>
              </w:rPr>
            </w:pPr>
          </w:p>
          <w:p w14:paraId="543C7E16" w14:textId="77777777" w:rsidR="009D54FD" w:rsidRPr="0076073F" w:rsidRDefault="009D54FD" w:rsidP="00465949">
            <w:pPr>
              <w:pStyle w:val="rvps12"/>
              <w:spacing w:before="0" w:beforeAutospacing="0" w:after="0" w:afterAutospacing="0"/>
              <w:jc w:val="both"/>
              <w:rPr>
                <w:b/>
              </w:rPr>
            </w:pPr>
          </w:p>
          <w:p w14:paraId="248E763C" w14:textId="77777777" w:rsidR="009D54FD" w:rsidRPr="0076073F" w:rsidRDefault="009D54FD" w:rsidP="00465949">
            <w:pPr>
              <w:pStyle w:val="rvps12"/>
              <w:spacing w:before="0" w:beforeAutospacing="0" w:after="0" w:afterAutospacing="0"/>
              <w:jc w:val="both"/>
              <w:rPr>
                <w:b/>
              </w:rPr>
            </w:pPr>
          </w:p>
          <w:p w14:paraId="161A57E3" w14:textId="77777777" w:rsidR="009D54FD" w:rsidRPr="0076073F" w:rsidRDefault="009D54FD" w:rsidP="00465949">
            <w:pPr>
              <w:pStyle w:val="rvps12"/>
              <w:spacing w:before="0" w:beforeAutospacing="0" w:after="0" w:afterAutospacing="0"/>
              <w:jc w:val="both"/>
              <w:rPr>
                <w:b/>
              </w:rPr>
            </w:pPr>
          </w:p>
          <w:p w14:paraId="231F77FD" w14:textId="77777777" w:rsidR="009D54FD" w:rsidRPr="0076073F" w:rsidRDefault="009D54FD" w:rsidP="00465949">
            <w:pPr>
              <w:pStyle w:val="rvps12"/>
              <w:spacing w:before="0" w:beforeAutospacing="0" w:after="0" w:afterAutospacing="0"/>
              <w:jc w:val="both"/>
              <w:rPr>
                <w:b/>
              </w:rPr>
            </w:pPr>
          </w:p>
          <w:p w14:paraId="198CA66C" w14:textId="77777777" w:rsidR="009D54FD" w:rsidRPr="0076073F" w:rsidRDefault="009D54FD" w:rsidP="00465949">
            <w:pPr>
              <w:pStyle w:val="rvps12"/>
              <w:spacing w:before="0" w:beforeAutospacing="0" w:after="0" w:afterAutospacing="0"/>
              <w:jc w:val="both"/>
              <w:rPr>
                <w:b/>
              </w:rPr>
            </w:pPr>
          </w:p>
          <w:p w14:paraId="7E6AE512" w14:textId="77777777" w:rsidR="009D54FD" w:rsidRPr="0076073F" w:rsidRDefault="009D54FD" w:rsidP="00465949">
            <w:pPr>
              <w:pStyle w:val="rvps12"/>
              <w:spacing w:before="0" w:beforeAutospacing="0" w:after="0" w:afterAutospacing="0"/>
              <w:jc w:val="both"/>
              <w:rPr>
                <w:b/>
              </w:rPr>
            </w:pPr>
          </w:p>
          <w:p w14:paraId="4ABDF390" w14:textId="77777777" w:rsidR="009D54FD" w:rsidRPr="0076073F" w:rsidRDefault="009D54FD" w:rsidP="00465949">
            <w:pPr>
              <w:pStyle w:val="rvps12"/>
              <w:spacing w:before="0" w:beforeAutospacing="0" w:after="0" w:afterAutospacing="0"/>
              <w:jc w:val="both"/>
              <w:rPr>
                <w:b/>
              </w:rPr>
            </w:pPr>
          </w:p>
          <w:p w14:paraId="4BD80650" w14:textId="77777777" w:rsidR="009D54FD" w:rsidRPr="0076073F" w:rsidRDefault="009D54FD" w:rsidP="00465949">
            <w:pPr>
              <w:pStyle w:val="rvps12"/>
              <w:spacing w:before="0" w:beforeAutospacing="0" w:after="0" w:afterAutospacing="0"/>
              <w:jc w:val="both"/>
              <w:rPr>
                <w:b/>
              </w:rPr>
            </w:pPr>
          </w:p>
          <w:p w14:paraId="27571455" w14:textId="77777777" w:rsidR="009D54FD" w:rsidRPr="0076073F" w:rsidRDefault="009D54FD" w:rsidP="00465949">
            <w:pPr>
              <w:pStyle w:val="rvps12"/>
              <w:spacing w:before="0" w:beforeAutospacing="0" w:after="0" w:afterAutospacing="0"/>
              <w:jc w:val="both"/>
              <w:rPr>
                <w:b/>
              </w:rPr>
            </w:pPr>
          </w:p>
          <w:p w14:paraId="54E6C40A" w14:textId="77777777" w:rsidR="009D54FD" w:rsidRPr="0076073F" w:rsidRDefault="009D54FD" w:rsidP="00465949">
            <w:pPr>
              <w:pStyle w:val="rvps12"/>
              <w:spacing w:before="0" w:beforeAutospacing="0" w:after="0" w:afterAutospacing="0"/>
              <w:jc w:val="both"/>
              <w:rPr>
                <w:b/>
              </w:rPr>
            </w:pPr>
          </w:p>
          <w:p w14:paraId="5349F9D2" w14:textId="77777777" w:rsidR="009D54FD" w:rsidRPr="0076073F" w:rsidRDefault="009D54FD" w:rsidP="00465949">
            <w:pPr>
              <w:pStyle w:val="rvps12"/>
              <w:spacing w:before="0" w:beforeAutospacing="0" w:after="0" w:afterAutospacing="0"/>
              <w:jc w:val="both"/>
              <w:rPr>
                <w:b/>
              </w:rPr>
            </w:pPr>
          </w:p>
          <w:p w14:paraId="65FB0D55" w14:textId="33FB85D5" w:rsidR="009D54FD" w:rsidRPr="0076073F" w:rsidRDefault="009D54FD" w:rsidP="00465949">
            <w:pPr>
              <w:pStyle w:val="rvps12"/>
              <w:spacing w:before="0" w:beforeAutospacing="0" w:after="0" w:afterAutospacing="0"/>
              <w:jc w:val="both"/>
              <w:rPr>
                <w:b/>
              </w:rPr>
            </w:pPr>
          </w:p>
        </w:tc>
      </w:tr>
      <w:tr w:rsidR="00073B27" w:rsidRPr="0076073F" w14:paraId="7C83893A" w14:textId="77777777" w:rsidTr="00403805">
        <w:trPr>
          <w:trHeight w:val="285"/>
        </w:trPr>
        <w:tc>
          <w:tcPr>
            <w:tcW w:w="1558" w:type="pct"/>
            <w:tcBorders>
              <w:top w:val="single" w:sz="6" w:space="0" w:color="000000"/>
              <w:left w:val="single" w:sz="6" w:space="0" w:color="000000"/>
              <w:bottom w:val="single" w:sz="6" w:space="0" w:color="000000"/>
              <w:right w:val="single" w:sz="6" w:space="0" w:color="000000"/>
            </w:tcBorders>
          </w:tcPr>
          <w:p w14:paraId="0A82E33A" w14:textId="77777777" w:rsidR="00D75EE7" w:rsidRPr="0076073F" w:rsidRDefault="00D75EE7" w:rsidP="00D8258E">
            <w:pPr>
              <w:pStyle w:val="rvps2"/>
              <w:rPr>
                <w:lang w:val="uk-UA"/>
              </w:rPr>
            </w:pPr>
          </w:p>
          <w:p w14:paraId="5BE9D4C0" w14:textId="77777777" w:rsidR="00D75EE7" w:rsidRPr="0076073F" w:rsidRDefault="00D75EE7" w:rsidP="00D8258E">
            <w:pPr>
              <w:pStyle w:val="rvps2"/>
              <w:rPr>
                <w:lang w:val="uk-UA"/>
              </w:rPr>
            </w:pPr>
          </w:p>
          <w:p w14:paraId="1E98CDCC" w14:textId="77777777" w:rsidR="00D75EE7" w:rsidRPr="0076073F" w:rsidRDefault="00D75EE7" w:rsidP="00D8258E">
            <w:pPr>
              <w:pStyle w:val="rvps2"/>
              <w:rPr>
                <w:lang w:val="uk-UA"/>
              </w:rPr>
            </w:pPr>
          </w:p>
          <w:p w14:paraId="2F164B39" w14:textId="3493A11E" w:rsidR="00D8258E" w:rsidRPr="0076073F" w:rsidRDefault="00D8258E" w:rsidP="00D8258E">
            <w:pPr>
              <w:pStyle w:val="rvps2"/>
              <w:rPr>
                <w:lang w:val="uk-UA"/>
              </w:rPr>
            </w:pPr>
            <w:r w:rsidRPr="0076073F">
              <w:rPr>
                <w:lang w:val="uk-UA"/>
              </w:rPr>
              <w:t>4.1. Для встановлення тарифів на відпуск електричної енергії та (або) виробництво теплової енергії ліцензіат подає:</w:t>
            </w:r>
          </w:p>
          <w:p w14:paraId="0550838E" w14:textId="77777777" w:rsidR="00D8258E" w:rsidRPr="0076073F" w:rsidRDefault="00D8258E" w:rsidP="00D8258E">
            <w:pPr>
              <w:pStyle w:val="rvps2"/>
              <w:jc w:val="center"/>
              <w:rPr>
                <w:lang w:val="uk-UA"/>
              </w:rPr>
            </w:pPr>
            <w:r w:rsidRPr="0076073F">
              <w:rPr>
                <w:lang w:val="uk-UA"/>
              </w:rPr>
              <w:t>…</w:t>
            </w:r>
          </w:p>
          <w:p w14:paraId="7CD39AC0" w14:textId="77777777" w:rsidR="00D8258E" w:rsidRPr="0076073F" w:rsidRDefault="00D8258E" w:rsidP="00D8258E">
            <w:pPr>
              <w:pStyle w:val="rvps2"/>
              <w:jc w:val="center"/>
              <w:rPr>
                <w:lang w:val="uk-UA"/>
              </w:rPr>
            </w:pPr>
            <w:r w:rsidRPr="0076073F">
              <w:rPr>
                <w:lang w:val="uk-UA"/>
              </w:rPr>
              <w:t>Доповнити</w:t>
            </w:r>
          </w:p>
          <w:p w14:paraId="5CE4B27B" w14:textId="77777777" w:rsidR="00D8258E" w:rsidRPr="0076073F" w:rsidRDefault="00D8258E" w:rsidP="00D8258E">
            <w:pPr>
              <w:pStyle w:val="rvps2"/>
              <w:rPr>
                <w:lang w:val="uk-UA"/>
              </w:rPr>
            </w:pPr>
            <w:r w:rsidRPr="0076073F">
              <w:rPr>
                <w:lang w:val="uk-UA"/>
              </w:rPr>
              <w:lastRenderedPageBreak/>
              <w:t>23) укладені договори/контракти на закупівлю паливно-енергетичних ресурсів, що використовуються як джерела енергії;</w:t>
            </w:r>
          </w:p>
          <w:p w14:paraId="12CE8670" w14:textId="4CA006E7" w:rsidR="00073B27" w:rsidRPr="0076073F" w:rsidRDefault="00D8258E" w:rsidP="00D8258E">
            <w:pPr>
              <w:jc w:val="both"/>
              <w:rPr>
                <w:rFonts w:ascii="Times New Roman" w:eastAsia="Times New Roman" w:hAnsi="Times New Roman" w:cs="Times New Roman"/>
                <w:b/>
                <w:sz w:val="24"/>
                <w:szCs w:val="24"/>
                <w:lang w:eastAsia="uk-UA"/>
              </w:rPr>
            </w:pPr>
            <w:r w:rsidRPr="0076073F">
              <w:rPr>
                <w:rFonts w:ascii="Times New Roman" w:hAnsi="Times New Roman" w:cs="Times New Roman"/>
                <w:b/>
                <w:sz w:val="24"/>
                <w:szCs w:val="24"/>
              </w:rPr>
              <w:t>24) річний план виробництва, транспортування та постачання теплової енергії, надання послуг з постачання теплової енергії та постачання гарячої води на планованої період, погоджений місцевими органами влади.</w:t>
            </w:r>
          </w:p>
        </w:tc>
        <w:tc>
          <w:tcPr>
            <w:tcW w:w="1560" w:type="pct"/>
            <w:tcBorders>
              <w:top w:val="single" w:sz="6" w:space="0" w:color="000000"/>
              <w:left w:val="single" w:sz="6" w:space="0" w:color="000000"/>
              <w:bottom w:val="single" w:sz="6" w:space="0" w:color="000000"/>
              <w:right w:val="single" w:sz="6" w:space="0" w:color="000000"/>
            </w:tcBorders>
          </w:tcPr>
          <w:p w14:paraId="7890016A" w14:textId="77777777" w:rsidR="00D75EE7" w:rsidRPr="0076073F" w:rsidRDefault="00D75EE7" w:rsidP="00D75EE7">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lastRenderedPageBreak/>
              <w:t>ПРОПОЗИЦІЇ:</w:t>
            </w:r>
          </w:p>
          <w:p w14:paraId="47932AF4" w14:textId="77777777" w:rsidR="00D75EE7" w:rsidRPr="0076073F" w:rsidRDefault="00D75EE7" w:rsidP="00D75EE7">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ПрАТ «Миколаївська ТЕЦ»</w:t>
            </w:r>
          </w:p>
          <w:p w14:paraId="73E3BEC2" w14:textId="77777777" w:rsidR="00D75EE7" w:rsidRPr="0076073F" w:rsidRDefault="00D75EE7" w:rsidP="00D75EE7">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АТ «Одеська ТЕЦ»</w:t>
            </w:r>
          </w:p>
          <w:p w14:paraId="031A1CCE" w14:textId="41AE1C46" w:rsidR="00D75EE7" w:rsidRPr="0076073F" w:rsidRDefault="00D75EE7" w:rsidP="00D75EE7">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ТОВ «Нафтогаз Тепло»</w:t>
            </w:r>
          </w:p>
          <w:p w14:paraId="6A1AFCE4" w14:textId="77777777" w:rsidR="003315E8" w:rsidRPr="0076073F" w:rsidRDefault="003315E8" w:rsidP="003315E8">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Асоціація «</w:t>
            </w:r>
            <w:proofErr w:type="spellStart"/>
            <w:r w:rsidRPr="0076073F">
              <w:rPr>
                <w:b/>
                <w:bCs/>
                <w:color w:val="333333"/>
                <w:shd w:val="clear" w:color="auto" w:fill="FFFFFF"/>
                <w:lang w:val="uk-UA"/>
              </w:rPr>
              <w:t>Укртеплоелектроцентраль</w:t>
            </w:r>
            <w:proofErr w:type="spellEnd"/>
            <w:r w:rsidRPr="0076073F">
              <w:rPr>
                <w:b/>
                <w:bCs/>
                <w:color w:val="333333"/>
                <w:shd w:val="clear" w:color="auto" w:fill="FFFFFF"/>
                <w:lang w:val="uk-UA"/>
              </w:rPr>
              <w:t>»</w:t>
            </w:r>
          </w:p>
          <w:p w14:paraId="7ADFA9A5" w14:textId="77777777" w:rsidR="004B3821" w:rsidRPr="0076073F" w:rsidRDefault="004B3821" w:rsidP="000E6650">
            <w:pPr>
              <w:pStyle w:val="rvps2"/>
              <w:spacing w:after="0"/>
              <w:ind w:firstLine="460"/>
              <w:jc w:val="both"/>
              <w:rPr>
                <w:lang w:val="uk-UA"/>
              </w:rPr>
            </w:pPr>
            <w:r w:rsidRPr="0076073F">
              <w:rPr>
                <w:lang w:val="uk-UA"/>
              </w:rPr>
              <w:t>4.1. Для встановлення тарифів на відпуск електричної енергії та (або) виробництво теплової енергії ліцензіат подає:</w:t>
            </w:r>
          </w:p>
          <w:p w14:paraId="717C1E2B" w14:textId="77777777" w:rsidR="004B3821" w:rsidRPr="0076073F" w:rsidRDefault="004B3821" w:rsidP="000E6650">
            <w:pPr>
              <w:pStyle w:val="rvps2"/>
              <w:spacing w:after="0"/>
              <w:ind w:firstLine="607"/>
              <w:jc w:val="both"/>
              <w:rPr>
                <w:lang w:val="uk-UA"/>
              </w:rPr>
            </w:pPr>
            <w:r w:rsidRPr="0076073F">
              <w:rPr>
                <w:lang w:val="uk-UA"/>
              </w:rPr>
              <w:t>…</w:t>
            </w:r>
          </w:p>
          <w:p w14:paraId="419E41F2" w14:textId="77777777" w:rsidR="004B3821" w:rsidRPr="0076073F" w:rsidRDefault="004B3821" w:rsidP="000E6650">
            <w:pPr>
              <w:ind w:firstLine="607"/>
              <w:jc w:val="both"/>
              <w:rPr>
                <w:rFonts w:ascii="Times New Roman" w:eastAsia="Times New Roman" w:hAnsi="Times New Roman" w:cs="Times New Roman"/>
                <w:bCs/>
                <w:sz w:val="24"/>
                <w:szCs w:val="24"/>
                <w:lang w:eastAsia="ru-RU"/>
              </w:rPr>
            </w:pPr>
            <w:r w:rsidRPr="0076073F">
              <w:rPr>
                <w:rFonts w:ascii="Times New Roman" w:eastAsia="Times New Roman" w:hAnsi="Times New Roman" w:cs="Times New Roman"/>
                <w:bCs/>
                <w:sz w:val="24"/>
                <w:szCs w:val="24"/>
                <w:lang w:eastAsia="ru-RU"/>
              </w:rPr>
              <w:t>Доповнити</w:t>
            </w:r>
          </w:p>
          <w:p w14:paraId="6F54B129" w14:textId="77777777" w:rsidR="004B3821" w:rsidRPr="0076073F" w:rsidRDefault="004B3821" w:rsidP="004B3821">
            <w:pPr>
              <w:ind w:firstLine="460"/>
              <w:jc w:val="both"/>
              <w:rPr>
                <w:rFonts w:ascii="Times New Roman" w:eastAsia="Times New Roman" w:hAnsi="Times New Roman" w:cs="Times New Roman"/>
                <w:bCs/>
                <w:sz w:val="24"/>
                <w:szCs w:val="24"/>
                <w:lang w:eastAsia="ru-RU"/>
              </w:rPr>
            </w:pPr>
            <w:r w:rsidRPr="0076073F">
              <w:rPr>
                <w:rFonts w:ascii="Times New Roman" w:eastAsia="Times New Roman" w:hAnsi="Times New Roman" w:cs="Times New Roman"/>
                <w:bCs/>
                <w:sz w:val="24"/>
                <w:szCs w:val="24"/>
                <w:lang w:eastAsia="ru-RU"/>
              </w:rPr>
              <w:lastRenderedPageBreak/>
              <w:t>23) укладені договори/контракти на закупівлю паливно-енергетичних ресурсів, що використовуються як джерела енергії;</w:t>
            </w:r>
          </w:p>
          <w:p w14:paraId="28A0ABE3" w14:textId="2F77FF7D" w:rsidR="00D75EE7" w:rsidRPr="0076073F" w:rsidRDefault="00D75EE7" w:rsidP="00D75EE7">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ВИКЛЮЧИТИ</w:t>
            </w:r>
          </w:p>
          <w:p w14:paraId="788C0A67" w14:textId="77777777" w:rsidR="00333201" w:rsidRPr="0076073F" w:rsidRDefault="00333201" w:rsidP="00D75EE7">
            <w:pPr>
              <w:pStyle w:val="rvps2"/>
              <w:shd w:val="clear" w:color="auto" w:fill="FFFFFF"/>
              <w:spacing w:before="0" w:beforeAutospacing="0" w:after="0" w:afterAutospacing="0" w:line="240" w:lineRule="atLeast"/>
              <w:rPr>
                <w:b/>
                <w:bCs/>
                <w:color w:val="333333"/>
                <w:shd w:val="clear" w:color="auto" w:fill="FFFFFF"/>
                <w:lang w:val="uk-UA"/>
              </w:rPr>
            </w:pPr>
          </w:p>
          <w:p w14:paraId="36EEECF8" w14:textId="77777777" w:rsidR="00D75EE7" w:rsidRPr="0076073F" w:rsidRDefault="00D75EE7" w:rsidP="00D75EE7">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ОБГРУНТУВАННЯ:</w:t>
            </w:r>
          </w:p>
          <w:p w14:paraId="1808358E" w14:textId="28D38331" w:rsidR="00073B27" w:rsidRPr="0076073F" w:rsidRDefault="000A1D23" w:rsidP="004B3821">
            <w:pPr>
              <w:contextualSpacing/>
              <w:jc w:val="both"/>
              <w:rPr>
                <w:rFonts w:ascii="Times New Roman" w:hAnsi="Times New Roman" w:cs="Times New Roman"/>
                <w:sz w:val="24"/>
                <w:szCs w:val="24"/>
              </w:rPr>
            </w:pPr>
            <w:r w:rsidRPr="0076073F">
              <w:rPr>
                <w:rFonts w:ascii="Times New Roman" w:hAnsi="Times New Roman" w:cs="Times New Roman"/>
                <w:bCs/>
                <w:sz w:val="24"/>
                <w:szCs w:val="24"/>
              </w:rPr>
              <w:t xml:space="preserve">В жодному діючому нормативно-правовому документі, яким керуються в своїй діяльності органи місцевого самоврядування, не зазначена, як </w:t>
            </w:r>
            <w:r w:rsidRPr="0076073F">
              <w:rPr>
                <w:rFonts w:ascii="Times New Roman" w:hAnsi="Times New Roman" w:cs="Times New Roman"/>
                <w:sz w:val="24"/>
                <w:szCs w:val="24"/>
              </w:rPr>
              <w:t>обов’язок</w:t>
            </w:r>
            <w:r w:rsidRPr="0076073F">
              <w:rPr>
                <w:rFonts w:ascii="Times New Roman" w:hAnsi="Times New Roman" w:cs="Times New Roman"/>
                <w:bCs/>
                <w:sz w:val="24"/>
                <w:szCs w:val="24"/>
              </w:rPr>
              <w:t xml:space="preserve"> погодження річних планів виробництва, транспортування та постачання теплової енергії суб’єктам господарювання, що не належать до комунальної власності. Тому подібні вимоги дають можливість органам місцевого самоврядування чинити тиск на суб’єкта господарювання, який веде свою діяльність у його зоні відповідальності та максимально ускладнювати вчасне подання заяви та пакету документів для встановлення </w:t>
            </w:r>
            <w:r w:rsidRPr="0076073F">
              <w:rPr>
                <w:rFonts w:ascii="Times New Roman" w:hAnsi="Times New Roman" w:cs="Times New Roman"/>
                <w:sz w:val="24"/>
                <w:szCs w:val="24"/>
              </w:rPr>
              <w:t>економічно обґрунтованих тарифів</w:t>
            </w:r>
            <w:r w:rsidRPr="0076073F">
              <w:rPr>
                <w:rFonts w:ascii="Times New Roman" w:hAnsi="Times New Roman" w:cs="Times New Roman"/>
                <w:bCs/>
                <w:sz w:val="24"/>
                <w:szCs w:val="24"/>
              </w:rPr>
              <w:t xml:space="preserve"> на виробництво теплової енергії.</w:t>
            </w:r>
          </w:p>
        </w:tc>
        <w:tc>
          <w:tcPr>
            <w:tcW w:w="1881" w:type="pct"/>
            <w:tcBorders>
              <w:top w:val="single" w:sz="6" w:space="0" w:color="000000"/>
              <w:left w:val="single" w:sz="6" w:space="0" w:color="000000"/>
              <w:bottom w:val="single" w:sz="6" w:space="0" w:color="000000"/>
              <w:right w:val="single" w:sz="6" w:space="0" w:color="000000"/>
            </w:tcBorders>
          </w:tcPr>
          <w:p w14:paraId="28127BD3" w14:textId="77777777" w:rsidR="000104AF" w:rsidRPr="0076073F" w:rsidRDefault="000104AF" w:rsidP="00073B27">
            <w:pPr>
              <w:pStyle w:val="rvps12"/>
              <w:spacing w:before="0" w:beforeAutospacing="0" w:after="0" w:afterAutospacing="0"/>
              <w:ind w:hanging="10"/>
              <w:jc w:val="both"/>
            </w:pPr>
          </w:p>
          <w:p w14:paraId="6FDCB2D2" w14:textId="77777777" w:rsidR="004C6D73" w:rsidRPr="0076073F" w:rsidRDefault="004C6D73" w:rsidP="00073B27">
            <w:pPr>
              <w:pStyle w:val="rvps12"/>
              <w:spacing w:before="0" w:beforeAutospacing="0" w:after="0" w:afterAutospacing="0"/>
              <w:ind w:hanging="10"/>
              <w:jc w:val="both"/>
            </w:pPr>
          </w:p>
          <w:p w14:paraId="22E08EF1" w14:textId="77777777" w:rsidR="004C6D73" w:rsidRPr="0076073F" w:rsidRDefault="004C6D73" w:rsidP="00073B27">
            <w:pPr>
              <w:pStyle w:val="rvps12"/>
              <w:spacing w:before="0" w:beforeAutospacing="0" w:after="0" w:afterAutospacing="0"/>
              <w:ind w:hanging="10"/>
              <w:jc w:val="both"/>
            </w:pPr>
          </w:p>
          <w:p w14:paraId="5C9E3F0B" w14:textId="77777777" w:rsidR="004C6D73" w:rsidRPr="0076073F" w:rsidRDefault="004C6D73" w:rsidP="00073B27">
            <w:pPr>
              <w:pStyle w:val="rvps12"/>
              <w:spacing w:before="0" w:beforeAutospacing="0" w:after="0" w:afterAutospacing="0"/>
              <w:ind w:hanging="10"/>
              <w:jc w:val="both"/>
            </w:pPr>
          </w:p>
          <w:p w14:paraId="28983911" w14:textId="77777777" w:rsidR="004C6D73" w:rsidRPr="0076073F" w:rsidRDefault="004C6D73" w:rsidP="00073B27">
            <w:pPr>
              <w:pStyle w:val="rvps12"/>
              <w:spacing w:before="0" w:beforeAutospacing="0" w:after="0" w:afterAutospacing="0"/>
              <w:ind w:hanging="10"/>
              <w:jc w:val="both"/>
            </w:pPr>
          </w:p>
          <w:p w14:paraId="7E32DEDA" w14:textId="77777777" w:rsidR="004C6D73" w:rsidRPr="0076073F" w:rsidRDefault="004C6D73" w:rsidP="00073B27">
            <w:pPr>
              <w:pStyle w:val="rvps12"/>
              <w:spacing w:before="0" w:beforeAutospacing="0" w:after="0" w:afterAutospacing="0"/>
              <w:ind w:hanging="10"/>
              <w:jc w:val="both"/>
            </w:pPr>
          </w:p>
          <w:p w14:paraId="050BA8EA" w14:textId="77777777" w:rsidR="004C6D73" w:rsidRPr="0076073F" w:rsidRDefault="004C6D73" w:rsidP="00073B27">
            <w:pPr>
              <w:pStyle w:val="rvps12"/>
              <w:spacing w:before="0" w:beforeAutospacing="0" w:after="0" w:afterAutospacing="0"/>
              <w:ind w:hanging="10"/>
              <w:jc w:val="both"/>
            </w:pPr>
          </w:p>
          <w:p w14:paraId="79DAC412" w14:textId="77777777" w:rsidR="004C6D73" w:rsidRPr="0076073F" w:rsidRDefault="004C6D73" w:rsidP="00073B27">
            <w:pPr>
              <w:pStyle w:val="rvps12"/>
              <w:spacing w:before="0" w:beforeAutospacing="0" w:after="0" w:afterAutospacing="0"/>
              <w:ind w:hanging="10"/>
              <w:jc w:val="both"/>
            </w:pPr>
          </w:p>
          <w:p w14:paraId="2BDFB56B" w14:textId="77777777" w:rsidR="004C6D73" w:rsidRPr="0076073F" w:rsidRDefault="004C6D73" w:rsidP="00073B27">
            <w:pPr>
              <w:pStyle w:val="rvps12"/>
              <w:spacing w:before="0" w:beforeAutospacing="0" w:after="0" w:afterAutospacing="0"/>
              <w:ind w:hanging="10"/>
              <w:jc w:val="both"/>
            </w:pPr>
          </w:p>
          <w:p w14:paraId="5FD52433" w14:textId="77777777" w:rsidR="004C6D73" w:rsidRPr="0076073F" w:rsidRDefault="004C6D73" w:rsidP="00073B27">
            <w:pPr>
              <w:pStyle w:val="rvps12"/>
              <w:spacing w:before="0" w:beforeAutospacing="0" w:after="0" w:afterAutospacing="0"/>
              <w:ind w:hanging="10"/>
              <w:jc w:val="both"/>
            </w:pPr>
          </w:p>
          <w:p w14:paraId="74363A69" w14:textId="77777777" w:rsidR="004C6D73" w:rsidRPr="0076073F" w:rsidRDefault="004C6D73" w:rsidP="00073B27">
            <w:pPr>
              <w:pStyle w:val="rvps12"/>
              <w:spacing w:before="0" w:beforeAutospacing="0" w:after="0" w:afterAutospacing="0"/>
              <w:ind w:hanging="10"/>
              <w:jc w:val="both"/>
            </w:pPr>
          </w:p>
          <w:p w14:paraId="433A3C49" w14:textId="77777777" w:rsidR="004C6D73" w:rsidRPr="0076073F" w:rsidRDefault="004C6D73" w:rsidP="00073B27">
            <w:pPr>
              <w:pStyle w:val="rvps12"/>
              <w:spacing w:before="0" w:beforeAutospacing="0" w:after="0" w:afterAutospacing="0"/>
              <w:ind w:hanging="10"/>
              <w:jc w:val="both"/>
            </w:pPr>
          </w:p>
          <w:p w14:paraId="07F09FE1" w14:textId="77777777" w:rsidR="004C6D73" w:rsidRPr="0076073F" w:rsidRDefault="004C6D73" w:rsidP="00073B27">
            <w:pPr>
              <w:pStyle w:val="rvps12"/>
              <w:spacing w:before="0" w:beforeAutospacing="0" w:after="0" w:afterAutospacing="0"/>
              <w:ind w:hanging="10"/>
              <w:jc w:val="both"/>
            </w:pPr>
          </w:p>
          <w:p w14:paraId="616022EF" w14:textId="77777777" w:rsidR="004C6D73" w:rsidRPr="0076073F" w:rsidRDefault="004C6D73" w:rsidP="00073B27">
            <w:pPr>
              <w:pStyle w:val="rvps12"/>
              <w:spacing w:before="0" w:beforeAutospacing="0" w:after="0" w:afterAutospacing="0"/>
              <w:ind w:hanging="10"/>
              <w:jc w:val="both"/>
            </w:pPr>
          </w:p>
          <w:p w14:paraId="04DAAEF0" w14:textId="1629D9EA" w:rsidR="004C6D73" w:rsidRPr="0076073F" w:rsidRDefault="004C6D73" w:rsidP="00073B27">
            <w:pPr>
              <w:pStyle w:val="rvps12"/>
              <w:spacing w:before="0" w:beforeAutospacing="0" w:after="0" w:afterAutospacing="0"/>
              <w:ind w:hanging="10"/>
              <w:jc w:val="both"/>
            </w:pPr>
          </w:p>
          <w:p w14:paraId="5E9991D7" w14:textId="77777777" w:rsidR="00DB37C7" w:rsidRPr="0076073F" w:rsidRDefault="00DB37C7" w:rsidP="00073B27">
            <w:pPr>
              <w:pStyle w:val="rvps12"/>
              <w:spacing w:before="0" w:beforeAutospacing="0" w:after="0" w:afterAutospacing="0"/>
              <w:ind w:hanging="10"/>
              <w:jc w:val="both"/>
            </w:pPr>
          </w:p>
          <w:p w14:paraId="47869EF5" w14:textId="53D20A72" w:rsidR="004C6D73" w:rsidRPr="0076073F" w:rsidRDefault="00445D81" w:rsidP="00073B27">
            <w:pPr>
              <w:pStyle w:val="rvps12"/>
              <w:spacing w:before="0" w:beforeAutospacing="0" w:after="0" w:afterAutospacing="0"/>
              <w:ind w:hanging="10"/>
              <w:jc w:val="both"/>
              <w:rPr>
                <w:rFonts w:eastAsia="Calibri"/>
                <w:b/>
              </w:rPr>
            </w:pPr>
            <w:r w:rsidRPr="0076073F">
              <w:rPr>
                <w:rFonts w:eastAsia="Calibri"/>
                <w:b/>
              </w:rPr>
              <w:lastRenderedPageBreak/>
              <w:t>ПРОПОНУЄТЬСЯ ВІДХИЛИТИ</w:t>
            </w:r>
          </w:p>
          <w:p w14:paraId="3BE79274" w14:textId="1352A40D" w:rsidR="00445D81" w:rsidRPr="0076073F" w:rsidRDefault="00445D81" w:rsidP="00073B27">
            <w:pPr>
              <w:pStyle w:val="rvps12"/>
              <w:spacing w:before="0" w:beforeAutospacing="0" w:after="0" w:afterAutospacing="0"/>
              <w:ind w:hanging="10"/>
              <w:jc w:val="both"/>
            </w:pPr>
            <w:r w:rsidRPr="0076073F">
              <w:t xml:space="preserve">Наказом Міністерства розвитку, будівництва та житлово-комунального господарства України від 12.09.2018 № 239 «Про затвердження Порядку розгляду органами місцевого самоврядування розрахунків тарифів на теплову енергію, </w:t>
            </w:r>
            <w:proofErr w:type="spellStart"/>
            <w:r w:rsidRPr="0076073F">
              <w:t>їївиробництво</w:t>
            </w:r>
            <w:proofErr w:type="spellEnd"/>
            <w:r w:rsidRPr="0076073F">
              <w:t>, транспортування та постачання, а також розрахунків тарифів на комунальні послуги, поданих для їх встановлення» передбачено, що у разі встановлення тарифів у сфері теплопостачання заявником надається річний план виробництва, транспортування та постачання теплової енергії</w:t>
            </w:r>
            <w:r w:rsidR="000002EA" w:rsidRPr="0076073F">
              <w:t>, надання послуг із постачання теплової енергії та постачання гарячої води, складений на підставі фактичних та прогнозованих обсягів виробництва, транспортування та постачання теплової енергії, надання послуг з урахуванням укладених договорів та інших техніко-економічних факторів погоджений органом місцевого самоврядування.</w:t>
            </w:r>
          </w:p>
          <w:p w14:paraId="0DFB4B47" w14:textId="5475D559" w:rsidR="004C6D73" w:rsidRPr="0076073F" w:rsidRDefault="004C6D73" w:rsidP="00073B27">
            <w:pPr>
              <w:pStyle w:val="rvps12"/>
              <w:spacing w:before="0" w:beforeAutospacing="0" w:after="0" w:afterAutospacing="0"/>
              <w:ind w:hanging="10"/>
              <w:jc w:val="both"/>
            </w:pPr>
          </w:p>
        </w:tc>
      </w:tr>
      <w:tr w:rsidR="007418C5" w:rsidRPr="0076073F" w14:paraId="7AD09511" w14:textId="77777777" w:rsidTr="00403805">
        <w:trPr>
          <w:trHeight w:val="285"/>
        </w:trPr>
        <w:tc>
          <w:tcPr>
            <w:tcW w:w="1558" w:type="pct"/>
            <w:tcBorders>
              <w:top w:val="single" w:sz="6" w:space="0" w:color="000000"/>
              <w:left w:val="single" w:sz="6" w:space="0" w:color="000000"/>
              <w:bottom w:val="single" w:sz="6" w:space="0" w:color="000000"/>
              <w:right w:val="single" w:sz="6" w:space="0" w:color="000000"/>
            </w:tcBorders>
          </w:tcPr>
          <w:p w14:paraId="77A3B49D" w14:textId="77777777" w:rsidR="00C80CF4" w:rsidRPr="0076073F" w:rsidRDefault="00C80CF4" w:rsidP="00C80CF4">
            <w:pPr>
              <w:pStyle w:val="rvps2"/>
              <w:shd w:val="clear" w:color="auto" w:fill="FFFFFF"/>
              <w:jc w:val="both"/>
              <w:rPr>
                <w:lang w:val="uk-UA"/>
              </w:rPr>
            </w:pPr>
          </w:p>
          <w:p w14:paraId="5E54E205" w14:textId="77777777" w:rsidR="00C80CF4" w:rsidRPr="0076073F" w:rsidRDefault="00C80CF4" w:rsidP="00C80CF4">
            <w:pPr>
              <w:pStyle w:val="rvps2"/>
              <w:shd w:val="clear" w:color="auto" w:fill="FFFFFF"/>
              <w:jc w:val="both"/>
              <w:rPr>
                <w:lang w:val="uk-UA"/>
              </w:rPr>
            </w:pPr>
          </w:p>
          <w:p w14:paraId="796FC4BC" w14:textId="77777777" w:rsidR="00C80CF4" w:rsidRPr="0076073F" w:rsidRDefault="00C80CF4" w:rsidP="00C80CF4">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3.3. До складу виробничої собівартості електричної та (або) теплової енергії включаються:</w:t>
            </w:r>
          </w:p>
          <w:p w14:paraId="4FDB6837" w14:textId="77777777" w:rsidR="00C80CF4" w:rsidRPr="0076073F" w:rsidRDefault="00C80CF4" w:rsidP="00C80CF4">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 xml:space="preserve">Викласти в такій редакції </w:t>
            </w:r>
          </w:p>
          <w:p w14:paraId="2F39F301" w14:textId="77777777" w:rsidR="00C80CF4" w:rsidRPr="0076073F" w:rsidRDefault="00C80CF4" w:rsidP="00C80CF4">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1) паливо, а саме:</w:t>
            </w:r>
          </w:p>
          <w:p w14:paraId="1790DE9D"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r w:rsidRPr="0076073F">
              <w:rPr>
                <w:bCs/>
                <w:bdr w:val="none" w:sz="0" w:space="0" w:color="auto" w:frame="1"/>
                <w:lang w:val="ru-RU"/>
              </w:rPr>
              <w:t xml:space="preserve">У </w:t>
            </w:r>
            <w:proofErr w:type="spellStart"/>
            <w:r w:rsidRPr="0076073F">
              <w:rPr>
                <w:bCs/>
                <w:bdr w:val="none" w:sz="0" w:space="0" w:color="auto" w:frame="1"/>
                <w:lang w:val="ru-RU"/>
              </w:rPr>
              <w:t>розрахунках</w:t>
            </w:r>
            <w:proofErr w:type="spellEnd"/>
            <w:r w:rsidRPr="0076073F">
              <w:rPr>
                <w:bCs/>
                <w:bdr w:val="none" w:sz="0" w:space="0" w:color="auto" w:frame="1"/>
                <w:lang w:val="ru-RU"/>
              </w:rPr>
              <w:t xml:space="preserve"> </w:t>
            </w:r>
            <w:proofErr w:type="spellStart"/>
            <w:r w:rsidRPr="0076073F">
              <w:rPr>
                <w:bCs/>
                <w:bdr w:val="none" w:sz="0" w:space="0" w:color="auto" w:frame="1"/>
                <w:lang w:val="ru-RU"/>
              </w:rPr>
              <w:t>тарифів</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відпуск</w:t>
            </w:r>
            <w:proofErr w:type="spellEnd"/>
            <w:r w:rsidRPr="0076073F">
              <w:rPr>
                <w:bCs/>
                <w:bdr w:val="none" w:sz="0" w:space="0" w:color="auto" w:frame="1"/>
                <w:lang w:val="ru-RU"/>
              </w:rPr>
              <w:t xml:space="preserve"> </w:t>
            </w:r>
            <w:proofErr w:type="spellStart"/>
            <w:r w:rsidRPr="0076073F">
              <w:rPr>
                <w:bCs/>
                <w:bdr w:val="none" w:sz="0" w:space="0" w:color="auto" w:frame="1"/>
                <w:lang w:val="ru-RU"/>
              </w:rPr>
              <w:t>електричної</w:t>
            </w:r>
            <w:proofErr w:type="spellEnd"/>
            <w:r w:rsidRPr="0076073F">
              <w:rPr>
                <w:bCs/>
                <w:bdr w:val="none" w:sz="0" w:space="0" w:color="auto" w:frame="1"/>
                <w:lang w:val="ru-RU"/>
              </w:rPr>
              <w:t xml:space="preserve"> </w:t>
            </w:r>
            <w:proofErr w:type="spellStart"/>
            <w:r w:rsidRPr="0076073F">
              <w:rPr>
                <w:bCs/>
                <w:bdr w:val="none" w:sz="0" w:space="0" w:color="auto" w:frame="1"/>
                <w:lang w:val="ru-RU"/>
              </w:rPr>
              <w:t>енергії</w:t>
            </w:r>
            <w:proofErr w:type="spellEnd"/>
            <w:r w:rsidRPr="0076073F">
              <w:rPr>
                <w:bCs/>
                <w:bdr w:val="none" w:sz="0" w:space="0" w:color="auto" w:frame="1"/>
                <w:lang w:val="ru-RU"/>
              </w:rPr>
              <w:t xml:space="preserve"> та (</w:t>
            </w:r>
            <w:proofErr w:type="spellStart"/>
            <w:r w:rsidRPr="0076073F">
              <w:rPr>
                <w:bCs/>
                <w:bdr w:val="none" w:sz="0" w:space="0" w:color="auto" w:frame="1"/>
                <w:lang w:val="ru-RU"/>
              </w:rPr>
              <w:t>або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виробництво</w:t>
            </w:r>
            <w:proofErr w:type="spellEnd"/>
            <w:r w:rsidRPr="0076073F">
              <w:rPr>
                <w:bCs/>
                <w:bdr w:val="none" w:sz="0" w:space="0" w:color="auto" w:frame="1"/>
                <w:lang w:val="ru-RU"/>
              </w:rPr>
              <w:t xml:space="preserve"> </w:t>
            </w:r>
            <w:proofErr w:type="spellStart"/>
            <w:r w:rsidRPr="0076073F">
              <w:rPr>
                <w:bCs/>
                <w:bdr w:val="none" w:sz="0" w:space="0" w:color="auto" w:frame="1"/>
                <w:lang w:val="ru-RU"/>
              </w:rPr>
              <w:lastRenderedPageBreak/>
              <w:t>теплової</w:t>
            </w:r>
            <w:proofErr w:type="spellEnd"/>
            <w:r w:rsidRPr="0076073F">
              <w:rPr>
                <w:bCs/>
                <w:bdr w:val="none" w:sz="0" w:space="0" w:color="auto" w:frame="1"/>
                <w:lang w:val="ru-RU"/>
              </w:rPr>
              <w:t xml:space="preserve"> </w:t>
            </w:r>
            <w:proofErr w:type="spellStart"/>
            <w:r w:rsidRPr="0076073F">
              <w:rPr>
                <w:bCs/>
                <w:bdr w:val="none" w:sz="0" w:space="0" w:color="auto" w:frame="1"/>
                <w:lang w:val="ru-RU"/>
              </w:rPr>
              <w:t>енергії</w:t>
            </w:r>
            <w:proofErr w:type="spellEnd"/>
            <w:r w:rsidRPr="0076073F">
              <w:rPr>
                <w:bCs/>
                <w:bdr w:val="none" w:sz="0" w:space="0" w:color="auto" w:frame="1"/>
                <w:lang w:val="ru-RU"/>
              </w:rPr>
              <w:t xml:space="preserve"> </w:t>
            </w:r>
            <w:proofErr w:type="spellStart"/>
            <w:r w:rsidRPr="0076073F">
              <w:rPr>
                <w:bCs/>
                <w:bdr w:val="none" w:sz="0" w:space="0" w:color="auto" w:frame="1"/>
                <w:lang w:val="ru-RU"/>
              </w:rPr>
              <w:t>ціна</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енергетичне</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не </w:t>
            </w:r>
            <w:proofErr w:type="spellStart"/>
            <w:r w:rsidRPr="0076073F">
              <w:rPr>
                <w:bCs/>
                <w:bdr w:val="none" w:sz="0" w:space="0" w:color="auto" w:frame="1"/>
                <w:lang w:val="ru-RU"/>
              </w:rPr>
              <w:t>може</w:t>
            </w:r>
            <w:proofErr w:type="spellEnd"/>
            <w:r w:rsidRPr="0076073F">
              <w:rPr>
                <w:bCs/>
                <w:bdr w:val="none" w:sz="0" w:space="0" w:color="auto" w:frame="1"/>
                <w:lang w:val="ru-RU"/>
              </w:rPr>
              <w:t xml:space="preserve"> бути </w:t>
            </w:r>
            <w:proofErr w:type="spellStart"/>
            <w:r w:rsidRPr="0076073F">
              <w:rPr>
                <w:bCs/>
                <w:bdr w:val="none" w:sz="0" w:space="0" w:color="auto" w:frame="1"/>
                <w:lang w:val="ru-RU"/>
              </w:rPr>
              <w:t>врахована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вищою</w:t>
            </w:r>
            <w:proofErr w:type="spellEnd"/>
            <w:r w:rsidRPr="0076073F">
              <w:rPr>
                <w:bCs/>
                <w:bdr w:val="none" w:sz="0" w:space="0" w:color="auto" w:frame="1"/>
                <w:lang w:val="ru-RU"/>
              </w:rPr>
              <w:t xml:space="preserve"> за </w:t>
            </w:r>
            <w:proofErr w:type="spellStart"/>
            <w:r w:rsidRPr="0076073F">
              <w:rPr>
                <w:bCs/>
                <w:bdr w:val="none" w:sz="0" w:space="0" w:color="auto" w:frame="1"/>
                <w:lang w:val="ru-RU"/>
              </w:rPr>
              <w:t>середньозважену</w:t>
            </w:r>
            <w:proofErr w:type="spellEnd"/>
            <w:r w:rsidRPr="0076073F">
              <w:rPr>
                <w:bCs/>
                <w:bdr w:val="none" w:sz="0" w:space="0" w:color="auto" w:frame="1"/>
                <w:lang w:val="ru-RU"/>
              </w:rPr>
              <w:t xml:space="preserve"> </w:t>
            </w:r>
            <w:proofErr w:type="spellStart"/>
            <w:r w:rsidRPr="0076073F">
              <w:rPr>
                <w:bCs/>
                <w:bdr w:val="none" w:sz="0" w:space="0" w:color="auto" w:frame="1"/>
                <w:lang w:val="ru-RU"/>
              </w:rPr>
              <w:t>ціну</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яка </w:t>
            </w:r>
            <w:proofErr w:type="spellStart"/>
            <w:r w:rsidRPr="0076073F">
              <w:rPr>
                <w:bCs/>
                <w:bdr w:val="none" w:sz="0" w:space="0" w:color="auto" w:frame="1"/>
                <w:lang w:val="ru-RU"/>
              </w:rPr>
              <w:t>розраховується</w:t>
            </w:r>
            <w:proofErr w:type="spellEnd"/>
            <w:r w:rsidRPr="0076073F">
              <w:rPr>
                <w:bCs/>
                <w:bdr w:val="none" w:sz="0" w:space="0" w:color="auto" w:frame="1"/>
                <w:lang w:val="ru-RU"/>
              </w:rPr>
              <w:t xml:space="preserve"> за формулою</w:t>
            </w:r>
          </w:p>
          <w:p w14:paraId="2BB8E59C" w14:textId="77777777" w:rsidR="00C80CF4" w:rsidRPr="0076073F" w:rsidRDefault="00C80CF4" w:rsidP="00C80CF4">
            <w:pPr>
              <w:pStyle w:val="rvps2"/>
              <w:shd w:val="clear" w:color="auto" w:fill="FFFFFF"/>
              <w:spacing w:after="0"/>
              <w:ind w:firstLine="709"/>
              <w:jc w:val="center"/>
              <w:rPr>
                <w:bCs/>
                <w:bdr w:val="none" w:sz="0" w:space="0" w:color="auto" w:frame="1"/>
                <w:lang w:val="ru-RU"/>
              </w:rPr>
            </w:pPr>
            <w:r w:rsidRPr="0076073F">
              <w:rPr>
                <w:bCs/>
                <w:bdr w:val="none" w:sz="0" w:space="0" w:color="auto" w:frame="1"/>
                <w:lang w:val="ru-RU"/>
              </w:rPr>
              <w:t>Ц = (</w:t>
            </w:r>
            <w:proofErr w:type="spellStart"/>
            <w:r w:rsidRPr="0076073F">
              <w:rPr>
                <w:bCs/>
                <w:bdr w:val="none" w:sz="0" w:space="0" w:color="auto" w:frame="1"/>
                <w:lang w:val="ru-RU"/>
              </w:rPr>
              <w:t>Квіт</w:t>
            </w:r>
            <w:proofErr w:type="spellEnd"/>
            <w:r w:rsidRPr="0076073F">
              <w:rPr>
                <w:bCs/>
                <w:bdr w:val="none" w:sz="0" w:space="0" w:color="auto" w:frame="1"/>
                <w:lang w:val="ru-RU"/>
              </w:rPr>
              <w:t xml:space="preserve"> ∙ </w:t>
            </w:r>
            <w:proofErr w:type="spellStart"/>
            <w:proofErr w:type="gramStart"/>
            <w:r w:rsidRPr="0076073F">
              <w:rPr>
                <w:bCs/>
                <w:bdr w:val="none" w:sz="0" w:space="0" w:color="auto" w:frame="1"/>
                <w:lang w:val="ru-RU"/>
              </w:rPr>
              <w:t>Цвіт</w:t>
            </w:r>
            <w:proofErr w:type="spellEnd"/>
            <w:r w:rsidRPr="0076073F">
              <w:rPr>
                <w:bCs/>
                <w:bdr w:val="none" w:sz="0" w:space="0" w:color="auto" w:frame="1"/>
                <w:lang w:val="ru-RU"/>
              </w:rPr>
              <w:t xml:space="preserve">  +</w:t>
            </w:r>
            <w:proofErr w:type="gramEnd"/>
            <w:r w:rsidRPr="0076073F">
              <w:rPr>
                <w:bCs/>
                <w:bdr w:val="none" w:sz="0" w:space="0" w:color="auto" w:frame="1"/>
                <w:lang w:val="ru-RU"/>
              </w:rPr>
              <w:t xml:space="preserve"> </w:t>
            </w:r>
            <w:proofErr w:type="spellStart"/>
            <w:r w:rsidRPr="0076073F">
              <w:rPr>
                <w:bCs/>
                <w:bdr w:val="none" w:sz="0" w:space="0" w:color="auto" w:frame="1"/>
                <w:lang w:val="ru-RU"/>
              </w:rPr>
              <w:t>Кімп</w:t>
            </w:r>
            <w:proofErr w:type="spellEnd"/>
            <w:r w:rsidRPr="0076073F">
              <w:rPr>
                <w:bCs/>
                <w:bdr w:val="none" w:sz="0" w:space="0" w:color="auto" w:frame="1"/>
                <w:lang w:val="ru-RU"/>
              </w:rPr>
              <w:t xml:space="preserve"> ∙ </w:t>
            </w:r>
            <w:proofErr w:type="spellStart"/>
            <w:r w:rsidRPr="0076073F">
              <w:rPr>
                <w:bCs/>
                <w:bdr w:val="none" w:sz="0" w:space="0" w:color="auto" w:frame="1"/>
                <w:lang w:val="ru-RU"/>
              </w:rPr>
              <w:t>Цімп</w:t>
            </w:r>
            <w:proofErr w:type="spellEnd"/>
            <w:r w:rsidRPr="0076073F">
              <w:rPr>
                <w:bCs/>
                <w:bdr w:val="none" w:sz="0" w:space="0" w:color="auto" w:frame="1"/>
                <w:lang w:val="ru-RU"/>
              </w:rPr>
              <w:t xml:space="preserve">) / К, </w:t>
            </w:r>
            <w:proofErr w:type="spellStart"/>
            <w:r w:rsidRPr="0076073F">
              <w:rPr>
                <w:bCs/>
                <w:bdr w:val="none" w:sz="0" w:space="0" w:color="auto" w:frame="1"/>
                <w:lang w:val="ru-RU"/>
              </w:rPr>
              <w:t>грн</w:t>
            </w:r>
            <w:proofErr w:type="spellEnd"/>
            <w:r w:rsidRPr="0076073F">
              <w:rPr>
                <w:bCs/>
                <w:bdr w:val="none" w:sz="0" w:space="0" w:color="auto" w:frame="1"/>
                <w:lang w:val="ru-RU"/>
              </w:rPr>
              <w:t xml:space="preserve"> / т (1)</w:t>
            </w:r>
          </w:p>
          <w:p w14:paraId="6F4D6178" w14:textId="77777777" w:rsidR="00C80CF4" w:rsidRPr="0076073F" w:rsidRDefault="00C80CF4" w:rsidP="00C80CF4">
            <w:pPr>
              <w:pStyle w:val="rvps2"/>
              <w:shd w:val="clear" w:color="auto" w:fill="FFFFFF"/>
              <w:ind w:firstLine="709"/>
              <w:jc w:val="both"/>
              <w:rPr>
                <w:bCs/>
                <w:bdr w:val="none" w:sz="0" w:space="0" w:color="auto" w:frame="1"/>
                <w:lang w:val="ru-RU"/>
              </w:rPr>
            </w:pPr>
            <w:r w:rsidRPr="0076073F">
              <w:rPr>
                <w:bCs/>
                <w:bdr w:val="none" w:sz="0" w:space="0" w:color="auto" w:frame="1"/>
                <w:lang w:val="ru-RU"/>
              </w:rPr>
              <w:t xml:space="preserve">де </w:t>
            </w:r>
            <w:proofErr w:type="spellStart"/>
            <w:r w:rsidRPr="0076073F">
              <w:rPr>
                <w:bCs/>
                <w:bdr w:val="none" w:sz="0" w:space="0" w:color="auto" w:frame="1"/>
                <w:lang w:val="ru-RU"/>
              </w:rPr>
              <w:t>Квіт</w:t>
            </w:r>
            <w:proofErr w:type="spellEnd"/>
            <w:r w:rsidRPr="0076073F">
              <w:rPr>
                <w:bCs/>
                <w:bdr w:val="none" w:sz="0" w:space="0" w:color="auto" w:frame="1"/>
                <w:lang w:val="ru-RU"/>
              </w:rPr>
              <w:t xml:space="preserve"> – </w:t>
            </w:r>
            <w:proofErr w:type="spellStart"/>
            <w:r w:rsidRPr="0076073F">
              <w:rPr>
                <w:bCs/>
                <w:bdr w:val="none" w:sz="0" w:space="0" w:color="auto" w:frame="1"/>
                <w:lang w:val="ru-RU"/>
              </w:rPr>
              <w:t>кількість</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вітчизняного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видобутку</w:t>
            </w:r>
            <w:proofErr w:type="spellEnd"/>
            <w:r w:rsidRPr="0076073F">
              <w:rPr>
                <w:bCs/>
                <w:bdr w:val="none" w:sz="0" w:space="0" w:color="auto" w:frame="1"/>
                <w:lang w:val="ru-RU"/>
              </w:rPr>
              <w:t xml:space="preserve">, </w:t>
            </w:r>
            <w:proofErr w:type="spellStart"/>
            <w:r w:rsidRPr="0076073F">
              <w:rPr>
                <w:bCs/>
                <w:bdr w:val="none" w:sz="0" w:space="0" w:color="auto" w:frame="1"/>
                <w:lang w:val="ru-RU"/>
              </w:rPr>
              <w:t>що</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передбачена</w:t>
            </w:r>
            <w:proofErr w:type="spellEnd"/>
            <w:r w:rsidRPr="0076073F">
              <w:rPr>
                <w:bCs/>
                <w:bdr w:val="none" w:sz="0" w:space="0" w:color="auto" w:frame="1"/>
                <w:lang w:val="ru-RU"/>
              </w:rPr>
              <w:t xml:space="preserve"> для </w:t>
            </w:r>
            <w:proofErr w:type="spellStart"/>
            <w:r w:rsidRPr="0076073F">
              <w:rPr>
                <w:bCs/>
                <w:bdr w:val="none" w:sz="0" w:space="0" w:color="auto" w:frame="1"/>
                <w:lang w:val="ru-RU"/>
              </w:rPr>
              <w:t>використання</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планований</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період</w:t>
            </w:r>
            <w:proofErr w:type="spellEnd"/>
            <w:r w:rsidRPr="0076073F">
              <w:rPr>
                <w:bCs/>
                <w:bdr w:val="none" w:sz="0" w:space="0" w:color="auto" w:frame="1"/>
                <w:lang w:val="ru-RU"/>
              </w:rPr>
              <w:t>, т;</w:t>
            </w:r>
          </w:p>
          <w:p w14:paraId="06A12398"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proofErr w:type="spellStart"/>
            <w:r w:rsidRPr="0076073F">
              <w:rPr>
                <w:bCs/>
                <w:bdr w:val="none" w:sz="0" w:space="0" w:color="auto" w:frame="1"/>
                <w:lang w:val="ru-RU"/>
              </w:rPr>
              <w:t>Кімп</w:t>
            </w:r>
            <w:proofErr w:type="spellEnd"/>
            <w:r w:rsidRPr="0076073F">
              <w:rPr>
                <w:bCs/>
                <w:bdr w:val="none" w:sz="0" w:space="0" w:color="auto" w:frame="1"/>
                <w:lang w:val="ru-RU"/>
              </w:rPr>
              <w:t xml:space="preserve"> – </w:t>
            </w:r>
            <w:proofErr w:type="spellStart"/>
            <w:r w:rsidRPr="0076073F">
              <w:rPr>
                <w:bCs/>
                <w:bdr w:val="none" w:sz="0" w:space="0" w:color="auto" w:frame="1"/>
                <w:lang w:val="ru-RU"/>
              </w:rPr>
              <w:t>кількість</w:t>
            </w:r>
            <w:proofErr w:type="spellEnd"/>
            <w:r w:rsidRPr="0076073F">
              <w:rPr>
                <w:bCs/>
                <w:bdr w:val="none" w:sz="0" w:space="0" w:color="auto" w:frame="1"/>
                <w:lang w:val="ru-RU"/>
              </w:rPr>
              <w:t xml:space="preserve"> </w:t>
            </w:r>
            <w:proofErr w:type="spellStart"/>
            <w:r w:rsidRPr="0076073F">
              <w:rPr>
                <w:bCs/>
                <w:bdr w:val="none" w:sz="0" w:space="0" w:color="auto" w:frame="1"/>
                <w:lang w:val="ru-RU"/>
              </w:rPr>
              <w:t>імпортованого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що</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передбачена</w:t>
            </w:r>
            <w:proofErr w:type="spellEnd"/>
            <w:r w:rsidRPr="0076073F">
              <w:rPr>
                <w:bCs/>
                <w:bdr w:val="none" w:sz="0" w:space="0" w:color="auto" w:frame="1"/>
                <w:lang w:val="ru-RU"/>
              </w:rPr>
              <w:t xml:space="preserve"> для </w:t>
            </w:r>
            <w:proofErr w:type="spellStart"/>
            <w:r w:rsidRPr="0076073F">
              <w:rPr>
                <w:bCs/>
                <w:bdr w:val="none" w:sz="0" w:space="0" w:color="auto" w:frame="1"/>
                <w:lang w:val="ru-RU"/>
              </w:rPr>
              <w:t>використання</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планований</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період</w:t>
            </w:r>
            <w:proofErr w:type="spellEnd"/>
            <w:r w:rsidRPr="0076073F">
              <w:rPr>
                <w:bCs/>
                <w:bdr w:val="none" w:sz="0" w:space="0" w:color="auto" w:frame="1"/>
                <w:lang w:val="ru-RU"/>
              </w:rPr>
              <w:t>, т;</w:t>
            </w:r>
          </w:p>
          <w:p w14:paraId="6EDF4061"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proofErr w:type="spellStart"/>
            <w:r w:rsidRPr="0076073F">
              <w:rPr>
                <w:bCs/>
                <w:bdr w:val="none" w:sz="0" w:space="0" w:color="auto" w:frame="1"/>
                <w:lang w:val="ru-RU"/>
              </w:rPr>
              <w:t>Цвіт</w:t>
            </w:r>
            <w:proofErr w:type="spellEnd"/>
            <w:r w:rsidRPr="0076073F">
              <w:rPr>
                <w:bCs/>
                <w:bdr w:val="none" w:sz="0" w:space="0" w:color="auto" w:frame="1"/>
                <w:lang w:val="ru-RU"/>
              </w:rPr>
              <w:t xml:space="preserve"> – </w:t>
            </w:r>
            <w:proofErr w:type="spellStart"/>
            <w:r w:rsidRPr="0076073F">
              <w:rPr>
                <w:bCs/>
                <w:bdr w:val="none" w:sz="0" w:space="0" w:color="auto" w:frame="1"/>
                <w:lang w:val="ru-RU"/>
              </w:rPr>
              <w:t>ціна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вітчизняного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видобутку</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плановий</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період</w:t>
            </w:r>
            <w:proofErr w:type="spellEnd"/>
            <w:r w:rsidRPr="0076073F">
              <w:rPr>
                <w:bCs/>
                <w:bdr w:val="none" w:sz="0" w:space="0" w:color="auto" w:frame="1"/>
                <w:lang w:val="ru-RU"/>
              </w:rPr>
              <w:t xml:space="preserve">, </w:t>
            </w:r>
            <w:proofErr w:type="spellStart"/>
            <w:r w:rsidRPr="0076073F">
              <w:rPr>
                <w:bCs/>
                <w:bdr w:val="none" w:sz="0" w:space="0" w:color="auto" w:frame="1"/>
                <w:lang w:val="ru-RU"/>
              </w:rPr>
              <w:t>грн</w:t>
            </w:r>
            <w:proofErr w:type="spellEnd"/>
            <w:r w:rsidRPr="0076073F">
              <w:rPr>
                <w:bCs/>
                <w:bdr w:val="none" w:sz="0" w:space="0" w:color="auto" w:frame="1"/>
                <w:lang w:val="ru-RU"/>
              </w:rPr>
              <w:t>/т;</w:t>
            </w:r>
          </w:p>
          <w:p w14:paraId="05B5B1FE"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proofErr w:type="spellStart"/>
            <w:r w:rsidRPr="0076073F">
              <w:rPr>
                <w:bCs/>
                <w:bdr w:val="none" w:sz="0" w:space="0" w:color="auto" w:frame="1"/>
                <w:lang w:val="ru-RU"/>
              </w:rPr>
              <w:t>Цімп</w:t>
            </w:r>
            <w:proofErr w:type="spellEnd"/>
            <w:r w:rsidRPr="0076073F">
              <w:rPr>
                <w:bCs/>
                <w:bdr w:val="none" w:sz="0" w:space="0" w:color="auto" w:frame="1"/>
                <w:lang w:val="ru-RU"/>
              </w:rPr>
              <w:t xml:space="preserve"> – </w:t>
            </w:r>
            <w:proofErr w:type="spellStart"/>
            <w:r w:rsidRPr="0076073F">
              <w:rPr>
                <w:bCs/>
                <w:bdr w:val="none" w:sz="0" w:space="0" w:color="auto" w:frame="1"/>
                <w:lang w:val="ru-RU"/>
              </w:rPr>
              <w:t>ціна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імпортованого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плановий</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період</w:t>
            </w:r>
            <w:proofErr w:type="spellEnd"/>
            <w:r w:rsidRPr="0076073F">
              <w:rPr>
                <w:bCs/>
                <w:bdr w:val="none" w:sz="0" w:space="0" w:color="auto" w:frame="1"/>
                <w:lang w:val="ru-RU"/>
              </w:rPr>
              <w:t xml:space="preserve">, </w:t>
            </w:r>
            <w:proofErr w:type="spellStart"/>
            <w:r w:rsidRPr="0076073F">
              <w:rPr>
                <w:bCs/>
                <w:bdr w:val="none" w:sz="0" w:space="0" w:color="auto" w:frame="1"/>
                <w:lang w:val="ru-RU"/>
              </w:rPr>
              <w:t>грн</w:t>
            </w:r>
            <w:proofErr w:type="spellEnd"/>
            <w:r w:rsidRPr="0076073F">
              <w:rPr>
                <w:bCs/>
                <w:bdr w:val="none" w:sz="0" w:space="0" w:color="auto" w:frame="1"/>
                <w:lang w:val="ru-RU"/>
              </w:rPr>
              <w:t>/т;</w:t>
            </w:r>
          </w:p>
          <w:p w14:paraId="267A0E5A"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r w:rsidRPr="0076073F">
              <w:rPr>
                <w:bCs/>
                <w:bdr w:val="none" w:sz="0" w:space="0" w:color="auto" w:frame="1"/>
                <w:lang w:val="ru-RU"/>
              </w:rPr>
              <w:t xml:space="preserve">К – </w:t>
            </w:r>
            <w:proofErr w:type="spellStart"/>
            <w:r w:rsidRPr="0076073F">
              <w:rPr>
                <w:bCs/>
                <w:bdr w:val="none" w:sz="0" w:space="0" w:color="auto" w:frame="1"/>
                <w:lang w:val="ru-RU"/>
              </w:rPr>
              <w:t>загальна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кількість</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що</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передбачена</w:t>
            </w:r>
            <w:proofErr w:type="spellEnd"/>
            <w:r w:rsidRPr="0076073F">
              <w:rPr>
                <w:bCs/>
                <w:bdr w:val="none" w:sz="0" w:space="0" w:color="auto" w:frame="1"/>
                <w:lang w:val="ru-RU"/>
              </w:rPr>
              <w:t xml:space="preserve"> для </w:t>
            </w:r>
            <w:proofErr w:type="spellStart"/>
            <w:r w:rsidRPr="0076073F">
              <w:rPr>
                <w:bCs/>
                <w:bdr w:val="none" w:sz="0" w:space="0" w:color="auto" w:frame="1"/>
                <w:lang w:val="ru-RU"/>
              </w:rPr>
              <w:t>використання</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планований</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період</w:t>
            </w:r>
            <w:proofErr w:type="spellEnd"/>
            <w:r w:rsidRPr="0076073F">
              <w:rPr>
                <w:bCs/>
                <w:bdr w:val="none" w:sz="0" w:space="0" w:color="auto" w:frame="1"/>
                <w:lang w:val="ru-RU"/>
              </w:rPr>
              <w:t>, т.</w:t>
            </w:r>
          </w:p>
          <w:p w14:paraId="33856B90"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proofErr w:type="spellStart"/>
            <w:r w:rsidRPr="0076073F">
              <w:rPr>
                <w:bCs/>
                <w:bdr w:val="none" w:sz="0" w:space="0" w:color="auto" w:frame="1"/>
                <w:lang w:val="ru-RU"/>
              </w:rPr>
              <w:t>Ціна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вітчизняного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видобутку</w:t>
            </w:r>
            <w:proofErr w:type="spellEnd"/>
            <w:r w:rsidRPr="0076073F">
              <w:rPr>
                <w:bCs/>
                <w:bdr w:val="none" w:sz="0" w:space="0" w:color="auto" w:frame="1"/>
                <w:lang w:val="ru-RU"/>
              </w:rPr>
              <w:t xml:space="preserve"> </w:t>
            </w:r>
            <w:proofErr w:type="spellStart"/>
            <w:r w:rsidRPr="0076073F">
              <w:rPr>
                <w:bCs/>
                <w:bdr w:val="none" w:sz="0" w:space="0" w:color="auto" w:frame="1"/>
                <w:lang w:val="ru-RU"/>
              </w:rPr>
              <w:t>розраховується</w:t>
            </w:r>
            <w:proofErr w:type="spellEnd"/>
            <w:r w:rsidRPr="0076073F">
              <w:rPr>
                <w:bCs/>
                <w:bdr w:val="none" w:sz="0" w:space="0" w:color="auto" w:frame="1"/>
                <w:lang w:val="ru-RU"/>
              </w:rPr>
              <w:t xml:space="preserve"> за формулою </w:t>
            </w:r>
          </w:p>
          <w:p w14:paraId="207C3720" w14:textId="77777777" w:rsidR="00C80CF4" w:rsidRPr="0076073F" w:rsidRDefault="00C80CF4" w:rsidP="00C80CF4">
            <w:pPr>
              <w:pStyle w:val="rvps2"/>
              <w:shd w:val="clear" w:color="auto" w:fill="FFFFFF"/>
              <w:spacing w:after="0"/>
              <w:ind w:firstLine="709"/>
              <w:jc w:val="center"/>
              <w:rPr>
                <w:bCs/>
                <w:bdr w:val="none" w:sz="0" w:space="0" w:color="auto" w:frame="1"/>
                <w:lang w:val="ru-RU"/>
              </w:rPr>
            </w:pPr>
            <w:proofErr w:type="spellStart"/>
            <w:r w:rsidRPr="0076073F">
              <w:rPr>
                <w:bCs/>
                <w:bdr w:val="none" w:sz="0" w:space="0" w:color="auto" w:frame="1"/>
                <w:lang w:val="ru-RU"/>
              </w:rPr>
              <w:t>Цвіт</w:t>
            </w:r>
            <w:proofErr w:type="spellEnd"/>
            <w:r w:rsidRPr="0076073F">
              <w:rPr>
                <w:bCs/>
                <w:bdr w:val="none" w:sz="0" w:space="0" w:color="auto" w:frame="1"/>
                <w:lang w:val="ru-RU"/>
              </w:rPr>
              <w:t xml:space="preserve"> = </w:t>
            </w:r>
            <w:proofErr w:type="spellStart"/>
            <w:r w:rsidRPr="0076073F">
              <w:rPr>
                <w:bCs/>
                <w:bdr w:val="none" w:sz="0" w:space="0" w:color="auto" w:frame="1"/>
                <w:lang w:val="ru-RU"/>
              </w:rPr>
              <w:t>Цінд</w:t>
            </w:r>
            <w:proofErr w:type="spellEnd"/>
            <w:r w:rsidRPr="0076073F">
              <w:rPr>
                <w:bCs/>
                <w:bdr w:val="none" w:sz="0" w:space="0" w:color="auto" w:frame="1"/>
                <w:lang w:val="ru-RU"/>
              </w:rPr>
              <w:t xml:space="preserve"> + </w:t>
            </w:r>
            <w:proofErr w:type="spellStart"/>
            <w:r w:rsidRPr="0076073F">
              <w:rPr>
                <w:bCs/>
                <w:bdr w:val="none" w:sz="0" w:space="0" w:color="auto" w:frame="1"/>
                <w:lang w:val="ru-RU"/>
              </w:rPr>
              <w:t>Цвіт</w:t>
            </w:r>
            <w:proofErr w:type="spellEnd"/>
            <w:r w:rsidRPr="0076073F">
              <w:rPr>
                <w:bCs/>
                <w:bdr w:val="none" w:sz="0" w:space="0" w:color="auto" w:frame="1"/>
                <w:lang w:val="ru-RU"/>
              </w:rPr>
              <w:t xml:space="preserve"> </w:t>
            </w:r>
            <w:proofErr w:type="spellStart"/>
            <w:r w:rsidRPr="0076073F">
              <w:rPr>
                <w:bCs/>
                <w:bdr w:val="none" w:sz="0" w:space="0" w:color="auto" w:frame="1"/>
                <w:lang w:val="ru-RU"/>
              </w:rPr>
              <w:t>зл</w:t>
            </w:r>
            <w:proofErr w:type="spellEnd"/>
            <w:r w:rsidRPr="0076073F">
              <w:rPr>
                <w:bCs/>
                <w:bdr w:val="none" w:sz="0" w:space="0" w:color="auto" w:frame="1"/>
                <w:lang w:val="ru-RU"/>
              </w:rPr>
              <w:t xml:space="preserve">, </w:t>
            </w:r>
            <w:proofErr w:type="spellStart"/>
            <w:r w:rsidRPr="0076073F">
              <w:rPr>
                <w:bCs/>
                <w:bdr w:val="none" w:sz="0" w:space="0" w:color="auto" w:frame="1"/>
                <w:lang w:val="ru-RU"/>
              </w:rPr>
              <w:t>грн</w:t>
            </w:r>
            <w:proofErr w:type="spellEnd"/>
            <w:r w:rsidRPr="0076073F">
              <w:rPr>
                <w:bCs/>
                <w:bdr w:val="none" w:sz="0" w:space="0" w:color="auto" w:frame="1"/>
                <w:lang w:val="ru-RU"/>
              </w:rPr>
              <w:t xml:space="preserve"> / т (2)</w:t>
            </w:r>
          </w:p>
          <w:p w14:paraId="585B88DC"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r w:rsidRPr="0076073F">
              <w:rPr>
                <w:bCs/>
                <w:bdr w:val="none" w:sz="0" w:space="0" w:color="auto" w:frame="1"/>
                <w:lang w:val="ru-RU"/>
              </w:rPr>
              <w:t xml:space="preserve">де </w:t>
            </w:r>
            <w:proofErr w:type="spellStart"/>
            <w:r w:rsidRPr="0076073F">
              <w:rPr>
                <w:bCs/>
                <w:bdr w:val="none" w:sz="0" w:space="0" w:color="auto" w:frame="1"/>
                <w:lang w:val="ru-RU"/>
              </w:rPr>
              <w:t>Цінд</w:t>
            </w:r>
            <w:proofErr w:type="spellEnd"/>
            <w:r w:rsidRPr="0076073F">
              <w:rPr>
                <w:bCs/>
                <w:bdr w:val="none" w:sz="0" w:space="0" w:color="auto" w:frame="1"/>
                <w:lang w:val="ru-RU"/>
              </w:rPr>
              <w:t xml:space="preserve"> – </w:t>
            </w:r>
            <w:proofErr w:type="spellStart"/>
            <w:r w:rsidRPr="0076073F">
              <w:rPr>
                <w:bCs/>
                <w:bdr w:val="none" w:sz="0" w:space="0" w:color="auto" w:frame="1"/>
                <w:lang w:val="ru-RU"/>
              </w:rPr>
              <w:t>індикативна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ціна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яка </w:t>
            </w:r>
            <w:proofErr w:type="spellStart"/>
            <w:r w:rsidRPr="0076073F">
              <w:rPr>
                <w:bCs/>
                <w:bdr w:val="none" w:sz="0" w:space="0" w:color="auto" w:frame="1"/>
                <w:lang w:val="ru-RU"/>
              </w:rPr>
              <w:t>визначається</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підставі</w:t>
            </w:r>
            <w:proofErr w:type="spellEnd"/>
            <w:r w:rsidRPr="0076073F">
              <w:rPr>
                <w:bCs/>
                <w:bdr w:val="none" w:sz="0" w:space="0" w:color="auto" w:frame="1"/>
                <w:lang w:val="ru-RU"/>
              </w:rPr>
              <w:t xml:space="preserve"> </w:t>
            </w:r>
            <w:proofErr w:type="spellStart"/>
            <w:r w:rsidRPr="0076073F">
              <w:rPr>
                <w:bCs/>
                <w:bdr w:val="none" w:sz="0" w:space="0" w:color="auto" w:frame="1"/>
                <w:lang w:val="ru-RU"/>
              </w:rPr>
              <w:t>середніх</w:t>
            </w:r>
            <w:proofErr w:type="spellEnd"/>
            <w:r w:rsidRPr="0076073F">
              <w:rPr>
                <w:bCs/>
                <w:bdr w:val="none" w:sz="0" w:space="0" w:color="auto" w:frame="1"/>
                <w:lang w:val="ru-RU"/>
              </w:rPr>
              <w:t xml:space="preserve"> </w:t>
            </w:r>
            <w:proofErr w:type="spellStart"/>
            <w:r w:rsidRPr="0076073F">
              <w:rPr>
                <w:bCs/>
                <w:bdr w:val="none" w:sz="0" w:space="0" w:color="auto" w:frame="1"/>
                <w:lang w:val="ru-RU"/>
              </w:rPr>
              <w:t>цін</w:t>
            </w:r>
            <w:proofErr w:type="spellEnd"/>
            <w:r w:rsidRPr="0076073F">
              <w:rPr>
                <w:bCs/>
                <w:bdr w:val="none" w:sz="0" w:space="0" w:color="auto" w:frame="1"/>
                <w:lang w:val="ru-RU"/>
              </w:rPr>
              <w:t xml:space="preserve"> </w:t>
            </w:r>
            <w:proofErr w:type="spellStart"/>
            <w:r w:rsidRPr="0076073F">
              <w:rPr>
                <w:bCs/>
                <w:bdr w:val="none" w:sz="0" w:space="0" w:color="auto" w:frame="1"/>
                <w:lang w:val="ru-RU"/>
              </w:rPr>
              <w:t>ф'ючерсних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котирувань</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визначених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згідно</w:t>
            </w:r>
            <w:proofErr w:type="spellEnd"/>
            <w:r w:rsidRPr="0076073F">
              <w:rPr>
                <w:bCs/>
                <w:bdr w:val="none" w:sz="0" w:space="0" w:color="auto" w:frame="1"/>
                <w:lang w:val="ru-RU"/>
              </w:rPr>
              <w:t xml:space="preserve"> з </w:t>
            </w:r>
            <w:proofErr w:type="spellStart"/>
            <w:r w:rsidRPr="0076073F">
              <w:rPr>
                <w:bCs/>
                <w:bdr w:val="none" w:sz="0" w:space="0" w:color="auto" w:frame="1"/>
                <w:lang w:val="ru-RU"/>
              </w:rPr>
              <w:t>даними</w:t>
            </w:r>
            <w:proofErr w:type="spellEnd"/>
            <w:r w:rsidRPr="0076073F">
              <w:rPr>
                <w:bCs/>
                <w:bdr w:val="none" w:sz="0" w:space="0" w:color="auto" w:frame="1"/>
                <w:lang w:val="ru-RU"/>
              </w:rPr>
              <w:t xml:space="preserve"> </w:t>
            </w:r>
            <w:proofErr w:type="spellStart"/>
            <w:r w:rsidRPr="0076073F">
              <w:rPr>
                <w:bCs/>
                <w:bdr w:val="none" w:sz="0" w:space="0" w:color="auto" w:frame="1"/>
                <w:lang w:val="ru-RU"/>
              </w:rPr>
              <w:t>європейської</w:t>
            </w:r>
            <w:proofErr w:type="spellEnd"/>
            <w:r w:rsidRPr="0076073F">
              <w:rPr>
                <w:bCs/>
                <w:bdr w:val="none" w:sz="0" w:space="0" w:color="auto" w:frame="1"/>
                <w:lang w:val="ru-RU"/>
              </w:rPr>
              <w:t xml:space="preserve"> </w:t>
            </w:r>
            <w:proofErr w:type="spellStart"/>
            <w:r w:rsidRPr="0076073F">
              <w:rPr>
                <w:bCs/>
                <w:bdr w:val="none" w:sz="0" w:space="0" w:color="auto" w:frame="1"/>
                <w:lang w:val="ru-RU"/>
              </w:rPr>
              <w:t>енергетичної</w:t>
            </w:r>
            <w:proofErr w:type="spellEnd"/>
            <w:r w:rsidRPr="0076073F">
              <w:rPr>
                <w:bCs/>
                <w:bdr w:val="none" w:sz="0" w:space="0" w:color="auto" w:frame="1"/>
                <w:lang w:val="ru-RU"/>
              </w:rPr>
              <w:t xml:space="preserve"> </w:t>
            </w:r>
            <w:proofErr w:type="spellStart"/>
            <w:r w:rsidRPr="0076073F">
              <w:rPr>
                <w:bCs/>
                <w:bdr w:val="none" w:sz="0" w:space="0" w:color="auto" w:frame="1"/>
                <w:lang w:val="ru-RU"/>
              </w:rPr>
              <w:t>біржі</w:t>
            </w:r>
            <w:proofErr w:type="spellEnd"/>
            <w:r w:rsidRPr="0076073F">
              <w:rPr>
                <w:bCs/>
                <w:bdr w:val="none" w:sz="0" w:space="0" w:color="auto" w:frame="1"/>
                <w:lang w:val="ru-RU"/>
              </w:rPr>
              <w:t xml:space="preserve"> «</w:t>
            </w:r>
            <w:r w:rsidRPr="0076073F">
              <w:rPr>
                <w:bCs/>
                <w:bdr w:val="none" w:sz="0" w:space="0" w:color="auto" w:frame="1"/>
              </w:rPr>
              <w:t>European</w:t>
            </w:r>
            <w:r w:rsidRPr="0076073F">
              <w:rPr>
                <w:bCs/>
                <w:bdr w:val="none" w:sz="0" w:space="0" w:color="auto" w:frame="1"/>
                <w:lang w:val="ru-RU"/>
              </w:rPr>
              <w:t xml:space="preserve"> </w:t>
            </w:r>
            <w:r w:rsidRPr="0076073F">
              <w:rPr>
                <w:bCs/>
                <w:bdr w:val="none" w:sz="0" w:space="0" w:color="auto" w:frame="1"/>
              </w:rPr>
              <w:t>Energy</w:t>
            </w:r>
            <w:r w:rsidRPr="0076073F">
              <w:rPr>
                <w:bCs/>
                <w:bdr w:val="none" w:sz="0" w:space="0" w:color="auto" w:frame="1"/>
                <w:lang w:val="ru-RU"/>
              </w:rPr>
              <w:t xml:space="preserve"> </w:t>
            </w:r>
            <w:r w:rsidRPr="0076073F">
              <w:rPr>
                <w:bCs/>
                <w:bdr w:val="none" w:sz="0" w:space="0" w:color="auto" w:frame="1"/>
              </w:rPr>
              <w:t>Exchange</w:t>
            </w:r>
            <w:r w:rsidRPr="0076073F">
              <w:rPr>
                <w:bCs/>
                <w:bdr w:val="none" w:sz="0" w:space="0" w:color="auto" w:frame="1"/>
                <w:lang w:val="ru-RU"/>
              </w:rPr>
              <w:t xml:space="preserve"> </w:t>
            </w:r>
            <w:r w:rsidRPr="0076073F">
              <w:rPr>
                <w:bCs/>
                <w:bdr w:val="none" w:sz="0" w:space="0" w:color="auto" w:frame="1"/>
              </w:rPr>
              <w:t>AG</w:t>
            </w:r>
            <w:r w:rsidRPr="0076073F">
              <w:rPr>
                <w:bCs/>
                <w:bdr w:val="none" w:sz="0" w:space="0" w:color="auto" w:frame="1"/>
                <w:lang w:val="ru-RU"/>
              </w:rPr>
              <w:t xml:space="preserve">», </w:t>
            </w:r>
            <w:proofErr w:type="spellStart"/>
            <w:r w:rsidRPr="0076073F">
              <w:rPr>
                <w:bCs/>
                <w:bdr w:val="none" w:sz="0" w:space="0" w:color="auto" w:frame="1"/>
                <w:lang w:val="ru-RU"/>
              </w:rPr>
              <w:t>видання</w:t>
            </w:r>
            <w:proofErr w:type="spellEnd"/>
            <w:r w:rsidRPr="0076073F">
              <w:rPr>
                <w:bCs/>
                <w:bdr w:val="none" w:sz="0" w:space="0" w:color="auto" w:frame="1"/>
                <w:lang w:val="ru-RU"/>
              </w:rPr>
              <w:t xml:space="preserve"> «</w:t>
            </w:r>
            <w:r w:rsidRPr="0076073F">
              <w:rPr>
                <w:bCs/>
                <w:bdr w:val="none" w:sz="0" w:space="0" w:color="auto" w:frame="1"/>
              </w:rPr>
              <w:t>Coal</w:t>
            </w:r>
            <w:r w:rsidRPr="0076073F">
              <w:rPr>
                <w:bCs/>
                <w:bdr w:val="none" w:sz="0" w:space="0" w:color="auto" w:frame="1"/>
                <w:lang w:val="ru-RU"/>
              </w:rPr>
              <w:t xml:space="preserve"> </w:t>
            </w:r>
            <w:r w:rsidRPr="0076073F">
              <w:rPr>
                <w:bCs/>
                <w:bdr w:val="none" w:sz="0" w:space="0" w:color="auto" w:frame="1"/>
              </w:rPr>
              <w:t>Trader</w:t>
            </w:r>
            <w:r w:rsidRPr="0076073F">
              <w:rPr>
                <w:bCs/>
                <w:bdr w:val="none" w:sz="0" w:space="0" w:color="auto" w:frame="1"/>
                <w:lang w:val="ru-RU"/>
              </w:rPr>
              <w:t xml:space="preserve"> </w:t>
            </w:r>
            <w:r w:rsidRPr="0076073F">
              <w:rPr>
                <w:bCs/>
                <w:bdr w:val="none" w:sz="0" w:space="0" w:color="auto" w:frame="1"/>
              </w:rPr>
              <w:t>International</w:t>
            </w:r>
            <w:r w:rsidRPr="0076073F">
              <w:rPr>
                <w:bCs/>
                <w:bdr w:val="none" w:sz="0" w:space="0" w:color="auto" w:frame="1"/>
                <w:lang w:val="ru-RU"/>
              </w:rPr>
              <w:t xml:space="preserve">» </w:t>
            </w:r>
            <w:proofErr w:type="spellStart"/>
            <w:r w:rsidRPr="0076073F">
              <w:rPr>
                <w:bCs/>
                <w:bdr w:val="none" w:sz="0" w:space="0" w:color="auto" w:frame="1"/>
                <w:lang w:val="ru-RU"/>
              </w:rPr>
              <w:t>компанії</w:t>
            </w:r>
            <w:proofErr w:type="spellEnd"/>
            <w:r w:rsidRPr="0076073F">
              <w:rPr>
                <w:bCs/>
                <w:bdr w:val="none" w:sz="0" w:space="0" w:color="auto" w:frame="1"/>
                <w:lang w:val="ru-RU"/>
              </w:rPr>
              <w:t xml:space="preserve"> «</w:t>
            </w:r>
            <w:r w:rsidRPr="0076073F">
              <w:rPr>
                <w:bCs/>
                <w:bdr w:val="none" w:sz="0" w:space="0" w:color="auto" w:frame="1"/>
              </w:rPr>
              <w:t>Platts</w:t>
            </w:r>
            <w:r w:rsidRPr="0076073F">
              <w:rPr>
                <w:bCs/>
                <w:bdr w:val="none" w:sz="0" w:space="0" w:color="auto" w:frame="1"/>
                <w:lang w:val="ru-RU"/>
              </w:rPr>
              <w:t xml:space="preserve">», </w:t>
            </w:r>
            <w:proofErr w:type="spellStart"/>
            <w:r w:rsidRPr="0076073F">
              <w:rPr>
                <w:bCs/>
                <w:bdr w:val="none" w:sz="0" w:space="0" w:color="auto" w:frame="1"/>
                <w:lang w:val="ru-RU"/>
              </w:rPr>
              <w:lastRenderedPageBreak/>
              <w:t>видання</w:t>
            </w:r>
            <w:proofErr w:type="spellEnd"/>
            <w:r w:rsidRPr="0076073F">
              <w:rPr>
                <w:bCs/>
                <w:bdr w:val="none" w:sz="0" w:space="0" w:color="auto" w:frame="1"/>
                <w:lang w:val="ru-RU"/>
              </w:rPr>
              <w:t xml:space="preserve"> «</w:t>
            </w:r>
            <w:r w:rsidRPr="0076073F">
              <w:rPr>
                <w:bCs/>
                <w:bdr w:val="none" w:sz="0" w:space="0" w:color="auto" w:frame="1"/>
              </w:rPr>
              <w:t>Argus</w:t>
            </w:r>
            <w:r w:rsidRPr="0076073F">
              <w:rPr>
                <w:bCs/>
                <w:bdr w:val="none" w:sz="0" w:space="0" w:color="auto" w:frame="1"/>
                <w:lang w:val="ru-RU"/>
              </w:rPr>
              <w:t xml:space="preserve"> </w:t>
            </w:r>
            <w:r w:rsidRPr="0076073F">
              <w:rPr>
                <w:bCs/>
                <w:bdr w:val="none" w:sz="0" w:space="0" w:color="auto" w:frame="1"/>
              </w:rPr>
              <w:t>Coal</w:t>
            </w:r>
            <w:r w:rsidRPr="0076073F">
              <w:rPr>
                <w:bCs/>
                <w:bdr w:val="none" w:sz="0" w:space="0" w:color="auto" w:frame="1"/>
                <w:lang w:val="ru-RU"/>
              </w:rPr>
              <w:t xml:space="preserve"> </w:t>
            </w:r>
            <w:r w:rsidRPr="0076073F">
              <w:rPr>
                <w:bCs/>
                <w:bdr w:val="none" w:sz="0" w:space="0" w:color="auto" w:frame="1"/>
              </w:rPr>
              <w:t>Daily</w:t>
            </w:r>
            <w:r w:rsidRPr="0076073F">
              <w:rPr>
                <w:bCs/>
                <w:bdr w:val="none" w:sz="0" w:space="0" w:color="auto" w:frame="1"/>
                <w:lang w:val="ru-RU"/>
              </w:rPr>
              <w:t xml:space="preserve"> </w:t>
            </w:r>
            <w:r w:rsidRPr="0076073F">
              <w:rPr>
                <w:bCs/>
                <w:bdr w:val="none" w:sz="0" w:space="0" w:color="auto" w:frame="1"/>
              </w:rPr>
              <w:t>International</w:t>
            </w:r>
            <w:r w:rsidRPr="0076073F">
              <w:rPr>
                <w:bCs/>
                <w:bdr w:val="none" w:sz="0" w:space="0" w:color="auto" w:frame="1"/>
                <w:lang w:val="ru-RU"/>
              </w:rPr>
              <w:t xml:space="preserve">» </w:t>
            </w:r>
            <w:proofErr w:type="spellStart"/>
            <w:r w:rsidRPr="0076073F">
              <w:rPr>
                <w:bCs/>
                <w:bdr w:val="none" w:sz="0" w:space="0" w:color="auto" w:frame="1"/>
                <w:lang w:val="ru-RU"/>
              </w:rPr>
              <w:t>компанії</w:t>
            </w:r>
            <w:proofErr w:type="spellEnd"/>
            <w:r w:rsidRPr="0076073F">
              <w:rPr>
                <w:bCs/>
                <w:bdr w:val="none" w:sz="0" w:space="0" w:color="auto" w:frame="1"/>
                <w:lang w:val="ru-RU"/>
              </w:rPr>
              <w:t xml:space="preserve"> «</w:t>
            </w:r>
            <w:r w:rsidRPr="0076073F">
              <w:rPr>
                <w:bCs/>
                <w:bdr w:val="none" w:sz="0" w:space="0" w:color="auto" w:frame="1"/>
              </w:rPr>
              <w:t>Argus</w:t>
            </w:r>
            <w:r w:rsidRPr="0076073F">
              <w:rPr>
                <w:bCs/>
                <w:bdr w:val="none" w:sz="0" w:space="0" w:color="auto" w:frame="1"/>
                <w:lang w:val="ru-RU"/>
              </w:rPr>
              <w:t xml:space="preserve"> </w:t>
            </w:r>
            <w:r w:rsidRPr="0076073F">
              <w:rPr>
                <w:bCs/>
                <w:bdr w:val="none" w:sz="0" w:space="0" w:color="auto" w:frame="1"/>
              </w:rPr>
              <w:t>Media</w:t>
            </w:r>
            <w:r w:rsidRPr="0076073F">
              <w:rPr>
                <w:bCs/>
                <w:bdr w:val="none" w:sz="0" w:space="0" w:color="auto" w:frame="1"/>
                <w:lang w:val="ru-RU"/>
              </w:rPr>
              <w:t xml:space="preserve"> </w:t>
            </w:r>
            <w:r w:rsidRPr="0076073F">
              <w:rPr>
                <w:bCs/>
                <w:bdr w:val="none" w:sz="0" w:space="0" w:color="auto" w:frame="1"/>
              </w:rPr>
              <w:t>Ltd</w:t>
            </w:r>
            <w:r w:rsidRPr="0076073F">
              <w:rPr>
                <w:bCs/>
                <w:bdr w:val="none" w:sz="0" w:space="0" w:color="auto" w:frame="1"/>
                <w:lang w:val="ru-RU"/>
              </w:rPr>
              <w:t xml:space="preserve">» </w:t>
            </w:r>
            <w:proofErr w:type="spellStart"/>
            <w:r w:rsidRPr="0076073F">
              <w:rPr>
                <w:bCs/>
                <w:bdr w:val="none" w:sz="0" w:space="0" w:color="auto" w:frame="1"/>
                <w:lang w:val="ru-RU"/>
              </w:rPr>
              <w:t>чи</w:t>
            </w:r>
            <w:proofErr w:type="spellEnd"/>
            <w:r w:rsidRPr="0076073F">
              <w:rPr>
                <w:bCs/>
                <w:bdr w:val="none" w:sz="0" w:space="0" w:color="auto" w:frame="1"/>
                <w:lang w:val="ru-RU"/>
              </w:rPr>
              <w:t xml:space="preserve"> </w:t>
            </w:r>
            <w:proofErr w:type="spellStart"/>
            <w:r w:rsidRPr="0076073F">
              <w:rPr>
                <w:bCs/>
                <w:bdr w:val="none" w:sz="0" w:space="0" w:color="auto" w:frame="1"/>
                <w:lang w:val="ru-RU"/>
              </w:rPr>
              <w:t>інших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джерел</w:t>
            </w:r>
            <w:proofErr w:type="spellEnd"/>
            <w:r w:rsidRPr="0076073F">
              <w:rPr>
                <w:bCs/>
                <w:bdr w:val="none" w:sz="0" w:space="0" w:color="auto" w:frame="1"/>
                <w:lang w:val="ru-RU"/>
              </w:rPr>
              <w:t xml:space="preserve">, на 6 </w:t>
            </w:r>
            <w:proofErr w:type="spellStart"/>
            <w:r w:rsidRPr="0076073F">
              <w:rPr>
                <w:bCs/>
                <w:bdr w:val="none" w:sz="0" w:space="0" w:color="auto" w:frame="1"/>
                <w:lang w:val="ru-RU"/>
              </w:rPr>
              <w:t>наступних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місяців</w:t>
            </w:r>
            <w:proofErr w:type="spellEnd"/>
            <w:r w:rsidRPr="0076073F">
              <w:rPr>
                <w:bCs/>
                <w:bdr w:val="none" w:sz="0" w:space="0" w:color="auto" w:frame="1"/>
                <w:lang w:val="ru-RU"/>
              </w:rPr>
              <w:t xml:space="preserve">, </w:t>
            </w:r>
            <w:proofErr w:type="spellStart"/>
            <w:r w:rsidRPr="0076073F">
              <w:rPr>
                <w:bCs/>
                <w:bdr w:val="none" w:sz="0" w:space="0" w:color="auto" w:frame="1"/>
                <w:lang w:val="ru-RU"/>
              </w:rPr>
              <w:t>що</w:t>
            </w:r>
            <w:proofErr w:type="spellEnd"/>
            <w:r w:rsidRPr="0076073F">
              <w:rPr>
                <w:bCs/>
                <w:bdr w:val="none" w:sz="0" w:space="0" w:color="auto" w:frame="1"/>
                <w:lang w:val="ru-RU"/>
              </w:rPr>
              <w:t xml:space="preserve"> </w:t>
            </w:r>
            <w:proofErr w:type="spellStart"/>
            <w:r w:rsidRPr="0076073F">
              <w:rPr>
                <w:bCs/>
                <w:bdr w:val="none" w:sz="0" w:space="0" w:color="auto" w:frame="1"/>
                <w:lang w:val="ru-RU"/>
              </w:rPr>
              <w:t>йдуть</w:t>
            </w:r>
            <w:proofErr w:type="spellEnd"/>
            <w:r w:rsidRPr="0076073F">
              <w:rPr>
                <w:bCs/>
                <w:bdr w:val="none" w:sz="0" w:space="0" w:color="auto" w:frame="1"/>
                <w:lang w:val="ru-RU"/>
              </w:rPr>
              <w:t xml:space="preserve"> за </w:t>
            </w:r>
            <w:proofErr w:type="spellStart"/>
            <w:r w:rsidRPr="0076073F">
              <w:rPr>
                <w:bCs/>
                <w:bdr w:val="none" w:sz="0" w:space="0" w:color="auto" w:frame="1"/>
                <w:lang w:val="ru-RU"/>
              </w:rPr>
              <w:t>місяцем</w:t>
            </w:r>
            <w:proofErr w:type="spellEnd"/>
            <w:r w:rsidRPr="0076073F">
              <w:rPr>
                <w:bCs/>
                <w:bdr w:val="none" w:sz="0" w:space="0" w:color="auto" w:frame="1"/>
                <w:lang w:val="ru-RU"/>
              </w:rPr>
              <w:t xml:space="preserve"> </w:t>
            </w:r>
            <w:proofErr w:type="spellStart"/>
            <w:r w:rsidRPr="0076073F">
              <w:rPr>
                <w:bCs/>
                <w:bdr w:val="none" w:sz="0" w:space="0" w:color="auto" w:frame="1"/>
                <w:lang w:val="ru-RU"/>
              </w:rPr>
              <w:t>встановлення</w:t>
            </w:r>
            <w:proofErr w:type="spellEnd"/>
            <w:r w:rsidRPr="0076073F">
              <w:rPr>
                <w:bCs/>
                <w:bdr w:val="none" w:sz="0" w:space="0" w:color="auto" w:frame="1"/>
                <w:lang w:val="ru-RU"/>
              </w:rPr>
              <w:t xml:space="preserve"> </w:t>
            </w:r>
            <w:proofErr w:type="spellStart"/>
            <w:r w:rsidRPr="0076073F">
              <w:rPr>
                <w:bCs/>
                <w:bdr w:val="none" w:sz="0" w:space="0" w:color="auto" w:frame="1"/>
                <w:lang w:val="ru-RU"/>
              </w:rPr>
              <w:t>тарифів</w:t>
            </w:r>
            <w:proofErr w:type="spellEnd"/>
            <w:r w:rsidRPr="0076073F">
              <w:rPr>
                <w:bCs/>
                <w:bdr w:val="none" w:sz="0" w:space="0" w:color="auto" w:frame="1"/>
                <w:lang w:val="ru-RU"/>
              </w:rPr>
              <w:t xml:space="preserve">, і яка </w:t>
            </w:r>
            <w:proofErr w:type="spellStart"/>
            <w:r w:rsidRPr="0076073F">
              <w:rPr>
                <w:bCs/>
                <w:bdr w:val="none" w:sz="0" w:space="0" w:color="auto" w:frame="1"/>
                <w:lang w:val="ru-RU"/>
              </w:rPr>
              <w:t>розраховується</w:t>
            </w:r>
            <w:proofErr w:type="spellEnd"/>
            <w:r w:rsidRPr="0076073F">
              <w:rPr>
                <w:bCs/>
                <w:bdr w:val="none" w:sz="0" w:space="0" w:color="auto" w:frame="1"/>
                <w:lang w:val="ru-RU"/>
              </w:rPr>
              <w:t xml:space="preserve"> з </w:t>
            </w:r>
            <w:proofErr w:type="spellStart"/>
            <w:r w:rsidRPr="0076073F">
              <w:rPr>
                <w:bCs/>
                <w:bdr w:val="none" w:sz="0" w:space="0" w:color="auto" w:frame="1"/>
                <w:lang w:val="ru-RU"/>
              </w:rPr>
              <w:t>урахуванням</w:t>
            </w:r>
            <w:proofErr w:type="spellEnd"/>
            <w:r w:rsidRPr="0076073F">
              <w:rPr>
                <w:bCs/>
                <w:bdr w:val="none" w:sz="0" w:space="0" w:color="auto" w:frame="1"/>
                <w:lang w:val="ru-RU"/>
              </w:rPr>
              <w:t xml:space="preserve"> </w:t>
            </w:r>
            <w:proofErr w:type="spellStart"/>
            <w:r w:rsidRPr="0076073F">
              <w:rPr>
                <w:bCs/>
                <w:bdr w:val="none" w:sz="0" w:space="0" w:color="auto" w:frame="1"/>
                <w:lang w:val="ru-RU"/>
              </w:rPr>
              <w:t>офіційного</w:t>
            </w:r>
            <w:proofErr w:type="spellEnd"/>
            <w:r w:rsidRPr="0076073F">
              <w:rPr>
                <w:bCs/>
                <w:bdr w:val="none" w:sz="0" w:space="0" w:color="auto" w:frame="1"/>
                <w:lang w:val="ru-RU"/>
              </w:rPr>
              <w:t xml:space="preserve"> курсу </w:t>
            </w:r>
            <w:proofErr w:type="spellStart"/>
            <w:r w:rsidRPr="0076073F">
              <w:rPr>
                <w:bCs/>
                <w:bdr w:val="none" w:sz="0" w:space="0" w:color="auto" w:frame="1"/>
                <w:lang w:val="ru-RU"/>
              </w:rPr>
              <w:t>гривні</w:t>
            </w:r>
            <w:proofErr w:type="spellEnd"/>
            <w:r w:rsidRPr="0076073F">
              <w:rPr>
                <w:bCs/>
                <w:bdr w:val="none" w:sz="0" w:space="0" w:color="auto" w:frame="1"/>
                <w:lang w:val="ru-RU"/>
              </w:rPr>
              <w:t xml:space="preserve"> </w:t>
            </w:r>
            <w:proofErr w:type="spellStart"/>
            <w:r w:rsidRPr="0076073F">
              <w:rPr>
                <w:bCs/>
                <w:bdr w:val="none" w:sz="0" w:space="0" w:color="auto" w:frame="1"/>
                <w:lang w:val="ru-RU"/>
              </w:rPr>
              <w:t>щодо</w:t>
            </w:r>
            <w:proofErr w:type="spellEnd"/>
            <w:r w:rsidRPr="0076073F">
              <w:rPr>
                <w:bCs/>
                <w:bdr w:val="none" w:sz="0" w:space="0" w:color="auto" w:frame="1"/>
                <w:lang w:val="ru-RU"/>
              </w:rPr>
              <w:t xml:space="preserve"> </w:t>
            </w:r>
            <w:proofErr w:type="spellStart"/>
            <w:r w:rsidRPr="0076073F">
              <w:rPr>
                <w:bCs/>
                <w:bdr w:val="none" w:sz="0" w:space="0" w:color="auto" w:frame="1"/>
                <w:lang w:val="ru-RU"/>
              </w:rPr>
              <w:t>іноземних</w:t>
            </w:r>
            <w:proofErr w:type="spellEnd"/>
            <w:r w:rsidRPr="0076073F">
              <w:rPr>
                <w:bCs/>
                <w:bdr w:val="none" w:sz="0" w:space="0" w:color="auto" w:frame="1"/>
                <w:lang w:val="ru-RU"/>
              </w:rPr>
              <w:t xml:space="preserve"> валют, </w:t>
            </w:r>
            <w:proofErr w:type="spellStart"/>
            <w:r w:rsidRPr="0076073F">
              <w:rPr>
                <w:bCs/>
                <w:bdr w:val="none" w:sz="0" w:space="0" w:color="auto" w:frame="1"/>
                <w:lang w:val="ru-RU"/>
              </w:rPr>
              <w:t>оприлюдненого</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офіційному</w:t>
            </w:r>
            <w:proofErr w:type="spellEnd"/>
            <w:r w:rsidRPr="0076073F">
              <w:rPr>
                <w:bCs/>
                <w:bdr w:val="none" w:sz="0" w:space="0" w:color="auto" w:frame="1"/>
                <w:lang w:val="ru-RU"/>
              </w:rPr>
              <w:t xml:space="preserve"> веб-</w:t>
            </w:r>
            <w:proofErr w:type="spellStart"/>
            <w:r w:rsidRPr="0076073F">
              <w:rPr>
                <w:bCs/>
                <w:bdr w:val="none" w:sz="0" w:space="0" w:color="auto" w:frame="1"/>
                <w:lang w:val="ru-RU"/>
              </w:rPr>
              <w:t>сайті</w:t>
            </w:r>
            <w:proofErr w:type="spellEnd"/>
            <w:r w:rsidRPr="0076073F">
              <w:rPr>
                <w:bCs/>
                <w:bdr w:val="none" w:sz="0" w:space="0" w:color="auto" w:frame="1"/>
                <w:lang w:val="ru-RU"/>
              </w:rPr>
              <w:t xml:space="preserve"> </w:t>
            </w:r>
            <w:proofErr w:type="spellStart"/>
            <w:r w:rsidRPr="0076073F">
              <w:rPr>
                <w:bCs/>
                <w:bdr w:val="none" w:sz="0" w:space="0" w:color="auto" w:frame="1"/>
                <w:lang w:val="ru-RU"/>
              </w:rPr>
              <w:t>Національного</w:t>
            </w:r>
            <w:proofErr w:type="spellEnd"/>
            <w:r w:rsidRPr="0076073F">
              <w:rPr>
                <w:bCs/>
                <w:bdr w:val="none" w:sz="0" w:space="0" w:color="auto" w:frame="1"/>
                <w:lang w:val="ru-RU"/>
              </w:rPr>
              <w:t xml:space="preserve"> банку </w:t>
            </w:r>
            <w:proofErr w:type="spellStart"/>
            <w:r w:rsidRPr="0076073F">
              <w:rPr>
                <w:bCs/>
                <w:bdr w:val="none" w:sz="0" w:space="0" w:color="auto" w:frame="1"/>
                <w:lang w:val="ru-RU"/>
              </w:rPr>
              <w:t>України</w:t>
            </w:r>
            <w:proofErr w:type="spellEnd"/>
            <w:r w:rsidRPr="0076073F">
              <w:rPr>
                <w:bCs/>
                <w:bdr w:val="none" w:sz="0" w:space="0" w:color="auto" w:frame="1"/>
                <w:lang w:val="ru-RU"/>
              </w:rPr>
              <w:t xml:space="preserve">, </w:t>
            </w:r>
            <w:proofErr w:type="spellStart"/>
            <w:r w:rsidRPr="0076073F">
              <w:rPr>
                <w:bCs/>
                <w:bdr w:val="none" w:sz="0" w:space="0" w:color="auto" w:frame="1"/>
                <w:lang w:val="ru-RU"/>
              </w:rPr>
              <w:t>грн</w:t>
            </w:r>
            <w:proofErr w:type="spellEnd"/>
            <w:r w:rsidRPr="0076073F">
              <w:rPr>
                <w:bCs/>
                <w:bdr w:val="none" w:sz="0" w:space="0" w:color="auto" w:frame="1"/>
                <w:lang w:val="ru-RU"/>
              </w:rPr>
              <w:t>/т;</w:t>
            </w:r>
          </w:p>
          <w:p w14:paraId="4A9E4FA4"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proofErr w:type="spellStart"/>
            <w:r w:rsidRPr="0076073F">
              <w:rPr>
                <w:bCs/>
                <w:bdr w:val="none" w:sz="0" w:space="0" w:color="auto" w:frame="1"/>
                <w:lang w:val="ru-RU"/>
              </w:rPr>
              <w:t>Цвіт</w:t>
            </w:r>
            <w:proofErr w:type="spellEnd"/>
            <w:r w:rsidRPr="0076073F">
              <w:rPr>
                <w:bCs/>
                <w:bdr w:val="none" w:sz="0" w:space="0" w:color="auto" w:frame="1"/>
                <w:lang w:val="ru-RU"/>
              </w:rPr>
              <w:t xml:space="preserve"> </w:t>
            </w:r>
            <w:proofErr w:type="spellStart"/>
            <w:r w:rsidRPr="0076073F">
              <w:rPr>
                <w:bCs/>
                <w:bdr w:val="none" w:sz="0" w:space="0" w:color="auto" w:frame="1"/>
                <w:lang w:val="ru-RU"/>
              </w:rPr>
              <w:t>зл</w:t>
            </w:r>
            <w:proofErr w:type="spellEnd"/>
            <w:r w:rsidRPr="0076073F">
              <w:rPr>
                <w:bCs/>
                <w:bdr w:val="none" w:sz="0" w:space="0" w:color="auto" w:frame="1"/>
                <w:lang w:val="ru-RU"/>
              </w:rPr>
              <w:t xml:space="preserve"> – </w:t>
            </w:r>
            <w:proofErr w:type="spellStart"/>
            <w:r w:rsidRPr="0076073F">
              <w:rPr>
                <w:bCs/>
                <w:bdr w:val="none" w:sz="0" w:space="0" w:color="auto" w:frame="1"/>
                <w:lang w:val="ru-RU"/>
              </w:rPr>
              <w:t>вартість</w:t>
            </w:r>
            <w:proofErr w:type="spellEnd"/>
            <w:r w:rsidRPr="0076073F">
              <w:rPr>
                <w:bCs/>
                <w:bdr w:val="none" w:sz="0" w:space="0" w:color="auto" w:frame="1"/>
                <w:lang w:val="ru-RU"/>
              </w:rPr>
              <w:t xml:space="preserve"> </w:t>
            </w:r>
            <w:proofErr w:type="spellStart"/>
            <w:r w:rsidRPr="0076073F">
              <w:rPr>
                <w:bCs/>
                <w:bdr w:val="none" w:sz="0" w:space="0" w:color="auto" w:frame="1"/>
                <w:lang w:val="ru-RU"/>
              </w:rPr>
              <w:t>транспортування</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залізничним</w:t>
            </w:r>
            <w:proofErr w:type="spellEnd"/>
            <w:r w:rsidRPr="0076073F">
              <w:rPr>
                <w:bCs/>
                <w:bdr w:val="none" w:sz="0" w:space="0" w:color="auto" w:frame="1"/>
                <w:lang w:val="ru-RU"/>
              </w:rPr>
              <w:t xml:space="preserve"> транспортом </w:t>
            </w:r>
            <w:proofErr w:type="spellStart"/>
            <w:r w:rsidRPr="0076073F">
              <w:rPr>
                <w:bCs/>
                <w:bdr w:val="none" w:sz="0" w:space="0" w:color="auto" w:frame="1"/>
                <w:lang w:val="ru-RU"/>
              </w:rPr>
              <w:t>територією</w:t>
            </w:r>
            <w:proofErr w:type="spellEnd"/>
            <w:r w:rsidRPr="0076073F">
              <w:rPr>
                <w:bCs/>
                <w:bdr w:val="none" w:sz="0" w:space="0" w:color="auto" w:frame="1"/>
                <w:lang w:val="ru-RU"/>
              </w:rPr>
              <w:t xml:space="preserve"> </w:t>
            </w:r>
            <w:proofErr w:type="spellStart"/>
            <w:r w:rsidRPr="0076073F">
              <w:rPr>
                <w:bCs/>
                <w:bdr w:val="none" w:sz="0" w:space="0" w:color="auto" w:frame="1"/>
                <w:lang w:val="ru-RU"/>
              </w:rPr>
              <w:t>України</w:t>
            </w:r>
            <w:proofErr w:type="spellEnd"/>
            <w:r w:rsidRPr="0076073F">
              <w:rPr>
                <w:bCs/>
                <w:bdr w:val="none" w:sz="0" w:space="0" w:color="auto" w:frame="1"/>
                <w:lang w:val="ru-RU"/>
              </w:rPr>
              <w:t xml:space="preserve">, </w:t>
            </w:r>
            <w:proofErr w:type="spellStart"/>
            <w:r w:rsidRPr="0076073F">
              <w:rPr>
                <w:bCs/>
                <w:bdr w:val="none" w:sz="0" w:space="0" w:color="auto" w:frame="1"/>
                <w:lang w:val="ru-RU"/>
              </w:rPr>
              <w:t>розрахована</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основі</w:t>
            </w:r>
            <w:proofErr w:type="spellEnd"/>
            <w:r w:rsidRPr="0076073F">
              <w:rPr>
                <w:bCs/>
                <w:bdr w:val="none" w:sz="0" w:space="0" w:color="auto" w:frame="1"/>
                <w:lang w:val="ru-RU"/>
              </w:rPr>
              <w:t xml:space="preserve"> </w:t>
            </w:r>
            <w:proofErr w:type="spellStart"/>
            <w:r w:rsidRPr="0076073F">
              <w:rPr>
                <w:bCs/>
                <w:bdr w:val="none" w:sz="0" w:space="0" w:color="auto" w:frame="1"/>
                <w:lang w:val="ru-RU"/>
              </w:rPr>
              <w:t>даних</w:t>
            </w:r>
            <w:proofErr w:type="spellEnd"/>
            <w:r w:rsidRPr="0076073F">
              <w:rPr>
                <w:bCs/>
                <w:bdr w:val="none" w:sz="0" w:space="0" w:color="auto" w:frame="1"/>
                <w:lang w:val="ru-RU"/>
              </w:rPr>
              <w:t xml:space="preserve"> за 12 </w:t>
            </w:r>
            <w:proofErr w:type="spellStart"/>
            <w:r w:rsidRPr="0076073F">
              <w:rPr>
                <w:bCs/>
                <w:bdr w:val="none" w:sz="0" w:space="0" w:color="auto" w:frame="1"/>
                <w:lang w:val="ru-RU"/>
              </w:rPr>
              <w:t>місяців</w:t>
            </w:r>
            <w:proofErr w:type="spellEnd"/>
            <w:r w:rsidRPr="0076073F">
              <w:rPr>
                <w:bCs/>
                <w:bdr w:val="none" w:sz="0" w:space="0" w:color="auto" w:frame="1"/>
                <w:lang w:val="ru-RU"/>
              </w:rPr>
              <w:t xml:space="preserve">, </w:t>
            </w:r>
            <w:proofErr w:type="spellStart"/>
            <w:r w:rsidRPr="0076073F">
              <w:rPr>
                <w:bCs/>
                <w:bdr w:val="none" w:sz="0" w:space="0" w:color="auto" w:frame="1"/>
                <w:lang w:val="ru-RU"/>
              </w:rPr>
              <w:t>що</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передують</w:t>
            </w:r>
            <w:proofErr w:type="spellEnd"/>
            <w:r w:rsidRPr="0076073F">
              <w:rPr>
                <w:bCs/>
                <w:bdr w:val="none" w:sz="0" w:space="0" w:color="auto" w:frame="1"/>
                <w:lang w:val="ru-RU"/>
              </w:rPr>
              <w:t xml:space="preserve"> </w:t>
            </w:r>
            <w:proofErr w:type="spellStart"/>
            <w:r w:rsidRPr="0076073F">
              <w:rPr>
                <w:bCs/>
                <w:bdr w:val="none" w:sz="0" w:space="0" w:color="auto" w:frame="1"/>
                <w:lang w:val="ru-RU"/>
              </w:rPr>
              <w:t>місяцю</w:t>
            </w:r>
            <w:proofErr w:type="spellEnd"/>
            <w:r w:rsidRPr="0076073F">
              <w:rPr>
                <w:bCs/>
                <w:bdr w:val="none" w:sz="0" w:space="0" w:color="auto" w:frame="1"/>
                <w:lang w:val="ru-RU"/>
              </w:rPr>
              <w:t xml:space="preserve"> </w:t>
            </w:r>
            <w:proofErr w:type="spellStart"/>
            <w:r w:rsidRPr="0076073F">
              <w:rPr>
                <w:bCs/>
                <w:bdr w:val="none" w:sz="0" w:space="0" w:color="auto" w:frame="1"/>
                <w:lang w:val="ru-RU"/>
              </w:rPr>
              <w:t>встановлення</w:t>
            </w:r>
            <w:proofErr w:type="spellEnd"/>
            <w:r w:rsidRPr="0076073F">
              <w:rPr>
                <w:bCs/>
                <w:bdr w:val="none" w:sz="0" w:space="0" w:color="auto" w:frame="1"/>
                <w:lang w:val="ru-RU"/>
              </w:rPr>
              <w:t xml:space="preserve"> </w:t>
            </w:r>
            <w:proofErr w:type="spellStart"/>
            <w:r w:rsidRPr="0076073F">
              <w:rPr>
                <w:bCs/>
                <w:bdr w:val="none" w:sz="0" w:space="0" w:color="auto" w:frame="1"/>
                <w:lang w:val="ru-RU"/>
              </w:rPr>
              <w:t>тарифів</w:t>
            </w:r>
            <w:proofErr w:type="spellEnd"/>
            <w:r w:rsidRPr="0076073F">
              <w:rPr>
                <w:bCs/>
                <w:bdr w:val="none" w:sz="0" w:space="0" w:color="auto" w:frame="1"/>
                <w:lang w:val="ru-RU"/>
              </w:rPr>
              <w:t xml:space="preserve">, за </w:t>
            </w:r>
            <w:proofErr w:type="spellStart"/>
            <w:r w:rsidRPr="0076073F">
              <w:rPr>
                <w:bCs/>
                <w:bdr w:val="none" w:sz="0" w:space="0" w:color="auto" w:frame="1"/>
                <w:lang w:val="ru-RU"/>
              </w:rPr>
              <w:t>даними</w:t>
            </w:r>
            <w:proofErr w:type="spellEnd"/>
            <w:r w:rsidRPr="0076073F">
              <w:rPr>
                <w:bCs/>
                <w:bdr w:val="none" w:sz="0" w:space="0" w:color="auto" w:frame="1"/>
                <w:lang w:val="ru-RU"/>
              </w:rPr>
              <w:t xml:space="preserve"> </w:t>
            </w:r>
            <w:proofErr w:type="spellStart"/>
            <w:r w:rsidRPr="0076073F">
              <w:rPr>
                <w:bCs/>
                <w:bdr w:val="none" w:sz="0" w:space="0" w:color="auto" w:frame="1"/>
                <w:lang w:val="ru-RU"/>
              </w:rPr>
              <w:t>форми</w:t>
            </w:r>
            <w:proofErr w:type="spellEnd"/>
            <w:r w:rsidRPr="0076073F">
              <w:rPr>
                <w:bCs/>
                <w:bdr w:val="none" w:sz="0" w:space="0" w:color="auto" w:frame="1"/>
                <w:lang w:val="ru-RU"/>
              </w:rPr>
              <w:t xml:space="preserve"> 4а-НКРЕКП-виробництво </w:t>
            </w:r>
            <w:proofErr w:type="spellStart"/>
            <w:r w:rsidRPr="0076073F">
              <w:rPr>
                <w:bCs/>
                <w:bdr w:val="none" w:sz="0" w:space="0" w:color="auto" w:frame="1"/>
                <w:lang w:val="ru-RU"/>
              </w:rPr>
              <w:t>електричної</w:t>
            </w:r>
            <w:proofErr w:type="spellEnd"/>
            <w:r w:rsidRPr="0076073F">
              <w:rPr>
                <w:bCs/>
                <w:bdr w:val="none" w:sz="0" w:space="0" w:color="auto" w:frame="1"/>
                <w:lang w:val="ru-RU"/>
              </w:rPr>
              <w:t xml:space="preserve"> та </w:t>
            </w:r>
            <w:proofErr w:type="spellStart"/>
            <w:r w:rsidRPr="0076073F">
              <w:rPr>
                <w:bCs/>
                <w:bdr w:val="none" w:sz="0" w:space="0" w:color="auto" w:frame="1"/>
                <w:lang w:val="ru-RU"/>
              </w:rPr>
              <w:t>теплової</w:t>
            </w:r>
            <w:proofErr w:type="spellEnd"/>
            <w:r w:rsidRPr="0076073F">
              <w:rPr>
                <w:bCs/>
                <w:bdr w:val="none" w:sz="0" w:space="0" w:color="auto" w:frame="1"/>
                <w:lang w:val="ru-RU"/>
              </w:rPr>
              <w:t xml:space="preserve"> </w:t>
            </w:r>
            <w:proofErr w:type="spellStart"/>
            <w:r w:rsidRPr="0076073F">
              <w:rPr>
                <w:bCs/>
                <w:bdr w:val="none" w:sz="0" w:space="0" w:color="auto" w:frame="1"/>
                <w:lang w:val="ru-RU"/>
              </w:rPr>
              <w:t>енергії</w:t>
            </w:r>
            <w:proofErr w:type="spellEnd"/>
            <w:r w:rsidRPr="0076073F">
              <w:rPr>
                <w:bCs/>
                <w:bdr w:val="none" w:sz="0" w:space="0" w:color="auto" w:frame="1"/>
                <w:lang w:val="ru-RU"/>
              </w:rPr>
              <w:t xml:space="preserve"> (</w:t>
            </w:r>
            <w:proofErr w:type="spellStart"/>
            <w:r w:rsidRPr="0076073F">
              <w:rPr>
                <w:bCs/>
                <w:bdr w:val="none" w:sz="0" w:space="0" w:color="auto" w:frame="1"/>
                <w:lang w:val="ru-RU"/>
              </w:rPr>
              <w:t>місячна</w:t>
            </w:r>
            <w:proofErr w:type="spellEnd"/>
            <w:r w:rsidRPr="0076073F">
              <w:rPr>
                <w:bCs/>
                <w:bdr w:val="none" w:sz="0" w:space="0" w:color="auto" w:frame="1"/>
                <w:lang w:val="ru-RU"/>
              </w:rPr>
              <w:t xml:space="preserve">) (з </w:t>
            </w:r>
            <w:proofErr w:type="spellStart"/>
            <w:r w:rsidRPr="0076073F">
              <w:rPr>
                <w:bCs/>
                <w:bdr w:val="none" w:sz="0" w:space="0" w:color="auto" w:frame="1"/>
                <w:lang w:val="ru-RU"/>
              </w:rPr>
              <w:t>урахуванням</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витрат</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транспортування</w:t>
            </w:r>
            <w:proofErr w:type="spellEnd"/>
            <w:r w:rsidRPr="0076073F">
              <w:rPr>
                <w:bCs/>
                <w:bdr w:val="none" w:sz="0" w:space="0" w:color="auto" w:frame="1"/>
                <w:lang w:val="ru-RU"/>
              </w:rPr>
              <w:t xml:space="preserve">) та з </w:t>
            </w:r>
            <w:proofErr w:type="spellStart"/>
            <w:r w:rsidRPr="0076073F">
              <w:rPr>
                <w:bCs/>
                <w:bdr w:val="none" w:sz="0" w:space="0" w:color="auto" w:frame="1"/>
                <w:lang w:val="ru-RU"/>
              </w:rPr>
              <w:t>урахуванням</w:t>
            </w:r>
            <w:proofErr w:type="spellEnd"/>
            <w:r w:rsidRPr="0076073F">
              <w:rPr>
                <w:bCs/>
                <w:bdr w:val="none" w:sz="0" w:space="0" w:color="auto" w:frame="1"/>
                <w:lang w:val="ru-RU"/>
              </w:rPr>
              <w:t xml:space="preserve"> прогнозу </w:t>
            </w:r>
            <w:proofErr w:type="spellStart"/>
            <w:r w:rsidRPr="0076073F">
              <w:rPr>
                <w:bCs/>
                <w:bdr w:val="none" w:sz="0" w:space="0" w:color="auto" w:frame="1"/>
                <w:lang w:val="ru-RU"/>
              </w:rPr>
              <w:t>її</w:t>
            </w:r>
            <w:proofErr w:type="spellEnd"/>
            <w:r w:rsidRPr="0076073F">
              <w:rPr>
                <w:bCs/>
                <w:bdr w:val="none" w:sz="0" w:space="0" w:color="auto" w:frame="1"/>
                <w:lang w:val="ru-RU"/>
              </w:rPr>
              <w:t xml:space="preserve"> </w:t>
            </w:r>
            <w:proofErr w:type="spellStart"/>
            <w:r w:rsidRPr="0076073F">
              <w:rPr>
                <w:bCs/>
                <w:bdr w:val="none" w:sz="0" w:space="0" w:color="auto" w:frame="1"/>
                <w:lang w:val="ru-RU"/>
              </w:rPr>
              <w:t>зростання</w:t>
            </w:r>
            <w:proofErr w:type="spellEnd"/>
            <w:r w:rsidRPr="0076073F">
              <w:rPr>
                <w:bCs/>
                <w:bdr w:val="none" w:sz="0" w:space="0" w:color="auto" w:frame="1"/>
                <w:lang w:val="ru-RU"/>
              </w:rPr>
              <w:t xml:space="preserve"> у </w:t>
            </w:r>
            <w:proofErr w:type="spellStart"/>
            <w:r w:rsidRPr="0076073F">
              <w:rPr>
                <w:bCs/>
                <w:bdr w:val="none" w:sz="0" w:space="0" w:color="auto" w:frame="1"/>
                <w:lang w:val="ru-RU"/>
              </w:rPr>
              <w:t>розрахунковому</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періоді</w:t>
            </w:r>
            <w:proofErr w:type="spellEnd"/>
            <w:r w:rsidRPr="0076073F">
              <w:rPr>
                <w:bCs/>
                <w:bdr w:val="none" w:sz="0" w:space="0" w:color="auto" w:frame="1"/>
                <w:lang w:val="ru-RU"/>
              </w:rPr>
              <w:t xml:space="preserve">, </w:t>
            </w:r>
            <w:proofErr w:type="spellStart"/>
            <w:r w:rsidRPr="0076073F">
              <w:rPr>
                <w:bCs/>
                <w:bdr w:val="none" w:sz="0" w:space="0" w:color="auto" w:frame="1"/>
                <w:lang w:val="ru-RU"/>
              </w:rPr>
              <w:t>наданого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акціонерним</w:t>
            </w:r>
            <w:proofErr w:type="spellEnd"/>
            <w:r w:rsidRPr="0076073F">
              <w:rPr>
                <w:bCs/>
                <w:bdr w:val="none" w:sz="0" w:space="0" w:color="auto" w:frame="1"/>
                <w:lang w:val="ru-RU"/>
              </w:rPr>
              <w:t xml:space="preserve"> </w:t>
            </w:r>
            <w:proofErr w:type="spellStart"/>
            <w:r w:rsidRPr="0076073F">
              <w:rPr>
                <w:bCs/>
                <w:bdr w:val="none" w:sz="0" w:space="0" w:color="auto" w:frame="1"/>
                <w:lang w:val="ru-RU"/>
              </w:rPr>
              <w:t>товариством</w:t>
            </w:r>
            <w:proofErr w:type="spellEnd"/>
            <w:r w:rsidRPr="0076073F">
              <w:rPr>
                <w:bCs/>
                <w:bdr w:val="none" w:sz="0" w:space="0" w:color="auto" w:frame="1"/>
                <w:lang w:val="ru-RU"/>
              </w:rPr>
              <w:t xml:space="preserve"> «</w:t>
            </w:r>
            <w:proofErr w:type="spellStart"/>
            <w:r w:rsidRPr="0076073F">
              <w:rPr>
                <w:bCs/>
                <w:bdr w:val="none" w:sz="0" w:space="0" w:color="auto" w:frame="1"/>
                <w:lang w:val="ru-RU"/>
              </w:rPr>
              <w:t>Українська</w:t>
            </w:r>
            <w:proofErr w:type="spellEnd"/>
            <w:r w:rsidRPr="0076073F">
              <w:rPr>
                <w:bCs/>
                <w:bdr w:val="none" w:sz="0" w:space="0" w:color="auto" w:frame="1"/>
                <w:lang w:val="ru-RU"/>
              </w:rPr>
              <w:t xml:space="preserve"> </w:t>
            </w:r>
            <w:proofErr w:type="spellStart"/>
            <w:r w:rsidRPr="0076073F">
              <w:rPr>
                <w:bCs/>
                <w:bdr w:val="none" w:sz="0" w:space="0" w:color="auto" w:frame="1"/>
                <w:lang w:val="ru-RU"/>
              </w:rPr>
              <w:t>залізниця</w:t>
            </w:r>
            <w:proofErr w:type="spellEnd"/>
            <w:r w:rsidRPr="0076073F">
              <w:rPr>
                <w:bCs/>
                <w:bdr w:val="none" w:sz="0" w:space="0" w:color="auto" w:frame="1"/>
                <w:lang w:val="ru-RU"/>
              </w:rPr>
              <w:t xml:space="preserve">», </w:t>
            </w:r>
            <w:proofErr w:type="spellStart"/>
            <w:r w:rsidRPr="0076073F">
              <w:rPr>
                <w:bCs/>
                <w:bdr w:val="none" w:sz="0" w:space="0" w:color="auto" w:frame="1"/>
                <w:lang w:val="ru-RU"/>
              </w:rPr>
              <w:t>грн</w:t>
            </w:r>
            <w:proofErr w:type="spellEnd"/>
            <w:r w:rsidRPr="0076073F">
              <w:rPr>
                <w:bCs/>
                <w:bdr w:val="none" w:sz="0" w:space="0" w:color="auto" w:frame="1"/>
                <w:lang w:val="ru-RU"/>
              </w:rPr>
              <w:t>/т.</w:t>
            </w:r>
          </w:p>
          <w:p w14:paraId="366219C0"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proofErr w:type="spellStart"/>
            <w:r w:rsidRPr="0076073F">
              <w:rPr>
                <w:bCs/>
                <w:bdr w:val="none" w:sz="0" w:space="0" w:color="auto" w:frame="1"/>
                <w:lang w:val="ru-RU"/>
              </w:rPr>
              <w:t>Ціна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імпортованого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розраховується</w:t>
            </w:r>
            <w:proofErr w:type="spellEnd"/>
            <w:r w:rsidRPr="0076073F">
              <w:rPr>
                <w:bCs/>
                <w:bdr w:val="none" w:sz="0" w:space="0" w:color="auto" w:frame="1"/>
                <w:lang w:val="ru-RU"/>
              </w:rPr>
              <w:t xml:space="preserve"> за формулою</w:t>
            </w:r>
          </w:p>
          <w:p w14:paraId="6C82A60D" w14:textId="77777777" w:rsidR="00C80CF4" w:rsidRPr="0076073F" w:rsidRDefault="00C80CF4" w:rsidP="00C80CF4">
            <w:pPr>
              <w:pStyle w:val="rvps2"/>
              <w:shd w:val="clear" w:color="auto" w:fill="FFFFFF"/>
              <w:spacing w:after="0"/>
              <w:ind w:firstLine="709"/>
              <w:jc w:val="center"/>
              <w:rPr>
                <w:bCs/>
                <w:bdr w:val="none" w:sz="0" w:space="0" w:color="auto" w:frame="1"/>
                <w:lang w:val="ru-RU"/>
              </w:rPr>
            </w:pPr>
            <w:proofErr w:type="spellStart"/>
            <w:r w:rsidRPr="0076073F">
              <w:rPr>
                <w:bCs/>
                <w:bdr w:val="none" w:sz="0" w:space="0" w:color="auto" w:frame="1"/>
                <w:lang w:val="ru-RU"/>
              </w:rPr>
              <w:t>Цімп</w:t>
            </w:r>
            <w:proofErr w:type="spellEnd"/>
            <w:r w:rsidRPr="0076073F">
              <w:rPr>
                <w:bCs/>
                <w:bdr w:val="none" w:sz="0" w:space="0" w:color="auto" w:frame="1"/>
                <w:lang w:val="ru-RU"/>
              </w:rPr>
              <w:t xml:space="preserve"> = </w:t>
            </w:r>
            <w:proofErr w:type="spellStart"/>
            <w:r w:rsidRPr="0076073F">
              <w:rPr>
                <w:bCs/>
                <w:bdr w:val="none" w:sz="0" w:space="0" w:color="auto" w:frame="1"/>
                <w:lang w:val="ru-RU"/>
              </w:rPr>
              <w:t>Цінд</w:t>
            </w:r>
            <w:proofErr w:type="spellEnd"/>
            <w:r w:rsidRPr="0076073F">
              <w:rPr>
                <w:bCs/>
                <w:bdr w:val="none" w:sz="0" w:space="0" w:color="auto" w:frame="1"/>
                <w:lang w:val="ru-RU"/>
              </w:rPr>
              <w:t xml:space="preserve"> + </w:t>
            </w:r>
            <w:proofErr w:type="spellStart"/>
            <w:r w:rsidRPr="0076073F">
              <w:rPr>
                <w:bCs/>
                <w:bdr w:val="none" w:sz="0" w:space="0" w:color="auto" w:frame="1"/>
                <w:lang w:val="ru-RU"/>
              </w:rPr>
              <w:t>Цвіт</w:t>
            </w:r>
            <w:proofErr w:type="spellEnd"/>
            <w:r w:rsidRPr="0076073F">
              <w:rPr>
                <w:bCs/>
                <w:bdr w:val="none" w:sz="0" w:space="0" w:color="auto" w:frame="1"/>
                <w:lang w:val="ru-RU"/>
              </w:rPr>
              <w:t xml:space="preserve"> </w:t>
            </w:r>
            <w:proofErr w:type="spellStart"/>
            <w:r w:rsidRPr="0076073F">
              <w:rPr>
                <w:bCs/>
                <w:bdr w:val="none" w:sz="0" w:space="0" w:color="auto" w:frame="1"/>
                <w:lang w:val="ru-RU"/>
              </w:rPr>
              <w:t>зл</w:t>
            </w:r>
            <w:proofErr w:type="spellEnd"/>
            <w:r w:rsidRPr="0076073F">
              <w:rPr>
                <w:bCs/>
                <w:bdr w:val="none" w:sz="0" w:space="0" w:color="auto" w:frame="1"/>
                <w:lang w:val="ru-RU"/>
              </w:rPr>
              <w:t xml:space="preserve"> + </w:t>
            </w:r>
            <w:proofErr w:type="spellStart"/>
            <w:r w:rsidRPr="0076073F">
              <w:rPr>
                <w:bCs/>
                <w:bdr w:val="none" w:sz="0" w:space="0" w:color="auto" w:frame="1"/>
                <w:lang w:val="ru-RU"/>
              </w:rPr>
              <w:t>Цдос</w:t>
            </w:r>
            <w:proofErr w:type="spellEnd"/>
            <w:r w:rsidRPr="0076073F">
              <w:rPr>
                <w:bCs/>
                <w:bdr w:val="none" w:sz="0" w:space="0" w:color="auto" w:frame="1"/>
                <w:lang w:val="ru-RU"/>
              </w:rPr>
              <w:t xml:space="preserve"> </w:t>
            </w:r>
            <w:proofErr w:type="spellStart"/>
            <w:r w:rsidRPr="0076073F">
              <w:rPr>
                <w:bCs/>
                <w:bdr w:val="none" w:sz="0" w:space="0" w:color="auto" w:frame="1"/>
                <w:lang w:val="ru-RU"/>
              </w:rPr>
              <w:t>зл</w:t>
            </w:r>
            <w:proofErr w:type="spellEnd"/>
            <w:r w:rsidRPr="0076073F">
              <w:rPr>
                <w:bCs/>
                <w:bdr w:val="none" w:sz="0" w:space="0" w:color="auto" w:frame="1"/>
                <w:lang w:val="ru-RU"/>
              </w:rPr>
              <w:t xml:space="preserve"> + </w:t>
            </w:r>
            <w:proofErr w:type="spellStart"/>
            <w:r w:rsidRPr="0076073F">
              <w:rPr>
                <w:bCs/>
                <w:bdr w:val="none" w:sz="0" w:space="0" w:color="auto" w:frame="1"/>
                <w:lang w:val="ru-RU"/>
              </w:rPr>
              <w:t>Цпер</w:t>
            </w:r>
            <w:proofErr w:type="spellEnd"/>
            <w:r w:rsidRPr="0076073F">
              <w:rPr>
                <w:bCs/>
                <w:bdr w:val="none" w:sz="0" w:space="0" w:color="auto" w:frame="1"/>
                <w:lang w:val="ru-RU"/>
              </w:rPr>
              <w:t xml:space="preserve">, </w:t>
            </w:r>
            <w:proofErr w:type="spellStart"/>
            <w:r w:rsidRPr="0076073F">
              <w:rPr>
                <w:bCs/>
                <w:bdr w:val="none" w:sz="0" w:space="0" w:color="auto" w:frame="1"/>
                <w:lang w:val="ru-RU"/>
              </w:rPr>
              <w:t>грн</w:t>
            </w:r>
            <w:proofErr w:type="spellEnd"/>
            <w:r w:rsidRPr="0076073F">
              <w:rPr>
                <w:bCs/>
                <w:bdr w:val="none" w:sz="0" w:space="0" w:color="auto" w:frame="1"/>
                <w:lang w:val="ru-RU"/>
              </w:rPr>
              <w:t xml:space="preserve"> / т (3)</w:t>
            </w:r>
          </w:p>
          <w:p w14:paraId="6B292F9D"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r w:rsidRPr="0076073F">
              <w:rPr>
                <w:bCs/>
                <w:bdr w:val="none" w:sz="0" w:space="0" w:color="auto" w:frame="1"/>
                <w:lang w:val="ru-RU"/>
              </w:rPr>
              <w:t xml:space="preserve">де </w:t>
            </w:r>
            <w:proofErr w:type="spellStart"/>
            <w:r w:rsidRPr="0076073F">
              <w:rPr>
                <w:bCs/>
                <w:bdr w:val="none" w:sz="0" w:space="0" w:color="auto" w:frame="1"/>
                <w:lang w:val="ru-RU"/>
              </w:rPr>
              <w:t>Цдос</w:t>
            </w:r>
            <w:proofErr w:type="spellEnd"/>
            <w:r w:rsidRPr="0076073F">
              <w:rPr>
                <w:bCs/>
                <w:bdr w:val="none" w:sz="0" w:space="0" w:color="auto" w:frame="1"/>
                <w:lang w:val="ru-RU"/>
              </w:rPr>
              <w:t xml:space="preserve"> </w:t>
            </w:r>
            <w:proofErr w:type="spellStart"/>
            <w:r w:rsidRPr="0076073F">
              <w:rPr>
                <w:bCs/>
                <w:bdr w:val="none" w:sz="0" w:space="0" w:color="auto" w:frame="1"/>
                <w:lang w:val="ru-RU"/>
              </w:rPr>
              <w:t>зл</w:t>
            </w:r>
            <w:proofErr w:type="spellEnd"/>
            <w:r w:rsidRPr="0076073F">
              <w:rPr>
                <w:bCs/>
                <w:bdr w:val="none" w:sz="0" w:space="0" w:color="auto" w:frame="1"/>
                <w:lang w:val="ru-RU"/>
              </w:rPr>
              <w:t xml:space="preserve"> – </w:t>
            </w:r>
            <w:proofErr w:type="spellStart"/>
            <w:r w:rsidRPr="0076073F">
              <w:rPr>
                <w:bCs/>
                <w:bdr w:val="none" w:sz="0" w:space="0" w:color="auto" w:frame="1"/>
                <w:lang w:val="ru-RU"/>
              </w:rPr>
              <w:t>середньозважена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ціна</w:t>
            </w:r>
            <w:proofErr w:type="spellEnd"/>
            <w:r w:rsidRPr="0076073F">
              <w:rPr>
                <w:bCs/>
                <w:bdr w:val="none" w:sz="0" w:space="0" w:color="auto" w:frame="1"/>
                <w:lang w:val="ru-RU"/>
              </w:rPr>
              <w:t xml:space="preserve"> доставки </w:t>
            </w:r>
            <w:proofErr w:type="spellStart"/>
            <w:r w:rsidRPr="0076073F">
              <w:rPr>
                <w:bCs/>
                <w:bdr w:val="none" w:sz="0" w:space="0" w:color="auto" w:frame="1"/>
                <w:lang w:val="ru-RU"/>
              </w:rPr>
              <w:t>імпортованого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залізничним</w:t>
            </w:r>
            <w:proofErr w:type="spellEnd"/>
            <w:r w:rsidRPr="0076073F">
              <w:rPr>
                <w:bCs/>
                <w:bdr w:val="none" w:sz="0" w:space="0" w:color="auto" w:frame="1"/>
                <w:lang w:val="ru-RU"/>
              </w:rPr>
              <w:t xml:space="preserve"> транспортом з </w:t>
            </w:r>
            <w:proofErr w:type="spellStart"/>
            <w:r w:rsidRPr="0076073F">
              <w:rPr>
                <w:bCs/>
                <w:bdr w:val="none" w:sz="0" w:space="0" w:color="auto" w:frame="1"/>
                <w:lang w:val="ru-RU"/>
              </w:rPr>
              <w:t>портів</w:t>
            </w:r>
            <w:proofErr w:type="spellEnd"/>
            <w:r w:rsidRPr="0076073F">
              <w:rPr>
                <w:bCs/>
                <w:bdr w:val="none" w:sz="0" w:space="0" w:color="auto" w:frame="1"/>
                <w:lang w:val="ru-RU"/>
              </w:rPr>
              <w:t xml:space="preserve"> доставки та (</w:t>
            </w:r>
            <w:proofErr w:type="spellStart"/>
            <w:r w:rsidRPr="0076073F">
              <w:rPr>
                <w:bCs/>
                <w:bdr w:val="none" w:sz="0" w:space="0" w:color="auto" w:frame="1"/>
                <w:lang w:val="ru-RU"/>
              </w:rPr>
              <w:t>або</w:t>
            </w:r>
            <w:proofErr w:type="spellEnd"/>
            <w:r w:rsidRPr="0076073F">
              <w:rPr>
                <w:bCs/>
                <w:bdr w:val="none" w:sz="0" w:space="0" w:color="auto" w:frame="1"/>
                <w:lang w:val="ru-RU"/>
              </w:rPr>
              <w:t xml:space="preserve">) з </w:t>
            </w:r>
            <w:proofErr w:type="spellStart"/>
            <w:r w:rsidRPr="0076073F">
              <w:rPr>
                <w:bCs/>
                <w:bdr w:val="none" w:sz="0" w:space="0" w:color="auto" w:frame="1"/>
                <w:lang w:val="ru-RU"/>
              </w:rPr>
              <w:t>місць</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видобутку</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gramStart"/>
            <w:r w:rsidRPr="0076073F">
              <w:rPr>
                <w:bCs/>
                <w:bdr w:val="none" w:sz="0" w:space="0" w:color="auto" w:frame="1"/>
                <w:lang w:val="ru-RU"/>
              </w:rPr>
              <w:t>до кордону</w:t>
            </w:r>
            <w:proofErr w:type="gramEnd"/>
            <w:r w:rsidRPr="0076073F">
              <w:rPr>
                <w:bCs/>
                <w:bdr w:val="none" w:sz="0" w:space="0" w:color="auto" w:frame="1"/>
                <w:lang w:val="ru-RU"/>
              </w:rPr>
              <w:t xml:space="preserve"> </w:t>
            </w:r>
            <w:proofErr w:type="spellStart"/>
            <w:r w:rsidRPr="0076073F">
              <w:rPr>
                <w:bCs/>
                <w:bdr w:val="none" w:sz="0" w:space="0" w:color="auto" w:frame="1"/>
                <w:lang w:val="ru-RU"/>
              </w:rPr>
              <w:t>України</w:t>
            </w:r>
            <w:proofErr w:type="spellEnd"/>
            <w:r w:rsidRPr="0076073F">
              <w:rPr>
                <w:bCs/>
                <w:bdr w:val="none" w:sz="0" w:space="0" w:color="auto" w:frame="1"/>
                <w:lang w:val="ru-RU"/>
              </w:rPr>
              <w:t xml:space="preserve">, </w:t>
            </w:r>
            <w:proofErr w:type="spellStart"/>
            <w:r w:rsidRPr="0076073F">
              <w:rPr>
                <w:bCs/>
                <w:bdr w:val="none" w:sz="0" w:space="0" w:color="auto" w:frame="1"/>
                <w:lang w:val="ru-RU"/>
              </w:rPr>
              <w:t>що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визначається</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підставі</w:t>
            </w:r>
            <w:proofErr w:type="spellEnd"/>
            <w:r w:rsidRPr="0076073F">
              <w:rPr>
                <w:bCs/>
                <w:bdr w:val="none" w:sz="0" w:space="0" w:color="auto" w:frame="1"/>
                <w:lang w:val="ru-RU"/>
              </w:rPr>
              <w:t xml:space="preserve"> </w:t>
            </w:r>
            <w:proofErr w:type="spellStart"/>
            <w:r w:rsidRPr="0076073F">
              <w:rPr>
                <w:bCs/>
                <w:bdr w:val="none" w:sz="0" w:space="0" w:color="auto" w:frame="1"/>
                <w:lang w:val="ru-RU"/>
              </w:rPr>
              <w:t>даних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отриманих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від</w:t>
            </w:r>
            <w:proofErr w:type="spellEnd"/>
            <w:r w:rsidRPr="0076073F">
              <w:rPr>
                <w:bCs/>
                <w:bdr w:val="none" w:sz="0" w:space="0" w:color="auto" w:frame="1"/>
                <w:lang w:val="ru-RU"/>
              </w:rPr>
              <w:t xml:space="preserve"> </w:t>
            </w:r>
            <w:proofErr w:type="spellStart"/>
            <w:r w:rsidRPr="0076073F">
              <w:rPr>
                <w:bCs/>
                <w:bdr w:val="none" w:sz="0" w:space="0" w:color="auto" w:frame="1"/>
                <w:lang w:val="ru-RU"/>
              </w:rPr>
              <w:t>державних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органів</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виконавчої</w:t>
            </w:r>
            <w:proofErr w:type="spellEnd"/>
            <w:r w:rsidRPr="0076073F">
              <w:rPr>
                <w:bCs/>
                <w:bdr w:val="none" w:sz="0" w:space="0" w:color="auto" w:frame="1"/>
                <w:lang w:val="ru-RU"/>
              </w:rPr>
              <w:t xml:space="preserve"> </w:t>
            </w:r>
            <w:proofErr w:type="spellStart"/>
            <w:r w:rsidRPr="0076073F">
              <w:rPr>
                <w:bCs/>
                <w:bdr w:val="none" w:sz="0" w:space="0" w:color="auto" w:frame="1"/>
                <w:lang w:val="ru-RU"/>
              </w:rPr>
              <w:t>влади</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відповідальних</w:t>
            </w:r>
            <w:proofErr w:type="spellEnd"/>
            <w:r w:rsidRPr="0076073F">
              <w:rPr>
                <w:bCs/>
                <w:bdr w:val="none" w:sz="0" w:space="0" w:color="auto" w:frame="1"/>
                <w:lang w:val="ru-RU"/>
              </w:rPr>
              <w:t xml:space="preserve"> за </w:t>
            </w:r>
            <w:proofErr w:type="spellStart"/>
            <w:r w:rsidRPr="0076073F">
              <w:rPr>
                <w:bCs/>
                <w:bdr w:val="none" w:sz="0" w:space="0" w:color="auto" w:frame="1"/>
                <w:lang w:val="ru-RU"/>
              </w:rPr>
              <w:t>моніторинг</w:t>
            </w:r>
            <w:proofErr w:type="spellEnd"/>
            <w:r w:rsidRPr="0076073F">
              <w:rPr>
                <w:bCs/>
                <w:bdr w:val="none" w:sz="0" w:space="0" w:color="auto" w:frame="1"/>
                <w:lang w:val="ru-RU"/>
              </w:rPr>
              <w:t xml:space="preserve"> </w:t>
            </w:r>
            <w:proofErr w:type="spellStart"/>
            <w:r w:rsidRPr="0076073F">
              <w:rPr>
                <w:bCs/>
                <w:bdr w:val="none" w:sz="0" w:space="0" w:color="auto" w:frame="1"/>
                <w:lang w:val="ru-RU"/>
              </w:rPr>
              <w:t>цін</w:t>
            </w:r>
            <w:proofErr w:type="spellEnd"/>
            <w:r w:rsidRPr="0076073F">
              <w:rPr>
                <w:bCs/>
                <w:bdr w:val="none" w:sz="0" w:space="0" w:color="auto" w:frame="1"/>
                <w:lang w:val="ru-RU"/>
              </w:rPr>
              <w:t xml:space="preserve">, </w:t>
            </w:r>
            <w:proofErr w:type="spellStart"/>
            <w:r w:rsidRPr="0076073F">
              <w:rPr>
                <w:bCs/>
                <w:bdr w:val="none" w:sz="0" w:space="0" w:color="auto" w:frame="1"/>
                <w:lang w:val="ru-RU"/>
              </w:rPr>
              <w:t>або</w:t>
            </w:r>
            <w:proofErr w:type="spellEnd"/>
            <w:r w:rsidRPr="0076073F">
              <w:rPr>
                <w:bCs/>
                <w:bdr w:val="none" w:sz="0" w:space="0" w:color="auto" w:frame="1"/>
                <w:lang w:val="ru-RU"/>
              </w:rPr>
              <w:t xml:space="preserve"> </w:t>
            </w:r>
            <w:proofErr w:type="spellStart"/>
            <w:r w:rsidRPr="0076073F">
              <w:rPr>
                <w:bCs/>
                <w:bdr w:val="none" w:sz="0" w:space="0" w:color="auto" w:frame="1"/>
                <w:lang w:val="ru-RU"/>
              </w:rPr>
              <w:t>фактичних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даних</w:t>
            </w:r>
            <w:proofErr w:type="spellEnd"/>
            <w:r w:rsidRPr="0076073F">
              <w:rPr>
                <w:bCs/>
                <w:bdr w:val="none" w:sz="0" w:space="0" w:color="auto" w:frame="1"/>
                <w:lang w:val="ru-RU"/>
              </w:rPr>
              <w:t xml:space="preserve"> за </w:t>
            </w:r>
            <w:proofErr w:type="spellStart"/>
            <w:r w:rsidRPr="0076073F">
              <w:rPr>
                <w:bCs/>
                <w:bdr w:val="none" w:sz="0" w:space="0" w:color="auto" w:frame="1"/>
                <w:lang w:val="ru-RU"/>
              </w:rPr>
              <w:t>попередні</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періоди</w:t>
            </w:r>
            <w:proofErr w:type="spellEnd"/>
            <w:r w:rsidRPr="0076073F">
              <w:rPr>
                <w:bCs/>
                <w:bdr w:val="none" w:sz="0" w:space="0" w:color="auto" w:frame="1"/>
                <w:lang w:val="ru-RU"/>
              </w:rPr>
              <w:t xml:space="preserve"> </w:t>
            </w:r>
            <w:proofErr w:type="spellStart"/>
            <w:r w:rsidRPr="0076073F">
              <w:rPr>
                <w:bCs/>
                <w:bdr w:val="none" w:sz="0" w:space="0" w:color="auto" w:frame="1"/>
                <w:lang w:val="ru-RU"/>
              </w:rPr>
              <w:t>або</w:t>
            </w:r>
            <w:proofErr w:type="spellEnd"/>
            <w:r w:rsidRPr="0076073F">
              <w:rPr>
                <w:bCs/>
                <w:bdr w:val="none" w:sz="0" w:space="0" w:color="auto" w:frame="1"/>
                <w:lang w:val="ru-RU"/>
              </w:rPr>
              <w:t xml:space="preserve"> </w:t>
            </w:r>
            <w:proofErr w:type="spellStart"/>
            <w:r w:rsidRPr="0076073F">
              <w:rPr>
                <w:bCs/>
                <w:bdr w:val="none" w:sz="0" w:space="0" w:color="auto" w:frame="1"/>
                <w:lang w:val="ru-RU"/>
              </w:rPr>
              <w:lastRenderedPageBreak/>
              <w:t>визначені</w:t>
            </w:r>
            <w:proofErr w:type="spellEnd"/>
            <w:r w:rsidRPr="0076073F">
              <w:rPr>
                <w:bCs/>
                <w:bdr w:val="none" w:sz="0" w:space="0" w:color="auto" w:frame="1"/>
                <w:lang w:val="ru-RU"/>
              </w:rPr>
              <w:t xml:space="preserve"> </w:t>
            </w:r>
            <w:proofErr w:type="spellStart"/>
            <w:r w:rsidRPr="0076073F">
              <w:rPr>
                <w:bCs/>
                <w:bdr w:val="none" w:sz="0" w:space="0" w:color="auto" w:frame="1"/>
                <w:lang w:val="ru-RU"/>
              </w:rPr>
              <w:t>умовами</w:t>
            </w:r>
            <w:proofErr w:type="spellEnd"/>
            <w:r w:rsidRPr="0076073F">
              <w:rPr>
                <w:bCs/>
                <w:bdr w:val="none" w:sz="0" w:space="0" w:color="auto" w:frame="1"/>
                <w:lang w:val="ru-RU"/>
              </w:rPr>
              <w:t xml:space="preserve"> </w:t>
            </w:r>
            <w:proofErr w:type="spellStart"/>
            <w:r w:rsidRPr="0076073F">
              <w:rPr>
                <w:bCs/>
                <w:bdr w:val="none" w:sz="0" w:space="0" w:color="auto" w:frame="1"/>
                <w:lang w:val="ru-RU"/>
              </w:rPr>
              <w:t>чинних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договорів</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постачання</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вугільної</w:t>
            </w:r>
            <w:proofErr w:type="spellEnd"/>
            <w:r w:rsidRPr="0076073F">
              <w:rPr>
                <w:bCs/>
                <w:bdr w:val="none" w:sz="0" w:space="0" w:color="auto" w:frame="1"/>
                <w:lang w:val="ru-RU"/>
              </w:rPr>
              <w:t xml:space="preserve"> </w:t>
            </w:r>
            <w:proofErr w:type="spellStart"/>
            <w:r w:rsidRPr="0076073F">
              <w:rPr>
                <w:bCs/>
                <w:bdr w:val="none" w:sz="0" w:space="0" w:color="auto" w:frame="1"/>
                <w:lang w:val="ru-RU"/>
              </w:rPr>
              <w:t>продукції</w:t>
            </w:r>
            <w:proofErr w:type="spellEnd"/>
            <w:r w:rsidRPr="0076073F">
              <w:rPr>
                <w:bCs/>
                <w:bdr w:val="none" w:sz="0" w:space="0" w:color="auto" w:frame="1"/>
                <w:lang w:val="ru-RU"/>
              </w:rPr>
              <w:t xml:space="preserve">, </w:t>
            </w:r>
            <w:proofErr w:type="spellStart"/>
            <w:r w:rsidRPr="0076073F">
              <w:rPr>
                <w:bCs/>
                <w:bdr w:val="none" w:sz="0" w:space="0" w:color="auto" w:frame="1"/>
                <w:lang w:val="ru-RU"/>
              </w:rPr>
              <w:t>грн</w:t>
            </w:r>
            <w:proofErr w:type="spellEnd"/>
            <w:r w:rsidRPr="0076073F">
              <w:rPr>
                <w:bCs/>
                <w:bdr w:val="none" w:sz="0" w:space="0" w:color="auto" w:frame="1"/>
                <w:lang w:val="ru-RU"/>
              </w:rPr>
              <w:t>/т;</w:t>
            </w:r>
          </w:p>
          <w:p w14:paraId="261493A5"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proofErr w:type="spellStart"/>
            <w:r w:rsidRPr="0076073F">
              <w:rPr>
                <w:bCs/>
                <w:bdr w:val="none" w:sz="0" w:space="0" w:color="auto" w:frame="1"/>
                <w:lang w:val="ru-RU"/>
              </w:rPr>
              <w:t>Цпер</w:t>
            </w:r>
            <w:proofErr w:type="spellEnd"/>
            <w:r w:rsidRPr="0076073F">
              <w:rPr>
                <w:bCs/>
                <w:bdr w:val="none" w:sz="0" w:space="0" w:color="auto" w:frame="1"/>
                <w:lang w:val="ru-RU"/>
              </w:rPr>
              <w:t xml:space="preserve"> – </w:t>
            </w:r>
            <w:proofErr w:type="spellStart"/>
            <w:r w:rsidRPr="0076073F">
              <w:rPr>
                <w:bCs/>
                <w:bdr w:val="none" w:sz="0" w:space="0" w:color="auto" w:frame="1"/>
                <w:lang w:val="ru-RU"/>
              </w:rPr>
              <w:t>середньозважена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ціна</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перевантаження</w:t>
            </w:r>
            <w:proofErr w:type="spellEnd"/>
            <w:r w:rsidRPr="0076073F">
              <w:rPr>
                <w:bCs/>
                <w:bdr w:val="none" w:sz="0" w:space="0" w:color="auto" w:frame="1"/>
                <w:lang w:val="ru-RU"/>
              </w:rPr>
              <w:t xml:space="preserve"> </w:t>
            </w:r>
            <w:proofErr w:type="spellStart"/>
            <w:r w:rsidRPr="0076073F">
              <w:rPr>
                <w:bCs/>
                <w:bdr w:val="none" w:sz="0" w:space="0" w:color="auto" w:frame="1"/>
                <w:lang w:val="ru-RU"/>
              </w:rPr>
              <w:t>імпортованого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що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визначається</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підставі</w:t>
            </w:r>
            <w:proofErr w:type="spellEnd"/>
            <w:r w:rsidRPr="0076073F">
              <w:rPr>
                <w:bCs/>
                <w:bdr w:val="none" w:sz="0" w:space="0" w:color="auto" w:frame="1"/>
                <w:lang w:val="ru-RU"/>
              </w:rPr>
              <w:t xml:space="preserve"> </w:t>
            </w:r>
            <w:proofErr w:type="spellStart"/>
            <w:r w:rsidRPr="0076073F">
              <w:rPr>
                <w:bCs/>
                <w:bdr w:val="none" w:sz="0" w:space="0" w:color="auto" w:frame="1"/>
                <w:lang w:val="ru-RU"/>
              </w:rPr>
              <w:t>даних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отриманих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від</w:t>
            </w:r>
            <w:proofErr w:type="spellEnd"/>
            <w:r w:rsidRPr="0076073F">
              <w:rPr>
                <w:bCs/>
                <w:bdr w:val="none" w:sz="0" w:space="0" w:color="auto" w:frame="1"/>
                <w:lang w:val="ru-RU"/>
              </w:rPr>
              <w:t xml:space="preserve"> </w:t>
            </w:r>
            <w:proofErr w:type="spellStart"/>
            <w:r w:rsidRPr="0076073F">
              <w:rPr>
                <w:bCs/>
                <w:bdr w:val="none" w:sz="0" w:space="0" w:color="auto" w:frame="1"/>
                <w:lang w:val="ru-RU"/>
              </w:rPr>
              <w:t>державних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органів</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виконавчої</w:t>
            </w:r>
            <w:proofErr w:type="spellEnd"/>
            <w:r w:rsidRPr="0076073F">
              <w:rPr>
                <w:bCs/>
                <w:bdr w:val="none" w:sz="0" w:space="0" w:color="auto" w:frame="1"/>
                <w:lang w:val="ru-RU"/>
              </w:rPr>
              <w:t xml:space="preserve"> </w:t>
            </w:r>
            <w:proofErr w:type="spellStart"/>
            <w:r w:rsidRPr="0076073F">
              <w:rPr>
                <w:bCs/>
                <w:bdr w:val="none" w:sz="0" w:space="0" w:color="auto" w:frame="1"/>
                <w:lang w:val="ru-RU"/>
              </w:rPr>
              <w:t>влади</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відповідальних</w:t>
            </w:r>
            <w:proofErr w:type="spellEnd"/>
            <w:r w:rsidRPr="0076073F">
              <w:rPr>
                <w:bCs/>
                <w:bdr w:val="none" w:sz="0" w:space="0" w:color="auto" w:frame="1"/>
                <w:lang w:val="ru-RU"/>
              </w:rPr>
              <w:t xml:space="preserve"> за </w:t>
            </w:r>
            <w:proofErr w:type="spellStart"/>
            <w:r w:rsidRPr="0076073F">
              <w:rPr>
                <w:bCs/>
                <w:bdr w:val="none" w:sz="0" w:space="0" w:color="auto" w:frame="1"/>
                <w:lang w:val="ru-RU"/>
              </w:rPr>
              <w:t>моніторинг</w:t>
            </w:r>
            <w:proofErr w:type="spellEnd"/>
            <w:r w:rsidRPr="0076073F">
              <w:rPr>
                <w:bCs/>
                <w:bdr w:val="none" w:sz="0" w:space="0" w:color="auto" w:frame="1"/>
                <w:lang w:val="ru-RU"/>
              </w:rPr>
              <w:t xml:space="preserve"> </w:t>
            </w:r>
            <w:proofErr w:type="spellStart"/>
            <w:r w:rsidRPr="0076073F">
              <w:rPr>
                <w:bCs/>
                <w:bdr w:val="none" w:sz="0" w:space="0" w:color="auto" w:frame="1"/>
                <w:lang w:val="ru-RU"/>
              </w:rPr>
              <w:t>цін</w:t>
            </w:r>
            <w:proofErr w:type="spellEnd"/>
            <w:r w:rsidRPr="0076073F">
              <w:rPr>
                <w:bCs/>
                <w:bdr w:val="none" w:sz="0" w:space="0" w:color="auto" w:frame="1"/>
                <w:lang w:val="ru-RU"/>
              </w:rPr>
              <w:t xml:space="preserve">, </w:t>
            </w:r>
            <w:proofErr w:type="spellStart"/>
            <w:r w:rsidRPr="0076073F">
              <w:rPr>
                <w:bCs/>
                <w:bdr w:val="none" w:sz="0" w:space="0" w:color="auto" w:frame="1"/>
                <w:lang w:val="ru-RU"/>
              </w:rPr>
              <w:t>або</w:t>
            </w:r>
            <w:proofErr w:type="spellEnd"/>
            <w:r w:rsidRPr="0076073F">
              <w:rPr>
                <w:bCs/>
                <w:bdr w:val="none" w:sz="0" w:space="0" w:color="auto" w:frame="1"/>
                <w:lang w:val="ru-RU"/>
              </w:rPr>
              <w:t xml:space="preserve"> </w:t>
            </w:r>
            <w:proofErr w:type="spellStart"/>
            <w:r w:rsidRPr="0076073F">
              <w:rPr>
                <w:bCs/>
                <w:bdr w:val="none" w:sz="0" w:space="0" w:color="auto" w:frame="1"/>
                <w:lang w:val="ru-RU"/>
              </w:rPr>
              <w:t>фактичних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даних</w:t>
            </w:r>
            <w:proofErr w:type="spellEnd"/>
            <w:r w:rsidRPr="0076073F">
              <w:rPr>
                <w:bCs/>
                <w:bdr w:val="none" w:sz="0" w:space="0" w:color="auto" w:frame="1"/>
                <w:lang w:val="ru-RU"/>
              </w:rPr>
              <w:t xml:space="preserve"> за </w:t>
            </w:r>
            <w:proofErr w:type="spellStart"/>
            <w:r w:rsidRPr="0076073F">
              <w:rPr>
                <w:bCs/>
                <w:bdr w:val="none" w:sz="0" w:space="0" w:color="auto" w:frame="1"/>
                <w:lang w:val="ru-RU"/>
              </w:rPr>
              <w:t>попередні</w:t>
            </w:r>
            <w:proofErr w:type="spellEnd"/>
            <w:r w:rsidRPr="0076073F">
              <w:rPr>
                <w:bCs/>
                <w:bdr w:val="none" w:sz="0" w:space="0" w:color="auto" w:frame="1"/>
                <w:lang w:val="ru-RU"/>
              </w:rPr>
              <w:t xml:space="preserve"> </w:t>
            </w:r>
            <w:proofErr w:type="spellStart"/>
            <w:r w:rsidRPr="0076073F">
              <w:rPr>
                <w:bCs/>
                <w:bdr w:val="none" w:sz="0" w:space="0" w:color="auto" w:frame="1"/>
                <w:lang w:val="ru-RU"/>
              </w:rPr>
              <w:t>періоди</w:t>
            </w:r>
            <w:proofErr w:type="spellEnd"/>
            <w:r w:rsidRPr="0076073F">
              <w:rPr>
                <w:bCs/>
                <w:bdr w:val="none" w:sz="0" w:space="0" w:color="auto" w:frame="1"/>
                <w:lang w:val="ru-RU"/>
              </w:rPr>
              <w:t xml:space="preserve"> </w:t>
            </w:r>
            <w:proofErr w:type="spellStart"/>
            <w:r w:rsidRPr="0076073F">
              <w:rPr>
                <w:bCs/>
                <w:bdr w:val="none" w:sz="0" w:space="0" w:color="auto" w:frame="1"/>
                <w:lang w:val="ru-RU"/>
              </w:rPr>
              <w:t>або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визначені</w:t>
            </w:r>
            <w:proofErr w:type="spellEnd"/>
            <w:r w:rsidRPr="0076073F">
              <w:rPr>
                <w:bCs/>
                <w:bdr w:val="none" w:sz="0" w:space="0" w:color="auto" w:frame="1"/>
                <w:lang w:val="ru-RU"/>
              </w:rPr>
              <w:t xml:space="preserve"> </w:t>
            </w:r>
            <w:proofErr w:type="spellStart"/>
            <w:r w:rsidRPr="0076073F">
              <w:rPr>
                <w:bCs/>
                <w:bdr w:val="none" w:sz="0" w:space="0" w:color="auto" w:frame="1"/>
                <w:lang w:val="ru-RU"/>
              </w:rPr>
              <w:t>умовами</w:t>
            </w:r>
            <w:proofErr w:type="spellEnd"/>
            <w:r w:rsidRPr="0076073F">
              <w:rPr>
                <w:bCs/>
                <w:bdr w:val="none" w:sz="0" w:space="0" w:color="auto" w:frame="1"/>
                <w:lang w:val="ru-RU"/>
              </w:rPr>
              <w:t xml:space="preserve"> </w:t>
            </w:r>
            <w:proofErr w:type="spellStart"/>
            <w:r w:rsidRPr="0076073F">
              <w:rPr>
                <w:bCs/>
                <w:bdr w:val="none" w:sz="0" w:space="0" w:color="auto" w:frame="1"/>
                <w:lang w:val="ru-RU"/>
              </w:rPr>
              <w:t>чинних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договорів</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постачання</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вугільної</w:t>
            </w:r>
            <w:proofErr w:type="spellEnd"/>
            <w:r w:rsidRPr="0076073F">
              <w:rPr>
                <w:bCs/>
                <w:bdr w:val="none" w:sz="0" w:space="0" w:color="auto" w:frame="1"/>
                <w:lang w:val="ru-RU"/>
              </w:rPr>
              <w:t xml:space="preserve"> </w:t>
            </w:r>
            <w:proofErr w:type="spellStart"/>
            <w:r w:rsidRPr="0076073F">
              <w:rPr>
                <w:bCs/>
                <w:bdr w:val="none" w:sz="0" w:space="0" w:color="auto" w:frame="1"/>
                <w:lang w:val="ru-RU"/>
              </w:rPr>
              <w:t>продукції</w:t>
            </w:r>
            <w:proofErr w:type="spellEnd"/>
            <w:r w:rsidRPr="0076073F">
              <w:rPr>
                <w:bCs/>
                <w:bdr w:val="none" w:sz="0" w:space="0" w:color="auto" w:frame="1"/>
                <w:lang w:val="ru-RU"/>
              </w:rPr>
              <w:t xml:space="preserve">, </w:t>
            </w:r>
            <w:proofErr w:type="spellStart"/>
            <w:r w:rsidRPr="0076073F">
              <w:rPr>
                <w:bCs/>
                <w:bdr w:val="none" w:sz="0" w:space="0" w:color="auto" w:frame="1"/>
                <w:lang w:val="ru-RU"/>
              </w:rPr>
              <w:t>грн</w:t>
            </w:r>
            <w:proofErr w:type="spellEnd"/>
            <w:r w:rsidRPr="0076073F">
              <w:rPr>
                <w:bCs/>
                <w:bdr w:val="none" w:sz="0" w:space="0" w:color="auto" w:frame="1"/>
                <w:lang w:val="ru-RU"/>
              </w:rPr>
              <w:t>/т.</w:t>
            </w:r>
          </w:p>
          <w:p w14:paraId="7E70F349"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proofErr w:type="spellStart"/>
            <w:r w:rsidRPr="0076073F">
              <w:rPr>
                <w:bCs/>
                <w:bdr w:val="none" w:sz="0" w:space="0" w:color="auto" w:frame="1"/>
                <w:lang w:val="ru-RU"/>
              </w:rPr>
              <w:t>Ціни</w:t>
            </w:r>
            <w:proofErr w:type="spellEnd"/>
            <w:r w:rsidRPr="0076073F">
              <w:rPr>
                <w:bCs/>
                <w:bdr w:val="none" w:sz="0" w:space="0" w:color="auto" w:frame="1"/>
                <w:lang w:val="ru-RU"/>
              </w:rPr>
              <w:t xml:space="preserve"> на </w:t>
            </w:r>
            <w:proofErr w:type="spellStart"/>
            <w:r w:rsidRPr="0076073F">
              <w:rPr>
                <w:bCs/>
                <w:bdr w:val="none" w:sz="0" w:space="0" w:color="auto" w:frame="1"/>
                <w:lang w:val="ru-RU"/>
              </w:rPr>
              <w:t>енергетичне</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коригуються</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відповідно</w:t>
            </w:r>
            <w:proofErr w:type="spellEnd"/>
            <w:r w:rsidRPr="0076073F">
              <w:rPr>
                <w:bCs/>
                <w:bdr w:val="none" w:sz="0" w:space="0" w:color="auto" w:frame="1"/>
                <w:lang w:val="ru-RU"/>
              </w:rPr>
              <w:t xml:space="preserve"> до </w:t>
            </w:r>
            <w:proofErr w:type="spellStart"/>
            <w:r w:rsidRPr="0076073F">
              <w:rPr>
                <w:bCs/>
                <w:bdr w:val="none" w:sz="0" w:space="0" w:color="auto" w:frame="1"/>
                <w:lang w:val="ru-RU"/>
              </w:rPr>
              <w:t>показників</w:t>
            </w:r>
            <w:proofErr w:type="spellEnd"/>
            <w:r w:rsidRPr="0076073F">
              <w:rPr>
                <w:bCs/>
                <w:bdr w:val="none" w:sz="0" w:space="0" w:color="auto" w:frame="1"/>
                <w:lang w:val="ru-RU"/>
              </w:rPr>
              <w:t xml:space="preserve"> </w:t>
            </w:r>
            <w:proofErr w:type="spellStart"/>
            <w:r w:rsidRPr="0076073F">
              <w:rPr>
                <w:bCs/>
                <w:bdr w:val="none" w:sz="0" w:space="0" w:color="auto" w:frame="1"/>
                <w:lang w:val="ru-RU"/>
              </w:rPr>
              <w:t>теплотворної</w:t>
            </w:r>
            <w:proofErr w:type="spellEnd"/>
            <w:r w:rsidRPr="0076073F">
              <w:rPr>
                <w:bCs/>
                <w:bdr w:val="none" w:sz="0" w:space="0" w:color="auto" w:frame="1"/>
                <w:lang w:val="ru-RU"/>
              </w:rPr>
              <w:t xml:space="preserve"> </w:t>
            </w:r>
            <w:proofErr w:type="spellStart"/>
            <w:r w:rsidRPr="0076073F">
              <w:rPr>
                <w:bCs/>
                <w:bdr w:val="none" w:sz="0" w:space="0" w:color="auto" w:frame="1"/>
                <w:lang w:val="ru-RU"/>
              </w:rPr>
              <w:t>здатності</w:t>
            </w:r>
            <w:proofErr w:type="spellEnd"/>
            <w:r w:rsidRPr="0076073F">
              <w:rPr>
                <w:bCs/>
                <w:bdr w:val="none" w:sz="0" w:space="0" w:color="auto" w:frame="1"/>
                <w:lang w:val="ru-RU"/>
              </w:rPr>
              <w:t xml:space="preserve"> (</w:t>
            </w:r>
            <w:proofErr w:type="spellStart"/>
            <w:r w:rsidRPr="0076073F">
              <w:rPr>
                <w:bCs/>
                <w:bdr w:val="none" w:sz="0" w:space="0" w:color="auto" w:frame="1"/>
                <w:lang w:val="ru-RU"/>
              </w:rPr>
              <w:t>калорійності</w:t>
            </w:r>
            <w:proofErr w:type="spellEnd"/>
            <w:r w:rsidRPr="0076073F">
              <w:rPr>
                <w:bCs/>
                <w:bdr w:val="none" w:sz="0" w:space="0" w:color="auto" w:frame="1"/>
                <w:lang w:val="ru-RU"/>
              </w:rPr>
              <w:t xml:space="preserve">), а </w:t>
            </w:r>
            <w:proofErr w:type="spellStart"/>
            <w:r w:rsidRPr="0076073F">
              <w:rPr>
                <w:bCs/>
                <w:bdr w:val="none" w:sz="0" w:space="0" w:color="auto" w:frame="1"/>
                <w:lang w:val="ru-RU"/>
              </w:rPr>
              <w:t>також</w:t>
            </w:r>
            <w:proofErr w:type="spellEnd"/>
            <w:r w:rsidRPr="0076073F">
              <w:rPr>
                <w:bCs/>
                <w:bdr w:val="none" w:sz="0" w:space="0" w:color="auto" w:frame="1"/>
                <w:lang w:val="ru-RU"/>
              </w:rPr>
              <w:t xml:space="preserve"> з </w:t>
            </w:r>
            <w:proofErr w:type="spellStart"/>
            <w:r w:rsidRPr="0076073F">
              <w:rPr>
                <w:bCs/>
                <w:bdr w:val="none" w:sz="0" w:space="0" w:color="auto" w:frame="1"/>
                <w:lang w:val="ru-RU"/>
              </w:rPr>
              <w:t>урахуванням</w:t>
            </w:r>
            <w:proofErr w:type="spellEnd"/>
            <w:r w:rsidRPr="0076073F">
              <w:rPr>
                <w:bCs/>
                <w:bdr w:val="none" w:sz="0" w:space="0" w:color="auto" w:frame="1"/>
                <w:lang w:val="ru-RU"/>
              </w:rPr>
              <w:t xml:space="preserve"> </w:t>
            </w:r>
            <w:proofErr w:type="spellStart"/>
            <w:r w:rsidRPr="0076073F">
              <w:rPr>
                <w:bCs/>
                <w:bdr w:val="none" w:sz="0" w:space="0" w:color="auto" w:frame="1"/>
                <w:lang w:val="ru-RU"/>
              </w:rPr>
              <w:t>якісних</w:t>
            </w:r>
            <w:proofErr w:type="spellEnd"/>
            <w:r w:rsidRPr="0076073F">
              <w:rPr>
                <w:bCs/>
                <w:bdr w:val="none" w:sz="0" w:space="0" w:color="auto" w:frame="1"/>
                <w:lang w:val="ru-RU"/>
              </w:rPr>
              <w:t xml:space="preserve"> характеристик </w:t>
            </w:r>
            <w:proofErr w:type="spellStart"/>
            <w:r w:rsidRPr="0076073F">
              <w:rPr>
                <w:bCs/>
                <w:bdr w:val="none" w:sz="0" w:space="0" w:color="auto" w:frame="1"/>
                <w:lang w:val="ru-RU"/>
              </w:rPr>
              <w:t>енергетичного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вмісту</w:t>
            </w:r>
            <w:proofErr w:type="spellEnd"/>
            <w:r w:rsidRPr="0076073F">
              <w:rPr>
                <w:bCs/>
                <w:bdr w:val="none" w:sz="0" w:space="0" w:color="auto" w:frame="1"/>
                <w:lang w:val="ru-RU"/>
              </w:rPr>
              <w:t xml:space="preserve"> </w:t>
            </w:r>
            <w:proofErr w:type="spellStart"/>
            <w:r w:rsidRPr="0076073F">
              <w:rPr>
                <w:bCs/>
                <w:bdr w:val="none" w:sz="0" w:space="0" w:color="auto" w:frame="1"/>
                <w:lang w:val="ru-RU"/>
              </w:rPr>
              <w:t>сірки</w:t>
            </w:r>
            <w:proofErr w:type="spellEnd"/>
            <w:r w:rsidRPr="0076073F">
              <w:rPr>
                <w:bCs/>
                <w:bdr w:val="none" w:sz="0" w:space="0" w:color="auto" w:frame="1"/>
                <w:lang w:val="ru-RU"/>
              </w:rPr>
              <w:t xml:space="preserve">, золи, </w:t>
            </w:r>
            <w:proofErr w:type="spellStart"/>
            <w:r w:rsidRPr="0076073F">
              <w:rPr>
                <w:bCs/>
                <w:bdr w:val="none" w:sz="0" w:space="0" w:color="auto" w:frame="1"/>
                <w:lang w:val="ru-RU"/>
              </w:rPr>
              <w:t>вологи</w:t>
            </w:r>
            <w:proofErr w:type="spellEnd"/>
            <w:r w:rsidRPr="0076073F">
              <w:rPr>
                <w:bCs/>
                <w:bdr w:val="none" w:sz="0" w:space="0" w:color="auto" w:frame="1"/>
                <w:lang w:val="ru-RU"/>
              </w:rPr>
              <w:t xml:space="preserve">), при </w:t>
            </w:r>
            <w:proofErr w:type="spellStart"/>
            <w:r w:rsidRPr="0076073F">
              <w:rPr>
                <w:bCs/>
                <w:bdr w:val="none" w:sz="0" w:space="0" w:color="auto" w:frame="1"/>
                <w:lang w:val="ru-RU"/>
              </w:rPr>
              <w:t>цьому</w:t>
            </w:r>
            <w:proofErr w:type="spellEnd"/>
            <w:r w:rsidRPr="0076073F">
              <w:rPr>
                <w:bCs/>
                <w:bdr w:val="none" w:sz="0" w:space="0" w:color="auto" w:frame="1"/>
                <w:lang w:val="ru-RU"/>
              </w:rPr>
              <w:t xml:space="preserve"> </w:t>
            </w:r>
            <w:proofErr w:type="spellStart"/>
            <w:r w:rsidRPr="0076073F">
              <w:rPr>
                <w:bCs/>
                <w:bdr w:val="none" w:sz="0" w:space="0" w:color="auto" w:frame="1"/>
                <w:lang w:val="ru-RU"/>
              </w:rPr>
              <w:t>базовими</w:t>
            </w:r>
            <w:proofErr w:type="spellEnd"/>
            <w:r w:rsidRPr="0076073F">
              <w:rPr>
                <w:bCs/>
                <w:bdr w:val="none" w:sz="0" w:space="0" w:color="auto" w:frame="1"/>
                <w:lang w:val="ru-RU"/>
              </w:rPr>
              <w:t xml:space="preserve"> характеристиками </w:t>
            </w:r>
            <w:proofErr w:type="spellStart"/>
            <w:r w:rsidRPr="0076073F">
              <w:rPr>
                <w:bCs/>
                <w:bdr w:val="none" w:sz="0" w:space="0" w:color="auto" w:frame="1"/>
                <w:lang w:val="ru-RU"/>
              </w:rPr>
              <w:t>енергетичного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w:t>
            </w:r>
            <w:proofErr w:type="spellStart"/>
            <w:r w:rsidRPr="0076073F">
              <w:rPr>
                <w:bCs/>
                <w:bdr w:val="none" w:sz="0" w:space="0" w:color="auto" w:frame="1"/>
                <w:lang w:val="ru-RU"/>
              </w:rPr>
              <w:t>вважаються</w:t>
            </w:r>
            <w:proofErr w:type="spellEnd"/>
            <w:r w:rsidRPr="0076073F">
              <w:rPr>
                <w:bCs/>
                <w:bdr w:val="none" w:sz="0" w:space="0" w:color="auto" w:frame="1"/>
                <w:lang w:val="ru-RU"/>
              </w:rPr>
              <w:t xml:space="preserve">: 6000 ккал/кг на </w:t>
            </w:r>
            <w:proofErr w:type="spellStart"/>
            <w:r w:rsidRPr="0076073F">
              <w:rPr>
                <w:bCs/>
                <w:bdr w:val="none" w:sz="0" w:space="0" w:color="auto" w:frame="1"/>
                <w:lang w:val="ru-RU"/>
              </w:rPr>
              <w:t>робочу</w:t>
            </w:r>
            <w:proofErr w:type="spellEnd"/>
            <w:r w:rsidRPr="0076073F">
              <w:rPr>
                <w:bCs/>
                <w:bdr w:val="none" w:sz="0" w:space="0" w:color="auto" w:frame="1"/>
                <w:lang w:val="ru-RU"/>
              </w:rPr>
              <w:t xml:space="preserve"> </w:t>
            </w:r>
            <w:proofErr w:type="spellStart"/>
            <w:r w:rsidRPr="0076073F">
              <w:rPr>
                <w:bCs/>
                <w:bdr w:val="none" w:sz="0" w:space="0" w:color="auto" w:frame="1"/>
                <w:lang w:val="ru-RU"/>
              </w:rPr>
              <w:t>масу</w:t>
            </w:r>
            <w:proofErr w:type="spellEnd"/>
            <w:r w:rsidRPr="0076073F">
              <w:rPr>
                <w:bCs/>
                <w:bdr w:val="none" w:sz="0" w:space="0" w:color="auto" w:frame="1"/>
                <w:lang w:val="ru-RU"/>
              </w:rPr>
              <w:t xml:space="preserve">, </w:t>
            </w:r>
            <w:proofErr w:type="spellStart"/>
            <w:r w:rsidRPr="0076073F">
              <w:rPr>
                <w:bCs/>
                <w:bdr w:val="none" w:sz="0" w:space="0" w:color="auto" w:frame="1"/>
                <w:lang w:val="ru-RU"/>
              </w:rPr>
              <w:t>вміст</w:t>
            </w:r>
            <w:proofErr w:type="spellEnd"/>
            <w:r w:rsidRPr="0076073F">
              <w:rPr>
                <w:bCs/>
                <w:bdr w:val="none" w:sz="0" w:space="0" w:color="auto" w:frame="1"/>
                <w:lang w:val="ru-RU"/>
              </w:rPr>
              <w:t xml:space="preserve"> </w:t>
            </w:r>
            <w:proofErr w:type="spellStart"/>
            <w:r w:rsidRPr="0076073F">
              <w:rPr>
                <w:bCs/>
                <w:bdr w:val="none" w:sz="0" w:space="0" w:color="auto" w:frame="1"/>
                <w:lang w:val="ru-RU"/>
              </w:rPr>
              <w:t>сірки</w:t>
            </w:r>
            <w:proofErr w:type="spellEnd"/>
            <w:r w:rsidRPr="0076073F">
              <w:rPr>
                <w:bCs/>
                <w:bdr w:val="none" w:sz="0" w:space="0" w:color="auto" w:frame="1"/>
                <w:lang w:val="ru-RU"/>
              </w:rPr>
              <w:t xml:space="preserve"> – до 1 % на </w:t>
            </w:r>
            <w:proofErr w:type="spellStart"/>
            <w:r w:rsidRPr="0076073F">
              <w:rPr>
                <w:bCs/>
                <w:bdr w:val="none" w:sz="0" w:space="0" w:color="auto" w:frame="1"/>
                <w:lang w:val="ru-RU"/>
              </w:rPr>
              <w:t>робочу</w:t>
            </w:r>
            <w:proofErr w:type="spellEnd"/>
            <w:r w:rsidRPr="0076073F">
              <w:rPr>
                <w:bCs/>
                <w:bdr w:val="none" w:sz="0" w:space="0" w:color="auto" w:frame="1"/>
                <w:lang w:val="ru-RU"/>
              </w:rPr>
              <w:t xml:space="preserve"> </w:t>
            </w:r>
            <w:proofErr w:type="spellStart"/>
            <w:r w:rsidRPr="0076073F">
              <w:rPr>
                <w:bCs/>
                <w:bdr w:val="none" w:sz="0" w:space="0" w:color="auto" w:frame="1"/>
                <w:lang w:val="ru-RU"/>
              </w:rPr>
              <w:t>масу</w:t>
            </w:r>
            <w:proofErr w:type="spellEnd"/>
            <w:r w:rsidRPr="0076073F">
              <w:rPr>
                <w:bCs/>
                <w:bdr w:val="none" w:sz="0" w:space="0" w:color="auto" w:frame="1"/>
                <w:lang w:val="ru-RU"/>
              </w:rPr>
              <w:t xml:space="preserve">, </w:t>
            </w:r>
            <w:proofErr w:type="spellStart"/>
            <w:r w:rsidRPr="0076073F">
              <w:rPr>
                <w:bCs/>
                <w:bdr w:val="none" w:sz="0" w:space="0" w:color="auto" w:frame="1"/>
                <w:lang w:val="ru-RU"/>
              </w:rPr>
              <w:t>вміст</w:t>
            </w:r>
            <w:proofErr w:type="spellEnd"/>
            <w:r w:rsidRPr="0076073F">
              <w:rPr>
                <w:bCs/>
                <w:bdr w:val="none" w:sz="0" w:space="0" w:color="auto" w:frame="1"/>
                <w:lang w:val="ru-RU"/>
              </w:rPr>
              <w:t xml:space="preserve"> золи – до 16 % на </w:t>
            </w:r>
            <w:proofErr w:type="spellStart"/>
            <w:r w:rsidRPr="0076073F">
              <w:rPr>
                <w:bCs/>
                <w:bdr w:val="none" w:sz="0" w:space="0" w:color="auto" w:frame="1"/>
                <w:lang w:val="ru-RU"/>
              </w:rPr>
              <w:t>робочу</w:t>
            </w:r>
            <w:proofErr w:type="spellEnd"/>
            <w:r w:rsidRPr="0076073F">
              <w:rPr>
                <w:bCs/>
                <w:bdr w:val="none" w:sz="0" w:space="0" w:color="auto" w:frame="1"/>
                <w:lang w:val="ru-RU"/>
              </w:rPr>
              <w:t xml:space="preserve"> </w:t>
            </w:r>
            <w:proofErr w:type="spellStart"/>
            <w:r w:rsidRPr="0076073F">
              <w:rPr>
                <w:bCs/>
                <w:bdr w:val="none" w:sz="0" w:space="0" w:color="auto" w:frame="1"/>
                <w:lang w:val="ru-RU"/>
              </w:rPr>
              <w:t>масу</w:t>
            </w:r>
            <w:proofErr w:type="spellEnd"/>
            <w:r w:rsidRPr="0076073F">
              <w:rPr>
                <w:bCs/>
                <w:bdr w:val="none" w:sz="0" w:space="0" w:color="auto" w:frame="1"/>
                <w:lang w:val="ru-RU"/>
              </w:rPr>
              <w:t xml:space="preserve">, </w:t>
            </w:r>
            <w:proofErr w:type="spellStart"/>
            <w:r w:rsidRPr="0076073F">
              <w:rPr>
                <w:bCs/>
                <w:bdr w:val="none" w:sz="0" w:space="0" w:color="auto" w:frame="1"/>
                <w:lang w:val="ru-RU"/>
              </w:rPr>
              <w:t>вміст</w:t>
            </w:r>
            <w:proofErr w:type="spellEnd"/>
            <w:r w:rsidRPr="0076073F">
              <w:rPr>
                <w:bCs/>
                <w:bdr w:val="none" w:sz="0" w:space="0" w:color="auto" w:frame="1"/>
                <w:lang w:val="ru-RU"/>
              </w:rPr>
              <w:t xml:space="preserve"> </w:t>
            </w:r>
            <w:proofErr w:type="spellStart"/>
            <w:r w:rsidRPr="0076073F">
              <w:rPr>
                <w:bCs/>
                <w:bdr w:val="none" w:sz="0" w:space="0" w:color="auto" w:frame="1"/>
                <w:lang w:val="ru-RU"/>
              </w:rPr>
              <w:t>вологи</w:t>
            </w:r>
            <w:proofErr w:type="spellEnd"/>
            <w:r w:rsidRPr="0076073F">
              <w:rPr>
                <w:bCs/>
                <w:bdr w:val="none" w:sz="0" w:space="0" w:color="auto" w:frame="1"/>
                <w:lang w:val="ru-RU"/>
              </w:rPr>
              <w:t xml:space="preserve"> – до 14 % на </w:t>
            </w:r>
            <w:proofErr w:type="spellStart"/>
            <w:r w:rsidRPr="0076073F">
              <w:rPr>
                <w:bCs/>
                <w:bdr w:val="none" w:sz="0" w:space="0" w:color="auto" w:frame="1"/>
                <w:lang w:val="ru-RU"/>
              </w:rPr>
              <w:t>робочу</w:t>
            </w:r>
            <w:proofErr w:type="spellEnd"/>
            <w:r w:rsidRPr="0076073F">
              <w:rPr>
                <w:bCs/>
                <w:bdr w:val="none" w:sz="0" w:space="0" w:color="auto" w:frame="1"/>
                <w:lang w:val="ru-RU"/>
              </w:rPr>
              <w:t xml:space="preserve"> </w:t>
            </w:r>
            <w:proofErr w:type="spellStart"/>
            <w:r w:rsidRPr="0076073F">
              <w:rPr>
                <w:bCs/>
                <w:bdr w:val="none" w:sz="0" w:space="0" w:color="auto" w:frame="1"/>
                <w:lang w:val="ru-RU"/>
              </w:rPr>
              <w:t>масу</w:t>
            </w:r>
            <w:proofErr w:type="spellEnd"/>
            <w:r w:rsidRPr="0076073F">
              <w:rPr>
                <w:bCs/>
                <w:bdr w:val="none" w:sz="0" w:space="0" w:color="auto" w:frame="1"/>
                <w:lang w:val="ru-RU"/>
              </w:rPr>
              <w:t xml:space="preserve">. При </w:t>
            </w:r>
            <w:proofErr w:type="spellStart"/>
            <w:r w:rsidRPr="0076073F">
              <w:rPr>
                <w:bCs/>
                <w:bdr w:val="none" w:sz="0" w:space="0" w:color="auto" w:frame="1"/>
                <w:lang w:val="ru-RU"/>
              </w:rPr>
              <w:t>використанні</w:t>
            </w:r>
            <w:proofErr w:type="spellEnd"/>
            <w:r w:rsidRPr="0076073F">
              <w:rPr>
                <w:bCs/>
                <w:bdr w:val="none" w:sz="0" w:space="0" w:color="auto" w:frame="1"/>
                <w:lang w:val="ru-RU"/>
              </w:rPr>
              <w:t xml:space="preserve"> </w:t>
            </w:r>
            <w:proofErr w:type="spellStart"/>
            <w:r w:rsidRPr="0076073F">
              <w:rPr>
                <w:bCs/>
                <w:bdr w:val="none" w:sz="0" w:space="0" w:color="auto" w:frame="1"/>
                <w:lang w:val="ru-RU"/>
              </w:rPr>
              <w:t>енергетичного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з </w:t>
            </w:r>
            <w:proofErr w:type="spellStart"/>
            <w:r w:rsidRPr="0076073F">
              <w:rPr>
                <w:bCs/>
                <w:bdr w:val="none" w:sz="0" w:space="0" w:color="auto" w:frame="1"/>
                <w:lang w:val="ru-RU"/>
              </w:rPr>
              <w:t>калорійністю</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вищою</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від</w:t>
            </w:r>
            <w:proofErr w:type="spellEnd"/>
            <w:r w:rsidRPr="0076073F">
              <w:rPr>
                <w:bCs/>
                <w:bdr w:val="none" w:sz="0" w:space="0" w:color="auto" w:frame="1"/>
                <w:lang w:val="ru-RU"/>
              </w:rPr>
              <w:t xml:space="preserve"> </w:t>
            </w:r>
            <w:proofErr w:type="spellStart"/>
            <w:r w:rsidRPr="0076073F">
              <w:rPr>
                <w:bCs/>
                <w:bdr w:val="none" w:sz="0" w:space="0" w:color="auto" w:frame="1"/>
                <w:lang w:val="ru-RU"/>
              </w:rPr>
              <w:t>базової</w:t>
            </w:r>
            <w:proofErr w:type="spellEnd"/>
            <w:r w:rsidRPr="0076073F">
              <w:rPr>
                <w:bCs/>
                <w:bdr w:val="none" w:sz="0" w:space="0" w:color="auto" w:frame="1"/>
                <w:lang w:val="ru-RU"/>
              </w:rPr>
              <w:t xml:space="preserve"> характеристики, </w:t>
            </w:r>
            <w:proofErr w:type="spellStart"/>
            <w:r w:rsidRPr="0076073F">
              <w:rPr>
                <w:bCs/>
                <w:bdr w:val="none" w:sz="0" w:space="0" w:color="auto" w:frame="1"/>
                <w:lang w:val="ru-RU"/>
              </w:rPr>
              <w:t>або</w:t>
            </w:r>
            <w:proofErr w:type="spellEnd"/>
            <w:r w:rsidRPr="0076073F">
              <w:rPr>
                <w:bCs/>
                <w:bdr w:val="none" w:sz="0" w:space="0" w:color="auto" w:frame="1"/>
                <w:lang w:val="ru-RU"/>
              </w:rPr>
              <w:t xml:space="preserve"> з </w:t>
            </w:r>
            <w:proofErr w:type="spellStart"/>
            <w:r w:rsidRPr="0076073F">
              <w:rPr>
                <w:bCs/>
                <w:bdr w:val="none" w:sz="0" w:space="0" w:color="auto" w:frame="1"/>
                <w:lang w:val="ru-RU"/>
              </w:rPr>
              <w:t>вмістом</w:t>
            </w:r>
            <w:proofErr w:type="spellEnd"/>
            <w:r w:rsidRPr="0076073F">
              <w:rPr>
                <w:bCs/>
                <w:bdr w:val="none" w:sz="0" w:space="0" w:color="auto" w:frame="1"/>
                <w:lang w:val="ru-RU"/>
              </w:rPr>
              <w:t xml:space="preserve"> </w:t>
            </w:r>
            <w:proofErr w:type="spellStart"/>
            <w:r w:rsidRPr="0076073F">
              <w:rPr>
                <w:bCs/>
                <w:bdr w:val="none" w:sz="0" w:space="0" w:color="auto" w:frame="1"/>
                <w:lang w:val="ru-RU"/>
              </w:rPr>
              <w:t>сірки</w:t>
            </w:r>
            <w:proofErr w:type="spellEnd"/>
            <w:r w:rsidRPr="0076073F">
              <w:rPr>
                <w:bCs/>
                <w:bdr w:val="none" w:sz="0" w:space="0" w:color="auto" w:frame="1"/>
                <w:lang w:val="ru-RU"/>
              </w:rPr>
              <w:t xml:space="preserve">, </w:t>
            </w:r>
            <w:proofErr w:type="spellStart"/>
            <w:r w:rsidRPr="0076073F">
              <w:rPr>
                <w:bCs/>
                <w:bdr w:val="none" w:sz="0" w:space="0" w:color="auto" w:frame="1"/>
                <w:lang w:val="ru-RU"/>
              </w:rPr>
              <w:t>нижчим</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від</w:t>
            </w:r>
            <w:proofErr w:type="spellEnd"/>
            <w:r w:rsidRPr="0076073F">
              <w:rPr>
                <w:bCs/>
                <w:bdr w:val="none" w:sz="0" w:space="0" w:color="auto" w:frame="1"/>
                <w:lang w:val="ru-RU"/>
              </w:rPr>
              <w:t xml:space="preserve"> </w:t>
            </w:r>
            <w:proofErr w:type="spellStart"/>
            <w:r w:rsidRPr="0076073F">
              <w:rPr>
                <w:bCs/>
                <w:bdr w:val="none" w:sz="0" w:space="0" w:color="auto" w:frame="1"/>
                <w:lang w:val="ru-RU"/>
              </w:rPr>
              <w:t>базової</w:t>
            </w:r>
            <w:proofErr w:type="spellEnd"/>
            <w:r w:rsidRPr="0076073F">
              <w:rPr>
                <w:bCs/>
                <w:bdr w:val="none" w:sz="0" w:space="0" w:color="auto" w:frame="1"/>
                <w:lang w:val="ru-RU"/>
              </w:rPr>
              <w:t xml:space="preserve"> характеристики, </w:t>
            </w:r>
            <w:proofErr w:type="spellStart"/>
            <w:r w:rsidRPr="0076073F">
              <w:rPr>
                <w:bCs/>
                <w:bdr w:val="none" w:sz="0" w:space="0" w:color="auto" w:frame="1"/>
                <w:lang w:val="ru-RU"/>
              </w:rPr>
              <w:t>коригування</w:t>
            </w:r>
            <w:proofErr w:type="spellEnd"/>
            <w:r w:rsidRPr="0076073F">
              <w:rPr>
                <w:bCs/>
                <w:bdr w:val="none" w:sz="0" w:space="0" w:color="auto" w:frame="1"/>
                <w:lang w:val="ru-RU"/>
              </w:rPr>
              <w:t xml:space="preserve"> </w:t>
            </w:r>
            <w:proofErr w:type="spellStart"/>
            <w:r w:rsidRPr="0076073F">
              <w:rPr>
                <w:bCs/>
                <w:bdr w:val="none" w:sz="0" w:space="0" w:color="auto" w:frame="1"/>
                <w:lang w:val="ru-RU"/>
              </w:rPr>
              <w:t>ціни</w:t>
            </w:r>
            <w:proofErr w:type="spellEnd"/>
            <w:r w:rsidRPr="0076073F">
              <w:rPr>
                <w:bCs/>
                <w:bdr w:val="none" w:sz="0" w:space="0" w:color="auto" w:frame="1"/>
                <w:lang w:val="ru-RU"/>
              </w:rPr>
              <w:t xml:space="preserve"> не </w:t>
            </w:r>
            <w:proofErr w:type="spellStart"/>
            <w:r w:rsidRPr="0076073F">
              <w:rPr>
                <w:bCs/>
                <w:bdr w:val="none" w:sz="0" w:space="0" w:color="auto" w:frame="1"/>
                <w:lang w:val="ru-RU"/>
              </w:rPr>
              <w:t>здійснюється</w:t>
            </w:r>
            <w:proofErr w:type="spellEnd"/>
            <w:r w:rsidRPr="0076073F">
              <w:rPr>
                <w:bCs/>
                <w:bdr w:val="none" w:sz="0" w:space="0" w:color="auto" w:frame="1"/>
                <w:lang w:val="ru-RU"/>
              </w:rPr>
              <w:t>.</w:t>
            </w:r>
          </w:p>
          <w:p w14:paraId="4E322943" w14:textId="77777777" w:rsidR="00C80CF4" w:rsidRPr="0076073F" w:rsidRDefault="00C80CF4" w:rsidP="00C80CF4">
            <w:pPr>
              <w:pStyle w:val="rvps2"/>
              <w:shd w:val="clear" w:color="auto" w:fill="FFFFFF"/>
              <w:spacing w:after="0"/>
              <w:ind w:firstLine="709"/>
              <w:jc w:val="both"/>
              <w:rPr>
                <w:bCs/>
                <w:bdr w:val="none" w:sz="0" w:space="0" w:color="auto" w:frame="1"/>
                <w:lang w:val="ru-RU"/>
              </w:rPr>
            </w:pPr>
            <w:r w:rsidRPr="0076073F">
              <w:rPr>
                <w:bCs/>
                <w:bdr w:val="none" w:sz="0" w:space="0" w:color="auto" w:frame="1"/>
                <w:lang w:val="ru-RU"/>
              </w:rPr>
              <w:t xml:space="preserve">У </w:t>
            </w:r>
            <w:proofErr w:type="spellStart"/>
            <w:r w:rsidRPr="0076073F">
              <w:rPr>
                <w:bCs/>
                <w:bdr w:val="none" w:sz="0" w:space="0" w:color="auto" w:frame="1"/>
                <w:lang w:val="ru-RU"/>
              </w:rPr>
              <w:t>разі</w:t>
            </w:r>
            <w:proofErr w:type="spellEnd"/>
            <w:r w:rsidRPr="0076073F">
              <w:rPr>
                <w:bCs/>
                <w:bdr w:val="none" w:sz="0" w:space="0" w:color="auto" w:frame="1"/>
                <w:lang w:val="ru-RU"/>
              </w:rPr>
              <w:t xml:space="preserve"> </w:t>
            </w:r>
            <w:proofErr w:type="spellStart"/>
            <w:r w:rsidRPr="0076073F">
              <w:rPr>
                <w:bCs/>
                <w:bdr w:val="none" w:sz="0" w:space="0" w:color="auto" w:frame="1"/>
                <w:lang w:val="ru-RU"/>
              </w:rPr>
              <w:t>відсутності</w:t>
            </w:r>
            <w:proofErr w:type="spellEnd"/>
            <w:r w:rsidRPr="0076073F">
              <w:rPr>
                <w:bCs/>
                <w:bdr w:val="none" w:sz="0" w:space="0" w:color="auto" w:frame="1"/>
                <w:lang w:val="ru-RU"/>
              </w:rPr>
              <w:t xml:space="preserve"> </w:t>
            </w:r>
            <w:proofErr w:type="spellStart"/>
            <w:r w:rsidRPr="0076073F">
              <w:rPr>
                <w:bCs/>
                <w:bdr w:val="none" w:sz="0" w:space="0" w:color="auto" w:frame="1"/>
                <w:lang w:val="ru-RU"/>
              </w:rPr>
              <w:t>підтверджуючих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матеріалів</w:t>
            </w:r>
            <w:proofErr w:type="spellEnd"/>
            <w:r w:rsidRPr="0076073F">
              <w:rPr>
                <w:bCs/>
                <w:bdr w:val="none" w:sz="0" w:space="0" w:color="auto" w:frame="1"/>
                <w:lang w:val="ru-RU"/>
              </w:rPr>
              <w:t xml:space="preserve"> та </w:t>
            </w:r>
            <w:proofErr w:type="spellStart"/>
            <w:r w:rsidRPr="0076073F">
              <w:rPr>
                <w:bCs/>
                <w:bdr w:val="none" w:sz="0" w:space="0" w:color="auto" w:frame="1"/>
                <w:lang w:val="ru-RU"/>
              </w:rPr>
              <w:t>відповідних</w:t>
            </w:r>
            <w:proofErr w:type="spellEnd"/>
            <w:r w:rsidRPr="0076073F">
              <w:rPr>
                <w:bCs/>
                <w:bdr w:val="none" w:sz="0" w:space="0" w:color="auto" w:frame="1"/>
                <w:lang w:val="ru-RU"/>
              </w:rPr>
              <w:t xml:space="preserve"> </w:t>
            </w:r>
            <w:proofErr w:type="spellStart"/>
            <w:r w:rsidRPr="0076073F">
              <w:rPr>
                <w:bCs/>
                <w:bdr w:val="none" w:sz="0" w:space="0" w:color="auto" w:frame="1"/>
                <w:lang w:val="ru-RU"/>
              </w:rPr>
              <w:t>обґрунтувань</w:t>
            </w:r>
            <w:proofErr w:type="spellEnd"/>
            <w:r w:rsidRPr="0076073F">
              <w:rPr>
                <w:bCs/>
                <w:bdr w:val="none" w:sz="0" w:space="0" w:color="auto" w:frame="1"/>
                <w:lang w:val="ru-RU"/>
              </w:rPr>
              <w:t xml:space="preserve"> </w:t>
            </w:r>
            <w:proofErr w:type="spellStart"/>
            <w:r w:rsidRPr="0076073F">
              <w:rPr>
                <w:bCs/>
                <w:bdr w:val="none" w:sz="0" w:space="0" w:color="auto" w:frame="1"/>
                <w:lang w:val="ru-RU"/>
              </w:rPr>
              <w:t>щодо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вартості</w:t>
            </w:r>
            <w:proofErr w:type="spellEnd"/>
            <w:r w:rsidRPr="0076073F">
              <w:rPr>
                <w:bCs/>
                <w:bdr w:val="none" w:sz="0" w:space="0" w:color="auto" w:frame="1"/>
                <w:lang w:val="ru-RU"/>
              </w:rPr>
              <w:t xml:space="preserve"> доставки та </w:t>
            </w:r>
            <w:proofErr w:type="spellStart"/>
            <w:r w:rsidRPr="0076073F">
              <w:rPr>
                <w:bCs/>
                <w:bdr w:val="none" w:sz="0" w:space="0" w:color="auto" w:frame="1"/>
                <w:lang w:val="ru-RU"/>
              </w:rPr>
              <w:t>перевантаження</w:t>
            </w:r>
            <w:proofErr w:type="spellEnd"/>
            <w:r w:rsidRPr="0076073F">
              <w:rPr>
                <w:bCs/>
                <w:bdr w:val="none" w:sz="0" w:space="0" w:color="auto" w:frame="1"/>
                <w:lang w:val="ru-RU"/>
              </w:rPr>
              <w:t xml:space="preserve"> </w:t>
            </w:r>
            <w:proofErr w:type="spellStart"/>
            <w:r w:rsidRPr="0076073F">
              <w:rPr>
                <w:bCs/>
                <w:bdr w:val="none" w:sz="0" w:space="0" w:color="auto" w:frame="1"/>
                <w:lang w:val="ru-RU"/>
              </w:rPr>
              <w:t>імпортованого</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 xml:space="preserve">, НКРЕКП не </w:t>
            </w:r>
            <w:proofErr w:type="spellStart"/>
            <w:r w:rsidRPr="0076073F">
              <w:rPr>
                <w:bCs/>
                <w:bdr w:val="none" w:sz="0" w:space="0" w:color="auto" w:frame="1"/>
                <w:lang w:val="ru-RU"/>
              </w:rPr>
              <w:t>застосовує</w:t>
            </w:r>
            <w:proofErr w:type="spellEnd"/>
            <w:r w:rsidRPr="0076073F">
              <w:rPr>
                <w:bCs/>
                <w:bdr w:val="none" w:sz="0" w:space="0" w:color="auto" w:frame="1"/>
                <w:lang w:val="ru-RU"/>
              </w:rPr>
              <w:t xml:space="preserve"> </w:t>
            </w:r>
            <w:proofErr w:type="spellStart"/>
            <w:r w:rsidRPr="0076073F">
              <w:rPr>
                <w:bCs/>
                <w:bdr w:val="none" w:sz="0" w:space="0" w:color="auto" w:frame="1"/>
                <w:lang w:val="ru-RU"/>
              </w:rPr>
              <w:t>зазначені</w:t>
            </w:r>
            <w:proofErr w:type="spellEnd"/>
            <w:r w:rsidRPr="0076073F">
              <w:rPr>
                <w:bCs/>
                <w:bdr w:val="none" w:sz="0" w:space="0" w:color="auto" w:frame="1"/>
                <w:lang w:val="ru-RU"/>
              </w:rPr>
              <w:t xml:space="preserve"> </w:t>
            </w:r>
            <w:proofErr w:type="spellStart"/>
            <w:r w:rsidRPr="0076073F">
              <w:rPr>
                <w:bCs/>
                <w:bdr w:val="none" w:sz="0" w:space="0" w:color="auto" w:frame="1"/>
                <w:lang w:val="ru-RU"/>
              </w:rPr>
              <w:t>витрати</w:t>
            </w:r>
            <w:proofErr w:type="spellEnd"/>
            <w:r w:rsidRPr="0076073F">
              <w:rPr>
                <w:bCs/>
                <w:bdr w:val="none" w:sz="0" w:space="0" w:color="auto" w:frame="1"/>
                <w:lang w:val="ru-RU"/>
              </w:rPr>
              <w:t xml:space="preserve"> для </w:t>
            </w:r>
            <w:proofErr w:type="spellStart"/>
            <w:r w:rsidRPr="0076073F">
              <w:rPr>
                <w:bCs/>
                <w:bdr w:val="none" w:sz="0" w:space="0" w:color="auto" w:frame="1"/>
                <w:lang w:val="ru-RU"/>
              </w:rPr>
              <w:t>розрахунку</w:t>
            </w:r>
            <w:proofErr w:type="spellEnd"/>
            <w:r w:rsidRPr="0076073F">
              <w:rPr>
                <w:bCs/>
                <w:bdr w:val="none" w:sz="0" w:space="0" w:color="auto" w:frame="1"/>
                <w:lang w:val="ru-RU"/>
              </w:rPr>
              <w:t xml:space="preserve"> </w:t>
            </w:r>
            <w:proofErr w:type="spellStart"/>
            <w:r w:rsidRPr="0076073F">
              <w:rPr>
                <w:bCs/>
                <w:bdr w:val="none" w:sz="0" w:space="0" w:color="auto" w:frame="1"/>
                <w:lang w:val="ru-RU"/>
              </w:rPr>
              <w:t>ціни</w:t>
            </w:r>
            <w:proofErr w:type="spellEnd"/>
            <w:r w:rsidRPr="0076073F">
              <w:rPr>
                <w:bCs/>
                <w:bdr w:val="none" w:sz="0" w:space="0" w:color="auto" w:frame="1"/>
                <w:lang w:val="ru-RU"/>
              </w:rPr>
              <w:t xml:space="preserve"> </w:t>
            </w:r>
            <w:proofErr w:type="spellStart"/>
            <w:r w:rsidRPr="0076073F">
              <w:rPr>
                <w:bCs/>
                <w:bdr w:val="none" w:sz="0" w:space="0" w:color="auto" w:frame="1"/>
                <w:lang w:val="ru-RU"/>
              </w:rPr>
              <w:t>вугілля</w:t>
            </w:r>
            <w:proofErr w:type="spellEnd"/>
            <w:r w:rsidRPr="0076073F">
              <w:rPr>
                <w:bCs/>
                <w:bdr w:val="none" w:sz="0" w:space="0" w:color="auto" w:frame="1"/>
                <w:lang w:val="ru-RU"/>
              </w:rPr>
              <w:t>.</w:t>
            </w:r>
          </w:p>
          <w:p w14:paraId="7565BEFC" w14:textId="77777777" w:rsidR="00C80CF4" w:rsidRPr="0076073F" w:rsidRDefault="00C80CF4" w:rsidP="00C80CF4">
            <w:pPr>
              <w:pStyle w:val="rvps2"/>
              <w:shd w:val="clear" w:color="auto" w:fill="FFFFFF"/>
              <w:jc w:val="both"/>
              <w:rPr>
                <w:lang w:val="ru-RU"/>
              </w:rPr>
            </w:pPr>
            <w:proofErr w:type="spellStart"/>
            <w:r w:rsidRPr="0076073F">
              <w:rPr>
                <w:lang w:val="ru-RU"/>
              </w:rPr>
              <w:lastRenderedPageBreak/>
              <w:t>Коригування</w:t>
            </w:r>
            <w:proofErr w:type="spellEnd"/>
            <w:r w:rsidRPr="0076073F">
              <w:rPr>
                <w:lang w:val="ru-RU"/>
              </w:rPr>
              <w:t xml:space="preserve"> </w:t>
            </w:r>
            <w:proofErr w:type="spellStart"/>
            <w:r w:rsidRPr="0076073F">
              <w:rPr>
                <w:lang w:val="ru-RU"/>
              </w:rPr>
              <w:t>ціни</w:t>
            </w:r>
            <w:proofErr w:type="spellEnd"/>
            <w:r w:rsidRPr="0076073F">
              <w:rPr>
                <w:lang w:val="ru-RU"/>
              </w:rPr>
              <w:t xml:space="preserve"> на </w:t>
            </w:r>
            <w:proofErr w:type="spellStart"/>
            <w:r w:rsidRPr="0076073F">
              <w:rPr>
                <w:lang w:val="ru-RU"/>
              </w:rPr>
              <w:t>енергетичне</w:t>
            </w:r>
            <w:proofErr w:type="spellEnd"/>
            <w:r w:rsidRPr="0076073F">
              <w:rPr>
                <w:lang w:val="ru-RU"/>
              </w:rPr>
              <w:t xml:space="preserve"> </w:t>
            </w:r>
            <w:proofErr w:type="spellStart"/>
            <w:r w:rsidRPr="0076073F">
              <w:rPr>
                <w:lang w:val="ru-RU"/>
              </w:rPr>
              <w:t>вугілля</w:t>
            </w:r>
            <w:proofErr w:type="spellEnd"/>
            <w:r w:rsidRPr="0076073F">
              <w:rPr>
                <w:lang w:val="ru-RU"/>
              </w:rPr>
              <w:t xml:space="preserve"> при </w:t>
            </w:r>
            <w:proofErr w:type="spellStart"/>
            <w:r w:rsidRPr="0076073F">
              <w:rPr>
                <w:lang w:val="ru-RU"/>
              </w:rPr>
              <w:t>використанні</w:t>
            </w:r>
            <w:proofErr w:type="spellEnd"/>
            <w:r w:rsidRPr="0076073F">
              <w:rPr>
                <w:lang w:val="ru-RU"/>
              </w:rPr>
              <w:t xml:space="preserve"> </w:t>
            </w:r>
            <w:proofErr w:type="spellStart"/>
            <w:r w:rsidRPr="0076073F">
              <w:rPr>
                <w:lang w:val="ru-RU"/>
              </w:rPr>
              <w:t>вугілля</w:t>
            </w:r>
            <w:proofErr w:type="spellEnd"/>
            <w:r w:rsidRPr="0076073F">
              <w:rPr>
                <w:lang w:val="ru-RU"/>
              </w:rPr>
              <w:t xml:space="preserve"> з характеристиками, </w:t>
            </w:r>
            <w:proofErr w:type="spellStart"/>
            <w:r w:rsidRPr="0076073F">
              <w:rPr>
                <w:lang w:val="ru-RU"/>
              </w:rPr>
              <w:t>що</w:t>
            </w:r>
            <w:proofErr w:type="spellEnd"/>
            <w:r w:rsidRPr="0076073F">
              <w:rPr>
                <w:lang w:val="ru-RU"/>
              </w:rPr>
              <w:t xml:space="preserve"> </w:t>
            </w:r>
            <w:proofErr w:type="spellStart"/>
            <w:r w:rsidRPr="0076073F">
              <w:rPr>
                <w:lang w:val="ru-RU"/>
              </w:rPr>
              <w:t>відмінні</w:t>
            </w:r>
            <w:proofErr w:type="spellEnd"/>
            <w:r w:rsidRPr="0076073F">
              <w:rPr>
                <w:lang w:val="ru-RU"/>
              </w:rPr>
              <w:t xml:space="preserve"> </w:t>
            </w:r>
            <w:proofErr w:type="spellStart"/>
            <w:r w:rsidRPr="0076073F">
              <w:rPr>
                <w:lang w:val="ru-RU"/>
              </w:rPr>
              <w:t>від</w:t>
            </w:r>
            <w:proofErr w:type="spellEnd"/>
            <w:r w:rsidRPr="0076073F">
              <w:rPr>
                <w:lang w:val="ru-RU"/>
              </w:rPr>
              <w:t xml:space="preserve"> </w:t>
            </w:r>
            <w:proofErr w:type="spellStart"/>
            <w:r w:rsidRPr="0076073F">
              <w:rPr>
                <w:lang w:val="ru-RU"/>
              </w:rPr>
              <w:t>базових</w:t>
            </w:r>
            <w:proofErr w:type="spellEnd"/>
            <w:r w:rsidRPr="0076073F">
              <w:rPr>
                <w:lang w:val="ru-RU"/>
              </w:rPr>
              <w:t xml:space="preserve">, </w:t>
            </w:r>
            <w:proofErr w:type="spellStart"/>
            <w:r w:rsidRPr="0076073F">
              <w:rPr>
                <w:lang w:val="ru-RU"/>
              </w:rPr>
              <w:t>здійснюється</w:t>
            </w:r>
            <w:proofErr w:type="spellEnd"/>
            <w:r w:rsidRPr="0076073F">
              <w:rPr>
                <w:lang w:val="ru-RU"/>
              </w:rPr>
              <w:t xml:space="preserve"> за формулою</w:t>
            </w:r>
          </w:p>
          <w:p w14:paraId="5B5CCCF8" w14:textId="77777777" w:rsidR="00C80CF4" w:rsidRPr="0076073F" w:rsidRDefault="00C80CF4" w:rsidP="00C80CF4">
            <w:pPr>
              <w:pStyle w:val="rvps2"/>
              <w:shd w:val="clear" w:color="auto" w:fill="FFFFFF"/>
              <w:jc w:val="both"/>
              <w:rPr>
                <w:lang w:val="ru-RU"/>
              </w:rPr>
            </w:pPr>
            <w:r w:rsidRPr="0076073F">
              <w:rPr>
                <w:lang w:val="ru-RU"/>
              </w:rPr>
              <w:t xml:space="preserve">Ц </w:t>
            </w:r>
            <w:proofErr w:type="spellStart"/>
            <w:r w:rsidRPr="0076073F">
              <w:rPr>
                <w:lang w:val="ru-RU"/>
              </w:rPr>
              <w:t>він</w:t>
            </w:r>
            <w:proofErr w:type="spellEnd"/>
            <w:r w:rsidRPr="0076073F">
              <w:rPr>
                <w:lang w:val="ru-RU"/>
              </w:rPr>
              <w:t xml:space="preserve"> </w:t>
            </w:r>
            <w:proofErr w:type="spellStart"/>
            <w:r w:rsidRPr="0076073F">
              <w:rPr>
                <w:lang w:val="ru-RU"/>
              </w:rPr>
              <w:t>кор</w:t>
            </w:r>
            <w:proofErr w:type="spellEnd"/>
            <w:r w:rsidRPr="0076073F">
              <w:rPr>
                <w:lang w:val="ru-RU"/>
              </w:rPr>
              <w:t xml:space="preserve">. = </w:t>
            </w:r>
            <w:proofErr w:type="spellStart"/>
            <w:r w:rsidRPr="0076073F">
              <w:rPr>
                <w:lang w:val="ru-RU"/>
              </w:rPr>
              <w:t>Цвін</w:t>
            </w:r>
            <w:proofErr w:type="spellEnd"/>
            <w:r w:rsidRPr="0076073F">
              <w:rPr>
                <w:lang w:val="ru-RU"/>
              </w:rPr>
              <w:t xml:space="preserve"> • [1 - (Ц</w:t>
            </w:r>
            <w:proofErr w:type="spellStart"/>
            <w:r w:rsidRPr="0076073F">
              <w:t>cal</w:t>
            </w:r>
            <w:proofErr w:type="spellEnd"/>
            <w:r w:rsidRPr="0076073F">
              <w:rPr>
                <w:lang w:val="ru-RU"/>
              </w:rPr>
              <w:t xml:space="preserve"> + Ц</w:t>
            </w:r>
            <w:r w:rsidRPr="0076073F">
              <w:t>Sr</w:t>
            </w:r>
            <w:r w:rsidRPr="0076073F">
              <w:rPr>
                <w:lang w:val="ru-RU"/>
              </w:rPr>
              <w:t xml:space="preserve"> </w:t>
            </w:r>
            <w:proofErr w:type="gramStart"/>
            <w:r w:rsidRPr="0076073F">
              <w:rPr>
                <w:lang w:val="ru-RU"/>
              </w:rPr>
              <w:t>&lt; 1</w:t>
            </w:r>
            <w:proofErr w:type="gramEnd"/>
            <w:r w:rsidRPr="0076073F">
              <w:rPr>
                <w:lang w:val="ru-RU"/>
              </w:rPr>
              <w:t>,5 % + Ц</w:t>
            </w:r>
            <w:r w:rsidRPr="0076073F">
              <w:t>Sr</w:t>
            </w:r>
            <w:r w:rsidRPr="0076073F">
              <w:rPr>
                <w:lang w:val="ru-RU"/>
              </w:rPr>
              <w:t xml:space="preserve"> &gt; 1,5 %], </w:t>
            </w:r>
            <w:proofErr w:type="spellStart"/>
            <w:r w:rsidRPr="0076073F">
              <w:rPr>
                <w:lang w:val="ru-RU"/>
              </w:rPr>
              <w:t>грн</w:t>
            </w:r>
            <w:proofErr w:type="spellEnd"/>
            <w:r w:rsidRPr="0076073F">
              <w:rPr>
                <w:lang w:val="ru-RU"/>
              </w:rPr>
              <w:t>/т, (4)</w:t>
            </w:r>
          </w:p>
          <w:p w14:paraId="12303704" w14:textId="77777777" w:rsidR="00C80CF4" w:rsidRPr="0076073F" w:rsidRDefault="00C80CF4" w:rsidP="00C80CF4">
            <w:pPr>
              <w:pStyle w:val="rvps2"/>
              <w:shd w:val="clear" w:color="auto" w:fill="FFFFFF"/>
              <w:jc w:val="both"/>
              <w:rPr>
                <w:lang w:val="ru-RU"/>
              </w:rPr>
            </w:pPr>
            <w:r w:rsidRPr="0076073F">
              <w:rPr>
                <w:lang w:val="ru-RU"/>
              </w:rPr>
              <w:t>де Ц</w:t>
            </w:r>
            <w:proofErr w:type="spellStart"/>
            <w:r w:rsidRPr="0076073F">
              <w:t>cal</w:t>
            </w:r>
            <w:proofErr w:type="spellEnd"/>
            <w:r w:rsidRPr="0076073F">
              <w:rPr>
                <w:lang w:val="ru-RU"/>
              </w:rPr>
              <w:t xml:space="preserve"> – </w:t>
            </w:r>
            <w:proofErr w:type="spellStart"/>
            <w:r w:rsidRPr="0076073F">
              <w:rPr>
                <w:lang w:val="ru-RU"/>
              </w:rPr>
              <w:t>знижка</w:t>
            </w:r>
            <w:proofErr w:type="spellEnd"/>
            <w:r w:rsidRPr="0076073F">
              <w:rPr>
                <w:lang w:val="ru-RU"/>
              </w:rPr>
              <w:t xml:space="preserve"> до </w:t>
            </w:r>
            <w:proofErr w:type="spellStart"/>
            <w:r w:rsidRPr="0076073F">
              <w:rPr>
                <w:lang w:val="ru-RU"/>
              </w:rPr>
              <w:t>ціни</w:t>
            </w:r>
            <w:proofErr w:type="spellEnd"/>
            <w:r w:rsidRPr="0076073F">
              <w:rPr>
                <w:lang w:val="ru-RU"/>
              </w:rPr>
              <w:t xml:space="preserve"> </w:t>
            </w:r>
            <w:proofErr w:type="spellStart"/>
            <w:r w:rsidRPr="0076073F">
              <w:rPr>
                <w:lang w:val="ru-RU"/>
              </w:rPr>
              <w:t>енергетичного</w:t>
            </w:r>
            <w:proofErr w:type="spellEnd"/>
            <w:r w:rsidRPr="0076073F">
              <w:rPr>
                <w:lang w:val="ru-RU"/>
              </w:rPr>
              <w:t xml:space="preserve"> </w:t>
            </w:r>
            <w:proofErr w:type="spellStart"/>
            <w:r w:rsidRPr="0076073F">
              <w:rPr>
                <w:lang w:val="ru-RU"/>
              </w:rPr>
              <w:t>вугілля</w:t>
            </w:r>
            <w:proofErr w:type="spellEnd"/>
            <w:r w:rsidRPr="0076073F">
              <w:rPr>
                <w:lang w:val="ru-RU"/>
              </w:rPr>
              <w:t xml:space="preserve"> в </w:t>
            </w:r>
            <w:proofErr w:type="spellStart"/>
            <w:r w:rsidRPr="0076073F">
              <w:rPr>
                <w:lang w:val="ru-RU"/>
              </w:rPr>
              <w:t>разі</w:t>
            </w:r>
            <w:proofErr w:type="spellEnd"/>
            <w:r w:rsidRPr="0076073F">
              <w:rPr>
                <w:lang w:val="ru-RU"/>
              </w:rPr>
              <w:t xml:space="preserve"> </w:t>
            </w:r>
            <w:proofErr w:type="spellStart"/>
            <w:r w:rsidRPr="0076073F">
              <w:rPr>
                <w:lang w:val="ru-RU"/>
              </w:rPr>
              <w:t>планування</w:t>
            </w:r>
            <w:proofErr w:type="spellEnd"/>
            <w:r w:rsidRPr="0076073F">
              <w:rPr>
                <w:lang w:val="ru-RU"/>
              </w:rPr>
              <w:t xml:space="preserve"> </w:t>
            </w:r>
            <w:proofErr w:type="spellStart"/>
            <w:r w:rsidRPr="0076073F">
              <w:rPr>
                <w:lang w:val="ru-RU"/>
              </w:rPr>
              <w:t>використання</w:t>
            </w:r>
            <w:proofErr w:type="spellEnd"/>
            <w:r w:rsidRPr="0076073F">
              <w:rPr>
                <w:lang w:val="ru-RU"/>
              </w:rPr>
              <w:t xml:space="preserve"> </w:t>
            </w:r>
            <w:proofErr w:type="spellStart"/>
            <w:r w:rsidRPr="0076073F">
              <w:rPr>
                <w:lang w:val="ru-RU"/>
              </w:rPr>
              <w:t>енергетичного</w:t>
            </w:r>
            <w:proofErr w:type="spellEnd"/>
            <w:r w:rsidRPr="0076073F">
              <w:rPr>
                <w:lang w:val="ru-RU"/>
              </w:rPr>
              <w:t xml:space="preserve"> </w:t>
            </w:r>
            <w:proofErr w:type="spellStart"/>
            <w:r w:rsidRPr="0076073F">
              <w:rPr>
                <w:lang w:val="ru-RU"/>
              </w:rPr>
              <w:t>вугілля</w:t>
            </w:r>
            <w:proofErr w:type="spellEnd"/>
            <w:r w:rsidRPr="0076073F">
              <w:rPr>
                <w:lang w:val="ru-RU"/>
              </w:rPr>
              <w:t xml:space="preserve"> з </w:t>
            </w:r>
            <w:proofErr w:type="spellStart"/>
            <w:r w:rsidRPr="0076073F">
              <w:rPr>
                <w:lang w:val="ru-RU"/>
              </w:rPr>
              <w:t>калорійністю</w:t>
            </w:r>
            <w:proofErr w:type="spellEnd"/>
            <w:r w:rsidRPr="0076073F">
              <w:rPr>
                <w:lang w:val="ru-RU"/>
              </w:rPr>
              <w:t xml:space="preserve">, </w:t>
            </w:r>
            <w:proofErr w:type="spellStart"/>
            <w:r w:rsidRPr="0076073F">
              <w:rPr>
                <w:lang w:val="ru-RU"/>
              </w:rPr>
              <w:t>нижчою</w:t>
            </w:r>
            <w:proofErr w:type="spellEnd"/>
            <w:r w:rsidRPr="0076073F">
              <w:rPr>
                <w:lang w:val="ru-RU"/>
              </w:rPr>
              <w:t xml:space="preserve"> за 6000 ккал/кг на </w:t>
            </w:r>
            <w:proofErr w:type="spellStart"/>
            <w:r w:rsidRPr="0076073F">
              <w:rPr>
                <w:lang w:val="ru-RU"/>
              </w:rPr>
              <w:t>робочу</w:t>
            </w:r>
            <w:proofErr w:type="spellEnd"/>
            <w:r w:rsidRPr="0076073F">
              <w:rPr>
                <w:lang w:val="ru-RU"/>
              </w:rPr>
              <w:t xml:space="preserve"> </w:t>
            </w:r>
            <w:proofErr w:type="spellStart"/>
            <w:r w:rsidRPr="0076073F">
              <w:rPr>
                <w:lang w:val="ru-RU"/>
              </w:rPr>
              <w:t>масу</w:t>
            </w:r>
            <w:proofErr w:type="spellEnd"/>
            <w:r w:rsidRPr="0076073F">
              <w:rPr>
                <w:lang w:val="ru-RU"/>
              </w:rPr>
              <w:t xml:space="preserve">, яка </w:t>
            </w:r>
            <w:proofErr w:type="spellStart"/>
            <w:r w:rsidRPr="0076073F">
              <w:rPr>
                <w:lang w:val="ru-RU"/>
              </w:rPr>
              <w:t>визначається</w:t>
            </w:r>
            <w:proofErr w:type="spellEnd"/>
            <w:r w:rsidRPr="0076073F">
              <w:rPr>
                <w:lang w:val="ru-RU"/>
              </w:rPr>
              <w:t xml:space="preserve"> за формулою </w:t>
            </w:r>
          </w:p>
          <w:p w14:paraId="5EBB3DAA" w14:textId="77777777" w:rsidR="00C80CF4" w:rsidRPr="0076073F" w:rsidRDefault="00C80CF4" w:rsidP="00C80CF4">
            <w:pPr>
              <w:pStyle w:val="rvps2"/>
              <w:shd w:val="clear" w:color="auto" w:fill="FFFFFF"/>
              <w:jc w:val="both"/>
              <w:rPr>
                <w:lang w:val="ru-RU"/>
              </w:rPr>
            </w:pPr>
            <w:r w:rsidRPr="0076073F">
              <w:rPr>
                <w:lang w:val="ru-RU"/>
              </w:rPr>
              <w:t>Ц</w:t>
            </w:r>
            <w:proofErr w:type="spellStart"/>
            <w:r w:rsidRPr="0076073F">
              <w:t>cal</w:t>
            </w:r>
            <w:proofErr w:type="spellEnd"/>
            <w:r w:rsidRPr="0076073F">
              <w:rPr>
                <w:lang w:val="ru-RU"/>
              </w:rPr>
              <w:t xml:space="preserve"> = 1 - </w:t>
            </w:r>
            <w:r w:rsidRPr="0076073F">
              <w:t>Qir</w:t>
            </w:r>
            <w:r w:rsidRPr="0076073F">
              <w:rPr>
                <w:lang w:val="ru-RU"/>
              </w:rPr>
              <w:t>/6000, %, (5)</w:t>
            </w:r>
          </w:p>
          <w:p w14:paraId="503978DA" w14:textId="77777777" w:rsidR="00C80CF4" w:rsidRPr="0076073F" w:rsidRDefault="00C80CF4" w:rsidP="00C80CF4">
            <w:pPr>
              <w:pStyle w:val="rvps2"/>
              <w:shd w:val="clear" w:color="auto" w:fill="FFFFFF"/>
              <w:jc w:val="both"/>
              <w:rPr>
                <w:lang w:val="ru-RU"/>
              </w:rPr>
            </w:pPr>
            <w:r w:rsidRPr="0076073F">
              <w:rPr>
                <w:lang w:val="ru-RU"/>
              </w:rPr>
              <w:t xml:space="preserve">де </w:t>
            </w:r>
            <w:r w:rsidRPr="0076073F">
              <w:t>Qir</w:t>
            </w:r>
            <w:r w:rsidRPr="0076073F">
              <w:rPr>
                <w:lang w:val="ru-RU"/>
              </w:rPr>
              <w:t xml:space="preserve"> – </w:t>
            </w:r>
            <w:proofErr w:type="spellStart"/>
            <w:r w:rsidRPr="0076073F">
              <w:rPr>
                <w:lang w:val="ru-RU"/>
              </w:rPr>
              <w:t>нижча</w:t>
            </w:r>
            <w:proofErr w:type="spellEnd"/>
            <w:r w:rsidRPr="0076073F">
              <w:rPr>
                <w:lang w:val="ru-RU"/>
              </w:rPr>
              <w:t xml:space="preserve"> </w:t>
            </w:r>
            <w:proofErr w:type="spellStart"/>
            <w:r w:rsidRPr="0076073F">
              <w:rPr>
                <w:lang w:val="ru-RU"/>
              </w:rPr>
              <w:t>робоча</w:t>
            </w:r>
            <w:proofErr w:type="spellEnd"/>
            <w:r w:rsidRPr="0076073F">
              <w:rPr>
                <w:lang w:val="ru-RU"/>
              </w:rPr>
              <w:t xml:space="preserve"> теплота </w:t>
            </w:r>
            <w:proofErr w:type="spellStart"/>
            <w:r w:rsidRPr="0076073F">
              <w:rPr>
                <w:lang w:val="ru-RU"/>
              </w:rPr>
              <w:t>згоряння</w:t>
            </w:r>
            <w:proofErr w:type="spellEnd"/>
            <w:r w:rsidRPr="0076073F">
              <w:rPr>
                <w:lang w:val="ru-RU"/>
              </w:rPr>
              <w:t xml:space="preserve"> </w:t>
            </w:r>
            <w:proofErr w:type="spellStart"/>
            <w:r w:rsidRPr="0076073F">
              <w:rPr>
                <w:lang w:val="ru-RU"/>
              </w:rPr>
              <w:t>палива</w:t>
            </w:r>
            <w:proofErr w:type="spellEnd"/>
            <w:r w:rsidRPr="0076073F">
              <w:rPr>
                <w:lang w:val="ru-RU"/>
              </w:rPr>
              <w:t xml:space="preserve">, ккал/кг; </w:t>
            </w:r>
          </w:p>
          <w:p w14:paraId="47DE11B8" w14:textId="77777777" w:rsidR="00C80CF4" w:rsidRPr="0076073F" w:rsidRDefault="00C80CF4" w:rsidP="00C80CF4">
            <w:pPr>
              <w:pStyle w:val="rvps2"/>
              <w:shd w:val="clear" w:color="auto" w:fill="FFFFFF"/>
              <w:jc w:val="both"/>
              <w:rPr>
                <w:lang w:val="ru-RU"/>
              </w:rPr>
            </w:pPr>
            <w:r w:rsidRPr="0076073F">
              <w:rPr>
                <w:lang w:val="ru-RU"/>
              </w:rPr>
              <w:t>Ц</w:t>
            </w:r>
            <w:r w:rsidRPr="0076073F">
              <w:t>Sr</w:t>
            </w:r>
            <w:r w:rsidRPr="0076073F">
              <w:rPr>
                <w:lang w:val="ru-RU"/>
              </w:rPr>
              <w:t xml:space="preserve"> </w:t>
            </w:r>
            <w:proofErr w:type="gramStart"/>
            <w:r w:rsidRPr="0076073F">
              <w:rPr>
                <w:lang w:val="ru-RU"/>
              </w:rPr>
              <w:t>&lt; 1</w:t>
            </w:r>
            <w:proofErr w:type="gramEnd"/>
            <w:r w:rsidRPr="0076073F">
              <w:rPr>
                <w:lang w:val="ru-RU"/>
              </w:rPr>
              <w:t xml:space="preserve">,5 % – </w:t>
            </w:r>
            <w:proofErr w:type="spellStart"/>
            <w:r w:rsidRPr="0076073F">
              <w:rPr>
                <w:lang w:val="ru-RU"/>
              </w:rPr>
              <w:t>знижка</w:t>
            </w:r>
            <w:proofErr w:type="spellEnd"/>
            <w:r w:rsidRPr="0076073F">
              <w:rPr>
                <w:lang w:val="ru-RU"/>
              </w:rPr>
              <w:t xml:space="preserve"> до </w:t>
            </w:r>
            <w:proofErr w:type="spellStart"/>
            <w:r w:rsidRPr="0076073F">
              <w:rPr>
                <w:lang w:val="ru-RU"/>
              </w:rPr>
              <w:t>ціни</w:t>
            </w:r>
            <w:proofErr w:type="spellEnd"/>
            <w:r w:rsidRPr="0076073F">
              <w:rPr>
                <w:lang w:val="ru-RU"/>
              </w:rPr>
              <w:t xml:space="preserve"> </w:t>
            </w:r>
            <w:proofErr w:type="spellStart"/>
            <w:r w:rsidRPr="0076073F">
              <w:rPr>
                <w:lang w:val="ru-RU"/>
              </w:rPr>
              <w:t>енергетичного</w:t>
            </w:r>
            <w:proofErr w:type="spellEnd"/>
            <w:r w:rsidRPr="0076073F">
              <w:rPr>
                <w:lang w:val="ru-RU"/>
              </w:rPr>
              <w:t xml:space="preserve"> </w:t>
            </w:r>
            <w:proofErr w:type="spellStart"/>
            <w:r w:rsidRPr="0076073F">
              <w:rPr>
                <w:lang w:val="ru-RU"/>
              </w:rPr>
              <w:t>вугілля</w:t>
            </w:r>
            <w:proofErr w:type="spellEnd"/>
            <w:r w:rsidRPr="0076073F">
              <w:rPr>
                <w:lang w:val="ru-RU"/>
              </w:rPr>
              <w:t xml:space="preserve"> в </w:t>
            </w:r>
            <w:proofErr w:type="spellStart"/>
            <w:r w:rsidRPr="0076073F">
              <w:rPr>
                <w:lang w:val="ru-RU"/>
              </w:rPr>
              <w:t>разі</w:t>
            </w:r>
            <w:proofErr w:type="spellEnd"/>
            <w:r w:rsidRPr="0076073F">
              <w:rPr>
                <w:lang w:val="ru-RU"/>
              </w:rPr>
              <w:t xml:space="preserve"> </w:t>
            </w:r>
            <w:proofErr w:type="spellStart"/>
            <w:r w:rsidRPr="0076073F">
              <w:rPr>
                <w:lang w:val="ru-RU"/>
              </w:rPr>
              <w:t>планування</w:t>
            </w:r>
            <w:proofErr w:type="spellEnd"/>
            <w:r w:rsidRPr="0076073F">
              <w:rPr>
                <w:lang w:val="ru-RU"/>
              </w:rPr>
              <w:t xml:space="preserve"> </w:t>
            </w:r>
            <w:proofErr w:type="spellStart"/>
            <w:r w:rsidRPr="0076073F">
              <w:rPr>
                <w:lang w:val="ru-RU"/>
              </w:rPr>
              <w:t>використання</w:t>
            </w:r>
            <w:proofErr w:type="spellEnd"/>
            <w:r w:rsidRPr="0076073F">
              <w:rPr>
                <w:lang w:val="ru-RU"/>
              </w:rPr>
              <w:t xml:space="preserve"> </w:t>
            </w:r>
            <w:proofErr w:type="spellStart"/>
            <w:r w:rsidRPr="0076073F">
              <w:rPr>
                <w:lang w:val="ru-RU"/>
              </w:rPr>
              <w:t>енергетичного</w:t>
            </w:r>
            <w:proofErr w:type="spellEnd"/>
            <w:r w:rsidRPr="0076073F">
              <w:rPr>
                <w:lang w:val="ru-RU"/>
              </w:rPr>
              <w:t xml:space="preserve"> </w:t>
            </w:r>
            <w:proofErr w:type="spellStart"/>
            <w:r w:rsidRPr="0076073F">
              <w:rPr>
                <w:lang w:val="ru-RU"/>
              </w:rPr>
              <w:t>вугілля</w:t>
            </w:r>
            <w:proofErr w:type="spellEnd"/>
            <w:r w:rsidRPr="0076073F">
              <w:rPr>
                <w:lang w:val="ru-RU"/>
              </w:rPr>
              <w:t xml:space="preserve"> з </w:t>
            </w:r>
            <w:proofErr w:type="spellStart"/>
            <w:r w:rsidRPr="0076073F">
              <w:rPr>
                <w:lang w:val="ru-RU"/>
              </w:rPr>
              <w:t>вмістом</w:t>
            </w:r>
            <w:proofErr w:type="spellEnd"/>
            <w:r w:rsidRPr="0076073F">
              <w:rPr>
                <w:lang w:val="ru-RU"/>
              </w:rPr>
              <w:t xml:space="preserve"> </w:t>
            </w:r>
            <w:proofErr w:type="spellStart"/>
            <w:r w:rsidRPr="0076073F">
              <w:rPr>
                <w:lang w:val="ru-RU"/>
              </w:rPr>
              <w:t>сірки</w:t>
            </w:r>
            <w:proofErr w:type="spellEnd"/>
            <w:r w:rsidRPr="0076073F">
              <w:rPr>
                <w:lang w:val="ru-RU"/>
              </w:rPr>
              <w:t xml:space="preserve"> на </w:t>
            </w:r>
            <w:proofErr w:type="spellStart"/>
            <w:r w:rsidRPr="0076073F">
              <w:rPr>
                <w:lang w:val="ru-RU"/>
              </w:rPr>
              <w:t>робочу</w:t>
            </w:r>
            <w:proofErr w:type="spellEnd"/>
            <w:r w:rsidRPr="0076073F">
              <w:rPr>
                <w:lang w:val="ru-RU"/>
              </w:rPr>
              <w:t xml:space="preserve"> </w:t>
            </w:r>
            <w:proofErr w:type="spellStart"/>
            <w:r w:rsidRPr="0076073F">
              <w:rPr>
                <w:lang w:val="ru-RU"/>
              </w:rPr>
              <w:t>масу</w:t>
            </w:r>
            <w:proofErr w:type="spellEnd"/>
            <w:r w:rsidRPr="0076073F">
              <w:rPr>
                <w:lang w:val="ru-RU"/>
              </w:rPr>
              <w:t xml:space="preserve"> </w:t>
            </w:r>
            <w:proofErr w:type="spellStart"/>
            <w:r w:rsidRPr="0076073F">
              <w:rPr>
                <w:lang w:val="ru-RU"/>
              </w:rPr>
              <w:t>від</w:t>
            </w:r>
            <w:proofErr w:type="spellEnd"/>
            <w:r w:rsidRPr="0076073F">
              <w:rPr>
                <w:lang w:val="ru-RU"/>
              </w:rPr>
              <w:t xml:space="preserve"> 1 % до 1,5 %, яка </w:t>
            </w:r>
            <w:proofErr w:type="spellStart"/>
            <w:r w:rsidRPr="0076073F">
              <w:rPr>
                <w:lang w:val="ru-RU"/>
              </w:rPr>
              <w:t>визначається</w:t>
            </w:r>
            <w:proofErr w:type="spellEnd"/>
            <w:r w:rsidRPr="0076073F">
              <w:rPr>
                <w:lang w:val="ru-RU"/>
              </w:rPr>
              <w:t xml:space="preserve"> за формулою </w:t>
            </w:r>
          </w:p>
          <w:p w14:paraId="2D5AA779" w14:textId="77777777" w:rsidR="00C80CF4" w:rsidRPr="0076073F" w:rsidRDefault="00C80CF4" w:rsidP="00C80CF4">
            <w:pPr>
              <w:pStyle w:val="rvps2"/>
              <w:shd w:val="clear" w:color="auto" w:fill="FFFFFF"/>
              <w:jc w:val="both"/>
              <w:rPr>
                <w:lang w:val="ru-RU"/>
              </w:rPr>
            </w:pPr>
            <w:r w:rsidRPr="0076073F">
              <w:rPr>
                <w:lang w:val="ru-RU"/>
              </w:rPr>
              <w:t>Ц</w:t>
            </w:r>
            <w:r w:rsidRPr="0076073F">
              <w:t>Sr</w:t>
            </w:r>
            <w:r w:rsidRPr="0076073F">
              <w:rPr>
                <w:lang w:val="ru-RU"/>
              </w:rPr>
              <w:t xml:space="preserve"> = </w:t>
            </w:r>
            <w:r w:rsidRPr="0076073F">
              <w:t>Sr</w:t>
            </w:r>
            <w:r w:rsidRPr="0076073F">
              <w:rPr>
                <w:lang w:val="ru-RU"/>
              </w:rPr>
              <w:t xml:space="preserve"> - 1 %, %, (6)</w:t>
            </w:r>
          </w:p>
          <w:p w14:paraId="09D78874" w14:textId="77777777" w:rsidR="00C80CF4" w:rsidRPr="0076073F" w:rsidRDefault="00C80CF4" w:rsidP="00C80CF4">
            <w:pPr>
              <w:pStyle w:val="rvps2"/>
              <w:shd w:val="clear" w:color="auto" w:fill="FFFFFF"/>
              <w:jc w:val="both"/>
              <w:rPr>
                <w:lang w:val="ru-RU"/>
              </w:rPr>
            </w:pPr>
            <w:r w:rsidRPr="0076073F">
              <w:rPr>
                <w:lang w:val="ru-RU"/>
              </w:rPr>
              <w:t xml:space="preserve">де </w:t>
            </w:r>
            <w:r w:rsidRPr="0076073F">
              <w:t>Sr</w:t>
            </w:r>
            <w:r w:rsidRPr="0076073F">
              <w:rPr>
                <w:lang w:val="ru-RU"/>
              </w:rPr>
              <w:t xml:space="preserve"> – </w:t>
            </w:r>
            <w:proofErr w:type="spellStart"/>
            <w:r w:rsidRPr="0076073F">
              <w:rPr>
                <w:lang w:val="ru-RU"/>
              </w:rPr>
              <w:t>вміст</w:t>
            </w:r>
            <w:proofErr w:type="spellEnd"/>
            <w:r w:rsidRPr="0076073F">
              <w:rPr>
                <w:lang w:val="ru-RU"/>
              </w:rPr>
              <w:t xml:space="preserve"> </w:t>
            </w:r>
            <w:proofErr w:type="spellStart"/>
            <w:r w:rsidRPr="0076073F">
              <w:rPr>
                <w:lang w:val="ru-RU"/>
              </w:rPr>
              <w:t>сірки</w:t>
            </w:r>
            <w:proofErr w:type="spellEnd"/>
            <w:r w:rsidRPr="0076073F">
              <w:rPr>
                <w:lang w:val="ru-RU"/>
              </w:rPr>
              <w:t xml:space="preserve"> в </w:t>
            </w:r>
            <w:proofErr w:type="spellStart"/>
            <w:r w:rsidRPr="0076073F">
              <w:rPr>
                <w:lang w:val="ru-RU"/>
              </w:rPr>
              <w:t>паливі</w:t>
            </w:r>
            <w:proofErr w:type="spellEnd"/>
            <w:r w:rsidRPr="0076073F">
              <w:rPr>
                <w:lang w:val="ru-RU"/>
              </w:rPr>
              <w:t xml:space="preserve"> на </w:t>
            </w:r>
            <w:proofErr w:type="spellStart"/>
            <w:r w:rsidRPr="0076073F">
              <w:rPr>
                <w:lang w:val="ru-RU"/>
              </w:rPr>
              <w:t>робочу</w:t>
            </w:r>
            <w:proofErr w:type="spellEnd"/>
            <w:r w:rsidRPr="0076073F">
              <w:rPr>
                <w:lang w:val="ru-RU"/>
              </w:rPr>
              <w:t xml:space="preserve"> </w:t>
            </w:r>
            <w:proofErr w:type="spellStart"/>
            <w:r w:rsidRPr="0076073F">
              <w:rPr>
                <w:lang w:val="ru-RU"/>
              </w:rPr>
              <w:t>масу</w:t>
            </w:r>
            <w:proofErr w:type="spellEnd"/>
            <w:r w:rsidRPr="0076073F">
              <w:rPr>
                <w:lang w:val="ru-RU"/>
              </w:rPr>
              <w:t xml:space="preserve">, %; </w:t>
            </w:r>
          </w:p>
          <w:p w14:paraId="2C9A8629" w14:textId="77777777" w:rsidR="00C80CF4" w:rsidRPr="0076073F" w:rsidRDefault="00C80CF4" w:rsidP="00C80CF4">
            <w:pPr>
              <w:pStyle w:val="rvps2"/>
              <w:shd w:val="clear" w:color="auto" w:fill="FFFFFF"/>
              <w:jc w:val="both"/>
              <w:rPr>
                <w:lang w:val="ru-RU"/>
              </w:rPr>
            </w:pPr>
            <w:r w:rsidRPr="0076073F">
              <w:rPr>
                <w:lang w:val="ru-RU"/>
              </w:rPr>
              <w:t>Ц</w:t>
            </w:r>
            <w:proofErr w:type="gramStart"/>
            <w:r w:rsidRPr="0076073F">
              <w:t>Sr</w:t>
            </w:r>
            <w:r w:rsidRPr="0076073F">
              <w:rPr>
                <w:lang w:val="ru-RU"/>
              </w:rPr>
              <w:t xml:space="preserve"> &gt;</w:t>
            </w:r>
            <w:proofErr w:type="gramEnd"/>
            <w:r w:rsidRPr="0076073F">
              <w:rPr>
                <w:lang w:val="ru-RU"/>
              </w:rPr>
              <w:t xml:space="preserve"> 1,5 % – </w:t>
            </w:r>
            <w:proofErr w:type="spellStart"/>
            <w:r w:rsidRPr="0076073F">
              <w:rPr>
                <w:lang w:val="ru-RU"/>
              </w:rPr>
              <w:t>знижка</w:t>
            </w:r>
            <w:proofErr w:type="spellEnd"/>
            <w:r w:rsidRPr="0076073F">
              <w:rPr>
                <w:lang w:val="ru-RU"/>
              </w:rPr>
              <w:t xml:space="preserve"> до </w:t>
            </w:r>
            <w:proofErr w:type="spellStart"/>
            <w:r w:rsidRPr="0076073F">
              <w:rPr>
                <w:lang w:val="ru-RU"/>
              </w:rPr>
              <w:t>ціни</w:t>
            </w:r>
            <w:proofErr w:type="spellEnd"/>
            <w:r w:rsidRPr="0076073F">
              <w:rPr>
                <w:lang w:val="ru-RU"/>
              </w:rPr>
              <w:t xml:space="preserve"> </w:t>
            </w:r>
            <w:proofErr w:type="spellStart"/>
            <w:r w:rsidRPr="0076073F">
              <w:rPr>
                <w:lang w:val="ru-RU"/>
              </w:rPr>
              <w:t>енергетичного</w:t>
            </w:r>
            <w:proofErr w:type="spellEnd"/>
            <w:r w:rsidRPr="0076073F">
              <w:rPr>
                <w:lang w:val="ru-RU"/>
              </w:rPr>
              <w:t xml:space="preserve"> </w:t>
            </w:r>
            <w:proofErr w:type="spellStart"/>
            <w:r w:rsidRPr="0076073F">
              <w:rPr>
                <w:lang w:val="ru-RU"/>
              </w:rPr>
              <w:t>вугілля</w:t>
            </w:r>
            <w:proofErr w:type="spellEnd"/>
            <w:r w:rsidRPr="0076073F">
              <w:rPr>
                <w:lang w:val="ru-RU"/>
              </w:rPr>
              <w:t xml:space="preserve"> в </w:t>
            </w:r>
            <w:proofErr w:type="spellStart"/>
            <w:r w:rsidRPr="0076073F">
              <w:rPr>
                <w:lang w:val="ru-RU"/>
              </w:rPr>
              <w:t>разі</w:t>
            </w:r>
            <w:proofErr w:type="spellEnd"/>
            <w:r w:rsidRPr="0076073F">
              <w:rPr>
                <w:lang w:val="ru-RU"/>
              </w:rPr>
              <w:t xml:space="preserve"> </w:t>
            </w:r>
            <w:proofErr w:type="spellStart"/>
            <w:r w:rsidRPr="0076073F">
              <w:rPr>
                <w:lang w:val="ru-RU"/>
              </w:rPr>
              <w:t>планування</w:t>
            </w:r>
            <w:proofErr w:type="spellEnd"/>
            <w:r w:rsidRPr="0076073F">
              <w:rPr>
                <w:lang w:val="ru-RU"/>
              </w:rPr>
              <w:t xml:space="preserve"> </w:t>
            </w:r>
            <w:proofErr w:type="spellStart"/>
            <w:r w:rsidRPr="0076073F">
              <w:rPr>
                <w:lang w:val="ru-RU"/>
              </w:rPr>
              <w:t>використання</w:t>
            </w:r>
            <w:proofErr w:type="spellEnd"/>
            <w:r w:rsidRPr="0076073F">
              <w:rPr>
                <w:lang w:val="ru-RU"/>
              </w:rPr>
              <w:t xml:space="preserve"> </w:t>
            </w:r>
            <w:proofErr w:type="spellStart"/>
            <w:r w:rsidRPr="0076073F">
              <w:rPr>
                <w:lang w:val="ru-RU"/>
              </w:rPr>
              <w:t>енергетичного</w:t>
            </w:r>
            <w:proofErr w:type="spellEnd"/>
            <w:r w:rsidRPr="0076073F">
              <w:rPr>
                <w:lang w:val="ru-RU"/>
              </w:rPr>
              <w:t xml:space="preserve"> </w:t>
            </w:r>
            <w:proofErr w:type="spellStart"/>
            <w:r w:rsidRPr="0076073F">
              <w:rPr>
                <w:lang w:val="ru-RU"/>
              </w:rPr>
              <w:t>вугілля</w:t>
            </w:r>
            <w:proofErr w:type="spellEnd"/>
            <w:r w:rsidRPr="0076073F">
              <w:rPr>
                <w:lang w:val="ru-RU"/>
              </w:rPr>
              <w:t xml:space="preserve"> з </w:t>
            </w:r>
            <w:proofErr w:type="spellStart"/>
            <w:r w:rsidRPr="0076073F">
              <w:rPr>
                <w:lang w:val="ru-RU"/>
              </w:rPr>
              <w:t>вмістом</w:t>
            </w:r>
            <w:proofErr w:type="spellEnd"/>
            <w:r w:rsidRPr="0076073F">
              <w:rPr>
                <w:lang w:val="ru-RU"/>
              </w:rPr>
              <w:t xml:space="preserve"> </w:t>
            </w:r>
            <w:proofErr w:type="spellStart"/>
            <w:r w:rsidRPr="0076073F">
              <w:rPr>
                <w:lang w:val="ru-RU"/>
              </w:rPr>
              <w:t>сірки</w:t>
            </w:r>
            <w:proofErr w:type="spellEnd"/>
            <w:r w:rsidRPr="0076073F">
              <w:rPr>
                <w:lang w:val="ru-RU"/>
              </w:rPr>
              <w:t xml:space="preserve"> на </w:t>
            </w:r>
            <w:proofErr w:type="spellStart"/>
            <w:r w:rsidRPr="0076073F">
              <w:rPr>
                <w:lang w:val="ru-RU"/>
              </w:rPr>
              <w:t>робочу</w:t>
            </w:r>
            <w:proofErr w:type="spellEnd"/>
            <w:r w:rsidRPr="0076073F">
              <w:rPr>
                <w:lang w:val="ru-RU"/>
              </w:rPr>
              <w:t xml:space="preserve"> </w:t>
            </w:r>
            <w:proofErr w:type="spellStart"/>
            <w:r w:rsidRPr="0076073F">
              <w:rPr>
                <w:lang w:val="ru-RU"/>
              </w:rPr>
              <w:t>масу</w:t>
            </w:r>
            <w:proofErr w:type="spellEnd"/>
            <w:r w:rsidRPr="0076073F">
              <w:rPr>
                <w:lang w:val="ru-RU"/>
              </w:rPr>
              <w:t xml:space="preserve"> </w:t>
            </w:r>
            <w:proofErr w:type="spellStart"/>
            <w:r w:rsidRPr="0076073F">
              <w:rPr>
                <w:lang w:val="ru-RU"/>
              </w:rPr>
              <w:t>понад</w:t>
            </w:r>
            <w:proofErr w:type="spellEnd"/>
            <w:r w:rsidRPr="0076073F">
              <w:rPr>
                <w:lang w:val="ru-RU"/>
              </w:rPr>
              <w:t xml:space="preserve"> 1,5 %, яка </w:t>
            </w:r>
            <w:proofErr w:type="spellStart"/>
            <w:r w:rsidRPr="0076073F">
              <w:rPr>
                <w:lang w:val="ru-RU"/>
              </w:rPr>
              <w:t>визначається</w:t>
            </w:r>
            <w:proofErr w:type="spellEnd"/>
            <w:r w:rsidRPr="0076073F">
              <w:rPr>
                <w:lang w:val="ru-RU"/>
              </w:rPr>
              <w:t xml:space="preserve"> за формулою </w:t>
            </w:r>
          </w:p>
          <w:p w14:paraId="3F199954" w14:textId="6B7CA136" w:rsidR="00C80CF4" w:rsidRPr="0076073F" w:rsidRDefault="00C80CF4" w:rsidP="00C80CF4">
            <w:pPr>
              <w:pStyle w:val="rvps2"/>
              <w:shd w:val="clear" w:color="auto" w:fill="FFFFFF"/>
              <w:jc w:val="both"/>
              <w:rPr>
                <w:lang w:val="ru-RU"/>
              </w:rPr>
            </w:pPr>
            <w:r w:rsidRPr="0076073F">
              <w:rPr>
                <w:lang w:val="ru-RU"/>
              </w:rPr>
              <w:lastRenderedPageBreak/>
              <w:t xml:space="preserve">Ц </w:t>
            </w:r>
            <w:r w:rsidRPr="0076073F">
              <w:t>Sr</w:t>
            </w:r>
            <w:r w:rsidRPr="0076073F">
              <w:rPr>
                <w:lang w:val="ru-RU"/>
              </w:rPr>
              <w:t xml:space="preserve"> = (</w:t>
            </w:r>
            <w:r w:rsidRPr="0076073F">
              <w:t>Sr</w:t>
            </w:r>
            <w:r w:rsidRPr="0076073F">
              <w:rPr>
                <w:lang w:val="ru-RU"/>
              </w:rPr>
              <w:t xml:space="preserve"> - 1 %) + ((</w:t>
            </w:r>
            <w:r w:rsidRPr="0076073F">
              <w:t>Sr</w:t>
            </w:r>
            <w:r w:rsidRPr="0076073F">
              <w:rPr>
                <w:lang w:val="ru-RU"/>
              </w:rPr>
              <w:t xml:space="preserve"> - 1,5 %) • 10), %. (7)</w:t>
            </w:r>
          </w:p>
          <w:p w14:paraId="27418E4D" w14:textId="1CC52E4A" w:rsidR="00785B11" w:rsidRPr="0076073F" w:rsidRDefault="00785B11" w:rsidP="00785B11">
            <w:pPr>
              <w:pStyle w:val="rvps2"/>
              <w:shd w:val="clear" w:color="auto" w:fill="FFFFFF"/>
              <w:jc w:val="center"/>
              <w:rPr>
                <w:lang w:val="ru-RU"/>
              </w:rPr>
            </w:pPr>
            <w:r w:rsidRPr="0076073F">
              <w:rPr>
                <w:lang w:val="ru-RU"/>
              </w:rPr>
              <w:t>…</w:t>
            </w:r>
          </w:p>
          <w:p w14:paraId="79E98DEE" w14:textId="77777777" w:rsidR="00C80CF4" w:rsidRPr="0076073F" w:rsidRDefault="00C80CF4" w:rsidP="00C80CF4">
            <w:pPr>
              <w:pStyle w:val="rvps2"/>
              <w:shd w:val="clear" w:color="auto" w:fill="FFFFFF"/>
              <w:spacing w:after="0"/>
              <w:ind w:firstLine="709"/>
              <w:jc w:val="both"/>
              <w:rPr>
                <w:b/>
                <w:bCs/>
                <w:bdr w:val="none" w:sz="0" w:space="0" w:color="auto" w:frame="1"/>
                <w:lang w:val="ru-RU"/>
              </w:rPr>
            </w:pPr>
            <w:r w:rsidRPr="0076073F">
              <w:rPr>
                <w:b/>
                <w:bCs/>
                <w:bdr w:val="none" w:sz="0" w:space="0" w:color="auto" w:frame="1"/>
                <w:lang w:val="ru-RU"/>
              </w:rPr>
              <w:t xml:space="preserve">У </w:t>
            </w:r>
            <w:proofErr w:type="spellStart"/>
            <w:r w:rsidRPr="0076073F">
              <w:rPr>
                <w:b/>
                <w:bCs/>
                <w:bdr w:val="none" w:sz="0" w:space="0" w:color="auto" w:frame="1"/>
                <w:lang w:val="ru-RU"/>
              </w:rPr>
              <w:t>розрахунках</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тарифів</w:t>
            </w:r>
            <w:proofErr w:type="spellEnd"/>
            <w:r w:rsidRPr="0076073F">
              <w:rPr>
                <w:b/>
                <w:bCs/>
                <w:bdr w:val="none" w:sz="0" w:space="0" w:color="auto" w:frame="1"/>
                <w:lang w:val="ru-RU"/>
              </w:rPr>
              <w:t xml:space="preserve"> на </w:t>
            </w:r>
            <w:proofErr w:type="spellStart"/>
            <w:r w:rsidRPr="0076073F">
              <w:rPr>
                <w:b/>
                <w:bCs/>
                <w:bdr w:val="none" w:sz="0" w:space="0" w:color="auto" w:frame="1"/>
                <w:lang w:val="ru-RU"/>
              </w:rPr>
              <w:t>відпуск</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електричної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та (</w:t>
            </w:r>
            <w:proofErr w:type="spellStart"/>
            <w:r w:rsidRPr="0076073F">
              <w:rPr>
                <w:b/>
                <w:bCs/>
                <w:bdr w:val="none" w:sz="0" w:space="0" w:color="auto" w:frame="1"/>
                <w:lang w:val="ru-RU"/>
              </w:rPr>
              <w:t>або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виробництво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теплової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середньорічна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питома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витрата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умовного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xml:space="preserve"> на </w:t>
            </w:r>
            <w:proofErr w:type="spellStart"/>
            <w:r w:rsidRPr="0076073F">
              <w:rPr>
                <w:b/>
                <w:bCs/>
                <w:bdr w:val="none" w:sz="0" w:space="0" w:color="auto" w:frame="1"/>
                <w:lang w:val="ru-RU"/>
              </w:rPr>
              <w:t>виробництво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теплової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не </w:t>
            </w:r>
            <w:proofErr w:type="spellStart"/>
            <w:r w:rsidRPr="0076073F">
              <w:rPr>
                <w:b/>
                <w:bCs/>
                <w:bdr w:val="none" w:sz="0" w:space="0" w:color="auto" w:frame="1"/>
                <w:lang w:val="ru-RU"/>
              </w:rPr>
              <w:t>може</w:t>
            </w:r>
            <w:proofErr w:type="spellEnd"/>
            <w:r w:rsidRPr="0076073F">
              <w:rPr>
                <w:b/>
                <w:bCs/>
                <w:bdr w:val="none" w:sz="0" w:space="0" w:color="auto" w:frame="1"/>
                <w:lang w:val="ru-RU"/>
              </w:rPr>
              <w:t xml:space="preserve"> бути </w:t>
            </w:r>
            <w:proofErr w:type="spellStart"/>
            <w:r w:rsidRPr="0076073F">
              <w:rPr>
                <w:b/>
                <w:bCs/>
                <w:bdr w:val="none" w:sz="0" w:space="0" w:color="auto" w:frame="1"/>
                <w:lang w:val="ru-RU"/>
              </w:rPr>
              <w:t>врахована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вищою</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від</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значення</w:t>
            </w:r>
            <w:proofErr w:type="spellEnd"/>
            <w:r w:rsidRPr="0076073F">
              <w:rPr>
                <w:b/>
                <w:bCs/>
                <w:bdr w:val="none" w:sz="0" w:space="0" w:color="auto" w:frame="1"/>
                <w:lang w:val="ru-RU"/>
              </w:rPr>
              <w:t xml:space="preserve">, яке </w:t>
            </w:r>
            <w:proofErr w:type="spellStart"/>
            <w:r w:rsidRPr="0076073F">
              <w:rPr>
                <w:b/>
                <w:bCs/>
                <w:bdr w:val="none" w:sz="0" w:space="0" w:color="auto" w:frame="1"/>
                <w:lang w:val="ru-RU"/>
              </w:rPr>
              <w:t>розраховується</w:t>
            </w:r>
            <w:proofErr w:type="spellEnd"/>
            <w:r w:rsidRPr="0076073F">
              <w:rPr>
                <w:b/>
                <w:bCs/>
                <w:bdr w:val="none" w:sz="0" w:space="0" w:color="auto" w:frame="1"/>
                <w:lang w:val="ru-RU"/>
              </w:rPr>
              <w:t xml:space="preserve"> за формулою</w:t>
            </w:r>
          </w:p>
          <w:p w14:paraId="0FF6DDE6" w14:textId="77777777" w:rsidR="00C80CF4" w:rsidRPr="0076073F" w:rsidRDefault="00C80CF4" w:rsidP="00C80CF4">
            <w:pPr>
              <w:pStyle w:val="rvps2"/>
              <w:shd w:val="clear" w:color="auto" w:fill="FFFFFF"/>
              <w:spacing w:after="0"/>
              <w:ind w:firstLine="709"/>
              <w:jc w:val="center"/>
              <w:rPr>
                <w:b/>
                <w:bCs/>
                <w:bdr w:val="none" w:sz="0" w:space="0" w:color="auto" w:frame="1"/>
                <w:lang w:val="ru-RU"/>
              </w:rPr>
            </w:pPr>
            <w:r w:rsidRPr="0076073F">
              <w:rPr>
                <w:b/>
                <w:bCs/>
                <w:bdr w:val="none" w:sz="0" w:space="0" w:color="auto" w:frame="1"/>
              </w:rPr>
              <w:t>b</w:t>
            </w:r>
            <w:r w:rsidRPr="0076073F">
              <w:rPr>
                <w:b/>
                <w:bCs/>
                <w:bdr w:val="none" w:sz="0" w:space="0" w:color="auto" w:frame="1"/>
                <w:lang w:val="ru-RU"/>
              </w:rPr>
              <w:t>те = 1/(7000</w:t>
            </w:r>
            <w:r w:rsidRPr="0076073F">
              <w:rPr>
                <w:b/>
                <w:bCs/>
                <w:bdr w:val="none" w:sz="0" w:space="0" w:color="auto" w:frame="1"/>
              </w:rPr>
              <w:t>⸱</w:t>
            </w:r>
            <w:proofErr w:type="gramStart"/>
            <w:r w:rsidRPr="0076073F">
              <w:rPr>
                <w:b/>
                <w:bCs/>
                <w:bdr w:val="none" w:sz="0" w:space="0" w:color="auto" w:frame="1"/>
              </w:rPr>
              <w:t>k</w:t>
            </w:r>
            <w:r w:rsidRPr="0076073F">
              <w:rPr>
                <w:b/>
                <w:bCs/>
                <w:bdr w:val="none" w:sz="0" w:space="0" w:color="auto" w:frame="1"/>
                <w:lang w:val="ru-RU"/>
              </w:rPr>
              <w:t>)</w:t>
            </w:r>
            <w:r w:rsidRPr="0076073F">
              <w:rPr>
                <w:b/>
                <w:bCs/>
                <w:bdr w:val="none" w:sz="0" w:space="0" w:color="auto" w:frame="1"/>
              </w:rPr>
              <w:t>⸱</w:t>
            </w:r>
            <w:proofErr w:type="gramEnd"/>
            <w:r w:rsidRPr="0076073F">
              <w:rPr>
                <w:b/>
                <w:bCs/>
                <w:bdr w:val="none" w:sz="0" w:space="0" w:color="auto" w:frame="1"/>
                <w:lang w:val="ru-RU"/>
              </w:rPr>
              <w:t>10</w:t>
            </w:r>
            <w:r w:rsidRPr="0076073F">
              <w:rPr>
                <w:b/>
                <w:bCs/>
                <w:bdr w:val="none" w:sz="0" w:space="0" w:color="auto" w:frame="1"/>
                <w:vertAlign w:val="superscript"/>
                <w:lang w:val="ru-RU"/>
              </w:rPr>
              <w:t>6</w:t>
            </w:r>
            <w:r w:rsidRPr="0076073F">
              <w:rPr>
                <w:b/>
                <w:bCs/>
                <w:bdr w:val="none" w:sz="0" w:space="0" w:color="auto" w:frame="1"/>
                <w:lang w:val="ru-RU"/>
              </w:rPr>
              <w:t>, кг/Гкал, (9)</w:t>
            </w:r>
          </w:p>
          <w:p w14:paraId="0CAB6C8B" w14:textId="77777777" w:rsidR="00C80CF4" w:rsidRPr="0076073F" w:rsidRDefault="00C80CF4" w:rsidP="00C80CF4">
            <w:pPr>
              <w:pStyle w:val="rvps2"/>
              <w:shd w:val="clear" w:color="auto" w:fill="FFFFFF"/>
              <w:spacing w:after="0"/>
              <w:ind w:firstLine="709"/>
              <w:jc w:val="both"/>
              <w:rPr>
                <w:b/>
                <w:bCs/>
                <w:bdr w:val="none" w:sz="0" w:space="0" w:color="auto" w:frame="1"/>
                <w:lang w:val="ru-RU"/>
              </w:rPr>
            </w:pPr>
            <w:r w:rsidRPr="0076073F">
              <w:rPr>
                <w:b/>
                <w:bCs/>
                <w:bdr w:val="none" w:sz="0" w:space="0" w:color="auto" w:frame="1"/>
                <w:lang w:val="ru-RU"/>
              </w:rPr>
              <w:t xml:space="preserve">де 7000 – теплота </w:t>
            </w:r>
            <w:proofErr w:type="spellStart"/>
            <w:r w:rsidRPr="0076073F">
              <w:rPr>
                <w:b/>
                <w:bCs/>
                <w:bdr w:val="none" w:sz="0" w:space="0" w:color="auto" w:frame="1"/>
                <w:lang w:val="ru-RU"/>
              </w:rPr>
              <w:t>згорання</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умовного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ккал/кг;</w:t>
            </w:r>
          </w:p>
          <w:p w14:paraId="3B64814E" w14:textId="276FB583" w:rsidR="007418C5" w:rsidRPr="0076073F" w:rsidRDefault="00C80CF4" w:rsidP="00C80CF4">
            <w:pPr>
              <w:jc w:val="both"/>
              <w:rPr>
                <w:rFonts w:ascii="Times New Roman" w:eastAsia="Times New Roman" w:hAnsi="Times New Roman" w:cs="Times New Roman"/>
                <w:sz w:val="24"/>
                <w:szCs w:val="24"/>
                <w:lang w:eastAsia="uk-UA"/>
              </w:rPr>
            </w:pPr>
            <w:r w:rsidRPr="0076073F">
              <w:rPr>
                <w:rFonts w:ascii="Times New Roman" w:hAnsi="Times New Roman" w:cs="Times New Roman"/>
                <w:b/>
                <w:bCs/>
                <w:sz w:val="24"/>
                <w:szCs w:val="24"/>
                <w:bdr w:val="none" w:sz="0" w:space="0" w:color="auto" w:frame="1"/>
              </w:rPr>
              <w:t>k</w:t>
            </w:r>
            <w:r w:rsidRPr="0076073F">
              <w:rPr>
                <w:rFonts w:ascii="Times New Roman" w:hAnsi="Times New Roman" w:cs="Times New Roman"/>
                <w:b/>
                <w:bCs/>
                <w:sz w:val="24"/>
                <w:szCs w:val="24"/>
                <w:bdr w:val="none" w:sz="0" w:space="0" w:color="auto" w:frame="1"/>
                <w:lang w:val="ru-RU"/>
              </w:rPr>
              <w:t xml:space="preserve"> – </w:t>
            </w:r>
            <w:proofErr w:type="spellStart"/>
            <w:r w:rsidRPr="0076073F">
              <w:rPr>
                <w:rFonts w:ascii="Times New Roman" w:hAnsi="Times New Roman" w:cs="Times New Roman"/>
                <w:b/>
                <w:bCs/>
                <w:sz w:val="24"/>
                <w:szCs w:val="24"/>
                <w:bdr w:val="none" w:sz="0" w:space="0" w:color="auto" w:frame="1"/>
                <w:lang w:val="ru-RU"/>
              </w:rPr>
              <w:t>коефіцієнт</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ефективності</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використання</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палива</w:t>
            </w:r>
            <w:proofErr w:type="spellEnd"/>
            <w:r w:rsidRPr="0076073F">
              <w:rPr>
                <w:rFonts w:ascii="Times New Roman" w:hAnsi="Times New Roman" w:cs="Times New Roman"/>
                <w:b/>
                <w:bCs/>
                <w:sz w:val="24"/>
                <w:szCs w:val="24"/>
                <w:bdr w:val="none" w:sz="0" w:space="0" w:color="auto" w:frame="1"/>
                <w:lang w:val="ru-RU"/>
              </w:rPr>
              <w:t xml:space="preserve"> при </w:t>
            </w:r>
            <w:proofErr w:type="spellStart"/>
            <w:r w:rsidRPr="0076073F">
              <w:rPr>
                <w:rFonts w:ascii="Times New Roman" w:hAnsi="Times New Roman" w:cs="Times New Roman"/>
                <w:b/>
                <w:bCs/>
                <w:sz w:val="24"/>
                <w:szCs w:val="24"/>
                <w:bdr w:val="none" w:sz="0" w:space="0" w:color="auto" w:frame="1"/>
                <w:lang w:val="ru-RU"/>
              </w:rPr>
              <w:t>виробництві</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теплової</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енергії</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комбінованим</w:t>
            </w:r>
            <w:proofErr w:type="spellEnd"/>
            <w:r w:rsidRPr="0076073F">
              <w:rPr>
                <w:rFonts w:ascii="Times New Roman" w:hAnsi="Times New Roman" w:cs="Times New Roman"/>
                <w:b/>
                <w:bCs/>
                <w:sz w:val="24"/>
                <w:szCs w:val="24"/>
                <w:bdr w:val="none" w:sz="0" w:space="0" w:color="auto" w:frame="1"/>
                <w:lang w:val="ru-RU"/>
              </w:rPr>
              <w:t xml:space="preserve"> способом, </w:t>
            </w:r>
            <w:proofErr w:type="spellStart"/>
            <w:r w:rsidRPr="0076073F">
              <w:rPr>
                <w:rFonts w:ascii="Times New Roman" w:hAnsi="Times New Roman" w:cs="Times New Roman"/>
                <w:b/>
                <w:bCs/>
                <w:sz w:val="24"/>
                <w:szCs w:val="24"/>
                <w:bdr w:val="none" w:sz="0" w:space="0" w:color="auto" w:frame="1"/>
                <w:lang w:val="ru-RU"/>
              </w:rPr>
              <w:t>який</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дорівнює</w:t>
            </w:r>
            <w:proofErr w:type="spellEnd"/>
            <w:r w:rsidRPr="0076073F">
              <w:rPr>
                <w:rFonts w:ascii="Times New Roman" w:hAnsi="Times New Roman" w:cs="Times New Roman"/>
                <w:b/>
                <w:bCs/>
                <w:sz w:val="24"/>
                <w:szCs w:val="24"/>
                <w:bdr w:val="none" w:sz="0" w:space="0" w:color="auto" w:frame="1"/>
                <w:lang w:val="ru-RU"/>
              </w:rPr>
              <w:t xml:space="preserve"> 0,777 – для  </w:t>
            </w:r>
            <w:proofErr w:type="spellStart"/>
            <w:r w:rsidRPr="0076073F">
              <w:rPr>
                <w:rFonts w:ascii="Times New Roman" w:hAnsi="Times New Roman" w:cs="Times New Roman"/>
                <w:b/>
                <w:bCs/>
                <w:sz w:val="24"/>
                <w:szCs w:val="24"/>
                <w:bdr w:val="none" w:sz="0" w:space="0" w:color="auto" w:frame="1"/>
                <w:lang w:val="ru-RU"/>
              </w:rPr>
              <w:t>газотурбіних</w:t>
            </w:r>
            <w:proofErr w:type="spellEnd"/>
            <w:r w:rsidRPr="0076073F">
              <w:rPr>
                <w:rFonts w:ascii="Times New Roman" w:hAnsi="Times New Roman" w:cs="Times New Roman"/>
                <w:b/>
                <w:bCs/>
                <w:sz w:val="24"/>
                <w:szCs w:val="24"/>
                <w:bdr w:val="none" w:sz="0" w:space="0" w:color="auto" w:frame="1"/>
                <w:lang w:val="ru-RU"/>
              </w:rPr>
              <w:t xml:space="preserve"> та </w:t>
            </w:r>
            <w:proofErr w:type="spellStart"/>
            <w:r w:rsidRPr="0076073F">
              <w:rPr>
                <w:rFonts w:ascii="Times New Roman" w:hAnsi="Times New Roman" w:cs="Times New Roman"/>
                <w:b/>
                <w:bCs/>
                <w:sz w:val="24"/>
                <w:szCs w:val="24"/>
                <w:bdr w:val="none" w:sz="0" w:space="0" w:color="auto" w:frame="1"/>
                <w:lang w:val="ru-RU"/>
              </w:rPr>
              <w:t>газопоршневих</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когенераційних</w:t>
            </w:r>
            <w:proofErr w:type="spellEnd"/>
            <w:r w:rsidRPr="0076073F">
              <w:rPr>
                <w:rFonts w:ascii="Times New Roman" w:hAnsi="Times New Roman" w:cs="Times New Roman"/>
                <w:b/>
                <w:bCs/>
                <w:sz w:val="24"/>
                <w:szCs w:val="24"/>
                <w:bdr w:val="none" w:sz="0" w:space="0" w:color="auto" w:frame="1"/>
                <w:lang w:val="ru-RU"/>
              </w:rPr>
              <w:t xml:space="preserve"> установок; 0,874 – для ТЕЦ та ТЕС, </w:t>
            </w:r>
            <w:proofErr w:type="spellStart"/>
            <w:r w:rsidRPr="0076073F">
              <w:rPr>
                <w:rFonts w:ascii="Times New Roman" w:hAnsi="Times New Roman" w:cs="Times New Roman"/>
                <w:b/>
                <w:bCs/>
                <w:sz w:val="24"/>
                <w:szCs w:val="24"/>
                <w:bdr w:val="none" w:sz="0" w:space="0" w:color="auto" w:frame="1"/>
                <w:lang w:val="ru-RU"/>
              </w:rPr>
              <w:t>враховуючи</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положення</w:t>
            </w:r>
            <w:proofErr w:type="spellEnd"/>
            <w:r w:rsidRPr="0076073F">
              <w:rPr>
                <w:rFonts w:ascii="Times New Roman" w:hAnsi="Times New Roman" w:cs="Times New Roman"/>
                <w:b/>
                <w:bCs/>
                <w:sz w:val="24"/>
                <w:szCs w:val="24"/>
                <w:bdr w:val="none" w:sz="0" w:space="0" w:color="auto" w:frame="1"/>
                <w:lang w:val="ru-RU"/>
              </w:rPr>
              <w:t xml:space="preserve"> наказу Державного </w:t>
            </w:r>
            <w:proofErr w:type="spellStart"/>
            <w:r w:rsidRPr="0076073F">
              <w:rPr>
                <w:rFonts w:ascii="Times New Roman" w:hAnsi="Times New Roman" w:cs="Times New Roman"/>
                <w:b/>
                <w:bCs/>
                <w:sz w:val="24"/>
                <w:szCs w:val="24"/>
                <w:bdr w:val="none" w:sz="0" w:space="0" w:color="auto" w:frame="1"/>
                <w:lang w:val="ru-RU"/>
              </w:rPr>
              <w:t>комітету</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України</w:t>
            </w:r>
            <w:proofErr w:type="spellEnd"/>
            <w:r w:rsidRPr="0076073F">
              <w:rPr>
                <w:rFonts w:ascii="Times New Roman" w:hAnsi="Times New Roman" w:cs="Times New Roman"/>
                <w:b/>
                <w:bCs/>
                <w:sz w:val="24"/>
                <w:szCs w:val="24"/>
                <w:bdr w:val="none" w:sz="0" w:space="0" w:color="auto" w:frame="1"/>
                <w:lang w:val="ru-RU"/>
              </w:rPr>
              <w:t xml:space="preserve"> з </w:t>
            </w:r>
            <w:proofErr w:type="spellStart"/>
            <w:r w:rsidRPr="0076073F">
              <w:rPr>
                <w:rFonts w:ascii="Times New Roman" w:hAnsi="Times New Roman" w:cs="Times New Roman"/>
                <w:b/>
                <w:bCs/>
                <w:sz w:val="24"/>
                <w:szCs w:val="24"/>
                <w:bdr w:val="none" w:sz="0" w:space="0" w:color="auto" w:frame="1"/>
                <w:lang w:val="ru-RU"/>
              </w:rPr>
              <w:t>енергозбереження</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від</w:t>
            </w:r>
            <w:proofErr w:type="spellEnd"/>
            <w:r w:rsidRPr="0076073F">
              <w:rPr>
                <w:rFonts w:ascii="Times New Roman" w:hAnsi="Times New Roman" w:cs="Times New Roman"/>
                <w:b/>
                <w:bCs/>
                <w:sz w:val="24"/>
                <w:szCs w:val="24"/>
                <w:bdr w:val="none" w:sz="0" w:space="0" w:color="auto" w:frame="1"/>
                <w:lang w:val="ru-RU"/>
              </w:rPr>
              <w:t xml:space="preserve"> 07 </w:t>
            </w:r>
            <w:proofErr w:type="spellStart"/>
            <w:r w:rsidRPr="0076073F">
              <w:rPr>
                <w:rFonts w:ascii="Times New Roman" w:hAnsi="Times New Roman" w:cs="Times New Roman"/>
                <w:b/>
                <w:bCs/>
                <w:sz w:val="24"/>
                <w:szCs w:val="24"/>
                <w:bdr w:val="none" w:sz="0" w:space="0" w:color="auto" w:frame="1"/>
                <w:lang w:val="ru-RU"/>
              </w:rPr>
              <w:t>травня</w:t>
            </w:r>
            <w:proofErr w:type="spellEnd"/>
            <w:r w:rsidRPr="0076073F">
              <w:rPr>
                <w:rFonts w:ascii="Times New Roman" w:hAnsi="Times New Roman" w:cs="Times New Roman"/>
                <w:b/>
                <w:bCs/>
                <w:sz w:val="24"/>
                <w:szCs w:val="24"/>
                <w:bdr w:val="none" w:sz="0" w:space="0" w:color="auto" w:frame="1"/>
                <w:lang w:val="ru-RU"/>
              </w:rPr>
              <w:t xml:space="preserve"> 2001 року  № 46 «Про </w:t>
            </w:r>
            <w:proofErr w:type="spellStart"/>
            <w:r w:rsidRPr="0076073F">
              <w:rPr>
                <w:rFonts w:ascii="Times New Roman" w:hAnsi="Times New Roman" w:cs="Times New Roman"/>
                <w:b/>
                <w:bCs/>
                <w:sz w:val="24"/>
                <w:szCs w:val="24"/>
                <w:bdr w:val="none" w:sz="0" w:space="0" w:color="auto" w:frame="1"/>
                <w:lang w:val="ru-RU"/>
              </w:rPr>
              <w:t>затвердження</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Міжгалузевих</w:t>
            </w:r>
            <w:proofErr w:type="spellEnd"/>
            <w:r w:rsidRPr="0076073F">
              <w:rPr>
                <w:rFonts w:ascii="Times New Roman" w:hAnsi="Times New Roman" w:cs="Times New Roman"/>
                <w:b/>
                <w:bCs/>
                <w:sz w:val="24"/>
                <w:szCs w:val="24"/>
                <w:bdr w:val="none" w:sz="0" w:space="0" w:color="auto" w:frame="1"/>
                <w:lang w:val="ru-RU"/>
              </w:rPr>
              <w:t xml:space="preserve"> норм </w:t>
            </w:r>
            <w:proofErr w:type="spellStart"/>
            <w:r w:rsidRPr="0076073F">
              <w:rPr>
                <w:rFonts w:ascii="Times New Roman" w:hAnsi="Times New Roman" w:cs="Times New Roman"/>
                <w:b/>
                <w:bCs/>
                <w:sz w:val="24"/>
                <w:szCs w:val="24"/>
                <w:bdr w:val="none" w:sz="0" w:space="0" w:color="auto" w:frame="1"/>
                <w:lang w:val="ru-RU"/>
              </w:rPr>
              <w:t>витрат</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палива</w:t>
            </w:r>
            <w:proofErr w:type="spellEnd"/>
            <w:r w:rsidRPr="0076073F">
              <w:rPr>
                <w:rFonts w:ascii="Times New Roman" w:hAnsi="Times New Roman" w:cs="Times New Roman"/>
                <w:b/>
                <w:bCs/>
                <w:sz w:val="24"/>
                <w:szCs w:val="24"/>
                <w:bdr w:val="none" w:sz="0" w:space="0" w:color="auto" w:frame="1"/>
                <w:lang w:val="ru-RU"/>
              </w:rPr>
              <w:t xml:space="preserve"> для </w:t>
            </w:r>
            <w:proofErr w:type="spellStart"/>
            <w:r w:rsidRPr="0076073F">
              <w:rPr>
                <w:rFonts w:ascii="Times New Roman" w:hAnsi="Times New Roman" w:cs="Times New Roman"/>
                <w:b/>
                <w:bCs/>
                <w:sz w:val="24"/>
                <w:szCs w:val="24"/>
                <w:bdr w:val="none" w:sz="0" w:space="0" w:color="auto" w:frame="1"/>
                <w:lang w:val="ru-RU"/>
              </w:rPr>
              <w:t>опалювальних</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котлів</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які</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експлуатуються</w:t>
            </w:r>
            <w:proofErr w:type="spellEnd"/>
            <w:r w:rsidRPr="0076073F">
              <w:rPr>
                <w:rFonts w:ascii="Times New Roman" w:hAnsi="Times New Roman" w:cs="Times New Roman"/>
                <w:b/>
                <w:bCs/>
                <w:sz w:val="24"/>
                <w:szCs w:val="24"/>
                <w:bdr w:val="none" w:sz="0" w:space="0" w:color="auto" w:frame="1"/>
                <w:lang w:val="ru-RU"/>
              </w:rPr>
              <w:t xml:space="preserve"> в </w:t>
            </w:r>
            <w:proofErr w:type="spellStart"/>
            <w:r w:rsidRPr="0076073F">
              <w:rPr>
                <w:rFonts w:ascii="Times New Roman" w:hAnsi="Times New Roman" w:cs="Times New Roman"/>
                <w:b/>
                <w:bCs/>
                <w:sz w:val="24"/>
                <w:szCs w:val="24"/>
                <w:bdr w:val="none" w:sz="0" w:space="0" w:color="auto" w:frame="1"/>
                <w:lang w:val="ru-RU"/>
              </w:rPr>
              <w:t>Україні</w:t>
            </w:r>
            <w:proofErr w:type="spellEnd"/>
            <w:r w:rsidRPr="0076073F">
              <w:rPr>
                <w:rFonts w:ascii="Times New Roman" w:hAnsi="Times New Roman" w:cs="Times New Roman"/>
                <w:b/>
                <w:bCs/>
                <w:sz w:val="24"/>
                <w:szCs w:val="24"/>
                <w:bdr w:val="none" w:sz="0" w:space="0" w:color="auto" w:frame="1"/>
                <w:lang w:val="ru-RU"/>
              </w:rPr>
              <w:t>»</w:t>
            </w:r>
          </w:p>
        </w:tc>
        <w:tc>
          <w:tcPr>
            <w:tcW w:w="1560" w:type="pct"/>
            <w:tcBorders>
              <w:top w:val="single" w:sz="6" w:space="0" w:color="000000"/>
              <w:left w:val="single" w:sz="6" w:space="0" w:color="000000"/>
              <w:bottom w:val="single" w:sz="6" w:space="0" w:color="000000"/>
              <w:right w:val="single" w:sz="6" w:space="0" w:color="000000"/>
            </w:tcBorders>
          </w:tcPr>
          <w:p w14:paraId="1ACAB582" w14:textId="77777777" w:rsidR="00C80CF4" w:rsidRPr="0076073F" w:rsidRDefault="00C80CF4" w:rsidP="00C80CF4">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lastRenderedPageBreak/>
              <w:t>ПРОПОЗИЦІЇ:</w:t>
            </w:r>
          </w:p>
          <w:p w14:paraId="6DA1ECDA" w14:textId="6C411823" w:rsidR="00C80CF4" w:rsidRPr="0076073F" w:rsidRDefault="00C80CF4" w:rsidP="00C80CF4">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ТОВ «ЄВРО-РЕКОНСТРУКЦІЯ»</w:t>
            </w:r>
          </w:p>
          <w:p w14:paraId="780862F9" w14:textId="2FFCAA43" w:rsidR="00C80CF4" w:rsidRPr="0076073F" w:rsidRDefault="00C80CF4" w:rsidP="00C80CF4">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ПрАТ «ЧЕРКАСЬКЕ ХІМВОЛОКНО»</w:t>
            </w:r>
          </w:p>
          <w:p w14:paraId="01A3A27D" w14:textId="77777777" w:rsidR="00C80CF4" w:rsidRPr="0076073F" w:rsidRDefault="00C80CF4" w:rsidP="00FC28E0">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3.3. До складу виробничої собівартості електричної та (або) теплової енергії включаються:</w:t>
            </w:r>
          </w:p>
          <w:p w14:paraId="7D9D5492" w14:textId="77777777" w:rsidR="00C80CF4" w:rsidRPr="0076073F" w:rsidRDefault="00C80CF4" w:rsidP="00FC28E0">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 xml:space="preserve">Викласти в такій редакції </w:t>
            </w:r>
          </w:p>
          <w:p w14:paraId="17C269F7" w14:textId="1DF435CB" w:rsidR="00C80CF4" w:rsidRPr="0076073F" w:rsidRDefault="00C80CF4" w:rsidP="00FC28E0">
            <w:pPr>
              <w:pStyle w:val="rvps2"/>
              <w:numPr>
                <w:ilvl w:val="0"/>
                <w:numId w:val="1"/>
              </w:numPr>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паливо, а саме:</w:t>
            </w:r>
          </w:p>
          <w:p w14:paraId="05F187D2" w14:textId="22135F7C"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0EE8FC35" w14:textId="1B20481C"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407B1F42" w14:textId="292CE204" w:rsidR="004A4FBA" w:rsidRPr="0076073F" w:rsidRDefault="008F6708" w:rsidP="008B0C33">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 xml:space="preserve">У розрахунках тарифів на відпуск електричної енергії та (або) виробництво </w:t>
            </w:r>
            <w:r w:rsidRPr="0076073F">
              <w:rPr>
                <w:bCs/>
                <w:color w:val="333333"/>
                <w:shd w:val="clear" w:color="auto" w:fill="FFFFFF"/>
                <w:lang w:val="uk-UA"/>
              </w:rPr>
              <w:lastRenderedPageBreak/>
              <w:t xml:space="preserve">теплової енергії ціна на енергетичне вугілля не може бути врахована вищою, у разі імпортованого вугілля за індикативну ціну вугілля, </w:t>
            </w:r>
            <w:r w:rsidR="002B1EBF" w:rsidRPr="0076073F">
              <w:rPr>
                <w:bCs/>
                <w:color w:val="333333"/>
                <w:shd w:val="clear" w:color="auto" w:fill="FFFFFF"/>
                <w:lang w:val="uk-UA"/>
              </w:rPr>
              <w:t>яка визначається</w:t>
            </w:r>
            <w:r w:rsidR="00A37A94" w:rsidRPr="0076073F">
              <w:rPr>
                <w:bCs/>
                <w:color w:val="333333"/>
                <w:shd w:val="clear" w:color="auto" w:fill="FFFFFF"/>
                <w:lang w:val="uk-UA"/>
              </w:rPr>
              <w:t xml:space="preserve"> на підставі даних що склалися за останні 6 місяців на енергетичному ринку вугілля Польщі згідно з офіційними даними що публікуються на сайті </w:t>
            </w:r>
            <w:proofErr w:type="spellStart"/>
            <w:r w:rsidR="00A37A94" w:rsidRPr="0076073F">
              <w:rPr>
                <w:bCs/>
                <w:color w:val="333333"/>
                <w:shd w:val="clear" w:color="auto" w:fill="FFFFFF"/>
                <w:lang w:val="uk-UA"/>
              </w:rPr>
              <w:t>Біржевій</w:t>
            </w:r>
            <w:proofErr w:type="spellEnd"/>
            <w:r w:rsidR="00A37A94" w:rsidRPr="0076073F">
              <w:rPr>
                <w:bCs/>
                <w:color w:val="333333"/>
                <w:shd w:val="clear" w:color="auto" w:fill="FFFFFF"/>
                <w:lang w:val="uk-UA"/>
              </w:rPr>
              <w:t xml:space="preserve"> інформаційній платформі Польщі (</w:t>
            </w:r>
            <w:r w:rsidR="00A37A94" w:rsidRPr="0076073F">
              <w:rPr>
                <w:bCs/>
                <w:color w:val="333333"/>
                <w:shd w:val="clear" w:color="auto" w:fill="FFFFFF"/>
              </w:rPr>
              <w:t>GPI</w:t>
            </w:r>
            <w:r w:rsidR="00A37A94" w:rsidRPr="0076073F">
              <w:rPr>
                <w:bCs/>
                <w:color w:val="333333"/>
                <w:shd w:val="clear" w:color="auto" w:fill="FFFFFF"/>
                <w:lang w:val="uk-UA"/>
              </w:rPr>
              <w:t xml:space="preserve">) </w:t>
            </w:r>
            <w:hyperlink r:id="rId6" w:history="1">
              <w:r w:rsidR="00A37A94" w:rsidRPr="0076073F">
                <w:rPr>
                  <w:rStyle w:val="ac"/>
                  <w:bCs/>
                  <w:shd w:val="clear" w:color="auto" w:fill="FFFFFF"/>
                </w:rPr>
                <w:t>https</w:t>
              </w:r>
              <w:r w:rsidR="00A37A94" w:rsidRPr="0076073F">
                <w:rPr>
                  <w:rStyle w:val="ac"/>
                  <w:bCs/>
                  <w:shd w:val="clear" w:color="auto" w:fill="FFFFFF"/>
                  <w:lang w:val="uk-UA"/>
                </w:rPr>
                <w:t>://</w:t>
              </w:r>
              <w:proofErr w:type="spellStart"/>
              <w:r w:rsidR="00A37A94" w:rsidRPr="0076073F">
                <w:rPr>
                  <w:rStyle w:val="ac"/>
                  <w:bCs/>
                  <w:shd w:val="clear" w:color="auto" w:fill="FFFFFF"/>
                </w:rPr>
                <w:t>gpi</w:t>
              </w:r>
              <w:proofErr w:type="spellEnd"/>
              <w:r w:rsidR="00A37A94" w:rsidRPr="0076073F">
                <w:rPr>
                  <w:rStyle w:val="ac"/>
                  <w:bCs/>
                  <w:shd w:val="clear" w:color="auto" w:fill="FFFFFF"/>
                  <w:lang w:val="uk-UA"/>
                </w:rPr>
                <w:t>.</w:t>
              </w:r>
              <w:proofErr w:type="spellStart"/>
              <w:r w:rsidR="00A37A94" w:rsidRPr="0076073F">
                <w:rPr>
                  <w:rStyle w:val="ac"/>
                  <w:bCs/>
                  <w:shd w:val="clear" w:color="auto" w:fill="FFFFFF"/>
                </w:rPr>
                <w:t>tge</w:t>
              </w:r>
              <w:proofErr w:type="spellEnd"/>
              <w:r w:rsidR="00A37A94" w:rsidRPr="0076073F">
                <w:rPr>
                  <w:rStyle w:val="ac"/>
                  <w:bCs/>
                  <w:shd w:val="clear" w:color="auto" w:fill="FFFFFF"/>
                  <w:lang w:val="uk-UA"/>
                </w:rPr>
                <w:t>.</w:t>
              </w:r>
              <w:r w:rsidR="00A37A94" w:rsidRPr="0076073F">
                <w:rPr>
                  <w:rStyle w:val="ac"/>
                  <w:bCs/>
                  <w:shd w:val="clear" w:color="auto" w:fill="FFFFFF"/>
                </w:rPr>
                <w:t>pl</w:t>
              </w:r>
              <w:r w:rsidR="00A37A94" w:rsidRPr="0076073F">
                <w:rPr>
                  <w:rStyle w:val="ac"/>
                  <w:bCs/>
                  <w:shd w:val="clear" w:color="auto" w:fill="FFFFFF"/>
                  <w:lang w:val="uk-UA"/>
                </w:rPr>
                <w:t>/</w:t>
              </w:r>
              <w:proofErr w:type="spellStart"/>
              <w:r w:rsidR="00A37A94" w:rsidRPr="0076073F">
                <w:rPr>
                  <w:rStyle w:val="ac"/>
                  <w:bCs/>
                  <w:shd w:val="clear" w:color="auto" w:fill="FFFFFF"/>
                </w:rPr>
                <w:t>en</w:t>
              </w:r>
              <w:proofErr w:type="spellEnd"/>
            </w:hyperlink>
            <w:r w:rsidR="00A37A94" w:rsidRPr="0076073F">
              <w:rPr>
                <w:bCs/>
                <w:color w:val="333333"/>
                <w:shd w:val="clear" w:color="auto" w:fill="FFFFFF"/>
                <w:lang w:val="uk-UA"/>
              </w:rPr>
              <w:t xml:space="preserve">, а у разі вітчизняного вугілля на підставі моніторингу цін на енергетичне вугілля на внутрішньому ринку, визначених згідно з даними </w:t>
            </w:r>
            <w:proofErr w:type="spellStart"/>
            <w:r w:rsidR="00A37A94" w:rsidRPr="0076073F">
              <w:rPr>
                <w:bCs/>
                <w:color w:val="333333"/>
                <w:shd w:val="clear" w:color="auto" w:fill="FFFFFF"/>
                <w:lang w:val="uk-UA"/>
              </w:rPr>
              <w:t>Міненерговугілля</w:t>
            </w:r>
            <w:proofErr w:type="spellEnd"/>
            <w:r w:rsidR="00A37A94" w:rsidRPr="0076073F">
              <w:rPr>
                <w:bCs/>
                <w:color w:val="333333"/>
                <w:shd w:val="clear" w:color="auto" w:fill="FFFFFF"/>
                <w:lang w:val="uk-UA"/>
              </w:rPr>
              <w:t xml:space="preserve"> на підставі постанови Кабінету Міністрів України «Про затвердження Порядку здійснення моніторингу цін на вугільну продукцію» від 18 січня 2012 р. № 78. </w:t>
            </w:r>
          </w:p>
          <w:p w14:paraId="39E78068" w14:textId="64754E31" w:rsidR="00A37A94" w:rsidRPr="0076073F" w:rsidRDefault="00A37A94" w:rsidP="008B0C33">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Визначається середньозважена ціна на річний об’єм постачання вугілля, підтвердженими діючими контрактами або комерційними пропозиціями.</w:t>
            </w:r>
          </w:p>
          <w:p w14:paraId="0345A6E4" w14:textId="2C459090" w:rsidR="00A37A94" w:rsidRPr="0076073F" w:rsidRDefault="00A37A94" w:rsidP="008B0C33">
            <w:pPr>
              <w:pStyle w:val="rvps2"/>
              <w:shd w:val="clear" w:color="auto" w:fill="FFFFFF"/>
              <w:spacing w:before="0" w:beforeAutospacing="0" w:after="0" w:afterAutospacing="0" w:line="240" w:lineRule="atLeast"/>
              <w:jc w:val="center"/>
              <w:rPr>
                <w:bCs/>
                <w:color w:val="333333"/>
                <w:shd w:val="clear" w:color="auto" w:fill="FFFFFF"/>
                <w:lang w:val="uk-UA"/>
              </w:rPr>
            </w:pPr>
            <w:r w:rsidRPr="0076073F">
              <w:rPr>
                <w:bCs/>
                <w:color w:val="333333"/>
                <w:shd w:val="clear" w:color="auto" w:fill="FFFFFF"/>
                <w:lang w:val="uk-UA"/>
              </w:rPr>
              <w:t>Ц=</w:t>
            </w:r>
            <w:proofErr w:type="spellStart"/>
            <w:r w:rsidRPr="0076073F">
              <w:rPr>
                <w:bCs/>
                <w:color w:val="333333"/>
                <w:shd w:val="clear" w:color="auto" w:fill="FFFFFF"/>
                <w:lang w:val="uk-UA"/>
              </w:rPr>
              <w:t>Ц</w:t>
            </w:r>
            <w:r w:rsidR="000206D7" w:rsidRPr="0076073F">
              <w:rPr>
                <w:bCs/>
                <w:color w:val="333333"/>
                <w:shd w:val="clear" w:color="auto" w:fill="FFFFFF"/>
                <w:vertAlign w:val="superscript"/>
                <w:lang w:val="uk-UA"/>
              </w:rPr>
              <w:t>він</w:t>
            </w:r>
            <w:r w:rsidR="000206D7" w:rsidRPr="0076073F">
              <w:rPr>
                <w:bCs/>
                <w:color w:val="333333"/>
                <w:shd w:val="clear" w:color="auto" w:fill="FFFFFF"/>
                <w:lang w:val="uk-UA"/>
              </w:rPr>
              <w:t>+Ц</w:t>
            </w:r>
            <w:r w:rsidR="000206D7" w:rsidRPr="0076073F">
              <w:rPr>
                <w:bCs/>
                <w:color w:val="333333"/>
                <w:shd w:val="clear" w:color="auto" w:fill="FFFFFF"/>
                <w:vertAlign w:val="superscript"/>
                <w:lang w:val="uk-UA"/>
              </w:rPr>
              <w:t>вт</w:t>
            </w:r>
            <w:r w:rsidRPr="0076073F">
              <w:rPr>
                <w:bCs/>
                <w:color w:val="333333"/>
                <w:shd w:val="clear" w:color="auto" w:fill="FFFFFF"/>
                <w:lang w:val="uk-UA"/>
              </w:rPr>
              <w:t>,грн</w:t>
            </w:r>
            <w:proofErr w:type="spellEnd"/>
            <w:r w:rsidRPr="0076073F">
              <w:rPr>
                <w:bCs/>
                <w:color w:val="333333"/>
                <w:shd w:val="clear" w:color="auto" w:fill="FFFFFF"/>
                <w:lang w:val="uk-UA"/>
              </w:rPr>
              <w:t>/т,</w:t>
            </w:r>
            <w:r w:rsidR="000206D7" w:rsidRPr="0076073F">
              <w:rPr>
                <w:bCs/>
                <w:color w:val="333333"/>
                <w:shd w:val="clear" w:color="auto" w:fill="FFFFFF"/>
                <w:lang w:val="uk-UA"/>
              </w:rPr>
              <w:t xml:space="preserve"> (1)</w:t>
            </w:r>
          </w:p>
          <w:p w14:paraId="7FACEC3C" w14:textId="2135ECD1" w:rsidR="008F6708" w:rsidRPr="0076073F" w:rsidRDefault="000206D7" w:rsidP="008B0C33">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 xml:space="preserve">де </w:t>
            </w:r>
            <w:proofErr w:type="spellStart"/>
            <w:r w:rsidRPr="0076073F">
              <w:rPr>
                <w:bCs/>
                <w:color w:val="333333"/>
                <w:shd w:val="clear" w:color="auto" w:fill="FFFFFF"/>
                <w:lang w:val="uk-UA"/>
              </w:rPr>
              <w:t>Ц</w:t>
            </w:r>
            <w:r w:rsidRPr="0076073F">
              <w:rPr>
                <w:bCs/>
                <w:color w:val="333333"/>
                <w:shd w:val="clear" w:color="auto" w:fill="FFFFFF"/>
                <w:vertAlign w:val="superscript"/>
                <w:lang w:val="uk-UA"/>
              </w:rPr>
              <w:t>він</w:t>
            </w:r>
            <w:proofErr w:type="spellEnd"/>
            <w:r w:rsidRPr="0076073F">
              <w:rPr>
                <w:bCs/>
                <w:color w:val="333333"/>
                <w:shd w:val="clear" w:color="auto" w:fill="FFFFFF"/>
                <w:vertAlign w:val="superscript"/>
                <w:lang w:val="uk-UA"/>
              </w:rPr>
              <w:t xml:space="preserve"> </w:t>
            </w:r>
            <w:r w:rsidRPr="0076073F">
              <w:rPr>
                <w:bCs/>
                <w:color w:val="333333"/>
                <w:shd w:val="clear" w:color="auto" w:fill="FFFFFF"/>
                <w:lang w:val="uk-UA"/>
              </w:rPr>
              <w:t xml:space="preserve">– індикативна ціна вугілля, яка визначається на підставі даних що склалися за останні 6 місяців на енергетичному ринку вугілля Польщі згідно з офіційними </w:t>
            </w:r>
            <w:proofErr w:type="spellStart"/>
            <w:r w:rsidRPr="0076073F">
              <w:rPr>
                <w:bCs/>
                <w:color w:val="333333"/>
                <w:shd w:val="clear" w:color="auto" w:fill="FFFFFF"/>
                <w:lang w:val="uk-UA"/>
              </w:rPr>
              <w:t>данимищо</w:t>
            </w:r>
            <w:proofErr w:type="spellEnd"/>
            <w:r w:rsidRPr="0076073F">
              <w:rPr>
                <w:bCs/>
                <w:color w:val="333333"/>
                <w:shd w:val="clear" w:color="auto" w:fill="FFFFFF"/>
                <w:lang w:val="uk-UA"/>
              </w:rPr>
              <w:t xml:space="preserve"> публікуються на сайті </w:t>
            </w:r>
            <w:proofErr w:type="spellStart"/>
            <w:r w:rsidRPr="0076073F">
              <w:rPr>
                <w:bCs/>
                <w:color w:val="333333"/>
                <w:shd w:val="clear" w:color="auto" w:fill="FFFFFF"/>
                <w:lang w:val="uk-UA"/>
              </w:rPr>
              <w:t>Біржевій</w:t>
            </w:r>
            <w:proofErr w:type="spellEnd"/>
            <w:r w:rsidRPr="0076073F">
              <w:rPr>
                <w:bCs/>
                <w:color w:val="333333"/>
                <w:shd w:val="clear" w:color="auto" w:fill="FFFFFF"/>
                <w:lang w:val="uk-UA"/>
              </w:rPr>
              <w:t xml:space="preserve"> інформаційній платформі </w:t>
            </w:r>
            <w:proofErr w:type="spellStart"/>
            <w:r w:rsidRPr="0076073F">
              <w:rPr>
                <w:bCs/>
                <w:color w:val="333333"/>
                <w:shd w:val="clear" w:color="auto" w:fill="FFFFFF"/>
                <w:lang w:val="uk-UA"/>
              </w:rPr>
              <w:t>Польші</w:t>
            </w:r>
            <w:proofErr w:type="spellEnd"/>
            <w:r w:rsidRPr="0076073F">
              <w:rPr>
                <w:bCs/>
                <w:color w:val="333333"/>
                <w:shd w:val="clear" w:color="auto" w:fill="FFFFFF"/>
                <w:lang w:val="uk-UA"/>
              </w:rPr>
              <w:t xml:space="preserve"> </w:t>
            </w:r>
            <w:r w:rsidR="008B0C33" w:rsidRPr="0076073F">
              <w:rPr>
                <w:bCs/>
                <w:color w:val="333333"/>
                <w:shd w:val="clear" w:color="auto" w:fill="FFFFFF"/>
                <w:lang w:val="uk-UA"/>
              </w:rPr>
              <w:t>(</w:t>
            </w:r>
            <w:r w:rsidR="008B0C33" w:rsidRPr="0076073F">
              <w:rPr>
                <w:bCs/>
                <w:color w:val="333333"/>
                <w:shd w:val="clear" w:color="auto" w:fill="FFFFFF"/>
              </w:rPr>
              <w:t>GPI</w:t>
            </w:r>
            <w:r w:rsidR="008B0C33" w:rsidRPr="0076073F">
              <w:rPr>
                <w:bCs/>
                <w:color w:val="333333"/>
                <w:shd w:val="clear" w:color="auto" w:fill="FFFFFF"/>
                <w:lang w:val="uk-UA"/>
              </w:rPr>
              <w:t xml:space="preserve">) </w:t>
            </w:r>
            <w:hyperlink r:id="rId7" w:history="1">
              <w:r w:rsidR="008B0C33" w:rsidRPr="0076073F">
                <w:rPr>
                  <w:rStyle w:val="ac"/>
                  <w:bCs/>
                  <w:shd w:val="clear" w:color="auto" w:fill="FFFFFF"/>
                </w:rPr>
                <w:t>https</w:t>
              </w:r>
              <w:r w:rsidR="008B0C33" w:rsidRPr="0076073F">
                <w:rPr>
                  <w:rStyle w:val="ac"/>
                  <w:bCs/>
                  <w:shd w:val="clear" w:color="auto" w:fill="FFFFFF"/>
                  <w:lang w:val="uk-UA"/>
                </w:rPr>
                <w:t>://</w:t>
              </w:r>
              <w:proofErr w:type="spellStart"/>
              <w:r w:rsidR="008B0C33" w:rsidRPr="0076073F">
                <w:rPr>
                  <w:rStyle w:val="ac"/>
                  <w:bCs/>
                  <w:shd w:val="clear" w:color="auto" w:fill="FFFFFF"/>
                </w:rPr>
                <w:t>gpi</w:t>
              </w:r>
              <w:proofErr w:type="spellEnd"/>
              <w:r w:rsidR="008B0C33" w:rsidRPr="0076073F">
                <w:rPr>
                  <w:rStyle w:val="ac"/>
                  <w:bCs/>
                  <w:shd w:val="clear" w:color="auto" w:fill="FFFFFF"/>
                  <w:lang w:val="uk-UA"/>
                </w:rPr>
                <w:t>.</w:t>
              </w:r>
              <w:proofErr w:type="spellStart"/>
              <w:r w:rsidR="008B0C33" w:rsidRPr="0076073F">
                <w:rPr>
                  <w:rStyle w:val="ac"/>
                  <w:bCs/>
                  <w:shd w:val="clear" w:color="auto" w:fill="FFFFFF"/>
                </w:rPr>
                <w:t>tge</w:t>
              </w:r>
              <w:proofErr w:type="spellEnd"/>
              <w:r w:rsidR="008B0C33" w:rsidRPr="0076073F">
                <w:rPr>
                  <w:rStyle w:val="ac"/>
                  <w:bCs/>
                  <w:shd w:val="clear" w:color="auto" w:fill="FFFFFF"/>
                  <w:lang w:val="uk-UA"/>
                </w:rPr>
                <w:t>.</w:t>
              </w:r>
              <w:r w:rsidR="008B0C33" w:rsidRPr="0076073F">
                <w:rPr>
                  <w:rStyle w:val="ac"/>
                  <w:bCs/>
                  <w:shd w:val="clear" w:color="auto" w:fill="FFFFFF"/>
                </w:rPr>
                <w:t>pl</w:t>
              </w:r>
              <w:r w:rsidR="008B0C33" w:rsidRPr="0076073F">
                <w:rPr>
                  <w:rStyle w:val="ac"/>
                  <w:bCs/>
                  <w:shd w:val="clear" w:color="auto" w:fill="FFFFFF"/>
                  <w:lang w:val="uk-UA"/>
                </w:rPr>
                <w:t>/</w:t>
              </w:r>
              <w:proofErr w:type="spellStart"/>
              <w:r w:rsidR="008B0C33" w:rsidRPr="0076073F">
                <w:rPr>
                  <w:rStyle w:val="ac"/>
                  <w:bCs/>
                  <w:shd w:val="clear" w:color="auto" w:fill="FFFFFF"/>
                </w:rPr>
                <w:t>en</w:t>
              </w:r>
              <w:proofErr w:type="spellEnd"/>
            </w:hyperlink>
            <w:r w:rsidR="008B0C33" w:rsidRPr="0076073F">
              <w:rPr>
                <w:bCs/>
                <w:color w:val="333333"/>
                <w:shd w:val="clear" w:color="auto" w:fill="FFFFFF"/>
                <w:lang w:val="uk-UA"/>
              </w:rPr>
              <w:t xml:space="preserve"> та або згідно з даними </w:t>
            </w:r>
            <w:proofErr w:type="spellStart"/>
            <w:r w:rsidR="008B0C33" w:rsidRPr="0076073F">
              <w:rPr>
                <w:bCs/>
                <w:color w:val="333333"/>
                <w:shd w:val="clear" w:color="auto" w:fill="FFFFFF"/>
                <w:lang w:val="uk-UA"/>
              </w:rPr>
              <w:t>Міненерговугілля</w:t>
            </w:r>
            <w:proofErr w:type="spellEnd"/>
            <w:r w:rsidR="008B0C33" w:rsidRPr="0076073F">
              <w:rPr>
                <w:bCs/>
                <w:color w:val="333333"/>
                <w:shd w:val="clear" w:color="auto" w:fill="FFFFFF"/>
                <w:lang w:val="uk-UA"/>
              </w:rPr>
              <w:t xml:space="preserve"> на підставі постанови Кабінету Міністрів України «Про затвердження Порядку здійснення моніторингу цін на вугільну продукцію» від 18 січня 2012р. № 78;</w:t>
            </w:r>
          </w:p>
          <w:p w14:paraId="2CCACAEB" w14:textId="4B4B8D6E" w:rsidR="008B0C33" w:rsidRPr="0076073F" w:rsidRDefault="008B0C33" w:rsidP="008B0C33">
            <w:pPr>
              <w:pStyle w:val="rvps2"/>
              <w:shd w:val="clear" w:color="auto" w:fill="FFFFFF"/>
              <w:spacing w:before="0" w:beforeAutospacing="0" w:after="0" w:afterAutospacing="0" w:line="240" w:lineRule="atLeast"/>
              <w:jc w:val="both"/>
              <w:rPr>
                <w:bCs/>
                <w:color w:val="333333"/>
                <w:shd w:val="clear" w:color="auto" w:fill="FFFFFF"/>
                <w:lang w:val="uk-UA"/>
              </w:rPr>
            </w:pPr>
            <w:proofErr w:type="spellStart"/>
            <w:r w:rsidRPr="0076073F">
              <w:rPr>
                <w:bCs/>
                <w:color w:val="333333"/>
                <w:shd w:val="clear" w:color="auto" w:fill="FFFFFF"/>
                <w:lang w:val="uk-UA"/>
              </w:rPr>
              <w:t>Ц</w:t>
            </w:r>
            <w:r w:rsidRPr="0076073F">
              <w:rPr>
                <w:bCs/>
                <w:color w:val="333333"/>
                <w:shd w:val="clear" w:color="auto" w:fill="FFFFFF"/>
                <w:vertAlign w:val="superscript"/>
                <w:lang w:val="uk-UA"/>
              </w:rPr>
              <w:t>вт</w:t>
            </w:r>
            <w:proofErr w:type="spellEnd"/>
            <w:r w:rsidRPr="0076073F">
              <w:rPr>
                <w:bCs/>
                <w:color w:val="333333"/>
                <w:shd w:val="clear" w:color="auto" w:fill="FFFFFF"/>
                <w:lang w:val="uk-UA"/>
              </w:rPr>
              <w:t>- гранична ціна транспортування вугілля, яка визначається за формулою:</w:t>
            </w:r>
          </w:p>
          <w:p w14:paraId="2C7D9219" w14:textId="04F84307" w:rsidR="008B0C33" w:rsidRPr="0076073F" w:rsidRDefault="008B0C33" w:rsidP="008B0C33">
            <w:pPr>
              <w:pStyle w:val="rvps2"/>
              <w:shd w:val="clear" w:color="auto" w:fill="FFFFFF"/>
              <w:spacing w:before="0" w:beforeAutospacing="0" w:after="0" w:afterAutospacing="0" w:line="240" w:lineRule="atLeast"/>
              <w:jc w:val="center"/>
              <w:rPr>
                <w:bCs/>
                <w:color w:val="333333"/>
                <w:shd w:val="clear" w:color="auto" w:fill="FFFFFF"/>
                <w:lang w:val="uk-UA"/>
              </w:rPr>
            </w:pPr>
            <w:proofErr w:type="spellStart"/>
            <w:r w:rsidRPr="0076073F">
              <w:rPr>
                <w:bCs/>
                <w:color w:val="333333"/>
                <w:shd w:val="clear" w:color="auto" w:fill="FFFFFF"/>
                <w:lang w:val="uk-UA"/>
              </w:rPr>
              <w:t>Ц</w:t>
            </w:r>
            <w:r w:rsidRPr="0076073F">
              <w:rPr>
                <w:bCs/>
                <w:color w:val="333333"/>
                <w:shd w:val="clear" w:color="auto" w:fill="FFFFFF"/>
                <w:vertAlign w:val="superscript"/>
                <w:lang w:val="uk-UA"/>
              </w:rPr>
              <w:t>вт</w:t>
            </w:r>
            <w:proofErr w:type="spellEnd"/>
            <w:r w:rsidRPr="0076073F">
              <w:rPr>
                <w:bCs/>
                <w:color w:val="333333"/>
                <w:shd w:val="clear" w:color="auto" w:fill="FFFFFF"/>
                <w:lang w:val="uk-UA"/>
              </w:rPr>
              <w:t xml:space="preserve">= </w:t>
            </w:r>
            <w:proofErr w:type="spellStart"/>
            <w:r w:rsidRPr="0076073F">
              <w:rPr>
                <w:bCs/>
                <w:color w:val="333333"/>
                <w:shd w:val="clear" w:color="auto" w:fill="FFFFFF"/>
                <w:lang w:val="uk-UA"/>
              </w:rPr>
              <w:t>Ц</w:t>
            </w:r>
            <w:r w:rsidRPr="0076073F">
              <w:rPr>
                <w:bCs/>
                <w:color w:val="333333"/>
                <w:shd w:val="clear" w:color="auto" w:fill="FFFFFF"/>
                <w:vertAlign w:val="superscript"/>
                <w:lang w:val="uk-UA"/>
              </w:rPr>
              <w:t>фр</w:t>
            </w:r>
            <w:r w:rsidRPr="0076073F">
              <w:rPr>
                <w:bCs/>
                <w:color w:val="333333"/>
                <w:shd w:val="clear" w:color="auto" w:fill="FFFFFF"/>
                <w:lang w:val="uk-UA"/>
              </w:rPr>
              <w:t>+Ц</w:t>
            </w:r>
            <w:r w:rsidRPr="0076073F">
              <w:rPr>
                <w:bCs/>
                <w:color w:val="333333"/>
                <w:shd w:val="clear" w:color="auto" w:fill="FFFFFF"/>
                <w:vertAlign w:val="superscript"/>
                <w:lang w:val="uk-UA"/>
              </w:rPr>
              <w:t>пер</w:t>
            </w:r>
            <w:r w:rsidRPr="0076073F">
              <w:rPr>
                <w:bCs/>
                <w:color w:val="333333"/>
                <w:shd w:val="clear" w:color="auto" w:fill="FFFFFF"/>
                <w:lang w:val="uk-UA"/>
              </w:rPr>
              <w:t>+Ц</w:t>
            </w:r>
            <w:r w:rsidRPr="0076073F">
              <w:rPr>
                <w:bCs/>
                <w:color w:val="333333"/>
                <w:shd w:val="clear" w:color="auto" w:fill="FFFFFF"/>
                <w:vertAlign w:val="superscript"/>
                <w:lang w:val="uk-UA"/>
              </w:rPr>
              <w:t>зл</w:t>
            </w:r>
            <w:proofErr w:type="spellEnd"/>
            <w:r w:rsidRPr="0076073F">
              <w:rPr>
                <w:bCs/>
                <w:color w:val="333333"/>
                <w:shd w:val="clear" w:color="auto" w:fill="FFFFFF"/>
                <w:lang w:val="uk-UA"/>
              </w:rPr>
              <w:t>, грн/т, (2)</w:t>
            </w:r>
          </w:p>
          <w:p w14:paraId="77030683" w14:textId="2ED83C63" w:rsidR="004A4FBA" w:rsidRPr="0076073F" w:rsidRDefault="008B0C33" w:rsidP="00DA6681">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lastRenderedPageBreak/>
              <w:t xml:space="preserve">де </w:t>
            </w:r>
            <w:proofErr w:type="spellStart"/>
            <w:r w:rsidRPr="0076073F">
              <w:rPr>
                <w:bCs/>
                <w:color w:val="333333"/>
                <w:shd w:val="clear" w:color="auto" w:fill="FFFFFF"/>
                <w:lang w:val="uk-UA"/>
              </w:rPr>
              <w:t>Ц</w:t>
            </w:r>
            <w:r w:rsidRPr="0076073F">
              <w:rPr>
                <w:bCs/>
                <w:color w:val="333333"/>
                <w:shd w:val="clear" w:color="auto" w:fill="FFFFFF"/>
                <w:vertAlign w:val="superscript"/>
                <w:lang w:val="uk-UA"/>
              </w:rPr>
              <w:t>фр</w:t>
            </w:r>
            <w:proofErr w:type="spellEnd"/>
            <w:r w:rsidRPr="0076073F">
              <w:rPr>
                <w:bCs/>
                <w:color w:val="333333"/>
                <w:shd w:val="clear" w:color="auto" w:fill="FFFFFF"/>
                <w:lang w:val="uk-UA"/>
              </w:rPr>
              <w:t xml:space="preserve"> – середня вартість доставки</w:t>
            </w:r>
            <w:r w:rsidR="00DA6681" w:rsidRPr="0076073F">
              <w:rPr>
                <w:bCs/>
                <w:color w:val="333333"/>
                <w:shd w:val="clear" w:color="auto" w:fill="FFFFFF"/>
                <w:lang w:val="uk-UA"/>
              </w:rPr>
              <w:t xml:space="preserve"> вугілля із вугледобувних шахт до українського кордону, та яка формується на підставі даних, отриманих від державних органів виконавчої влади, відповідальних за моніторинг цін, або на підставі даних, що публікуються у відповідних друкованих виданнях, або на підставі фактичних даних за попередні періоди поставки вугілля або на підставі комерційної пропозиції від іноземних постачальників, грн/т;</w:t>
            </w:r>
          </w:p>
          <w:p w14:paraId="38917E0D" w14:textId="63C7D515" w:rsidR="00DA6681" w:rsidRPr="0076073F" w:rsidRDefault="00C82360" w:rsidP="00DA6681">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 xml:space="preserve">де </w:t>
            </w:r>
            <w:proofErr w:type="spellStart"/>
            <w:r w:rsidR="00DA6681" w:rsidRPr="0076073F">
              <w:rPr>
                <w:bCs/>
                <w:color w:val="333333"/>
                <w:shd w:val="clear" w:color="auto" w:fill="FFFFFF"/>
                <w:lang w:val="uk-UA"/>
              </w:rPr>
              <w:t>Ц</w:t>
            </w:r>
            <w:r w:rsidR="00DA6681" w:rsidRPr="0076073F">
              <w:rPr>
                <w:bCs/>
                <w:color w:val="333333"/>
                <w:shd w:val="clear" w:color="auto" w:fill="FFFFFF"/>
                <w:vertAlign w:val="superscript"/>
                <w:lang w:val="uk-UA"/>
              </w:rPr>
              <w:t>пер</w:t>
            </w:r>
            <w:proofErr w:type="spellEnd"/>
            <w:r w:rsidR="00DA6681" w:rsidRPr="0076073F">
              <w:rPr>
                <w:bCs/>
                <w:color w:val="333333"/>
                <w:shd w:val="clear" w:color="auto" w:fill="FFFFFF"/>
                <w:lang w:val="uk-UA"/>
              </w:rPr>
              <w:t xml:space="preserve"> – середня вартість переміщення вугілля із іноземних вагонів вузької колії в вагони широкої колії, яка формується на підставі даних, отриманих від державних органів виконавчої влади, відповідальних за моніторинг цін, або на підставі даних що публікуються у відповідних </w:t>
            </w:r>
            <w:proofErr w:type="spellStart"/>
            <w:r w:rsidR="00DA6681" w:rsidRPr="0076073F">
              <w:rPr>
                <w:bCs/>
                <w:color w:val="333333"/>
                <w:shd w:val="clear" w:color="auto" w:fill="FFFFFF"/>
                <w:lang w:val="uk-UA"/>
              </w:rPr>
              <w:t>доукованих</w:t>
            </w:r>
            <w:proofErr w:type="spellEnd"/>
            <w:r w:rsidR="00DA6681" w:rsidRPr="0076073F">
              <w:rPr>
                <w:bCs/>
                <w:color w:val="333333"/>
                <w:shd w:val="clear" w:color="auto" w:fill="FFFFFF"/>
                <w:lang w:val="uk-UA"/>
              </w:rPr>
              <w:t xml:space="preserve"> виданнях, або на підставі фактичних даних за попередні періоди поставки вугілля або на підставі</w:t>
            </w:r>
            <w:r w:rsidRPr="0076073F">
              <w:rPr>
                <w:bCs/>
                <w:color w:val="333333"/>
                <w:shd w:val="clear" w:color="auto" w:fill="FFFFFF"/>
                <w:lang w:val="uk-UA"/>
              </w:rPr>
              <w:t xml:space="preserve"> комерційної пропозиції від іноземних постачальників, грн/т;</w:t>
            </w:r>
          </w:p>
          <w:p w14:paraId="7879C3A0" w14:textId="274588BE" w:rsidR="00C82360" w:rsidRPr="0076073F" w:rsidRDefault="00C82360" w:rsidP="00DA6681">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 xml:space="preserve">де </w:t>
            </w:r>
            <w:proofErr w:type="spellStart"/>
            <w:r w:rsidRPr="0076073F">
              <w:rPr>
                <w:bCs/>
                <w:color w:val="333333"/>
                <w:shd w:val="clear" w:color="auto" w:fill="FFFFFF"/>
                <w:lang w:val="uk-UA"/>
              </w:rPr>
              <w:t>Ц</w:t>
            </w:r>
            <w:r w:rsidRPr="0076073F">
              <w:rPr>
                <w:bCs/>
                <w:color w:val="333333"/>
                <w:shd w:val="clear" w:color="auto" w:fill="FFFFFF"/>
                <w:vertAlign w:val="superscript"/>
                <w:lang w:val="uk-UA"/>
              </w:rPr>
              <w:t>зл</w:t>
            </w:r>
            <w:proofErr w:type="spellEnd"/>
            <w:r w:rsidRPr="0076073F">
              <w:rPr>
                <w:bCs/>
                <w:color w:val="333333"/>
                <w:shd w:val="clear" w:color="auto" w:fill="FFFFFF"/>
                <w:lang w:val="uk-UA"/>
              </w:rPr>
              <w:t xml:space="preserve"> – середня вартість транспортування вугілля залізничним транспортом територією України, розра</w:t>
            </w:r>
            <w:r w:rsidR="00C35261" w:rsidRPr="0076073F">
              <w:rPr>
                <w:bCs/>
                <w:color w:val="333333"/>
                <w:shd w:val="clear" w:color="auto" w:fill="FFFFFF"/>
                <w:lang w:val="uk-UA"/>
              </w:rPr>
              <w:t xml:space="preserve">хована на основі даних за 12 місяців, </w:t>
            </w:r>
            <w:r w:rsidR="00057843" w:rsidRPr="0076073F">
              <w:rPr>
                <w:bCs/>
                <w:color w:val="333333"/>
                <w:shd w:val="clear" w:color="auto" w:fill="FFFFFF"/>
                <w:lang w:val="uk-UA"/>
              </w:rPr>
              <w:t>що передують місяцю встанов</w:t>
            </w:r>
            <w:r w:rsidR="00A94E01" w:rsidRPr="0076073F">
              <w:rPr>
                <w:bCs/>
                <w:color w:val="333333"/>
                <w:shd w:val="clear" w:color="auto" w:fill="FFFFFF"/>
                <w:lang w:val="uk-UA"/>
              </w:rPr>
              <w:t>лення тарифів, за даними формами 1-НКРЕ (з урахуванням витрат на транспортування) та з урахуванням прогнозу її зростання у розрахунковому періоді, наданого публічним акціонерним товариством «Українська залізниця», грн/т.</w:t>
            </w:r>
          </w:p>
          <w:p w14:paraId="74ADF102" w14:textId="5003CA91"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3C7F0BCC" w14:textId="70F452E5"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681D0776" w14:textId="3CB425D7"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661C7920" w14:textId="6D5FC086"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0D69D735" w14:textId="3071CFEA"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19421EAC" w14:textId="189F7E16"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39B4BE0D" w14:textId="65EBCB11"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21DA3CEB" w14:textId="4C5FD2DF"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13298424" w14:textId="3ABF055D"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4D3D81AC" w14:textId="4BA488DD"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022356E9" w14:textId="20C9ED35"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7D9DC572" w14:textId="28ACAA4A"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030DA6BD" w14:textId="3DC24992"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618D469F" w14:textId="5ACD202A" w:rsidR="004A4FBA" w:rsidRPr="0076073F" w:rsidRDefault="004A4FBA" w:rsidP="004A4FBA">
            <w:pPr>
              <w:pStyle w:val="rvps2"/>
              <w:shd w:val="clear" w:color="auto" w:fill="FFFFFF"/>
              <w:spacing w:before="0" w:beforeAutospacing="0" w:after="0" w:afterAutospacing="0" w:line="240" w:lineRule="atLeast"/>
              <w:rPr>
                <w:bCs/>
                <w:color w:val="333333"/>
                <w:shd w:val="clear" w:color="auto" w:fill="FFFFFF"/>
                <w:lang w:val="uk-UA"/>
              </w:rPr>
            </w:pPr>
          </w:p>
          <w:p w14:paraId="0A57DF66" w14:textId="6822145C"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7E73F21F" w14:textId="411C9442"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007091B4" w14:textId="7992652D"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004077CC" w14:textId="44408348"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79F94782" w14:textId="6B393318"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0C6A1D14" w14:textId="5DEA3765"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7D5C0131" w14:textId="4DA6BD65"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10BCAAA1" w14:textId="30EA9B49"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33540D39" w14:textId="3A8C050C"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28AA5FD3" w14:textId="2B2AD98D"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25E8BD08" w14:textId="6CA8A855"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1D4EA936" w14:textId="6DBE387C"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3589CBE8" w14:textId="02605BA0"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45A7C285" w14:textId="4FDE4767"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1D661828" w14:textId="70B972EC"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157AB103" w14:textId="1EE57B83"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64C005A3" w14:textId="35A52F22"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1D0DFAEE" w14:textId="3C602C31"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508C2253" w14:textId="2B0DB1C8"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476A0126" w14:textId="48BAF12F"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46C384DF" w14:textId="55CD2EF6"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3B8F65F0" w14:textId="07468879"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37EE4D18" w14:textId="4C1061F7"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2B8B2F2D" w14:textId="159DA126"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5B3BF370" w14:textId="25F6F837"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0E9D185F" w14:textId="3BBCA571"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4F23AAFA" w14:textId="26632B3D"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457E84A6" w14:textId="21B3A4B4"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03C2636A" w14:textId="536C7AB3"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03AC10C7" w14:textId="7B0C5D68"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24686B0D" w14:textId="54DF8665"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1E33C522" w14:textId="431E672B"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0068B0D8" w14:textId="4B55083D"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1829E7BA" w14:textId="1AAB8B16"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42038D87" w14:textId="1D595946"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07C2951F" w14:textId="4EDF6CB3"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6C59EFD5" w14:textId="5152B24B"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6C8EC115" w14:textId="3B923AAA"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73E1654B" w14:textId="28F7F0C6"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76DF3F9C" w14:textId="6D983111"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029F3A83" w14:textId="31946545"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24FDCBF5" w14:textId="37862FD9"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31E67A5D" w14:textId="71F11627"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48EBC43D" w14:textId="17D42B8F"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4197C6CB" w14:textId="76B23C46"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2EBF442A" w14:textId="7AA6C71C"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6B3184CA" w14:textId="65C030E4"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1920903E" w14:textId="114A6634"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6E3F9DE6" w14:textId="19996590"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2CD9F318" w14:textId="404FB8E2"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4D7495C9" w14:textId="0CA31823"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67E1C191" w14:textId="5ACBC31F"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5609683B" w14:textId="41F095D2"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45B072D4" w14:textId="1D320B2E"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23E3A739" w14:textId="6F93026E" w:rsidR="008F6708" w:rsidRPr="0076073F" w:rsidRDefault="008F6708" w:rsidP="004A4FBA">
            <w:pPr>
              <w:pStyle w:val="rvps2"/>
              <w:shd w:val="clear" w:color="auto" w:fill="FFFFFF"/>
              <w:spacing w:before="0" w:beforeAutospacing="0" w:after="0" w:afterAutospacing="0" w:line="240" w:lineRule="atLeast"/>
              <w:rPr>
                <w:bCs/>
                <w:color w:val="333333"/>
                <w:shd w:val="clear" w:color="auto" w:fill="FFFFFF"/>
                <w:lang w:val="uk-UA"/>
              </w:rPr>
            </w:pPr>
          </w:p>
          <w:p w14:paraId="7E742603" w14:textId="538D99AF"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7A4DAF61" w14:textId="114E1028" w:rsidR="00785B11" w:rsidRPr="0076073F" w:rsidRDefault="00785B11" w:rsidP="004A4FBA">
            <w:pPr>
              <w:pStyle w:val="rvps2"/>
              <w:shd w:val="clear" w:color="auto" w:fill="FFFFFF"/>
              <w:spacing w:before="0" w:beforeAutospacing="0" w:after="0" w:afterAutospacing="0" w:line="240" w:lineRule="atLeast"/>
              <w:rPr>
                <w:bCs/>
                <w:color w:val="333333"/>
                <w:shd w:val="clear" w:color="auto" w:fill="FFFFFF"/>
                <w:lang w:val="uk-UA"/>
              </w:rPr>
            </w:pPr>
          </w:p>
          <w:p w14:paraId="7ACE8201" w14:textId="5F5E5866" w:rsidR="00785B11" w:rsidRPr="0076073F" w:rsidRDefault="00785B11" w:rsidP="004A4FBA">
            <w:pPr>
              <w:pStyle w:val="rvps2"/>
              <w:shd w:val="clear" w:color="auto" w:fill="FFFFFF"/>
              <w:spacing w:before="0" w:beforeAutospacing="0" w:after="0" w:afterAutospacing="0" w:line="240" w:lineRule="atLeast"/>
              <w:rPr>
                <w:bCs/>
                <w:color w:val="333333"/>
                <w:shd w:val="clear" w:color="auto" w:fill="FFFFFF"/>
                <w:lang w:val="uk-UA"/>
              </w:rPr>
            </w:pPr>
          </w:p>
          <w:p w14:paraId="41721A98" w14:textId="51731561" w:rsidR="00785B11" w:rsidRPr="0076073F" w:rsidRDefault="00785B11" w:rsidP="004A4FBA">
            <w:pPr>
              <w:pStyle w:val="rvps2"/>
              <w:shd w:val="clear" w:color="auto" w:fill="FFFFFF"/>
              <w:spacing w:before="0" w:beforeAutospacing="0" w:after="0" w:afterAutospacing="0" w:line="240" w:lineRule="atLeast"/>
              <w:rPr>
                <w:bCs/>
                <w:color w:val="333333"/>
                <w:shd w:val="clear" w:color="auto" w:fill="FFFFFF"/>
                <w:lang w:val="uk-UA"/>
              </w:rPr>
            </w:pPr>
          </w:p>
          <w:p w14:paraId="4708141D" w14:textId="77777777" w:rsidR="00785B11" w:rsidRPr="0076073F" w:rsidRDefault="00785B11" w:rsidP="004A4FBA">
            <w:pPr>
              <w:pStyle w:val="rvps2"/>
              <w:shd w:val="clear" w:color="auto" w:fill="FFFFFF"/>
              <w:spacing w:before="0" w:beforeAutospacing="0" w:after="0" w:afterAutospacing="0" w:line="240" w:lineRule="atLeast"/>
              <w:rPr>
                <w:bCs/>
                <w:color w:val="333333"/>
                <w:shd w:val="clear" w:color="auto" w:fill="FFFFFF"/>
                <w:lang w:val="uk-UA"/>
              </w:rPr>
            </w:pPr>
          </w:p>
          <w:p w14:paraId="51C84682" w14:textId="0B45B8CE"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0CCF6692" w14:textId="0B9E9734"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5E1B6727" w14:textId="5C512506"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30063990" w14:textId="79DB0FBE"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63F7E255" w14:textId="37B2CFE4"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61DE1EB7" w14:textId="6D148144"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46B00643" w14:textId="69ED1C38" w:rsidR="006564AF" w:rsidRPr="0076073F" w:rsidRDefault="006564AF" w:rsidP="004A4FBA">
            <w:pPr>
              <w:pStyle w:val="rvps2"/>
              <w:shd w:val="clear" w:color="auto" w:fill="FFFFFF"/>
              <w:spacing w:before="0" w:beforeAutospacing="0" w:after="0" w:afterAutospacing="0" w:line="240" w:lineRule="atLeast"/>
              <w:rPr>
                <w:bCs/>
                <w:color w:val="333333"/>
                <w:shd w:val="clear" w:color="auto" w:fill="FFFFFF"/>
                <w:lang w:val="uk-UA"/>
              </w:rPr>
            </w:pPr>
          </w:p>
          <w:p w14:paraId="48606F0E" w14:textId="36913657" w:rsidR="006564AF" w:rsidRPr="0076073F" w:rsidRDefault="006564AF" w:rsidP="004A4FBA">
            <w:pPr>
              <w:pStyle w:val="rvps2"/>
              <w:shd w:val="clear" w:color="auto" w:fill="FFFFFF"/>
              <w:spacing w:before="0" w:beforeAutospacing="0" w:after="0" w:afterAutospacing="0" w:line="240" w:lineRule="atLeast"/>
              <w:rPr>
                <w:bCs/>
                <w:color w:val="333333"/>
                <w:shd w:val="clear" w:color="auto" w:fill="FFFFFF"/>
                <w:lang w:val="uk-UA"/>
              </w:rPr>
            </w:pPr>
          </w:p>
          <w:p w14:paraId="5D64197F" w14:textId="1BF86944" w:rsidR="00A94E01" w:rsidRPr="0076073F" w:rsidRDefault="00A94E01" w:rsidP="00A94E01">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ВИКЛЮЧИТИ</w:t>
            </w:r>
          </w:p>
          <w:p w14:paraId="23EB092E" w14:textId="77777777" w:rsidR="00785B11" w:rsidRPr="0076073F" w:rsidRDefault="00785B11" w:rsidP="00A94E01">
            <w:pPr>
              <w:pStyle w:val="rvps2"/>
              <w:shd w:val="clear" w:color="auto" w:fill="FFFFFF"/>
              <w:spacing w:before="0" w:beforeAutospacing="0" w:after="0" w:afterAutospacing="0" w:line="240" w:lineRule="atLeast"/>
              <w:rPr>
                <w:b/>
                <w:bCs/>
                <w:color w:val="333333"/>
                <w:shd w:val="clear" w:color="auto" w:fill="FFFFFF"/>
                <w:lang w:val="uk-UA"/>
              </w:rPr>
            </w:pPr>
          </w:p>
          <w:p w14:paraId="6432F780" w14:textId="77777777" w:rsidR="00A94E01" w:rsidRPr="0076073F" w:rsidRDefault="00A94E01" w:rsidP="00A94E01">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ОБГРУНТУВАННЯ:</w:t>
            </w:r>
          </w:p>
          <w:p w14:paraId="22CD686E" w14:textId="2BB48F2E" w:rsidR="00A94E01" w:rsidRPr="0076073F" w:rsidRDefault="004269F3" w:rsidP="004269F3">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 xml:space="preserve">Алгоритм розрахунку даного коефіцієнту є таким, що не відповідає основним методологічним принципам оцінки ефективності </w:t>
            </w:r>
            <w:proofErr w:type="spellStart"/>
            <w:r w:rsidRPr="0076073F">
              <w:rPr>
                <w:bCs/>
                <w:color w:val="333333"/>
                <w:shd w:val="clear" w:color="auto" w:fill="FFFFFF"/>
                <w:lang w:val="uk-UA"/>
              </w:rPr>
              <w:t>когенераційної</w:t>
            </w:r>
            <w:proofErr w:type="spellEnd"/>
            <w:r w:rsidRPr="0076073F">
              <w:rPr>
                <w:bCs/>
                <w:color w:val="333333"/>
                <w:shd w:val="clear" w:color="auto" w:fill="FFFFFF"/>
                <w:lang w:val="uk-UA"/>
              </w:rPr>
              <w:t xml:space="preserve"> установки відповідно до діючого законодавства і не сприяє в реалізації основних заходів, в частині стимулювання енергоефективності виробництва електричної та теплової енергії в комбінованому режимі</w:t>
            </w:r>
          </w:p>
          <w:p w14:paraId="5DA03440" w14:textId="660167D2"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5EF8C4B2" w14:textId="089EBF9A"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4D292FBE" w14:textId="401959B9"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2793F5E9" w14:textId="724DAE1A"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291D2012" w14:textId="77777777" w:rsidR="00A94E01" w:rsidRPr="0076073F" w:rsidRDefault="00A94E01" w:rsidP="004A4FBA">
            <w:pPr>
              <w:pStyle w:val="rvps2"/>
              <w:shd w:val="clear" w:color="auto" w:fill="FFFFFF"/>
              <w:spacing w:before="0" w:beforeAutospacing="0" w:after="0" w:afterAutospacing="0" w:line="240" w:lineRule="atLeast"/>
              <w:rPr>
                <w:bCs/>
                <w:color w:val="333333"/>
                <w:shd w:val="clear" w:color="auto" w:fill="FFFFFF"/>
                <w:lang w:val="uk-UA"/>
              </w:rPr>
            </w:pPr>
          </w:p>
          <w:p w14:paraId="19C15366" w14:textId="77777777" w:rsidR="007418C5" w:rsidRPr="0076073F" w:rsidRDefault="007418C5" w:rsidP="00073B27">
            <w:pPr>
              <w:contextualSpacing/>
              <w:jc w:val="both"/>
              <w:rPr>
                <w:rFonts w:ascii="Times New Roman" w:hAnsi="Times New Roman" w:cs="Times New Roman"/>
                <w:sz w:val="24"/>
                <w:szCs w:val="24"/>
              </w:rPr>
            </w:pPr>
          </w:p>
        </w:tc>
        <w:tc>
          <w:tcPr>
            <w:tcW w:w="1881" w:type="pct"/>
            <w:tcBorders>
              <w:top w:val="single" w:sz="6" w:space="0" w:color="000000"/>
              <w:left w:val="single" w:sz="6" w:space="0" w:color="000000"/>
              <w:bottom w:val="single" w:sz="6" w:space="0" w:color="000000"/>
              <w:right w:val="single" w:sz="6" w:space="0" w:color="000000"/>
            </w:tcBorders>
          </w:tcPr>
          <w:p w14:paraId="48F4C199" w14:textId="77777777" w:rsidR="007418C5" w:rsidRPr="0076073F" w:rsidRDefault="007418C5" w:rsidP="00073B27">
            <w:pPr>
              <w:pStyle w:val="rvps12"/>
              <w:spacing w:before="0" w:beforeAutospacing="0" w:after="0" w:afterAutospacing="0"/>
              <w:ind w:hanging="10"/>
              <w:jc w:val="both"/>
            </w:pPr>
          </w:p>
          <w:p w14:paraId="7315B6A0" w14:textId="77777777" w:rsidR="004C6D73" w:rsidRPr="0076073F" w:rsidRDefault="004C6D73" w:rsidP="00073B27">
            <w:pPr>
              <w:pStyle w:val="rvps12"/>
              <w:spacing w:before="0" w:beforeAutospacing="0" w:after="0" w:afterAutospacing="0"/>
              <w:ind w:hanging="10"/>
              <w:jc w:val="both"/>
            </w:pPr>
          </w:p>
          <w:p w14:paraId="1FA6FBF1" w14:textId="77777777" w:rsidR="004C6D73" w:rsidRPr="0076073F" w:rsidRDefault="004C6D73" w:rsidP="00073B27">
            <w:pPr>
              <w:pStyle w:val="rvps12"/>
              <w:spacing w:before="0" w:beforeAutospacing="0" w:after="0" w:afterAutospacing="0"/>
              <w:ind w:hanging="10"/>
              <w:jc w:val="both"/>
            </w:pPr>
          </w:p>
          <w:p w14:paraId="2222B3BE" w14:textId="77777777" w:rsidR="004C6D73" w:rsidRPr="0076073F" w:rsidRDefault="004C6D73" w:rsidP="00073B27">
            <w:pPr>
              <w:pStyle w:val="rvps12"/>
              <w:spacing w:before="0" w:beforeAutospacing="0" w:after="0" w:afterAutospacing="0"/>
              <w:ind w:hanging="10"/>
              <w:jc w:val="both"/>
            </w:pPr>
          </w:p>
          <w:p w14:paraId="0FA9142A" w14:textId="77777777" w:rsidR="004C6D73" w:rsidRPr="0076073F" w:rsidRDefault="004C6D73" w:rsidP="00073B27">
            <w:pPr>
              <w:pStyle w:val="rvps12"/>
              <w:spacing w:before="0" w:beforeAutospacing="0" w:after="0" w:afterAutospacing="0"/>
              <w:ind w:hanging="10"/>
              <w:jc w:val="both"/>
            </w:pPr>
          </w:p>
          <w:p w14:paraId="4F6A4AE8" w14:textId="77777777" w:rsidR="004C6D73" w:rsidRPr="0076073F" w:rsidRDefault="004C6D73" w:rsidP="00073B27">
            <w:pPr>
              <w:pStyle w:val="rvps12"/>
              <w:spacing w:before="0" w:beforeAutospacing="0" w:after="0" w:afterAutospacing="0"/>
              <w:ind w:hanging="10"/>
              <w:jc w:val="both"/>
            </w:pPr>
          </w:p>
          <w:p w14:paraId="16B40DC1" w14:textId="77777777" w:rsidR="004C6D73" w:rsidRPr="0076073F" w:rsidRDefault="004C6D73" w:rsidP="00073B27">
            <w:pPr>
              <w:pStyle w:val="rvps12"/>
              <w:spacing w:before="0" w:beforeAutospacing="0" w:after="0" w:afterAutospacing="0"/>
              <w:ind w:hanging="10"/>
              <w:jc w:val="both"/>
            </w:pPr>
          </w:p>
          <w:p w14:paraId="1CE7329B" w14:textId="77777777" w:rsidR="004C6D73" w:rsidRPr="0076073F" w:rsidRDefault="004C6D73" w:rsidP="00073B27">
            <w:pPr>
              <w:pStyle w:val="rvps12"/>
              <w:spacing w:before="0" w:beforeAutospacing="0" w:after="0" w:afterAutospacing="0"/>
              <w:ind w:hanging="10"/>
              <w:jc w:val="both"/>
            </w:pPr>
          </w:p>
          <w:p w14:paraId="7C7FE40F" w14:textId="77777777" w:rsidR="004C6D73" w:rsidRPr="0076073F" w:rsidRDefault="004C6D73" w:rsidP="00073B27">
            <w:pPr>
              <w:pStyle w:val="rvps12"/>
              <w:spacing w:before="0" w:beforeAutospacing="0" w:after="0" w:afterAutospacing="0"/>
              <w:ind w:hanging="10"/>
              <w:jc w:val="both"/>
            </w:pPr>
          </w:p>
          <w:p w14:paraId="78C8166E" w14:textId="77777777" w:rsidR="004C6D73" w:rsidRPr="0076073F" w:rsidRDefault="004C6D73" w:rsidP="00073B27">
            <w:pPr>
              <w:pStyle w:val="rvps12"/>
              <w:spacing w:before="0" w:beforeAutospacing="0" w:after="0" w:afterAutospacing="0"/>
              <w:ind w:hanging="10"/>
              <w:jc w:val="both"/>
            </w:pPr>
          </w:p>
          <w:p w14:paraId="0CDDB265" w14:textId="4AEBD066" w:rsidR="004C6D73" w:rsidRPr="0076073F" w:rsidRDefault="00C865DC" w:rsidP="004C6D73">
            <w:pPr>
              <w:pStyle w:val="rvps12"/>
              <w:spacing w:before="0" w:beforeAutospacing="0" w:after="0" w:afterAutospacing="0"/>
              <w:ind w:hanging="10"/>
              <w:jc w:val="both"/>
            </w:pPr>
            <w:r w:rsidRPr="0076073F">
              <w:rPr>
                <w:rFonts w:eastAsia="Calibri"/>
                <w:b/>
              </w:rPr>
              <w:t>ПРОПОНУЄТЬСЯ ВІДХИЛИТИ</w:t>
            </w:r>
          </w:p>
          <w:p w14:paraId="2A6EC34B" w14:textId="0E165C05" w:rsidR="004C6D73" w:rsidRPr="0076073F" w:rsidRDefault="007F6938" w:rsidP="004C6D73">
            <w:pPr>
              <w:pStyle w:val="rvps12"/>
              <w:spacing w:before="0" w:beforeAutospacing="0" w:after="0" w:afterAutospacing="0"/>
              <w:ind w:hanging="10"/>
              <w:jc w:val="both"/>
            </w:pPr>
            <w:r w:rsidRPr="0076073F">
              <w:rPr>
                <w:bCs/>
                <w:bdr w:val="none" w:sz="0" w:space="0" w:color="auto" w:frame="1"/>
              </w:rPr>
              <w:lastRenderedPageBreak/>
              <w:t>За і</w:t>
            </w:r>
            <w:r w:rsidR="00AB4FBA" w:rsidRPr="0076073F">
              <w:rPr>
                <w:bCs/>
                <w:bdr w:val="none" w:sz="0" w:space="0" w:color="auto" w:frame="1"/>
              </w:rPr>
              <w:t>ндикативн</w:t>
            </w:r>
            <w:r w:rsidRPr="0076073F">
              <w:rPr>
                <w:bCs/>
                <w:bdr w:val="none" w:sz="0" w:space="0" w:color="auto" w:frame="1"/>
              </w:rPr>
              <w:t>у</w:t>
            </w:r>
            <w:r w:rsidR="00AB4FBA" w:rsidRPr="0076073F">
              <w:rPr>
                <w:bCs/>
                <w:bdr w:val="none" w:sz="0" w:space="0" w:color="auto" w:frame="1"/>
              </w:rPr>
              <w:t xml:space="preserve"> цін</w:t>
            </w:r>
            <w:r w:rsidRPr="0076073F">
              <w:rPr>
                <w:bCs/>
                <w:bdr w:val="none" w:sz="0" w:space="0" w:color="auto" w:frame="1"/>
              </w:rPr>
              <w:t>у</w:t>
            </w:r>
            <w:r w:rsidR="00AB4FBA" w:rsidRPr="0076073F">
              <w:rPr>
                <w:bCs/>
                <w:bdr w:val="none" w:sz="0" w:space="0" w:color="auto" w:frame="1"/>
              </w:rPr>
              <w:t xml:space="preserve"> вугілля</w:t>
            </w:r>
            <w:r w:rsidRPr="0076073F">
              <w:rPr>
                <w:bCs/>
                <w:bdr w:val="none" w:sz="0" w:space="0" w:color="auto" w:frame="1"/>
              </w:rPr>
              <w:t xml:space="preserve"> доцільно використовувати </w:t>
            </w:r>
            <w:r w:rsidR="003B1C7E" w:rsidRPr="0076073F">
              <w:rPr>
                <w:bCs/>
                <w:bdr w:val="none" w:sz="0" w:space="0" w:color="auto" w:frame="1"/>
              </w:rPr>
              <w:t xml:space="preserve">ціну вугілля, </w:t>
            </w:r>
            <w:r w:rsidR="00AB4FBA" w:rsidRPr="0076073F">
              <w:rPr>
                <w:bCs/>
                <w:bdr w:val="none" w:sz="0" w:space="0" w:color="auto" w:frame="1"/>
              </w:rPr>
              <w:t>яка визначається на підставі середніх цін ф'ючерсних котирувань, визначених згідно з даними європейської енергетичної біржі</w:t>
            </w:r>
            <w:r w:rsidR="00C865DC" w:rsidRPr="0076073F">
              <w:rPr>
                <w:bCs/>
                <w:bdr w:val="none" w:sz="0" w:space="0" w:color="auto" w:frame="1"/>
              </w:rPr>
              <w:t xml:space="preserve">, що відображає торгівлю вугіллям </w:t>
            </w:r>
            <w:r w:rsidR="00775B00" w:rsidRPr="0076073F">
              <w:rPr>
                <w:bCs/>
                <w:bdr w:val="none" w:sz="0" w:space="0" w:color="auto" w:frame="1"/>
              </w:rPr>
              <w:t xml:space="preserve">на </w:t>
            </w:r>
            <w:r w:rsidR="00B879E8">
              <w:rPr>
                <w:bCs/>
                <w:bdr w:val="none" w:sz="0" w:space="0" w:color="auto" w:frame="1"/>
              </w:rPr>
              <w:t>значній</w:t>
            </w:r>
            <w:r w:rsidR="00775B00" w:rsidRPr="0076073F">
              <w:rPr>
                <w:bCs/>
                <w:bdr w:val="none" w:sz="0" w:space="0" w:color="auto" w:frame="1"/>
              </w:rPr>
              <w:t xml:space="preserve"> території Європи</w:t>
            </w:r>
            <w:r w:rsidRPr="0076073F">
              <w:rPr>
                <w:bCs/>
                <w:bdr w:val="none" w:sz="0" w:space="0" w:color="auto" w:frame="1"/>
              </w:rPr>
              <w:t xml:space="preserve">, а не на </w:t>
            </w:r>
            <w:r w:rsidR="005A690D">
              <w:rPr>
                <w:bCs/>
                <w:bdr w:val="none" w:sz="0" w:space="0" w:color="auto" w:frame="1"/>
              </w:rPr>
              <w:t xml:space="preserve">локальному </w:t>
            </w:r>
            <w:r w:rsidRPr="0076073F">
              <w:rPr>
                <w:bCs/>
                <w:bdr w:val="none" w:sz="0" w:space="0" w:color="auto" w:frame="1"/>
              </w:rPr>
              <w:t>ринку вугілля Польщі.</w:t>
            </w:r>
          </w:p>
          <w:p w14:paraId="3FE930D0" w14:textId="77777777" w:rsidR="004C6D73" w:rsidRPr="0076073F" w:rsidRDefault="004C6D73" w:rsidP="004C6D73">
            <w:pPr>
              <w:pStyle w:val="rvps12"/>
              <w:spacing w:before="0" w:beforeAutospacing="0" w:after="0" w:afterAutospacing="0"/>
              <w:ind w:hanging="10"/>
              <w:jc w:val="both"/>
            </w:pPr>
          </w:p>
          <w:p w14:paraId="2A6CF5EF" w14:textId="77777777" w:rsidR="004C6D73" w:rsidRPr="0076073F" w:rsidRDefault="004C6D73" w:rsidP="004C6D73">
            <w:pPr>
              <w:pStyle w:val="rvps12"/>
              <w:spacing w:before="0" w:beforeAutospacing="0" w:after="0" w:afterAutospacing="0"/>
              <w:ind w:hanging="10"/>
              <w:jc w:val="both"/>
            </w:pPr>
          </w:p>
          <w:p w14:paraId="3FDC71AC" w14:textId="77777777" w:rsidR="004C6D73" w:rsidRPr="0076073F" w:rsidRDefault="004C6D73" w:rsidP="004C6D73">
            <w:pPr>
              <w:pStyle w:val="rvps12"/>
              <w:spacing w:before="0" w:beforeAutospacing="0" w:after="0" w:afterAutospacing="0"/>
              <w:ind w:hanging="10"/>
              <w:jc w:val="both"/>
            </w:pPr>
          </w:p>
          <w:p w14:paraId="6668DA90" w14:textId="77777777" w:rsidR="004C6D73" w:rsidRPr="0076073F" w:rsidRDefault="004C6D73" w:rsidP="004C6D73">
            <w:pPr>
              <w:pStyle w:val="rvps12"/>
              <w:spacing w:before="0" w:beforeAutospacing="0" w:after="0" w:afterAutospacing="0"/>
              <w:ind w:hanging="10"/>
              <w:jc w:val="both"/>
            </w:pPr>
          </w:p>
          <w:p w14:paraId="0EA016A1" w14:textId="77777777" w:rsidR="004C6D73" w:rsidRPr="0076073F" w:rsidRDefault="004C6D73" w:rsidP="004C6D73">
            <w:pPr>
              <w:pStyle w:val="rvps12"/>
              <w:spacing w:before="0" w:beforeAutospacing="0" w:after="0" w:afterAutospacing="0"/>
              <w:ind w:hanging="10"/>
              <w:jc w:val="both"/>
            </w:pPr>
          </w:p>
          <w:p w14:paraId="0768E4A9" w14:textId="77777777" w:rsidR="004C6D73" w:rsidRPr="0076073F" w:rsidRDefault="004C6D73" w:rsidP="004C6D73">
            <w:pPr>
              <w:pStyle w:val="rvps12"/>
              <w:spacing w:before="0" w:beforeAutospacing="0" w:after="0" w:afterAutospacing="0"/>
              <w:ind w:hanging="10"/>
              <w:jc w:val="both"/>
            </w:pPr>
          </w:p>
          <w:p w14:paraId="7C2F5C0F" w14:textId="77777777" w:rsidR="004C6D73" w:rsidRPr="0076073F" w:rsidRDefault="004C6D73" w:rsidP="004C6D73">
            <w:pPr>
              <w:pStyle w:val="rvps12"/>
              <w:spacing w:before="0" w:beforeAutospacing="0" w:after="0" w:afterAutospacing="0"/>
              <w:ind w:hanging="10"/>
              <w:jc w:val="both"/>
            </w:pPr>
          </w:p>
          <w:p w14:paraId="4C61D73A" w14:textId="77777777" w:rsidR="004C6D73" w:rsidRPr="0076073F" w:rsidRDefault="004C6D73" w:rsidP="004C6D73">
            <w:pPr>
              <w:pStyle w:val="rvps12"/>
              <w:spacing w:before="0" w:beforeAutospacing="0" w:after="0" w:afterAutospacing="0"/>
              <w:ind w:hanging="10"/>
              <w:jc w:val="both"/>
            </w:pPr>
          </w:p>
          <w:p w14:paraId="457865DF" w14:textId="77777777" w:rsidR="004C6D73" w:rsidRPr="0076073F" w:rsidRDefault="004C6D73" w:rsidP="004C6D73">
            <w:pPr>
              <w:pStyle w:val="rvps12"/>
              <w:spacing w:before="0" w:beforeAutospacing="0" w:after="0" w:afterAutospacing="0"/>
              <w:ind w:hanging="10"/>
              <w:jc w:val="both"/>
            </w:pPr>
          </w:p>
          <w:p w14:paraId="23770EFF" w14:textId="77777777" w:rsidR="004C6D73" w:rsidRPr="0076073F" w:rsidRDefault="004C6D73" w:rsidP="004C6D73">
            <w:pPr>
              <w:pStyle w:val="rvps12"/>
              <w:spacing w:before="0" w:beforeAutospacing="0" w:after="0" w:afterAutospacing="0"/>
              <w:ind w:hanging="10"/>
              <w:jc w:val="both"/>
            </w:pPr>
          </w:p>
          <w:p w14:paraId="3EC2602D" w14:textId="77777777" w:rsidR="004C6D73" w:rsidRPr="0076073F" w:rsidRDefault="004C6D73" w:rsidP="004C6D73">
            <w:pPr>
              <w:pStyle w:val="rvps12"/>
              <w:spacing w:before="0" w:beforeAutospacing="0" w:after="0" w:afterAutospacing="0"/>
              <w:ind w:hanging="10"/>
              <w:jc w:val="both"/>
            </w:pPr>
          </w:p>
          <w:p w14:paraId="41AFB611" w14:textId="77777777" w:rsidR="004C6D73" w:rsidRPr="0076073F" w:rsidRDefault="004C6D73" w:rsidP="004C6D73">
            <w:pPr>
              <w:pStyle w:val="rvps12"/>
              <w:spacing w:before="0" w:beforeAutospacing="0" w:after="0" w:afterAutospacing="0"/>
              <w:ind w:hanging="10"/>
              <w:jc w:val="both"/>
            </w:pPr>
          </w:p>
          <w:p w14:paraId="4DF54C72" w14:textId="77777777" w:rsidR="004C6D73" w:rsidRPr="0076073F" w:rsidRDefault="004C6D73" w:rsidP="004C6D73">
            <w:pPr>
              <w:pStyle w:val="rvps12"/>
              <w:spacing w:before="0" w:beforeAutospacing="0" w:after="0" w:afterAutospacing="0"/>
              <w:ind w:hanging="10"/>
              <w:jc w:val="both"/>
            </w:pPr>
          </w:p>
          <w:p w14:paraId="6972AACB" w14:textId="77777777" w:rsidR="004C6D73" w:rsidRPr="0076073F" w:rsidRDefault="004C6D73" w:rsidP="004C6D73">
            <w:pPr>
              <w:pStyle w:val="rvps12"/>
              <w:spacing w:before="0" w:beforeAutospacing="0" w:after="0" w:afterAutospacing="0"/>
              <w:ind w:hanging="10"/>
              <w:jc w:val="both"/>
            </w:pPr>
          </w:p>
          <w:p w14:paraId="2F243159" w14:textId="77777777" w:rsidR="004C6D73" w:rsidRPr="0076073F" w:rsidRDefault="004C6D73" w:rsidP="004C6D73">
            <w:pPr>
              <w:pStyle w:val="rvps12"/>
              <w:spacing w:before="0" w:beforeAutospacing="0" w:after="0" w:afterAutospacing="0"/>
              <w:ind w:hanging="10"/>
              <w:jc w:val="both"/>
            </w:pPr>
          </w:p>
          <w:p w14:paraId="1C748A87" w14:textId="77777777" w:rsidR="004C6D73" w:rsidRPr="0076073F" w:rsidRDefault="004C6D73" w:rsidP="004C6D73">
            <w:pPr>
              <w:pStyle w:val="rvps12"/>
              <w:spacing w:before="0" w:beforeAutospacing="0" w:after="0" w:afterAutospacing="0"/>
              <w:ind w:hanging="10"/>
              <w:jc w:val="both"/>
            </w:pPr>
          </w:p>
          <w:p w14:paraId="331235DE" w14:textId="77777777" w:rsidR="004C6D73" w:rsidRPr="0076073F" w:rsidRDefault="004C6D73" w:rsidP="004C6D73">
            <w:pPr>
              <w:pStyle w:val="rvps12"/>
              <w:spacing w:before="0" w:beforeAutospacing="0" w:after="0" w:afterAutospacing="0"/>
              <w:ind w:hanging="10"/>
              <w:jc w:val="both"/>
            </w:pPr>
          </w:p>
          <w:p w14:paraId="64AABF28" w14:textId="77777777" w:rsidR="004C6D73" w:rsidRPr="0076073F" w:rsidRDefault="004C6D73" w:rsidP="004C6D73">
            <w:pPr>
              <w:pStyle w:val="rvps12"/>
              <w:spacing w:before="0" w:beforeAutospacing="0" w:after="0" w:afterAutospacing="0"/>
              <w:ind w:hanging="10"/>
              <w:jc w:val="both"/>
            </w:pPr>
          </w:p>
          <w:p w14:paraId="579AB73C" w14:textId="77777777" w:rsidR="004C6D73" w:rsidRPr="0076073F" w:rsidRDefault="004C6D73" w:rsidP="004C6D73">
            <w:pPr>
              <w:pStyle w:val="rvps12"/>
              <w:spacing w:before="0" w:beforeAutospacing="0" w:after="0" w:afterAutospacing="0"/>
              <w:ind w:hanging="10"/>
              <w:jc w:val="both"/>
            </w:pPr>
          </w:p>
          <w:p w14:paraId="3AD805C9" w14:textId="77777777" w:rsidR="004C6D73" w:rsidRPr="0076073F" w:rsidRDefault="004C6D73" w:rsidP="004C6D73">
            <w:pPr>
              <w:pStyle w:val="rvps12"/>
              <w:spacing w:before="0" w:beforeAutospacing="0" w:after="0" w:afterAutospacing="0"/>
              <w:ind w:hanging="10"/>
              <w:jc w:val="both"/>
            </w:pPr>
          </w:p>
          <w:p w14:paraId="4182B5A6" w14:textId="77777777" w:rsidR="004C6D73" w:rsidRPr="0076073F" w:rsidRDefault="004C6D73" w:rsidP="004C6D73">
            <w:pPr>
              <w:pStyle w:val="rvps12"/>
              <w:spacing w:before="0" w:beforeAutospacing="0" w:after="0" w:afterAutospacing="0"/>
              <w:ind w:hanging="10"/>
              <w:jc w:val="both"/>
            </w:pPr>
          </w:p>
          <w:p w14:paraId="0E1C6FAA" w14:textId="77777777" w:rsidR="004C6D73" w:rsidRPr="0076073F" w:rsidRDefault="004C6D73" w:rsidP="004C6D73">
            <w:pPr>
              <w:pStyle w:val="rvps12"/>
              <w:spacing w:before="0" w:beforeAutospacing="0" w:after="0" w:afterAutospacing="0"/>
              <w:ind w:hanging="10"/>
              <w:jc w:val="both"/>
            </w:pPr>
          </w:p>
          <w:p w14:paraId="07F377EF" w14:textId="77777777" w:rsidR="004C6D73" w:rsidRPr="0076073F" w:rsidRDefault="004C6D73" w:rsidP="004C6D73">
            <w:pPr>
              <w:pStyle w:val="rvps12"/>
              <w:spacing w:before="0" w:beforeAutospacing="0" w:after="0" w:afterAutospacing="0"/>
              <w:ind w:hanging="10"/>
              <w:jc w:val="both"/>
            </w:pPr>
          </w:p>
          <w:p w14:paraId="77D7A1AC" w14:textId="77777777" w:rsidR="004C6D73" w:rsidRPr="0076073F" w:rsidRDefault="004C6D73" w:rsidP="004C6D73">
            <w:pPr>
              <w:pStyle w:val="rvps12"/>
              <w:spacing w:before="0" w:beforeAutospacing="0" w:after="0" w:afterAutospacing="0"/>
              <w:ind w:hanging="10"/>
              <w:jc w:val="both"/>
            </w:pPr>
          </w:p>
          <w:p w14:paraId="225E4D9A" w14:textId="77777777" w:rsidR="004C6D73" w:rsidRPr="0076073F" w:rsidRDefault="004C6D73" w:rsidP="004C6D73">
            <w:pPr>
              <w:pStyle w:val="rvps12"/>
              <w:spacing w:before="0" w:beforeAutospacing="0" w:after="0" w:afterAutospacing="0"/>
              <w:ind w:hanging="10"/>
              <w:jc w:val="both"/>
            </w:pPr>
          </w:p>
          <w:p w14:paraId="55FC9039" w14:textId="77777777" w:rsidR="004C6D73" w:rsidRPr="0076073F" w:rsidRDefault="004C6D73" w:rsidP="004C6D73">
            <w:pPr>
              <w:pStyle w:val="rvps12"/>
              <w:spacing w:before="0" w:beforeAutospacing="0" w:after="0" w:afterAutospacing="0"/>
              <w:ind w:hanging="10"/>
              <w:jc w:val="both"/>
            </w:pPr>
          </w:p>
          <w:p w14:paraId="091CC7DF" w14:textId="77777777" w:rsidR="004C6D73" w:rsidRPr="0076073F" w:rsidRDefault="004C6D73" w:rsidP="004C6D73">
            <w:pPr>
              <w:pStyle w:val="rvps12"/>
              <w:spacing w:before="0" w:beforeAutospacing="0" w:after="0" w:afterAutospacing="0"/>
              <w:ind w:hanging="10"/>
              <w:jc w:val="both"/>
            </w:pPr>
          </w:p>
          <w:p w14:paraId="31A41FEC" w14:textId="77777777" w:rsidR="004C6D73" w:rsidRPr="0076073F" w:rsidRDefault="004C6D73" w:rsidP="004C6D73">
            <w:pPr>
              <w:pStyle w:val="rvps12"/>
              <w:spacing w:before="0" w:beforeAutospacing="0" w:after="0" w:afterAutospacing="0"/>
              <w:ind w:hanging="10"/>
              <w:jc w:val="both"/>
            </w:pPr>
          </w:p>
          <w:p w14:paraId="66966D58" w14:textId="77777777" w:rsidR="004C6D73" w:rsidRPr="0076073F" w:rsidRDefault="004C6D73" w:rsidP="004C6D73">
            <w:pPr>
              <w:pStyle w:val="rvps12"/>
              <w:spacing w:before="0" w:beforeAutospacing="0" w:after="0" w:afterAutospacing="0"/>
              <w:ind w:hanging="10"/>
              <w:jc w:val="both"/>
            </w:pPr>
          </w:p>
          <w:p w14:paraId="41298120" w14:textId="77777777" w:rsidR="004C6D73" w:rsidRPr="0076073F" w:rsidRDefault="004C6D73" w:rsidP="004C6D73">
            <w:pPr>
              <w:pStyle w:val="rvps12"/>
              <w:spacing w:before="0" w:beforeAutospacing="0" w:after="0" w:afterAutospacing="0"/>
              <w:ind w:hanging="10"/>
              <w:jc w:val="both"/>
            </w:pPr>
          </w:p>
          <w:p w14:paraId="1AE48BE6" w14:textId="77777777" w:rsidR="004C6D73" w:rsidRPr="0076073F" w:rsidRDefault="004C6D73" w:rsidP="004C6D73">
            <w:pPr>
              <w:pStyle w:val="rvps12"/>
              <w:spacing w:before="0" w:beforeAutospacing="0" w:after="0" w:afterAutospacing="0"/>
              <w:ind w:hanging="10"/>
              <w:jc w:val="both"/>
            </w:pPr>
          </w:p>
          <w:p w14:paraId="0954FE90" w14:textId="77777777" w:rsidR="004C6D73" w:rsidRPr="0076073F" w:rsidRDefault="004C6D73" w:rsidP="004C6D73">
            <w:pPr>
              <w:pStyle w:val="rvps12"/>
              <w:spacing w:before="0" w:beforeAutospacing="0" w:after="0" w:afterAutospacing="0"/>
              <w:ind w:hanging="10"/>
              <w:jc w:val="both"/>
            </w:pPr>
          </w:p>
          <w:p w14:paraId="244D3A54" w14:textId="77777777" w:rsidR="004C6D73" w:rsidRPr="0076073F" w:rsidRDefault="004C6D73" w:rsidP="004C6D73">
            <w:pPr>
              <w:pStyle w:val="rvps12"/>
              <w:spacing w:before="0" w:beforeAutospacing="0" w:after="0" w:afterAutospacing="0"/>
              <w:ind w:hanging="10"/>
              <w:jc w:val="both"/>
            </w:pPr>
          </w:p>
          <w:p w14:paraId="0416729D" w14:textId="77777777" w:rsidR="004C6D73" w:rsidRPr="0076073F" w:rsidRDefault="004C6D73" w:rsidP="004C6D73">
            <w:pPr>
              <w:pStyle w:val="rvps12"/>
              <w:spacing w:before="0" w:beforeAutospacing="0" w:after="0" w:afterAutospacing="0"/>
              <w:ind w:hanging="10"/>
              <w:jc w:val="both"/>
            </w:pPr>
          </w:p>
          <w:p w14:paraId="2EE5794C" w14:textId="77777777" w:rsidR="004C6D73" w:rsidRPr="0076073F" w:rsidRDefault="004C6D73" w:rsidP="004C6D73">
            <w:pPr>
              <w:pStyle w:val="rvps12"/>
              <w:spacing w:before="0" w:beforeAutospacing="0" w:after="0" w:afterAutospacing="0"/>
              <w:ind w:hanging="10"/>
              <w:jc w:val="both"/>
            </w:pPr>
          </w:p>
          <w:p w14:paraId="0BFA5FCD" w14:textId="77777777" w:rsidR="004C6D73" w:rsidRPr="0076073F" w:rsidRDefault="004C6D73" w:rsidP="004C6D73">
            <w:pPr>
              <w:pStyle w:val="rvps12"/>
              <w:spacing w:before="0" w:beforeAutospacing="0" w:after="0" w:afterAutospacing="0"/>
              <w:ind w:hanging="10"/>
              <w:jc w:val="both"/>
            </w:pPr>
          </w:p>
          <w:p w14:paraId="0F765096" w14:textId="77777777" w:rsidR="004C6D73" w:rsidRPr="0076073F" w:rsidRDefault="004C6D73" w:rsidP="004C6D73">
            <w:pPr>
              <w:pStyle w:val="rvps12"/>
              <w:spacing w:before="0" w:beforeAutospacing="0" w:after="0" w:afterAutospacing="0"/>
              <w:ind w:hanging="10"/>
              <w:jc w:val="both"/>
            </w:pPr>
          </w:p>
          <w:p w14:paraId="5E2E92A9" w14:textId="77777777" w:rsidR="004C6D73" w:rsidRPr="0076073F" w:rsidRDefault="004C6D73" w:rsidP="004C6D73">
            <w:pPr>
              <w:pStyle w:val="rvps12"/>
              <w:spacing w:before="0" w:beforeAutospacing="0" w:after="0" w:afterAutospacing="0"/>
              <w:ind w:hanging="10"/>
              <w:jc w:val="both"/>
            </w:pPr>
          </w:p>
          <w:p w14:paraId="64B20DD4" w14:textId="77777777" w:rsidR="004C6D73" w:rsidRPr="0076073F" w:rsidRDefault="004C6D73" w:rsidP="004C6D73">
            <w:pPr>
              <w:pStyle w:val="rvps12"/>
              <w:spacing w:before="0" w:beforeAutospacing="0" w:after="0" w:afterAutospacing="0"/>
              <w:ind w:hanging="10"/>
              <w:jc w:val="both"/>
            </w:pPr>
          </w:p>
          <w:p w14:paraId="54BA0A80" w14:textId="77777777" w:rsidR="004C6D73" w:rsidRPr="0076073F" w:rsidRDefault="004C6D73" w:rsidP="004C6D73">
            <w:pPr>
              <w:pStyle w:val="rvps12"/>
              <w:spacing w:before="0" w:beforeAutospacing="0" w:after="0" w:afterAutospacing="0"/>
              <w:ind w:hanging="10"/>
              <w:jc w:val="both"/>
            </w:pPr>
          </w:p>
          <w:p w14:paraId="0C7D5BFD" w14:textId="77777777" w:rsidR="004C6D73" w:rsidRPr="0076073F" w:rsidRDefault="004C6D73" w:rsidP="004C6D73">
            <w:pPr>
              <w:pStyle w:val="rvps12"/>
              <w:spacing w:before="0" w:beforeAutospacing="0" w:after="0" w:afterAutospacing="0"/>
              <w:ind w:hanging="10"/>
              <w:jc w:val="both"/>
            </w:pPr>
          </w:p>
          <w:p w14:paraId="3EE9B7B4" w14:textId="77777777" w:rsidR="004C6D73" w:rsidRPr="0076073F" w:rsidRDefault="004C6D73" w:rsidP="004C6D73">
            <w:pPr>
              <w:pStyle w:val="rvps12"/>
              <w:spacing w:before="0" w:beforeAutospacing="0" w:after="0" w:afterAutospacing="0"/>
              <w:ind w:hanging="10"/>
              <w:jc w:val="both"/>
            </w:pPr>
          </w:p>
          <w:p w14:paraId="5D94B26E" w14:textId="77777777" w:rsidR="004C6D73" w:rsidRPr="0076073F" w:rsidRDefault="004C6D73" w:rsidP="004C6D73">
            <w:pPr>
              <w:pStyle w:val="rvps12"/>
              <w:spacing w:before="0" w:beforeAutospacing="0" w:after="0" w:afterAutospacing="0"/>
              <w:ind w:hanging="10"/>
              <w:jc w:val="both"/>
            </w:pPr>
          </w:p>
          <w:p w14:paraId="61418E9F" w14:textId="77777777" w:rsidR="004C6D73" w:rsidRPr="0076073F" w:rsidRDefault="004C6D73" w:rsidP="004C6D73">
            <w:pPr>
              <w:pStyle w:val="rvps12"/>
              <w:spacing w:before="0" w:beforeAutospacing="0" w:after="0" w:afterAutospacing="0"/>
              <w:ind w:hanging="10"/>
              <w:jc w:val="both"/>
            </w:pPr>
          </w:p>
          <w:p w14:paraId="211C5276" w14:textId="77777777" w:rsidR="004C6D73" w:rsidRPr="0076073F" w:rsidRDefault="004C6D73" w:rsidP="004C6D73">
            <w:pPr>
              <w:pStyle w:val="rvps12"/>
              <w:spacing w:before="0" w:beforeAutospacing="0" w:after="0" w:afterAutospacing="0"/>
              <w:ind w:hanging="10"/>
              <w:jc w:val="both"/>
            </w:pPr>
          </w:p>
          <w:p w14:paraId="0D47FFB7" w14:textId="77777777" w:rsidR="004C6D73" w:rsidRPr="0076073F" w:rsidRDefault="004C6D73" w:rsidP="004C6D73">
            <w:pPr>
              <w:pStyle w:val="rvps12"/>
              <w:spacing w:before="0" w:beforeAutospacing="0" w:after="0" w:afterAutospacing="0"/>
              <w:ind w:hanging="10"/>
              <w:jc w:val="both"/>
            </w:pPr>
          </w:p>
          <w:p w14:paraId="4179D613" w14:textId="77777777" w:rsidR="004C6D73" w:rsidRPr="0076073F" w:rsidRDefault="004C6D73" w:rsidP="004C6D73">
            <w:pPr>
              <w:pStyle w:val="rvps12"/>
              <w:spacing w:before="0" w:beforeAutospacing="0" w:after="0" w:afterAutospacing="0"/>
              <w:ind w:hanging="10"/>
              <w:jc w:val="both"/>
            </w:pPr>
          </w:p>
          <w:p w14:paraId="4A8573F8" w14:textId="77777777" w:rsidR="004C6D73" w:rsidRPr="0076073F" w:rsidRDefault="004C6D73" w:rsidP="004C6D73">
            <w:pPr>
              <w:pStyle w:val="rvps12"/>
              <w:spacing w:before="0" w:beforeAutospacing="0" w:after="0" w:afterAutospacing="0"/>
              <w:ind w:hanging="10"/>
              <w:jc w:val="both"/>
            </w:pPr>
          </w:p>
          <w:p w14:paraId="40D1E999" w14:textId="77777777" w:rsidR="004C6D73" w:rsidRPr="0076073F" w:rsidRDefault="004C6D73" w:rsidP="004C6D73">
            <w:pPr>
              <w:pStyle w:val="rvps12"/>
              <w:spacing w:before="0" w:beforeAutospacing="0" w:after="0" w:afterAutospacing="0"/>
              <w:ind w:hanging="10"/>
              <w:jc w:val="both"/>
            </w:pPr>
          </w:p>
          <w:p w14:paraId="7975D42F" w14:textId="77777777" w:rsidR="004C6D73" w:rsidRPr="0076073F" w:rsidRDefault="004C6D73" w:rsidP="004C6D73">
            <w:pPr>
              <w:pStyle w:val="rvps12"/>
              <w:spacing w:before="0" w:beforeAutospacing="0" w:after="0" w:afterAutospacing="0"/>
              <w:ind w:hanging="10"/>
              <w:jc w:val="both"/>
            </w:pPr>
          </w:p>
          <w:p w14:paraId="6E265549" w14:textId="77777777" w:rsidR="004C6D73" w:rsidRPr="0076073F" w:rsidRDefault="004C6D73" w:rsidP="004C6D73">
            <w:pPr>
              <w:pStyle w:val="rvps12"/>
              <w:spacing w:before="0" w:beforeAutospacing="0" w:after="0" w:afterAutospacing="0"/>
              <w:ind w:hanging="10"/>
              <w:jc w:val="both"/>
            </w:pPr>
          </w:p>
          <w:p w14:paraId="308603B9" w14:textId="77777777" w:rsidR="004C6D73" w:rsidRPr="0076073F" w:rsidRDefault="004C6D73" w:rsidP="004C6D73">
            <w:pPr>
              <w:pStyle w:val="rvps12"/>
              <w:spacing w:before="0" w:beforeAutospacing="0" w:after="0" w:afterAutospacing="0"/>
              <w:ind w:hanging="10"/>
              <w:jc w:val="both"/>
            </w:pPr>
          </w:p>
          <w:p w14:paraId="41A0A77A" w14:textId="77777777" w:rsidR="004C6D73" w:rsidRPr="0076073F" w:rsidRDefault="004C6D73" w:rsidP="004C6D73">
            <w:pPr>
              <w:pStyle w:val="rvps12"/>
              <w:spacing w:before="0" w:beforeAutospacing="0" w:after="0" w:afterAutospacing="0"/>
              <w:ind w:hanging="10"/>
              <w:jc w:val="both"/>
            </w:pPr>
          </w:p>
          <w:p w14:paraId="4E6F5FFD" w14:textId="77777777" w:rsidR="004C6D73" w:rsidRPr="0076073F" w:rsidRDefault="004C6D73" w:rsidP="004C6D73">
            <w:pPr>
              <w:pStyle w:val="rvps12"/>
              <w:spacing w:before="0" w:beforeAutospacing="0" w:after="0" w:afterAutospacing="0"/>
              <w:ind w:hanging="10"/>
              <w:jc w:val="both"/>
            </w:pPr>
          </w:p>
          <w:p w14:paraId="38C17BA6" w14:textId="77777777" w:rsidR="004C6D73" w:rsidRPr="0076073F" w:rsidRDefault="004C6D73" w:rsidP="004C6D73">
            <w:pPr>
              <w:pStyle w:val="rvps12"/>
              <w:spacing w:before="0" w:beforeAutospacing="0" w:after="0" w:afterAutospacing="0"/>
              <w:ind w:hanging="10"/>
              <w:jc w:val="both"/>
            </w:pPr>
          </w:p>
          <w:p w14:paraId="3FC7CED8" w14:textId="77777777" w:rsidR="004C6D73" w:rsidRPr="0076073F" w:rsidRDefault="004C6D73" w:rsidP="004C6D73">
            <w:pPr>
              <w:pStyle w:val="rvps12"/>
              <w:spacing w:before="0" w:beforeAutospacing="0" w:after="0" w:afterAutospacing="0"/>
              <w:ind w:hanging="10"/>
              <w:jc w:val="both"/>
            </w:pPr>
          </w:p>
          <w:p w14:paraId="79B5BF67" w14:textId="77777777" w:rsidR="004C6D73" w:rsidRPr="0076073F" w:rsidRDefault="004C6D73" w:rsidP="004C6D73">
            <w:pPr>
              <w:pStyle w:val="rvps12"/>
              <w:spacing w:before="0" w:beforeAutospacing="0" w:after="0" w:afterAutospacing="0"/>
              <w:ind w:hanging="10"/>
              <w:jc w:val="both"/>
            </w:pPr>
          </w:p>
          <w:p w14:paraId="6ACE7956" w14:textId="77777777" w:rsidR="004C6D73" w:rsidRPr="0076073F" w:rsidRDefault="004C6D73" w:rsidP="004C6D73">
            <w:pPr>
              <w:pStyle w:val="rvps12"/>
              <w:spacing w:before="0" w:beforeAutospacing="0" w:after="0" w:afterAutospacing="0"/>
              <w:ind w:hanging="10"/>
              <w:jc w:val="both"/>
            </w:pPr>
          </w:p>
          <w:p w14:paraId="59D52B56" w14:textId="77777777" w:rsidR="004C6D73" w:rsidRPr="0076073F" w:rsidRDefault="004C6D73" w:rsidP="004C6D73">
            <w:pPr>
              <w:pStyle w:val="rvps12"/>
              <w:spacing w:before="0" w:beforeAutospacing="0" w:after="0" w:afterAutospacing="0"/>
              <w:ind w:hanging="10"/>
              <w:jc w:val="both"/>
            </w:pPr>
          </w:p>
          <w:p w14:paraId="437B8477" w14:textId="77777777" w:rsidR="004C6D73" w:rsidRPr="0076073F" w:rsidRDefault="004C6D73" w:rsidP="004C6D73">
            <w:pPr>
              <w:pStyle w:val="rvps12"/>
              <w:spacing w:before="0" w:beforeAutospacing="0" w:after="0" w:afterAutospacing="0"/>
              <w:ind w:hanging="10"/>
              <w:jc w:val="both"/>
            </w:pPr>
          </w:p>
          <w:p w14:paraId="2B5B9E30" w14:textId="77777777" w:rsidR="004C6D73" w:rsidRPr="0076073F" w:rsidRDefault="004C6D73" w:rsidP="004C6D73">
            <w:pPr>
              <w:pStyle w:val="rvps12"/>
              <w:spacing w:before="0" w:beforeAutospacing="0" w:after="0" w:afterAutospacing="0"/>
              <w:ind w:hanging="10"/>
              <w:jc w:val="both"/>
            </w:pPr>
          </w:p>
          <w:p w14:paraId="787D2628" w14:textId="77777777" w:rsidR="004C6D73" w:rsidRPr="0076073F" w:rsidRDefault="004C6D73" w:rsidP="004C6D73">
            <w:pPr>
              <w:pStyle w:val="rvps12"/>
              <w:spacing w:before="0" w:beforeAutospacing="0" w:after="0" w:afterAutospacing="0"/>
              <w:ind w:hanging="10"/>
              <w:jc w:val="both"/>
            </w:pPr>
          </w:p>
          <w:p w14:paraId="1A0331D8" w14:textId="77777777" w:rsidR="004C6D73" w:rsidRPr="0076073F" w:rsidRDefault="004C6D73" w:rsidP="004C6D73">
            <w:pPr>
              <w:pStyle w:val="rvps12"/>
              <w:spacing w:before="0" w:beforeAutospacing="0" w:after="0" w:afterAutospacing="0"/>
              <w:ind w:hanging="10"/>
              <w:jc w:val="both"/>
            </w:pPr>
          </w:p>
          <w:p w14:paraId="0168BFBA" w14:textId="77777777" w:rsidR="004C6D73" w:rsidRPr="0076073F" w:rsidRDefault="004C6D73" w:rsidP="004C6D73">
            <w:pPr>
              <w:pStyle w:val="rvps12"/>
              <w:spacing w:before="0" w:beforeAutospacing="0" w:after="0" w:afterAutospacing="0"/>
              <w:ind w:hanging="10"/>
              <w:jc w:val="both"/>
            </w:pPr>
          </w:p>
          <w:p w14:paraId="72519FD6" w14:textId="77777777" w:rsidR="004C6D73" w:rsidRPr="0076073F" w:rsidRDefault="004C6D73" w:rsidP="004C6D73">
            <w:pPr>
              <w:pStyle w:val="rvps12"/>
              <w:spacing w:before="0" w:beforeAutospacing="0" w:after="0" w:afterAutospacing="0"/>
              <w:ind w:hanging="10"/>
              <w:jc w:val="both"/>
            </w:pPr>
          </w:p>
          <w:p w14:paraId="4FCFF24C" w14:textId="77777777" w:rsidR="004C6D73" w:rsidRPr="0076073F" w:rsidRDefault="004C6D73" w:rsidP="004C6D73">
            <w:pPr>
              <w:pStyle w:val="rvps12"/>
              <w:spacing w:before="0" w:beforeAutospacing="0" w:after="0" w:afterAutospacing="0"/>
              <w:ind w:hanging="10"/>
              <w:jc w:val="both"/>
            </w:pPr>
          </w:p>
          <w:p w14:paraId="4C3C3DAE" w14:textId="77777777" w:rsidR="004C6D73" w:rsidRPr="0076073F" w:rsidRDefault="004C6D73" w:rsidP="004C6D73">
            <w:pPr>
              <w:pStyle w:val="rvps12"/>
              <w:spacing w:before="0" w:beforeAutospacing="0" w:after="0" w:afterAutospacing="0"/>
              <w:ind w:hanging="10"/>
              <w:jc w:val="both"/>
            </w:pPr>
          </w:p>
          <w:p w14:paraId="154B92B1" w14:textId="77777777" w:rsidR="004C6D73" w:rsidRPr="0076073F" w:rsidRDefault="004C6D73" w:rsidP="004C6D73">
            <w:pPr>
              <w:pStyle w:val="rvps12"/>
              <w:spacing w:before="0" w:beforeAutospacing="0" w:after="0" w:afterAutospacing="0"/>
              <w:ind w:hanging="10"/>
              <w:jc w:val="both"/>
            </w:pPr>
          </w:p>
          <w:p w14:paraId="3F02584E" w14:textId="77777777" w:rsidR="004C6D73" w:rsidRPr="0076073F" w:rsidRDefault="004C6D73" w:rsidP="004C6D73">
            <w:pPr>
              <w:pStyle w:val="rvps12"/>
              <w:spacing w:before="0" w:beforeAutospacing="0" w:after="0" w:afterAutospacing="0"/>
              <w:ind w:hanging="10"/>
              <w:jc w:val="both"/>
            </w:pPr>
          </w:p>
          <w:p w14:paraId="746DFCD3" w14:textId="77777777" w:rsidR="004C6D73" w:rsidRPr="0076073F" w:rsidRDefault="004C6D73" w:rsidP="004C6D73">
            <w:pPr>
              <w:pStyle w:val="rvps12"/>
              <w:spacing w:before="0" w:beforeAutospacing="0" w:after="0" w:afterAutospacing="0"/>
              <w:ind w:hanging="10"/>
              <w:jc w:val="both"/>
            </w:pPr>
          </w:p>
          <w:p w14:paraId="3B6BE33D" w14:textId="77777777" w:rsidR="004C6D73" w:rsidRPr="0076073F" w:rsidRDefault="004C6D73" w:rsidP="004C6D73">
            <w:pPr>
              <w:pStyle w:val="rvps12"/>
              <w:spacing w:before="0" w:beforeAutospacing="0" w:after="0" w:afterAutospacing="0"/>
              <w:ind w:hanging="10"/>
              <w:jc w:val="both"/>
            </w:pPr>
          </w:p>
          <w:p w14:paraId="5DE29703" w14:textId="77777777" w:rsidR="004C6D73" w:rsidRPr="0076073F" w:rsidRDefault="004C6D73" w:rsidP="004C6D73">
            <w:pPr>
              <w:pStyle w:val="rvps12"/>
              <w:spacing w:before="0" w:beforeAutospacing="0" w:after="0" w:afterAutospacing="0"/>
              <w:ind w:hanging="10"/>
              <w:jc w:val="both"/>
            </w:pPr>
          </w:p>
          <w:p w14:paraId="12B07BA0" w14:textId="77777777" w:rsidR="004C6D73" w:rsidRPr="0076073F" w:rsidRDefault="004C6D73" w:rsidP="004C6D73">
            <w:pPr>
              <w:pStyle w:val="rvps12"/>
              <w:spacing w:before="0" w:beforeAutospacing="0" w:after="0" w:afterAutospacing="0"/>
              <w:ind w:hanging="10"/>
              <w:jc w:val="both"/>
            </w:pPr>
          </w:p>
          <w:p w14:paraId="27F9D54C" w14:textId="77777777" w:rsidR="004C6D73" w:rsidRPr="0076073F" w:rsidRDefault="004C6D73" w:rsidP="004C6D73">
            <w:pPr>
              <w:pStyle w:val="rvps12"/>
              <w:spacing w:before="0" w:beforeAutospacing="0" w:after="0" w:afterAutospacing="0"/>
              <w:ind w:hanging="10"/>
              <w:jc w:val="both"/>
            </w:pPr>
          </w:p>
          <w:p w14:paraId="494CF703" w14:textId="77777777" w:rsidR="004C6D73" w:rsidRPr="0076073F" w:rsidRDefault="004C6D73" w:rsidP="004C6D73">
            <w:pPr>
              <w:pStyle w:val="rvps12"/>
              <w:spacing w:before="0" w:beforeAutospacing="0" w:after="0" w:afterAutospacing="0"/>
              <w:ind w:hanging="10"/>
              <w:jc w:val="both"/>
            </w:pPr>
          </w:p>
          <w:p w14:paraId="14210417" w14:textId="77777777" w:rsidR="004C6D73" w:rsidRPr="0076073F" w:rsidRDefault="004C6D73" w:rsidP="004C6D73">
            <w:pPr>
              <w:pStyle w:val="rvps12"/>
              <w:spacing w:before="0" w:beforeAutospacing="0" w:after="0" w:afterAutospacing="0"/>
              <w:ind w:hanging="10"/>
              <w:jc w:val="both"/>
            </w:pPr>
          </w:p>
          <w:p w14:paraId="7EB33A32" w14:textId="77777777" w:rsidR="004C6D73" w:rsidRPr="0076073F" w:rsidRDefault="004C6D73" w:rsidP="004C6D73">
            <w:pPr>
              <w:pStyle w:val="rvps12"/>
              <w:spacing w:before="0" w:beforeAutospacing="0" w:after="0" w:afterAutospacing="0"/>
              <w:ind w:hanging="10"/>
              <w:jc w:val="both"/>
            </w:pPr>
          </w:p>
          <w:p w14:paraId="0D63E824" w14:textId="77777777" w:rsidR="004C6D73" w:rsidRPr="0076073F" w:rsidRDefault="004C6D73" w:rsidP="004C6D73">
            <w:pPr>
              <w:pStyle w:val="rvps12"/>
              <w:spacing w:before="0" w:beforeAutospacing="0" w:after="0" w:afterAutospacing="0"/>
              <w:ind w:hanging="10"/>
              <w:jc w:val="both"/>
            </w:pPr>
          </w:p>
          <w:p w14:paraId="7CB927DE" w14:textId="77777777" w:rsidR="004C6D73" w:rsidRPr="0076073F" w:rsidRDefault="004C6D73" w:rsidP="004C6D73">
            <w:pPr>
              <w:pStyle w:val="rvps12"/>
              <w:spacing w:before="0" w:beforeAutospacing="0" w:after="0" w:afterAutospacing="0"/>
              <w:ind w:hanging="10"/>
              <w:jc w:val="both"/>
            </w:pPr>
          </w:p>
          <w:p w14:paraId="11F9A777" w14:textId="77777777" w:rsidR="004C6D73" w:rsidRPr="0076073F" w:rsidRDefault="004C6D73" w:rsidP="004C6D73">
            <w:pPr>
              <w:pStyle w:val="rvps12"/>
              <w:spacing w:before="0" w:beforeAutospacing="0" w:after="0" w:afterAutospacing="0"/>
              <w:ind w:hanging="10"/>
              <w:jc w:val="both"/>
            </w:pPr>
          </w:p>
          <w:p w14:paraId="03C7180B" w14:textId="77777777" w:rsidR="004C6D73" w:rsidRPr="0076073F" w:rsidRDefault="004C6D73" w:rsidP="004C6D73">
            <w:pPr>
              <w:pStyle w:val="rvps12"/>
              <w:spacing w:before="0" w:beforeAutospacing="0" w:after="0" w:afterAutospacing="0"/>
              <w:ind w:hanging="10"/>
              <w:jc w:val="both"/>
            </w:pPr>
          </w:p>
          <w:p w14:paraId="6AA996BE" w14:textId="77777777" w:rsidR="004C6D73" w:rsidRPr="0076073F" w:rsidRDefault="004C6D73" w:rsidP="004C6D73">
            <w:pPr>
              <w:pStyle w:val="rvps12"/>
              <w:spacing w:before="0" w:beforeAutospacing="0" w:after="0" w:afterAutospacing="0"/>
              <w:ind w:hanging="10"/>
              <w:jc w:val="both"/>
            </w:pPr>
          </w:p>
          <w:p w14:paraId="7A4F884A" w14:textId="77777777" w:rsidR="004C6D73" w:rsidRPr="0076073F" w:rsidRDefault="004C6D73" w:rsidP="004C6D73">
            <w:pPr>
              <w:pStyle w:val="rvps12"/>
              <w:spacing w:before="0" w:beforeAutospacing="0" w:after="0" w:afterAutospacing="0"/>
              <w:ind w:hanging="10"/>
              <w:jc w:val="both"/>
            </w:pPr>
          </w:p>
          <w:p w14:paraId="3A3A4D06" w14:textId="77777777" w:rsidR="004C6D73" w:rsidRPr="0076073F" w:rsidRDefault="004C6D73" w:rsidP="004C6D73">
            <w:pPr>
              <w:pStyle w:val="rvps12"/>
              <w:spacing w:before="0" w:beforeAutospacing="0" w:after="0" w:afterAutospacing="0"/>
              <w:ind w:hanging="10"/>
              <w:jc w:val="both"/>
            </w:pPr>
          </w:p>
          <w:p w14:paraId="2E37717B" w14:textId="77777777" w:rsidR="004C6D73" w:rsidRPr="0076073F" w:rsidRDefault="004C6D73" w:rsidP="004C6D73">
            <w:pPr>
              <w:pStyle w:val="rvps12"/>
              <w:spacing w:before="0" w:beforeAutospacing="0" w:after="0" w:afterAutospacing="0"/>
              <w:ind w:hanging="10"/>
              <w:jc w:val="both"/>
            </w:pPr>
          </w:p>
          <w:p w14:paraId="21D21F77" w14:textId="77777777" w:rsidR="004C6D73" w:rsidRPr="0076073F" w:rsidRDefault="004C6D73" w:rsidP="004C6D73">
            <w:pPr>
              <w:pStyle w:val="rvps12"/>
              <w:spacing w:before="0" w:beforeAutospacing="0" w:after="0" w:afterAutospacing="0"/>
              <w:ind w:hanging="10"/>
              <w:jc w:val="both"/>
            </w:pPr>
          </w:p>
          <w:p w14:paraId="4FCDB396" w14:textId="77777777" w:rsidR="004C6D73" w:rsidRPr="0076073F" w:rsidRDefault="004C6D73" w:rsidP="004C6D73">
            <w:pPr>
              <w:pStyle w:val="rvps12"/>
              <w:spacing w:before="0" w:beforeAutospacing="0" w:after="0" w:afterAutospacing="0"/>
              <w:ind w:hanging="10"/>
              <w:jc w:val="both"/>
            </w:pPr>
          </w:p>
          <w:p w14:paraId="48407B5A" w14:textId="77777777" w:rsidR="004C6D73" w:rsidRPr="0076073F" w:rsidRDefault="004C6D73" w:rsidP="004C6D73">
            <w:pPr>
              <w:pStyle w:val="rvps12"/>
              <w:spacing w:before="0" w:beforeAutospacing="0" w:after="0" w:afterAutospacing="0"/>
              <w:ind w:hanging="10"/>
              <w:jc w:val="both"/>
            </w:pPr>
          </w:p>
          <w:p w14:paraId="77D4BFB4" w14:textId="77777777" w:rsidR="004C6D73" w:rsidRPr="0076073F" w:rsidRDefault="004C6D73" w:rsidP="004C6D73">
            <w:pPr>
              <w:pStyle w:val="rvps12"/>
              <w:spacing w:before="0" w:beforeAutospacing="0" w:after="0" w:afterAutospacing="0"/>
              <w:ind w:hanging="10"/>
              <w:jc w:val="both"/>
            </w:pPr>
          </w:p>
          <w:p w14:paraId="1019400E" w14:textId="77777777" w:rsidR="004C6D73" w:rsidRPr="0076073F" w:rsidRDefault="004C6D73" w:rsidP="004C6D73">
            <w:pPr>
              <w:pStyle w:val="rvps12"/>
              <w:spacing w:before="0" w:beforeAutospacing="0" w:after="0" w:afterAutospacing="0"/>
              <w:ind w:hanging="10"/>
              <w:jc w:val="both"/>
            </w:pPr>
          </w:p>
          <w:p w14:paraId="2A5F1C2B" w14:textId="77777777" w:rsidR="004C6D73" w:rsidRPr="0076073F" w:rsidRDefault="004C6D73" w:rsidP="004C6D73">
            <w:pPr>
              <w:pStyle w:val="rvps12"/>
              <w:spacing w:before="0" w:beforeAutospacing="0" w:after="0" w:afterAutospacing="0"/>
              <w:ind w:hanging="10"/>
              <w:jc w:val="both"/>
            </w:pPr>
          </w:p>
          <w:p w14:paraId="29BF138A" w14:textId="77777777" w:rsidR="004C6D73" w:rsidRPr="0076073F" w:rsidRDefault="004C6D73" w:rsidP="004C6D73">
            <w:pPr>
              <w:pStyle w:val="rvps12"/>
              <w:spacing w:before="0" w:beforeAutospacing="0" w:after="0" w:afterAutospacing="0"/>
              <w:ind w:hanging="10"/>
              <w:jc w:val="both"/>
            </w:pPr>
          </w:p>
          <w:p w14:paraId="729A191B" w14:textId="77777777" w:rsidR="004C6D73" w:rsidRPr="0076073F" w:rsidRDefault="004C6D73" w:rsidP="004C6D73">
            <w:pPr>
              <w:pStyle w:val="rvps12"/>
              <w:spacing w:before="0" w:beforeAutospacing="0" w:after="0" w:afterAutospacing="0"/>
              <w:ind w:hanging="10"/>
              <w:jc w:val="both"/>
            </w:pPr>
          </w:p>
          <w:p w14:paraId="5AEA0AE8" w14:textId="77777777" w:rsidR="004C6D73" w:rsidRPr="0076073F" w:rsidRDefault="004C6D73" w:rsidP="004C6D73">
            <w:pPr>
              <w:pStyle w:val="rvps12"/>
              <w:spacing w:before="0" w:beforeAutospacing="0" w:after="0" w:afterAutospacing="0"/>
              <w:ind w:hanging="10"/>
              <w:jc w:val="both"/>
            </w:pPr>
          </w:p>
          <w:p w14:paraId="3048BC2A" w14:textId="77777777" w:rsidR="004C6D73" w:rsidRPr="0076073F" w:rsidRDefault="004C6D73" w:rsidP="004C6D73">
            <w:pPr>
              <w:pStyle w:val="rvps12"/>
              <w:spacing w:before="0" w:beforeAutospacing="0" w:after="0" w:afterAutospacing="0"/>
              <w:ind w:hanging="10"/>
              <w:jc w:val="both"/>
            </w:pPr>
          </w:p>
          <w:p w14:paraId="26FD8E2E" w14:textId="77777777" w:rsidR="004C6D73" w:rsidRPr="0076073F" w:rsidRDefault="004C6D73" w:rsidP="004C6D73">
            <w:pPr>
              <w:pStyle w:val="rvps12"/>
              <w:spacing w:before="0" w:beforeAutospacing="0" w:after="0" w:afterAutospacing="0"/>
              <w:ind w:hanging="10"/>
              <w:jc w:val="both"/>
            </w:pPr>
          </w:p>
          <w:p w14:paraId="1E500F36" w14:textId="77777777" w:rsidR="004C6D73" w:rsidRPr="0076073F" w:rsidRDefault="004C6D73" w:rsidP="004C6D73">
            <w:pPr>
              <w:pStyle w:val="rvps12"/>
              <w:spacing w:before="0" w:beforeAutospacing="0" w:after="0" w:afterAutospacing="0"/>
              <w:ind w:hanging="10"/>
              <w:jc w:val="both"/>
            </w:pPr>
          </w:p>
          <w:p w14:paraId="21BD243C" w14:textId="77777777" w:rsidR="004C6D73" w:rsidRPr="0076073F" w:rsidRDefault="004C6D73" w:rsidP="004C6D73">
            <w:pPr>
              <w:pStyle w:val="rvps12"/>
              <w:spacing w:before="0" w:beforeAutospacing="0" w:after="0" w:afterAutospacing="0"/>
              <w:ind w:hanging="10"/>
              <w:jc w:val="both"/>
            </w:pPr>
          </w:p>
          <w:p w14:paraId="2C72B384" w14:textId="77777777" w:rsidR="004C6D73" w:rsidRPr="0076073F" w:rsidRDefault="004C6D73" w:rsidP="004C6D73">
            <w:pPr>
              <w:pStyle w:val="rvps12"/>
              <w:spacing w:before="0" w:beforeAutospacing="0" w:after="0" w:afterAutospacing="0"/>
              <w:ind w:hanging="10"/>
              <w:jc w:val="both"/>
            </w:pPr>
          </w:p>
          <w:p w14:paraId="6E74CD2D" w14:textId="77777777" w:rsidR="004C6D73" w:rsidRPr="0076073F" w:rsidRDefault="004C6D73" w:rsidP="004C6D73">
            <w:pPr>
              <w:pStyle w:val="rvps12"/>
              <w:spacing w:before="0" w:beforeAutospacing="0" w:after="0" w:afterAutospacing="0"/>
              <w:ind w:hanging="10"/>
              <w:jc w:val="both"/>
            </w:pPr>
          </w:p>
          <w:p w14:paraId="444E5379" w14:textId="77777777" w:rsidR="004C6D73" w:rsidRPr="0076073F" w:rsidRDefault="004C6D73" w:rsidP="004C6D73">
            <w:pPr>
              <w:pStyle w:val="rvps12"/>
              <w:spacing w:before="0" w:beforeAutospacing="0" w:after="0" w:afterAutospacing="0"/>
              <w:ind w:hanging="10"/>
              <w:jc w:val="both"/>
            </w:pPr>
          </w:p>
          <w:p w14:paraId="724F0871" w14:textId="77777777" w:rsidR="004C6D73" w:rsidRPr="0076073F" w:rsidRDefault="004C6D73" w:rsidP="004C6D73">
            <w:pPr>
              <w:pStyle w:val="rvps12"/>
              <w:spacing w:before="0" w:beforeAutospacing="0" w:after="0" w:afterAutospacing="0"/>
              <w:ind w:hanging="10"/>
              <w:jc w:val="both"/>
            </w:pPr>
          </w:p>
          <w:p w14:paraId="7329FB30" w14:textId="77777777" w:rsidR="004C6D73" w:rsidRPr="0076073F" w:rsidRDefault="004C6D73" w:rsidP="004C6D73">
            <w:pPr>
              <w:pStyle w:val="rvps12"/>
              <w:spacing w:before="0" w:beforeAutospacing="0" w:after="0" w:afterAutospacing="0"/>
              <w:ind w:hanging="10"/>
              <w:jc w:val="both"/>
            </w:pPr>
          </w:p>
          <w:p w14:paraId="1F28EF5C" w14:textId="77777777" w:rsidR="004C6D73" w:rsidRPr="0076073F" w:rsidRDefault="004C6D73" w:rsidP="004C6D73">
            <w:pPr>
              <w:pStyle w:val="rvps12"/>
              <w:spacing w:before="0" w:beforeAutospacing="0" w:after="0" w:afterAutospacing="0"/>
              <w:ind w:hanging="10"/>
              <w:jc w:val="both"/>
            </w:pPr>
          </w:p>
          <w:p w14:paraId="6661F2F8" w14:textId="77777777" w:rsidR="004C6D73" w:rsidRPr="0076073F" w:rsidRDefault="004C6D73" w:rsidP="004C6D73">
            <w:pPr>
              <w:pStyle w:val="rvps12"/>
              <w:spacing w:before="0" w:beforeAutospacing="0" w:after="0" w:afterAutospacing="0"/>
              <w:ind w:hanging="10"/>
              <w:jc w:val="both"/>
            </w:pPr>
          </w:p>
          <w:p w14:paraId="2D83773E" w14:textId="77777777" w:rsidR="004C6D73" w:rsidRPr="0076073F" w:rsidRDefault="004C6D73" w:rsidP="004C6D73">
            <w:pPr>
              <w:pStyle w:val="rvps12"/>
              <w:spacing w:before="0" w:beforeAutospacing="0" w:after="0" w:afterAutospacing="0"/>
              <w:ind w:hanging="10"/>
              <w:jc w:val="both"/>
            </w:pPr>
          </w:p>
          <w:p w14:paraId="4AA07D5C" w14:textId="77777777" w:rsidR="004C6D73" w:rsidRPr="0076073F" w:rsidRDefault="004C6D73" w:rsidP="004C6D73">
            <w:pPr>
              <w:pStyle w:val="rvps12"/>
              <w:spacing w:before="0" w:beforeAutospacing="0" w:after="0" w:afterAutospacing="0"/>
              <w:ind w:hanging="10"/>
              <w:jc w:val="both"/>
            </w:pPr>
          </w:p>
          <w:p w14:paraId="40B6E733" w14:textId="77777777" w:rsidR="004C6D73" w:rsidRPr="0076073F" w:rsidRDefault="004C6D73" w:rsidP="004C6D73">
            <w:pPr>
              <w:pStyle w:val="rvps12"/>
              <w:spacing w:before="0" w:beforeAutospacing="0" w:after="0" w:afterAutospacing="0"/>
              <w:ind w:hanging="10"/>
              <w:jc w:val="both"/>
            </w:pPr>
          </w:p>
          <w:p w14:paraId="2D898B45" w14:textId="77777777" w:rsidR="004C6D73" w:rsidRPr="0076073F" w:rsidRDefault="004C6D73" w:rsidP="004C6D73">
            <w:pPr>
              <w:pStyle w:val="rvps12"/>
              <w:spacing w:before="0" w:beforeAutospacing="0" w:after="0" w:afterAutospacing="0"/>
              <w:ind w:hanging="10"/>
              <w:jc w:val="both"/>
            </w:pPr>
          </w:p>
          <w:p w14:paraId="639E7CDE" w14:textId="77777777" w:rsidR="004C6D73" w:rsidRPr="0076073F" w:rsidRDefault="004C6D73" w:rsidP="004C6D73">
            <w:pPr>
              <w:pStyle w:val="rvps12"/>
              <w:spacing w:before="0" w:beforeAutospacing="0" w:after="0" w:afterAutospacing="0"/>
              <w:ind w:hanging="10"/>
              <w:jc w:val="both"/>
            </w:pPr>
          </w:p>
          <w:p w14:paraId="135DABE9" w14:textId="77777777" w:rsidR="004C6D73" w:rsidRPr="0076073F" w:rsidRDefault="004C6D73" w:rsidP="004C6D73">
            <w:pPr>
              <w:pStyle w:val="rvps12"/>
              <w:spacing w:before="0" w:beforeAutospacing="0" w:after="0" w:afterAutospacing="0"/>
              <w:ind w:hanging="10"/>
              <w:jc w:val="both"/>
            </w:pPr>
          </w:p>
          <w:p w14:paraId="7C48EF31" w14:textId="77777777" w:rsidR="004C6D73" w:rsidRPr="0076073F" w:rsidRDefault="004C6D73" w:rsidP="004C6D73">
            <w:pPr>
              <w:pStyle w:val="rvps12"/>
              <w:spacing w:before="0" w:beforeAutospacing="0" w:after="0" w:afterAutospacing="0"/>
              <w:ind w:hanging="10"/>
              <w:jc w:val="both"/>
            </w:pPr>
          </w:p>
          <w:p w14:paraId="33492D5B" w14:textId="77777777" w:rsidR="004C6D73" w:rsidRPr="0076073F" w:rsidRDefault="004C6D73" w:rsidP="004C6D73">
            <w:pPr>
              <w:pStyle w:val="rvps12"/>
              <w:spacing w:before="0" w:beforeAutospacing="0" w:after="0" w:afterAutospacing="0"/>
              <w:ind w:hanging="10"/>
              <w:jc w:val="both"/>
            </w:pPr>
          </w:p>
          <w:p w14:paraId="3DDB61A3" w14:textId="77777777" w:rsidR="004C6D73" w:rsidRPr="0076073F" w:rsidRDefault="004C6D73" w:rsidP="004C6D73">
            <w:pPr>
              <w:pStyle w:val="rvps12"/>
              <w:spacing w:before="0" w:beforeAutospacing="0" w:after="0" w:afterAutospacing="0"/>
              <w:ind w:hanging="10"/>
              <w:jc w:val="both"/>
            </w:pPr>
          </w:p>
          <w:p w14:paraId="63BB6464" w14:textId="77777777" w:rsidR="004C6D73" w:rsidRPr="0076073F" w:rsidRDefault="004C6D73" w:rsidP="004C6D73">
            <w:pPr>
              <w:pStyle w:val="rvps12"/>
              <w:spacing w:before="0" w:beforeAutospacing="0" w:after="0" w:afterAutospacing="0"/>
              <w:ind w:hanging="10"/>
              <w:jc w:val="both"/>
            </w:pPr>
          </w:p>
          <w:p w14:paraId="5A5694DE" w14:textId="77777777" w:rsidR="004C6D73" w:rsidRPr="0076073F" w:rsidRDefault="004C6D73" w:rsidP="004C6D73">
            <w:pPr>
              <w:pStyle w:val="rvps12"/>
              <w:spacing w:before="0" w:beforeAutospacing="0" w:after="0" w:afterAutospacing="0"/>
              <w:ind w:hanging="10"/>
              <w:jc w:val="both"/>
            </w:pPr>
          </w:p>
          <w:p w14:paraId="1A8F7032" w14:textId="77777777" w:rsidR="004C6D73" w:rsidRPr="0076073F" w:rsidRDefault="004C6D73" w:rsidP="004C6D73">
            <w:pPr>
              <w:pStyle w:val="rvps12"/>
              <w:spacing w:before="0" w:beforeAutospacing="0" w:after="0" w:afterAutospacing="0"/>
              <w:ind w:hanging="10"/>
              <w:jc w:val="both"/>
            </w:pPr>
          </w:p>
          <w:p w14:paraId="40EAC3EE" w14:textId="77777777" w:rsidR="004C6D73" w:rsidRPr="0076073F" w:rsidRDefault="004C6D73" w:rsidP="004C6D73">
            <w:pPr>
              <w:pStyle w:val="rvps12"/>
              <w:spacing w:before="0" w:beforeAutospacing="0" w:after="0" w:afterAutospacing="0"/>
              <w:ind w:hanging="10"/>
              <w:jc w:val="both"/>
            </w:pPr>
          </w:p>
          <w:p w14:paraId="78D0B12A" w14:textId="77777777" w:rsidR="004C6D73" w:rsidRPr="0076073F" w:rsidRDefault="004C6D73" w:rsidP="004C6D73">
            <w:pPr>
              <w:pStyle w:val="rvps12"/>
              <w:spacing w:before="0" w:beforeAutospacing="0" w:after="0" w:afterAutospacing="0"/>
              <w:ind w:hanging="10"/>
              <w:jc w:val="both"/>
            </w:pPr>
          </w:p>
          <w:p w14:paraId="4ACAE433" w14:textId="77777777" w:rsidR="004C6D73" w:rsidRPr="0076073F" w:rsidRDefault="004C6D73" w:rsidP="004C6D73">
            <w:pPr>
              <w:pStyle w:val="rvps12"/>
              <w:spacing w:before="0" w:beforeAutospacing="0" w:after="0" w:afterAutospacing="0"/>
              <w:ind w:hanging="10"/>
              <w:jc w:val="both"/>
            </w:pPr>
          </w:p>
          <w:p w14:paraId="1B633783" w14:textId="77777777" w:rsidR="004C6D73" w:rsidRPr="0076073F" w:rsidRDefault="004C6D73" w:rsidP="004C6D73">
            <w:pPr>
              <w:pStyle w:val="rvps12"/>
              <w:spacing w:before="0" w:beforeAutospacing="0" w:after="0" w:afterAutospacing="0"/>
              <w:ind w:hanging="10"/>
              <w:jc w:val="both"/>
            </w:pPr>
          </w:p>
          <w:p w14:paraId="10097E85" w14:textId="77777777" w:rsidR="004C6D73" w:rsidRPr="0076073F" w:rsidRDefault="004C6D73" w:rsidP="004C6D73">
            <w:pPr>
              <w:pStyle w:val="rvps12"/>
              <w:spacing w:before="0" w:beforeAutospacing="0" w:after="0" w:afterAutospacing="0"/>
              <w:ind w:hanging="10"/>
              <w:jc w:val="both"/>
            </w:pPr>
          </w:p>
          <w:p w14:paraId="6782BE25" w14:textId="77777777" w:rsidR="004C6D73" w:rsidRPr="0076073F" w:rsidRDefault="004C6D73" w:rsidP="004C6D73">
            <w:pPr>
              <w:pStyle w:val="rvps12"/>
              <w:spacing w:before="0" w:beforeAutospacing="0" w:after="0" w:afterAutospacing="0"/>
              <w:ind w:hanging="10"/>
              <w:jc w:val="both"/>
            </w:pPr>
          </w:p>
          <w:p w14:paraId="39E53880" w14:textId="77777777" w:rsidR="004C6D73" w:rsidRPr="0076073F" w:rsidRDefault="004C6D73" w:rsidP="004C6D73">
            <w:pPr>
              <w:pStyle w:val="rvps12"/>
              <w:spacing w:before="0" w:beforeAutospacing="0" w:after="0" w:afterAutospacing="0"/>
              <w:ind w:hanging="10"/>
              <w:jc w:val="both"/>
            </w:pPr>
          </w:p>
          <w:p w14:paraId="2E8E37A8" w14:textId="77777777" w:rsidR="004C6D73" w:rsidRPr="0076073F" w:rsidRDefault="004C6D73" w:rsidP="004C6D73">
            <w:pPr>
              <w:pStyle w:val="rvps12"/>
              <w:spacing w:before="0" w:beforeAutospacing="0" w:after="0" w:afterAutospacing="0"/>
              <w:ind w:hanging="10"/>
              <w:jc w:val="both"/>
            </w:pPr>
          </w:p>
          <w:p w14:paraId="3209DAFA" w14:textId="77777777" w:rsidR="004C6D73" w:rsidRPr="0076073F" w:rsidRDefault="004C6D73" w:rsidP="004C6D73">
            <w:pPr>
              <w:pStyle w:val="rvps12"/>
              <w:spacing w:before="0" w:beforeAutospacing="0" w:after="0" w:afterAutospacing="0"/>
              <w:ind w:hanging="10"/>
              <w:jc w:val="both"/>
            </w:pPr>
          </w:p>
          <w:p w14:paraId="2A575AEE" w14:textId="77777777" w:rsidR="004C6D73" w:rsidRPr="0076073F" w:rsidRDefault="004C6D73" w:rsidP="004C6D73">
            <w:pPr>
              <w:pStyle w:val="rvps12"/>
              <w:spacing w:before="0" w:beforeAutospacing="0" w:after="0" w:afterAutospacing="0"/>
              <w:ind w:hanging="10"/>
              <w:jc w:val="both"/>
            </w:pPr>
          </w:p>
          <w:p w14:paraId="339F3E10" w14:textId="77777777" w:rsidR="004C6D73" w:rsidRPr="0076073F" w:rsidRDefault="004C6D73" w:rsidP="004C6D73">
            <w:pPr>
              <w:pStyle w:val="rvps12"/>
              <w:spacing w:before="0" w:beforeAutospacing="0" w:after="0" w:afterAutospacing="0"/>
              <w:ind w:hanging="10"/>
              <w:jc w:val="both"/>
            </w:pPr>
          </w:p>
          <w:p w14:paraId="561A82B4" w14:textId="77777777" w:rsidR="004C6D73" w:rsidRPr="0076073F" w:rsidRDefault="004C6D73" w:rsidP="004C6D73">
            <w:pPr>
              <w:pStyle w:val="rvps12"/>
              <w:spacing w:before="0" w:beforeAutospacing="0" w:after="0" w:afterAutospacing="0"/>
              <w:ind w:hanging="10"/>
              <w:jc w:val="both"/>
            </w:pPr>
          </w:p>
          <w:p w14:paraId="0B9E0E23" w14:textId="77777777" w:rsidR="004C6D73" w:rsidRPr="0076073F" w:rsidRDefault="004C6D73" w:rsidP="004C6D73">
            <w:pPr>
              <w:pStyle w:val="rvps12"/>
              <w:spacing w:before="0" w:beforeAutospacing="0" w:after="0" w:afterAutospacing="0"/>
              <w:ind w:hanging="10"/>
              <w:jc w:val="both"/>
            </w:pPr>
          </w:p>
          <w:p w14:paraId="5BD472E5" w14:textId="77777777" w:rsidR="004C6D73" w:rsidRPr="0076073F" w:rsidRDefault="004C6D73" w:rsidP="004C6D73">
            <w:pPr>
              <w:pStyle w:val="rvps12"/>
              <w:spacing w:before="0" w:beforeAutospacing="0" w:after="0" w:afterAutospacing="0"/>
              <w:ind w:hanging="10"/>
              <w:jc w:val="both"/>
            </w:pPr>
          </w:p>
          <w:p w14:paraId="537D5B59" w14:textId="77777777" w:rsidR="004C6D73" w:rsidRPr="0076073F" w:rsidRDefault="004C6D73" w:rsidP="004C6D73">
            <w:pPr>
              <w:pStyle w:val="rvps12"/>
              <w:spacing w:before="0" w:beforeAutospacing="0" w:after="0" w:afterAutospacing="0"/>
              <w:ind w:hanging="10"/>
              <w:jc w:val="both"/>
            </w:pPr>
          </w:p>
          <w:p w14:paraId="57A831C1" w14:textId="77777777" w:rsidR="004C6D73" w:rsidRPr="0076073F" w:rsidRDefault="004C6D73" w:rsidP="004C6D73">
            <w:pPr>
              <w:pStyle w:val="rvps12"/>
              <w:spacing w:before="0" w:beforeAutospacing="0" w:after="0" w:afterAutospacing="0"/>
              <w:ind w:hanging="10"/>
              <w:jc w:val="both"/>
            </w:pPr>
          </w:p>
          <w:p w14:paraId="3E8C01A3" w14:textId="77777777" w:rsidR="004C6D73" w:rsidRPr="0076073F" w:rsidRDefault="004C6D73" w:rsidP="004C6D73">
            <w:pPr>
              <w:pStyle w:val="rvps12"/>
              <w:spacing w:before="0" w:beforeAutospacing="0" w:after="0" w:afterAutospacing="0"/>
              <w:ind w:hanging="10"/>
              <w:jc w:val="both"/>
            </w:pPr>
          </w:p>
          <w:p w14:paraId="35271D48" w14:textId="77777777" w:rsidR="004C6D73" w:rsidRPr="0076073F" w:rsidRDefault="004C6D73" w:rsidP="004C6D73">
            <w:pPr>
              <w:pStyle w:val="rvps12"/>
              <w:spacing w:before="0" w:beforeAutospacing="0" w:after="0" w:afterAutospacing="0"/>
              <w:ind w:hanging="10"/>
              <w:jc w:val="both"/>
            </w:pPr>
          </w:p>
          <w:p w14:paraId="304E7006" w14:textId="77777777" w:rsidR="004C6D73" w:rsidRPr="0076073F" w:rsidRDefault="004C6D73" w:rsidP="004C6D73">
            <w:pPr>
              <w:pStyle w:val="rvps12"/>
              <w:spacing w:before="0" w:beforeAutospacing="0" w:after="0" w:afterAutospacing="0"/>
              <w:ind w:hanging="10"/>
              <w:jc w:val="both"/>
            </w:pPr>
          </w:p>
          <w:p w14:paraId="5BC7700B" w14:textId="77777777" w:rsidR="004C6D73" w:rsidRPr="0076073F" w:rsidRDefault="004C6D73" w:rsidP="004C6D73">
            <w:pPr>
              <w:pStyle w:val="rvps12"/>
              <w:spacing w:before="0" w:beforeAutospacing="0" w:after="0" w:afterAutospacing="0"/>
              <w:ind w:hanging="10"/>
              <w:jc w:val="both"/>
            </w:pPr>
          </w:p>
          <w:p w14:paraId="775D8AB3" w14:textId="77777777" w:rsidR="004C6D73" w:rsidRPr="0076073F" w:rsidRDefault="004C6D73" w:rsidP="004C6D73">
            <w:pPr>
              <w:pStyle w:val="rvps12"/>
              <w:spacing w:before="0" w:beforeAutospacing="0" w:after="0" w:afterAutospacing="0"/>
              <w:ind w:hanging="10"/>
              <w:jc w:val="both"/>
            </w:pPr>
          </w:p>
          <w:p w14:paraId="1D5B3F64" w14:textId="77777777" w:rsidR="004C6D73" w:rsidRPr="0076073F" w:rsidRDefault="004C6D73" w:rsidP="004C6D73">
            <w:pPr>
              <w:pStyle w:val="rvps12"/>
              <w:spacing w:before="0" w:beforeAutospacing="0" w:after="0" w:afterAutospacing="0"/>
              <w:ind w:hanging="10"/>
              <w:jc w:val="both"/>
            </w:pPr>
          </w:p>
          <w:p w14:paraId="7FE22663" w14:textId="77777777" w:rsidR="004C6D73" w:rsidRPr="0076073F" w:rsidRDefault="004C6D73" w:rsidP="004C6D73">
            <w:pPr>
              <w:pStyle w:val="rvps12"/>
              <w:spacing w:before="0" w:beforeAutospacing="0" w:after="0" w:afterAutospacing="0"/>
              <w:ind w:hanging="10"/>
              <w:jc w:val="both"/>
            </w:pPr>
          </w:p>
          <w:p w14:paraId="4CD44B57" w14:textId="77777777" w:rsidR="004C6D73" w:rsidRPr="0076073F" w:rsidRDefault="004C6D73" w:rsidP="004C6D73">
            <w:pPr>
              <w:pStyle w:val="rvps12"/>
              <w:spacing w:before="0" w:beforeAutospacing="0" w:after="0" w:afterAutospacing="0"/>
              <w:ind w:hanging="10"/>
              <w:jc w:val="both"/>
            </w:pPr>
          </w:p>
          <w:p w14:paraId="4C317903" w14:textId="77777777" w:rsidR="004C6D73" w:rsidRPr="0076073F" w:rsidRDefault="004C6D73" w:rsidP="004C6D73">
            <w:pPr>
              <w:pStyle w:val="rvps12"/>
              <w:spacing w:before="0" w:beforeAutospacing="0" w:after="0" w:afterAutospacing="0"/>
              <w:ind w:hanging="10"/>
              <w:jc w:val="both"/>
            </w:pPr>
          </w:p>
          <w:p w14:paraId="07AE0252" w14:textId="77777777" w:rsidR="004C6D73" w:rsidRPr="0076073F" w:rsidRDefault="004C6D73" w:rsidP="004C6D73">
            <w:pPr>
              <w:pStyle w:val="rvps12"/>
              <w:spacing w:before="0" w:beforeAutospacing="0" w:after="0" w:afterAutospacing="0"/>
              <w:ind w:hanging="10"/>
              <w:jc w:val="both"/>
            </w:pPr>
          </w:p>
          <w:p w14:paraId="239C36DB" w14:textId="77777777" w:rsidR="004C6D73" w:rsidRPr="0076073F" w:rsidRDefault="004C6D73" w:rsidP="004C6D73">
            <w:pPr>
              <w:pStyle w:val="rvps12"/>
              <w:spacing w:before="0" w:beforeAutospacing="0" w:after="0" w:afterAutospacing="0"/>
              <w:ind w:hanging="10"/>
              <w:jc w:val="both"/>
            </w:pPr>
          </w:p>
          <w:p w14:paraId="50B737FC" w14:textId="77777777" w:rsidR="004C6D73" w:rsidRPr="0076073F" w:rsidRDefault="004C6D73" w:rsidP="004C6D73">
            <w:pPr>
              <w:pStyle w:val="rvps12"/>
              <w:spacing w:before="0" w:beforeAutospacing="0" w:after="0" w:afterAutospacing="0"/>
              <w:ind w:hanging="10"/>
              <w:jc w:val="both"/>
            </w:pPr>
          </w:p>
          <w:p w14:paraId="2AA11264" w14:textId="77777777" w:rsidR="004C6D73" w:rsidRPr="0076073F" w:rsidRDefault="004C6D73" w:rsidP="004C6D73">
            <w:pPr>
              <w:pStyle w:val="rvps12"/>
              <w:spacing w:before="0" w:beforeAutospacing="0" w:after="0" w:afterAutospacing="0"/>
              <w:ind w:hanging="10"/>
              <w:jc w:val="both"/>
            </w:pPr>
          </w:p>
          <w:p w14:paraId="64342021" w14:textId="77777777" w:rsidR="004C6D73" w:rsidRPr="0076073F" w:rsidRDefault="004C6D73" w:rsidP="004C6D73">
            <w:pPr>
              <w:pStyle w:val="rvps12"/>
              <w:spacing w:before="0" w:beforeAutospacing="0" w:after="0" w:afterAutospacing="0"/>
              <w:ind w:hanging="10"/>
              <w:jc w:val="both"/>
            </w:pPr>
          </w:p>
          <w:p w14:paraId="22BEE59D" w14:textId="77777777" w:rsidR="004C6D73" w:rsidRPr="0076073F" w:rsidRDefault="004C6D73" w:rsidP="004C6D73">
            <w:pPr>
              <w:pStyle w:val="rvps12"/>
              <w:spacing w:before="0" w:beforeAutospacing="0" w:after="0" w:afterAutospacing="0"/>
              <w:ind w:hanging="10"/>
              <w:jc w:val="both"/>
            </w:pPr>
          </w:p>
          <w:p w14:paraId="69B8B3AF" w14:textId="77777777" w:rsidR="004C6D73" w:rsidRPr="0076073F" w:rsidRDefault="004C6D73" w:rsidP="004C6D73">
            <w:pPr>
              <w:pStyle w:val="rvps12"/>
              <w:spacing w:before="0" w:beforeAutospacing="0" w:after="0" w:afterAutospacing="0"/>
              <w:ind w:hanging="10"/>
              <w:jc w:val="both"/>
            </w:pPr>
          </w:p>
          <w:p w14:paraId="050050D5" w14:textId="77777777" w:rsidR="00B132A3" w:rsidRPr="0076073F" w:rsidRDefault="00B132A3" w:rsidP="00B132A3">
            <w:pPr>
              <w:pStyle w:val="rvps12"/>
              <w:spacing w:before="0" w:beforeAutospacing="0" w:after="0" w:afterAutospacing="0"/>
              <w:ind w:hanging="10"/>
              <w:jc w:val="both"/>
            </w:pPr>
            <w:r w:rsidRPr="0076073F">
              <w:rPr>
                <w:rFonts w:eastAsia="Calibri"/>
                <w:b/>
              </w:rPr>
              <w:t>ПОТРЕБУЄ ДОДАТКОВОГО ОБГОВОРЕННЯ</w:t>
            </w:r>
          </w:p>
          <w:p w14:paraId="78EC20A6" w14:textId="38F0B298" w:rsidR="004C6D73" w:rsidRPr="0076073F" w:rsidRDefault="004C6D73" w:rsidP="004C6D73">
            <w:pPr>
              <w:pStyle w:val="rvps12"/>
              <w:spacing w:before="0" w:beforeAutospacing="0" w:after="0" w:afterAutospacing="0"/>
              <w:ind w:hanging="10"/>
              <w:jc w:val="both"/>
            </w:pPr>
          </w:p>
          <w:p w14:paraId="6D2FB675" w14:textId="77777777" w:rsidR="004C6D73" w:rsidRPr="0076073F" w:rsidRDefault="004C6D73" w:rsidP="004C6D73">
            <w:pPr>
              <w:pStyle w:val="rvps12"/>
              <w:spacing w:before="0" w:beforeAutospacing="0" w:after="0" w:afterAutospacing="0"/>
              <w:ind w:hanging="10"/>
              <w:jc w:val="both"/>
            </w:pPr>
          </w:p>
          <w:p w14:paraId="3674F6DA" w14:textId="77777777" w:rsidR="004C6D73" w:rsidRPr="0076073F" w:rsidRDefault="004C6D73" w:rsidP="004C6D73">
            <w:pPr>
              <w:pStyle w:val="rvps12"/>
              <w:spacing w:before="0" w:beforeAutospacing="0" w:after="0" w:afterAutospacing="0"/>
              <w:ind w:hanging="10"/>
              <w:jc w:val="both"/>
            </w:pPr>
          </w:p>
          <w:p w14:paraId="62A0383D" w14:textId="77777777" w:rsidR="004C6D73" w:rsidRPr="0076073F" w:rsidRDefault="004C6D73" w:rsidP="004C6D73">
            <w:pPr>
              <w:pStyle w:val="rvps12"/>
              <w:spacing w:before="0" w:beforeAutospacing="0" w:after="0" w:afterAutospacing="0"/>
              <w:ind w:hanging="10"/>
              <w:jc w:val="both"/>
            </w:pPr>
          </w:p>
          <w:p w14:paraId="3C3D31FC" w14:textId="77777777" w:rsidR="004C6D73" w:rsidRPr="0076073F" w:rsidRDefault="004C6D73" w:rsidP="004C6D73">
            <w:pPr>
              <w:pStyle w:val="rvps12"/>
              <w:spacing w:before="0" w:beforeAutospacing="0" w:after="0" w:afterAutospacing="0"/>
              <w:ind w:hanging="10"/>
              <w:jc w:val="both"/>
            </w:pPr>
          </w:p>
          <w:p w14:paraId="06925A53" w14:textId="77777777" w:rsidR="004C6D73" w:rsidRPr="0076073F" w:rsidRDefault="004C6D73" w:rsidP="004C6D73">
            <w:pPr>
              <w:pStyle w:val="rvps12"/>
              <w:spacing w:before="0" w:beforeAutospacing="0" w:after="0" w:afterAutospacing="0"/>
              <w:ind w:hanging="10"/>
              <w:jc w:val="both"/>
            </w:pPr>
          </w:p>
          <w:p w14:paraId="08F03D61" w14:textId="77777777" w:rsidR="004C6D73" w:rsidRPr="0076073F" w:rsidRDefault="004C6D73" w:rsidP="004C6D73">
            <w:pPr>
              <w:pStyle w:val="rvps12"/>
              <w:spacing w:before="0" w:beforeAutospacing="0" w:after="0" w:afterAutospacing="0"/>
              <w:ind w:hanging="10"/>
              <w:jc w:val="both"/>
            </w:pPr>
          </w:p>
          <w:p w14:paraId="66586FB9" w14:textId="77777777" w:rsidR="004C6D73" w:rsidRPr="0076073F" w:rsidRDefault="004C6D73" w:rsidP="004C6D73">
            <w:pPr>
              <w:pStyle w:val="rvps12"/>
              <w:spacing w:before="0" w:beforeAutospacing="0" w:after="0" w:afterAutospacing="0"/>
              <w:ind w:hanging="10"/>
              <w:jc w:val="both"/>
            </w:pPr>
          </w:p>
          <w:p w14:paraId="7A165172" w14:textId="77777777" w:rsidR="004C6D73" w:rsidRPr="0076073F" w:rsidRDefault="004C6D73" w:rsidP="004C6D73">
            <w:pPr>
              <w:pStyle w:val="rvps12"/>
              <w:spacing w:before="0" w:beforeAutospacing="0" w:after="0" w:afterAutospacing="0"/>
              <w:ind w:hanging="10"/>
              <w:jc w:val="both"/>
            </w:pPr>
          </w:p>
          <w:p w14:paraId="2CA305D7" w14:textId="77777777" w:rsidR="004C6D73" w:rsidRPr="0076073F" w:rsidRDefault="004C6D73" w:rsidP="004C6D73">
            <w:pPr>
              <w:pStyle w:val="rvps12"/>
              <w:spacing w:before="0" w:beforeAutospacing="0" w:after="0" w:afterAutospacing="0"/>
              <w:ind w:hanging="10"/>
              <w:jc w:val="both"/>
            </w:pPr>
          </w:p>
          <w:p w14:paraId="4964F683" w14:textId="77777777" w:rsidR="004C6D73" w:rsidRPr="0076073F" w:rsidRDefault="004C6D73" w:rsidP="004C6D73">
            <w:pPr>
              <w:pStyle w:val="rvps12"/>
              <w:spacing w:before="0" w:beforeAutospacing="0" w:after="0" w:afterAutospacing="0"/>
              <w:ind w:hanging="10"/>
              <w:jc w:val="both"/>
            </w:pPr>
          </w:p>
          <w:p w14:paraId="7DE96D4A" w14:textId="77777777" w:rsidR="004C6D73" w:rsidRPr="0076073F" w:rsidRDefault="004C6D73" w:rsidP="004C6D73">
            <w:pPr>
              <w:pStyle w:val="rvps12"/>
              <w:spacing w:before="0" w:beforeAutospacing="0" w:after="0" w:afterAutospacing="0"/>
              <w:ind w:hanging="10"/>
              <w:jc w:val="both"/>
            </w:pPr>
          </w:p>
          <w:p w14:paraId="0C7E1C5C" w14:textId="77777777" w:rsidR="004C6D73" w:rsidRPr="0076073F" w:rsidRDefault="004C6D73" w:rsidP="004C6D73">
            <w:pPr>
              <w:pStyle w:val="rvps12"/>
              <w:spacing w:before="0" w:beforeAutospacing="0" w:after="0" w:afterAutospacing="0"/>
              <w:ind w:hanging="10"/>
              <w:jc w:val="both"/>
            </w:pPr>
          </w:p>
          <w:p w14:paraId="2F0BDB0F" w14:textId="77777777" w:rsidR="004C6D73" w:rsidRPr="0076073F" w:rsidRDefault="004C6D73" w:rsidP="004C6D73">
            <w:pPr>
              <w:pStyle w:val="rvps12"/>
              <w:spacing w:before="0" w:beforeAutospacing="0" w:after="0" w:afterAutospacing="0"/>
              <w:ind w:hanging="10"/>
              <w:jc w:val="both"/>
            </w:pPr>
          </w:p>
          <w:p w14:paraId="3E6868AF" w14:textId="77777777" w:rsidR="004C6D73" w:rsidRPr="0076073F" w:rsidRDefault="004C6D73" w:rsidP="004C6D73">
            <w:pPr>
              <w:pStyle w:val="rvps12"/>
              <w:spacing w:before="0" w:beforeAutospacing="0" w:after="0" w:afterAutospacing="0"/>
              <w:ind w:hanging="10"/>
              <w:jc w:val="both"/>
            </w:pPr>
          </w:p>
          <w:p w14:paraId="6FA35D0B" w14:textId="77777777" w:rsidR="004C6D73" w:rsidRPr="0076073F" w:rsidRDefault="004C6D73" w:rsidP="004C6D73">
            <w:pPr>
              <w:pStyle w:val="rvps12"/>
              <w:spacing w:before="0" w:beforeAutospacing="0" w:after="0" w:afterAutospacing="0"/>
              <w:ind w:hanging="10"/>
              <w:jc w:val="both"/>
            </w:pPr>
          </w:p>
          <w:p w14:paraId="3EEFAC31" w14:textId="77777777" w:rsidR="004C6D73" w:rsidRPr="0076073F" w:rsidRDefault="004C6D73" w:rsidP="004C6D73">
            <w:pPr>
              <w:pStyle w:val="rvps12"/>
              <w:spacing w:before="0" w:beforeAutospacing="0" w:after="0" w:afterAutospacing="0"/>
              <w:ind w:hanging="10"/>
              <w:jc w:val="both"/>
            </w:pPr>
          </w:p>
          <w:p w14:paraId="21EB12BE" w14:textId="77777777" w:rsidR="004C6D73" w:rsidRPr="0076073F" w:rsidRDefault="004C6D73" w:rsidP="004C6D73">
            <w:pPr>
              <w:pStyle w:val="rvps12"/>
              <w:spacing w:before="0" w:beforeAutospacing="0" w:after="0" w:afterAutospacing="0"/>
              <w:ind w:hanging="10"/>
              <w:jc w:val="both"/>
            </w:pPr>
          </w:p>
          <w:p w14:paraId="33EDA1DA" w14:textId="77777777" w:rsidR="004C6D73" w:rsidRPr="0076073F" w:rsidRDefault="004C6D73" w:rsidP="004C6D73">
            <w:pPr>
              <w:pStyle w:val="rvps12"/>
              <w:spacing w:before="0" w:beforeAutospacing="0" w:after="0" w:afterAutospacing="0"/>
              <w:ind w:hanging="10"/>
              <w:jc w:val="both"/>
            </w:pPr>
          </w:p>
          <w:p w14:paraId="0DAF6882" w14:textId="77777777" w:rsidR="004C6D73" w:rsidRPr="0076073F" w:rsidRDefault="004C6D73" w:rsidP="004C6D73">
            <w:pPr>
              <w:pStyle w:val="rvps12"/>
              <w:spacing w:before="0" w:beforeAutospacing="0" w:after="0" w:afterAutospacing="0"/>
              <w:ind w:hanging="10"/>
              <w:jc w:val="both"/>
            </w:pPr>
          </w:p>
          <w:p w14:paraId="16382605" w14:textId="77777777" w:rsidR="004C6D73" w:rsidRPr="0076073F" w:rsidRDefault="004C6D73" w:rsidP="004C6D73">
            <w:pPr>
              <w:pStyle w:val="rvps12"/>
              <w:spacing w:before="0" w:beforeAutospacing="0" w:after="0" w:afterAutospacing="0"/>
              <w:ind w:hanging="10"/>
              <w:jc w:val="both"/>
            </w:pPr>
          </w:p>
          <w:p w14:paraId="2D7B9411" w14:textId="77777777" w:rsidR="004C6D73" w:rsidRPr="0076073F" w:rsidRDefault="004C6D73" w:rsidP="004C6D73">
            <w:pPr>
              <w:pStyle w:val="rvps12"/>
              <w:spacing w:before="0" w:beforeAutospacing="0" w:after="0" w:afterAutospacing="0"/>
              <w:ind w:hanging="10"/>
              <w:jc w:val="both"/>
            </w:pPr>
          </w:p>
          <w:p w14:paraId="28A91D2A" w14:textId="03173C93" w:rsidR="004C6D73" w:rsidRPr="0076073F" w:rsidRDefault="004C6D73" w:rsidP="004C6D73">
            <w:pPr>
              <w:pStyle w:val="rvps12"/>
              <w:spacing w:before="0" w:beforeAutospacing="0" w:after="0" w:afterAutospacing="0"/>
              <w:ind w:hanging="10"/>
              <w:jc w:val="both"/>
            </w:pPr>
          </w:p>
        </w:tc>
      </w:tr>
      <w:tr w:rsidR="00197C7C" w:rsidRPr="0076073F" w14:paraId="66A32F55" w14:textId="77777777" w:rsidTr="00403805">
        <w:trPr>
          <w:trHeight w:val="285"/>
        </w:trPr>
        <w:tc>
          <w:tcPr>
            <w:tcW w:w="1558" w:type="pct"/>
            <w:tcBorders>
              <w:top w:val="single" w:sz="6" w:space="0" w:color="000000"/>
              <w:left w:val="single" w:sz="6" w:space="0" w:color="000000"/>
              <w:bottom w:val="single" w:sz="6" w:space="0" w:color="000000"/>
              <w:right w:val="single" w:sz="6" w:space="0" w:color="000000"/>
            </w:tcBorders>
          </w:tcPr>
          <w:p w14:paraId="333A4CE6" w14:textId="77777777" w:rsidR="00197C7C" w:rsidRPr="0076073F" w:rsidRDefault="00197C7C" w:rsidP="00197C7C">
            <w:pPr>
              <w:pStyle w:val="rvps2"/>
              <w:shd w:val="clear" w:color="auto" w:fill="FFFFFF"/>
              <w:spacing w:before="0" w:beforeAutospacing="0" w:after="0" w:afterAutospacing="0" w:line="240" w:lineRule="atLeast"/>
              <w:rPr>
                <w:bCs/>
                <w:color w:val="333333"/>
                <w:shd w:val="clear" w:color="auto" w:fill="FFFFFF"/>
                <w:lang w:val="uk-UA"/>
              </w:rPr>
            </w:pPr>
          </w:p>
          <w:p w14:paraId="75F5273A" w14:textId="77777777" w:rsidR="00197C7C" w:rsidRPr="0076073F" w:rsidRDefault="00197C7C" w:rsidP="00197C7C">
            <w:pPr>
              <w:pStyle w:val="rvps2"/>
              <w:shd w:val="clear" w:color="auto" w:fill="FFFFFF"/>
              <w:spacing w:before="0" w:beforeAutospacing="0" w:after="0" w:afterAutospacing="0" w:line="240" w:lineRule="atLeast"/>
              <w:rPr>
                <w:bCs/>
                <w:color w:val="333333"/>
                <w:shd w:val="clear" w:color="auto" w:fill="FFFFFF"/>
                <w:lang w:val="uk-UA"/>
              </w:rPr>
            </w:pPr>
          </w:p>
          <w:p w14:paraId="3D1A054D" w14:textId="5EA4DE68" w:rsidR="00197C7C" w:rsidRPr="0076073F" w:rsidRDefault="00197C7C" w:rsidP="00197C7C">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3.3. До складу виробничої собівартості електричної та (або) теплової енергії включаються:</w:t>
            </w:r>
          </w:p>
          <w:p w14:paraId="2A4A3470" w14:textId="77777777" w:rsidR="00197C7C" w:rsidRPr="0076073F" w:rsidRDefault="00197C7C" w:rsidP="00197C7C">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lastRenderedPageBreak/>
              <w:t xml:space="preserve">Викласти в такій редакції </w:t>
            </w:r>
          </w:p>
          <w:p w14:paraId="7BCA81E1" w14:textId="77777777" w:rsidR="00197C7C" w:rsidRPr="0076073F" w:rsidRDefault="00197C7C" w:rsidP="00197C7C">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1) паливо, а саме:</w:t>
            </w:r>
          </w:p>
          <w:p w14:paraId="22E582BC" w14:textId="0ACBFB63" w:rsidR="00197C7C" w:rsidRPr="0076073F" w:rsidRDefault="00197C7C" w:rsidP="00197C7C">
            <w:pPr>
              <w:pStyle w:val="rvps2"/>
              <w:shd w:val="clear" w:color="auto" w:fill="FFFFFF"/>
              <w:spacing w:after="0"/>
              <w:ind w:firstLine="709"/>
              <w:jc w:val="both"/>
              <w:rPr>
                <w:bCs/>
                <w:bdr w:val="none" w:sz="0" w:space="0" w:color="auto" w:frame="1"/>
                <w:lang w:val="uk-UA"/>
              </w:rPr>
            </w:pPr>
            <w:r w:rsidRPr="0076073F">
              <w:rPr>
                <w:bCs/>
                <w:bdr w:val="none" w:sz="0" w:space="0" w:color="auto" w:frame="1"/>
                <w:lang w:val="uk-UA"/>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затверджених та погоджених в установленому порядку, 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 </w:t>
            </w:r>
          </w:p>
          <w:p w14:paraId="4E77B7FE" w14:textId="61DA597F" w:rsidR="00785B11" w:rsidRPr="0076073F" w:rsidRDefault="00785B11" w:rsidP="00197C7C">
            <w:pPr>
              <w:pStyle w:val="rvps2"/>
              <w:shd w:val="clear" w:color="auto" w:fill="FFFFFF"/>
              <w:spacing w:after="0"/>
              <w:ind w:firstLine="709"/>
              <w:jc w:val="both"/>
              <w:rPr>
                <w:bCs/>
                <w:bdr w:val="none" w:sz="0" w:space="0" w:color="auto" w:frame="1"/>
                <w:lang w:val="uk-UA"/>
              </w:rPr>
            </w:pPr>
          </w:p>
          <w:p w14:paraId="10A84F41" w14:textId="638E4AC3" w:rsidR="00785B11" w:rsidRPr="0076073F" w:rsidRDefault="008A0EB5" w:rsidP="008A0EB5">
            <w:pPr>
              <w:pStyle w:val="rvps2"/>
              <w:shd w:val="clear" w:color="auto" w:fill="FFFFFF"/>
              <w:spacing w:after="0"/>
              <w:ind w:firstLine="709"/>
              <w:jc w:val="center"/>
              <w:rPr>
                <w:bCs/>
                <w:bdr w:val="none" w:sz="0" w:space="0" w:color="auto" w:frame="1"/>
                <w:lang w:val="uk-UA"/>
              </w:rPr>
            </w:pPr>
            <w:r w:rsidRPr="0076073F">
              <w:rPr>
                <w:bCs/>
                <w:bdr w:val="none" w:sz="0" w:space="0" w:color="auto" w:frame="1"/>
                <w:lang w:val="uk-UA"/>
              </w:rPr>
              <w:t>…</w:t>
            </w:r>
          </w:p>
          <w:p w14:paraId="12224DBE" w14:textId="77777777" w:rsidR="00785B11" w:rsidRPr="0076073F" w:rsidRDefault="00785B11" w:rsidP="00197C7C">
            <w:pPr>
              <w:pStyle w:val="rvps2"/>
              <w:shd w:val="clear" w:color="auto" w:fill="FFFFFF"/>
              <w:spacing w:after="0"/>
              <w:ind w:firstLine="709"/>
              <w:jc w:val="both"/>
              <w:rPr>
                <w:bCs/>
                <w:bdr w:val="none" w:sz="0" w:space="0" w:color="auto" w:frame="1"/>
                <w:lang w:val="uk-UA"/>
              </w:rPr>
            </w:pPr>
          </w:p>
          <w:p w14:paraId="666AEBDF" w14:textId="77777777" w:rsidR="00197C7C" w:rsidRPr="0076073F" w:rsidRDefault="00197C7C" w:rsidP="00197C7C">
            <w:pPr>
              <w:pStyle w:val="rvps2"/>
              <w:shd w:val="clear" w:color="auto" w:fill="FFFFFF"/>
              <w:spacing w:after="0"/>
              <w:ind w:firstLine="709"/>
              <w:jc w:val="both"/>
              <w:rPr>
                <w:b/>
                <w:bCs/>
                <w:bdr w:val="none" w:sz="0" w:space="0" w:color="auto" w:frame="1"/>
                <w:lang w:val="ru-RU"/>
              </w:rPr>
            </w:pPr>
            <w:r w:rsidRPr="0076073F">
              <w:rPr>
                <w:b/>
                <w:bCs/>
                <w:bdr w:val="none" w:sz="0" w:space="0" w:color="auto" w:frame="1"/>
                <w:lang w:val="ru-RU"/>
              </w:rPr>
              <w:t xml:space="preserve">У </w:t>
            </w:r>
            <w:proofErr w:type="spellStart"/>
            <w:r w:rsidRPr="0076073F">
              <w:rPr>
                <w:b/>
                <w:bCs/>
                <w:bdr w:val="none" w:sz="0" w:space="0" w:color="auto" w:frame="1"/>
                <w:lang w:val="ru-RU"/>
              </w:rPr>
              <w:t>розрахунках</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тарифів</w:t>
            </w:r>
            <w:proofErr w:type="spellEnd"/>
            <w:r w:rsidRPr="0076073F">
              <w:rPr>
                <w:b/>
                <w:bCs/>
                <w:bdr w:val="none" w:sz="0" w:space="0" w:color="auto" w:frame="1"/>
                <w:lang w:val="ru-RU"/>
              </w:rPr>
              <w:t xml:space="preserve"> на </w:t>
            </w:r>
            <w:proofErr w:type="spellStart"/>
            <w:r w:rsidRPr="0076073F">
              <w:rPr>
                <w:b/>
                <w:bCs/>
                <w:bdr w:val="none" w:sz="0" w:space="0" w:color="auto" w:frame="1"/>
                <w:lang w:val="ru-RU"/>
              </w:rPr>
              <w:t>відпуск</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електричної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та (</w:t>
            </w:r>
            <w:proofErr w:type="spellStart"/>
            <w:r w:rsidRPr="0076073F">
              <w:rPr>
                <w:b/>
                <w:bCs/>
                <w:bdr w:val="none" w:sz="0" w:space="0" w:color="auto" w:frame="1"/>
                <w:lang w:val="ru-RU"/>
              </w:rPr>
              <w:t>або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виробництво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теплової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середньорічна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питома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витрата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умовного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xml:space="preserve"> на </w:t>
            </w:r>
            <w:proofErr w:type="spellStart"/>
            <w:r w:rsidRPr="0076073F">
              <w:rPr>
                <w:b/>
                <w:bCs/>
                <w:bdr w:val="none" w:sz="0" w:space="0" w:color="auto" w:frame="1"/>
                <w:lang w:val="ru-RU"/>
              </w:rPr>
              <w:t>виробництво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теплової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не </w:t>
            </w:r>
            <w:proofErr w:type="spellStart"/>
            <w:r w:rsidRPr="0076073F">
              <w:rPr>
                <w:b/>
                <w:bCs/>
                <w:bdr w:val="none" w:sz="0" w:space="0" w:color="auto" w:frame="1"/>
                <w:lang w:val="ru-RU"/>
              </w:rPr>
              <w:t>може</w:t>
            </w:r>
            <w:proofErr w:type="spellEnd"/>
            <w:r w:rsidRPr="0076073F">
              <w:rPr>
                <w:b/>
                <w:bCs/>
                <w:bdr w:val="none" w:sz="0" w:space="0" w:color="auto" w:frame="1"/>
                <w:lang w:val="ru-RU"/>
              </w:rPr>
              <w:t xml:space="preserve"> бути </w:t>
            </w:r>
            <w:proofErr w:type="spellStart"/>
            <w:r w:rsidRPr="0076073F">
              <w:rPr>
                <w:b/>
                <w:bCs/>
                <w:bdr w:val="none" w:sz="0" w:space="0" w:color="auto" w:frame="1"/>
                <w:lang w:val="ru-RU"/>
              </w:rPr>
              <w:t>врахована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вищою</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від</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значення</w:t>
            </w:r>
            <w:proofErr w:type="spellEnd"/>
            <w:r w:rsidRPr="0076073F">
              <w:rPr>
                <w:b/>
                <w:bCs/>
                <w:bdr w:val="none" w:sz="0" w:space="0" w:color="auto" w:frame="1"/>
                <w:lang w:val="ru-RU"/>
              </w:rPr>
              <w:t xml:space="preserve">, яке </w:t>
            </w:r>
            <w:proofErr w:type="spellStart"/>
            <w:r w:rsidRPr="0076073F">
              <w:rPr>
                <w:b/>
                <w:bCs/>
                <w:bdr w:val="none" w:sz="0" w:space="0" w:color="auto" w:frame="1"/>
                <w:lang w:val="ru-RU"/>
              </w:rPr>
              <w:t>розраховується</w:t>
            </w:r>
            <w:proofErr w:type="spellEnd"/>
            <w:r w:rsidRPr="0076073F">
              <w:rPr>
                <w:b/>
                <w:bCs/>
                <w:bdr w:val="none" w:sz="0" w:space="0" w:color="auto" w:frame="1"/>
                <w:lang w:val="ru-RU"/>
              </w:rPr>
              <w:t xml:space="preserve"> за формулою</w:t>
            </w:r>
          </w:p>
          <w:p w14:paraId="2EE7A533" w14:textId="77777777" w:rsidR="00197C7C" w:rsidRPr="0076073F" w:rsidRDefault="00197C7C" w:rsidP="00197C7C">
            <w:pPr>
              <w:pStyle w:val="rvps2"/>
              <w:shd w:val="clear" w:color="auto" w:fill="FFFFFF"/>
              <w:spacing w:after="0"/>
              <w:ind w:firstLine="709"/>
              <w:jc w:val="center"/>
              <w:rPr>
                <w:b/>
                <w:bCs/>
                <w:bdr w:val="none" w:sz="0" w:space="0" w:color="auto" w:frame="1"/>
                <w:lang w:val="ru-RU"/>
              </w:rPr>
            </w:pPr>
            <w:r w:rsidRPr="0076073F">
              <w:rPr>
                <w:b/>
                <w:bCs/>
                <w:bdr w:val="none" w:sz="0" w:space="0" w:color="auto" w:frame="1"/>
              </w:rPr>
              <w:lastRenderedPageBreak/>
              <w:t>b</w:t>
            </w:r>
            <w:r w:rsidRPr="0076073F">
              <w:rPr>
                <w:b/>
                <w:bCs/>
                <w:bdr w:val="none" w:sz="0" w:space="0" w:color="auto" w:frame="1"/>
                <w:lang w:val="ru-RU"/>
              </w:rPr>
              <w:t>те = 1/(7000</w:t>
            </w:r>
            <w:r w:rsidRPr="0076073F">
              <w:rPr>
                <w:b/>
                <w:bCs/>
                <w:bdr w:val="none" w:sz="0" w:space="0" w:color="auto" w:frame="1"/>
              </w:rPr>
              <w:t>⸱</w:t>
            </w:r>
            <w:proofErr w:type="gramStart"/>
            <w:r w:rsidRPr="0076073F">
              <w:rPr>
                <w:b/>
                <w:bCs/>
                <w:bdr w:val="none" w:sz="0" w:space="0" w:color="auto" w:frame="1"/>
              </w:rPr>
              <w:t>k</w:t>
            </w:r>
            <w:r w:rsidRPr="0076073F">
              <w:rPr>
                <w:b/>
                <w:bCs/>
                <w:bdr w:val="none" w:sz="0" w:space="0" w:color="auto" w:frame="1"/>
                <w:lang w:val="ru-RU"/>
              </w:rPr>
              <w:t>)</w:t>
            </w:r>
            <w:r w:rsidRPr="0076073F">
              <w:rPr>
                <w:b/>
                <w:bCs/>
                <w:bdr w:val="none" w:sz="0" w:space="0" w:color="auto" w:frame="1"/>
              </w:rPr>
              <w:t>⸱</w:t>
            </w:r>
            <w:proofErr w:type="gramEnd"/>
            <w:r w:rsidRPr="0076073F">
              <w:rPr>
                <w:b/>
                <w:bCs/>
                <w:bdr w:val="none" w:sz="0" w:space="0" w:color="auto" w:frame="1"/>
                <w:lang w:val="ru-RU"/>
              </w:rPr>
              <w:t>10</w:t>
            </w:r>
            <w:r w:rsidRPr="0076073F">
              <w:rPr>
                <w:b/>
                <w:bCs/>
                <w:bdr w:val="none" w:sz="0" w:space="0" w:color="auto" w:frame="1"/>
                <w:vertAlign w:val="superscript"/>
                <w:lang w:val="ru-RU"/>
              </w:rPr>
              <w:t>6</w:t>
            </w:r>
            <w:r w:rsidRPr="0076073F">
              <w:rPr>
                <w:b/>
                <w:bCs/>
                <w:bdr w:val="none" w:sz="0" w:space="0" w:color="auto" w:frame="1"/>
                <w:lang w:val="ru-RU"/>
              </w:rPr>
              <w:t>, кг/Гкал, (9)</w:t>
            </w:r>
          </w:p>
          <w:p w14:paraId="07B9718B" w14:textId="77777777" w:rsidR="00197C7C" w:rsidRPr="0076073F" w:rsidRDefault="00197C7C" w:rsidP="00197C7C">
            <w:pPr>
              <w:pStyle w:val="rvps2"/>
              <w:shd w:val="clear" w:color="auto" w:fill="FFFFFF"/>
              <w:spacing w:after="0"/>
              <w:ind w:firstLine="709"/>
              <w:jc w:val="both"/>
              <w:rPr>
                <w:b/>
                <w:bCs/>
                <w:bdr w:val="none" w:sz="0" w:space="0" w:color="auto" w:frame="1"/>
                <w:lang w:val="ru-RU"/>
              </w:rPr>
            </w:pPr>
            <w:r w:rsidRPr="0076073F">
              <w:rPr>
                <w:b/>
                <w:bCs/>
                <w:bdr w:val="none" w:sz="0" w:space="0" w:color="auto" w:frame="1"/>
                <w:lang w:val="ru-RU"/>
              </w:rPr>
              <w:t xml:space="preserve">де 7000 – теплота </w:t>
            </w:r>
            <w:proofErr w:type="spellStart"/>
            <w:r w:rsidRPr="0076073F">
              <w:rPr>
                <w:b/>
                <w:bCs/>
                <w:bdr w:val="none" w:sz="0" w:space="0" w:color="auto" w:frame="1"/>
                <w:lang w:val="ru-RU"/>
              </w:rPr>
              <w:t>згорання</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умовного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ккал/кг;</w:t>
            </w:r>
          </w:p>
          <w:p w14:paraId="56A19EFD" w14:textId="70459711" w:rsidR="00197C7C" w:rsidRPr="0076073F" w:rsidRDefault="00197C7C" w:rsidP="00197C7C">
            <w:pPr>
              <w:pStyle w:val="rvps2"/>
              <w:shd w:val="clear" w:color="auto" w:fill="FFFFFF"/>
              <w:jc w:val="both"/>
              <w:rPr>
                <w:lang w:val="uk-UA"/>
              </w:rPr>
            </w:pPr>
            <w:r w:rsidRPr="0076073F">
              <w:rPr>
                <w:b/>
                <w:bCs/>
                <w:bdr w:val="none" w:sz="0" w:space="0" w:color="auto" w:frame="1"/>
              </w:rPr>
              <w:t>k</w:t>
            </w:r>
            <w:r w:rsidRPr="0076073F">
              <w:rPr>
                <w:b/>
                <w:bCs/>
                <w:bdr w:val="none" w:sz="0" w:space="0" w:color="auto" w:frame="1"/>
                <w:lang w:val="ru-RU"/>
              </w:rPr>
              <w:t xml:space="preserve"> – </w:t>
            </w:r>
            <w:proofErr w:type="spellStart"/>
            <w:r w:rsidRPr="0076073F">
              <w:rPr>
                <w:b/>
                <w:bCs/>
                <w:bdr w:val="none" w:sz="0" w:space="0" w:color="auto" w:frame="1"/>
                <w:lang w:val="ru-RU"/>
              </w:rPr>
              <w:t>коефіцієнт</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ефективності</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використання</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xml:space="preserve"> при </w:t>
            </w:r>
            <w:proofErr w:type="spellStart"/>
            <w:r w:rsidRPr="0076073F">
              <w:rPr>
                <w:b/>
                <w:bCs/>
                <w:bdr w:val="none" w:sz="0" w:space="0" w:color="auto" w:frame="1"/>
                <w:lang w:val="ru-RU"/>
              </w:rPr>
              <w:t>виробництві</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теплової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комбінованим</w:t>
            </w:r>
            <w:proofErr w:type="spellEnd"/>
            <w:r w:rsidRPr="0076073F">
              <w:rPr>
                <w:b/>
                <w:bCs/>
                <w:bdr w:val="none" w:sz="0" w:space="0" w:color="auto" w:frame="1"/>
                <w:lang w:val="ru-RU"/>
              </w:rPr>
              <w:t xml:space="preserve"> способом, </w:t>
            </w:r>
            <w:proofErr w:type="spellStart"/>
            <w:r w:rsidRPr="0076073F">
              <w:rPr>
                <w:b/>
                <w:bCs/>
                <w:bdr w:val="none" w:sz="0" w:space="0" w:color="auto" w:frame="1"/>
                <w:lang w:val="ru-RU"/>
              </w:rPr>
              <w:t>який</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дорівнює</w:t>
            </w:r>
            <w:proofErr w:type="spellEnd"/>
            <w:r w:rsidRPr="0076073F">
              <w:rPr>
                <w:b/>
                <w:bCs/>
                <w:bdr w:val="none" w:sz="0" w:space="0" w:color="auto" w:frame="1"/>
                <w:lang w:val="ru-RU"/>
              </w:rPr>
              <w:t xml:space="preserve"> 0,777 – </w:t>
            </w:r>
            <w:proofErr w:type="gramStart"/>
            <w:r w:rsidRPr="0076073F">
              <w:rPr>
                <w:b/>
                <w:bCs/>
                <w:bdr w:val="none" w:sz="0" w:space="0" w:color="auto" w:frame="1"/>
                <w:lang w:val="ru-RU"/>
              </w:rPr>
              <w:t xml:space="preserve">для  </w:t>
            </w:r>
            <w:proofErr w:type="spellStart"/>
            <w:r w:rsidRPr="0076073F">
              <w:rPr>
                <w:b/>
                <w:bCs/>
                <w:bdr w:val="none" w:sz="0" w:space="0" w:color="auto" w:frame="1"/>
                <w:lang w:val="ru-RU"/>
              </w:rPr>
              <w:t>газотурбіних</w:t>
            </w:r>
            <w:proofErr w:type="spellEnd"/>
            <w:proofErr w:type="gramEnd"/>
            <w:r w:rsidRPr="0076073F">
              <w:rPr>
                <w:b/>
                <w:bCs/>
                <w:bdr w:val="none" w:sz="0" w:space="0" w:color="auto" w:frame="1"/>
                <w:lang w:val="ru-RU"/>
              </w:rPr>
              <w:t xml:space="preserve"> та </w:t>
            </w:r>
            <w:proofErr w:type="spellStart"/>
            <w:r w:rsidRPr="0076073F">
              <w:rPr>
                <w:b/>
                <w:bCs/>
                <w:bdr w:val="none" w:sz="0" w:space="0" w:color="auto" w:frame="1"/>
                <w:lang w:val="ru-RU"/>
              </w:rPr>
              <w:t>газопоршневих</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когенераційних</w:t>
            </w:r>
            <w:proofErr w:type="spellEnd"/>
            <w:r w:rsidRPr="0076073F">
              <w:rPr>
                <w:b/>
                <w:bCs/>
                <w:bdr w:val="none" w:sz="0" w:space="0" w:color="auto" w:frame="1"/>
                <w:lang w:val="ru-RU"/>
              </w:rPr>
              <w:t xml:space="preserve"> установок; 0,874 – для ТЕЦ та ТЕС, </w:t>
            </w:r>
            <w:proofErr w:type="spellStart"/>
            <w:r w:rsidRPr="0076073F">
              <w:rPr>
                <w:b/>
                <w:bCs/>
                <w:bdr w:val="none" w:sz="0" w:space="0" w:color="auto" w:frame="1"/>
                <w:lang w:val="ru-RU"/>
              </w:rPr>
              <w:t>враховуючи</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положення</w:t>
            </w:r>
            <w:proofErr w:type="spellEnd"/>
            <w:r w:rsidRPr="0076073F">
              <w:rPr>
                <w:b/>
                <w:bCs/>
                <w:bdr w:val="none" w:sz="0" w:space="0" w:color="auto" w:frame="1"/>
                <w:lang w:val="ru-RU"/>
              </w:rPr>
              <w:t xml:space="preserve"> наказу Державного </w:t>
            </w:r>
            <w:proofErr w:type="spellStart"/>
            <w:r w:rsidRPr="0076073F">
              <w:rPr>
                <w:b/>
                <w:bCs/>
                <w:bdr w:val="none" w:sz="0" w:space="0" w:color="auto" w:frame="1"/>
                <w:lang w:val="ru-RU"/>
              </w:rPr>
              <w:t>комітету</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України</w:t>
            </w:r>
            <w:proofErr w:type="spellEnd"/>
            <w:r w:rsidRPr="0076073F">
              <w:rPr>
                <w:b/>
                <w:bCs/>
                <w:bdr w:val="none" w:sz="0" w:space="0" w:color="auto" w:frame="1"/>
                <w:lang w:val="ru-RU"/>
              </w:rPr>
              <w:t xml:space="preserve"> з </w:t>
            </w:r>
            <w:proofErr w:type="spellStart"/>
            <w:r w:rsidRPr="0076073F">
              <w:rPr>
                <w:b/>
                <w:bCs/>
                <w:bdr w:val="none" w:sz="0" w:space="0" w:color="auto" w:frame="1"/>
                <w:lang w:val="ru-RU"/>
              </w:rPr>
              <w:t>енергозбереження</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від</w:t>
            </w:r>
            <w:proofErr w:type="spellEnd"/>
            <w:r w:rsidRPr="0076073F">
              <w:rPr>
                <w:b/>
                <w:bCs/>
                <w:bdr w:val="none" w:sz="0" w:space="0" w:color="auto" w:frame="1"/>
                <w:lang w:val="ru-RU"/>
              </w:rPr>
              <w:t xml:space="preserve"> 07 </w:t>
            </w:r>
            <w:proofErr w:type="spellStart"/>
            <w:r w:rsidRPr="0076073F">
              <w:rPr>
                <w:b/>
                <w:bCs/>
                <w:bdr w:val="none" w:sz="0" w:space="0" w:color="auto" w:frame="1"/>
                <w:lang w:val="ru-RU"/>
              </w:rPr>
              <w:t>травня</w:t>
            </w:r>
            <w:proofErr w:type="spellEnd"/>
            <w:r w:rsidRPr="0076073F">
              <w:rPr>
                <w:b/>
                <w:bCs/>
                <w:bdr w:val="none" w:sz="0" w:space="0" w:color="auto" w:frame="1"/>
                <w:lang w:val="ru-RU"/>
              </w:rPr>
              <w:t xml:space="preserve"> 2001 року  № 46 «Про </w:t>
            </w:r>
            <w:proofErr w:type="spellStart"/>
            <w:r w:rsidRPr="0076073F">
              <w:rPr>
                <w:b/>
                <w:bCs/>
                <w:bdr w:val="none" w:sz="0" w:space="0" w:color="auto" w:frame="1"/>
                <w:lang w:val="ru-RU"/>
              </w:rPr>
              <w:t>затвердження</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Міжгалузевих</w:t>
            </w:r>
            <w:proofErr w:type="spellEnd"/>
            <w:r w:rsidRPr="0076073F">
              <w:rPr>
                <w:b/>
                <w:bCs/>
                <w:bdr w:val="none" w:sz="0" w:space="0" w:color="auto" w:frame="1"/>
                <w:lang w:val="ru-RU"/>
              </w:rPr>
              <w:t xml:space="preserve"> норм </w:t>
            </w:r>
            <w:proofErr w:type="spellStart"/>
            <w:r w:rsidRPr="0076073F">
              <w:rPr>
                <w:b/>
                <w:bCs/>
                <w:bdr w:val="none" w:sz="0" w:space="0" w:color="auto" w:frame="1"/>
                <w:lang w:val="ru-RU"/>
              </w:rPr>
              <w:t>витрат</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xml:space="preserve"> для </w:t>
            </w:r>
            <w:proofErr w:type="spellStart"/>
            <w:r w:rsidRPr="0076073F">
              <w:rPr>
                <w:b/>
                <w:bCs/>
                <w:bdr w:val="none" w:sz="0" w:space="0" w:color="auto" w:frame="1"/>
                <w:lang w:val="ru-RU"/>
              </w:rPr>
              <w:t>опалювальних</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котлів</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які</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експлуатуються</w:t>
            </w:r>
            <w:proofErr w:type="spellEnd"/>
            <w:r w:rsidRPr="0076073F">
              <w:rPr>
                <w:b/>
                <w:bCs/>
                <w:bdr w:val="none" w:sz="0" w:space="0" w:color="auto" w:frame="1"/>
                <w:lang w:val="ru-RU"/>
              </w:rPr>
              <w:t xml:space="preserve"> в </w:t>
            </w:r>
            <w:proofErr w:type="spellStart"/>
            <w:r w:rsidRPr="0076073F">
              <w:rPr>
                <w:b/>
                <w:bCs/>
                <w:bdr w:val="none" w:sz="0" w:space="0" w:color="auto" w:frame="1"/>
                <w:lang w:val="ru-RU"/>
              </w:rPr>
              <w:t>Україні</w:t>
            </w:r>
            <w:proofErr w:type="spellEnd"/>
            <w:r w:rsidRPr="0076073F">
              <w:rPr>
                <w:b/>
                <w:bCs/>
                <w:bdr w:val="none" w:sz="0" w:space="0" w:color="auto" w:frame="1"/>
                <w:lang w:val="ru-RU"/>
              </w:rPr>
              <w:t>»</w:t>
            </w:r>
          </w:p>
        </w:tc>
        <w:tc>
          <w:tcPr>
            <w:tcW w:w="1560" w:type="pct"/>
            <w:tcBorders>
              <w:top w:val="single" w:sz="6" w:space="0" w:color="000000"/>
              <w:left w:val="single" w:sz="6" w:space="0" w:color="000000"/>
              <w:bottom w:val="single" w:sz="6" w:space="0" w:color="000000"/>
              <w:right w:val="single" w:sz="6" w:space="0" w:color="000000"/>
            </w:tcBorders>
          </w:tcPr>
          <w:p w14:paraId="51D77F3F" w14:textId="77777777" w:rsidR="00197C7C" w:rsidRPr="0076073F" w:rsidRDefault="00197C7C" w:rsidP="00197C7C">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lastRenderedPageBreak/>
              <w:t>ПРОПОЗИЦІЇ:</w:t>
            </w:r>
          </w:p>
          <w:p w14:paraId="53396D0D" w14:textId="23F55C73" w:rsidR="00197C7C" w:rsidRPr="0076073F" w:rsidRDefault="00197C7C" w:rsidP="00197C7C">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ТОВ «Кременчуцька ТЕЦ»</w:t>
            </w:r>
          </w:p>
          <w:p w14:paraId="6E239A33" w14:textId="77777777" w:rsidR="00197C7C" w:rsidRPr="0076073F" w:rsidRDefault="00197C7C" w:rsidP="00197C7C">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3.3. До складу виробничої собівартості електричної та (або) теплової енергії включаються:</w:t>
            </w:r>
          </w:p>
          <w:p w14:paraId="66DF9767" w14:textId="77777777" w:rsidR="00197C7C" w:rsidRPr="0076073F" w:rsidRDefault="00197C7C" w:rsidP="00197C7C">
            <w:pPr>
              <w:pStyle w:val="rvps2"/>
              <w:shd w:val="clear" w:color="auto" w:fill="FFFFFF"/>
              <w:spacing w:after="0"/>
              <w:rPr>
                <w:lang w:val="uk-UA"/>
              </w:rPr>
            </w:pPr>
            <w:r w:rsidRPr="0076073F">
              <w:rPr>
                <w:lang w:val="uk-UA"/>
              </w:rPr>
              <w:lastRenderedPageBreak/>
              <w:t>1) паливо, а саме:</w:t>
            </w:r>
          </w:p>
          <w:p w14:paraId="2AC03471" w14:textId="77777777" w:rsidR="00197C7C" w:rsidRPr="0076073F" w:rsidRDefault="00197C7C" w:rsidP="00197C7C">
            <w:pPr>
              <w:pStyle w:val="rvps2"/>
              <w:shd w:val="clear" w:color="auto" w:fill="FFFFFF"/>
              <w:spacing w:after="0"/>
              <w:rPr>
                <w:lang w:val="uk-UA"/>
              </w:rPr>
            </w:pPr>
            <w:r w:rsidRPr="0076073F">
              <w:rPr>
                <w:lang w:val="uk-UA"/>
              </w:rPr>
              <w:t>…</w:t>
            </w:r>
          </w:p>
          <w:p w14:paraId="2AA8ADB7" w14:textId="2F1D6C36" w:rsidR="00197C7C" w:rsidRPr="0076073F" w:rsidRDefault="00197C7C" w:rsidP="00197C7C">
            <w:pPr>
              <w:pStyle w:val="rvps2"/>
              <w:shd w:val="clear" w:color="auto" w:fill="FFFFFF"/>
              <w:spacing w:after="0"/>
              <w:ind w:firstLine="709"/>
              <w:jc w:val="both"/>
              <w:rPr>
                <w:bCs/>
                <w:bdr w:val="none" w:sz="0" w:space="0" w:color="auto" w:frame="1"/>
                <w:lang w:val="uk-UA"/>
              </w:rPr>
            </w:pPr>
            <w:r w:rsidRPr="0076073F">
              <w:rPr>
                <w:bCs/>
                <w:bdr w:val="none" w:sz="0" w:space="0" w:color="auto" w:frame="1"/>
                <w:lang w:val="uk-UA"/>
              </w:rPr>
              <w:t>Доповнити абзацом наступного змісту:</w:t>
            </w:r>
          </w:p>
          <w:p w14:paraId="16E87029" w14:textId="49A5512A" w:rsidR="00197C7C" w:rsidRPr="00B879E8" w:rsidRDefault="00197C7C" w:rsidP="00197C7C">
            <w:pPr>
              <w:pStyle w:val="rvps2"/>
              <w:shd w:val="clear" w:color="auto" w:fill="FFFFFF"/>
              <w:spacing w:after="0"/>
              <w:ind w:firstLine="709"/>
              <w:jc w:val="both"/>
              <w:rPr>
                <w:b/>
                <w:bCs/>
                <w:bdr w:val="none" w:sz="0" w:space="0" w:color="auto" w:frame="1"/>
                <w:lang w:val="uk-UA"/>
              </w:rPr>
            </w:pPr>
            <w:r w:rsidRPr="00B879E8">
              <w:rPr>
                <w:b/>
                <w:bCs/>
                <w:bdr w:val="none" w:sz="0" w:space="0" w:color="auto" w:frame="1"/>
                <w:lang w:val="uk-UA"/>
              </w:rPr>
              <w:t xml:space="preserve">«Для суб'єктів господарювання, які провадять господарську діяльність з виробництва електричної та (або) з виробництва теплової енергії на ТЕЦ, ТЕС та </w:t>
            </w:r>
            <w:proofErr w:type="spellStart"/>
            <w:r w:rsidRPr="00B879E8">
              <w:rPr>
                <w:b/>
                <w:bCs/>
                <w:bdr w:val="none" w:sz="0" w:space="0" w:color="auto" w:frame="1"/>
                <w:lang w:val="uk-UA"/>
              </w:rPr>
              <w:t>когенераційних</w:t>
            </w:r>
            <w:proofErr w:type="spellEnd"/>
            <w:r w:rsidRPr="00B879E8">
              <w:rPr>
                <w:b/>
                <w:bCs/>
                <w:bdr w:val="none" w:sz="0" w:space="0" w:color="auto" w:frame="1"/>
                <w:lang w:val="uk-UA"/>
              </w:rPr>
              <w:t xml:space="preserve"> установках, включаючи ТЕЦ, ТЕС та </w:t>
            </w:r>
            <w:proofErr w:type="spellStart"/>
            <w:r w:rsidRPr="00B879E8">
              <w:rPr>
                <w:b/>
                <w:bCs/>
                <w:bdr w:val="none" w:sz="0" w:space="0" w:color="auto" w:frame="1"/>
                <w:lang w:val="uk-UA"/>
              </w:rPr>
              <w:t>когенераційні</w:t>
            </w:r>
            <w:proofErr w:type="spellEnd"/>
            <w:r w:rsidRPr="00B879E8">
              <w:rPr>
                <w:b/>
                <w:bCs/>
                <w:bdr w:val="none" w:sz="0" w:space="0" w:color="auto" w:frame="1"/>
                <w:lang w:val="uk-UA"/>
              </w:rPr>
              <w:t xml:space="preserve"> установки з використанням альтернативних джерел енергії, виробничі потужності яких  були знищені або зазнали значних руйнувань внаслідок військової агресії російської федерації, витрати на паливо та структуру використання палива погоджувати з урахуванням можливого режиму роботи основного генеруючого обладнання та устаткування, наявного в експлуатації ліцензіата на момент подання заяви про встановлення (зміну) тарифів.»</w:t>
            </w:r>
          </w:p>
          <w:p w14:paraId="4C868924" w14:textId="77777777" w:rsidR="00D275FB" w:rsidRPr="0076073F" w:rsidRDefault="00D275FB" w:rsidP="00DD4CCB">
            <w:pPr>
              <w:pStyle w:val="rvps2"/>
              <w:shd w:val="clear" w:color="auto" w:fill="FFFFFF"/>
              <w:spacing w:before="0" w:beforeAutospacing="0" w:after="0" w:afterAutospacing="0" w:line="240" w:lineRule="atLeast"/>
              <w:rPr>
                <w:b/>
                <w:bCs/>
                <w:color w:val="333333"/>
                <w:shd w:val="clear" w:color="auto" w:fill="FFFFFF"/>
                <w:lang w:val="uk-UA"/>
              </w:rPr>
            </w:pPr>
          </w:p>
          <w:p w14:paraId="479CCB18" w14:textId="5E1EECEA" w:rsidR="00D275FB" w:rsidRPr="0076073F" w:rsidRDefault="008A0EB5" w:rsidP="008A0EB5">
            <w:pPr>
              <w:pStyle w:val="rvps2"/>
              <w:shd w:val="clear" w:color="auto" w:fill="FFFFFF"/>
              <w:spacing w:before="0" w:beforeAutospacing="0" w:after="0" w:afterAutospacing="0" w:line="240" w:lineRule="atLeast"/>
              <w:jc w:val="center"/>
              <w:rPr>
                <w:b/>
                <w:bCs/>
                <w:color w:val="333333"/>
                <w:shd w:val="clear" w:color="auto" w:fill="FFFFFF"/>
                <w:lang w:val="uk-UA"/>
              </w:rPr>
            </w:pPr>
            <w:r w:rsidRPr="0076073F">
              <w:rPr>
                <w:b/>
                <w:bCs/>
                <w:color w:val="333333"/>
                <w:shd w:val="clear" w:color="auto" w:fill="FFFFFF"/>
                <w:lang w:val="uk-UA"/>
              </w:rPr>
              <w:t>…</w:t>
            </w:r>
          </w:p>
          <w:p w14:paraId="4FA0A80A" w14:textId="77777777" w:rsidR="00D275FB" w:rsidRPr="0076073F" w:rsidRDefault="00D275FB" w:rsidP="00DD4CCB">
            <w:pPr>
              <w:pStyle w:val="rvps2"/>
              <w:shd w:val="clear" w:color="auto" w:fill="FFFFFF"/>
              <w:spacing w:before="0" w:beforeAutospacing="0" w:after="0" w:afterAutospacing="0" w:line="240" w:lineRule="atLeast"/>
              <w:rPr>
                <w:b/>
                <w:bCs/>
                <w:color w:val="333333"/>
                <w:shd w:val="clear" w:color="auto" w:fill="FFFFFF"/>
                <w:lang w:val="uk-UA"/>
              </w:rPr>
            </w:pPr>
          </w:p>
          <w:p w14:paraId="08588069" w14:textId="77777777" w:rsidR="00D275FB" w:rsidRPr="0076073F" w:rsidRDefault="00D275FB" w:rsidP="00DD4CCB">
            <w:pPr>
              <w:pStyle w:val="rvps2"/>
              <w:shd w:val="clear" w:color="auto" w:fill="FFFFFF"/>
              <w:spacing w:before="0" w:beforeAutospacing="0" w:after="0" w:afterAutospacing="0" w:line="240" w:lineRule="atLeast"/>
              <w:rPr>
                <w:b/>
                <w:bCs/>
                <w:color w:val="333333"/>
                <w:shd w:val="clear" w:color="auto" w:fill="FFFFFF"/>
                <w:lang w:val="uk-UA"/>
              </w:rPr>
            </w:pPr>
          </w:p>
          <w:p w14:paraId="44970FAC" w14:textId="490D202E" w:rsidR="007B0B4C" w:rsidRPr="0076073F" w:rsidRDefault="007B0B4C" w:rsidP="007B0B4C">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ВИКЛЮЧИТИ</w:t>
            </w:r>
          </w:p>
          <w:p w14:paraId="17985A5B" w14:textId="77777777" w:rsidR="00785B11" w:rsidRPr="0076073F" w:rsidRDefault="00785B11" w:rsidP="007B0B4C">
            <w:pPr>
              <w:pStyle w:val="rvps2"/>
              <w:shd w:val="clear" w:color="auto" w:fill="FFFFFF"/>
              <w:spacing w:before="0" w:beforeAutospacing="0" w:after="0" w:afterAutospacing="0" w:line="240" w:lineRule="atLeast"/>
              <w:rPr>
                <w:b/>
                <w:bCs/>
                <w:color w:val="333333"/>
                <w:shd w:val="clear" w:color="auto" w:fill="FFFFFF"/>
                <w:lang w:val="uk-UA"/>
              </w:rPr>
            </w:pPr>
          </w:p>
          <w:p w14:paraId="18EE45CE" w14:textId="4404B8BA" w:rsidR="00DD4CCB" w:rsidRPr="0076073F" w:rsidRDefault="00DD4CCB" w:rsidP="00DD4CCB">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ОБГРУНТУВАННЯ:</w:t>
            </w:r>
          </w:p>
          <w:p w14:paraId="637AAC8A" w14:textId="77777777" w:rsidR="00D275FB" w:rsidRPr="0076073F" w:rsidRDefault="00D275FB" w:rsidP="008E23A9">
            <w:pPr>
              <w:pStyle w:val="rvps2"/>
              <w:shd w:val="clear" w:color="auto" w:fill="FFFFFF"/>
              <w:jc w:val="both"/>
              <w:rPr>
                <w:lang w:val="ru-RU"/>
              </w:rPr>
            </w:pPr>
            <w:r w:rsidRPr="0076073F">
              <w:rPr>
                <w:lang w:val="uk-UA"/>
              </w:rPr>
              <w:t xml:space="preserve">Протягом квітня-червня 2022 року ТОВ «КРЕМЕНЧУЦЬКА ТЕЦ» зазнало серії </w:t>
            </w:r>
            <w:r w:rsidRPr="0076073F">
              <w:rPr>
                <w:lang w:val="uk-UA"/>
              </w:rPr>
              <w:lastRenderedPageBreak/>
              <w:t xml:space="preserve">ракетних обстрілів військовими силами російської федерації, внаслідок яких зруйновано/пошкоджено значну частину будівель, споруд, тепломеханічного та електротехнічного обладнання. </w:t>
            </w:r>
            <w:proofErr w:type="spellStart"/>
            <w:r w:rsidRPr="0076073F">
              <w:rPr>
                <w:lang w:val="ru-RU"/>
              </w:rPr>
              <w:t>Підприємство</w:t>
            </w:r>
            <w:proofErr w:type="spellEnd"/>
            <w:r w:rsidRPr="0076073F">
              <w:rPr>
                <w:lang w:val="ru-RU"/>
              </w:rPr>
              <w:t xml:space="preserve"> </w:t>
            </w:r>
            <w:proofErr w:type="spellStart"/>
            <w:r w:rsidRPr="0076073F">
              <w:rPr>
                <w:lang w:val="ru-RU"/>
              </w:rPr>
              <w:t>власними</w:t>
            </w:r>
            <w:proofErr w:type="spellEnd"/>
            <w:r w:rsidRPr="0076073F">
              <w:rPr>
                <w:lang w:val="ru-RU"/>
              </w:rPr>
              <w:t xml:space="preserve"> силами провело </w:t>
            </w:r>
            <w:proofErr w:type="spellStart"/>
            <w:r w:rsidRPr="0076073F">
              <w:rPr>
                <w:lang w:val="ru-RU"/>
              </w:rPr>
              <w:t>частковий</w:t>
            </w:r>
            <w:proofErr w:type="spellEnd"/>
            <w:r w:rsidRPr="0076073F">
              <w:rPr>
                <w:lang w:val="ru-RU"/>
              </w:rPr>
              <w:t xml:space="preserve"> </w:t>
            </w:r>
            <w:proofErr w:type="spellStart"/>
            <w:r w:rsidRPr="0076073F">
              <w:rPr>
                <w:lang w:val="ru-RU"/>
              </w:rPr>
              <w:t>відновлювальний</w:t>
            </w:r>
            <w:proofErr w:type="spellEnd"/>
            <w:r w:rsidRPr="0076073F">
              <w:rPr>
                <w:lang w:val="ru-RU"/>
              </w:rPr>
              <w:t xml:space="preserve"> ремонт, але </w:t>
            </w:r>
            <w:proofErr w:type="spellStart"/>
            <w:r w:rsidRPr="0076073F">
              <w:rPr>
                <w:lang w:val="ru-RU"/>
              </w:rPr>
              <w:t>значна</w:t>
            </w:r>
            <w:proofErr w:type="spellEnd"/>
            <w:r w:rsidRPr="0076073F">
              <w:rPr>
                <w:lang w:val="ru-RU"/>
              </w:rPr>
              <w:t xml:space="preserve"> </w:t>
            </w:r>
            <w:proofErr w:type="spellStart"/>
            <w:r w:rsidRPr="0076073F">
              <w:rPr>
                <w:lang w:val="ru-RU"/>
              </w:rPr>
              <w:t>частина</w:t>
            </w:r>
            <w:proofErr w:type="spellEnd"/>
            <w:r w:rsidRPr="0076073F">
              <w:rPr>
                <w:lang w:val="ru-RU"/>
              </w:rPr>
              <w:t xml:space="preserve"> </w:t>
            </w:r>
            <w:proofErr w:type="spellStart"/>
            <w:r w:rsidRPr="0076073F">
              <w:rPr>
                <w:lang w:val="ru-RU"/>
              </w:rPr>
              <w:t>обладнання</w:t>
            </w:r>
            <w:proofErr w:type="spellEnd"/>
            <w:r w:rsidRPr="0076073F">
              <w:rPr>
                <w:lang w:val="ru-RU"/>
              </w:rPr>
              <w:t xml:space="preserve"> </w:t>
            </w:r>
            <w:proofErr w:type="spellStart"/>
            <w:r w:rsidRPr="0076073F">
              <w:rPr>
                <w:lang w:val="ru-RU"/>
              </w:rPr>
              <w:t>наразі</w:t>
            </w:r>
            <w:proofErr w:type="spellEnd"/>
            <w:r w:rsidRPr="0076073F">
              <w:rPr>
                <w:lang w:val="ru-RU"/>
              </w:rPr>
              <w:t xml:space="preserve"> в </w:t>
            </w:r>
            <w:proofErr w:type="spellStart"/>
            <w:r w:rsidRPr="0076073F">
              <w:rPr>
                <w:lang w:val="ru-RU"/>
              </w:rPr>
              <w:t>незадовільному</w:t>
            </w:r>
            <w:proofErr w:type="spellEnd"/>
            <w:r w:rsidRPr="0076073F">
              <w:rPr>
                <w:lang w:val="ru-RU"/>
              </w:rPr>
              <w:t xml:space="preserve"> </w:t>
            </w:r>
            <w:proofErr w:type="spellStart"/>
            <w:r w:rsidRPr="0076073F">
              <w:rPr>
                <w:lang w:val="ru-RU"/>
              </w:rPr>
              <w:t>стані</w:t>
            </w:r>
            <w:proofErr w:type="spellEnd"/>
            <w:r w:rsidRPr="0076073F">
              <w:rPr>
                <w:lang w:val="ru-RU"/>
              </w:rPr>
              <w:t xml:space="preserve"> та/</w:t>
            </w:r>
            <w:proofErr w:type="spellStart"/>
            <w:r w:rsidRPr="0076073F">
              <w:rPr>
                <w:lang w:val="ru-RU"/>
              </w:rPr>
              <w:t>або</w:t>
            </w:r>
            <w:proofErr w:type="spellEnd"/>
            <w:r w:rsidRPr="0076073F">
              <w:rPr>
                <w:lang w:val="ru-RU"/>
              </w:rPr>
              <w:t xml:space="preserve"> не </w:t>
            </w:r>
            <w:proofErr w:type="spellStart"/>
            <w:r w:rsidRPr="0076073F">
              <w:rPr>
                <w:lang w:val="ru-RU"/>
              </w:rPr>
              <w:t>підлягає</w:t>
            </w:r>
            <w:proofErr w:type="spellEnd"/>
            <w:r w:rsidRPr="0076073F">
              <w:rPr>
                <w:lang w:val="ru-RU"/>
              </w:rPr>
              <w:t xml:space="preserve"> </w:t>
            </w:r>
            <w:proofErr w:type="spellStart"/>
            <w:r w:rsidRPr="0076073F">
              <w:rPr>
                <w:lang w:val="ru-RU"/>
              </w:rPr>
              <w:t>відновленню</w:t>
            </w:r>
            <w:proofErr w:type="spellEnd"/>
            <w:r w:rsidRPr="0076073F">
              <w:rPr>
                <w:lang w:val="ru-RU"/>
              </w:rPr>
              <w:t>.</w:t>
            </w:r>
          </w:p>
          <w:p w14:paraId="743A22B1" w14:textId="77777777" w:rsidR="00D275FB" w:rsidRPr="0076073F" w:rsidRDefault="00D275FB" w:rsidP="008E23A9">
            <w:pPr>
              <w:pStyle w:val="rvps2"/>
              <w:shd w:val="clear" w:color="auto" w:fill="FFFFFF"/>
              <w:jc w:val="both"/>
              <w:rPr>
                <w:lang w:val="ru-RU"/>
              </w:rPr>
            </w:pPr>
            <w:proofErr w:type="spellStart"/>
            <w:r w:rsidRPr="0076073F">
              <w:rPr>
                <w:lang w:val="ru-RU"/>
              </w:rPr>
              <w:t>Крім</w:t>
            </w:r>
            <w:proofErr w:type="spellEnd"/>
            <w:r w:rsidRPr="0076073F">
              <w:rPr>
                <w:lang w:val="ru-RU"/>
              </w:rPr>
              <w:t xml:space="preserve"> того, </w:t>
            </w:r>
            <w:proofErr w:type="spellStart"/>
            <w:r w:rsidRPr="0076073F">
              <w:rPr>
                <w:lang w:val="ru-RU"/>
              </w:rPr>
              <w:t>згідно</w:t>
            </w:r>
            <w:proofErr w:type="spellEnd"/>
            <w:r w:rsidRPr="0076073F">
              <w:rPr>
                <w:lang w:val="ru-RU"/>
              </w:rPr>
              <w:t xml:space="preserve"> </w:t>
            </w:r>
            <w:proofErr w:type="spellStart"/>
            <w:r w:rsidRPr="0076073F">
              <w:rPr>
                <w:lang w:val="ru-RU"/>
              </w:rPr>
              <w:t>рішення</w:t>
            </w:r>
            <w:proofErr w:type="spellEnd"/>
            <w:r w:rsidRPr="0076073F">
              <w:rPr>
                <w:lang w:val="ru-RU"/>
              </w:rPr>
              <w:t xml:space="preserve"> </w:t>
            </w:r>
            <w:proofErr w:type="spellStart"/>
            <w:r w:rsidRPr="0076073F">
              <w:rPr>
                <w:lang w:val="ru-RU"/>
              </w:rPr>
              <w:t>сесії</w:t>
            </w:r>
            <w:proofErr w:type="spellEnd"/>
            <w:r w:rsidRPr="0076073F">
              <w:rPr>
                <w:lang w:val="ru-RU"/>
              </w:rPr>
              <w:t xml:space="preserve"> </w:t>
            </w:r>
            <w:proofErr w:type="spellStart"/>
            <w:r w:rsidRPr="0076073F">
              <w:rPr>
                <w:lang w:val="ru-RU"/>
              </w:rPr>
              <w:t>Полтавської</w:t>
            </w:r>
            <w:proofErr w:type="spellEnd"/>
            <w:r w:rsidRPr="0076073F">
              <w:rPr>
                <w:lang w:val="ru-RU"/>
              </w:rPr>
              <w:t xml:space="preserve"> </w:t>
            </w:r>
            <w:proofErr w:type="spellStart"/>
            <w:r w:rsidRPr="0076073F">
              <w:rPr>
                <w:lang w:val="ru-RU"/>
              </w:rPr>
              <w:t>обласної</w:t>
            </w:r>
            <w:proofErr w:type="spellEnd"/>
            <w:r w:rsidRPr="0076073F">
              <w:rPr>
                <w:lang w:val="ru-RU"/>
              </w:rPr>
              <w:t xml:space="preserve"> ради </w:t>
            </w:r>
            <w:proofErr w:type="spellStart"/>
            <w:r w:rsidRPr="0076073F">
              <w:rPr>
                <w:lang w:val="ru-RU"/>
              </w:rPr>
              <w:t>від</w:t>
            </w:r>
            <w:proofErr w:type="spellEnd"/>
            <w:r w:rsidRPr="0076073F">
              <w:rPr>
                <w:lang w:val="ru-RU"/>
              </w:rPr>
              <w:t xml:space="preserve"> 08.07.2022 №396 </w:t>
            </w:r>
            <w:proofErr w:type="spellStart"/>
            <w:r w:rsidRPr="0076073F">
              <w:rPr>
                <w:lang w:val="ru-RU"/>
              </w:rPr>
              <w:t>державне</w:t>
            </w:r>
            <w:proofErr w:type="spellEnd"/>
            <w:r w:rsidRPr="0076073F">
              <w:rPr>
                <w:lang w:val="ru-RU"/>
              </w:rPr>
              <w:t xml:space="preserve"> </w:t>
            </w:r>
            <w:proofErr w:type="spellStart"/>
            <w:r w:rsidRPr="0076073F">
              <w:rPr>
                <w:lang w:val="ru-RU"/>
              </w:rPr>
              <w:t>майно</w:t>
            </w:r>
            <w:proofErr w:type="spellEnd"/>
            <w:r w:rsidRPr="0076073F">
              <w:rPr>
                <w:lang w:val="ru-RU"/>
              </w:rPr>
              <w:t xml:space="preserve">, яке </w:t>
            </w:r>
            <w:proofErr w:type="spellStart"/>
            <w:r w:rsidRPr="0076073F">
              <w:rPr>
                <w:lang w:val="ru-RU"/>
              </w:rPr>
              <w:t>перебувало</w:t>
            </w:r>
            <w:proofErr w:type="spellEnd"/>
            <w:r w:rsidRPr="0076073F">
              <w:rPr>
                <w:lang w:val="ru-RU"/>
              </w:rPr>
              <w:t xml:space="preserve"> у </w:t>
            </w:r>
            <w:proofErr w:type="spellStart"/>
            <w:r w:rsidRPr="0076073F">
              <w:rPr>
                <w:lang w:val="ru-RU"/>
              </w:rPr>
              <w:t>користуванні</w:t>
            </w:r>
            <w:proofErr w:type="spellEnd"/>
            <w:r w:rsidRPr="0076073F">
              <w:rPr>
                <w:lang w:val="ru-RU"/>
              </w:rPr>
              <w:t xml:space="preserve"> ТОВ «КРЕМЕНЧУЦЬКА ТЕЦ» (</w:t>
            </w:r>
            <w:proofErr w:type="spellStart"/>
            <w:r w:rsidRPr="0076073F">
              <w:rPr>
                <w:lang w:val="ru-RU"/>
              </w:rPr>
              <w:t>групу</w:t>
            </w:r>
            <w:proofErr w:type="spellEnd"/>
            <w:r w:rsidRPr="0076073F">
              <w:rPr>
                <w:lang w:val="ru-RU"/>
              </w:rPr>
              <w:t xml:space="preserve"> </w:t>
            </w:r>
            <w:proofErr w:type="spellStart"/>
            <w:r w:rsidRPr="0076073F">
              <w:rPr>
                <w:lang w:val="ru-RU"/>
              </w:rPr>
              <w:t>інвентарних</w:t>
            </w:r>
            <w:proofErr w:type="spellEnd"/>
            <w:r w:rsidRPr="0076073F">
              <w:rPr>
                <w:lang w:val="ru-RU"/>
              </w:rPr>
              <w:t xml:space="preserve"> </w:t>
            </w:r>
            <w:proofErr w:type="spellStart"/>
            <w:r w:rsidRPr="0076073F">
              <w:rPr>
                <w:lang w:val="ru-RU"/>
              </w:rPr>
              <w:t>об’єктів</w:t>
            </w:r>
            <w:proofErr w:type="spellEnd"/>
            <w:r w:rsidRPr="0076073F">
              <w:rPr>
                <w:lang w:val="ru-RU"/>
              </w:rPr>
              <w:t xml:space="preserve">), передано у </w:t>
            </w:r>
            <w:proofErr w:type="spellStart"/>
            <w:r w:rsidRPr="0076073F">
              <w:rPr>
                <w:lang w:val="ru-RU"/>
              </w:rPr>
              <w:t>комунальну</w:t>
            </w:r>
            <w:proofErr w:type="spellEnd"/>
            <w:r w:rsidRPr="0076073F">
              <w:rPr>
                <w:lang w:val="ru-RU"/>
              </w:rPr>
              <w:t xml:space="preserve"> </w:t>
            </w:r>
            <w:proofErr w:type="spellStart"/>
            <w:r w:rsidRPr="0076073F">
              <w:rPr>
                <w:lang w:val="ru-RU"/>
              </w:rPr>
              <w:t>власність</w:t>
            </w:r>
            <w:proofErr w:type="spellEnd"/>
            <w:r w:rsidRPr="0076073F">
              <w:rPr>
                <w:lang w:val="ru-RU"/>
              </w:rPr>
              <w:t xml:space="preserve">. Таким чином, до 2022 року в </w:t>
            </w:r>
            <w:proofErr w:type="spellStart"/>
            <w:r w:rsidRPr="0076073F">
              <w:rPr>
                <w:lang w:val="ru-RU"/>
              </w:rPr>
              <w:t>користуванні</w:t>
            </w:r>
            <w:proofErr w:type="spellEnd"/>
            <w:r w:rsidRPr="0076073F">
              <w:rPr>
                <w:lang w:val="ru-RU"/>
              </w:rPr>
              <w:t xml:space="preserve"> ТОВ «КРЕМЕНЧУЦЬКА ТЕЦ» </w:t>
            </w:r>
            <w:proofErr w:type="spellStart"/>
            <w:r w:rsidRPr="0076073F">
              <w:rPr>
                <w:lang w:val="ru-RU"/>
              </w:rPr>
              <w:t>було</w:t>
            </w:r>
            <w:proofErr w:type="spellEnd"/>
            <w:r w:rsidRPr="0076073F">
              <w:rPr>
                <w:lang w:val="ru-RU"/>
              </w:rPr>
              <w:t xml:space="preserve"> 6 </w:t>
            </w:r>
            <w:proofErr w:type="spellStart"/>
            <w:r w:rsidRPr="0076073F">
              <w:rPr>
                <w:lang w:val="ru-RU"/>
              </w:rPr>
              <w:t>котлоагрегатів</w:t>
            </w:r>
            <w:proofErr w:type="spellEnd"/>
            <w:r w:rsidRPr="0076073F">
              <w:rPr>
                <w:lang w:val="ru-RU"/>
              </w:rPr>
              <w:t xml:space="preserve"> та 4 турбогенератора, станом </w:t>
            </w:r>
            <w:proofErr w:type="gramStart"/>
            <w:r w:rsidRPr="0076073F">
              <w:rPr>
                <w:lang w:val="ru-RU"/>
              </w:rPr>
              <w:t>на зараз</w:t>
            </w:r>
            <w:proofErr w:type="gramEnd"/>
            <w:r w:rsidRPr="0076073F">
              <w:rPr>
                <w:lang w:val="ru-RU"/>
              </w:rPr>
              <w:t xml:space="preserve"> </w:t>
            </w:r>
            <w:proofErr w:type="spellStart"/>
            <w:r w:rsidRPr="0076073F">
              <w:rPr>
                <w:lang w:val="ru-RU"/>
              </w:rPr>
              <w:t>залишилось</w:t>
            </w:r>
            <w:proofErr w:type="spellEnd"/>
            <w:r w:rsidRPr="0076073F">
              <w:rPr>
                <w:lang w:val="ru-RU"/>
              </w:rPr>
              <w:t xml:space="preserve"> </w:t>
            </w:r>
            <w:proofErr w:type="spellStart"/>
            <w:r w:rsidRPr="0076073F">
              <w:rPr>
                <w:lang w:val="ru-RU"/>
              </w:rPr>
              <w:t>тільки</w:t>
            </w:r>
            <w:proofErr w:type="spellEnd"/>
            <w:r w:rsidRPr="0076073F">
              <w:rPr>
                <w:lang w:val="ru-RU"/>
              </w:rPr>
              <w:t xml:space="preserve"> 2 котлоагрегата і 2 турбогенератора.</w:t>
            </w:r>
          </w:p>
          <w:p w14:paraId="7551C41A" w14:textId="77777777" w:rsidR="00D275FB" w:rsidRPr="0076073F" w:rsidRDefault="00D275FB" w:rsidP="008E23A9">
            <w:pPr>
              <w:pStyle w:val="rvps2"/>
              <w:shd w:val="clear" w:color="auto" w:fill="FFFFFF"/>
              <w:jc w:val="both"/>
              <w:rPr>
                <w:lang w:val="ru-RU"/>
              </w:rPr>
            </w:pPr>
            <w:proofErr w:type="spellStart"/>
            <w:r w:rsidRPr="0076073F">
              <w:rPr>
                <w:lang w:val="ru-RU"/>
              </w:rPr>
              <w:t>Враховуючи</w:t>
            </w:r>
            <w:proofErr w:type="spellEnd"/>
            <w:r w:rsidRPr="0076073F">
              <w:rPr>
                <w:lang w:val="ru-RU"/>
              </w:rPr>
              <w:t xml:space="preserve"> </w:t>
            </w:r>
            <w:proofErr w:type="spellStart"/>
            <w:r w:rsidRPr="0076073F">
              <w:rPr>
                <w:lang w:val="ru-RU"/>
              </w:rPr>
              <w:t>наявний</w:t>
            </w:r>
            <w:proofErr w:type="spellEnd"/>
            <w:r w:rsidRPr="0076073F">
              <w:rPr>
                <w:lang w:val="ru-RU"/>
              </w:rPr>
              <w:t xml:space="preserve"> склад та </w:t>
            </w:r>
            <w:proofErr w:type="spellStart"/>
            <w:proofErr w:type="gramStart"/>
            <w:r w:rsidRPr="0076073F">
              <w:rPr>
                <w:lang w:val="ru-RU"/>
              </w:rPr>
              <w:t>технічний</w:t>
            </w:r>
            <w:proofErr w:type="spellEnd"/>
            <w:r w:rsidRPr="0076073F">
              <w:rPr>
                <w:lang w:val="ru-RU"/>
              </w:rPr>
              <w:t xml:space="preserve">  стан</w:t>
            </w:r>
            <w:proofErr w:type="gramEnd"/>
            <w:r w:rsidRPr="0076073F">
              <w:rPr>
                <w:lang w:val="ru-RU"/>
              </w:rPr>
              <w:t xml:space="preserve"> </w:t>
            </w:r>
            <w:proofErr w:type="spellStart"/>
            <w:r w:rsidRPr="0076073F">
              <w:rPr>
                <w:lang w:val="ru-RU"/>
              </w:rPr>
              <w:t>енергетичного</w:t>
            </w:r>
            <w:proofErr w:type="spellEnd"/>
            <w:r w:rsidRPr="0076073F">
              <w:rPr>
                <w:lang w:val="ru-RU"/>
              </w:rPr>
              <w:t xml:space="preserve"> </w:t>
            </w:r>
            <w:proofErr w:type="spellStart"/>
            <w:r w:rsidRPr="0076073F">
              <w:rPr>
                <w:lang w:val="ru-RU"/>
              </w:rPr>
              <w:t>обладнання</w:t>
            </w:r>
            <w:proofErr w:type="spellEnd"/>
            <w:r w:rsidRPr="0076073F">
              <w:rPr>
                <w:lang w:val="ru-RU"/>
              </w:rPr>
              <w:t xml:space="preserve"> </w:t>
            </w:r>
            <w:proofErr w:type="spellStart"/>
            <w:r w:rsidRPr="0076073F">
              <w:rPr>
                <w:lang w:val="ru-RU"/>
              </w:rPr>
              <w:t>після</w:t>
            </w:r>
            <w:proofErr w:type="spellEnd"/>
            <w:r w:rsidRPr="0076073F">
              <w:rPr>
                <w:lang w:val="ru-RU"/>
              </w:rPr>
              <w:t xml:space="preserve"> </w:t>
            </w:r>
            <w:proofErr w:type="spellStart"/>
            <w:r w:rsidRPr="0076073F">
              <w:rPr>
                <w:lang w:val="ru-RU"/>
              </w:rPr>
              <w:t>ракетних</w:t>
            </w:r>
            <w:proofErr w:type="spellEnd"/>
            <w:r w:rsidRPr="0076073F">
              <w:rPr>
                <w:lang w:val="ru-RU"/>
              </w:rPr>
              <w:t xml:space="preserve"> </w:t>
            </w:r>
            <w:proofErr w:type="spellStart"/>
            <w:r w:rsidRPr="0076073F">
              <w:rPr>
                <w:lang w:val="ru-RU"/>
              </w:rPr>
              <w:t>обстрілів</w:t>
            </w:r>
            <w:proofErr w:type="spellEnd"/>
            <w:r w:rsidRPr="0076073F">
              <w:rPr>
                <w:lang w:val="ru-RU"/>
              </w:rPr>
              <w:t xml:space="preserve"> та з </w:t>
            </w:r>
            <w:proofErr w:type="spellStart"/>
            <w:r w:rsidRPr="0076073F">
              <w:rPr>
                <w:lang w:val="ru-RU"/>
              </w:rPr>
              <w:t>урахуванням</w:t>
            </w:r>
            <w:proofErr w:type="spellEnd"/>
            <w:r w:rsidRPr="0076073F">
              <w:rPr>
                <w:lang w:val="ru-RU"/>
              </w:rPr>
              <w:t xml:space="preserve"> </w:t>
            </w:r>
            <w:proofErr w:type="spellStart"/>
            <w:r w:rsidRPr="0076073F">
              <w:rPr>
                <w:lang w:val="ru-RU"/>
              </w:rPr>
              <w:t>майнової</w:t>
            </w:r>
            <w:proofErr w:type="spellEnd"/>
            <w:r w:rsidRPr="0076073F">
              <w:rPr>
                <w:lang w:val="ru-RU"/>
              </w:rPr>
              <w:t xml:space="preserve"> </w:t>
            </w:r>
            <w:proofErr w:type="spellStart"/>
            <w:r w:rsidRPr="0076073F">
              <w:rPr>
                <w:lang w:val="ru-RU"/>
              </w:rPr>
              <w:t>приналежності</w:t>
            </w:r>
            <w:proofErr w:type="spellEnd"/>
            <w:r w:rsidRPr="0076073F">
              <w:rPr>
                <w:lang w:val="ru-RU"/>
              </w:rPr>
              <w:t xml:space="preserve">, </w:t>
            </w:r>
            <w:proofErr w:type="spellStart"/>
            <w:r w:rsidRPr="0076073F">
              <w:rPr>
                <w:lang w:val="ru-RU"/>
              </w:rPr>
              <w:t>товариство</w:t>
            </w:r>
            <w:proofErr w:type="spellEnd"/>
            <w:r w:rsidRPr="0076073F">
              <w:rPr>
                <w:lang w:val="ru-RU"/>
              </w:rPr>
              <w:t xml:space="preserve">  в </w:t>
            </w:r>
            <w:proofErr w:type="spellStart"/>
            <w:r w:rsidRPr="0076073F">
              <w:rPr>
                <w:lang w:val="ru-RU"/>
              </w:rPr>
              <w:t>своїй</w:t>
            </w:r>
            <w:proofErr w:type="spellEnd"/>
            <w:r w:rsidRPr="0076073F">
              <w:rPr>
                <w:lang w:val="ru-RU"/>
              </w:rPr>
              <w:t xml:space="preserve"> </w:t>
            </w:r>
            <w:proofErr w:type="spellStart"/>
            <w:r w:rsidRPr="0076073F">
              <w:rPr>
                <w:lang w:val="ru-RU"/>
              </w:rPr>
              <w:t>роботі</w:t>
            </w:r>
            <w:proofErr w:type="spellEnd"/>
            <w:r w:rsidRPr="0076073F">
              <w:rPr>
                <w:lang w:val="ru-RU"/>
              </w:rPr>
              <w:t xml:space="preserve"> </w:t>
            </w:r>
            <w:proofErr w:type="spellStart"/>
            <w:r w:rsidRPr="0076073F">
              <w:rPr>
                <w:lang w:val="ru-RU"/>
              </w:rPr>
              <w:t>обирає</w:t>
            </w:r>
            <w:proofErr w:type="spellEnd"/>
            <w:r w:rsidRPr="0076073F">
              <w:rPr>
                <w:lang w:val="ru-RU"/>
              </w:rPr>
              <w:t xml:space="preserve"> максимально </w:t>
            </w:r>
            <w:proofErr w:type="spellStart"/>
            <w:r w:rsidRPr="0076073F">
              <w:rPr>
                <w:lang w:val="ru-RU"/>
              </w:rPr>
              <w:t>ефективні</w:t>
            </w:r>
            <w:proofErr w:type="spellEnd"/>
            <w:r w:rsidRPr="0076073F">
              <w:rPr>
                <w:lang w:val="ru-RU"/>
              </w:rPr>
              <w:t xml:space="preserve"> </w:t>
            </w:r>
            <w:proofErr w:type="spellStart"/>
            <w:r w:rsidRPr="0076073F">
              <w:rPr>
                <w:lang w:val="ru-RU"/>
              </w:rPr>
              <w:t>режими</w:t>
            </w:r>
            <w:proofErr w:type="spellEnd"/>
            <w:r w:rsidRPr="0076073F">
              <w:rPr>
                <w:lang w:val="ru-RU"/>
              </w:rPr>
              <w:t xml:space="preserve"> </w:t>
            </w:r>
            <w:proofErr w:type="spellStart"/>
            <w:r w:rsidRPr="0076073F">
              <w:rPr>
                <w:lang w:val="ru-RU"/>
              </w:rPr>
              <w:t>роботи</w:t>
            </w:r>
            <w:proofErr w:type="spellEnd"/>
            <w:r w:rsidRPr="0076073F">
              <w:rPr>
                <w:lang w:val="ru-RU"/>
              </w:rPr>
              <w:t xml:space="preserve"> </w:t>
            </w:r>
            <w:proofErr w:type="spellStart"/>
            <w:r w:rsidRPr="0076073F">
              <w:rPr>
                <w:lang w:val="ru-RU"/>
              </w:rPr>
              <w:t>обладнання</w:t>
            </w:r>
            <w:proofErr w:type="spellEnd"/>
            <w:r w:rsidRPr="0076073F">
              <w:rPr>
                <w:lang w:val="ru-RU"/>
              </w:rPr>
              <w:t xml:space="preserve">, але при </w:t>
            </w:r>
            <w:proofErr w:type="spellStart"/>
            <w:r w:rsidRPr="0076073F">
              <w:rPr>
                <w:lang w:val="ru-RU"/>
              </w:rPr>
              <w:t>цьому</w:t>
            </w:r>
            <w:proofErr w:type="spellEnd"/>
            <w:r w:rsidRPr="0076073F">
              <w:rPr>
                <w:lang w:val="ru-RU"/>
              </w:rPr>
              <w:t xml:space="preserve"> </w:t>
            </w:r>
            <w:proofErr w:type="spellStart"/>
            <w:r w:rsidRPr="0076073F">
              <w:rPr>
                <w:lang w:val="ru-RU"/>
              </w:rPr>
              <w:t>фактичні</w:t>
            </w:r>
            <w:proofErr w:type="spellEnd"/>
            <w:r w:rsidRPr="0076073F">
              <w:rPr>
                <w:lang w:val="ru-RU"/>
              </w:rPr>
              <w:t xml:space="preserve"> </w:t>
            </w:r>
            <w:proofErr w:type="spellStart"/>
            <w:r w:rsidRPr="0076073F">
              <w:rPr>
                <w:lang w:val="ru-RU"/>
              </w:rPr>
              <w:t>технічні</w:t>
            </w:r>
            <w:proofErr w:type="spellEnd"/>
            <w:r w:rsidRPr="0076073F">
              <w:rPr>
                <w:lang w:val="ru-RU"/>
              </w:rPr>
              <w:t xml:space="preserve"> </w:t>
            </w:r>
            <w:proofErr w:type="spellStart"/>
            <w:r w:rsidRPr="0076073F">
              <w:rPr>
                <w:lang w:val="ru-RU"/>
              </w:rPr>
              <w:t>показники</w:t>
            </w:r>
            <w:proofErr w:type="spellEnd"/>
            <w:r w:rsidRPr="0076073F">
              <w:rPr>
                <w:lang w:val="ru-RU"/>
              </w:rPr>
              <w:t xml:space="preserve"> </w:t>
            </w:r>
            <w:proofErr w:type="spellStart"/>
            <w:r w:rsidRPr="0076073F">
              <w:rPr>
                <w:lang w:val="ru-RU"/>
              </w:rPr>
              <w:t>роботи</w:t>
            </w:r>
            <w:proofErr w:type="spellEnd"/>
            <w:r w:rsidRPr="0076073F">
              <w:rPr>
                <w:lang w:val="ru-RU"/>
              </w:rPr>
              <w:t xml:space="preserve"> </w:t>
            </w:r>
            <w:proofErr w:type="spellStart"/>
            <w:r w:rsidRPr="0076073F">
              <w:rPr>
                <w:lang w:val="ru-RU"/>
              </w:rPr>
              <w:t>підприємства</w:t>
            </w:r>
            <w:proofErr w:type="spellEnd"/>
            <w:r w:rsidRPr="0076073F">
              <w:rPr>
                <w:lang w:val="ru-RU"/>
              </w:rPr>
              <w:t xml:space="preserve"> абсолютно не </w:t>
            </w:r>
            <w:proofErr w:type="spellStart"/>
            <w:r w:rsidRPr="0076073F">
              <w:rPr>
                <w:lang w:val="ru-RU"/>
              </w:rPr>
              <w:t>співставні</w:t>
            </w:r>
            <w:proofErr w:type="spellEnd"/>
            <w:r w:rsidRPr="0076073F">
              <w:rPr>
                <w:lang w:val="ru-RU"/>
              </w:rPr>
              <w:t xml:space="preserve"> з </w:t>
            </w:r>
            <w:proofErr w:type="spellStart"/>
            <w:r w:rsidRPr="0076073F">
              <w:rPr>
                <w:lang w:val="ru-RU"/>
              </w:rPr>
              <w:t>фактичними</w:t>
            </w:r>
            <w:proofErr w:type="spellEnd"/>
            <w:r w:rsidRPr="0076073F">
              <w:rPr>
                <w:lang w:val="ru-RU"/>
              </w:rPr>
              <w:t xml:space="preserve"> </w:t>
            </w:r>
            <w:proofErr w:type="spellStart"/>
            <w:r w:rsidRPr="0076073F">
              <w:rPr>
                <w:lang w:val="ru-RU"/>
              </w:rPr>
              <w:t>показниками</w:t>
            </w:r>
            <w:proofErr w:type="spellEnd"/>
            <w:r w:rsidRPr="0076073F">
              <w:rPr>
                <w:lang w:val="ru-RU"/>
              </w:rPr>
              <w:t xml:space="preserve"> за </w:t>
            </w:r>
            <w:proofErr w:type="spellStart"/>
            <w:r w:rsidRPr="0076073F">
              <w:rPr>
                <w:lang w:val="ru-RU"/>
              </w:rPr>
              <w:t>минулі</w:t>
            </w:r>
            <w:proofErr w:type="spellEnd"/>
            <w:r w:rsidRPr="0076073F">
              <w:rPr>
                <w:lang w:val="ru-RU"/>
              </w:rPr>
              <w:t xml:space="preserve"> роки. </w:t>
            </w:r>
          </w:p>
          <w:p w14:paraId="115D39B6" w14:textId="25BB045E" w:rsidR="00197C7C" w:rsidRPr="0076073F" w:rsidRDefault="00D275FB" w:rsidP="006222E7">
            <w:pPr>
              <w:pStyle w:val="rvps2"/>
              <w:shd w:val="clear" w:color="auto" w:fill="FFFFFF"/>
              <w:jc w:val="both"/>
              <w:rPr>
                <w:b/>
                <w:bCs/>
                <w:color w:val="333333"/>
                <w:shd w:val="clear" w:color="auto" w:fill="FFFFFF"/>
                <w:lang w:val="uk-UA"/>
              </w:rPr>
            </w:pPr>
            <w:proofErr w:type="spellStart"/>
            <w:r w:rsidRPr="0076073F">
              <w:rPr>
                <w:lang w:val="ru-RU"/>
              </w:rPr>
              <w:t>Враховуючи</w:t>
            </w:r>
            <w:proofErr w:type="spellEnd"/>
            <w:r w:rsidRPr="0076073F">
              <w:rPr>
                <w:lang w:val="ru-RU"/>
              </w:rPr>
              <w:t xml:space="preserve"> </w:t>
            </w:r>
            <w:proofErr w:type="spellStart"/>
            <w:r w:rsidRPr="0076073F">
              <w:rPr>
                <w:lang w:val="ru-RU"/>
              </w:rPr>
              <w:t>вище</w:t>
            </w:r>
            <w:proofErr w:type="spellEnd"/>
            <w:r w:rsidRPr="0076073F">
              <w:rPr>
                <w:lang w:val="ru-RU"/>
              </w:rPr>
              <w:t xml:space="preserve"> </w:t>
            </w:r>
            <w:proofErr w:type="spellStart"/>
            <w:proofErr w:type="gramStart"/>
            <w:r w:rsidRPr="0076073F">
              <w:rPr>
                <w:lang w:val="ru-RU"/>
              </w:rPr>
              <w:t>зазначене</w:t>
            </w:r>
            <w:proofErr w:type="spellEnd"/>
            <w:r w:rsidRPr="0076073F">
              <w:rPr>
                <w:lang w:val="ru-RU"/>
              </w:rPr>
              <w:t>,  за</w:t>
            </w:r>
            <w:proofErr w:type="gramEnd"/>
            <w:r w:rsidRPr="0076073F">
              <w:rPr>
                <w:lang w:val="ru-RU"/>
              </w:rPr>
              <w:t xml:space="preserve"> </w:t>
            </w:r>
            <w:proofErr w:type="spellStart"/>
            <w:r w:rsidRPr="0076073F">
              <w:rPr>
                <w:lang w:val="ru-RU"/>
              </w:rPr>
              <w:t>поточних</w:t>
            </w:r>
            <w:proofErr w:type="spellEnd"/>
            <w:r w:rsidRPr="0076073F">
              <w:rPr>
                <w:lang w:val="ru-RU"/>
              </w:rPr>
              <w:t xml:space="preserve"> умов </w:t>
            </w:r>
            <w:proofErr w:type="spellStart"/>
            <w:r w:rsidRPr="0076073F">
              <w:rPr>
                <w:lang w:val="ru-RU"/>
              </w:rPr>
              <w:t>діяльності</w:t>
            </w:r>
            <w:proofErr w:type="spellEnd"/>
            <w:r w:rsidRPr="0076073F">
              <w:rPr>
                <w:lang w:val="ru-RU"/>
              </w:rPr>
              <w:t xml:space="preserve"> </w:t>
            </w:r>
            <w:proofErr w:type="spellStart"/>
            <w:r w:rsidRPr="0076073F">
              <w:rPr>
                <w:lang w:val="ru-RU"/>
              </w:rPr>
              <w:t>витримати</w:t>
            </w:r>
            <w:proofErr w:type="spellEnd"/>
            <w:r w:rsidRPr="0076073F">
              <w:rPr>
                <w:lang w:val="ru-RU"/>
              </w:rPr>
              <w:t xml:space="preserve"> </w:t>
            </w:r>
            <w:proofErr w:type="spellStart"/>
            <w:r w:rsidRPr="0076073F">
              <w:rPr>
                <w:lang w:val="ru-RU"/>
              </w:rPr>
              <w:t>вимоги</w:t>
            </w:r>
            <w:proofErr w:type="spellEnd"/>
            <w:r w:rsidRPr="0076073F">
              <w:rPr>
                <w:lang w:val="ru-RU"/>
              </w:rPr>
              <w:t xml:space="preserve"> </w:t>
            </w:r>
            <w:proofErr w:type="spellStart"/>
            <w:r w:rsidRPr="0076073F">
              <w:rPr>
                <w:lang w:val="ru-RU"/>
              </w:rPr>
              <w:t>щодо</w:t>
            </w:r>
            <w:proofErr w:type="spellEnd"/>
            <w:r w:rsidRPr="0076073F">
              <w:rPr>
                <w:lang w:val="ru-RU"/>
              </w:rPr>
              <w:t xml:space="preserve">  </w:t>
            </w:r>
            <w:proofErr w:type="spellStart"/>
            <w:r w:rsidRPr="0076073F">
              <w:rPr>
                <w:lang w:val="ru-RU"/>
              </w:rPr>
              <w:t>питомих</w:t>
            </w:r>
            <w:proofErr w:type="spellEnd"/>
            <w:r w:rsidRPr="0076073F">
              <w:rPr>
                <w:lang w:val="ru-RU"/>
              </w:rPr>
              <w:t xml:space="preserve"> </w:t>
            </w:r>
            <w:proofErr w:type="spellStart"/>
            <w:r w:rsidRPr="0076073F">
              <w:rPr>
                <w:lang w:val="ru-RU"/>
              </w:rPr>
              <w:t>витрат</w:t>
            </w:r>
            <w:proofErr w:type="spellEnd"/>
            <w:r w:rsidRPr="0076073F">
              <w:rPr>
                <w:lang w:val="ru-RU"/>
              </w:rPr>
              <w:t xml:space="preserve"> </w:t>
            </w:r>
            <w:proofErr w:type="spellStart"/>
            <w:r w:rsidRPr="0076073F">
              <w:rPr>
                <w:lang w:val="ru-RU"/>
              </w:rPr>
              <w:t>умовного</w:t>
            </w:r>
            <w:proofErr w:type="spellEnd"/>
            <w:r w:rsidRPr="0076073F">
              <w:rPr>
                <w:lang w:val="ru-RU"/>
              </w:rPr>
              <w:t xml:space="preserve"> </w:t>
            </w:r>
            <w:proofErr w:type="spellStart"/>
            <w:r w:rsidRPr="0076073F">
              <w:rPr>
                <w:lang w:val="ru-RU"/>
              </w:rPr>
              <w:t>палива</w:t>
            </w:r>
            <w:proofErr w:type="spellEnd"/>
            <w:r w:rsidRPr="0076073F">
              <w:rPr>
                <w:lang w:val="ru-RU"/>
              </w:rPr>
              <w:t xml:space="preserve"> на </w:t>
            </w:r>
            <w:proofErr w:type="spellStart"/>
            <w:r w:rsidRPr="0076073F">
              <w:rPr>
                <w:lang w:val="ru-RU"/>
              </w:rPr>
              <w:t>виробництво</w:t>
            </w:r>
            <w:proofErr w:type="spellEnd"/>
            <w:r w:rsidRPr="0076073F">
              <w:rPr>
                <w:lang w:val="ru-RU"/>
              </w:rPr>
              <w:t xml:space="preserve"> </w:t>
            </w:r>
            <w:proofErr w:type="spellStart"/>
            <w:r w:rsidRPr="0076073F">
              <w:rPr>
                <w:lang w:val="ru-RU"/>
              </w:rPr>
              <w:t>теплової</w:t>
            </w:r>
            <w:proofErr w:type="spellEnd"/>
            <w:r w:rsidRPr="0076073F">
              <w:rPr>
                <w:lang w:val="ru-RU"/>
              </w:rPr>
              <w:t xml:space="preserve"> </w:t>
            </w:r>
            <w:proofErr w:type="spellStart"/>
            <w:r w:rsidRPr="0076073F">
              <w:rPr>
                <w:lang w:val="ru-RU"/>
              </w:rPr>
              <w:t>енергії</w:t>
            </w:r>
            <w:proofErr w:type="spellEnd"/>
            <w:r w:rsidRPr="0076073F">
              <w:rPr>
                <w:lang w:val="ru-RU"/>
              </w:rPr>
              <w:t xml:space="preserve">, </w:t>
            </w:r>
            <w:proofErr w:type="spellStart"/>
            <w:r w:rsidRPr="0076073F">
              <w:rPr>
                <w:lang w:val="ru-RU"/>
              </w:rPr>
              <w:t>викладені</w:t>
            </w:r>
            <w:proofErr w:type="spellEnd"/>
            <w:r w:rsidRPr="0076073F">
              <w:rPr>
                <w:lang w:val="ru-RU"/>
              </w:rPr>
              <w:t xml:space="preserve"> в </w:t>
            </w:r>
            <w:proofErr w:type="spellStart"/>
            <w:r w:rsidRPr="0076073F">
              <w:rPr>
                <w:lang w:val="ru-RU"/>
              </w:rPr>
              <w:lastRenderedPageBreak/>
              <w:t>проєкті</w:t>
            </w:r>
            <w:proofErr w:type="spellEnd"/>
            <w:r w:rsidRPr="0076073F">
              <w:rPr>
                <w:lang w:val="ru-RU"/>
              </w:rPr>
              <w:t xml:space="preserve"> постанови, для </w:t>
            </w:r>
            <w:r w:rsidR="0096681D" w:rsidRPr="0076073F">
              <w:rPr>
                <w:lang w:val="ru-RU"/>
              </w:rPr>
              <w:t xml:space="preserve">                                                      </w:t>
            </w:r>
            <w:r w:rsidRPr="0076073F">
              <w:rPr>
                <w:lang w:val="ru-RU"/>
              </w:rPr>
              <w:t xml:space="preserve">ТОВ «КРЕМЕНЧУЦЬКА ТЕЦ» </w:t>
            </w:r>
            <w:proofErr w:type="spellStart"/>
            <w:r w:rsidRPr="0076073F">
              <w:rPr>
                <w:lang w:val="ru-RU"/>
              </w:rPr>
              <w:t>наразі</w:t>
            </w:r>
            <w:proofErr w:type="spellEnd"/>
            <w:r w:rsidRPr="0076073F">
              <w:rPr>
                <w:lang w:val="ru-RU"/>
              </w:rPr>
              <w:t xml:space="preserve">  не є </w:t>
            </w:r>
            <w:proofErr w:type="spellStart"/>
            <w:r w:rsidRPr="0076073F">
              <w:rPr>
                <w:lang w:val="ru-RU"/>
              </w:rPr>
              <w:t>можливим</w:t>
            </w:r>
            <w:proofErr w:type="spellEnd"/>
            <w:r w:rsidRPr="0076073F">
              <w:rPr>
                <w:lang w:val="ru-RU"/>
              </w:rPr>
              <w:t xml:space="preserve">. </w:t>
            </w:r>
            <w:proofErr w:type="spellStart"/>
            <w:r w:rsidRPr="0076073F">
              <w:rPr>
                <w:lang w:val="ru-RU"/>
              </w:rPr>
              <w:t>Планування</w:t>
            </w:r>
            <w:proofErr w:type="spellEnd"/>
            <w:r w:rsidRPr="0076073F">
              <w:rPr>
                <w:lang w:val="ru-RU"/>
              </w:rPr>
              <w:t xml:space="preserve"> </w:t>
            </w:r>
            <w:proofErr w:type="spellStart"/>
            <w:r w:rsidRPr="0076073F">
              <w:rPr>
                <w:lang w:val="ru-RU"/>
              </w:rPr>
              <w:t>технічних</w:t>
            </w:r>
            <w:proofErr w:type="spellEnd"/>
            <w:r w:rsidRPr="0076073F">
              <w:rPr>
                <w:lang w:val="ru-RU"/>
              </w:rPr>
              <w:t xml:space="preserve"> </w:t>
            </w:r>
            <w:proofErr w:type="spellStart"/>
            <w:r w:rsidRPr="0076073F">
              <w:rPr>
                <w:lang w:val="ru-RU"/>
              </w:rPr>
              <w:t>параметрів</w:t>
            </w:r>
            <w:proofErr w:type="spellEnd"/>
            <w:r w:rsidRPr="0076073F">
              <w:rPr>
                <w:lang w:val="ru-RU"/>
              </w:rPr>
              <w:t xml:space="preserve"> </w:t>
            </w:r>
            <w:proofErr w:type="spellStart"/>
            <w:r w:rsidRPr="0076073F">
              <w:rPr>
                <w:lang w:val="ru-RU"/>
              </w:rPr>
              <w:t>роботи</w:t>
            </w:r>
            <w:proofErr w:type="spellEnd"/>
            <w:r w:rsidRPr="0076073F">
              <w:rPr>
                <w:lang w:val="ru-RU"/>
              </w:rPr>
              <w:t xml:space="preserve"> </w:t>
            </w:r>
            <w:proofErr w:type="spellStart"/>
            <w:r w:rsidRPr="0076073F">
              <w:rPr>
                <w:lang w:val="ru-RU"/>
              </w:rPr>
              <w:t>підприємства</w:t>
            </w:r>
            <w:proofErr w:type="spellEnd"/>
            <w:r w:rsidRPr="0076073F">
              <w:rPr>
                <w:lang w:val="ru-RU"/>
              </w:rPr>
              <w:t xml:space="preserve"> </w:t>
            </w:r>
            <w:proofErr w:type="spellStart"/>
            <w:r w:rsidRPr="0076073F">
              <w:rPr>
                <w:lang w:val="ru-RU"/>
              </w:rPr>
              <w:t>необхідно</w:t>
            </w:r>
            <w:proofErr w:type="spellEnd"/>
            <w:r w:rsidRPr="0076073F">
              <w:rPr>
                <w:lang w:val="ru-RU"/>
              </w:rPr>
              <w:t xml:space="preserve"> </w:t>
            </w:r>
            <w:proofErr w:type="spellStart"/>
            <w:r w:rsidRPr="0076073F">
              <w:rPr>
                <w:lang w:val="ru-RU"/>
              </w:rPr>
              <w:t>здійснювати</w:t>
            </w:r>
            <w:proofErr w:type="spellEnd"/>
            <w:r w:rsidRPr="0076073F">
              <w:rPr>
                <w:lang w:val="ru-RU"/>
              </w:rPr>
              <w:t xml:space="preserve"> </w:t>
            </w:r>
            <w:proofErr w:type="spellStart"/>
            <w:r w:rsidRPr="0076073F">
              <w:rPr>
                <w:lang w:val="ru-RU"/>
              </w:rPr>
              <w:t>виключно</w:t>
            </w:r>
            <w:proofErr w:type="spellEnd"/>
            <w:r w:rsidRPr="0076073F">
              <w:rPr>
                <w:lang w:val="ru-RU"/>
              </w:rPr>
              <w:t xml:space="preserve"> з </w:t>
            </w:r>
            <w:proofErr w:type="spellStart"/>
            <w:r w:rsidRPr="0076073F">
              <w:rPr>
                <w:lang w:val="ru-RU"/>
              </w:rPr>
              <w:t>урахуванням</w:t>
            </w:r>
            <w:proofErr w:type="spellEnd"/>
            <w:r w:rsidRPr="0076073F">
              <w:rPr>
                <w:lang w:val="ru-RU"/>
              </w:rPr>
              <w:t xml:space="preserve"> </w:t>
            </w:r>
            <w:proofErr w:type="spellStart"/>
            <w:r w:rsidRPr="0076073F">
              <w:rPr>
                <w:lang w:val="ru-RU"/>
              </w:rPr>
              <w:t>поточних</w:t>
            </w:r>
            <w:proofErr w:type="spellEnd"/>
            <w:r w:rsidRPr="0076073F">
              <w:rPr>
                <w:lang w:val="ru-RU"/>
              </w:rPr>
              <w:t xml:space="preserve"> умов </w:t>
            </w:r>
            <w:proofErr w:type="spellStart"/>
            <w:r w:rsidRPr="0076073F">
              <w:rPr>
                <w:lang w:val="ru-RU"/>
              </w:rPr>
              <w:t>роботи</w:t>
            </w:r>
            <w:proofErr w:type="spellEnd"/>
            <w:r w:rsidRPr="0076073F">
              <w:rPr>
                <w:lang w:val="ru-RU"/>
              </w:rPr>
              <w:t xml:space="preserve">, не </w:t>
            </w:r>
            <w:proofErr w:type="spellStart"/>
            <w:r w:rsidRPr="0076073F">
              <w:rPr>
                <w:lang w:val="ru-RU"/>
              </w:rPr>
              <w:t>спираючись</w:t>
            </w:r>
            <w:proofErr w:type="spellEnd"/>
            <w:r w:rsidRPr="0076073F">
              <w:rPr>
                <w:lang w:val="ru-RU"/>
              </w:rPr>
              <w:t xml:space="preserve"> на </w:t>
            </w:r>
            <w:proofErr w:type="spellStart"/>
            <w:r w:rsidRPr="0076073F">
              <w:rPr>
                <w:lang w:val="ru-RU"/>
              </w:rPr>
              <w:t>фактичні</w:t>
            </w:r>
            <w:proofErr w:type="spellEnd"/>
            <w:r w:rsidRPr="0076073F">
              <w:rPr>
                <w:lang w:val="ru-RU"/>
              </w:rPr>
              <w:t xml:space="preserve"> </w:t>
            </w:r>
            <w:proofErr w:type="spellStart"/>
            <w:r w:rsidRPr="0076073F">
              <w:rPr>
                <w:lang w:val="ru-RU"/>
              </w:rPr>
              <w:t>дані</w:t>
            </w:r>
            <w:proofErr w:type="spellEnd"/>
            <w:r w:rsidRPr="0076073F">
              <w:rPr>
                <w:lang w:val="ru-RU"/>
              </w:rPr>
              <w:t xml:space="preserve"> за </w:t>
            </w:r>
            <w:proofErr w:type="spellStart"/>
            <w:r w:rsidRPr="0076073F">
              <w:rPr>
                <w:lang w:val="ru-RU"/>
              </w:rPr>
              <w:t>попередні</w:t>
            </w:r>
            <w:proofErr w:type="spellEnd"/>
            <w:r w:rsidRPr="0076073F">
              <w:rPr>
                <w:lang w:val="ru-RU"/>
              </w:rPr>
              <w:t xml:space="preserve"> </w:t>
            </w:r>
            <w:proofErr w:type="spellStart"/>
            <w:r w:rsidRPr="0076073F">
              <w:rPr>
                <w:lang w:val="ru-RU"/>
              </w:rPr>
              <w:t>періоди</w:t>
            </w:r>
            <w:proofErr w:type="spellEnd"/>
            <w:r w:rsidRPr="0076073F">
              <w:rPr>
                <w:lang w:val="ru-RU"/>
              </w:rPr>
              <w:t xml:space="preserve">.  </w:t>
            </w:r>
          </w:p>
        </w:tc>
        <w:tc>
          <w:tcPr>
            <w:tcW w:w="1881" w:type="pct"/>
            <w:tcBorders>
              <w:top w:val="single" w:sz="6" w:space="0" w:color="000000"/>
              <w:left w:val="single" w:sz="6" w:space="0" w:color="000000"/>
              <w:bottom w:val="single" w:sz="6" w:space="0" w:color="000000"/>
              <w:right w:val="single" w:sz="6" w:space="0" w:color="000000"/>
            </w:tcBorders>
          </w:tcPr>
          <w:p w14:paraId="3A5341FB" w14:textId="77777777" w:rsidR="00197C7C" w:rsidRPr="0076073F" w:rsidRDefault="00197C7C" w:rsidP="00073B27">
            <w:pPr>
              <w:pStyle w:val="rvps12"/>
              <w:spacing w:before="0" w:beforeAutospacing="0" w:after="0" w:afterAutospacing="0"/>
              <w:ind w:hanging="10"/>
              <w:jc w:val="both"/>
            </w:pPr>
          </w:p>
          <w:p w14:paraId="38853D17" w14:textId="77777777" w:rsidR="004C6D73" w:rsidRPr="0076073F" w:rsidRDefault="004C6D73" w:rsidP="00073B27">
            <w:pPr>
              <w:pStyle w:val="rvps12"/>
              <w:spacing w:before="0" w:beforeAutospacing="0" w:after="0" w:afterAutospacing="0"/>
              <w:ind w:hanging="10"/>
              <w:jc w:val="both"/>
            </w:pPr>
          </w:p>
          <w:p w14:paraId="1A9ACB9C" w14:textId="77777777" w:rsidR="004C6D73" w:rsidRPr="0076073F" w:rsidRDefault="004C6D73" w:rsidP="00073B27">
            <w:pPr>
              <w:pStyle w:val="rvps12"/>
              <w:spacing w:before="0" w:beforeAutospacing="0" w:after="0" w:afterAutospacing="0"/>
              <w:ind w:hanging="10"/>
              <w:jc w:val="both"/>
            </w:pPr>
          </w:p>
          <w:p w14:paraId="73D8BB9A" w14:textId="77777777" w:rsidR="004C6D73" w:rsidRPr="0076073F" w:rsidRDefault="004C6D73" w:rsidP="00073B27">
            <w:pPr>
              <w:pStyle w:val="rvps12"/>
              <w:spacing w:before="0" w:beforeAutospacing="0" w:after="0" w:afterAutospacing="0"/>
              <w:ind w:hanging="10"/>
              <w:jc w:val="both"/>
            </w:pPr>
          </w:p>
          <w:p w14:paraId="4C4612A9" w14:textId="77777777" w:rsidR="004C6D73" w:rsidRPr="0076073F" w:rsidRDefault="004C6D73" w:rsidP="00073B27">
            <w:pPr>
              <w:pStyle w:val="rvps12"/>
              <w:spacing w:before="0" w:beforeAutospacing="0" w:after="0" w:afterAutospacing="0"/>
              <w:ind w:hanging="10"/>
              <w:jc w:val="both"/>
            </w:pPr>
          </w:p>
          <w:p w14:paraId="2F60656D" w14:textId="77777777" w:rsidR="004C6D73" w:rsidRPr="0076073F" w:rsidRDefault="004C6D73" w:rsidP="00073B27">
            <w:pPr>
              <w:pStyle w:val="rvps12"/>
              <w:spacing w:before="0" w:beforeAutospacing="0" w:after="0" w:afterAutospacing="0"/>
              <w:ind w:hanging="10"/>
              <w:jc w:val="both"/>
            </w:pPr>
          </w:p>
          <w:p w14:paraId="00C9E7AF" w14:textId="77777777" w:rsidR="004C6D73" w:rsidRPr="0076073F" w:rsidRDefault="004C6D73" w:rsidP="00073B27">
            <w:pPr>
              <w:pStyle w:val="rvps12"/>
              <w:spacing w:before="0" w:beforeAutospacing="0" w:after="0" w:afterAutospacing="0"/>
              <w:ind w:hanging="10"/>
              <w:jc w:val="both"/>
            </w:pPr>
          </w:p>
          <w:p w14:paraId="46BFD8E7" w14:textId="77777777" w:rsidR="004C6D73" w:rsidRPr="0076073F" w:rsidRDefault="004C6D73" w:rsidP="00073B27">
            <w:pPr>
              <w:pStyle w:val="rvps12"/>
              <w:spacing w:before="0" w:beforeAutospacing="0" w:after="0" w:afterAutospacing="0"/>
              <w:ind w:hanging="10"/>
              <w:jc w:val="both"/>
            </w:pPr>
          </w:p>
          <w:p w14:paraId="6063DD8A" w14:textId="77777777" w:rsidR="004C6D73" w:rsidRPr="0076073F" w:rsidRDefault="004C6D73" w:rsidP="00073B27">
            <w:pPr>
              <w:pStyle w:val="rvps12"/>
              <w:spacing w:before="0" w:beforeAutospacing="0" w:after="0" w:afterAutospacing="0"/>
              <w:ind w:hanging="10"/>
              <w:jc w:val="both"/>
            </w:pPr>
          </w:p>
          <w:p w14:paraId="401D828A" w14:textId="77777777" w:rsidR="004C6D73" w:rsidRPr="0076073F" w:rsidRDefault="004C6D73" w:rsidP="00073B27">
            <w:pPr>
              <w:pStyle w:val="rvps12"/>
              <w:spacing w:before="0" w:beforeAutospacing="0" w:after="0" w:afterAutospacing="0"/>
              <w:ind w:hanging="10"/>
              <w:jc w:val="both"/>
            </w:pPr>
          </w:p>
          <w:p w14:paraId="74C7A73C" w14:textId="378E082D" w:rsidR="004C6D73" w:rsidRPr="0076073F" w:rsidRDefault="00775B00" w:rsidP="004C6D73">
            <w:pPr>
              <w:pStyle w:val="rvps12"/>
              <w:spacing w:before="0" w:beforeAutospacing="0" w:after="0" w:afterAutospacing="0"/>
              <w:ind w:hanging="10"/>
              <w:jc w:val="both"/>
            </w:pPr>
            <w:r w:rsidRPr="0076073F">
              <w:rPr>
                <w:rFonts w:eastAsia="Calibri"/>
                <w:b/>
              </w:rPr>
              <w:t>ПОТРЕБУЄ ДОДАТКОВОГО ОБГОВОРЕННЯ</w:t>
            </w:r>
          </w:p>
          <w:p w14:paraId="77C14258" w14:textId="77777777" w:rsidR="004C6D73" w:rsidRPr="0076073F" w:rsidRDefault="004C6D73" w:rsidP="00073B27">
            <w:pPr>
              <w:pStyle w:val="rvps12"/>
              <w:spacing w:before="0" w:beforeAutospacing="0" w:after="0" w:afterAutospacing="0"/>
              <w:ind w:hanging="10"/>
              <w:jc w:val="both"/>
            </w:pPr>
          </w:p>
          <w:p w14:paraId="477E7F21" w14:textId="77777777" w:rsidR="004C6D73" w:rsidRPr="0076073F" w:rsidRDefault="004C6D73" w:rsidP="00073B27">
            <w:pPr>
              <w:pStyle w:val="rvps12"/>
              <w:spacing w:before="0" w:beforeAutospacing="0" w:after="0" w:afterAutospacing="0"/>
              <w:ind w:hanging="10"/>
              <w:jc w:val="both"/>
            </w:pPr>
          </w:p>
          <w:p w14:paraId="5D7AD9EF" w14:textId="77777777" w:rsidR="004C6D73" w:rsidRPr="0076073F" w:rsidRDefault="004C6D73" w:rsidP="00073B27">
            <w:pPr>
              <w:pStyle w:val="rvps12"/>
              <w:spacing w:before="0" w:beforeAutospacing="0" w:after="0" w:afterAutospacing="0"/>
              <w:ind w:hanging="10"/>
              <w:jc w:val="both"/>
            </w:pPr>
          </w:p>
          <w:p w14:paraId="3617F325" w14:textId="77777777" w:rsidR="004C6D73" w:rsidRPr="0076073F" w:rsidRDefault="004C6D73" w:rsidP="00073B27">
            <w:pPr>
              <w:pStyle w:val="rvps12"/>
              <w:spacing w:before="0" w:beforeAutospacing="0" w:after="0" w:afterAutospacing="0"/>
              <w:ind w:hanging="10"/>
              <w:jc w:val="both"/>
            </w:pPr>
          </w:p>
          <w:p w14:paraId="1C13A4B5" w14:textId="77777777" w:rsidR="004C6D73" w:rsidRPr="0076073F" w:rsidRDefault="004C6D73" w:rsidP="00073B27">
            <w:pPr>
              <w:pStyle w:val="rvps12"/>
              <w:spacing w:before="0" w:beforeAutospacing="0" w:after="0" w:afterAutospacing="0"/>
              <w:ind w:hanging="10"/>
              <w:jc w:val="both"/>
            </w:pPr>
          </w:p>
          <w:p w14:paraId="4AE322A5" w14:textId="77777777" w:rsidR="004C6D73" w:rsidRPr="0076073F" w:rsidRDefault="004C6D73" w:rsidP="00073B27">
            <w:pPr>
              <w:pStyle w:val="rvps12"/>
              <w:spacing w:before="0" w:beforeAutospacing="0" w:after="0" w:afterAutospacing="0"/>
              <w:ind w:hanging="10"/>
              <w:jc w:val="both"/>
            </w:pPr>
          </w:p>
          <w:p w14:paraId="68DEA320" w14:textId="77777777" w:rsidR="004C6D73" w:rsidRPr="0076073F" w:rsidRDefault="004C6D73" w:rsidP="00073B27">
            <w:pPr>
              <w:pStyle w:val="rvps12"/>
              <w:spacing w:before="0" w:beforeAutospacing="0" w:after="0" w:afterAutospacing="0"/>
              <w:ind w:hanging="10"/>
              <w:jc w:val="both"/>
            </w:pPr>
          </w:p>
          <w:p w14:paraId="628C22FE" w14:textId="77777777" w:rsidR="004C6D73" w:rsidRPr="0076073F" w:rsidRDefault="004C6D73" w:rsidP="00073B27">
            <w:pPr>
              <w:pStyle w:val="rvps12"/>
              <w:spacing w:before="0" w:beforeAutospacing="0" w:after="0" w:afterAutospacing="0"/>
              <w:ind w:hanging="10"/>
              <w:jc w:val="both"/>
            </w:pPr>
          </w:p>
          <w:p w14:paraId="42E20ADD" w14:textId="2A6798AB" w:rsidR="004C6D73" w:rsidRPr="0076073F" w:rsidRDefault="004C6D73" w:rsidP="00073B27">
            <w:pPr>
              <w:pStyle w:val="rvps12"/>
              <w:spacing w:before="0" w:beforeAutospacing="0" w:after="0" w:afterAutospacing="0"/>
              <w:ind w:hanging="10"/>
              <w:jc w:val="both"/>
            </w:pPr>
          </w:p>
          <w:p w14:paraId="635892F0" w14:textId="5809F194" w:rsidR="004C6D73" w:rsidRPr="0076073F" w:rsidRDefault="004C6D73" w:rsidP="00073B27">
            <w:pPr>
              <w:pStyle w:val="rvps12"/>
              <w:spacing w:before="0" w:beforeAutospacing="0" w:after="0" w:afterAutospacing="0"/>
              <w:ind w:hanging="10"/>
              <w:jc w:val="both"/>
            </w:pPr>
          </w:p>
          <w:p w14:paraId="1085A64A" w14:textId="72493175" w:rsidR="004C6D73" w:rsidRPr="0076073F" w:rsidRDefault="004C6D73" w:rsidP="00073B27">
            <w:pPr>
              <w:pStyle w:val="rvps12"/>
              <w:spacing w:before="0" w:beforeAutospacing="0" w:after="0" w:afterAutospacing="0"/>
              <w:ind w:hanging="10"/>
              <w:jc w:val="both"/>
            </w:pPr>
          </w:p>
          <w:p w14:paraId="7CFB47C4" w14:textId="4EFD2A8E" w:rsidR="004C6D73" w:rsidRPr="0076073F" w:rsidRDefault="004C6D73" w:rsidP="00073B27">
            <w:pPr>
              <w:pStyle w:val="rvps12"/>
              <w:spacing w:before="0" w:beforeAutospacing="0" w:after="0" w:afterAutospacing="0"/>
              <w:ind w:hanging="10"/>
              <w:jc w:val="both"/>
            </w:pPr>
          </w:p>
          <w:p w14:paraId="61566945" w14:textId="4B11542F" w:rsidR="004C6D73" w:rsidRPr="0076073F" w:rsidRDefault="004C6D73" w:rsidP="00073B27">
            <w:pPr>
              <w:pStyle w:val="rvps12"/>
              <w:spacing w:before="0" w:beforeAutospacing="0" w:after="0" w:afterAutospacing="0"/>
              <w:ind w:hanging="10"/>
              <w:jc w:val="both"/>
            </w:pPr>
          </w:p>
          <w:p w14:paraId="72D759ED" w14:textId="4AA1C48B" w:rsidR="004C6D73" w:rsidRPr="0076073F" w:rsidRDefault="004C6D73" w:rsidP="00073B27">
            <w:pPr>
              <w:pStyle w:val="rvps12"/>
              <w:spacing w:before="0" w:beforeAutospacing="0" w:after="0" w:afterAutospacing="0"/>
              <w:ind w:hanging="10"/>
              <w:jc w:val="both"/>
            </w:pPr>
          </w:p>
          <w:p w14:paraId="3AFDF49E" w14:textId="3B9E2F5C" w:rsidR="004C6D73" w:rsidRPr="0076073F" w:rsidRDefault="004C6D73" w:rsidP="00073B27">
            <w:pPr>
              <w:pStyle w:val="rvps12"/>
              <w:spacing w:before="0" w:beforeAutospacing="0" w:after="0" w:afterAutospacing="0"/>
              <w:ind w:hanging="10"/>
              <w:jc w:val="both"/>
            </w:pPr>
          </w:p>
          <w:p w14:paraId="3E8BADB8" w14:textId="0F9448C2" w:rsidR="004C6D73" w:rsidRPr="0076073F" w:rsidRDefault="004C6D73" w:rsidP="00073B27">
            <w:pPr>
              <w:pStyle w:val="rvps12"/>
              <w:spacing w:before="0" w:beforeAutospacing="0" w:after="0" w:afterAutospacing="0"/>
              <w:ind w:hanging="10"/>
              <w:jc w:val="both"/>
            </w:pPr>
          </w:p>
          <w:p w14:paraId="46B7F6F2" w14:textId="1A896BCC" w:rsidR="004C6D73" w:rsidRPr="0076073F" w:rsidRDefault="004C6D73" w:rsidP="00073B27">
            <w:pPr>
              <w:pStyle w:val="rvps12"/>
              <w:spacing w:before="0" w:beforeAutospacing="0" w:after="0" w:afterAutospacing="0"/>
              <w:ind w:hanging="10"/>
              <w:jc w:val="both"/>
            </w:pPr>
          </w:p>
          <w:p w14:paraId="24F92855" w14:textId="058D19B4" w:rsidR="004C6D73" w:rsidRPr="0076073F" w:rsidRDefault="004C6D73" w:rsidP="00073B27">
            <w:pPr>
              <w:pStyle w:val="rvps12"/>
              <w:spacing w:before="0" w:beforeAutospacing="0" w:after="0" w:afterAutospacing="0"/>
              <w:ind w:hanging="10"/>
              <w:jc w:val="both"/>
            </w:pPr>
          </w:p>
          <w:p w14:paraId="111FB32F" w14:textId="0829CCAC" w:rsidR="004C6D73" w:rsidRPr="0076073F" w:rsidRDefault="004C6D73" w:rsidP="00073B27">
            <w:pPr>
              <w:pStyle w:val="rvps12"/>
              <w:spacing w:before="0" w:beforeAutospacing="0" w:after="0" w:afterAutospacing="0"/>
              <w:ind w:hanging="10"/>
              <w:jc w:val="both"/>
            </w:pPr>
          </w:p>
          <w:p w14:paraId="469D979C" w14:textId="26CE0D32" w:rsidR="004C6D73" w:rsidRPr="0076073F" w:rsidRDefault="004C6D73" w:rsidP="00073B27">
            <w:pPr>
              <w:pStyle w:val="rvps12"/>
              <w:spacing w:before="0" w:beforeAutospacing="0" w:after="0" w:afterAutospacing="0"/>
              <w:ind w:hanging="10"/>
              <w:jc w:val="both"/>
            </w:pPr>
          </w:p>
          <w:p w14:paraId="49DD029E" w14:textId="3EBA3DDE" w:rsidR="004C6D73" w:rsidRPr="0076073F" w:rsidRDefault="004C6D73" w:rsidP="00073B27">
            <w:pPr>
              <w:pStyle w:val="rvps12"/>
              <w:spacing w:before="0" w:beforeAutospacing="0" w:after="0" w:afterAutospacing="0"/>
              <w:ind w:hanging="10"/>
              <w:jc w:val="both"/>
            </w:pPr>
          </w:p>
          <w:p w14:paraId="09E438A8" w14:textId="135E31B1" w:rsidR="004C6D73" w:rsidRPr="0076073F" w:rsidRDefault="004C6D73" w:rsidP="00073B27">
            <w:pPr>
              <w:pStyle w:val="rvps12"/>
              <w:spacing w:before="0" w:beforeAutospacing="0" w:after="0" w:afterAutospacing="0"/>
              <w:ind w:hanging="10"/>
              <w:jc w:val="both"/>
            </w:pPr>
          </w:p>
          <w:p w14:paraId="1FA510AB" w14:textId="1A7D40E5" w:rsidR="004C6D73" w:rsidRPr="0076073F" w:rsidRDefault="004C6D73" w:rsidP="00073B27">
            <w:pPr>
              <w:pStyle w:val="rvps12"/>
              <w:spacing w:before="0" w:beforeAutospacing="0" w:after="0" w:afterAutospacing="0"/>
              <w:ind w:hanging="10"/>
              <w:jc w:val="both"/>
            </w:pPr>
          </w:p>
          <w:p w14:paraId="70D8683B" w14:textId="77777777" w:rsidR="00B132A3" w:rsidRPr="0076073F" w:rsidRDefault="00B132A3" w:rsidP="00B132A3">
            <w:pPr>
              <w:pStyle w:val="rvps12"/>
              <w:spacing w:before="0" w:beforeAutospacing="0" w:after="0" w:afterAutospacing="0"/>
              <w:ind w:hanging="10"/>
              <w:jc w:val="both"/>
            </w:pPr>
            <w:r w:rsidRPr="0076073F">
              <w:rPr>
                <w:rFonts w:eastAsia="Calibri"/>
                <w:b/>
              </w:rPr>
              <w:t>ПОТРЕБУЄ ДОДАТКОВОГО ОБГОВОРЕННЯ</w:t>
            </w:r>
          </w:p>
          <w:p w14:paraId="522F63B0" w14:textId="7829A629" w:rsidR="004C6D73" w:rsidRPr="0076073F" w:rsidRDefault="004C6D73" w:rsidP="00073B27">
            <w:pPr>
              <w:pStyle w:val="rvps12"/>
              <w:spacing w:before="0" w:beforeAutospacing="0" w:after="0" w:afterAutospacing="0"/>
              <w:ind w:hanging="10"/>
              <w:jc w:val="both"/>
            </w:pPr>
          </w:p>
          <w:p w14:paraId="2B17F4DF" w14:textId="5119DEF6" w:rsidR="004C6D73" w:rsidRPr="0076073F" w:rsidRDefault="004C6D73" w:rsidP="00073B27">
            <w:pPr>
              <w:pStyle w:val="rvps12"/>
              <w:spacing w:before="0" w:beforeAutospacing="0" w:after="0" w:afterAutospacing="0"/>
              <w:ind w:hanging="10"/>
              <w:jc w:val="both"/>
            </w:pPr>
          </w:p>
          <w:p w14:paraId="688B55F0" w14:textId="446CB878" w:rsidR="004C6D73" w:rsidRPr="0076073F" w:rsidRDefault="004C6D73" w:rsidP="00073B27">
            <w:pPr>
              <w:pStyle w:val="rvps12"/>
              <w:spacing w:before="0" w:beforeAutospacing="0" w:after="0" w:afterAutospacing="0"/>
              <w:ind w:hanging="10"/>
              <w:jc w:val="both"/>
            </w:pPr>
          </w:p>
          <w:p w14:paraId="19EDBD18" w14:textId="507C11F7" w:rsidR="004C6D73" w:rsidRPr="0076073F" w:rsidRDefault="004C6D73" w:rsidP="00073B27">
            <w:pPr>
              <w:pStyle w:val="rvps12"/>
              <w:spacing w:before="0" w:beforeAutospacing="0" w:after="0" w:afterAutospacing="0"/>
              <w:ind w:hanging="10"/>
              <w:jc w:val="both"/>
            </w:pPr>
          </w:p>
          <w:p w14:paraId="42CA1F2D" w14:textId="5F1AD125" w:rsidR="004C6D73" w:rsidRPr="0076073F" w:rsidRDefault="004C6D73" w:rsidP="00073B27">
            <w:pPr>
              <w:pStyle w:val="rvps12"/>
              <w:spacing w:before="0" w:beforeAutospacing="0" w:after="0" w:afterAutospacing="0"/>
              <w:ind w:hanging="10"/>
              <w:jc w:val="both"/>
            </w:pPr>
          </w:p>
          <w:p w14:paraId="22D66371" w14:textId="15B1A837" w:rsidR="004C6D73" w:rsidRPr="0076073F" w:rsidRDefault="004C6D73" w:rsidP="00073B27">
            <w:pPr>
              <w:pStyle w:val="rvps12"/>
              <w:spacing w:before="0" w:beforeAutospacing="0" w:after="0" w:afterAutospacing="0"/>
              <w:ind w:hanging="10"/>
              <w:jc w:val="both"/>
            </w:pPr>
          </w:p>
          <w:p w14:paraId="5B8F085E" w14:textId="1940D571" w:rsidR="004C6D73" w:rsidRPr="0076073F" w:rsidRDefault="004C6D73" w:rsidP="00073B27">
            <w:pPr>
              <w:pStyle w:val="rvps12"/>
              <w:spacing w:before="0" w:beforeAutospacing="0" w:after="0" w:afterAutospacing="0"/>
              <w:ind w:hanging="10"/>
              <w:jc w:val="both"/>
            </w:pPr>
          </w:p>
          <w:p w14:paraId="67491AFA" w14:textId="7A9CDB3C" w:rsidR="004C6D73" w:rsidRPr="0076073F" w:rsidRDefault="004C6D73" w:rsidP="00073B27">
            <w:pPr>
              <w:pStyle w:val="rvps12"/>
              <w:spacing w:before="0" w:beforeAutospacing="0" w:after="0" w:afterAutospacing="0"/>
              <w:ind w:hanging="10"/>
              <w:jc w:val="both"/>
            </w:pPr>
          </w:p>
          <w:p w14:paraId="6E9374A5" w14:textId="29EED4DB" w:rsidR="004C6D73" w:rsidRPr="0076073F" w:rsidRDefault="004C6D73" w:rsidP="00073B27">
            <w:pPr>
              <w:pStyle w:val="rvps12"/>
              <w:spacing w:before="0" w:beforeAutospacing="0" w:after="0" w:afterAutospacing="0"/>
              <w:ind w:hanging="10"/>
              <w:jc w:val="both"/>
            </w:pPr>
          </w:p>
          <w:p w14:paraId="4A689339" w14:textId="28E4DE5B" w:rsidR="004C6D73" w:rsidRPr="0076073F" w:rsidRDefault="004C6D73" w:rsidP="00073B27">
            <w:pPr>
              <w:pStyle w:val="rvps12"/>
              <w:spacing w:before="0" w:beforeAutospacing="0" w:after="0" w:afterAutospacing="0"/>
              <w:ind w:hanging="10"/>
              <w:jc w:val="both"/>
            </w:pPr>
          </w:p>
          <w:p w14:paraId="6F330B11" w14:textId="143C8C5B" w:rsidR="004C6D73" w:rsidRPr="0076073F" w:rsidRDefault="004C6D73" w:rsidP="00073B27">
            <w:pPr>
              <w:pStyle w:val="rvps12"/>
              <w:spacing w:before="0" w:beforeAutospacing="0" w:after="0" w:afterAutospacing="0"/>
              <w:ind w:hanging="10"/>
              <w:jc w:val="both"/>
            </w:pPr>
          </w:p>
          <w:p w14:paraId="71E1383A" w14:textId="6836F99C" w:rsidR="004C6D73" w:rsidRPr="0076073F" w:rsidRDefault="004C6D73" w:rsidP="00073B27">
            <w:pPr>
              <w:pStyle w:val="rvps12"/>
              <w:spacing w:before="0" w:beforeAutospacing="0" w:after="0" w:afterAutospacing="0"/>
              <w:ind w:hanging="10"/>
              <w:jc w:val="both"/>
            </w:pPr>
          </w:p>
          <w:p w14:paraId="2012CF48" w14:textId="0CA6CF6E" w:rsidR="004C6D73" w:rsidRPr="0076073F" w:rsidRDefault="004C6D73" w:rsidP="00073B27">
            <w:pPr>
              <w:pStyle w:val="rvps12"/>
              <w:spacing w:before="0" w:beforeAutospacing="0" w:after="0" w:afterAutospacing="0"/>
              <w:ind w:hanging="10"/>
              <w:jc w:val="both"/>
            </w:pPr>
          </w:p>
          <w:p w14:paraId="7670735E" w14:textId="5306D721" w:rsidR="004C6D73" w:rsidRPr="0076073F" w:rsidRDefault="004C6D73" w:rsidP="00073B27">
            <w:pPr>
              <w:pStyle w:val="rvps12"/>
              <w:spacing w:before="0" w:beforeAutospacing="0" w:after="0" w:afterAutospacing="0"/>
              <w:ind w:hanging="10"/>
              <w:jc w:val="both"/>
            </w:pPr>
          </w:p>
          <w:p w14:paraId="4878021A" w14:textId="3EF5759D" w:rsidR="004C6D73" w:rsidRPr="0076073F" w:rsidRDefault="004C6D73" w:rsidP="00073B27">
            <w:pPr>
              <w:pStyle w:val="rvps12"/>
              <w:spacing w:before="0" w:beforeAutospacing="0" w:after="0" w:afterAutospacing="0"/>
              <w:ind w:hanging="10"/>
              <w:jc w:val="both"/>
            </w:pPr>
          </w:p>
          <w:p w14:paraId="69ADDD87" w14:textId="4E18678C" w:rsidR="004C6D73" w:rsidRPr="0076073F" w:rsidRDefault="004C6D73" w:rsidP="00073B27">
            <w:pPr>
              <w:pStyle w:val="rvps12"/>
              <w:spacing w:before="0" w:beforeAutospacing="0" w:after="0" w:afterAutospacing="0"/>
              <w:ind w:hanging="10"/>
              <w:jc w:val="both"/>
            </w:pPr>
          </w:p>
          <w:p w14:paraId="19494818" w14:textId="2B5F7937" w:rsidR="004C6D73" w:rsidRPr="0076073F" w:rsidRDefault="004C6D73" w:rsidP="00073B27">
            <w:pPr>
              <w:pStyle w:val="rvps12"/>
              <w:spacing w:before="0" w:beforeAutospacing="0" w:after="0" w:afterAutospacing="0"/>
              <w:ind w:hanging="10"/>
              <w:jc w:val="both"/>
            </w:pPr>
          </w:p>
          <w:p w14:paraId="08BA0B2D" w14:textId="644B68CE" w:rsidR="004C6D73" w:rsidRPr="0076073F" w:rsidRDefault="004C6D73" w:rsidP="00073B27">
            <w:pPr>
              <w:pStyle w:val="rvps12"/>
              <w:spacing w:before="0" w:beforeAutospacing="0" w:after="0" w:afterAutospacing="0"/>
              <w:ind w:hanging="10"/>
              <w:jc w:val="both"/>
            </w:pPr>
          </w:p>
          <w:p w14:paraId="3C008E2A" w14:textId="7C5AA73D" w:rsidR="004C6D73" w:rsidRPr="0076073F" w:rsidRDefault="004C6D73" w:rsidP="00073B27">
            <w:pPr>
              <w:pStyle w:val="rvps12"/>
              <w:spacing w:before="0" w:beforeAutospacing="0" w:after="0" w:afterAutospacing="0"/>
              <w:ind w:hanging="10"/>
              <w:jc w:val="both"/>
            </w:pPr>
          </w:p>
          <w:p w14:paraId="3CCEC207" w14:textId="62F64B8D" w:rsidR="004C6D73" w:rsidRPr="0076073F" w:rsidRDefault="004C6D73" w:rsidP="00073B27">
            <w:pPr>
              <w:pStyle w:val="rvps12"/>
              <w:spacing w:before="0" w:beforeAutospacing="0" w:after="0" w:afterAutospacing="0"/>
              <w:ind w:hanging="10"/>
              <w:jc w:val="both"/>
            </w:pPr>
          </w:p>
          <w:p w14:paraId="1DBD453A" w14:textId="01159638" w:rsidR="004C6D73" w:rsidRPr="0076073F" w:rsidRDefault="004C6D73" w:rsidP="00073B27">
            <w:pPr>
              <w:pStyle w:val="rvps12"/>
              <w:spacing w:before="0" w:beforeAutospacing="0" w:after="0" w:afterAutospacing="0"/>
              <w:ind w:hanging="10"/>
              <w:jc w:val="both"/>
            </w:pPr>
          </w:p>
          <w:p w14:paraId="34309525" w14:textId="46D68C20" w:rsidR="004C6D73" w:rsidRPr="0076073F" w:rsidRDefault="004C6D73" w:rsidP="00073B27">
            <w:pPr>
              <w:pStyle w:val="rvps12"/>
              <w:spacing w:before="0" w:beforeAutospacing="0" w:after="0" w:afterAutospacing="0"/>
              <w:ind w:hanging="10"/>
              <w:jc w:val="both"/>
            </w:pPr>
          </w:p>
          <w:p w14:paraId="242618F2" w14:textId="0A841B35" w:rsidR="004C6D73" w:rsidRPr="0076073F" w:rsidRDefault="004C6D73" w:rsidP="004C6D73">
            <w:pPr>
              <w:pStyle w:val="rvps12"/>
              <w:spacing w:before="0" w:beforeAutospacing="0" w:after="0" w:afterAutospacing="0"/>
              <w:ind w:hanging="10"/>
              <w:jc w:val="both"/>
            </w:pPr>
          </w:p>
          <w:p w14:paraId="753BBC58" w14:textId="0FB5785A" w:rsidR="004C6D73" w:rsidRPr="0076073F" w:rsidRDefault="004C6D73" w:rsidP="00073B27">
            <w:pPr>
              <w:pStyle w:val="rvps12"/>
              <w:spacing w:before="0" w:beforeAutospacing="0" w:after="0" w:afterAutospacing="0"/>
              <w:ind w:hanging="10"/>
              <w:jc w:val="both"/>
            </w:pPr>
          </w:p>
          <w:p w14:paraId="3FD6DC41" w14:textId="30CC6F00" w:rsidR="004C6D73" w:rsidRPr="0076073F" w:rsidRDefault="004C6D73" w:rsidP="00073B27">
            <w:pPr>
              <w:pStyle w:val="rvps12"/>
              <w:spacing w:before="0" w:beforeAutospacing="0" w:after="0" w:afterAutospacing="0"/>
              <w:ind w:hanging="10"/>
              <w:jc w:val="both"/>
            </w:pPr>
          </w:p>
          <w:p w14:paraId="2DCB0E1F" w14:textId="61E97ACD" w:rsidR="004C6D73" w:rsidRPr="0076073F" w:rsidRDefault="004C6D73" w:rsidP="00073B27">
            <w:pPr>
              <w:pStyle w:val="rvps12"/>
              <w:spacing w:before="0" w:beforeAutospacing="0" w:after="0" w:afterAutospacing="0"/>
              <w:ind w:hanging="10"/>
              <w:jc w:val="both"/>
            </w:pPr>
          </w:p>
          <w:p w14:paraId="5518E582" w14:textId="3729A0AA" w:rsidR="004C6D73" w:rsidRPr="0076073F" w:rsidRDefault="004C6D73" w:rsidP="00073B27">
            <w:pPr>
              <w:pStyle w:val="rvps12"/>
              <w:spacing w:before="0" w:beforeAutospacing="0" w:after="0" w:afterAutospacing="0"/>
              <w:ind w:hanging="10"/>
              <w:jc w:val="both"/>
            </w:pPr>
          </w:p>
          <w:p w14:paraId="53057DF0" w14:textId="14BD3469" w:rsidR="004C6D73" w:rsidRPr="0076073F" w:rsidRDefault="004C6D73" w:rsidP="00073B27">
            <w:pPr>
              <w:pStyle w:val="rvps12"/>
              <w:spacing w:before="0" w:beforeAutospacing="0" w:after="0" w:afterAutospacing="0"/>
              <w:ind w:hanging="10"/>
              <w:jc w:val="both"/>
            </w:pPr>
          </w:p>
          <w:p w14:paraId="399059EA" w14:textId="71D64191" w:rsidR="004C6D73" w:rsidRPr="0076073F" w:rsidRDefault="004C6D73" w:rsidP="00073B27">
            <w:pPr>
              <w:pStyle w:val="rvps12"/>
              <w:spacing w:before="0" w:beforeAutospacing="0" w:after="0" w:afterAutospacing="0"/>
              <w:ind w:hanging="10"/>
              <w:jc w:val="both"/>
            </w:pPr>
          </w:p>
          <w:p w14:paraId="439E5688" w14:textId="2C6A66D0" w:rsidR="004C6D73" w:rsidRPr="0076073F" w:rsidRDefault="004C6D73" w:rsidP="00073B27">
            <w:pPr>
              <w:pStyle w:val="rvps12"/>
              <w:spacing w:before="0" w:beforeAutospacing="0" w:after="0" w:afterAutospacing="0"/>
              <w:ind w:hanging="10"/>
              <w:jc w:val="both"/>
            </w:pPr>
          </w:p>
          <w:p w14:paraId="08F71760" w14:textId="0A48813D" w:rsidR="004C6D73" w:rsidRPr="0076073F" w:rsidRDefault="004C6D73" w:rsidP="00073B27">
            <w:pPr>
              <w:pStyle w:val="rvps12"/>
              <w:spacing w:before="0" w:beforeAutospacing="0" w:after="0" w:afterAutospacing="0"/>
              <w:ind w:hanging="10"/>
              <w:jc w:val="both"/>
            </w:pPr>
          </w:p>
          <w:p w14:paraId="1A92BFF4" w14:textId="0ADAAF5D" w:rsidR="004C6D73" w:rsidRPr="0076073F" w:rsidRDefault="004C6D73" w:rsidP="00073B27">
            <w:pPr>
              <w:pStyle w:val="rvps12"/>
              <w:spacing w:before="0" w:beforeAutospacing="0" w:after="0" w:afterAutospacing="0"/>
              <w:ind w:hanging="10"/>
              <w:jc w:val="both"/>
            </w:pPr>
          </w:p>
          <w:p w14:paraId="02862D59" w14:textId="70866966" w:rsidR="004C6D73" w:rsidRPr="0076073F" w:rsidRDefault="004C6D73" w:rsidP="00073B27">
            <w:pPr>
              <w:pStyle w:val="rvps12"/>
              <w:spacing w:before="0" w:beforeAutospacing="0" w:after="0" w:afterAutospacing="0"/>
              <w:ind w:hanging="10"/>
              <w:jc w:val="both"/>
            </w:pPr>
          </w:p>
          <w:p w14:paraId="6F86657D" w14:textId="11F071DC" w:rsidR="004C6D73" w:rsidRPr="0076073F" w:rsidRDefault="004C6D73" w:rsidP="00073B27">
            <w:pPr>
              <w:pStyle w:val="rvps12"/>
              <w:spacing w:before="0" w:beforeAutospacing="0" w:after="0" w:afterAutospacing="0"/>
              <w:ind w:hanging="10"/>
              <w:jc w:val="both"/>
            </w:pPr>
          </w:p>
          <w:p w14:paraId="504CCBBA" w14:textId="2D30915D" w:rsidR="004C6D73" w:rsidRPr="0076073F" w:rsidRDefault="004C6D73" w:rsidP="00073B27">
            <w:pPr>
              <w:pStyle w:val="rvps12"/>
              <w:spacing w:before="0" w:beforeAutospacing="0" w:after="0" w:afterAutospacing="0"/>
              <w:ind w:hanging="10"/>
              <w:jc w:val="both"/>
            </w:pPr>
          </w:p>
          <w:p w14:paraId="3B455AC0" w14:textId="6EB759E7" w:rsidR="004C6D73" w:rsidRPr="0076073F" w:rsidRDefault="004C6D73" w:rsidP="00073B27">
            <w:pPr>
              <w:pStyle w:val="rvps12"/>
              <w:spacing w:before="0" w:beforeAutospacing="0" w:after="0" w:afterAutospacing="0"/>
              <w:ind w:hanging="10"/>
              <w:jc w:val="both"/>
            </w:pPr>
          </w:p>
          <w:p w14:paraId="0B00F12D" w14:textId="3E31015F" w:rsidR="004C6D73" w:rsidRPr="0076073F" w:rsidRDefault="004C6D73" w:rsidP="00073B27">
            <w:pPr>
              <w:pStyle w:val="rvps12"/>
              <w:spacing w:before="0" w:beforeAutospacing="0" w:after="0" w:afterAutospacing="0"/>
              <w:ind w:hanging="10"/>
              <w:jc w:val="both"/>
            </w:pPr>
          </w:p>
          <w:p w14:paraId="790E71ED" w14:textId="3A3577D3" w:rsidR="004C6D73" w:rsidRPr="0076073F" w:rsidRDefault="004C6D73" w:rsidP="00073B27">
            <w:pPr>
              <w:pStyle w:val="rvps12"/>
              <w:spacing w:before="0" w:beforeAutospacing="0" w:after="0" w:afterAutospacing="0"/>
              <w:ind w:hanging="10"/>
              <w:jc w:val="both"/>
            </w:pPr>
          </w:p>
          <w:p w14:paraId="3042B4B1" w14:textId="0A1AB861" w:rsidR="004C6D73" w:rsidRPr="0076073F" w:rsidRDefault="004C6D73" w:rsidP="00073B27">
            <w:pPr>
              <w:pStyle w:val="rvps12"/>
              <w:spacing w:before="0" w:beforeAutospacing="0" w:after="0" w:afterAutospacing="0"/>
              <w:ind w:hanging="10"/>
              <w:jc w:val="both"/>
            </w:pPr>
          </w:p>
          <w:p w14:paraId="3E201F0E" w14:textId="7154304D" w:rsidR="004C6D73" w:rsidRPr="0076073F" w:rsidRDefault="004C6D73" w:rsidP="00073B27">
            <w:pPr>
              <w:pStyle w:val="rvps12"/>
              <w:spacing w:before="0" w:beforeAutospacing="0" w:after="0" w:afterAutospacing="0"/>
              <w:ind w:hanging="10"/>
              <w:jc w:val="both"/>
            </w:pPr>
          </w:p>
          <w:p w14:paraId="45CE0078" w14:textId="0AF4D73C" w:rsidR="004C6D73" w:rsidRPr="0076073F" w:rsidRDefault="004C6D73" w:rsidP="00073B27">
            <w:pPr>
              <w:pStyle w:val="rvps12"/>
              <w:spacing w:before="0" w:beforeAutospacing="0" w:after="0" w:afterAutospacing="0"/>
              <w:ind w:hanging="10"/>
              <w:jc w:val="both"/>
            </w:pPr>
          </w:p>
          <w:p w14:paraId="6DF1D1E4" w14:textId="710E0166" w:rsidR="004C6D73" w:rsidRPr="0076073F" w:rsidRDefault="004C6D73" w:rsidP="00073B27">
            <w:pPr>
              <w:pStyle w:val="rvps12"/>
              <w:spacing w:before="0" w:beforeAutospacing="0" w:after="0" w:afterAutospacing="0"/>
              <w:ind w:hanging="10"/>
              <w:jc w:val="both"/>
            </w:pPr>
          </w:p>
          <w:p w14:paraId="4158A3B6" w14:textId="008D4820" w:rsidR="004C6D73" w:rsidRPr="0076073F" w:rsidRDefault="004C6D73" w:rsidP="00073B27">
            <w:pPr>
              <w:pStyle w:val="rvps12"/>
              <w:spacing w:before="0" w:beforeAutospacing="0" w:after="0" w:afterAutospacing="0"/>
              <w:ind w:hanging="10"/>
              <w:jc w:val="both"/>
            </w:pPr>
          </w:p>
          <w:p w14:paraId="4714A048" w14:textId="7D55CDE2" w:rsidR="004C6D73" w:rsidRPr="0076073F" w:rsidRDefault="004C6D73" w:rsidP="00073B27">
            <w:pPr>
              <w:pStyle w:val="rvps12"/>
              <w:spacing w:before="0" w:beforeAutospacing="0" w:after="0" w:afterAutospacing="0"/>
              <w:ind w:hanging="10"/>
              <w:jc w:val="both"/>
            </w:pPr>
          </w:p>
          <w:p w14:paraId="5FC859B3" w14:textId="6497CB7C" w:rsidR="004C6D73" w:rsidRPr="0076073F" w:rsidRDefault="004C6D73" w:rsidP="00073B27">
            <w:pPr>
              <w:pStyle w:val="rvps12"/>
              <w:spacing w:before="0" w:beforeAutospacing="0" w:after="0" w:afterAutospacing="0"/>
              <w:ind w:hanging="10"/>
              <w:jc w:val="both"/>
            </w:pPr>
          </w:p>
          <w:p w14:paraId="2E665081" w14:textId="262B3364" w:rsidR="004C6D73" w:rsidRPr="0076073F" w:rsidRDefault="004C6D73" w:rsidP="00073B27">
            <w:pPr>
              <w:pStyle w:val="rvps12"/>
              <w:spacing w:before="0" w:beforeAutospacing="0" w:after="0" w:afterAutospacing="0"/>
              <w:ind w:hanging="10"/>
              <w:jc w:val="both"/>
            </w:pPr>
          </w:p>
          <w:p w14:paraId="625F4497" w14:textId="7BD736B5" w:rsidR="004C6D73" w:rsidRPr="0076073F" w:rsidRDefault="004C6D73" w:rsidP="00073B27">
            <w:pPr>
              <w:pStyle w:val="rvps12"/>
              <w:spacing w:before="0" w:beforeAutospacing="0" w:after="0" w:afterAutospacing="0"/>
              <w:ind w:hanging="10"/>
              <w:jc w:val="both"/>
            </w:pPr>
          </w:p>
          <w:p w14:paraId="0A5AC680" w14:textId="577DE302" w:rsidR="004C6D73" w:rsidRPr="0076073F" w:rsidRDefault="004C6D73" w:rsidP="00073B27">
            <w:pPr>
              <w:pStyle w:val="rvps12"/>
              <w:spacing w:before="0" w:beforeAutospacing="0" w:after="0" w:afterAutospacing="0"/>
              <w:ind w:hanging="10"/>
              <w:jc w:val="both"/>
            </w:pPr>
          </w:p>
          <w:p w14:paraId="407BC0E0" w14:textId="352761DC" w:rsidR="004C6D73" w:rsidRPr="0076073F" w:rsidRDefault="004C6D73" w:rsidP="006222E7">
            <w:pPr>
              <w:pStyle w:val="rvps12"/>
              <w:spacing w:before="0" w:beforeAutospacing="0" w:after="0" w:afterAutospacing="0"/>
              <w:ind w:hanging="10"/>
              <w:jc w:val="both"/>
            </w:pPr>
          </w:p>
        </w:tc>
      </w:tr>
      <w:tr w:rsidR="00DD42D1" w:rsidRPr="0076073F" w14:paraId="5EEFF6A4" w14:textId="77777777" w:rsidTr="00403805">
        <w:trPr>
          <w:trHeight w:val="285"/>
        </w:trPr>
        <w:tc>
          <w:tcPr>
            <w:tcW w:w="1558" w:type="pct"/>
            <w:tcBorders>
              <w:top w:val="single" w:sz="6" w:space="0" w:color="000000"/>
              <w:left w:val="single" w:sz="6" w:space="0" w:color="000000"/>
              <w:bottom w:val="single" w:sz="6" w:space="0" w:color="000000"/>
              <w:right w:val="single" w:sz="6" w:space="0" w:color="000000"/>
            </w:tcBorders>
          </w:tcPr>
          <w:p w14:paraId="09A787D5" w14:textId="77777777" w:rsidR="00A729D4" w:rsidRPr="0076073F" w:rsidRDefault="00A729D4" w:rsidP="0079689A">
            <w:pPr>
              <w:spacing w:after="0" w:line="240" w:lineRule="auto"/>
              <w:jc w:val="both"/>
              <w:rPr>
                <w:rFonts w:ascii="Times New Roman" w:hAnsi="Times New Roman" w:cs="Times New Roman"/>
                <w:sz w:val="24"/>
                <w:szCs w:val="24"/>
              </w:rPr>
            </w:pPr>
          </w:p>
          <w:p w14:paraId="1655C4DF" w14:textId="77777777" w:rsidR="00A729D4" w:rsidRPr="0076073F" w:rsidRDefault="00A729D4" w:rsidP="0079689A">
            <w:pPr>
              <w:spacing w:after="0" w:line="240" w:lineRule="auto"/>
              <w:jc w:val="both"/>
              <w:rPr>
                <w:rFonts w:ascii="Times New Roman" w:hAnsi="Times New Roman" w:cs="Times New Roman"/>
                <w:sz w:val="24"/>
                <w:szCs w:val="24"/>
              </w:rPr>
            </w:pPr>
          </w:p>
          <w:p w14:paraId="33B3329A" w14:textId="7B12ABCD" w:rsidR="0079689A" w:rsidRPr="0076073F" w:rsidRDefault="0079689A" w:rsidP="0079689A">
            <w:pPr>
              <w:spacing w:after="0" w:line="240" w:lineRule="auto"/>
              <w:jc w:val="both"/>
              <w:rPr>
                <w:rFonts w:ascii="Times New Roman" w:eastAsia="Times New Roman" w:hAnsi="Times New Roman" w:cs="Times New Roman"/>
                <w:sz w:val="24"/>
                <w:szCs w:val="24"/>
                <w:lang w:eastAsia="ru-RU"/>
              </w:rPr>
            </w:pPr>
            <w:r w:rsidRPr="0076073F">
              <w:rPr>
                <w:rFonts w:ascii="Times New Roman" w:hAnsi="Times New Roman" w:cs="Times New Roman"/>
                <w:sz w:val="24"/>
                <w:szCs w:val="24"/>
              </w:rPr>
              <w:t>4.1. Для встановлення тарифів на відпуск електричної енергії та (або) виробництво теплової енергії ліцензіат подає:</w:t>
            </w:r>
          </w:p>
          <w:p w14:paraId="7CA90AAB" w14:textId="77777777" w:rsidR="0079689A" w:rsidRPr="0076073F" w:rsidRDefault="0079689A" w:rsidP="0079689A">
            <w:pPr>
              <w:spacing w:after="0" w:line="240" w:lineRule="auto"/>
              <w:jc w:val="both"/>
              <w:rPr>
                <w:rFonts w:ascii="Times New Roman" w:eastAsia="Times New Roman" w:hAnsi="Times New Roman" w:cs="Times New Roman"/>
                <w:sz w:val="24"/>
                <w:szCs w:val="24"/>
                <w:lang w:eastAsia="ru-RU"/>
              </w:rPr>
            </w:pPr>
            <w:r w:rsidRPr="0076073F">
              <w:rPr>
                <w:rFonts w:ascii="Times New Roman" w:eastAsia="Times New Roman" w:hAnsi="Times New Roman" w:cs="Times New Roman"/>
                <w:sz w:val="24"/>
                <w:szCs w:val="24"/>
                <w:lang w:eastAsia="ru-RU"/>
              </w:rPr>
              <w:t>…</w:t>
            </w:r>
          </w:p>
          <w:p w14:paraId="7C0B4252" w14:textId="77777777" w:rsidR="0079689A" w:rsidRPr="0076073F" w:rsidRDefault="0079689A" w:rsidP="0079689A">
            <w:pPr>
              <w:spacing w:after="0" w:line="240" w:lineRule="auto"/>
              <w:jc w:val="center"/>
              <w:rPr>
                <w:rFonts w:ascii="Times New Roman" w:eastAsia="Times New Roman" w:hAnsi="Times New Roman" w:cs="Times New Roman"/>
                <w:sz w:val="24"/>
                <w:szCs w:val="24"/>
                <w:lang w:eastAsia="ru-RU"/>
              </w:rPr>
            </w:pPr>
            <w:r w:rsidRPr="0076073F">
              <w:rPr>
                <w:rFonts w:ascii="Times New Roman" w:eastAsia="Times New Roman" w:hAnsi="Times New Roman" w:cs="Times New Roman"/>
                <w:sz w:val="24"/>
                <w:szCs w:val="24"/>
                <w:lang w:eastAsia="ru-RU"/>
              </w:rPr>
              <w:t>Доповнити</w:t>
            </w:r>
          </w:p>
          <w:p w14:paraId="56FC3BE6" w14:textId="77777777" w:rsidR="0079689A" w:rsidRPr="0076073F" w:rsidRDefault="0079689A" w:rsidP="0079689A">
            <w:pPr>
              <w:spacing w:after="0" w:line="240" w:lineRule="auto"/>
              <w:rPr>
                <w:rFonts w:ascii="Times New Roman" w:eastAsia="Times New Roman" w:hAnsi="Times New Roman" w:cs="Times New Roman"/>
                <w:sz w:val="24"/>
                <w:szCs w:val="24"/>
                <w:lang w:eastAsia="ru-RU"/>
              </w:rPr>
            </w:pPr>
            <w:r w:rsidRPr="0076073F">
              <w:rPr>
                <w:rFonts w:ascii="Times New Roman" w:eastAsia="Times New Roman" w:hAnsi="Times New Roman" w:cs="Times New Roman"/>
                <w:sz w:val="24"/>
                <w:szCs w:val="24"/>
                <w:lang w:eastAsia="ru-RU"/>
              </w:rPr>
              <w:t>24) річний план виробництва, транспортування та постачання теплової енергії, надання послуг з постачання теплової енергії та постачання гарячої води на плановий період, погоджений місцевими органами влади.</w:t>
            </w:r>
          </w:p>
          <w:p w14:paraId="0A35425C" w14:textId="77777777" w:rsidR="00DD42D1" w:rsidRPr="0076073F" w:rsidRDefault="00DD42D1" w:rsidP="00197C7C">
            <w:pPr>
              <w:pStyle w:val="rvps2"/>
              <w:shd w:val="clear" w:color="auto" w:fill="FFFFFF"/>
              <w:spacing w:before="0" w:beforeAutospacing="0" w:after="0" w:afterAutospacing="0" w:line="240" w:lineRule="atLeast"/>
              <w:rPr>
                <w:bCs/>
                <w:color w:val="333333"/>
                <w:shd w:val="clear" w:color="auto" w:fill="FFFFFF"/>
                <w:lang w:val="uk-UA"/>
              </w:rPr>
            </w:pPr>
          </w:p>
        </w:tc>
        <w:tc>
          <w:tcPr>
            <w:tcW w:w="1560" w:type="pct"/>
            <w:tcBorders>
              <w:top w:val="single" w:sz="6" w:space="0" w:color="000000"/>
              <w:left w:val="single" w:sz="6" w:space="0" w:color="000000"/>
              <w:bottom w:val="single" w:sz="6" w:space="0" w:color="000000"/>
              <w:right w:val="single" w:sz="6" w:space="0" w:color="000000"/>
            </w:tcBorders>
          </w:tcPr>
          <w:p w14:paraId="5314EFB3" w14:textId="77777777" w:rsidR="00A729D4" w:rsidRPr="0076073F" w:rsidRDefault="00A729D4" w:rsidP="00A729D4">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ПРОПОЗИЦІЇ:</w:t>
            </w:r>
          </w:p>
          <w:p w14:paraId="653C91EC" w14:textId="77777777" w:rsidR="00A729D4" w:rsidRPr="0076073F" w:rsidRDefault="00A729D4" w:rsidP="00A729D4">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ТОВ «Кременчуцька ТЕЦ»</w:t>
            </w:r>
          </w:p>
          <w:p w14:paraId="7A19C65F" w14:textId="77777777" w:rsidR="00A729D4" w:rsidRPr="0076073F" w:rsidRDefault="00A729D4" w:rsidP="00A729D4">
            <w:pPr>
              <w:spacing w:after="0" w:line="240" w:lineRule="auto"/>
              <w:jc w:val="both"/>
              <w:rPr>
                <w:rFonts w:ascii="Times New Roman" w:eastAsia="Times New Roman" w:hAnsi="Times New Roman" w:cs="Times New Roman"/>
                <w:sz w:val="24"/>
                <w:szCs w:val="24"/>
                <w:lang w:eastAsia="ru-RU"/>
              </w:rPr>
            </w:pPr>
            <w:r w:rsidRPr="0076073F">
              <w:rPr>
                <w:rFonts w:ascii="Times New Roman" w:hAnsi="Times New Roman" w:cs="Times New Roman"/>
                <w:sz w:val="24"/>
                <w:szCs w:val="24"/>
              </w:rPr>
              <w:t>4.1. Для встановлення тарифів на відпуск електричної енергії та (або) виробництво теплової енергії ліцензіат подає:</w:t>
            </w:r>
          </w:p>
          <w:p w14:paraId="49DC2B8A" w14:textId="77777777" w:rsidR="00A729D4" w:rsidRPr="0076073F" w:rsidRDefault="00A729D4" w:rsidP="00A729D4">
            <w:pPr>
              <w:spacing w:after="0" w:line="240" w:lineRule="auto"/>
              <w:jc w:val="both"/>
              <w:rPr>
                <w:rFonts w:ascii="Times New Roman" w:eastAsia="Times New Roman" w:hAnsi="Times New Roman" w:cs="Times New Roman"/>
                <w:sz w:val="24"/>
                <w:szCs w:val="24"/>
                <w:lang w:eastAsia="ru-RU"/>
              </w:rPr>
            </w:pPr>
            <w:r w:rsidRPr="0076073F">
              <w:rPr>
                <w:rFonts w:ascii="Times New Roman" w:eastAsia="Times New Roman" w:hAnsi="Times New Roman" w:cs="Times New Roman"/>
                <w:sz w:val="24"/>
                <w:szCs w:val="24"/>
                <w:lang w:eastAsia="ru-RU"/>
              </w:rPr>
              <w:t>…</w:t>
            </w:r>
          </w:p>
          <w:p w14:paraId="1E7F1EE2" w14:textId="77777777" w:rsidR="00A729D4" w:rsidRPr="0076073F" w:rsidRDefault="00A729D4" w:rsidP="00A729D4">
            <w:pPr>
              <w:spacing w:after="0" w:line="240" w:lineRule="auto"/>
              <w:jc w:val="center"/>
              <w:rPr>
                <w:rFonts w:ascii="Times New Roman" w:eastAsia="Times New Roman" w:hAnsi="Times New Roman" w:cs="Times New Roman"/>
                <w:b/>
                <w:sz w:val="24"/>
                <w:szCs w:val="24"/>
                <w:lang w:eastAsia="ru-RU"/>
              </w:rPr>
            </w:pPr>
            <w:r w:rsidRPr="0076073F">
              <w:rPr>
                <w:rFonts w:ascii="Times New Roman" w:eastAsia="Times New Roman" w:hAnsi="Times New Roman" w:cs="Times New Roman"/>
                <w:b/>
                <w:sz w:val="24"/>
                <w:szCs w:val="24"/>
                <w:lang w:eastAsia="ru-RU"/>
              </w:rPr>
              <w:t>Доповнити</w:t>
            </w:r>
          </w:p>
          <w:p w14:paraId="2C24B091" w14:textId="77777777" w:rsidR="00DD42D1" w:rsidRPr="0076073F" w:rsidRDefault="00A729D4" w:rsidP="00A729D4">
            <w:pPr>
              <w:pStyle w:val="rvps2"/>
              <w:shd w:val="clear" w:color="auto" w:fill="FFFFFF"/>
              <w:spacing w:before="0" w:beforeAutospacing="0" w:after="0" w:afterAutospacing="0" w:line="240" w:lineRule="atLeast"/>
              <w:jc w:val="both"/>
              <w:rPr>
                <w:b/>
                <w:lang w:val="uk-UA"/>
              </w:rPr>
            </w:pPr>
            <w:r w:rsidRPr="00DF4384">
              <w:rPr>
                <w:color w:val="000000"/>
                <w:lang w:val="uk-UA"/>
              </w:rPr>
              <w:t>24) річний план виробництва, транспортування та постачання теплової енергії, надання послуг з постачання теплової енергії та постачання гарячої води на плановий період, погоджений місцевими органами влади,</w:t>
            </w:r>
            <w:r w:rsidRPr="0076073F">
              <w:rPr>
                <w:b/>
                <w:color w:val="000000"/>
                <w:lang w:val="uk-UA"/>
              </w:rPr>
              <w:t xml:space="preserve"> </w:t>
            </w:r>
            <w:r w:rsidRPr="0076073F">
              <w:rPr>
                <w:b/>
                <w:lang w:val="uk-UA"/>
              </w:rPr>
              <w:t xml:space="preserve">або </w:t>
            </w:r>
            <w:r w:rsidRPr="0076073F">
              <w:rPr>
                <w:b/>
                <w:color w:val="000000"/>
                <w:lang w:val="uk-UA"/>
              </w:rPr>
              <w:t>річний план виробництва</w:t>
            </w:r>
            <w:r w:rsidRPr="0076073F">
              <w:rPr>
                <w:b/>
                <w:lang w:val="uk-UA"/>
              </w:rPr>
              <w:t xml:space="preserve"> для промислового споживача </w:t>
            </w:r>
            <w:r w:rsidRPr="0076073F">
              <w:rPr>
                <w:b/>
                <w:color w:val="000000"/>
                <w:lang w:val="uk-UA"/>
              </w:rPr>
              <w:t>на плановий період</w:t>
            </w:r>
            <w:r w:rsidRPr="0076073F">
              <w:rPr>
                <w:b/>
                <w:lang w:val="uk-UA"/>
              </w:rPr>
              <w:t>, затверджений керівником підприємства.</w:t>
            </w:r>
          </w:p>
          <w:p w14:paraId="5C798E62" w14:textId="77777777" w:rsidR="007662AF" w:rsidRPr="0076073F" w:rsidRDefault="007662AF" w:rsidP="00A729D4">
            <w:pPr>
              <w:pStyle w:val="rvps2"/>
              <w:shd w:val="clear" w:color="auto" w:fill="FFFFFF"/>
              <w:spacing w:before="0" w:beforeAutospacing="0" w:after="0" w:afterAutospacing="0" w:line="240" w:lineRule="atLeast"/>
              <w:rPr>
                <w:b/>
                <w:bCs/>
                <w:color w:val="333333"/>
                <w:shd w:val="clear" w:color="auto" w:fill="FFFFFF"/>
                <w:lang w:val="uk-UA"/>
              </w:rPr>
            </w:pPr>
          </w:p>
          <w:p w14:paraId="348415E2" w14:textId="21412D74" w:rsidR="00A729D4" w:rsidRPr="0076073F" w:rsidRDefault="00A729D4" w:rsidP="00A729D4">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ОБГРУНТУВАННЯ:</w:t>
            </w:r>
          </w:p>
          <w:p w14:paraId="29F7154E" w14:textId="49306A75" w:rsidR="00A729D4" w:rsidRPr="0076073F" w:rsidRDefault="00A729D4" w:rsidP="00A729D4">
            <w:pPr>
              <w:spacing w:after="0" w:line="240" w:lineRule="auto"/>
              <w:jc w:val="both"/>
              <w:rPr>
                <w:rFonts w:ascii="Times New Roman" w:hAnsi="Times New Roman" w:cs="Times New Roman"/>
                <w:color w:val="000000"/>
                <w:sz w:val="24"/>
                <w:szCs w:val="24"/>
              </w:rPr>
            </w:pPr>
            <w:r w:rsidRPr="0076073F">
              <w:rPr>
                <w:rFonts w:ascii="Times New Roman" w:hAnsi="Times New Roman" w:cs="Times New Roman"/>
                <w:color w:val="000000"/>
                <w:sz w:val="24"/>
                <w:szCs w:val="24"/>
              </w:rPr>
              <w:t xml:space="preserve">Станом на сьогоднішній день </w:t>
            </w:r>
            <w:r w:rsidR="0096681D" w:rsidRPr="0076073F">
              <w:rPr>
                <w:rFonts w:ascii="Times New Roman" w:hAnsi="Times New Roman" w:cs="Times New Roman"/>
                <w:color w:val="000000"/>
                <w:sz w:val="24"/>
                <w:szCs w:val="24"/>
              </w:rPr>
              <w:t xml:space="preserve">                                                 </w:t>
            </w:r>
            <w:r w:rsidRPr="0076073F">
              <w:rPr>
                <w:rFonts w:ascii="Times New Roman" w:hAnsi="Times New Roman" w:cs="Times New Roman"/>
                <w:color w:val="000000"/>
                <w:sz w:val="24"/>
                <w:szCs w:val="24"/>
              </w:rPr>
              <w:t>ТОВ «КРЕМЕНЧУЦЬКА ТЕЦ» не є</w:t>
            </w:r>
            <w:r w:rsidRPr="0076073F">
              <w:rPr>
                <w:rFonts w:ascii="Times New Roman" w:hAnsi="Times New Roman" w:cs="Times New Roman"/>
                <w:sz w:val="24"/>
                <w:szCs w:val="24"/>
              </w:rPr>
              <w:t xml:space="preserve"> </w:t>
            </w:r>
            <w:r w:rsidRPr="0076073F">
              <w:rPr>
                <w:rFonts w:ascii="Times New Roman" w:hAnsi="Times New Roman" w:cs="Times New Roman"/>
                <w:color w:val="000000"/>
                <w:sz w:val="24"/>
                <w:szCs w:val="24"/>
              </w:rPr>
              <w:t>виконавцем послуг з постачання теплової енергії та постачання гарячої води і не має затвердженого органами місцевої влади річного плану виробництва теплової енергії, оскільки даний річний план затверджується в складі тарифів на постачання теплової енергії.</w:t>
            </w:r>
          </w:p>
          <w:p w14:paraId="06F91214" w14:textId="77777777" w:rsidR="00A729D4" w:rsidRPr="0076073F" w:rsidRDefault="00A729D4" w:rsidP="00A729D4">
            <w:pPr>
              <w:spacing w:after="0" w:line="240" w:lineRule="auto"/>
              <w:jc w:val="both"/>
              <w:rPr>
                <w:rFonts w:ascii="Times New Roman" w:hAnsi="Times New Roman" w:cs="Times New Roman"/>
                <w:color w:val="000000"/>
                <w:sz w:val="24"/>
                <w:szCs w:val="24"/>
              </w:rPr>
            </w:pPr>
            <w:r w:rsidRPr="0076073F">
              <w:rPr>
                <w:rFonts w:ascii="Times New Roman" w:hAnsi="Times New Roman" w:cs="Times New Roman"/>
                <w:color w:val="000000"/>
                <w:sz w:val="24"/>
                <w:szCs w:val="24"/>
              </w:rPr>
              <w:t xml:space="preserve">Проте існує потреба у забезпеченні стратегічного підприємства - промислового </w:t>
            </w:r>
            <w:r w:rsidRPr="0076073F">
              <w:rPr>
                <w:rFonts w:ascii="Times New Roman" w:hAnsi="Times New Roman" w:cs="Times New Roman"/>
                <w:color w:val="000000"/>
                <w:sz w:val="24"/>
                <w:szCs w:val="24"/>
              </w:rPr>
              <w:lastRenderedPageBreak/>
              <w:t xml:space="preserve">споживача тепловою енергією (за тарифом на виробництво теплової енергії). Обсяги виробництва при цьому залежать виключно від потреб промислового споживача і не затверджуються окремо місцевими органами влади. </w:t>
            </w:r>
          </w:p>
          <w:p w14:paraId="383F709B" w14:textId="1C373A59" w:rsidR="00A729D4" w:rsidRPr="0076073F" w:rsidRDefault="00A729D4" w:rsidP="00A729D4">
            <w:pPr>
              <w:pStyle w:val="rvps2"/>
              <w:shd w:val="clear" w:color="auto" w:fill="FFFFFF"/>
              <w:spacing w:before="0" w:beforeAutospacing="0" w:after="0" w:afterAutospacing="0" w:line="240" w:lineRule="atLeast"/>
              <w:jc w:val="both"/>
              <w:rPr>
                <w:b/>
                <w:bCs/>
                <w:color w:val="333333"/>
                <w:shd w:val="clear" w:color="auto" w:fill="FFFFFF"/>
                <w:lang w:val="uk-UA"/>
              </w:rPr>
            </w:pPr>
            <w:r w:rsidRPr="0076073F">
              <w:rPr>
                <w:color w:val="000000"/>
                <w:lang w:val="uk-UA"/>
              </w:rPr>
              <w:t>Таким чином, обов’язкова вимога щодо затвердженого річного плану унеможливлює затвердження тарифів на виробництво теплової енергії для промислового споживача.</w:t>
            </w:r>
          </w:p>
        </w:tc>
        <w:tc>
          <w:tcPr>
            <w:tcW w:w="1881" w:type="pct"/>
            <w:tcBorders>
              <w:top w:val="single" w:sz="6" w:space="0" w:color="000000"/>
              <w:left w:val="single" w:sz="6" w:space="0" w:color="000000"/>
              <w:bottom w:val="single" w:sz="6" w:space="0" w:color="000000"/>
              <w:right w:val="single" w:sz="6" w:space="0" w:color="000000"/>
            </w:tcBorders>
          </w:tcPr>
          <w:p w14:paraId="08CA0C64" w14:textId="77777777" w:rsidR="00DD42D1" w:rsidRPr="0076073F" w:rsidRDefault="00DD42D1" w:rsidP="00073B27">
            <w:pPr>
              <w:pStyle w:val="rvps12"/>
              <w:spacing w:before="0" w:beforeAutospacing="0" w:after="0" w:afterAutospacing="0"/>
              <w:ind w:hanging="10"/>
              <w:jc w:val="both"/>
            </w:pPr>
          </w:p>
          <w:p w14:paraId="17FB3542" w14:textId="77777777" w:rsidR="004C6D73" w:rsidRPr="0076073F" w:rsidRDefault="004C6D73" w:rsidP="00073B27">
            <w:pPr>
              <w:pStyle w:val="rvps12"/>
              <w:spacing w:before="0" w:beforeAutospacing="0" w:after="0" w:afterAutospacing="0"/>
              <w:ind w:hanging="10"/>
              <w:jc w:val="both"/>
            </w:pPr>
          </w:p>
          <w:p w14:paraId="2325FFCA" w14:textId="77777777" w:rsidR="004C6D73" w:rsidRPr="0076073F" w:rsidRDefault="004C6D73" w:rsidP="00073B27">
            <w:pPr>
              <w:pStyle w:val="rvps12"/>
              <w:spacing w:before="0" w:beforeAutospacing="0" w:after="0" w:afterAutospacing="0"/>
              <w:ind w:hanging="10"/>
              <w:jc w:val="both"/>
            </w:pPr>
          </w:p>
          <w:p w14:paraId="41AF38B9" w14:textId="77777777" w:rsidR="004C6D73" w:rsidRPr="0076073F" w:rsidRDefault="004C6D73" w:rsidP="00073B27">
            <w:pPr>
              <w:pStyle w:val="rvps12"/>
              <w:spacing w:before="0" w:beforeAutospacing="0" w:after="0" w:afterAutospacing="0"/>
              <w:ind w:hanging="10"/>
              <w:jc w:val="both"/>
            </w:pPr>
          </w:p>
          <w:p w14:paraId="3615D6B2" w14:textId="77777777" w:rsidR="004C6D73" w:rsidRPr="0076073F" w:rsidRDefault="004C6D73" w:rsidP="00073B27">
            <w:pPr>
              <w:pStyle w:val="rvps12"/>
              <w:spacing w:before="0" w:beforeAutospacing="0" w:after="0" w:afterAutospacing="0"/>
              <w:ind w:hanging="10"/>
              <w:jc w:val="both"/>
            </w:pPr>
          </w:p>
          <w:p w14:paraId="14F06CA5" w14:textId="77777777" w:rsidR="004C6D73" w:rsidRPr="0076073F" w:rsidRDefault="004C6D73" w:rsidP="00073B27">
            <w:pPr>
              <w:pStyle w:val="rvps12"/>
              <w:spacing w:before="0" w:beforeAutospacing="0" w:after="0" w:afterAutospacing="0"/>
              <w:ind w:hanging="10"/>
              <w:jc w:val="both"/>
            </w:pPr>
          </w:p>
          <w:p w14:paraId="274D2F23" w14:textId="67365920" w:rsidR="004C6D73" w:rsidRPr="0076073F" w:rsidRDefault="005157CF" w:rsidP="004C6D73">
            <w:pPr>
              <w:pStyle w:val="rvps12"/>
              <w:spacing w:before="0" w:beforeAutospacing="0" w:after="0" w:afterAutospacing="0"/>
              <w:ind w:hanging="10"/>
              <w:jc w:val="both"/>
            </w:pPr>
            <w:r w:rsidRPr="0076073F">
              <w:rPr>
                <w:rFonts w:eastAsia="Calibri"/>
                <w:b/>
              </w:rPr>
              <w:t>ПОТРЕБУЄ ДОДАТКОВОГО ОБГОВОРЕННЯ</w:t>
            </w:r>
          </w:p>
          <w:p w14:paraId="0A923D7A" w14:textId="77777777" w:rsidR="004C6D73" w:rsidRPr="0076073F" w:rsidRDefault="004C6D73" w:rsidP="00073B27">
            <w:pPr>
              <w:pStyle w:val="rvps12"/>
              <w:spacing w:before="0" w:beforeAutospacing="0" w:after="0" w:afterAutospacing="0"/>
              <w:ind w:hanging="10"/>
              <w:jc w:val="both"/>
            </w:pPr>
          </w:p>
          <w:p w14:paraId="74CFB216" w14:textId="6684AA9D" w:rsidR="004C6D73" w:rsidRPr="0076073F" w:rsidRDefault="004C6D73" w:rsidP="00073B27">
            <w:pPr>
              <w:pStyle w:val="rvps12"/>
              <w:spacing w:before="0" w:beforeAutospacing="0" w:after="0" w:afterAutospacing="0"/>
              <w:ind w:hanging="10"/>
              <w:jc w:val="both"/>
            </w:pPr>
          </w:p>
        </w:tc>
      </w:tr>
      <w:tr w:rsidR="002446D2" w:rsidRPr="0076073F" w14:paraId="19405907" w14:textId="77777777" w:rsidTr="00403805">
        <w:trPr>
          <w:trHeight w:val="285"/>
        </w:trPr>
        <w:tc>
          <w:tcPr>
            <w:tcW w:w="1558" w:type="pct"/>
            <w:tcBorders>
              <w:top w:val="single" w:sz="6" w:space="0" w:color="000000"/>
              <w:left w:val="single" w:sz="6" w:space="0" w:color="000000"/>
              <w:bottom w:val="single" w:sz="6" w:space="0" w:color="000000"/>
              <w:right w:val="single" w:sz="6" w:space="0" w:color="000000"/>
            </w:tcBorders>
          </w:tcPr>
          <w:p w14:paraId="1265C019" w14:textId="77777777" w:rsidR="002446D2" w:rsidRPr="0076073F" w:rsidRDefault="002446D2" w:rsidP="002446D2">
            <w:pPr>
              <w:pStyle w:val="rvps2"/>
              <w:shd w:val="clear" w:color="auto" w:fill="FFFFFF"/>
              <w:spacing w:before="0" w:beforeAutospacing="0" w:after="0" w:afterAutospacing="0" w:line="240" w:lineRule="atLeast"/>
              <w:rPr>
                <w:bCs/>
                <w:color w:val="333333"/>
                <w:shd w:val="clear" w:color="auto" w:fill="FFFFFF"/>
                <w:lang w:val="uk-UA"/>
              </w:rPr>
            </w:pPr>
          </w:p>
          <w:p w14:paraId="64873DA5" w14:textId="77777777" w:rsidR="002446D2" w:rsidRPr="0076073F" w:rsidRDefault="002446D2" w:rsidP="002446D2">
            <w:pPr>
              <w:pStyle w:val="rvps2"/>
              <w:shd w:val="clear" w:color="auto" w:fill="FFFFFF"/>
              <w:spacing w:before="0" w:beforeAutospacing="0" w:after="0" w:afterAutospacing="0" w:line="240" w:lineRule="atLeast"/>
              <w:rPr>
                <w:bCs/>
                <w:color w:val="333333"/>
                <w:shd w:val="clear" w:color="auto" w:fill="FFFFFF"/>
                <w:lang w:val="uk-UA"/>
              </w:rPr>
            </w:pPr>
          </w:p>
          <w:p w14:paraId="3354D67B" w14:textId="77777777" w:rsidR="002446D2" w:rsidRPr="0076073F" w:rsidRDefault="002446D2" w:rsidP="002446D2">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3.3. До складу виробничої собівартості електричної та (або) теплової енергії включаються:</w:t>
            </w:r>
          </w:p>
          <w:p w14:paraId="58B509F8" w14:textId="77777777" w:rsidR="002446D2" w:rsidRPr="0076073F" w:rsidRDefault="002446D2" w:rsidP="002446D2">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 xml:space="preserve">Викласти в такій редакції </w:t>
            </w:r>
          </w:p>
          <w:p w14:paraId="344C4E67" w14:textId="77777777" w:rsidR="002446D2" w:rsidRPr="0076073F" w:rsidRDefault="002446D2" w:rsidP="002446D2">
            <w:pPr>
              <w:pStyle w:val="rvps2"/>
              <w:shd w:val="clear" w:color="auto" w:fill="FFFFFF"/>
              <w:spacing w:before="0" w:beforeAutospacing="0" w:after="0" w:afterAutospacing="0" w:line="240" w:lineRule="atLeast"/>
              <w:rPr>
                <w:bCs/>
                <w:color w:val="333333"/>
                <w:shd w:val="clear" w:color="auto" w:fill="FFFFFF"/>
                <w:lang w:val="uk-UA"/>
              </w:rPr>
            </w:pPr>
            <w:r w:rsidRPr="0076073F">
              <w:rPr>
                <w:bCs/>
                <w:color w:val="333333"/>
                <w:shd w:val="clear" w:color="auto" w:fill="FFFFFF"/>
                <w:lang w:val="uk-UA"/>
              </w:rPr>
              <w:t>1) паливо, а саме:</w:t>
            </w:r>
          </w:p>
          <w:p w14:paraId="36653F39" w14:textId="77777777" w:rsidR="002446D2" w:rsidRPr="0076073F" w:rsidRDefault="002446D2" w:rsidP="002446D2">
            <w:pPr>
              <w:pStyle w:val="rvps2"/>
              <w:shd w:val="clear" w:color="auto" w:fill="FFFFFF"/>
              <w:spacing w:after="0"/>
              <w:ind w:firstLine="709"/>
              <w:jc w:val="center"/>
              <w:rPr>
                <w:bCs/>
                <w:bdr w:val="none" w:sz="0" w:space="0" w:color="auto" w:frame="1"/>
                <w:lang w:val="uk-UA"/>
              </w:rPr>
            </w:pPr>
            <w:r w:rsidRPr="0076073F">
              <w:rPr>
                <w:bCs/>
                <w:bdr w:val="none" w:sz="0" w:space="0" w:color="auto" w:frame="1"/>
                <w:lang w:val="uk-UA"/>
              </w:rPr>
              <w:t>…</w:t>
            </w:r>
          </w:p>
          <w:p w14:paraId="10B2E639" w14:textId="77777777" w:rsidR="002446D2" w:rsidRPr="0076073F" w:rsidRDefault="002446D2" w:rsidP="002446D2">
            <w:pPr>
              <w:pStyle w:val="rvps2"/>
              <w:shd w:val="clear" w:color="auto" w:fill="FFFFFF"/>
              <w:spacing w:after="0"/>
              <w:ind w:firstLine="709"/>
              <w:jc w:val="both"/>
              <w:rPr>
                <w:b/>
                <w:bCs/>
                <w:bdr w:val="none" w:sz="0" w:space="0" w:color="auto" w:frame="1"/>
                <w:lang w:val="ru-RU"/>
              </w:rPr>
            </w:pPr>
            <w:r w:rsidRPr="0076073F">
              <w:rPr>
                <w:b/>
                <w:bCs/>
                <w:bdr w:val="none" w:sz="0" w:space="0" w:color="auto" w:frame="1"/>
                <w:lang w:val="ru-RU"/>
              </w:rPr>
              <w:t xml:space="preserve">У </w:t>
            </w:r>
            <w:proofErr w:type="spellStart"/>
            <w:r w:rsidRPr="0076073F">
              <w:rPr>
                <w:b/>
                <w:bCs/>
                <w:bdr w:val="none" w:sz="0" w:space="0" w:color="auto" w:frame="1"/>
                <w:lang w:val="ru-RU"/>
              </w:rPr>
              <w:t>розрахунках</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тарифів</w:t>
            </w:r>
            <w:proofErr w:type="spellEnd"/>
            <w:r w:rsidRPr="0076073F">
              <w:rPr>
                <w:b/>
                <w:bCs/>
                <w:bdr w:val="none" w:sz="0" w:space="0" w:color="auto" w:frame="1"/>
                <w:lang w:val="ru-RU"/>
              </w:rPr>
              <w:t xml:space="preserve"> на </w:t>
            </w:r>
            <w:proofErr w:type="spellStart"/>
            <w:r w:rsidRPr="0076073F">
              <w:rPr>
                <w:b/>
                <w:bCs/>
                <w:bdr w:val="none" w:sz="0" w:space="0" w:color="auto" w:frame="1"/>
                <w:lang w:val="ru-RU"/>
              </w:rPr>
              <w:t>відпуск</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електричної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та (</w:t>
            </w:r>
            <w:proofErr w:type="spellStart"/>
            <w:r w:rsidRPr="0076073F">
              <w:rPr>
                <w:b/>
                <w:bCs/>
                <w:bdr w:val="none" w:sz="0" w:space="0" w:color="auto" w:frame="1"/>
                <w:lang w:val="ru-RU"/>
              </w:rPr>
              <w:t>або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виробництво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теплової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середньорічна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питома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витрата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умовного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xml:space="preserve"> на </w:t>
            </w:r>
            <w:proofErr w:type="spellStart"/>
            <w:r w:rsidRPr="0076073F">
              <w:rPr>
                <w:b/>
                <w:bCs/>
                <w:bdr w:val="none" w:sz="0" w:space="0" w:color="auto" w:frame="1"/>
                <w:lang w:val="ru-RU"/>
              </w:rPr>
              <w:t>виробництво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теплової</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енергії</w:t>
            </w:r>
            <w:proofErr w:type="spellEnd"/>
            <w:r w:rsidRPr="0076073F">
              <w:rPr>
                <w:b/>
                <w:bCs/>
                <w:bdr w:val="none" w:sz="0" w:space="0" w:color="auto" w:frame="1"/>
                <w:lang w:val="ru-RU"/>
              </w:rPr>
              <w:t xml:space="preserve"> не </w:t>
            </w:r>
            <w:proofErr w:type="spellStart"/>
            <w:r w:rsidRPr="0076073F">
              <w:rPr>
                <w:b/>
                <w:bCs/>
                <w:bdr w:val="none" w:sz="0" w:space="0" w:color="auto" w:frame="1"/>
                <w:lang w:val="ru-RU"/>
              </w:rPr>
              <w:t>може</w:t>
            </w:r>
            <w:proofErr w:type="spellEnd"/>
            <w:r w:rsidRPr="0076073F">
              <w:rPr>
                <w:b/>
                <w:bCs/>
                <w:bdr w:val="none" w:sz="0" w:space="0" w:color="auto" w:frame="1"/>
                <w:lang w:val="ru-RU"/>
              </w:rPr>
              <w:t xml:space="preserve"> бути </w:t>
            </w:r>
            <w:proofErr w:type="spellStart"/>
            <w:r w:rsidRPr="0076073F">
              <w:rPr>
                <w:b/>
                <w:bCs/>
                <w:bdr w:val="none" w:sz="0" w:space="0" w:color="auto" w:frame="1"/>
                <w:lang w:val="ru-RU"/>
              </w:rPr>
              <w:t>врахована</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вищою</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від</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значення</w:t>
            </w:r>
            <w:proofErr w:type="spellEnd"/>
            <w:r w:rsidRPr="0076073F">
              <w:rPr>
                <w:b/>
                <w:bCs/>
                <w:bdr w:val="none" w:sz="0" w:space="0" w:color="auto" w:frame="1"/>
                <w:lang w:val="ru-RU"/>
              </w:rPr>
              <w:t xml:space="preserve">, яке </w:t>
            </w:r>
            <w:proofErr w:type="spellStart"/>
            <w:r w:rsidRPr="0076073F">
              <w:rPr>
                <w:b/>
                <w:bCs/>
                <w:bdr w:val="none" w:sz="0" w:space="0" w:color="auto" w:frame="1"/>
                <w:lang w:val="ru-RU"/>
              </w:rPr>
              <w:t>розраховується</w:t>
            </w:r>
            <w:proofErr w:type="spellEnd"/>
            <w:r w:rsidRPr="0076073F">
              <w:rPr>
                <w:b/>
                <w:bCs/>
                <w:bdr w:val="none" w:sz="0" w:space="0" w:color="auto" w:frame="1"/>
                <w:lang w:val="ru-RU"/>
              </w:rPr>
              <w:t xml:space="preserve"> за формулою</w:t>
            </w:r>
          </w:p>
          <w:p w14:paraId="3A36C344" w14:textId="77777777" w:rsidR="002446D2" w:rsidRPr="0076073F" w:rsidRDefault="002446D2" w:rsidP="002446D2">
            <w:pPr>
              <w:pStyle w:val="rvps2"/>
              <w:shd w:val="clear" w:color="auto" w:fill="FFFFFF"/>
              <w:spacing w:after="0"/>
              <w:ind w:firstLine="709"/>
              <w:jc w:val="center"/>
              <w:rPr>
                <w:b/>
                <w:bCs/>
                <w:bdr w:val="none" w:sz="0" w:space="0" w:color="auto" w:frame="1"/>
                <w:lang w:val="ru-RU"/>
              </w:rPr>
            </w:pPr>
            <w:r w:rsidRPr="0076073F">
              <w:rPr>
                <w:b/>
                <w:bCs/>
                <w:bdr w:val="none" w:sz="0" w:space="0" w:color="auto" w:frame="1"/>
              </w:rPr>
              <w:t>b</w:t>
            </w:r>
            <w:r w:rsidRPr="0076073F">
              <w:rPr>
                <w:b/>
                <w:bCs/>
                <w:bdr w:val="none" w:sz="0" w:space="0" w:color="auto" w:frame="1"/>
                <w:lang w:val="ru-RU"/>
              </w:rPr>
              <w:t>те = 1/(7000</w:t>
            </w:r>
            <w:r w:rsidRPr="0076073F">
              <w:rPr>
                <w:b/>
                <w:bCs/>
                <w:bdr w:val="none" w:sz="0" w:space="0" w:color="auto" w:frame="1"/>
              </w:rPr>
              <w:t>⸱</w:t>
            </w:r>
            <w:proofErr w:type="gramStart"/>
            <w:r w:rsidRPr="0076073F">
              <w:rPr>
                <w:b/>
                <w:bCs/>
                <w:bdr w:val="none" w:sz="0" w:space="0" w:color="auto" w:frame="1"/>
              </w:rPr>
              <w:t>k</w:t>
            </w:r>
            <w:r w:rsidRPr="0076073F">
              <w:rPr>
                <w:b/>
                <w:bCs/>
                <w:bdr w:val="none" w:sz="0" w:space="0" w:color="auto" w:frame="1"/>
                <w:lang w:val="ru-RU"/>
              </w:rPr>
              <w:t>)</w:t>
            </w:r>
            <w:r w:rsidRPr="0076073F">
              <w:rPr>
                <w:b/>
                <w:bCs/>
                <w:bdr w:val="none" w:sz="0" w:space="0" w:color="auto" w:frame="1"/>
              </w:rPr>
              <w:t>⸱</w:t>
            </w:r>
            <w:proofErr w:type="gramEnd"/>
            <w:r w:rsidRPr="0076073F">
              <w:rPr>
                <w:b/>
                <w:bCs/>
                <w:bdr w:val="none" w:sz="0" w:space="0" w:color="auto" w:frame="1"/>
                <w:lang w:val="ru-RU"/>
              </w:rPr>
              <w:t>10</w:t>
            </w:r>
            <w:r w:rsidRPr="0076073F">
              <w:rPr>
                <w:b/>
                <w:bCs/>
                <w:bdr w:val="none" w:sz="0" w:space="0" w:color="auto" w:frame="1"/>
                <w:vertAlign w:val="superscript"/>
                <w:lang w:val="ru-RU"/>
              </w:rPr>
              <w:t>6</w:t>
            </w:r>
            <w:r w:rsidRPr="0076073F">
              <w:rPr>
                <w:b/>
                <w:bCs/>
                <w:bdr w:val="none" w:sz="0" w:space="0" w:color="auto" w:frame="1"/>
                <w:lang w:val="ru-RU"/>
              </w:rPr>
              <w:t>, кг/Гкал, (9)</w:t>
            </w:r>
          </w:p>
          <w:p w14:paraId="61EDE822" w14:textId="77777777" w:rsidR="002446D2" w:rsidRPr="0076073F" w:rsidRDefault="002446D2" w:rsidP="002446D2">
            <w:pPr>
              <w:pStyle w:val="rvps2"/>
              <w:shd w:val="clear" w:color="auto" w:fill="FFFFFF"/>
              <w:spacing w:after="0"/>
              <w:ind w:firstLine="709"/>
              <w:jc w:val="both"/>
              <w:rPr>
                <w:b/>
                <w:bCs/>
                <w:bdr w:val="none" w:sz="0" w:space="0" w:color="auto" w:frame="1"/>
                <w:lang w:val="ru-RU"/>
              </w:rPr>
            </w:pPr>
            <w:r w:rsidRPr="0076073F">
              <w:rPr>
                <w:b/>
                <w:bCs/>
                <w:bdr w:val="none" w:sz="0" w:space="0" w:color="auto" w:frame="1"/>
                <w:lang w:val="ru-RU"/>
              </w:rPr>
              <w:t xml:space="preserve">де 7000 – теплота </w:t>
            </w:r>
            <w:proofErr w:type="spellStart"/>
            <w:r w:rsidRPr="0076073F">
              <w:rPr>
                <w:b/>
                <w:bCs/>
                <w:bdr w:val="none" w:sz="0" w:space="0" w:color="auto" w:frame="1"/>
                <w:lang w:val="ru-RU"/>
              </w:rPr>
              <w:t>згорання</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умовного</w:t>
            </w:r>
            <w:proofErr w:type="spellEnd"/>
            <w:r w:rsidRPr="0076073F">
              <w:rPr>
                <w:b/>
                <w:bCs/>
                <w:bdr w:val="none" w:sz="0" w:space="0" w:color="auto" w:frame="1"/>
                <w:lang w:val="ru-RU"/>
              </w:rPr>
              <w:t xml:space="preserve"> </w:t>
            </w:r>
            <w:proofErr w:type="spellStart"/>
            <w:r w:rsidRPr="0076073F">
              <w:rPr>
                <w:b/>
                <w:bCs/>
                <w:bdr w:val="none" w:sz="0" w:space="0" w:color="auto" w:frame="1"/>
                <w:lang w:val="ru-RU"/>
              </w:rPr>
              <w:t>палива</w:t>
            </w:r>
            <w:proofErr w:type="spellEnd"/>
            <w:r w:rsidRPr="0076073F">
              <w:rPr>
                <w:b/>
                <w:bCs/>
                <w:bdr w:val="none" w:sz="0" w:space="0" w:color="auto" w:frame="1"/>
                <w:lang w:val="ru-RU"/>
              </w:rPr>
              <w:t>, ккал/кг;</w:t>
            </w:r>
          </w:p>
          <w:p w14:paraId="4798B32D" w14:textId="7EEF57C9" w:rsidR="002446D2" w:rsidRPr="0076073F" w:rsidRDefault="002446D2" w:rsidP="002446D2">
            <w:pPr>
              <w:spacing w:after="0" w:line="240" w:lineRule="auto"/>
              <w:jc w:val="both"/>
              <w:rPr>
                <w:rFonts w:ascii="Times New Roman" w:hAnsi="Times New Roman" w:cs="Times New Roman"/>
                <w:sz w:val="24"/>
                <w:szCs w:val="24"/>
              </w:rPr>
            </w:pPr>
            <w:r w:rsidRPr="0076073F">
              <w:rPr>
                <w:rFonts w:ascii="Times New Roman" w:hAnsi="Times New Roman" w:cs="Times New Roman"/>
                <w:b/>
                <w:bCs/>
                <w:sz w:val="24"/>
                <w:szCs w:val="24"/>
                <w:bdr w:val="none" w:sz="0" w:space="0" w:color="auto" w:frame="1"/>
              </w:rPr>
              <w:t>k</w:t>
            </w:r>
            <w:r w:rsidRPr="0076073F">
              <w:rPr>
                <w:rFonts w:ascii="Times New Roman" w:hAnsi="Times New Roman" w:cs="Times New Roman"/>
                <w:b/>
                <w:bCs/>
                <w:sz w:val="24"/>
                <w:szCs w:val="24"/>
                <w:bdr w:val="none" w:sz="0" w:space="0" w:color="auto" w:frame="1"/>
                <w:lang w:val="ru-RU"/>
              </w:rPr>
              <w:t xml:space="preserve"> – </w:t>
            </w:r>
            <w:proofErr w:type="spellStart"/>
            <w:r w:rsidRPr="0076073F">
              <w:rPr>
                <w:rFonts w:ascii="Times New Roman" w:hAnsi="Times New Roman" w:cs="Times New Roman"/>
                <w:b/>
                <w:bCs/>
                <w:sz w:val="24"/>
                <w:szCs w:val="24"/>
                <w:bdr w:val="none" w:sz="0" w:space="0" w:color="auto" w:frame="1"/>
                <w:lang w:val="ru-RU"/>
              </w:rPr>
              <w:t>коефіцієнт</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ефективності</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використання</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палива</w:t>
            </w:r>
            <w:proofErr w:type="spellEnd"/>
            <w:r w:rsidRPr="0076073F">
              <w:rPr>
                <w:rFonts w:ascii="Times New Roman" w:hAnsi="Times New Roman" w:cs="Times New Roman"/>
                <w:b/>
                <w:bCs/>
                <w:sz w:val="24"/>
                <w:szCs w:val="24"/>
                <w:bdr w:val="none" w:sz="0" w:space="0" w:color="auto" w:frame="1"/>
                <w:lang w:val="ru-RU"/>
              </w:rPr>
              <w:t xml:space="preserve"> при </w:t>
            </w:r>
            <w:proofErr w:type="spellStart"/>
            <w:r w:rsidRPr="0076073F">
              <w:rPr>
                <w:rFonts w:ascii="Times New Roman" w:hAnsi="Times New Roman" w:cs="Times New Roman"/>
                <w:b/>
                <w:bCs/>
                <w:sz w:val="24"/>
                <w:szCs w:val="24"/>
                <w:bdr w:val="none" w:sz="0" w:space="0" w:color="auto" w:frame="1"/>
                <w:lang w:val="ru-RU"/>
              </w:rPr>
              <w:t>виробництві</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lastRenderedPageBreak/>
              <w:t>теплової</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енергії</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комбінованим</w:t>
            </w:r>
            <w:proofErr w:type="spellEnd"/>
            <w:r w:rsidRPr="0076073F">
              <w:rPr>
                <w:rFonts w:ascii="Times New Roman" w:hAnsi="Times New Roman" w:cs="Times New Roman"/>
                <w:b/>
                <w:bCs/>
                <w:sz w:val="24"/>
                <w:szCs w:val="24"/>
                <w:bdr w:val="none" w:sz="0" w:space="0" w:color="auto" w:frame="1"/>
                <w:lang w:val="ru-RU"/>
              </w:rPr>
              <w:t xml:space="preserve"> способом, </w:t>
            </w:r>
            <w:proofErr w:type="spellStart"/>
            <w:r w:rsidRPr="0076073F">
              <w:rPr>
                <w:rFonts w:ascii="Times New Roman" w:hAnsi="Times New Roman" w:cs="Times New Roman"/>
                <w:b/>
                <w:bCs/>
                <w:sz w:val="24"/>
                <w:szCs w:val="24"/>
                <w:bdr w:val="none" w:sz="0" w:space="0" w:color="auto" w:frame="1"/>
                <w:lang w:val="ru-RU"/>
              </w:rPr>
              <w:t>який</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дорівнює</w:t>
            </w:r>
            <w:proofErr w:type="spellEnd"/>
            <w:r w:rsidRPr="0076073F">
              <w:rPr>
                <w:rFonts w:ascii="Times New Roman" w:hAnsi="Times New Roman" w:cs="Times New Roman"/>
                <w:b/>
                <w:bCs/>
                <w:sz w:val="24"/>
                <w:szCs w:val="24"/>
                <w:bdr w:val="none" w:sz="0" w:space="0" w:color="auto" w:frame="1"/>
                <w:lang w:val="ru-RU"/>
              </w:rPr>
              <w:t xml:space="preserve"> 0,777 – для  </w:t>
            </w:r>
            <w:proofErr w:type="spellStart"/>
            <w:r w:rsidRPr="0076073F">
              <w:rPr>
                <w:rFonts w:ascii="Times New Roman" w:hAnsi="Times New Roman" w:cs="Times New Roman"/>
                <w:b/>
                <w:bCs/>
                <w:sz w:val="24"/>
                <w:szCs w:val="24"/>
                <w:bdr w:val="none" w:sz="0" w:space="0" w:color="auto" w:frame="1"/>
                <w:lang w:val="ru-RU"/>
              </w:rPr>
              <w:t>газотурбіних</w:t>
            </w:r>
            <w:proofErr w:type="spellEnd"/>
            <w:r w:rsidRPr="0076073F">
              <w:rPr>
                <w:rFonts w:ascii="Times New Roman" w:hAnsi="Times New Roman" w:cs="Times New Roman"/>
                <w:b/>
                <w:bCs/>
                <w:sz w:val="24"/>
                <w:szCs w:val="24"/>
                <w:bdr w:val="none" w:sz="0" w:space="0" w:color="auto" w:frame="1"/>
                <w:lang w:val="ru-RU"/>
              </w:rPr>
              <w:t xml:space="preserve"> та </w:t>
            </w:r>
            <w:proofErr w:type="spellStart"/>
            <w:r w:rsidRPr="0076073F">
              <w:rPr>
                <w:rFonts w:ascii="Times New Roman" w:hAnsi="Times New Roman" w:cs="Times New Roman"/>
                <w:b/>
                <w:bCs/>
                <w:sz w:val="24"/>
                <w:szCs w:val="24"/>
                <w:bdr w:val="none" w:sz="0" w:space="0" w:color="auto" w:frame="1"/>
                <w:lang w:val="ru-RU"/>
              </w:rPr>
              <w:t>газопоршневих</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когенераційних</w:t>
            </w:r>
            <w:proofErr w:type="spellEnd"/>
            <w:r w:rsidRPr="0076073F">
              <w:rPr>
                <w:rFonts w:ascii="Times New Roman" w:hAnsi="Times New Roman" w:cs="Times New Roman"/>
                <w:b/>
                <w:bCs/>
                <w:sz w:val="24"/>
                <w:szCs w:val="24"/>
                <w:bdr w:val="none" w:sz="0" w:space="0" w:color="auto" w:frame="1"/>
                <w:lang w:val="ru-RU"/>
              </w:rPr>
              <w:t xml:space="preserve"> установок; 0,874 – для ТЕЦ та ТЕС, </w:t>
            </w:r>
            <w:proofErr w:type="spellStart"/>
            <w:r w:rsidRPr="0076073F">
              <w:rPr>
                <w:rFonts w:ascii="Times New Roman" w:hAnsi="Times New Roman" w:cs="Times New Roman"/>
                <w:b/>
                <w:bCs/>
                <w:sz w:val="24"/>
                <w:szCs w:val="24"/>
                <w:bdr w:val="none" w:sz="0" w:space="0" w:color="auto" w:frame="1"/>
                <w:lang w:val="ru-RU"/>
              </w:rPr>
              <w:t>враховуючи</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положення</w:t>
            </w:r>
            <w:proofErr w:type="spellEnd"/>
            <w:r w:rsidRPr="0076073F">
              <w:rPr>
                <w:rFonts w:ascii="Times New Roman" w:hAnsi="Times New Roman" w:cs="Times New Roman"/>
                <w:b/>
                <w:bCs/>
                <w:sz w:val="24"/>
                <w:szCs w:val="24"/>
                <w:bdr w:val="none" w:sz="0" w:space="0" w:color="auto" w:frame="1"/>
                <w:lang w:val="ru-RU"/>
              </w:rPr>
              <w:t xml:space="preserve"> наказу Державного </w:t>
            </w:r>
            <w:proofErr w:type="spellStart"/>
            <w:r w:rsidRPr="0076073F">
              <w:rPr>
                <w:rFonts w:ascii="Times New Roman" w:hAnsi="Times New Roman" w:cs="Times New Roman"/>
                <w:b/>
                <w:bCs/>
                <w:sz w:val="24"/>
                <w:szCs w:val="24"/>
                <w:bdr w:val="none" w:sz="0" w:space="0" w:color="auto" w:frame="1"/>
                <w:lang w:val="ru-RU"/>
              </w:rPr>
              <w:t>комітету</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України</w:t>
            </w:r>
            <w:proofErr w:type="spellEnd"/>
            <w:r w:rsidRPr="0076073F">
              <w:rPr>
                <w:rFonts w:ascii="Times New Roman" w:hAnsi="Times New Roman" w:cs="Times New Roman"/>
                <w:b/>
                <w:bCs/>
                <w:sz w:val="24"/>
                <w:szCs w:val="24"/>
                <w:bdr w:val="none" w:sz="0" w:space="0" w:color="auto" w:frame="1"/>
                <w:lang w:val="ru-RU"/>
              </w:rPr>
              <w:t xml:space="preserve"> з </w:t>
            </w:r>
            <w:proofErr w:type="spellStart"/>
            <w:r w:rsidRPr="0076073F">
              <w:rPr>
                <w:rFonts w:ascii="Times New Roman" w:hAnsi="Times New Roman" w:cs="Times New Roman"/>
                <w:b/>
                <w:bCs/>
                <w:sz w:val="24"/>
                <w:szCs w:val="24"/>
                <w:bdr w:val="none" w:sz="0" w:space="0" w:color="auto" w:frame="1"/>
                <w:lang w:val="ru-RU"/>
              </w:rPr>
              <w:t>енергозбереження</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від</w:t>
            </w:r>
            <w:proofErr w:type="spellEnd"/>
            <w:r w:rsidRPr="0076073F">
              <w:rPr>
                <w:rFonts w:ascii="Times New Roman" w:hAnsi="Times New Roman" w:cs="Times New Roman"/>
                <w:b/>
                <w:bCs/>
                <w:sz w:val="24"/>
                <w:szCs w:val="24"/>
                <w:bdr w:val="none" w:sz="0" w:space="0" w:color="auto" w:frame="1"/>
                <w:lang w:val="ru-RU"/>
              </w:rPr>
              <w:t xml:space="preserve"> 07 </w:t>
            </w:r>
            <w:proofErr w:type="spellStart"/>
            <w:r w:rsidRPr="0076073F">
              <w:rPr>
                <w:rFonts w:ascii="Times New Roman" w:hAnsi="Times New Roman" w:cs="Times New Roman"/>
                <w:b/>
                <w:bCs/>
                <w:sz w:val="24"/>
                <w:szCs w:val="24"/>
                <w:bdr w:val="none" w:sz="0" w:space="0" w:color="auto" w:frame="1"/>
                <w:lang w:val="ru-RU"/>
              </w:rPr>
              <w:t>травня</w:t>
            </w:r>
            <w:proofErr w:type="spellEnd"/>
            <w:r w:rsidRPr="0076073F">
              <w:rPr>
                <w:rFonts w:ascii="Times New Roman" w:hAnsi="Times New Roman" w:cs="Times New Roman"/>
                <w:b/>
                <w:bCs/>
                <w:sz w:val="24"/>
                <w:szCs w:val="24"/>
                <w:bdr w:val="none" w:sz="0" w:space="0" w:color="auto" w:frame="1"/>
                <w:lang w:val="ru-RU"/>
              </w:rPr>
              <w:t xml:space="preserve"> 2001 року  № 46 «Про </w:t>
            </w:r>
            <w:proofErr w:type="spellStart"/>
            <w:r w:rsidRPr="0076073F">
              <w:rPr>
                <w:rFonts w:ascii="Times New Roman" w:hAnsi="Times New Roman" w:cs="Times New Roman"/>
                <w:b/>
                <w:bCs/>
                <w:sz w:val="24"/>
                <w:szCs w:val="24"/>
                <w:bdr w:val="none" w:sz="0" w:space="0" w:color="auto" w:frame="1"/>
                <w:lang w:val="ru-RU"/>
              </w:rPr>
              <w:t>затвердження</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Міжгалузевих</w:t>
            </w:r>
            <w:proofErr w:type="spellEnd"/>
            <w:r w:rsidRPr="0076073F">
              <w:rPr>
                <w:rFonts w:ascii="Times New Roman" w:hAnsi="Times New Roman" w:cs="Times New Roman"/>
                <w:b/>
                <w:bCs/>
                <w:sz w:val="24"/>
                <w:szCs w:val="24"/>
                <w:bdr w:val="none" w:sz="0" w:space="0" w:color="auto" w:frame="1"/>
                <w:lang w:val="ru-RU"/>
              </w:rPr>
              <w:t xml:space="preserve"> норм </w:t>
            </w:r>
            <w:proofErr w:type="spellStart"/>
            <w:r w:rsidRPr="0076073F">
              <w:rPr>
                <w:rFonts w:ascii="Times New Roman" w:hAnsi="Times New Roman" w:cs="Times New Roman"/>
                <w:b/>
                <w:bCs/>
                <w:sz w:val="24"/>
                <w:szCs w:val="24"/>
                <w:bdr w:val="none" w:sz="0" w:space="0" w:color="auto" w:frame="1"/>
                <w:lang w:val="ru-RU"/>
              </w:rPr>
              <w:t>витрат</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палива</w:t>
            </w:r>
            <w:proofErr w:type="spellEnd"/>
            <w:r w:rsidRPr="0076073F">
              <w:rPr>
                <w:rFonts w:ascii="Times New Roman" w:hAnsi="Times New Roman" w:cs="Times New Roman"/>
                <w:b/>
                <w:bCs/>
                <w:sz w:val="24"/>
                <w:szCs w:val="24"/>
                <w:bdr w:val="none" w:sz="0" w:space="0" w:color="auto" w:frame="1"/>
                <w:lang w:val="ru-RU"/>
              </w:rPr>
              <w:t xml:space="preserve"> для </w:t>
            </w:r>
            <w:proofErr w:type="spellStart"/>
            <w:r w:rsidRPr="0076073F">
              <w:rPr>
                <w:rFonts w:ascii="Times New Roman" w:hAnsi="Times New Roman" w:cs="Times New Roman"/>
                <w:b/>
                <w:bCs/>
                <w:sz w:val="24"/>
                <w:szCs w:val="24"/>
                <w:bdr w:val="none" w:sz="0" w:space="0" w:color="auto" w:frame="1"/>
                <w:lang w:val="ru-RU"/>
              </w:rPr>
              <w:t>опалювальних</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котлів</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які</w:t>
            </w:r>
            <w:proofErr w:type="spellEnd"/>
            <w:r w:rsidRPr="0076073F">
              <w:rPr>
                <w:rFonts w:ascii="Times New Roman" w:hAnsi="Times New Roman" w:cs="Times New Roman"/>
                <w:b/>
                <w:bCs/>
                <w:sz w:val="24"/>
                <w:szCs w:val="24"/>
                <w:bdr w:val="none" w:sz="0" w:space="0" w:color="auto" w:frame="1"/>
                <w:lang w:val="ru-RU"/>
              </w:rPr>
              <w:t xml:space="preserve"> </w:t>
            </w:r>
            <w:proofErr w:type="spellStart"/>
            <w:r w:rsidRPr="0076073F">
              <w:rPr>
                <w:rFonts w:ascii="Times New Roman" w:hAnsi="Times New Roman" w:cs="Times New Roman"/>
                <w:b/>
                <w:bCs/>
                <w:sz w:val="24"/>
                <w:szCs w:val="24"/>
                <w:bdr w:val="none" w:sz="0" w:space="0" w:color="auto" w:frame="1"/>
                <w:lang w:val="ru-RU"/>
              </w:rPr>
              <w:t>експлуатуються</w:t>
            </w:r>
            <w:proofErr w:type="spellEnd"/>
            <w:r w:rsidRPr="0076073F">
              <w:rPr>
                <w:rFonts w:ascii="Times New Roman" w:hAnsi="Times New Roman" w:cs="Times New Roman"/>
                <w:b/>
                <w:bCs/>
                <w:sz w:val="24"/>
                <w:szCs w:val="24"/>
                <w:bdr w:val="none" w:sz="0" w:space="0" w:color="auto" w:frame="1"/>
                <w:lang w:val="ru-RU"/>
              </w:rPr>
              <w:t xml:space="preserve"> в </w:t>
            </w:r>
            <w:proofErr w:type="spellStart"/>
            <w:r w:rsidRPr="0076073F">
              <w:rPr>
                <w:rFonts w:ascii="Times New Roman" w:hAnsi="Times New Roman" w:cs="Times New Roman"/>
                <w:b/>
                <w:bCs/>
                <w:sz w:val="24"/>
                <w:szCs w:val="24"/>
                <w:bdr w:val="none" w:sz="0" w:space="0" w:color="auto" w:frame="1"/>
                <w:lang w:val="ru-RU"/>
              </w:rPr>
              <w:t>Україні</w:t>
            </w:r>
            <w:proofErr w:type="spellEnd"/>
            <w:r w:rsidRPr="0076073F">
              <w:rPr>
                <w:rFonts w:ascii="Times New Roman" w:hAnsi="Times New Roman" w:cs="Times New Roman"/>
                <w:b/>
                <w:bCs/>
                <w:sz w:val="24"/>
                <w:szCs w:val="24"/>
                <w:bdr w:val="none" w:sz="0" w:space="0" w:color="auto" w:frame="1"/>
                <w:lang w:val="ru-RU"/>
              </w:rPr>
              <w:t>»</w:t>
            </w:r>
          </w:p>
        </w:tc>
        <w:tc>
          <w:tcPr>
            <w:tcW w:w="1560" w:type="pct"/>
            <w:tcBorders>
              <w:top w:val="single" w:sz="6" w:space="0" w:color="000000"/>
              <w:left w:val="single" w:sz="6" w:space="0" w:color="000000"/>
              <w:bottom w:val="single" w:sz="6" w:space="0" w:color="000000"/>
              <w:right w:val="single" w:sz="6" w:space="0" w:color="000000"/>
            </w:tcBorders>
          </w:tcPr>
          <w:p w14:paraId="3F07A864" w14:textId="77777777" w:rsidR="002446D2" w:rsidRPr="0076073F" w:rsidRDefault="002446D2" w:rsidP="002446D2">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lastRenderedPageBreak/>
              <w:t>ПРОПОЗИЦІЇ:</w:t>
            </w:r>
          </w:p>
          <w:p w14:paraId="23D3CD3C" w14:textId="3959389E" w:rsidR="002446D2" w:rsidRPr="0076073F" w:rsidRDefault="002446D2" w:rsidP="002446D2">
            <w:pPr>
              <w:pStyle w:val="rvps2"/>
              <w:shd w:val="clear" w:color="auto" w:fill="FFFFFF"/>
              <w:spacing w:before="0" w:beforeAutospacing="0" w:after="0" w:afterAutospacing="0" w:line="240" w:lineRule="atLeast"/>
              <w:rPr>
                <w:b/>
                <w:bCs/>
                <w:color w:val="333333"/>
                <w:shd w:val="clear" w:color="auto" w:fill="FFFFFF"/>
                <w:lang w:val="uk-UA"/>
              </w:rPr>
            </w:pPr>
            <w:r>
              <w:rPr>
                <w:b/>
                <w:bCs/>
                <w:color w:val="333333"/>
                <w:shd w:val="clear" w:color="auto" w:fill="FFFFFF"/>
                <w:lang w:val="uk-UA"/>
              </w:rPr>
              <w:t>АТ «ДТЕК ДНІПРОЕНЕРГО»</w:t>
            </w:r>
          </w:p>
          <w:p w14:paraId="0F754686" w14:textId="77777777" w:rsidR="002446D2" w:rsidRPr="0076073F" w:rsidRDefault="002446D2" w:rsidP="002446D2">
            <w:pPr>
              <w:pStyle w:val="rvps2"/>
              <w:shd w:val="clear" w:color="auto" w:fill="FFFFFF"/>
              <w:spacing w:before="0" w:beforeAutospacing="0" w:after="0" w:afterAutospacing="0" w:line="240" w:lineRule="atLeast"/>
              <w:jc w:val="both"/>
              <w:rPr>
                <w:bCs/>
                <w:color w:val="333333"/>
                <w:shd w:val="clear" w:color="auto" w:fill="FFFFFF"/>
                <w:lang w:val="uk-UA"/>
              </w:rPr>
            </w:pPr>
            <w:r w:rsidRPr="0076073F">
              <w:rPr>
                <w:bCs/>
                <w:color w:val="333333"/>
                <w:shd w:val="clear" w:color="auto" w:fill="FFFFFF"/>
                <w:lang w:val="uk-UA"/>
              </w:rPr>
              <w:t>3.3. До складу виробничої собівартості електричної та (або) теплової енергії включаються:</w:t>
            </w:r>
          </w:p>
          <w:p w14:paraId="211F4059" w14:textId="77777777" w:rsidR="002446D2" w:rsidRPr="0076073F" w:rsidRDefault="002446D2" w:rsidP="002446D2">
            <w:pPr>
              <w:pStyle w:val="rvps2"/>
              <w:shd w:val="clear" w:color="auto" w:fill="FFFFFF"/>
              <w:spacing w:after="0"/>
              <w:rPr>
                <w:lang w:val="uk-UA"/>
              </w:rPr>
            </w:pPr>
            <w:r w:rsidRPr="0076073F">
              <w:rPr>
                <w:lang w:val="uk-UA"/>
              </w:rPr>
              <w:t>1) паливо, а саме:</w:t>
            </w:r>
          </w:p>
          <w:p w14:paraId="46F45C9D" w14:textId="77777777" w:rsidR="002446D2" w:rsidRPr="0076073F" w:rsidRDefault="002446D2" w:rsidP="002446D2">
            <w:pPr>
              <w:pStyle w:val="rvps2"/>
              <w:shd w:val="clear" w:color="auto" w:fill="FFFFFF"/>
              <w:spacing w:after="0"/>
              <w:rPr>
                <w:lang w:val="uk-UA"/>
              </w:rPr>
            </w:pPr>
            <w:r w:rsidRPr="0076073F">
              <w:rPr>
                <w:lang w:val="uk-UA"/>
              </w:rPr>
              <w:t>…</w:t>
            </w:r>
          </w:p>
          <w:p w14:paraId="448BB8E0" w14:textId="76A8141D" w:rsidR="00DF4384" w:rsidRPr="00DF4384" w:rsidRDefault="00DF4384" w:rsidP="00DF4384">
            <w:pPr>
              <w:pStyle w:val="rvps2"/>
              <w:shd w:val="clear" w:color="auto" w:fill="FFFFFF"/>
              <w:spacing w:after="0"/>
              <w:ind w:firstLine="709"/>
              <w:jc w:val="both"/>
              <w:rPr>
                <w:bCs/>
                <w:bdr w:val="none" w:sz="0" w:space="0" w:color="auto" w:frame="1"/>
                <w:lang w:val="uk-UA"/>
              </w:rPr>
            </w:pPr>
            <w:r w:rsidRPr="00DF4384">
              <w:rPr>
                <w:bCs/>
                <w:bdr w:val="none" w:sz="0" w:space="0" w:color="auto" w:frame="1"/>
                <w:lang w:val="uk-UA"/>
              </w:rPr>
              <w:t xml:space="preserve">У розрахунках тарифів на відпуск електричної енергії та (або) виробництво теплової енергії </w:t>
            </w:r>
            <w:r w:rsidRPr="00DF4384">
              <w:rPr>
                <w:b/>
                <w:bCs/>
                <w:bdr w:val="none" w:sz="0" w:space="0" w:color="auto" w:frame="1"/>
                <w:lang w:val="uk-UA"/>
              </w:rPr>
              <w:t>(окрім ТЕС з енергетичними котельними установками)</w:t>
            </w:r>
            <w:r>
              <w:rPr>
                <w:bCs/>
                <w:bdr w:val="none" w:sz="0" w:space="0" w:color="auto" w:frame="1"/>
                <w:lang w:val="uk-UA"/>
              </w:rPr>
              <w:t xml:space="preserve"> </w:t>
            </w:r>
            <w:r w:rsidRPr="00DF4384">
              <w:rPr>
                <w:bCs/>
                <w:bdr w:val="none" w:sz="0" w:space="0" w:color="auto" w:frame="1"/>
                <w:lang w:val="uk-UA"/>
              </w:rPr>
              <w:t>середньорічна питома витрата умовного палива на виробництво теплової енергії не може бути врахована вищою від значення, яке розраховується за формулою</w:t>
            </w:r>
          </w:p>
          <w:p w14:paraId="490026DD" w14:textId="41102EB4" w:rsidR="002446D2" w:rsidRPr="00DF4384" w:rsidRDefault="00DF4384" w:rsidP="002446D2">
            <w:pPr>
              <w:pStyle w:val="rvps2"/>
              <w:shd w:val="clear" w:color="auto" w:fill="FFFFFF"/>
              <w:spacing w:before="0" w:beforeAutospacing="0" w:after="0" w:afterAutospacing="0" w:line="240" w:lineRule="atLeast"/>
              <w:rPr>
                <w:b/>
                <w:bCs/>
                <w:color w:val="333333"/>
                <w:shd w:val="clear" w:color="auto" w:fill="FFFFFF"/>
                <w:lang w:val="uk-UA"/>
              </w:rPr>
            </w:pPr>
            <w:r>
              <w:rPr>
                <w:b/>
                <w:bCs/>
                <w:color w:val="333333"/>
                <w:shd w:val="clear" w:color="auto" w:fill="FFFFFF"/>
                <w:lang w:val="uk-UA"/>
              </w:rPr>
              <w:t xml:space="preserve">Для розрахунку тарифів на відпуск електричної енергії та (або) виробництво теплової енергії по ТЕС з енергетичними котельними установками враховується питома витрата умовного палива на виробництво теплової енергії, </w:t>
            </w:r>
            <w:r>
              <w:rPr>
                <w:b/>
                <w:bCs/>
                <w:color w:val="333333"/>
                <w:shd w:val="clear" w:color="auto" w:fill="FFFFFF"/>
                <w:lang w:val="uk-UA"/>
              </w:rPr>
              <w:lastRenderedPageBreak/>
              <w:t>розрахована відповідно до нормативних характеристик обладнання, погоджених Міненерго.</w:t>
            </w:r>
          </w:p>
          <w:p w14:paraId="25DFC214" w14:textId="77777777" w:rsidR="002446D2" w:rsidRPr="0076073F" w:rsidRDefault="002446D2" w:rsidP="002446D2">
            <w:pPr>
              <w:pStyle w:val="rvps2"/>
              <w:shd w:val="clear" w:color="auto" w:fill="FFFFFF"/>
              <w:spacing w:before="0" w:beforeAutospacing="0" w:after="0" w:afterAutospacing="0" w:line="240" w:lineRule="atLeast"/>
              <w:rPr>
                <w:b/>
                <w:bCs/>
                <w:color w:val="333333"/>
                <w:shd w:val="clear" w:color="auto" w:fill="FFFFFF"/>
                <w:lang w:val="uk-UA"/>
              </w:rPr>
            </w:pPr>
            <w:r w:rsidRPr="0076073F">
              <w:rPr>
                <w:b/>
                <w:bCs/>
                <w:color w:val="333333"/>
                <w:shd w:val="clear" w:color="auto" w:fill="FFFFFF"/>
                <w:lang w:val="uk-UA"/>
              </w:rPr>
              <w:t>ОБГРУНТУВАННЯ:</w:t>
            </w:r>
          </w:p>
          <w:p w14:paraId="5F9514AA" w14:textId="77777777" w:rsidR="002446D2" w:rsidRDefault="002446D2" w:rsidP="007E4340">
            <w:pPr>
              <w:pStyle w:val="rvps2"/>
              <w:shd w:val="clear" w:color="auto" w:fill="FFFFFF"/>
              <w:spacing w:before="0" w:beforeAutospacing="0" w:after="0" w:afterAutospacing="0" w:line="240" w:lineRule="atLeast"/>
              <w:jc w:val="both"/>
              <w:rPr>
                <w:bCs/>
                <w:color w:val="333333"/>
                <w:shd w:val="clear" w:color="auto" w:fill="FFFFFF"/>
                <w:lang w:val="uk-UA"/>
              </w:rPr>
            </w:pPr>
            <w:r w:rsidRPr="007E4340">
              <w:rPr>
                <w:bCs/>
                <w:color w:val="333333"/>
                <w:shd w:val="clear" w:color="auto" w:fill="FFFFFF"/>
                <w:lang w:val="uk-UA"/>
              </w:rPr>
              <w:t xml:space="preserve">Відповідно до технічної літератури «Котельні агрегати» О.М. Рабінович котельну установку електричної станції називають </w:t>
            </w:r>
            <w:proofErr w:type="spellStart"/>
            <w:r w:rsidRPr="007E4340">
              <w:rPr>
                <w:bCs/>
                <w:color w:val="333333"/>
                <w:shd w:val="clear" w:color="auto" w:fill="FFFFFF"/>
                <w:lang w:val="uk-UA"/>
              </w:rPr>
              <w:t>енергетичноюкотельною</w:t>
            </w:r>
            <w:proofErr w:type="spellEnd"/>
            <w:r w:rsidRPr="007E4340">
              <w:rPr>
                <w:bCs/>
                <w:color w:val="333333"/>
                <w:shd w:val="clear" w:color="auto" w:fill="FFFFFF"/>
                <w:lang w:val="uk-UA"/>
              </w:rPr>
              <w:t xml:space="preserve"> установкою. </w:t>
            </w:r>
            <w:r w:rsidR="007E4340" w:rsidRPr="007E4340">
              <w:rPr>
                <w:bCs/>
                <w:color w:val="333333"/>
                <w:shd w:val="clear" w:color="auto" w:fill="FFFFFF"/>
                <w:lang w:val="uk-UA"/>
              </w:rPr>
              <w:t>І</w:t>
            </w:r>
            <w:r w:rsidR="007E4340">
              <w:rPr>
                <w:bCs/>
                <w:color w:val="333333"/>
                <w:shd w:val="clear" w:color="auto" w:fill="FFFFFF"/>
                <w:lang w:val="uk-UA"/>
              </w:rPr>
              <w:t>снують, також, котельні установки призначені для безпосередньої віддачі пару промисловим споживачам та для опалення або тільки для опалювальної мети. Такі котельні установки називають, відповідно, виробничо-опалювальними та опалювальними.</w:t>
            </w:r>
          </w:p>
          <w:p w14:paraId="0BF0537B" w14:textId="1DBF5467" w:rsidR="007E4340" w:rsidRDefault="007E4340" w:rsidP="007E4340">
            <w:pPr>
              <w:pStyle w:val="rvps2"/>
              <w:shd w:val="clear" w:color="auto" w:fill="FFFFFF"/>
              <w:spacing w:before="0" w:beforeAutospacing="0" w:after="0" w:afterAutospacing="0" w:line="240" w:lineRule="atLeast"/>
              <w:jc w:val="both"/>
              <w:rPr>
                <w:bCs/>
                <w:color w:val="333333"/>
                <w:shd w:val="clear" w:color="auto" w:fill="FFFFFF"/>
                <w:lang w:val="uk-UA"/>
              </w:rPr>
            </w:pPr>
            <w:r>
              <w:rPr>
                <w:bCs/>
                <w:color w:val="333333"/>
                <w:shd w:val="clear" w:color="auto" w:fill="FFFFFF"/>
                <w:lang w:val="uk-UA"/>
              </w:rPr>
              <w:t xml:space="preserve">В енергетичних котельних установках виробляється пара для приводу парових турбін ТЕС. У виробничих котельних установках пар виробляється для різноманітних технологічних потреб. Опалювальні котельні служать для забезпечення опалення, вентиляції та гарячого водопостачання. </w:t>
            </w:r>
          </w:p>
          <w:p w14:paraId="5015A82B" w14:textId="7C28C989" w:rsidR="007E4340" w:rsidRDefault="007E4340" w:rsidP="007E4340">
            <w:pPr>
              <w:pStyle w:val="rvps2"/>
              <w:shd w:val="clear" w:color="auto" w:fill="FFFFFF"/>
              <w:spacing w:before="0" w:beforeAutospacing="0" w:after="0" w:afterAutospacing="0" w:line="240" w:lineRule="atLeast"/>
              <w:jc w:val="both"/>
              <w:rPr>
                <w:bCs/>
                <w:color w:val="333333"/>
                <w:shd w:val="clear" w:color="auto" w:fill="FFFFFF"/>
                <w:lang w:val="uk-UA"/>
              </w:rPr>
            </w:pPr>
            <w:r>
              <w:rPr>
                <w:bCs/>
                <w:color w:val="333333"/>
                <w:shd w:val="clear" w:color="auto" w:fill="FFFFFF"/>
                <w:lang w:val="uk-UA"/>
              </w:rPr>
              <w:t>В енергетичних котельних установках ТЕС виробляється перегріта пара для приводу парових турбін ТЕС та не використовується для підігріву мережевої води системи опалення. Для підігріву води в опалювальній системі використовується пар з відбору турбіни.</w:t>
            </w:r>
          </w:p>
          <w:p w14:paraId="43C8943D" w14:textId="5DC887EA" w:rsidR="007E4340" w:rsidRDefault="007E4340" w:rsidP="007E4340">
            <w:pPr>
              <w:pStyle w:val="rvps2"/>
              <w:shd w:val="clear" w:color="auto" w:fill="FFFFFF"/>
              <w:spacing w:before="0" w:beforeAutospacing="0" w:after="0" w:afterAutospacing="0" w:line="240" w:lineRule="atLeast"/>
              <w:jc w:val="both"/>
              <w:rPr>
                <w:bCs/>
                <w:color w:val="333333"/>
                <w:shd w:val="clear" w:color="auto" w:fill="FFFFFF"/>
                <w:lang w:val="uk-UA"/>
              </w:rPr>
            </w:pPr>
            <w:r>
              <w:rPr>
                <w:bCs/>
                <w:color w:val="333333"/>
                <w:shd w:val="clear" w:color="auto" w:fill="FFFFFF"/>
                <w:lang w:val="uk-UA"/>
              </w:rPr>
              <w:t>Наказ Державного комітету України з енергозбереження від 07 травня 2001 року № 46 «Про затвердження Міжгалузевих норм витрат палива для опалювальних котлів, які експлуатуються в Україні» не містить жодної рекомендації щодо енергетични</w:t>
            </w:r>
            <w:r w:rsidR="00DF4384">
              <w:rPr>
                <w:bCs/>
                <w:color w:val="333333"/>
                <w:shd w:val="clear" w:color="auto" w:fill="FFFFFF"/>
                <w:lang w:val="uk-UA"/>
              </w:rPr>
              <w:t xml:space="preserve">х котельних установок, які розміщені на ТЕС, </w:t>
            </w:r>
            <w:r w:rsidR="00DF4384">
              <w:rPr>
                <w:bCs/>
                <w:color w:val="333333"/>
                <w:shd w:val="clear" w:color="auto" w:fill="FFFFFF"/>
                <w:lang w:val="uk-UA"/>
              </w:rPr>
              <w:lastRenderedPageBreak/>
              <w:t xml:space="preserve">а тому не можуть бути на них поширений. Норми витрати умовного палива на </w:t>
            </w:r>
            <w:proofErr w:type="spellStart"/>
            <w:r w:rsidR="00DF4384">
              <w:rPr>
                <w:bCs/>
                <w:color w:val="333333"/>
                <w:shd w:val="clear" w:color="auto" w:fill="FFFFFF"/>
                <w:lang w:val="uk-UA"/>
              </w:rPr>
              <w:t>електро</w:t>
            </w:r>
            <w:proofErr w:type="spellEnd"/>
            <w:r w:rsidR="00DF4384">
              <w:rPr>
                <w:bCs/>
                <w:color w:val="333333"/>
                <w:shd w:val="clear" w:color="auto" w:fill="FFFFFF"/>
                <w:lang w:val="uk-UA"/>
              </w:rPr>
              <w:t>- та теплоенергію розраховуються за нормативними характеристиками обладнання.</w:t>
            </w:r>
          </w:p>
          <w:p w14:paraId="481E91D9" w14:textId="3E66E1C7" w:rsidR="007E4340" w:rsidRPr="007E4340" w:rsidRDefault="007E4340" w:rsidP="002446D2">
            <w:pPr>
              <w:pStyle w:val="rvps2"/>
              <w:shd w:val="clear" w:color="auto" w:fill="FFFFFF"/>
              <w:spacing w:before="0" w:beforeAutospacing="0" w:after="0" w:afterAutospacing="0" w:line="240" w:lineRule="atLeast"/>
              <w:rPr>
                <w:bCs/>
                <w:color w:val="333333"/>
                <w:shd w:val="clear" w:color="auto" w:fill="FFFFFF"/>
                <w:lang w:val="uk-UA"/>
              </w:rPr>
            </w:pPr>
          </w:p>
        </w:tc>
        <w:tc>
          <w:tcPr>
            <w:tcW w:w="1881" w:type="pct"/>
            <w:tcBorders>
              <w:top w:val="single" w:sz="6" w:space="0" w:color="000000"/>
              <w:left w:val="single" w:sz="6" w:space="0" w:color="000000"/>
              <w:bottom w:val="single" w:sz="6" w:space="0" w:color="000000"/>
              <w:right w:val="single" w:sz="6" w:space="0" w:color="000000"/>
            </w:tcBorders>
          </w:tcPr>
          <w:p w14:paraId="2BACC1B3" w14:textId="77777777" w:rsidR="00DF4384" w:rsidRDefault="00DF4384" w:rsidP="00DF4384">
            <w:pPr>
              <w:pStyle w:val="rvps12"/>
              <w:spacing w:before="0" w:beforeAutospacing="0" w:after="0" w:afterAutospacing="0"/>
              <w:ind w:hanging="10"/>
              <w:jc w:val="both"/>
              <w:rPr>
                <w:rFonts w:eastAsia="Calibri"/>
                <w:b/>
              </w:rPr>
            </w:pPr>
          </w:p>
          <w:p w14:paraId="2CBC63CD" w14:textId="77777777" w:rsidR="00DF4384" w:rsidRDefault="00DF4384" w:rsidP="00DF4384">
            <w:pPr>
              <w:pStyle w:val="rvps12"/>
              <w:spacing w:before="0" w:beforeAutospacing="0" w:after="0" w:afterAutospacing="0"/>
              <w:ind w:hanging="10"/>
              <w:jc w:val="both"/>
              <w:rPr>
                <w:rFonts w:eastAsia="Calibri"/>
                <w:b/>
              </w:rPr>
            </w:pPr>
          </w:p>
          <w:p w14:paraId="015D8D79" w14:textId="77777777" w:rsidR="00DF4384" w:rsidRDefault="00DF4384" w:rsidP="00DF4384">
            <w:pPr>
              <w:pStyle w:val="rvps12"/>
              <w:spacing w:before="0" w:beforeAutospacing="0" w:after="0" w:afterAutospacing="0"/>
              <w:ind w:hanging="10"/>
              <w:jc w:val="both"/>
              <w:rPr>
                <w:rFonts w:eastAsia="Calibri"/>
                <w:b/>
              </w:rPr>
            </w:pPr>
          </w:p>
          <w:p w14:paraId="619511D0" w14:textId="77777777" w:rsidR="00DF4384" w:rsidRDefault="00DF4384" w:rsidP="00DF4384">
            <w:pPr>
              <w:pStyle w:val="rvps12"/>
              <w:spacing w:before="0" w:beforeAutospacing="0" w:after="0" w:afterAutospacing="0"/>
              <w:ind w:hanging="10"/>
              <w:jc w:val="both"/>
              <w:rPr>
                <w:rFonts w:eastAsia="Calibri"/>
                <w:b/>
              </w:rPr>
            </w:pPr>
          </w:p>
          <w:p w14:paraId="5E9A5DA3" w14:textId="77777777" w:rsidR="00DF4384" w:rsidRDefault="00DF4384" w:rsidP="00DF4384">
            <w:pPr>
              <w:pStyle w:val="rvps12"/>
              <w:spacing w:before="0" w:beforeAutospacing="0" w:after="0" w:afterAutospacing="0"/>
              <w:ind w:hanging="10"/>
              <w:jc w:val="both"/>
              <w:rPr>
                <w:rFonts w:eastAsia="Calibri"/>
                <w:b/>
              </w:rPr>
            </w:pPr>
          </w:p>
          <w:p w14:paraId="25B144B4" w14:textId="77777777" w:rsidR="00DF4384" w:rsidRDefault="00DF4384" w:rsidP="00DF4384">
            <w:pPr>
              <w:pStyle w:val="rvps12"/>
              <w:spacing w:before="0" w:beforeAutospacing="0" w:after="0" w:afterAutospacing="0"/>
              <w:ind w:hanging="10"/>
              <w:jc w:val="both"/>
              <w:rPr>
                <w:rFonts w:eastAsia="Calibri"/>
                <w:b/>
              </w:rPr>
            </w:pPr>
          </w:p>
          <w:p w14:paraId="100070A2" w14:textId="77777777" w:rsidR="00DF4384" w:rsidRDefault="00DF4384" w:rsidP="00DF4384">
            <w:pPr>
              <w:pStyle w:val="rvps12"/>
              <w:spacing w:before="0" w:beforeAutospacing="0" w:after="0" w:afterAutospacing="0"/>
              <w:ind w:hanging="10"/>
              <w:jc w:val="both"/>
              <w:rPr>
                <w:rFonts w:eastAsia="Calibri"/>
                <w:b/>
              </w:rPr>
            </w:pPr>
          </w:p>
          <w:p w14:paraId="692D58DB" w14:textId="77777777" w:rsidR="00DF4384" w:rsidRDefault="00DF4384" w:rsidP="00DF4384">
            <w:pPr>
              <w:pStyle w:val="rvps12"/>
              <w:spacing w:before="0" w:beforeAutospacing="0" w:after="0" w:afterAutospacing="0"/>
              <w:ind w:hanging="10"/>
              <w:jc w:val="both"/>
              <w:rPr>
                <w:rFonts w:eastAsia="Calibri"/>
                <w:b/>
              </w:rPr>
            </w:pPr>
          </w:p>
          <w:p w14:paraId="7C112A68" w14:textId="77777777" w:rsidR="00DF4384" w:rsidRDefault="00DF4384" w:rsidP="00DF4384">
            <w:pPr>
              <w:pStyle w:val="rvps12"/>
              <w:spacing w:before="0" w:beforeAutospacing="0" w:after="0" w:afterAutospacing="0"/>
              <w:ind w:hanging="10"/>
              <w:jc w:val="both"/>
              <w:rPr>
                <w:rFonts w:eastAsia="Calibri"/>
                <w:b/>
              </w:rPr>
            </w:pPr>
          </w:p>
          <w:p w14:paraId="20175A4F" w14:textId="77777777" w:rsidR="00DF4384" w:rsidRDefault="00DF4384" w:rsidP="00DF4384">
            <w:pPr>
              <w:pStyle w:val="rvps12"/>
              <w:spacing w:before="0" w:beforeAutospacing="0" w:after="0" w:afterAutospacing="0"/>
              <w:ind w:hanging="10"/>
              <w:jc w:val="both"/>
              <w:rPr>
                <w:rFonts w:eastAsia="Calibri"/>
                <w:b/>
              </w:rPr>
            </w:pPr>
          </w:p>
          <w:p w14:paraId="238B262D" w14:textId="77777777" w:rsidR="00B132A3" w:rsidRPr="0076073F" w:rsidRDefault="00B132A3" w:rsidP="00B132A3">
            <w:pPr>
              <w:pStyle w:val="rvps12"/>
              <w:spacing w:before="0" w:beforeAutospacing="0" w:after="0" w:afterAutospacing="0"/>
              <w:ind w:hanging="10"/>
              <w:jc w:val="both"/>
            </w:pPr>
            <w:r w:rsidRPr="0076073F">
              <w:rPr>
                <w:rFonts w:eastAsia="Calibri"/>
                <w:b/>
              </w:rPr>
              <w:t>ПОТРЕБУЄ ДОДАТКОВОГО ОБГОВОРЕННЯ</w:t>
            </w:r>
          </w:p>
          <w:p w14:paraId="38E02CC2" w14:textId="39238AA8" w:rsidR="00DF4384" w:rsidRPr="0076073F" w:rsidRDefault="00DF4384" w:rsidP="00DF4384">
            <w:pPr>
              <w:pStyle w:val="rvps12"/>
              <w:spacing w:before="0" w:beforeAutospacing="0" w:after="0" w:afterAutospacing="0"/>
              <w:ind w:hanging="10"/>
              <w:jc w:val="both"/>
            </w:pPr>
            <w:bookmarkStart w:id="2" w:name="_GoBack"/>
            <w:bookmarkEnd w:id="2"/>
          </w:p>
          <w:p w14:paraId="57CE1D21" w14:textId="77777777" w:rsidR="002446D2" w:rsidRPr="0076073F" w:rsidRDefault="002446D2" w:rsidP="002446D2">
            <w:pPr>
              <w:pStyle w:val="rvps12"/>
              <w:spacing w:before="0" w:beforeAutospacing="0" w:after="0" w:afterAutospacing="0"/>
              <w:ind w:hanging="10"/>
              <w:jc w:val="both"/>
            </w:pPr>
          </w:p>
        </w:tc>
      </w:tr>
    </w:tbl>
    <w:p w14:paraId="40A389B4" w14:textId="560ECB89" w:rsidR="004B3821" w:rsidRPr="0076073F" w:rsidRDefault="004B3821" w:rsidP="00104F48">
      <w:pPr>
        <w:pStyle w:val="rvps2"/>
        <w:shd w:val="clear" w:color="auto" w:fill="FFFFFF"/>
        <w:spacing w:before="0" w:beforeAutospacing="0" w:after="0" w:afterAutospacing="0" w:line="240" w:lineRule="atLeast"/>
        <w:ind w:firstLine="459"/>
        <w:rPr>
          <w:lang w:val="uk-UA"/>
        </w:rPr>
      </w:pPr>
    </w:p>
    <w:sectPr w:rsidR="004B3821" w:rsidRPr="0076073F" w:rsidSect="00534AFC">
      <w:pgSz w:w="16838" w:h="11906" w:orient="landscape"/>
      <w:pgMar w:top="709"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C406F"/>
    <w:multiLevelType w:val="hybridMultilevel"/>
    <w:tmpl w:val="6D7A392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CBF3DAA"/>
    <w:multiLevelType w:val="hybridMultilevel"/>
    <w:tmpl w:val="8160D1E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261"/>
    <w:rsid w:val="00000209"/>
    <w:rsid w:val="000002EA"/>
    <w:rsid w:val="000104AF"/>
    <w:rsid w:val="00010C57"/>
    <w:rsid w:val="00017988"/>
    <w:rsid w:val="000206D7"/>
    <w:rsid w:val="000258BD"/>
    <w:rsid w:val="000261D3"/>
    <w:rsid w:val="0003035F"/>
    <w:rsid w:val="00032BB6"/>
    <w:rsid w:val="0004274E"/>
    <w:rsid w:val="00044DF3"/>
    <w:rsid w:val="000524EF"/>
    <w:rsid w:val="000543CE"/>
    <w:rsid w:val="00057843"/>
    <w:rsid w:val="0005786F"/>
    <w:rsid w:val="00061C03"/>
    <w:rsid w:val="00073B27"/>
    <w:rsid w:val="000772D0"/>
    <w:rsid w:val="00083874"/>
    <w:rsid w:val="00085261"/>
    <w:rsid w:val="000A1D23"/>
    <w:rsid w:val="000B28F4"/>
    <w:rsid w:val="000E043B"/>
    <w:rsid w:val="000E05DE"/>
    <w:rsid w:val="000E3392"/>
    <w:rsid w:val="000E6650"/>
    <w:rsid w:val="000F3761"/>
    <w:rsid w:val="00104F48"/>
    <w:rsid w:val="001077C8"/>
    <w:rsid w:val="00113A7A"/>
    <w:rsid w:val="0012504D"/>
    <w:rsid w:val="001348EA"/>
    <w:rsid w:val="00144490"/>
    <w:rsid w:val="001676F1"/>
    <w:rsid w:val="001678A9"/>
    <w:rsid w:val="00176AB5"/>
    <w:rsid w:val="00181431"/>
    <w:rsid w:val="00197C7C"/>
    <w:rsid w:val="00197DE6"/>
    <w:rsid w:val="001A54CE"/>
    <w:rsid w:val="001C5D07"/>
    <w:rsid w:val="001D737C"/>
    <w:rsid w:val="0020480B"/>
    <w:rsid w:val="002446D2"/>
    <w:rsid w:val="00245F72"/>
    <w:rsid w:val="002803E0"/>
    <w:rsid w:val="0029487A"/>
    <w:rsid w:val="002A7CB1"/>
    <w:rsid w:val="002B1EBF"/>
    <w:rsid w:val="002B26BB"/>
    <w:rsid w:val="002B6ABA"/>
    <w:rsid w:val="002C029C"/>
    <w:rsid w:val="002C4D38"/>
    <w:rsid w:val="002E0455"/>
    <w:rsid w:val="002E1D55"/>
    <w:rsid w:val="002E33FD"/>
    <w:rsid w:val="002F1B36"/>
    <w:rsid w:val="002F3592"/>
    <w:rsid w:val="002F55B9"/>
    <w:rsid w:val="0030117E"/>
    <w:rsid w:val="003315E8"/>
    <w:rsid w:val="00333201"/>
    <w:rsid w:val="003334DA"/>
    <w:rsid w:val="003517E1"/>
    <w:rsid w:val="0035696C"/>
    <w:rsid w:val="00373DE1"/>
    <w:rsid w:val="00385184"/>
    <w:rsid w:val="003B1C7E"/>
    <w:rsid w:val="003D1A39"/>
    <w:rsid w:val="003F1EAF"/>
    <w:rsid w:val="003F5144"/>
    <w:rsid w:val="003F54AC"/>
    <w:rsid w:val="003F7CD0"/>
    <w:rsid w:val="00400024"/>
    <w:rsid w:val="00403805"/>
    <w:rsid w:val="004051E3"/>
    <w:rsid w:val="00407756"/>
    <w:rsid w:val="00416B9F"/>
    <w:rsid w:val="00416CC3"/>
    <w:rsid w:val="00420F3F"/>
    <w:rsid w:val="004269F3"/>
    <w:rsid w:val="00445D81"/>
    <w:rsid w:val="00446AF6"/>
    <w:rsid w:val="00457AAC"/>
    <w:rsid w:val="00465949"/>
    <w:rsid w:val="004834D5"/>
    <w:rsid w:val="00497B1F"/>
    <w:rsid w:val="004A17AF"/>
    <w:rsid w:val="004A4FBA"/>
    <w:rsid w:val="004B3821"/>
    <w:rsid w:val="004C6D73"/>
    <w:rsid w:val="004E19AE"/>
    <w:rsid w:val="004E6261"/>
    <w:rsid w:val="005002F1"/>
    <w:rsid w:val="00510E39"/>
    <w:rsid w:val="005157CF"/>
    <w:rsid w:val="00515B35"/>
    <w:rsid w:val="00520D1A"/>
    <w:rsid w:val="00534AFC"/>
    <w:rsid w:val="005364E4"/>
    <w:rsid w:val="005512F0"/>
    <w:rsid w:val="00564719"/>
    <w:rsid w:val="00566BCE"/>
    <w:rsid w:val="00574C29"/>
    <w:rsid w:val="00595A6A"/>
    <w:rsid w:val="005A575B"/>
    <w:rsid w:val="005A5E95"/>
    <w:rsid w:val="005A690D"/>
    <w:rsid w:val="005C2F5E"/>
    <w:rsid w:val="005D7A22"/>
    <w:rsid w:val="005F3EA3"/>
    <w:rsid w:val="00612920"/>
    <w:rsid w:val="0061625C"/>
    <w:rsid w:val="006222E7"/>
    <w:rsid w:val="00623FD8"/>
    <w:rsid w:val="00644355"/>
    <w:rsid w:val="00644ED4"/>
    <w:rsid w:val="00645CCC"/>
    <w:rsid w:val="006564AF"/>
    <w:rsid w:val="0067442B"/>
    <w:rsid w:val="006808ED"/>
    <w:rsid w:val="00682C65"/>
    <w:rsid w:val="00687598"/>
    <w:rsid w:val="0069734E"/>
    <w:rsid w:val="006C7B2B"/>
    <w:rsid w:val="006E3801"/>
    <w:rsid w:val="006F1014"/>
    <w:rsid w:val="00704537"/>
    <w:rsid w:val="00712D6D"/>
    <w:rsid w:val="00713E00"/>
    <w:rsid w:val="00715E27"/>
    <w:rsid w:val="00721491"/>
    <w:rsid w:val="00735DC1"/>
    <w:rsid w:val="007418C5"/>
    <w:rsid w:val="00752136"/>
    <w:rsid w:val="0076073F"/>
    <w:rsid w:val="007633BA"/>
    <w:rsid w:val="007662AF"/>
    <w:rsid w:val="0076754C"/>
    <w:rsid w:val="0077024D"/>
    <w:rsid w:val="00775B00"/>
    <w:rsid w:val="00785B11"/>
    <w:rsid w:val="00793D0D"/>
    <w:rsid w:val="0079689A"/>
    <w:rsid w:val="007A6E70"/>
    <w:rsid w:val="007B0B4C"/>
    <w:rsid w:val="007E2311"/>
    <w:rsid w:val="007E4340"/>
    <w:rsid w:val="007F6938"/>
    <w:rsid w:val="00822CD9"/>
    <w:rsid w:val="00822E75"/>
    <w:rsid w:val="00824B29"/>
    <w:rsid w:val="00827346"/>
    <w:rsid w:val="00830B3D"/>
    <w:rsid w:val="00835E28"/>
    <w:rsid w:val="00840EB9"/>
    <w:rsid w:val="00864E8A"/>
    <w:rsid w:val="00867791"/>
    <w:rsid w:val="00875244"/>
    <w:rsid w:val="00882D06"/>
    <w:rsid w:val="008A0EB5"/>
    <w:rsid w:val="008A7B2E"/>
    <w:rsid w:val="008B0C33"/>
    <w:rsid w:val="008D5700"/>
    <w:rsid w:val="008E23A9"/>
    <w:rsid w:val="008F6708"/>
    <w:rsid w:val="008F7E72"/>
    <w:rsid w:val="009105BA"/>
    <w:rsid w:val="00936FE1"/>
    <w:rsid w:val="00946677"/>
    <w:rsid w:val="00956096"/>
    <w:rsid w:val="0096337E"/>
    <w:rsid w:val="0096622F"/>
    <w:rsid w:val="0096681D"/>
    <w:rsid w:val="00976E6C"/>
    <w:rsid w:val="00983C59"/>
    <w:rsid w:val="0099335D"/>
    <w:rsid w:val="009A5DAF"/>
    <w:rsid w:val="009D0348"/>
    <w:rsid w:val="009D45E5"/>
    <w:rsid w:val="009D54FD"/>
    <w:rsid w:val="009E1AAA"/>
    <w:rsid w:val="009E4D11"/>
    <w:rsid w:val="009F160D"/>
    <w:rsid w:val="00A078A5"/>
    <w:rsid w:val="00A2064D"/>
    <w:rsid w:val="00A37A94"/>
    <w:rsid w:val="00A4463E"/>
    <w:rsid w:val="00A45CBB"/>
    <w:rsid w:val="00A62883"/>
    <w:rsid w:val="00A62EF9"/>
    <w:rsid w:val="00A66B72"/>
    <w:rsid w:val="00A729D4"/>
    <w:rsid w:val="00A84B09"/>
    <w:rsid w:val="00A94E01"/>
    <w:rsid w:val="00AA5628"/>
    <w:rsid w:val="00AB4FBA"/>
    <w:rsid w:val="00AC0415"/>
    <w:rsid w:val="00AC4D1B"/>
    <w:rsid w:val="00AD41A8"/>
    <w:rsid w:val="00AE00F2"/>
    <w:rsid w:val="00AE1E7F"/>
    <w:rsid w:val="00AE4102"/>
    <w:rsid w:val="00AE527F"/>
    <w:rsid w:val="00AE5E27"/>
    <w:rsid w:val="00AF16FB"/>
    <w:rsid w:val="00B016AE"/>
    <w:rsid w:val="00B04635"/>
    <w:rsid w:val="00B132A3"/>
    <w:rsid w:val="00B1677E"/>
    <w:rsid w:val="00B6653A"/>
    <w:rsid w:val="00B673B9"/>
    <w:rsid w:val="00B73C33"/>
    <w:rsid w:val="00B74C5F"/>
    <w:rsid w:val="00B81CB0"/>
    <w:rsid w:val="00B86F3E"/>
    <w:rsid w:val="00B879E8"/>
    <w:rsid w:val="00BA09D5"/>
    <w:rsid w:val="00BB64C3"/>
    <w:rsid w:val="00BD1D0E"/>
    <w:rsid w:val="00BD7599"/>
    <w:rsid w:val="00BE22E7"/>
    <w:rsid w:val="00BF47D1"/>
    <w:rsid w:val="00C035C7"/>
    <w:rsid w:val="00C06295"/>
    <w:rsid w:val="00C35261"/>
    <w:rsid w:val="00C5344F"/>
    <w:rsid w:val="00C55581"/>
    <w:rsid w:val="00C579E0"/>
    <w:rsid w:val="00C6466E"/>
    <w:rsid w:val="00C80CF4"/>
    <w:rsid w:val="00C82360"/>
    <w:rsid w:val="00C842D9"/>
    <w:rsid w:val="00C865DC"/>
    <w:rsid w:val="00C86AB7"/>
    <w:rsid w:val="00CA1A4C"/>
    <w:rsid w:val="00CB0053"/>
    <w:rsid w:val="00CB387E"/>
    <w:rsid w:val="00CC49D0"/>
    <w:rsid w:val="00CE5937"/>
    <w:rsid w:val="00CF4B74"/>
    <w:rsid w:val="00D04366"/>
    <w:rsid w:val="00D15DD8"/>
    <w:rsid w:val="00D260E9"/>
    <w:rsid w:val="00D275FB"/>
    <w:rsid w:val="00D52CB3"/>
    <w:rsid w:val="00D62BD4"/>
    <w:rsid w:val="00D62ECC"/>
    <w:rsid w:val="00D75EE7"/>
    <w:rsid w:val="00D8258E"/>
    <w:rsid w:val="00D9598C"/>
    <w:rsid w:val="00D96505"/>
    <w:rsid w:val="00DA20D3"/>
    <w:rsid w:val="00DA2A71"/>
    <w:rsid w:val="00DA4B71"/>
    <w:rsid w:val="00DA6681"/>
    <w:rsid w:val="00DB37C7"/>
    <w:rsid w:val="00DB76F7"/>
    <w:rsid w:val="00DC4CCE"/>
    <w:rsid w:val="00DC5859"/>
    <w:rsid w:val="00DC6CD3"/>
    <w:rsid w:val="00DD1EAD"/>
    <w:rsid w:val="00DD42D1"/>
    <w:rsid w:val="00DD4CCB"/>
    <w:rsid w:val="00DF4384"/>
    <w:rsid w:val="00DF601C"/>
    <w:rsid w:val="00E01FB2"/>
    <w:rsid w:val="00E03566"/>
    <w:rsid w:val="00E111E5"/>
    <w:rsid w:val="00E1687B"/>
    <w:rsid w:val="00E405B0"/>
    <w:rsid w:val="00E43DC5"/>
    <w:rsid w:val="00E73EEF"/>
    <w:rsid w:val="00E80B83"/>
    <w:rsid w:val="00E8316F"/>
    <w:rsid w:val="00E954E3"/>
    <w:rsid w:val="00EA1E88"/>
    <w:rsid w:val="00EA4153"/>
    <w:rsid w:val="00EA5728"/>
    <w:rsid w:val="00EB5D33"/>
    <w:rsid w:val="00EE149D"/>
    <w:rsid w:val="00EE265D"/>
    <w:rsid w:val="00F42E11"/>
    <w:rsid w:val="00F56F14"/>
    <w:rsid w:val="00F60EDF"/>
    <w:rsid w:val="00F70A36"/>
    <w:rsid w:val="00F92807"/>
    <w:rsid w:val="00FA4B2B"/>
    <w:rsid w:val="00FB07F2"/>
    <w:rsid w:val="00FC28E0"/>
    <w:rsid w:val="00FC5C1B"/>
    <w:rsid w:val="00FD14B2"/>
    <w:rsid w:val="00FD56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83FB8"/>
  <w15:chartTrackingRefBased/>
  <w15:docId w15:val="{44C081FB-7D29-47E4-82AB-5DCE92D46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51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F5144"/>
  </w:style>
  <w:style w:type="paragraph" w:customStyle="1" w:styleId="rvps12">
    <w:name w:val="rvps12"/>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List Paragraph"/>
    <w:basedOn w:val="a"/>
    <w:uiPriority w:val="34"/>
    <w:qFormat/>
    <w:rsid w:val="00DA4B71"/>
    <w:pPr>
      <w:ind w:left="720"/>
      <w:contextualSpacing/>
    </w:pPr>
    <w:rPr>
      <w:lang w:val="ru-RU"/>
    </w:rPr>
  </w:style>
  <w:style w:type="character" w:styleId="a4">
    <w:name w:val="Strong"/>
    <w:basedOn w:val="a0"/>
    <w:uiPriority w:val="22"/>
    <w:qFormat/>
    <w:rsid w:val="00566BCE"/>
    <w:rPr>
      <w:b/>
      <w:bCs/>
    </w:rPr>
  </w:style>
  <w:style w:type="paragraph" w:customStyle="1" w:styleId="rvps2">
    <w:name w:val="rvps2"/>
    <w:basedOn w:val="a"/>
    <w:rsid w:val="005A575B"/>
    <w:pPr>
      <w:spacing w:before="100" w:beforeAutospacing="1" w:after="100" w:afterAutospacing="1" w:line="240" w:lineRule="auto"/>
    </w:pPr>
    <w:rPr>
      <w:rFonts w:ascii="Times New Roman" w:eastAsia="Times New Roman" w:hAnsi="Times New Roman" w:cs="Times New Roman"/>
      <w:sz w:val="24"/>
      <w:szCs w:val="24"/>
      <w:lang w:val="en-US" w:eastAsia="ru-RU"/>
    </w:rPr>
  </w:style>
  <w:style w:type="character" w:styleId="a5">
    <w:name w:val="annotation reference"/>
    <w:basedOn w:val="a0"/>
    <w:uiPriority w:val="99"/>
    <w:semiHidden/>
    <w:unhideWhenUsed/>
    <w:rsid w:val="00B86F3E"/>
    <w:rPr>
      <w:sz w:val="16"/>
      <w:szCs w:val="16"/>
    </w:rPr>
  </w:style>
  <w:style w:type="paragraph" w:styleId="a6">
    <w:name w:val="annotation text"/>
    <w:basedOn w:val="a"/>
    <w:link w:val="a7"/>
    <w:uiPriority w:val="99"/>
    <w:semiHidden/>
    <w:unhideWhenUsed/>
    <w:rsid w:val="00B86F3E"/>
    <w:pPr>
      <w:spacing w:line="240" w:lineRule="auto"/>
    </w:pPr>
    <w:rPr>
      <w:sz w:val="20"/>
      <w:szCs w:val="20"/>
    </w:rPr>
  </w:style>
  <w:style w:type="character" w:customStyle="1" w:styleId="a7">
    <w:name w:val="Текст примітки Знак"/>
    <w:basedOn w:val="a0"/>
    <w:link w:val="a6"/>
    <w:uiPriority w:val="99"/>
    <w:semiHidden/>
    <w:rsid w:val="00B86F3E"/>
    <w:rPr>
      <w:sz w:val="20"/>
      <w:szCs w:val="20"/>
    </w:rPr>
  </w:style>
  <w:style w:type="paragraph" w:styleId="a8">
    <w:name w:val="annotation subject"/>
    <w:basedOn w:val="a6"/>
    <w:next w:val="a6"/>
    <w:link w:val="a9"/>
    <w:uiPriority w:val="99"/>
    <w:semiHidden/>
    <w:unhideWhenUsed/>
    <w:rsid w:val="00B86F3E"/>
    <w:rPr>
      <w:b/>
      <w:bCs/>
    </w:rPr>
  </w:style>
  <w:style w:type="character" w:customStyle="1" w:styleId="a9">
    <w:name w:val="Тема примітки Знак"/>
    <w:basedOn w:val="a7"/>
    <w:link w:val="a8"/>
    <w:uiPriority w:val="99"/>
    <w:semiHidden/>
    <w:rsid w:val="00B86F3E"/>
    <w:rPr>
      <w:b/>
      <w:bCs/>
      <w:sz w:val="20"/>
      <w:szCs w:val="20"/>
    </w:rPr>
  </w:style>
  <w:style w:type="paragraph" w:styleId="aa">
    <w:name w:val="Balloon Text"/>
    <w:basedOn w:val="a"/>
    <w:link w:val="ab"/>
    <w:uiPriority w:val="99"/>
    <w:semiHidden/>
    <w:unhideWhenUsed/>
    <w:rsid w:val="00B86F3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B86F3E"/>
    <w:rPr>
      <w:rFonts w:ascii="Segoe UI" w:hAnsi="Segoe UI" w:cs="Segoe UI"/>
      <w:sz w:val="18"/>
      <w:szCs w:val="18"/>
    </w:rPr>
  </w:style>
  <w:style w:type="character" w:styleId="ac">
    <w:name w:val="Hyperlink"/>
    <w:basedOn w:val="a0"/>
    <w:uiPriority w:val="99"/>
    <w:unhideWhenUsed/>
    <w:rsid w:val="00752136"/>
    <w:rPr>
      <w:color w:val="0000FF"/>
      <w:u w:val="single"/>
    </w:rPr>
  </w:style>
  <w:style w:type="character" w:styleId="ad">
    <w:name w:val="FollowedHyperlink"/>
    <w:basedOn w:val="a0"/>
    <w:uiPriority w:val="99"/>
    <w:semiHidden/>
    <w:unhideWhenUsed/>
    <w:rsid w:val="000104AF"/>
    <w:rPr>
      <w:color w:val="954F72" w:themeColor="followedHyperlink"/>
      <w:u w:val="single"/>
    </w:rPr>
  </w:style>
  <w:style w:type="character" w:customStyle="1" w:styleId="rvts37">
    <w:name w:val="rvts37"/>
    <w:basedOn w:val="a0"/>
    <w:rsid w:val="00BF47D1"/>
  </w:style>
  <w:style w:type="paragraph" w:customStyle="1" w:styleId="rvps11">
    <w:name w:val="rvps11"/>
    <w:basedOn w:val="a"/>
    <w:rsid w:val="00BF47D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
    <w:name w:val="Незакрита згадка1"/>
    <w:basedOn w:val="a0"/>
    <w:uiPriority w:val="99"/>
    <w:semiHidden/>
    <w:unhideWhenUsed/>
    <w:rsid w:val="00A37A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602581">
      <w:bodyDiv w:val="1"/>
      <w:marLeft w:val="0"/>
      <w:marRight w:val="0"/>
      <w:marTop w:val="0"/>
      <w:marBottom w:val="0"/>
      <w:divBdr>
        <w:top w:val="none" w:sz="0" w:space="0" w:color="auto"/>
        <w:left w:val="none" w:sz="0" w:space="0" w:color="auto"/>
        <w:bottom w:val="none" w:sz="0" w:space="0" w:color="auto"/>
        <w:right w:val="none" w:sz="0" w:space="0" w:color="auto"/>
      </w:divBdr>
    </w:div>
    <w:div w:id="983045744">
      <w:bodyDiv w:val="1"/>
      <w:marLeft w:val="0"/>
      <w:marRight w:val="0"/>
      <w:marTop w:val="0"/>
      <w:marBottom w:val="0"/>
      <w:divBdr>
        <w:top w:val="none" w:sz="0" w:space="0" w:color="auto"/>
        <w:left w:val="none" w:sz="0" w:space="0" w:color="auto"/>
        <w:bottom w:val="none" w:sz="0" w:space="0" w:color="auto"/>
        <w:right w:val="none" w:sz="0" w:space="0" w:color="auto"/>
      </w:divBdr>
      <w:divsChild>
        <w:div w:id="1323777548">
          <w:marLeft w:val="0"/>
          <w:marRight w:val="0"/>
          <w:marTop w:val="0"/>
          <w:marBottom w:val="150"/>
          <w:divBdr>
            <w:top w:val="none" w:sz="0" w:space="0" w:color="auto"/>
            <w:left w:val="none" w:sz="0" w:space="0" w:color="auto"/>
            <w:bottom w:val="none" w:sz="0" w:space="0" w:color="auto"/>
            <w:right w:val="none" w:sz="0" w:space="0" w:color="auto"/>
          </w:divBdr>
        </w:div>
        <w:div w:id="871306178">
          <w:marLeft w:val="0"/>
          <w:marRight w:val="0"/>
          <w:marTop w:val="0"/>
          <w:marBottom w:val="150"/>
          <w:divBdr>
            <w:top w:val="none" w:sz="0" w:space="0" w:color="auto"/>
            <w:left w:val="none" w:sz="0" w:space="0" w:color="auto"/>
            <w:bottom w:val="none" w:sz="0" w:space="0" w:color="auto"/>
            <w:right w:val="none" w:sz="0" w:space="0" w:color="auto"/>
          </w:divBdr>
        </w:div>
      </w:divsChild>
    </w:div>
    <w:div w:id="1443645592">
      <w:bodyDiv w:val="1"/>
      <w:marLeft w:val="0"/>
      <w:marRight w:val="0"/>
      <w:marTop w:val="0"/>
      <w:marBottom w:val="0"/>
      <w:divBdr>
        <w:top w:val="none" w:sz="0" w:space="0" w:color="auto"/>
        <w:left w:val="none" w:sz="0" w:space="0" w:color="auto"/>
        <w:bottom w:val="none" w:sz="0" w:space="0" w:color="auto"/>
        <w:right w:val="none" w:sz="0" w:space="0" w:color="auto"/>
      </w:divBdr>
    </w:div>
    <w:div w:id="1531411351">
      <w:bodyDiv w:val="1"/>
      <w:marLeft w:val="0"/>
      <w:marRight w:val="0"/>
      <w:marTop w:val="0"/>
      <w:marBottom w:val="0"/>
      <w:divBdr>
        <w:top w:val="none" w:sz="0" w:space="0" w:color="auto"/>
        <w:left w:val="none" w:sz="0" w:space="0" w:color="auto"/>
        <w:bottom w:val="none" w:sz="0" w:space="0" w:color="auto"/>
        <w:right w:val="none" w:sz="0" w:space="0" w:color="auto"/>
      </w:divBdr>
      <w:divsChild>
        <w:div w:id="1306474845">
          <w:marLeft w:val="0"/>
          <w:marRight w:val="0"/>
          <w:marTop w:val="0"/>
          <w:marBottom w:val="150"/>
          <w:divBdr>
            <w:top w:val="none" w:sz="0" w:space="0" w:color="auto"/>
            <w:left w:val="none" w:sz="0" w:space="0" w:color="auto"/>
            <w:bottom w:val="none" w:sz="0" w:space="0" w:color="auto"/>
            <w:right w:val="none" w:sz="0" w:space="0" w:color="auto"/>
          </w:divBdr>
        </w:div>
        <w:div w:id="68756116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gpi.tge.pl/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pi.tge.pl/e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0E00B-E44A-499D-BEDF-9E7D814CA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15</Pages>
  <Words>15612</Words>
  <Characters>8899</Characters>
  <Application>Microsoft Office Word</Application>
  <DocSecurity>0</DocSecurity>
  <Lines>74</Lines>
  <Paragraphs>48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 Шульга</dc:creator>
  <cp:keywords/>
  <dc:description/>
  <cp:lastModifiedBy>Тетяна Гордієнко</cp:lastModifiedBy>
  <cp:revision>108</cp:revision>
  <dcterms:created xsi:type="dcterms:W3CDTF">2023-08-03T06:33:00Z</dcterms:created>
  <dcterms:modified xsi:type="dcterms:W3CDTF">2024-05-16T13:18:00Z</dcterms:modified>
</cp:coreProperties>
</file>