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2B0D" w:rsidRPr="00C760C7" w:rsidRDefault="0086696E" w:rsidP="0086696E">
      <w:pPr>
        <w:spacing w:after="0" w:line="240" w:lineRule="auto"/>
        <w:rPr>
          <w:rFonts w:ascii="Times New Roman" w:hAnsi="Times New Roman" w:cs="Times New Roman"/>
          <w:b/>
          <w:bCs/>
          <w:sz w:val="24"/>
          <w:szCs w:val="24"/>
        </w:rPr>
      </w:pPr>
      <w:r w:rsidRPr="00C760C7">
        <w:rPr>
          <w:rFonts w:ascii="Times New Roman" w:hAnsi="Times New Roman" w:cs="Times New Roman"/>
          <w:b/>
          <w:bCs/>
          <w:sz w:val="24"/>
          <w:szCs w:val="24"/>
        </w:rPr>
        <w:t xml:space="preserve">                         </w:t>
      </w:r>
      <w:r w:rsidR="00A72B0D" w:rsidRPr="00C760C7">
        <w:rPr>
          <w:rFonts w:ascii="Times New Roman" w:hAnsi="Times New Roman" w:cs="Times New Roman"/>
          <w:b/>
          <w:bCs/>
          <w:sz w:val="24"/>
          <w:szCs w:val="24"/>
        </w:rPr>
        <w:t>Узагальнені зауваження та пропозиції до проекту рішення НКРЕКП, що має ознаки регуляторного акта</w:t>
      </w:r>
    </w:p>
    <w:p w:rsidR="00A72B0D" w:rsidRPr="00C760C7" w:rsidRDefault="00A72B0D" w:rsidP="00A72B0D">
      <w:pPr>
        <w:spacing w:after="0" w:line="240" w:lineRule="auto"/>
        <w:jc w:val="center"/>
        <w:rPr>
          <w:rFonts w:ascii="Times New Roman" w:hAnsi="Times New Roman" w:cs="Times New Roman"/>
          <w:b/>
          <w:bCs/>
          <w:sz w:val="24"/>
          <w:szCs w:val="24"/>
        </w:rPr>
      </w:pPr>
    </w:p>
    <w:p w:rsidR="0011570C" w:rsidRPr="00C760C7" w:rsidRDefault="00A72B0D" w:rsidP="00C773B6">
      <w:pPr>
        <w:spacing w:after="0" w:line="240" w:lineRule="auto"/>
        <w:jc w:val="center"/>
        <w:rPr>
          <w:rFonts w:ascii="Times New Roman" w:eastAsia="Times New Roman" w:hAnsi="Times New Roman" w:cs="Times New Roman"/>
          <w:b/>
          <w:sz w:val="24"/>
          <w:szCs w:val="24"/>
          <w:lang w:eastAsia="uk-UA"/>
        </w:rPr>
      </w:pPr>
      <w:r w:rsidRPr="00C760C7">
        <w:rPr>
          <w:rFonts w:ascii="Times New Roman" w:hAnsi="Times New Roman" w:cs="Times New Roman"/>
          <w:b/>
          <w:sz w:val="24"/>
          <w:szCs w:val="24"/>
        </w:rPr>
        <w:t xml:space="preserve"> </w:t>
      </w:r>
      <w:r w:rsidR="00C773B6" w:rsidRPr="00C760C7">
        <w:rPr>
          <w:rFonts w:ascii="Times New Roman" w:eastAsia="Times New Roman" w:hAnsi="Times New Roman" w:cs="Times New Roman"/>
          <w:b/>
          <w:sz w:val="24"/>
          <w:szCs w:val="24"/>
          <w:lang w:eastAsia="uk-UA"/>
        </w:rPr>
        <w:t xml:space="preserve">«Про затвердження Змін до Правил роздрібного ринку електричної енергії», </w:t>
      </w:r>
      <w:r w:rsidR="0011570C" w:rsidRPr="00C760C7">
        <w:rPr>
          <w:rFonts w:ascii="Times New Roman" w:hAnsi="Times New Roman" w:cs="Times New Roman"/>
          <w:b/>
          <w:sz w:val="24"/>
          <w:szCs w:val="24"/>
          <w:shd w:val="clear" w:color="auto" w:fill="FFFFFF"/>
        </w:rPr>
        <w:t xml:space="preserve">які були отримані від юридичних осіб, їх об'єднань та інших заінтересованих осіб </w:t>
      </w:r>
      <w:r w:rsidR="00C773B6" w:rsidRPr="00C760C7">
        <w:rPr>
          <w:rFonts w:ascii="Times New Roman" w:hAnsi="Times New Roman" w:cs="Times New Roman"/>
          <w:b/>
          <w:sz w:val="24"/>
          <w:szCs w:val="24"/>
        </w:rPr>
        <w:t xml:space="preserve">у період з </w:t>
      </w:r>
      <w:r w:rsidR="00B054EA" w:rsidRPr="00C760C7">
        <w:rPr>
          <w:rFonts w:ascii="Times New Roman" w:hAnsi="Times New Roman" w:cs="Times New Roman"/>
          <w:b/>
          <w:sz w:val="24"/>
          <w:szCs w:val="24"/>
        </w:rPr>
        <w:t>21.03.2024 по 12.04.2024</w:t>
      </w:r>
    </w:p>
    <w:p w:rsidR="0011570C" w:rsidRPr="00C760C7" w:rsidRDefault="0011570C" w:rsidP="0011570C">
      <w:pPr>
        <w:tabs>
          <w:tab w:val="left" w:pos="709"/>
          <w:tab w:val="left" w:pos="4536"/>
          <w:tab w:val="left" w:pos="8364"/>
        </w:tabs>
        <w:spacing w:after="0"/>
        <w:jc w:val="center"/>
        <w:rPr>
          <w:rFonts w:ascii="Times New Roman" w:hAnsi="Times New Roman" w:cs="Times New Roman"/>
          <w:b/>
          <w:sz w:val="24"/>
          <w:szCs w:val="24"/>
        </w:rPr>
      </w:pPr>
    </w:p>
    <w:p w:rsidR="00F63D31" w:rsidRPr="00C760C7" w:rsidRDefault="00F63D31" w:rsidP="00F63D31">
      <w:pPr>
        <w:spacing w:after="0"/>
        <w:ind w:firstLine="567"/>
        <w:jc w:val="both"/>
        <w:rPr>
          <w:rFonts w:ascii="Times New Roman" w:hAnsi="Times New Roman" w:cs="Times New Roman"/>
          <w:sz w:val="24"/>
          <w:szCs w:val="24"/>
        </w:rPr>
      </w:pPr>
      <w:r w:rsidRPr="00C760C7">
        <w:rPr>
          <w:rFonts w:ascii="Times New Roman" w:hAnsi="Times New Roman" w:cs="Times New Roman"/>
          <w:sz w:val="24"/>
          <w:szCs w:val="24"/>
        </w:rPr>
        <w:t xml:space="preserve">Обґрунтуванням до проєкту постанови НКРЕКП </w:t>
      </w:r>
      <w:r w:rsidR="00C773B6" w:rsidRPr="00C760C7">
        <w:rPr>
          <w:rFonts w:ascii="Times New Roman" w:hAnsi="Times New Roman" w:cs="Times New Roman"/>
          <w:sz w:val="24"/>
          <w:szCs w:val="24"/>
        </w:rPr>
        <w:t>«Про затвердження Змін до Правил роздрібного ринку електричної енергії»</w:t>
      </w:r>
      <w:r w:rsidRPr="00C760C7">
        <w:rPr>
          <w:rFonts w:ascii="Times New Roman" w:hAnsi="Times New Roman" w:cs="Times New Roman"/>
          <w:sz w:val="24"/>
          <w:szCs w:val="24"/>
        </w:rPr>
        <w:t xml:space="preserve"> (далі – Проєкт постанови) передбачено, що Проєкт постанови розроблено з метою </w:t>
      </w:r>
      <w:r w:rsidR="00C25DCE" w:rsidRPr="00C760C7">
        <w:rPr>
          <w:rFonts w:ascii="Times New Roman" w:hAnsi="Times New Roman" w:cs="Times New Roman"/>
          <w:sz w:val="24"/>
          <w:szCs w:val="24"/>
        </w:rPr>
        <w:t xml:space="preserve">удосконалення норм Правил роздрібного ринку </w:t>
      </w:r>
      <w:r w:rsidR="00E24BE9" w:rsidRPr="00C760C7">
        <w:rPr>
          <w:rFonts w:ascii="Times New Roman" w:hAnsi="Times New Roman" w:cs="Times New Roman"/>
          <w:sz w:val="24"/>
          <w:szCs w:val="24"/>
        </w:rPr>
        <w:t>(</w:t>
      </w:r>
      <w:r w:rsidR="009E29A2" w:rsidRPr="00C760C7">
        <w:rPr>
          <w:rFonts w:ascii="Times New Roman" w:hAnsi="Times New Roman" w:cs="Times New Roman"/>
          <w:sz w:val="24"/>
          <w:szCs w:val="24"/>
        </w:rPr>
        <w:t xml:space="preserve">далі – Правила) </w:t>
      </w:r>
      <w:r w:rsidR="00C25DCE" w:rsidRPr="00C760C7">
        <w:rPr>
          <w:rFonts w:ascii="Times New Roman" w:hAnsi="Times New Roman" w:cs="Times New Roman"/>
          <w:sz w:val="24"/>
          <w:szCs w:val="24"/>
        </w:rPr>
        <w:t xml:space="preserve">в частині </w:t>
      </w:r>
      <w:r w:rsidR="006478AB" w:rsidRPr="00C760C7">
        <w:rPr>
          <w:rFonts w:ascii="Times New Roman" w:hAnsi="Times New Roman" w:cs="Times New Roman"/>
          <w:sz w:val="24"/>
          <w:szCs w:val="24"/>
        </w:rPr>
        <w:t>врегулювання договірних відносин з розподілу/передачі/постачання електричної енергії для освітлення місць загального користування, живлення ліфтів та забезпечення функціонування іншого спільного майна багатоквартирного будинку у разі якщо функції з управління багатоквартирним будинком здійснюється об’єднанням співвласників або управителем багатоквартирного будинку, щодо удосконалення нормативного регулювання діяльності споживача в агрегованій групі, у зв’язку з необхідністю укладення договорів з реструктуризації заборгованості між споживачами та постачальником «останньої надії» на строк довше 90 днів, а також з метою запобігання споживанню (використанню) побутовими споживачами електричної енергії на непобутові потреби</w:t>
      </w:r>
      <w:r w:rsidRPr="00C760C7">
        <w:rPr>
          <w:rFonts w:ascii="Times New Roman" w:hAnsi="Times New Roman" w:cs="Times New Roman"/>
          <w:sz w:val="24"/>
          <w:szCs w:val="24"/>
        </w:rPr>
        <w:t>, а тому зауваження та пропозиції приймаються лише щодо вказаних норм</w:t>
      </w:r>
      <w:r w:rsidR="009E29A2" w:rsidRPr="00C760C7">
        <w:rPr>
          <w:rFonts w:ascii="Times New Roman" w:hAnsi="Times New Roman" w:cs="Times New Roman"/>
          <w:bCs/>
          <w:sz w:val="24"/>
          <w:szCs w:val="24"/>
        </w:rPr>
        <w:t xml:space="preserve"> Правил</w:t>
      </w:r>
      <w:r w:rsidRPr="00C760C7">
        <w:rPr>
          <w:rFonts w:ascii="Times New Roman" w:hAnsi="Times New Roman" w:cs="Times New Roman"/>
          <w:sz w:val="24"/>
          <w:szCs w:val="24"/>
        </w:rPr>
        <w:t>, які охоплює Проєкт постанови. Пропозиції до інших норм</w:t>
      </w:r>
      <w:r w:rsidR="009E29A2" w:rsidRPr="00C760C7">
        <w:rPr>
          <w:rFonts w:ascii="Times New Roman" w:hAnsi="Times New Roman" w:cs="Times New Roman"/>
          <w:sz w:val="24"/>
          <w:szCs w:val="24"/>
        </w:rPr>
        <w:t xml:space="preserve"> </w:t>
      </w:r>
      <w:r w:rsidR="009E29A2" w:rsidRPr="00C760C7">
        <w:rPr>
          <w:rFonts w:ascii="Times New Roman" w:hAnsi="Times New Roman" w:cs="Times New Roman"/>
          <w:bCs/>
          <w:sz w:val="24"/>
          <w:szCs w:val="24"/>
        </w:rPr>
        <w:t>Правил</w:t>
      </w:r>
      <w:r w:rsidRPr="00C760C7">
        <w:rPr>
          <w:rFonts w:ascii="Times New Roman" w:hAnsi="Times New Roman" w:cs="Times New Roman"/>
          <w:sz w:val="24"/>
          <w:szCs w:val="24"/>
        </w:rPr>
        <w:t>, які не охоплює Проєкт постанови, фізичні та юридичних особи, їх об’єднання матимуть можливість надати при внесенні змін до відп</w:t>
      </w:r>
      <w:r w:rsidR="009E29A2" w:rsidRPr="00C760C7">
        <w:rPr>
          <w:rFonts w:ascii="Times New Roman" w:hAnsi="Times New Roman" w:cs="Times New Roman"/>
          <w:sz w:val="24"/>
          <w:szCs w:val="24"/>
        </w:rPr>
        <w:t>овідних норм (аспектів) Правил.</w:t>
      </w:r>
    </w:p>
    <w:p w:rsidR="0011570C" w:rsidRPr="00C760C7" w:rsidRDefault="0011570C" w:rsidP="0011570C">
      <w:pPr>
        <w:spacing w:after="0"/>
        <w:ind w:firstLine="567"/>
        <w:jc w:val="both"/>
        <w:rPr>
          <w:rFonts w:ascii="Times New Roman" w:hAnsi="Times New Roman" w:cs="Times New Roman"/>
          <w:sz w:val="24"/>
          <w:szCs w:val="24"/>
        </w:rPr>
      </w:pPr>
      <w:r w:rsidRPr="00C760C7">
        <w:rPr>
          <w:rFonts w:ascii="Times New Roman" w:hAnsi="Times New Roman" w:cs="Times New Roman"/>
          <w:sz w:val="24"/>
          <w:szCs w:val="24"/>
        </w:rPr>
        <w:t>* - зміни виділені за принципом:</w:t>
      </w:r>
    </w:p>
    <w:p w:rsidR="0011570C" w:rsidRPr="00C760C7" w:rsidRDefault="0011570C" w:rsidP="0011570C">
      <w:pPr>
        <w:spacing w:after="0"/>
        <w:ind w:firstLine="567"/>
        <w:jc w:val="both"/>
        <w:rPr>
          <w:rFonts w:ascii="Times New Roman" w:hAnsi="Times New Roman" w:cs="Times New Roman"/>
          <w:sz w:val="24"/>
          <w:szCs w:val="24"/>
        </w:rPr>
      </w:pPr>
      <w:r w:rsidRPr="00C760C7">
        <w:rPr>
          <w:rFonts w:ascii="Times New Roman" w:hAnsi="Times New Roman" w:cs="Times New Roman"/>
          <w:sz w:val="24"/>
          <w:szCs w:val="24"/>
        </w:rPr>
        <w:t xml:space="preserve">те, що підлягає виключенню – </w:t>
      </w:r>
      <w:r w:rsidRPr="00C760C7">
        <w:rPr>
          <w:rFonts w:ascii="Times New Roman" w:hAnsi="Times New Roman" w:cs="Times New Roman"/>
          <w:b/>
          <w:i/>
          <w:strike/>
          <w:sz w:val="24"/>
          <w:szCs w:val="24"/>
        </w:rPr>
        <w:t>курсивом</w:t>
      </w:r>
      <w:r w:rsidRPr="00C760C7">
        <w:rPr>
          <w:rFonts w:ascii="Times New Roman" w:hAnsi="Times New Roman" w:cs="Times New Roman"/>
          <w:sz w:val="24"/>
          <w:szCs w:val="24"/>
        </w:rPr>
        <w:t>;</w:t>
      </w:r>
    </w:p>
    <w:p w:rsidR="0011570C" w:rsidRPr="00C760C7" w:rsidRDefault="0011570C" w:rsidP="0011570C">
      <w:pPr>
        <w:spacing w:after="0"/>
        <w:ind w:firstLine="567"/>
        <w:jc w:val="both"/>
        <w:rPr>
          <w:rFonts w:ascii="Times New Roman" w:hAnsi="Times New Roman" w:cs="Times New Roman"/>
          <w:sz w:val="24"/>
          <w:szCs w:val="24"/>
        </w:rPr>
      </w:pPr>
      <w:r w:rsidRPr="00C760C7">
        <w:rPr>
          <w:rFonts w:ascii="Times New Roman" w:hAnsi="Times New Roman" w:cs="Times New Roman"/>
          <w:sz w:val="24"/>
          <w:szCs w:val="24"/>
        </w:rPr>
        <w:t xml:space="preserve">новий текс редакції проєкту – </w:t>
      </w:r>
      <w:r w:rsidRPr="00C760C7">
        <w:rPr>
          <w:rFonts w:ascii="Times New Roman" w:hAnsi="Times New Roman" w:cs="Times New Roman"/>
          <w:b/>
          <w:color w:val="7030A0"/>
          <w:sz w:val="24"/>
          <w:szCs w:val="24"/>
        </w:rPr>
        <w:t>напівжирним шрифтом</w:t>
      </w:r>
      <w:r w:rsidRPr="00C760C7">
        <w:rPr>
          <w:rFonts w:ascii="Times New Roman" w:hAnsi="Times New Roman" w:cs="Times New Roman"/>
          <w:sz w:val="24"/>
          <w:szCs w:val="24"/>
        </w:rPr>
        <w:t>;</w:t>
      </w:r>
    </w:p>
    <w:p w:rsidR="0011570C" w:rsidRPr="00C760C7" w:rsidRDefault="0011570C" w:rsidP="0011570C">
      <w:pPr>
        <w:spacing w:after="0"/>
        <w:ind w:firstLine="567"/>
        <w:jc w:val="both"/>
        <w:rPr>
          <w:rFonts w:ascii="Times New Roman" w:hAnsi="Times New Roman" w:cs="Times New Roman"/>
          <w:sz w:val="24"/>
          <w:szCs w:val="24"/>
        </w:rPr>
      </w:pPr>
      <w:r w:rsidRPr="00C760C7">
        <w:rPr>
          <w:rFonts w:ascii="Times New Roman" w:hAnsi="Times New Roman" w:cs="Times New Roman"/>
          <w:sz w:val="24"/>
          <w:szCs w:val="24"/>
        </w:rPr>
        <w:t xml:space="preserve">новий текс редакції пропозицій - </w:t>
      </w:r>
      <w:r w:rsidRPr="00C760C7">
        <w:rPr>
          <w:rFonts w:ascii="Times New Roman" w:hAnsi="Times New Roman" w:cs="Times New Roman"/>
          <w:b/>
          <w:color w:val="0070C0"/>
          <w:sz w:val="24"/>
          <w:szCs w:val="24"/>
        </w:rPr>
        <w:t>напівжирним шрифтом</w:t>
      </w:r>
      <w:r w:rsidR="007D598D" w:rsidRPr="00C760C7">
        <w:rPr>
          <w:rFonts w:ascii="Times New Roman" w:hAnsi="Times New Roman" w:cs="Times New Roman"/>
          <w:b/>
          <w:color w:val="0070C0"/>
          <w:sz w:val="24"/>
          <w:szCs w:val="24"/>
        </w:rPr>
        <w:t>;</w:t>
      </w:r>
    </w:p>
    <w:p w:rsidR="0011570C" w:rsidRPr="00C760C7" w:rsidRDefault="0011570C" w:rsidP="0011570C">
      <w:pPr>
        <w:spacing w:after="0"/>
        <w:ind w:firstLine="567"/>
        <w:jc w:val="both"/>
        <w:rPr>
          <w:rFonts w:ascii="Times New Roman" w:hAnsi="Times New Roman" w:cs="Times New Roman"/>
          <w:b/>
          <w:sz w:val="24"/>
          <w:szCs w:val="24"/>
        </w:rPr>
      </w:pPr>
      <w:r w:rsidRPr="00C760C7">
        <w:rPr>
          <w:rFonts w:ascii="Times New Roman" w:hAnsi="Times New Roman" w:cs="Times New Roman"/>
          <w:sz w:val="24"/>
          <w:szCs w:val="24"/>
        </w:rPr>
        <w:t xml:space="preserve">редакція за результатом отриманих пропозицій– </w:t>
      </w:r>
      <w:r w:rsidRPr="00C760C7">
        <w:rPr>
          <w:rFonts w:ascii="Times New Roman" w:hAnsi="Times New Roman" w:cs="Times New Roman"/>
          <w:b/>
          <w:color w:val="00B050"/>
          <w:sz w:val="24"/>
          <w:szCs w:val="24"/>
        </w:rPr>
        <w:t>жирним</w:t>
      </w:r>
      <w:r w:rsidRPr="00C760C7">
        <w:rPr>
          <w:rFonts w:ascii="Times New Roman" w:hAnsi="Times New Roman" w:cs="Times New Roman"/>
          <w:b/>
          <w:sz w:val="24"/>
          <w:szCs w:val="24"/>
        </w:rPr>
        <w:t xml:space="preserve"> </w:t>
      </w:r>
      <w:r w:rsidRPr="00C760C7">
        <w:rPr>
          <w:rFonts w:ascii="Times New Roman" w:hAnsi="Times New Roman" w:cs="Times New Roman"/>
          <w:b/>
          <w:color w:val="00B050"/>
          <w:sz w:val="24"/>
          <w:szCs w:val="24"/>
        </w:rPr>
        <w:t>шрифтом та виділені зеленим кольором.</w:t>
      </w:r>
    </w:p>
    <w:p w:rsidR="0011570C" w:rsidRPr="00C760C7" w:rsidRDefault="0011570C" w:rsidP="0011570C">
      <w:pPr>
        <w:spacing w:after="0"/>
        <w:ind w:firstLine="567"/>
        <w:jc w:val="both"/>
        <w:rPr>
          <w:rFonts w:ascii="Times New Roman" w:hAnsi="Times New Roman" w:cs="Times New Roman"/>
          <w:sz w:val="24"/>
          <w:szCs w:val="24"/>
        </w:rPr>
      </w:pPr>
    </w:p>
    <w:tbl>
      <w:tblPr>
        <w:tblStyle w:val="a3"/>
        <w:tblW w:w="15446" w:type="dxa"/>
        <w:tblLayout w:type="fixed"/>
        <w:tblLook w:val="04A0" w:firstRow="1" w:lastRow="0" w:firstColumn="1" w:lastColumn="0" w:noHBand="0" w:noVBand="1"/>
      </w:tblPr>
      <w:tblGrid>
        <w:gridCol w:w="4164"/>
        <w:gridCol w:w="48"/>
        <w:gridCol w:w="35"/>
        <w:gridCol w:w="12"/>
        <w:gridCol w:w="3958"/>
        <w:gridCol w:w="3243"/>
        <w:gridCol w:w="16"/>
        <w:gridCol w:w="6"/>
        <w:gridCol w:w="14"/>
        <w:gridCol w:w="3950"/>
      </w:tblGrid>
      <w:tr w:rsidR="0011570C" w:rsidRPr="00C760C7" w:rsidTr="002E6B8D">
        <w:tc>
          <w:tcPr>
            <w:tcW w:w="4247" w:type="dxa"/>
            <w:gridSpan w:val="3"/>
          </w:tcPr>
          <w:p w:rsidR="0011570C" w:rsidRPr="00C760C7" w:rsidRDefault="00A72B0D" w:rsidP="0011570C">
            <w:pPr>
              <w:jc w:val="center"/>
              <w:rPr>
                <w:rFonts w:ascii="Times New Roman" w:hAnsi="Times New Roman" w:cs="Times New Roman"/>
                <w:sz w:val="24"/>
                <w:szCs w:val="24"/>
              </w:rPr>
            </w:pPr>
            <w:r w:rsidRPr="00C760C7">
              <w:rPr>
                <w:rFonts w:ascii="Times New Roman" w:hAnsi="Times New Roman" w:cs="Times New Roman"/>
                <w:b/>
                <w:sz w:val="24"/>
                <w:szCs w:val="24"/>
              </w:rPr>
              <w:t>Редакція проекту рішення НКРЕКП</w:t>
            </w:r>
          </w:p>
          <w:p w:rsidR="0011570C" w:rsidRPr="00C760C7" w:rsidRDefault="0011570C" w:rsidP="0011570C">
            <w:pPr>
              <w:jc w:val="center"/>
              <w:rPr>
                <w:rFonts w:ascii="Times New Roman" w:hAnsi="Times New Roman" w:cs="Times New Roman"/>
                <w:sz w:val="24"/>
                <w:szCs w:val="24"/>
              </w:rPr>
            </w:pPr>
          </w:p>
        </w:tc>
        <w:tc>
          <w:tcPr>
            <w:tcW w:w="3970" w:type="dxa"/>
            <w:gridSpan w:val="2"/>
          </w:tcPr>
          <w:p w:rsidR="0011570C" w:rsidRPr="00C760C7" w:rsidRDefault="00A72B0D" w:rsidP="0011570C">
            <w:pPr>
              <w:jc w:val="center"/>
              <w:rPr>
                <w:rFonts w:ascii="Times New Roman" w:hAnsi="Times New Roman" w:cs="Times New Roman"/>
                <w:sz w:val="24"/>
                <w:szCs w:val="24"/>
              </w:rPr>
            </w:pPr>
            <w:r w:rsidRPr="00C760C7">
              <w:rPr>
                <w:rFonts w:ascii="Times New Roman" w:eastAsia="Calibri" w:hAnsi="Times New Roman" w:cs="Times New Roman"/>
                <w:b/>
                <w:sz w:val="24"/>
                <w:szCs w:val="24"/>
              </w:rPr>
              <w:t>Зауваження та пропозиції до проекту рішення НКРЕКП</w:t>
            </w:r>
          </w:p>
        </w:tc>
        <w:tc>
          <w:tcPr>
            <w:tcW w:w="3259" w:type="dxa"/>
            <w:gridSpan w:val="2"/>
          </w:tcPr>
          <w:p w:rsidR="0011570C" w:rsidRPr="00C760C7" w:rsidRDefault="0011570C" w:rsidP="0011570C">
            <w:pPr>
              <w:jc w:val="center"/>
              <w:rPr>
                <w:rFonts w:ascii="Times New Roman" w:hAnsi="Times New Roman" w:cs="Times New Roman"/>
                <w:sz w:val="24"/>
                <w:szCs w:val="24"/>
              </w:rPr>
            </w:pPr>
            <w:r w:rsidRPr="00C760C7">
              <w:rPr>
                <w:rFonts w:ascii="Times New Roman" w:eastAsia="Calibri" w:hAnsi="Times New Roman" w:cs="Times New Roman"/>
                <w:b/>
                <w:sz w:val="24"/>
                <w:szCs w:val="24"/>
              </w:rPr>
              <w:t>Обґрунтування зауважень та пропозицій</w:t>
            </w:r>
          </w:p>
        </w:tc>
        <w:tc>
          <w:tcPr>
            <w:tcW w:w="3970" w:type="dxa"/>
            <w:gridSpan w:val="3"/>
          </w:tcPr>
          <w:p w:rsidR="0011570C" w:rsidRPr="00C760C7" w:rsidRDefault="00A72B0D" w:rsidP="0011570C">
            <w:pPr>
              <w:jc w:val="center"/>
              <w:rPr>
                <w:rFonts w:ascii="Times New Roman" w:hAnsi="Times New Roman" w:cs="Times New Roman"/>
                <w:sz w:val="24"/>
                <w:szCs w:val="24"/>
              </w:rPr>
            </w:pPr>
            <w:r w:rsidRPr="00C760C7">
              <w:rPr>
                <w:rFonts w:ascii="Times New Roman" w:eastAsia="Calibri" w:hAnsi="Times New Roman" w:cs="Times New Roman"/>
                <w:b/>
                <w:sz w:val="24"/>
                <w:szCs w:val="24"/>
              </w:rPr>
              <w:t>Попередня позиція НКРЕКП щодо наданих зауважень та пропозицій з обґрунтуваннями щодо прийняття або відхилення</w:t>
            </w:r>
          </w:p>
        </w:tc>
      </w:tr>
      <w:tr w:rsidR="00DB421A" w:rsidRPr="00C760C7" w:rsidTr="003566D9">
        <w:tc>
          <w:tcPr>
            <w:tcW w:w="15446" w:type="dxa"/>
            <w:gridSpan w:val="10"/>
          </w:tcPr>
          <w:p w:rsidR="00DB421A" w:rsidRPr="00C760C7" w:rsidRDefault="00DB421A" w:rsidP="00DB421A">
            <w:pPr>
              <w:jc w:val="center"/>
              <w:rPr>
                <w:rFonts w:ascii="Times New Roman" w:hAnsi="Times New Roman" w:cs="Times New Roman"/>
                <w:b/>
                <w:bCs/>
                <w:sz w:val="24"/>
                <w:szCs w:val="24"/>
              </w:rPr>
            </w:pPr>
            <w:r w:rsidRPr="00C760C7">
              <w:rPr>
                <w:rFonts w:ascii="Times New Roman" w:hAnsi="Times New Roman" w:cs="Times New Roman"/>
                <w:b/>
                <w:bCs/>
                <w:sz w:val="24"/>
                <w:szCs w:val="24"/>
              </w:rPr>
              <w:t>Постанова від 14.03.2018  № 312</w:t>
            </w:r>
          </w:p>
          <w:p w:rsidR="00DB421A" w:rsidRPr="00C760C7" w:rsidRDefault="00DB421A" w:rsidP="00DB421A">
            <w:pPr>
              <w:jc w:val="center"/>
              <w:rPr>
                <w:rFonts w:ascii="Times New Roman" w:hAnsi="Times New Roman" w:cs="Times New Roman"/>
                <w:b/>
                <w:sz w:val="24"/>
                <w:szCs w:val="24"/>
              </w:rPr>
            </w:pPr>
            <w:r w:rsidRPr="00C760C7">
              <w:rPr>
                <w:rFonts w:ascii="Times New Roman" w:hAnsi="Times New Roman" w:cs="Times New Roman"/>
                <w:b/>
                <w:bCs/>
                <w:sz w:val="24"/>
                <w:szCs w:val="24"/>
              </w:rPr>
              <w:t>Про затвердження Правил роздрібного ринку електричної енергії</w:t>
            </w:r>
          </w:p>
        </w:tc>
      </w:tr>
      <w:tr w:rsidR="00DB421A" w:rsidRPr="00C760C7" w:rsidTr="002E6B8D">
        <w:tc>
          <w:tcPr>
            <w:tcW w:w="4212" w:type="dxa"/>
            <w:gridSpan w:val="2"/>
          </w:tcPr>
          <w:p w:rsidR="00DB421A" w:rsidRPr="00C760C7" w:rsidRDefault="00DB421A" w:rsidP="009F6A7C">
            <w:pPr>
              <w:jc w:val="center"/>
              <w:rPr>
                <w:rFonts w:ascii="Times New Roman" w:hAnsi="Times New Roman" w:cs="Times New Roman"/>
                <w:b/>
                <w:sz w:val="24"/>
                <w:szCs w:val="24"/>
              </w:rPr>
            </w:pPr>
            <w:r w:rsidRPr="00C760C7">
              <w:rPr>
                <w:rFonts w:ascii="Times New Roman" w:hAnsi="Times New Roman" w:cs="Times New Roman"/>
                <w:b/>
                <w:sz w:val="24"/>
                <w:szCs w:val="24"/>
              </w:rPr>
              <w:t>Відсутній у проєкті змін</w:t>
            </w:r>
          </w:p>
          <w:p w:rsidR="00DB421A" w:rsidRPr="00C760C7" w:rsidRDefault="00DB421A" w:rsidP="00DB421A">
            <w:pPr>
              <w:jc w:val="both"/>
              <w:rPr>
                <w:rFonts w:ascii="Times New Roman" w:hAnsi="Times New Roman" w:cs="Times New Roman"/>
                <w:b/>
                <w:sz w:val="24"/>
                <w:szCs w:val="24"/>
              </w:rPr>
            </w:pPr>
          </w:p>
          <w:p w:rsidR="00073A20" w:rsidRPr="00C760C7" w:rsidRDefault="00073A20" w:rsidP="00073A20">
            <w:pPr>
              <w:jc w:val="both"/>
              <w:rPr>
                <w:rFonts w:ascii="Times New Roman" w:eastAsia="Times New Roman" w:hAnsi="Times New Roman" w:cs="Times New Roman"/>
                <w:color w:val="000000"/>
                <w:sz w:val="24"/>
                <w:szCs w:val="24"/>
                <w:lang w:eastAsia="uk-UA"/>
              </w:rPr>
            </w:pPr>
            <w:r w:rsidRPr="00C760C7">
              <w:rPr>
                <w:rFonts w:ascii="Times New Roman" w:eastAsia="Times New Roman" w:hAnsi="Times New Roman" w:cs="Times New Roman"/>
                <w:color w:val="000000"/>
                <w:sz w:val="24"/>
                <w:szCs w:val="24"/>
                <w:lang w:eastAsia="uk-UA"/>
              </w:rPr>
              <w:t>…</w:t>
            </w:r>
          </w:p>
          <w:p w:rsidR="00073A20" w:rsidRPr="00C760C7" w:rsidRDefault="00073A20" w:rsidP="00073A20">
            <w:pPr>
              <w:jc w:val="both"/>
              <w:rPr>
                <w:rFonts w:ascii="Times New Roman" w:eastAsia="Times New Roman" w:hAnsi="Times New Roman" w:cs="Times New Roman"/>
                <w:color w:val="000000"/>
                <w:sz w:val="24"/>
                <w:szCs w:val="24"/>
                <w:lang w:eastAsia="uk-UA"/>
              </w:rPr>
            </w:pPr>
            <w:r w:rsidRPr="00C760C7">
              <w:rPr>
                <w:rFonts w:ascii="Times New Roman" w:eastAsia="Times New Roman" w:hAnsi="Times New Roman" w:cs="Times New Roman"/>
                <w:color w:val="000000"/>
                <w:sz w:val="24"/>
                <w:szCs w:val="24"/>
                <w:lang w:eastAsia="uk-UA"/>
              </w:rPr>
              <w:t xml:space="preserve">10. До запуску електронної платформи Датахаб адміністратора комерційного обліку функції адміністратора </w:t>
            </w:r>
            <w:r w:rsidRPr="00C760C7">
              <w:rPr>
                <w:rFonts w:ascii="Times New Roman" w:eastAsia="Times New Roman" w:hAnsi="Times New Roman" w:cs="Times New Roman"/>
                <w:color w:val="000000"/>
                <w:sz w:val="24"/>
                <w:szCs w:val="24"/>
                <w:lang w:eastAsia="uk-UA"/>
              </w:rPr>
              <w:lastRenderedPageBreak/>
              <w:t>комерційного обліку на роздрібному ринку електричної енергії, у тому числі адміністрування процедури зміни постачальника електричної енергії, у межах території ліцензованої діяльності, виконує відповідний ОСР.</w:t>
            </w:r>
          </w:p>
          <w:p w:rsidR="00073A20" w:rsidRPr="00C760C7" w:rsidRDefault="00073A20" w:rsidP="00073A20">
            <w:pPr>
              <w:jc w:val="both"/>
              <w:rPr>
                <w:rFonts w:ascii="Times New Roman" w:hAnsi="Times New Roman" w:cs="Times New Roman"/>
                <w:b/>
                <w:sz w:val="24"/>
                <w:szCs w:val="24"/>
              </w:rPr>
            </w:pPr>
            <w:r w:rsidRPr="00C760C7">
              <w:rPr>
                <w:rFonts w:ascii="Times New Roman" w:eastAsia="Times New Roman" w:hAnsi="Times New Roman" w:cs="Times New Roman"/>
                <w:color w:val="000000"/>
                <w:sz w:val="24"/>
                <w:szCs w:val="24"/>
                <w:lang w:eastAsia="uk-UA"/>
              </w:rPr>
              <w:t>…</w:t>
            </w:r>
          </w:p>
        </w:tc>
        <w:tc>
          <w:tcPr>
            <w:tcW w:w="4005" w:type="dxa"/>
            <w:gridSpan w:val="3"/>
          </w:tcPr>
          <w:p w:rsidR="00DB421A" w:rsidRPr="00C760C7" w:rsidRDefault="00DB421A" w:rsidP="00DB421A">
            <w:pPr>
              <w:jc w:val="both"/>
              <w:rPr>
                <w:rFonts w:ascii="Times New Roman" w:eastAsia="Times New Roman" w:hAnsi="Times New Roman" w:cs="Times New Roman"/>
                <w:b/>
                <w:sz w:val="24"/>
                <w:szCs w:val="24"/>
                <w:lang w:eastAsia="uk-UA"/>
              </w:rPr>
            </w:pPr>
            <w:r w:rsidRPr="00C760C7">
              <w:rPr>
                <w:rFonts w:ascii="Times New Roman" w:eastAsia="Times New Roman" w:hAnsi="Times New Roman" w:cs="Times New Roman"/>
                <w:b/>
                <w:sz w:val="24"/>
                <w:szCs w:val="24"/>
                <w:lang w:eastAsia="uk-UA"/>
              </w:rPr>
              <w:lastRenderedPageBreak/>
              <w:t>Укрінтеренерго</w:t>
            </w:r>
          </w:p>
          <w:p w:rsidR="00DB421A" w:rsidRPr="00C760C7" w:rsidRDefault="00DB421A" w:rsidP="00DB421A">
            <w:pPr>
              <w:jc w:val="both"/>
              <w:rPr>
                <w:rFonts w:ascii="Times New Roman" w:eastAsia="Times New Roman" w:hAnsi="Times New Roman" w:cs="Times New Roman"/>
                <w:sz w:val="24"/>
                <w:szCs w:val="24"/>
                <w:lang w:eastAsia="uk-UA"/>
              </w:rPr>
            </w:pPr>
          </w:p>
          <w:p w:rsidR="00DB421A" w:rsidRPr="00C760C7" w:rsidRDefault="00DB421A" w:rsidP="00DB421A">
            <w:pPr>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w:t>
            </w:r>
          </w:p>
          <w:p w:rsidR="00DB421A" w:rsidRPr="00C760C7" w:rsidRDefault="00DB421A" w:rsidP="00DB421A">
            <w:pPr>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 xml:space="preserve">10. До запуску електронної платформи Датахаб адміністратора комерційного обліку </w:t>
            </w:r>
            <w:r w:rsidRPr="00C760C7">
              <w:rPr>
                <w:rFonts w:ascii="Times New Roman" w:eastAsia="Times New Roman" w:hAnsi="Times New Roman" w:cs="Times New Roman"/>
                <w:b/>
                <w:bCs/>
                <w:color w:val="0070C0"/>
                <w:sz w:val="24"/>
                <w:szCs w:val="24"/>
                <w:lang w:eastAsia="uk-UA"/>
              </w:rPr>
              <w:t>окремі</w:t>
            </w:r>
            <w:r w:rsidRPr="00C760C7">
              <w:rPr>
                <w:rFonts w:ascii="Times New Roman" w:eastAsia="Times New Roman" w:hAnsi="Times New Roman" w:cs="Times New Roman"/>
                <w:sz w:val="24"/>
                <w:szCs w:val="24"/>
                <w:lang w:eastAsia="uk-UA"/>
              </w:rPr>
              <w:t xml:space="preserve"> функції </w:t>
            </w:r>
            <w:r w:rsidRPr="00C760C7">
              <w:rPr>
                <w:rFonts w:ascii="Times New Roman" w:eastAsia="Times New Roman" w:hAnsi="Times New Roman" w:cs="Times New Roman"/>
                <w:sz w:val="24"/>
                <w:szCs w:val="24"/>
                <w:lang w:eastAsia="uk-UA"/>
              </w:rPr>
              <w:lastRenderedPageBreak/>
              <w:t xml:space="preserve">адміністратора комерційного обліку на роздрібному ринку електричної енергії, </w:t>
            </w:r>
            <w:r w:rsidRPr="00C760C7">
              <w:rPr>
                <w:rFonts w:ascii="Times New Roman" w:eastAsia="Times New Roman" w:hAnsi="Times New Roman" w:cs="Times New Roman"/>
                <w:b/>
                <w:bCs/>
                <w:color w:val="0070C0"/>
                <w:sz w:val="24"/>
                <w:szCs w:val="24"/>
                <w:lang w:eastAsia="uk-UA"/>
              </w:rPr>
              <w:t xml:space="preserve">в частині </w:t>
            </w:r>
            <w:r w:rsidRPr="00C760C7">
              <w:rPr>
                <w:rFonts w:ascii="Times New Roman" w:eastAsia="Times New Roman" w:hAnsi="Times New Roman" w:cs="Times New Roman"/>
                <w:sz w:val="24"/>
                <w:szCs w:val="24"/>
                <w:lang w:eastAsia="uk-UA"/>
              </w:rPr>
              <w:t xml:space="preserve">адміністрування процедури зміни постачальника електричної енергії, </w:t>
            </w:r>
            <w:r w:rsidRPr="00C760C7">
              <w:rPr>
                <w:rFonts w:ascii="Times New Roman" w:eastAsia="Times New Roman" w:hAnsi="Times New Roman" w:cs="Times New Roman"/>
                <w:b/>
                <w:bCs/>
                <w:color w:val="0070C0"/>
                <w:sz w:val="24"/>
                <w:szCs w:val="24"/>
                <w:lang w:eastAsia="uk-UA"/>
              </w:rPr>
              <w:t>припинення постачання та агрегації даних комерційного обліку</w:t>
            </w:r>
            <w:r w:rsidRPr="00C760C7">
              <w:rPr>
                <w:rFonts w:ascii="Times New Roman" w:eastAsia="Times New Roman" w:hAnsi="Times New Roman" w:cs="Times New Roman"/>
                <w:color w:val="0070C0"/>
                <w:sz w:val="24"/>
                <w:szCs w:val="24"/>
                <w:lang w:eastAsia="uk-UA"/>
              </w:rPr>
              <w:t xml:space="preserve"> </w:t>
            </w:r>
            <w:r w:rsidRPr="00C760C7">
              <w:rPr>
                <w:rFonts w:ascii="Times New Roman" w:eastAsia="Times New Roman" w:hAnsi="Times New Roman" w:cs="Times New Roman"/>
                <w:sz w:val="24"/>
                <w:szCs w:val="24"/>
                <w:lang w:eastAsia="uk-UA"/>
              </w:rPr>
              <w:t>у межах території ліцензованої діяльності, виконує відповідний ОСР</w:t>
            </w:r>
            <w:r w:rsidRPr="00C760C7">
              <w:rPr>
                <w:rFonts w:ascii="Times New Roman" w:eastAsia="Times New Roman" w:hAnsi="Times New Roman" w:cs="Times New Roman"/>
                <w:b/>
                <w:bCs/>
                <w:sz w:val="24"/>
                <w:szCs w:val="24"/>
                <w:lang w:eastAsia="uk-UA"/>
              </w:rPr>
              <w:t>/</w:t>
            </w:r>
            <w:r w:rsidRPr="00C760C7">
              <w:rPr>
                <w:rFonts w:ascii="Times New Roman" w:eastAsia="Times New Roman" w:hAnsi="Times New Roman" w:cs="Times New Roman"/>
                <w:b/>
                <w:bCs/>
                <w:color w:val="0070C0"/>
                <w:sz w:val="24"/>
                <w:szCs w:val="24"/>
                <w:lang w:eastAsia="uk-UA"/>
              </w:rPr>
              <w:t>ОСП</w:t>
            </w:r>
            <w:r w:rsidRPr="00C760C7">
              <w:rPr>
                <w:rFonts w:ascii="Times New Roman" w:eastAsia="Times New Roman" w:hAnsi="Times New Roman" w:cs="Times New Roman"/>
                <w:sz w:val="24"/>
                <w:szCs w:val="24"/>
                <w:lang w:eastAsia="uk-UA"/>
              </w:rPr>
              <w:t>.</w:t>
            </w:r>
          </w:p>
          <w:p w:rsidR="00DB421A" w:rsidRPr="00C760C7" w:rsidRDefault="00DB421A" w:rsidP="00DB421A">
            <w:pPr>
              <w:jc w:val="both"/>
              <w:rPr>
                <w:rFonts w:ascii="Times New Roman" w:hAnsi="Times New Roman" w:cs="Times New Roman"/>
                <w:b/>
                <w:sz w:val="24"/>
                <w:szCs w:val="24"/>
              </w:rPr>
            </w:pPr>
            <w:r w:rsidRPr="00C760C7">
              <w:rPr>
                <w:rFonts w:ascii="Times New Roman" w:eastAsia="Times New Roman" w:hAnsi="Times New Roman" w:cs="Times New Roman"/>
                <w:sz w:val="24"/>
                <w:szCs w:val="24"/>
                <w:lang w:eastAsia="uk-UA"/>
              </w:rPr>
              <w:t>…</w:t>
            </w:r>
          </w:p>
          <w:p w:rsidR="00DB421A" w:rsidRPr="00C760C7" w:rsidRDefault="00DB421A" w:rsidP="009F6A7C">
            <w:pPr>
              <w:jc w:val="center"/>
              <w:rPr>
                <w:rFonts w:ascii="Times New Roman" w:hAnsi="Times New Roman" w:cs="Times New Roman"/>
                <w:b/>
                <w:sz w:val="24"/>
                <w:szCs w:val="24"/>
              </w:rPr>
            </w:pPr>
          </w:p>
        </w:tc>
        <w:tc>
          <w:tcPr>
            <w:tcW w:w="3279" w:type="dxa"/>
            <w:gridSpan w:val="4"/>
          </w:tcPr>
          <w:p w:rsidR="00DB421A" w:rsidRPr="00C760C7" w:rsidRDefault="00DB421A" w:rsidP="00DB421A">
            <w:pPr>
              <w:jc w:val="both"/>
              <w:rPr>
                <w:rFonts w:ascii="Times New Roman" w:eastAsia="Times New Roman" w:hAnsi="Times New Roman" w:cs="Times New Roman"/>
                <w:sz w:val="24"/>
                <w:szCs w:val="24"/>
                <w:lang w:eastAsia="uk-UA"/>
              </w:rPr>
            </w:pPr>
          </w:p>
          <w:p w:rsidR="00B67D05" w:rsidRPr="00C760C7" w:rsidRDefault="00B67D05" w:rsidP="00DB421A">
            <w:pPr>
              <w:jc w:val="both"/>
              <w:rPr>
                <w:rFonts w:ascii="Times New Roman" w:hAnsi="Times New Roman" w:cs="Times New Roman"/>
                <w:b/>
                <w:sz w:val="24"/>
                <w:szCs w:val="24"/>
              </w:rPr>
            </w:pPr>
          </w:p>
          <w:p w:rsidR="00DB421A" w:rsidRPr="00C760C7" w:rsidRDefault="00DB421A" w:rsidP="00DB421A">
            <w:pPr>
              <w:jc w:val="center"/>
              <w:rPr>
                <w:rFonts w:ascii="Times New Roman" w:hAnsi="Times New Roman" w:cs="Times New Roman"/>
                <w:b/>
                <w:sz w:val="24"/>
                <w:szCs w:val="24"/>
              </w:rPr>
            </w:pPr>
          </w:p>
          <w:p w:rsidR="00DB421A" w:rsidRPr="00C760C7" w:rsidRDefault="00DB421A" w:rsidP="009F6A7C">
            <w:pPr>
              <w:jc w:val="center"/>
              <w:rPr>
                <w:rFonts w:ascii="Times New Roman" w:hAnsi="Times New Roman" w:cs="Times New Roman"/>
                <w:b/>
                <w:sz w:val="24"/>
                <w:szCs w:val="24"/>
              </w:rPr>
            </w:pPr>
          </w:p>
        </w:tc>
        <w:tc>
          <w:tcPr>
            <w:tcW w:w="3950" w:type="dxa"/>
          </w:tcPr>
          <w:p w:rsidR="00DB421A" w:rsidRPr="00C760C7" w:rsidRDefault="00DB421A" w:rsidP="00DB421A">
            <w:pPr>
              <w:jc w:val="center"/>
              <w:rPr>
                <w:rFonts w:ascii="Times New Roman" w:hAnsi="Times New Roman" w:cs="Times New Roman"/>
                <w:b/>
                <w:sz w:val="24"/>
                <w:szCs w:val="24"/>
              </w:rPr>
            </w:pPr>
          </w:p>
          <w:p w:rsidR="008D52E4" w:rsidRPr="00C760C7" w:rsidRDefault="008D52E4" w:rsidP="009F6A7C">
            <w:pPr>
              <w:jc w:val="center"/>
              <w:rPr>
                <w:rFonts w:ascii="Times New Roman" w:hAnsi="Times New Roman" w:cs="Times New Roman"/>
                <w:sz w:val="24"/>
                <w:szCs w:val="24"/>
              </w:rPr>
            </w:pPr>
          </w:p>
          <w:p w:rsidR="00D91959" w:rsidRPr="00C760C7" w:rsidRDefault="006C79C8" w:rsidP="009F6A7C">
            <w:pPr>
              <w:jc w:val="center"/>
              <w:rPr>
                <w:rFonts w:ascii="Times New Roman" w:hAnsi="Times New Roman" w:cs="Times New Roman"/>
                <w:b/>
                <w:sz w:val="24"/>
                <w:szCs w:val="24"/>
              </w:rPr>
            </w:pPr>
            <w:r w:rsidRPr="00C760C7">
              <w:rPr>
                <w:rFonts w:ascii="Times New Roman" w:hAnsi="Times New Roman" w:cs="Times New Roman"/>
                <w:b/>
                <w:sz w:val="24"/>
                <w:szCs w:val="24"/>
              </w:rPr>
              <w:t>Н</w:t>
            </w:r>
            <w:r w:rsidR="00305BA7" w:rsidRPr="00C760C7">
              <w:rPr>
                <w:rFonts w:ascii="Times New Roman" w:hAnsi="Times New Roman" w:cs="Times New Roman"/>
                <w:b/>
                <w:sz w:val="24"/>
                <w:szCs w:val="24"/>
              </w:rPr>
              <w:t>а обговорення</w:t>
            </w:r>
          </w:p>
          <w:p w:rsidR="00305BA7" w:rsidRPr="00C760C7" w:rsidRDefault="00305BA7" w:rsidP="009F6A7C">
            <w:pPr>
              <w:jc w:val="center"/>
              <w:rPr>
                <w:rFonts w:ascii="Times New Roman" w:hAnsi="Times New Roman" w:cs="Times New Roman"/>
                <w:sz w:val="24"/>
                <w:szCs w:val="24"/>
              </w:rPr>
            </w:pPr>
          </w:p>
          <w:p w:rsidR="00D91959" w:rsidRPr="00C760C7" w:rsidRDefault="006C79C8" w:rsidP="00D91959">
            <w:pPr>
              <w:rPr>
                <w:rFonts w:ascii="Times New Roman" w:hAnsi="Times New Roman" w:cs="Times New Roman"/>
                <w:sz w:val="24"/>
                <w:szCs w:val="24"/>
              </w:rPr>
            </w:pPr>
            <w:r w:rsidRPr="00C760C7">
              <w:rPr>
                <w:rFonts w:ascii="Times New Roman" w:hAnsi="Times New Roman" w:cs="Times New Roman"/>
                <w:sz w:val="24"/>
                <w:szCs w:val="24"/>
              </w:rPr>
              <w:t xml:space="preserve"> </w:t>
            </w:r>
          </w:p>
        </w:tc>
      </w:tr>
      <w:tr w:rsidR="00DB421A" w:rsidRPr="00C760C7" w:rsidTr="003566D9">
        <w:tc>
          <w:tcPr>
            <w:tcW w:w="15446" w:type="dxa"/>
            <w:gridSpan w:val="10"/>
          </w:tcPr>
          <w:p w:rsidR="00DB421A" w:rsidRPr="00C760C7" w:rsidRDefault="00DB421A" w:rsidP="009F6A7C">
            <w:pPr>
              <w:jc w:val="center"/>
              <w:rPr>
                <w:rFonts w:ascii="Times New Roman" w:hAnsi="Times New Roman" w:cs="Times New Roman"/>
                <w:b/>
                <w:bCs/>
                <w:sz w:val="24"/>
                <w:szCs w:val="24"/>
              </w:rPr>
            </w:pPr>
            <w:r w:rsidRPr="00C760C7">
              <w:rPr>
                <w:rFonts w:ascii="Times New Roman" w:hAnsi="Times New Roman" w:cs="Times New Roman"/>
                <w:b/>
                <w:bCs/>
                <w:sz w:val="24"/>
                <w:szCs w:val="24"/>
              </w:rPr>
              <w:lastRenderedPageBreak/>
              <w:t>Правила роздрібного ринку електричної енергії</w:t>
            </w:r>
          </w:p>
          <w:p w:rsidR="00DB421A" w:rsidRPr="00C760C7" w:rsidRDefault="00DB421A" w:rsidP="009F6A7C">
            <w:pPr>
              <w:jc w:val="center"/>
              <w:rPr>
                <w:rFonts w:ascii="Times New Roman" w:hAnsi="Times New Roman" w:cs="Times New Roman"/>
                <w:b/>
                <w:sz w:val="24"/>
                <w:szCs w:val="24"/>
              </w:rPr>
            </w:pPr>
          </w:p>
        </w:tc>
      </w:tr>
      <w:tr w:rsidR="00115542" w:rsidRPr="00C760C7" w:rsidTr="003566D9">
        <w:tc>
          <w:tcPr>
            <w:tcW w:w="15446" w:type="dxa"/>
            <w:gridSpan w:val="10"/>
          </w:tcPr>
          <w:p w:rsidR="00115542" w:rsidRPr="00C760C7" w:rsidRDefault="00115542" w:rsidP="00115542">
            <w:pPr>
              <w:jc w:val="center"/>
              <w:rPr>
                <w:rFonts w:ascii="Times New Roman" w:hAnsi="Times New Roman" w:cs="Times New Roman"/>
                <w:b/>
                <w:bCs/>
                <w:sz w:val="24"/>
                <w:szCs w:val="24"/>
              </w:rPr>
            </w:pPr>
            <w:r w:rsidRPr="00C760C7">
              <w:rPr>
                <w:rFonts w:ascii="Times New Roman" w:hAnsi="Times New Roman" w:cs="Times New Roman"/>
                <w:b/>
                <w:bCs/>
                <w:sz w:val="24"/>
                <w:szCs w:val="24"/>
              </w:rPr>
              <w:t>I. Загальні положення</w:t>
            </w:r>
            <w:bookmarkStart w:id="0" w:name="41"/>
            <w:bookmarkEnd w:id="0"/>
          </w:p>
          <w:p w:rsidR="00115542" w:rsidRPr="00C760C7" w:rsidRDefault="00115542" w:rsidP="009F6A7C">
            <w:pPr>
              <w:jc w:val="center"/>
              <w:rPr>
                <w:rFonts w:ascii="Times New Roman" w:hAnsi="Times New Roman" w:cs="Times New Roman"/>
                <w:b/>
                <w:bCs/>
                <w:sz w:val="24"/>
                <w:szCs w:val="24"/>
              </w:rPr>
            </w:pPr>
          </w:p>
        </w:tc>
      </w:tr>
      <w:tr w:rsidR="00115542" w:rsidRPr="00C760C7" w:rsidTr="003566D9">
        <w:tc>
          <w:tcPr>
            <w:tcW w:w="15446" w:type="dxa"/>
            <w:gridSpan w:val="10"/>
          </w:tcPr>
          <w:p w:rsidR="00115542" w:rsidRPr="00C760C7" w:rsidRDefault="00115542" w:rsidP="00115542">
            <w:pPr>
              <w:jc w:val="center"/>
              <w:rPr>
                <w:rFonts w:ascii="Times New Roman" w:hAnsi="Times New Roman" w:cs="Times New Roman"/>
                <w:b/>
                <w:bCs/>
                <w:sz w:val="24"/>
                <w:szCs w:val="24"/>
              </w:rPr>
            </w:pPr>
            <w:r w:rsidRPr="00C760C7">
              <w:rPr>
                <w:rFonts w:ascii="Times New Roman" w:hAnsi="Times New Roman" w:cs="Times New Roman"/>
                <w:b/>
                <w:bCs/>
                <w:sz w:val="24"/>
                <w:szCs w:val="24"/>
              </w:rPr>
              <w:t>1.1. Визначення основних термінів та понять</w:t>
            </w:r>
            <w:bookmarkStart w:id="1" w:name="42"/>
            <w:bookmarkEnd w:id="1"/>
          </w:p>
          <w:p w:rsidR="00115542" w:rsidRPr="00C760C7" w:rsidRDefault="00115542" w:rsidP="009F6A7C">
            <w:pPr>
              <w:jc w:val="center"/>
              <w:rPr>
                <w:rFonts w:ascii="Times New Roman" w:hAnsi="Times New Roman" w:cs="Times New Roman"/>
                <w:b/>
                <w:bCs/>
                <w:sz w:val="24"/>
                <w:szCs w:val="24"/>
              </w:rPr>
            </w:pPr>
          </w:p>
        </w:tc>
      </w:tr>
      <w:tr w:rsidR="00115542" w:rsidRPr="00C760C7" w:rsidTr="002E6B8D">
        <w:tc>
          <w:tcPr>
            <w:tcW w:w="4164" w:type="dxa"/>
          </w:tcPr>
          <w:p w:rsidR="00115542" w:rsidRPr="00C760C7" w:rsidRDefault="00115542" w:rsidP="00115542">
            <w:pPr>
              <w:jc w:val="both"/>
              <w:rPr>
                <w:rFonts w:ascii="Times New Roman" w:hAnsi="Times New Roman" w:cs="Times New Roman"/>
                <w:bCs/>
                <w:sz w:val="24"/>
                <w:szCs w:val="24"/>
              </w:rPr>
            </w:pPr>
            <w:r w:rsidRPr="00C760C7">
              <w:rPr>
                <w:rFonts w:ascii="Times New Roman" w:hAnsi="Times New Roman" w:cs="Times New Roman"/>
                <w:bCs/>
                <w:sz w:val="24"/>
                <w:szCs w:val="24"/>
              </w:rPr>
              <w:t>1.1.2. У цих Правилах терміни вживаються в таких значеннях:</w:t>
            </w:r>
          </w:p>
          <w:p w:rsidR="00115542" w:rsidRPr="00C760C7" w:rsidRDefault="00115542" w:rsidP="00115542">
            <w:pPr>
              <w:jc w:val="both"/>
              <w:rPr>
                <w:rFonts w:ascii="Times New Roman" w:hAnsi="Times New Roman" w:cs="Times New Roman"/>
                <w:bCs/>
                <w:sz w:val="24"/>
                <w:szCs w:val="24"/>
              </w:rPr>
            </w:pPr>
            <w:r w:rsidRPr="00C760C7">
              <w:rPr>
                <w:rFonts w:ascii="Times New Roman" w:hAnsi="Times New Roman" w:cs="Times New Roman"/>
                <w:bCs/>
                <w:sz w:val="24"/>
                <w:szCs w:val="24"/>
              </w:rPr>
              <w:t>…..</w:t>
            </w:r>
          </w:p>
          <w:p w:rsidR="00115542" w:rsidRPr="00C760C7" w:rsidRDefault="00115542" w:rsidP="00115542">
            <w:pPr>
              <w:jc w:val="both"/>
              <w:rPr>
                <w:rFonts w:ascii="Times New Roman" w:hAnsi="Times New Roman" w:cs="Times New Roman"/>
                <w:bCs/>
                <w:sz w:val="24"/>
                <w:szCs w:val="24"/>
              </w:rPr>
            </w:pPr>
          </w:p>
          <w:p w:rsidR="00115542" w:rsidRPr="00C760C7" w:rsidRDefault="00115542" w:rsidP="00115542">
            <w:pPr>
              <w:jc w:val="both"/>
              <w:rPr>
                <w:rFonts w:ascii="Times New Roman" w:hAnsi="Times New Roman" w:cs="Times New Roman"/>
                <w:bCs/>
                <w:sz w:val="24"/>
                <w:szCs w:val="24"/>
              </w:rPr>
            </w:pPr>
            <w:r w:rsidRPr="00C760C7">
              <w:rPr>
                <w:rFonts w:ascii="Times New Roman" w:hAnsi="Times New Roman" w:cs="Times New Roman"/>
                <w:bCs/>
                <w:sz w:val="24"/>
                <w:szCs w:val="24"/>
              </w:rPr>
              <w:t xml:space="preserve">акт розподіленої електричної енергії - документ щодо алгоритму розподіленої у відсотковому відношенні за зонами (годинами) доби та/або відповідними тарифами обсягу електричної енергії, облікованого за загальним інтегральним лічильником, та/або розподіленої за використанням на побутові/непобутові потреби обсягу електричної енергії, облікованого будь-яким засобом комерційного обліку, який визначається постачальником послуг </w:t>
            </w:r>
            <w:r w:rsidRPr="00C760C7">
              <w:rPr>
                <w:rFonts w:ascii="Times New Roman" w:hAnsi="Times New Roman" w:cs="Times New Roman"/>
                <w:bCs/>
                <w:sz w:val="24"/>
                <w:szCs w:val="24"/>
              </w:rPr>
              <w:lastRenderedPageBreak/>
              <w:t xml:space="preserve">комерційного обліку відповідно до Кодексу комерційного обліку електричної енергії, затвердженого постановою НКРЕКП від 14 березня 2018 року </w:t>
            </w:r>
            <w:r w:rsidR="00637764" w:rsidRPr="00C760C7">
              <w:rPr>
                <w:rFonts w:ascii="Times New Roman" w:hAnsi="Times New Roman" w:cs="Times New Roman"/>
                <w:bCs/>
                <w:sz w:val="24"/>
                <w:szCs w:val="24"/>
              </w:rPr>
              <w:t>№</w:t>
            </w:r>
            <w:r w:rsidRPr="00C760C7">
              <w:rPr>
                <w:rFonts w:ascii="Times New Roman" w:hAnsi="Times New Roman" w:cs="Times New Roman"/>
                <w:bCs/>
                <w:sz w:val="24"/>
                <w:szCs w:val="24"/>
              </w:rPr>
              <w:t xml:space="preserve"> 311 (далі - Кодекс комерційного обліку);</w:t>
            </w:r>
          </w:p>
          <w:p w:rsidR="00115542" w:rsidRPr="00C760C7" w:rsidRDefault="00115542" w:rsidP="00115542">
            <w:pPr>
              <w:jc w:val="both"/>
              <w:rPr>
                <w:rFonts w:ascii="Times New Roman" w:hAnsi="Times New Roman" w:cs="Times New Roman"/>
                <w:bCs/>
                <w:sz w:val="24"/>
                <w:szCs w:val="24"/>
              </w:rPr>
            </w:pPr>
            <w:r w:rsidRPr="00C760C7">
              <w:rPr>
                <w:rFonts w:ascii="Times New Roman" w:hAnsi="Times New Roman" w:cs="Times New Roman"/>
                <w:bCs/>
                <w:sz w:val="24"/>
                <w:szCs w:val="24"/>
              </w:rPr>
              <w:t>…..</w:t>
            </w:r>
          </w:p>
          <w:p w:rsidR="00892340" w:rsidRPr="00C760C7" w:rsidRDefault="00892340" w:rsidP="00115542">
            <w:pPr>
              <w:jc w:val="both"/>
              <w:rPr>
                <w:rFonts w:ascii="Times New Roman" w:hAnsi="Times New Roman" w:cs="Times New Roman"/>
                <w:bCs/>
                <w:sz w:val="24"/>
                <w:szCs w:val="24"/>
              </w:rPr>
            </w:pPr>
          </w:p>
        </w:tc>
        <w:tc>
          <w:tcPr>
            <w:tcW w:w="4053" w:type="dxa"/>
            <w:gridSpan w:val="4"/>
          </w:tcPr>
          <w:p w:rsidR="00115542" w:rsidRPr="00C760C7" w:rsidRDefault="00115542" w:rsidP="00115542">
            <w:pPr>
              <w:jc w:val="both"/>
              <w:rPr>
                <w:rFonts w:ascii="Times New Roman" w:hAnsi="Times New Roman" w:cs="Times New Roman"/>
                <w:b/>
                <w:bCs/>
                <w:sz w:val="24"/>
                <w:szCs w:val="24"/>
              </w:rPr>
            </w:pPr>
            <w:r w:rsidRPr="00C760C7">
              <w:rPr>
                <w:rFonts w:ascii="Times New Roman" w:hAnsi="Times New Roman" w:cs="Times New Roman"/>
                <w:b/>
                <w:bCs/>
                <w:sz w:val="24"/>
                <w:szCs w:val="24"/>
              </w:rPr>
              <w:lastRenderedPageBreak/>
              <w:t>Нотаріальна палата України</w:t>
            </w:r>
          </w:p>
          <w:p w:rsidR="00115542" w:rsidRPr="00C760C7" w:rsidRDefault="00115542" w:rsidP="00115542">
            <w:pPr>
              <w:jc w:val="both"/>
              <w:rPr>
                <w:rFonts w:ascii="Times New Roman" w:hAnsi="Times New Roman" w:cs="Times New Roman"/>
                <w:b/>
                <w:bCs/>
                <w:sz w:val="24"/>
                <w:szCs w:val="24"/>
              </w:rPr>
            </w:pPr>
          </w:p>
          <w:p w:rsidR="00115542" w:rsidRPr="00C760C7" w:rsidRDefault="00115542" w:rsidP="00115542">
            <w:pPr>
              <w:jc w:val="both"/>
              <w:rPr>
                <w:rFonts w:ascii="Times New Roman" w:hAnsi="Times New Roman" w:cs="Times New Roman"/>
                <w:bCs/>
                <w:sz w:val="24"/>
                <w:szCs w:val="24"/>
              </w:rPr>
            </w:pPr>
            <w:r w:rsidRPr="00C760C7">
              <w:rPr>
                <w:rFonts w:ascii="Times New Roman" w:hAnsi="Times New Roman" w:cs="Times New Roman"/>
                <w:bCs/>
                <w:sz w:val="24"/>
                <w:szCs w:val="24"/>
              </w:rPr>
              <w:t>1.1.2. У цих Правилах терміни вживаються в таких значеннях:</w:t>
            </w:r>
          </w:p>
          <w:p w:rsidR="00115542" w:rsidRPr="00C760C7" w:rsidRDefault="00115542" w:rsidP="00115542">
            <w:pPr>
              <w:jc w:val="both"/>
              <w:rPr>
                <w:rFonts w:ascii="Times New Roman" w:hAnsi="Times New Roman" w:cs="Times New Roman"/>
                <w:bCs/>
                <w:sz w:val="24"/>
                <w:szCs w:val="24"/>
              </w:rPr>
            </w:pPr>
            <w:r w:rsidRPr="00C760C7">
              <w:rPr>
                <w:rFonts w:ascii="Times New Roman" w:hAnsi="Times New Roman" w:cs="Times New Roman"/>
                <w:bCs/>
                <w:sz w:val="24"/>
                <w:szCs w:val="24"/>
              </w:rPr>
              <w:t>…..</w:t>
            </w:r>
          </w:p>
          <w:p w:rsidR="00115542" w:rsidRPr="00C760C7" w:rsidRDefault="00115542" w:rsidP="00115542">
            <w:pPr>
              <w:pStyle w:val="a4"/>
              <w:jc w:val="both"/>
              <w:rPr>
                <w:b/>
                <w:color w:val="0070C0"/>
              </w:rPr>
            </w:pPr>
            <w:r w:rsidRPr="00C760C7">
              <w:rPr>
                <w:b/>
                <w:color w:val="0070C0"/>
              </w:rPr>
              <w:t>акт розподіл</w:t>
            </w:r>
            <w:r w:rsidR="003B3DE0" w:rsidRPr="00C760C7">
              <w:rPr>
                <w:b/>
                <w:color w:val="0070C0"/>
              </w:rPr>
              <w:t>еної</w:t>
            </w:r>
            <w:r w:rsidRPr="00C760C7">
              <w:rPr>
                <w:b/>
                <w:color w:val="0070C0"/>
              </w:rPr>
              <w:t xml:space="preserve"> електричної енергії - документ щодо алгоритму розподілення у відсотковому відношенні за зонами (годинами) доби та/або відповідними тарифами, у тому числі на побутові/непобутові потреби обсягу електричної енергії, облікованого за загальним інтегральним лічильником;</w:t>
            </w:r>
          </w:p>
          <w:p w:rsidR="00115542" w:rsidRPr="00C760C7" w:rsidRDefault="00115542" w:rsidP="00115542">
            <w:pPr>
              <w:pStyle w:val="a4"/>
              <w:jc w:val="both"/>
            </w:pPr>
          </w:p>
          <w:p w:rsidR="00115542" w:rsidRPr="00C760C7" w:rsidRDefault="00115542" w:rsidP="00115542">
            <w:pPr>
              <w:pStyle w:val="a4"/>
              <w:jc w:val="both"/>
              <w:rPr>
                <w:strike/>
              </w:rPr>
            </w:pPr>
            <w:r w:rsidRPr="00C760C7">
              <w:t>……</w:t>
            </w:r>
          </w:p>
          <w:p w:rsidR="00115542" w:rsidRPr="00C760C7" w:rsidRDefault="00115542" w:rsidP="009F6A7C">
            <w:pPr>
              <w:jc w:val="center"/>
              <w:rPr>
                <w:rFonts w:ascii="Times New Roman" w:hAnsi="Times New Roman" w:cs="Times New Roman"/>
                <w:b/>
                <w:bCs/>
                <w:sz w:val="24"/>
                <w:szCs w:val="24"/>
              </w:rPr>
            </w:pPr>
          </w:p>
        </w:tc>
        <w:tc>
          <w:tcPr>
            <w:tcW w:w="3243" w:type="dxa"/>
          </w:tcPr>
          <w:p w:rsidR="00115542" w:rsidRPr="00C760C7" w:rsidRDefault="00115542" w:rsidP="00115542">
            <w:pPr>
              <w:jc w:val="center"/>
              <w:rPr>
                <w:rFonts w:ascii="Times New Roman" w:hAnsi="Times New Roman" w:cs="Times New Roman"/>
                <w:b/>
                <w:bCs/>
                <w:sz w:val="24"/>
                <w:szCs w:val="24"/>
              </w:rPr>
            </w:pPr>
          </w:p>
          <w:p w:rsidR="00115542" w:rsidRPr="00C760C7" w:rsidRDefault="008D52E4" w:rsidP="008D52E4">
            <w:pPr>
              <w:jc w:val="both"/>
              <w:rPr>
                <w:rFonts w:ascii="Times New Roman" w:hAnsi="Times New Roman" w:cs="Times New Roman"/>
                <w:bCs/>
                <w:sz w:val="24"/>
                <w:szCs w:val="24"/>
              </w:rPr>
            </w:pPr>
            <w:r w:rsidRPr="00C760C7">
              <w:rPr>
                <w:rFonts w:ascii="Times New Roman" w:hAnsi="Times New Roman" w:cs="Times New Roman"/>
                <w:bCs/>
                <w:sz w:val="24"/>
                <w:szCs w:val="24"/>
              </w:rPr>
              <w:t>З метою узгодження та доповнення норм Проекту положеннями, якими визначається процедура застосування акт</w:t>
            </w:r>
            <w:r w:rsidR="00637764" w:rsidRPr="00C760C7">
              <w:rPr>
                <w:rFonts w:ascii="Times New Roman" w:hAnsi="Times New Roman" w:cs="Times New Roman"/>
                <w:bCs/>
                <w:sz w:val="24"/>
                <w:szCs w:val="24"/>
              </w:rPr>
              <w:t>а</w:t>
            </w:r>
            <w:r w:rsidRPr="00C760C7">
              <w:rPr>
                <w:rFonts w:ascii="Times New Roman" w:hAnsi="Times New Roman" w:cs="Times New Roman"/>
                <w:bCs/>
                <w:sz w:val="24"/>
                <w:szCs w:val="24"/>
              </w:rPr>
              <w:t xml:space="preserve"> розподіл</w:t>
            </w:r>
            <w:r w:rsidR="00637764" w:rsidRPr="00C760C7">
              <w:rPr>
                <w:rFonts w:ascii="Times New Roman" w:hAnsi="Times New Roman" w:cs="Times New Roman"/>
                <w:bCs/>
                <w:sz w:val="24"/>
                <w:szCs w:val="24"/>
              </w:rPr>
              <w:t>еної</w:t>
            </w:r>
            <w:r w:rsidRPr="00C760C7">
              <w:rPr>
                <w:rFonts w:ascii="Times New Roman" w:hAnsi="Times New Roman" w:cs="Times New Roman"/>
                <w:bCs/>
                <w:sz w:val="24"/>
                <w:szCs w:val="24"/>
              </w:rPr>
              <w:t xml:space="preserve"> електричної енергії, визначення якого наведене у п 1.1.2 чинної редакції Правил роздрібного ринку електричної енергії, затверджених постановою НКРЕКП від 14.03.2018 №312</w:t>
            </w:r>
          </w:p>
        </w:tc>
        <w:tc>
          <w:tcPr>
            <w:tcW w:w="3986" w:type="dxa"/>
            <w:gridSpan w:val="4"/>
          </w:tcPr>
          <w:p w:rsidR="00115542" w:rsidRPr="00C760C7" w:rsidRDefault="00115542" w:rsidP="00115542">
            <w:pPr>
              <w:jc w:val="center"/>
              <w:rPr>
                <w:rFonts w:ascii="Times New Roman" w:hAnsi="Times New Roman" w:cs="Times New Roman"/>
                <w:b/>
                <w:bCs/>
                <w:sz w:val="24"/>
                <w:szCs w:val="24"/>
              </w:rPr>
            </w:pPr>
          </w:p>
          <w:p w:rsidR="00115542" w:rsidRPr="00C760C7" w:rsidRDefault="00D91959" w:rsidP="00D91959">
            <w:pPr>
              <w:rPr>
                <w:rFonts w:ascii="Times New Roman" w:hAnsi="Times New Roman" w:cs="Times New Roman"/>
                <w:b/>
                <w:bCs/>
                <w:sz w:val="24"/>
                <w:szCs w:val="24"/>
              </w:rPr>
            </w:pPr>
            <w:r w:rsidRPr="00C760C7">
              <w:rPr>
                <w:rFonts w:ascii="Times New Roman" w:hAnsi="Times New Roman" w:cs="Times New Roman"/>
                <w:b/>
                <w:bCs/>
                <w:sz w:val="24"/>
                <w:szCs w:val="24"/>
              </w:rPr>
              <w:t>Попередньо врахувати</w:t>
            </w:r>
          </w:p>
        </w:tc>
      </w:tr>
      <w:tr w:rsidR="009F6A7C" w:rsidRPr="00C760C7" w:rsidTr="003566D9">
        <w:tc>
          <w:tcPr>
            <w:tcW w:w="15446" w:type="dxa"/>
            <w:gridSpan w:val="10"/>
          </w:tcPr>
          <w:p w:rsidR="009F6A7C" w:rsidRPr="00C760C7" w:rsidRDefault="003B231E" w:rsidP="009F6A7C">
            <w:pPr>
              <w:jc w:val="center"/>
              <w:rPr>
                <w:rFonts w:ascii="Times New Roman" w:hAnsi="Times New Roman" w:cs="Times New Roman"/>
                <w:b/>
                <w:sz w:val="24"/>
                <w:szCs w:val="24"/>
              </w:rPr>
            </w:pPr>
            <w:r w:rsidRPr="00C760C7">
              <w:rPr>
                <w:rFonts w:ascii="Times New Roman" w:hAnsi="Times New Roman" w:cs="Times New Roman"/>
                <w:b/>
                <w:sz w:val="24"/>
                <w:szCs w:val="24"/>
              </w:rPr>
              <w:lastRenderedPageBreak/>
              <w:t>II. Розподіл (передача) електричної енергії на роздрібному ринку</w:t>
            </w:r>
          </w:p>
          <w:p w:rsidR="00DB421A" w:rsidRPr="00C760C7" w:rsidRDefault="00DB421A" w:rsidP="009F6A7C">
            <w:pPr>
              <w:jc w:val="center"/>
              <w:rPr>
                <w:rFonts w:ascii="Times New Roman" w:hAnsi="Times New Roman" w:cs="Times New Roman"/>
                <w:b/>
                <w:sz w:val="24"/>
                <w:szCs w:val="24"/>
              </w:rPr>
            </w:pPr>
          </w:p>
        </w:tc>
      </w:tr>
      <w:tr w:rsidR="00CA5981" w:rsidRPr="00C760C7" w:rsidTr="003566D9">
        <w:tc>
          <w:tcPr>
            <w:tcW w:w="15446" w:type="dxa"/>
            <w:gridSpan w:val="10"/>
          </w:tcPr>
          <w:p w:rsidR="00CA5981" w:rsidRPr="00C760C7" w:rsidRDefault="003B231E" w:rsidP="009F6A7C">
            <w:pPr>
              <w:jc w:val="center"/>
              <w:rPr>
                <w:rFonts w:ascii="Times New Roman" w:hAnsi="Times New Roman" w:cs="Times New Roman"/>
                <w:b/>
                <w:bCs/>
                <w:sz w:val="24"/>
                <w:szCs w:val="24"/>
              </w:rPr>
            </w:pPr>
            <w:r w:rsidRPr="00C760C7">
              <w:rPr>
                <w:rFonts w:ascii="Times New Roman" w:hAnsi="Times New Roman" w:cs="Times New Roman"/>
                <w:b/>
                <w:bCs/>
                <w:sz w:val="24"/>
                <w:szCs w:val="24"/>
              </w:rPr>
              <w:t>2.1. Договірні умови розподілу електричної енергії</w:t>
            </w:r>
          </w:p>
          <w:p w:rsidR="00DB421A" w:rsidRPr="00C760C7" w:rsidRDefault="00DB421A" w:rsidP="009F6A7C">
            <w:pPr>
              <w:jc w:val="center"/>
              <w:rPr>
                <w:rFonts w:ascii="Times New Roman" w:hAnsi="Times New Roman" w:cs="Times New Roman"/>
                <w:sz w:val="24"/>
                <w:szCs w:val="24"/>
              </w:rPr>
            </w:pPr>
          </w:p>
        </w:tc>
      </w:tr>
      <w:tr w:rsidR="002D43F1" w:rsidRPr="00C760C7" w:rsidTr="002E6B8D">
        <w:tc>
          <w:tcPr>
            <w:tcW w:w="4247" w:type="dxa"/>
            <w:gridSpan w:val="3"/>
            <w:tcBorders>
              <w:bottom w:val="nil"/>
            </w:tcBorders>
          </w:tcPr>
          <w:p w:rsidR="00D40857" w:rsidRPr="00C760C7" w:rsidRDefault="00D40857" w:rsidP="00D40857">
            <w:pPr>
              <w:ind w:firstLine="596"/>
              <w:jc w:val="both"/>
              <w:rPr>
                <w:rFonts w:ascii="Times New Roman" w:hAnsi="Times New Roman" w:cs="Times New Roman"/>
                <w:b/>
                <w:sz w:val="24"/>
                <w:szCs w:val="24"/>
              </w:rPr>
            </w:pPr>
            <w:r w:rsidRPr="00C760C7">
              <w:rPr>
                <w:rFonts w:ascii="Times New Roman" w:hAnsi="Times New Roman" w:cs="Times New Roman"/>
                <w:b/>
                <w:sz w:val="24"/>
                <w:szCs w:val="24"/>
              </w:rPr>
              <w:t>Відсутній у проєкті змін</w:t>
            </w:r>
          </w:p>
          <w:p w:rsidR="00D40857" w:rsidRPr="00C760C7" w:rsidRDefault="00D40857" w:rsidP="00D40857">
            <w:pPr>
              <w:ind w:firstLine="596"/>
              <w:jc w:val="both"/>
              <w:rPr>
                <w:rFonts w:ascii="Times New Roman" w:hAnsi="Times New Roman" w:cs="Times New Roman"/>
                <w:sz w:val="24"/>
                <w:szCs w:val="24"/>
              </w:rPr>
            </w:pPr>
          </w:p>
          <w:p w:rsidR="00D40857" w:rsidRPr="00C760C7" w:rsidRDefault="00D40857" w:rsidP="00D40857">
            <w:pPr>
              <w:ind w:firstLine="596"/>
              <w:jc w:val="both"/>
              <w:rPr>
                <w:rFonts w:ascii="Times New Roman" w:eastAsia="Times New Roman" w:hAnsi="Times New Roman" w:cs="Times New Roman"/>
                <w:color w:val="000000"/>
                <w:sz w:val="24"/>
                <w:szCs w:val="24"/>
                <w:lang w:eastAsia="uk-UA"/>
              </w:rPr>
            </w:pPr>
            <w:r w:rsidRPr="00C760C7">
              <w:rPr>
                <w:rFonts w:ascii="Times New Roman" w:hAnsi="Times New Roman" w:cs="Times New Roman"/>
                <w:sz w:val="24"/>
                <w:szCs w:val="24"/>
              </w:rPr>
              <w:t xml:space="preserve">2.1.5. </w:t>
            </w:r>
            <w:r w:rsidR="002D43F1" w:rsidRPr="00C760C7">
              <w:rPr>
                <w:rFonts w:ascii="Times New Roman" w:eastAsia="Times New Roman" w:hAnsi="Times New Roman" w:cs="Times New Roman"/>
                <w:color w:val="000000"/>
                <w:sz w:val="24"/>
                <w:szCs w:val="24"/>
                <w:lang w:eastAsia="uk-UA"/>
              </w:rPr>
              <w:t>Договір споживача про надання послуг з розподілу/передачі електричної енергії є публічним договором приєднання та укладається на основі типового договору, що є додатком 3 до цих Правил та як правило, укладається шляхом приєднання споживача за заявою-приєднанням до розробленого оператором системи договору на умовах складеного оператором системи паспорта точки розподілу/передачі.</w:t>
            </w:r>
            <w:bookmarkStart w:id="2" w:name="4769"/>
            <w:bookmarkEnd w:id="2"/>
          </w:p>
          <w:p w:rsidR="002D43F1" w:rsidRPr="00C760C7" w:rsidRDefault="002D43F1" w:rsidP="002D43F1">
            <w:pPr>
              <w:ind w:firstLine="596"/>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color w:val="000000"/>
                <w:sz w:val="24"/>
                <w:szCs w:val="24"/>
                <w:lang w:eastAsia="uk-UA"/>
              </w:rPr>
              <w:t xml:space="preserve">Оператор системи зобов'язаний розміщувати актуальну редакцію договору про надання послуг з розподілу/передачі електричної енергії та роз'яснення щодо укладення договору споживача про надання послуг з розподілу/передачі </w:t>
            </w:r>
            <w:r w:rsidRPr="00C760C7">
              <w:rPr>
                <w:rFonts w:ascii="Times New Roman" w:eastAsia="Times New Roman" w:hAnsi="Times New Roman" w:cs="Times New Roman"/>
                <w:color w:val="000000"/>
                <w:sz w:val="24"/>
                <w:szCs w:val="24"/>
                <w:lang w:eastAsia="uk-UA"/>
              </w:rPr>
              <w:lastRenderedPageBreak/>
              <w:t>електричної енергії на сторінці свого офіційного вебсайту із розміщенням посилання на головній сторінці та у власних центрах обслуговування споживачів.</w:t>
            </w:r>
            <w:bookmarkStart w:id="3" w:name="4770"/>
            <w:bookmarkEnd w:id="3"/>
          </w:p>
          <w:p w:rsidR="002D43F1" w:rsidRPr="00C760C7" w:rsidRDefault="002D43F1" w:rsidP="002D43F1">
            <w:pPr>
              <w:ind w:firstLine="596"/>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color w:val="000000"/>
                <w:sz w:val="24"/>
                <w:szCs w:val="24"/>
                <w:lang w:eastAsia="uk-UA"/>
              </w:rPr>
              <w:t>Оператор системи зобов'язаний забезпечити можливість укладення/приєднання до договору споживача про надання послуг з розподілу/передачі електричної енергії за допомогою інформаційно-комунікаційних систем та/або засобів електронної комунікації та розмістити на сторінці свого офіційного вебсайту роз'яснення щодо порядку укладення цього договору з використанням електронної ідентифікації.</w:t>
            </w:r>
            <w:bookmarkStart w:id="4" w:name="4771"/>
            <w:bookmarkEnd w:id="4"/>
          </w:p>
          <w:p w:rsidR="002D43F1" w:rsidRPr="00C760C7" w:rsidRDefault="002D43F1" w:rsidP="002D43F1">
            <w:pPr>
              <w:ind w:firstLine="596"/>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color w:val="000000"/>
                <w:sz w:val="24"/>
                <w:szCs w:val="24"/>
                <w:lang w:eastAsia="uk-UA"/>
              </w:rPr>
              <w:t xml:space="preserve">Якщо за об'єктом оформлено паспорт точки (паспорти точок) розподілу/передачі, оператор системи не має права відмовити споживачу у приєднанні до договору споживача про надання послуг з розподілу/передачі електричної енергії. При цьому сторони можуть за взаємною згодою оформляти в установленому цими Правилами порядку додатки до договору споживача про надання послуг з розподілу/передачі електричної енергії, у яких узгоджуються організаційні та технічні особливості розподілу/передачі електричної енергії, за умови надання споживачем документів, передбачених </w:t>
            </w:r>
            <w:r w:rsidRPr="00C760C7">
              <w:rPr>
                <w:rFonts w:ascii="Times New Roman" w:eastAsia="Times New Roman" w:hAnsi="Times New Roman" w:cs="Times New Roman"/>
                <w:color w:val="000000"/>
                <w:sz w:val="24"/>
                <w:szCs w:val="24"/>
                <w:lang w:eastAsia="uk-UA"/>
              </w:rPr>
              <w:lastRenderedPageBreak/>
              <w:t>Правилами для укладення договору та підписання відповідних додатків до договору.</w:t>
            </w:r>
            <w:bookmarkStart w:id="5" w:name="4772"/>
            <w:bookmarkEnd w:id="5"/>
          </w:p>
          <w:p w:rsidR="002D43F1" w:rsidRPr="00C760C7" w:rsidRDefault="002D43F1" w:rsidP="002D43F1">
            <w:pPr>
              <w:ind w:firstLine="596"/>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color w:val="000000"/>
                <w:sz w:val="24"/>
                <w:szCs w:val="24"/>
                <w:lang w:eastAsia="uk-UA"/>
              </w:rPr>
              <w:t>На вимогу споживача оператор системи протягом трьох робочих днів від дати звернення повинен надати споживачу підписаний оператором системи примірник укладеного договору споживача про надання послуг з розподілу/передачі електричної енергії у паперовій формі.</w:t>
            </w:r>
            <w:bookmarkStart w:id="6" w:name="172"/>
            <w:bookmarkEnd w:id="6"/>
          </w:p>
          <w:p w:rsidR="002D43F1" w:rsidRPr="00C760C7" w:rsidRDefault="002D43F1" w:rsidP="002D43F1">
            <w:pPr>
              <w:ind w:firstLine="596"/>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color w:val="000000"/>
                <w:sz w:val="24"/>
                <w:szCs w:val="24"/>
                <w:lang w:eastAsia="uk-UA"/>
              </w:rPr>
              <w:t>За ініціативою однієї із сторін договір споживача про надання послуг з розподілу/передачі електричної енергії оформлюється в паперовій формі.</w:t>
            </w:r>
            <w:bookmarkStart w:id="7" w:name="173"/>
            <w:bookmarkEnd w:id="7"/>
          </w:p>
          <w:p w:rsidR="002D43F1" w:rsidRPr="00C760C7" w:rsidRDefault="002D43F1" w:rsidP="002D43F1">
            <w:pPr>
              <w:ind w:firstLine="596"/>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color w:val="000000"/>
                <w:sz w:val="24"/>
                <w:szCs w:val="24"/>
                <w:lang w:eastAsia="uk-UA"/>
              </w:rPr>
              <w:t>Оператор системи зобов'язаний забезпечити споживачу дистанційний доступ до договору споживача про надання послуг з розподілу/передачі електричної енергії, укладеного за допомогою інформаційно-комунікаційних систем та/або засобів електронної комунікації та додатків до нього, а також до електронних документів, створених у межах виконання договору, та інформації, пов'язаної з виконанням договору, у тому числі через особистий кабінет споживача на своєму офіційному вебсайті.</w:t>
            </w:r>
            <w:bookmarkStart w:id="8" w:name="4773"/>
            <w:bookmarkEnd w:id="8"/>
          </w:p>
          <w:p w:rsidR="002D43F1" w:rsidRPr="00C760C7" w:rsidRDefault="002D43F1" w:rsidP="002D43F1">
            <w:pPr>
              <w:ind w:firstLine="596"/>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color w:val="000000"/>
                <w:sz w:val="24"/>
                <w:szCs w:val="24"/>
                <w:lang w:eastAsia="uk-UA"/>
              </w:rPr>
              <w:t xml:space="preserve">Договір споживача про надання послуг з розподілу/передачі електричної енергії, укладений за </w:t>
            </w:r>
            <w:r w:rsidRPr="00C760C7">
              <w:rPr>
                <w:rFonts w:ascii="Times New Roman" w:eastAsia="Times New Roman" w:hAnsi="Times New Roman" w:cs="Times New Roman"/>
                <w:color w:val="000000"/>
                <w:sz w:val="24"/>
                <w:szCs w:val="24"/>
                <w:lang w:eastAsia="uk-UA"/>
              </w:rPr>
              <w:lastRenderedPageBreak/>
              <w:t>допомогою інформаційно-комунікаційних систем та/або засобів електронної комунікації, вважається таким, що укладений у письмовій формі.</w:t>
            </w:r>
            <w:bookmarkStart w:id="9" w:name="4774"/>
            <w:bookmarkEnd w:id="9"/>
          </w:p>
          <w:p w:rsidR="002D43F1" w:rsidRPr="00C760C7" w:rsidRDefault="002D43F1" w:rsidP="002D43F1">
            <w:pPr>
              <w:ind w:firstLine="596"/>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color w:val="000000"/>
                <w:sz w:val="24"/>
                <w:szCs w:val="24"/>
                <w:lang w:eastAsia="uk-UA"/>
              </w:rPr>
              <w:t>У разі необхідності визначення за взаємною згодою сторін додаткових умов договору, які конкретизують умови договору, форму якого встановлено цими Правилами, договір оформляється в паперовій формі.</w:t>
            </w:r>
            <w:bookmarkStart w:id="10" w:name="174"/>
            <w:bookmarkEnd w:id="10"/>
          </w:p>
          <w:p w:rsidR="002D43F1" w:rsidRPr="00C760C7" w:rsidRDefault="002D43F1" w:rsidP="002D43F1">
            <w:pPr>
              <w:ind w:firstLine="596"/>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color w:val="000000"/>
                <w:sz w:val="24"/>
                <w:szCs w:val="24"/>
                <w:lang w:eastAsia="uk-UA"/>
              </w:rPr>
              <w:t>На письмову вимогу власника об'єкта оператор системи зобов'язаний протягом десяти робочих днів з дня отримання такого письмового звернення надати підписаний уповноваженою особою оператора системи паспорт точки розподілу/передачі електричної енергії за кожною такою точкою за об'єктом власника.</w:t>
            </w:r>
            <w:bookmarkStart w:id="11" w:name="4987"/>
            <w:bookmarkEnd w:id="11"/>
          </w:p>
          <w:p w:rsidR="002D43F1" w:rsidRPr="00C760C7" w:rsidRDefault="002D43F1" w:rsidP="002D43F1">
            <w:pPr>
              <w:ind w:firstLine="596"/>
              <w:jc w:val="both"/>
              <w:rPr>
                <w:rFonts w:ascii="Times New Roman" w:eastAsia="Times New Roman" w:hAnsi="Times New Roman" w:cs="Times New Roman"/>
                <w:bCs/>
                <w:iCs/>
                <w:sz w:val="24"/>
                <w:szCs w:val="24"/>
                <w:lang w:eastAsia="uk-UA"/>
              </w:rPr>
            </w:pPr>
          </w:p>
          <w:p w:rsidR="002D43F1" w:rsidRPr="00C760C7" w:rsidRDefault="002D43F1" w:rsidP="002D43F1">
            <w:pPr>
              <w:ind w:firstLine="596"/>
              <w:jc w:val="both"/>
              <w:rPr>
                <w:rFonts w:ascii="Times New Roman" w:eastAsia="Times New Roman" w:hAnsi="Times New Roman" w:cs="Times New Roman"/>
                <w:bCs/>
                <w:iCs/>
                <w:sz w:val="24"/>
                <w:szCs w:val="24"/>
                <w:lang w:eastAsia="uk-UA"/>
              </w:rPr>
            </w:pPr>
          </w:p>
          <w:p w:rsidR="00D40857" w:rsidRPr="00C760C7" w:rsidRDefault="00D40857" w:rsidP="002D43F1">
            <w:pPr>
              <w:ind w:firstLine="596"/>
              <w:jc w:val="both"/>
              <w:rPr>
                <w:rFonts w:ascii="Times New Roman" w:eastAsia="Times New Roman" w:hAnsi="Times New Roman" w:cs="Times New Roman"/>
                <w:bCs/>
                <w:iCs/>
                <w:sz w:val="24"/>
                <w:szCs w:val="24"/>
                <w:lang w:eastAsia="uk-UA"/>
              </w:rPr>
            </w:pPr>
          </w:p>
          <w:p w:rsidR="00D40857" w:rsidRPr="00C760C7" w:rsidRDefault="00D40857" w:rsidP="002D43F1">
            <w:pPr>
              <w:ind w:firstLine="596"/>
              <w:jc w:val="both"/>
              <w:rPr>
                <w:rFonts w:ascii="Times New Roman" w:eastAsia="Times New Roman" w:hAnsi="Times New Roman" w:cs="Times New Roman"/>
                <w:bCs/>
                <w:iCs/>
                <w:sz w:val="24"/>
                <w:szCs w:val="24"/>
                <w:lang w:eastAsia="uk-UA"/>
              </w:rPr>
            </w:pPr>
          </w:p>
          <w:p w:rsidR="002D43F1" w:rsidRPr="00C760C7" w:rsidRDefault="00D40857" w:rsidP="00D40857">
            <w:pPr>
              <w:jc w:val="both"/>
              <w:rPr>
                <w:rFonts w:ascii="Times New Roman" w:hAnsi="Times New Roman" w:cs="Times New Roman"/>
                <w:sz w:val="24"/>
                <w:szCs w:val="24"/>
              </w:rPr>
            </w:pPr>
            <w:r w:rsidRPr="00C760C7">
              <w:rPr>
                <w:rFonts w:ascii="Times New Roman" w:eastAsia="Times New Roman" w:hAnsi="Times New Roman" w:cs="Times New Roman"/>
                <w:b/>
                <w:iCs/>
                <w:sz w:val="24"/>
                <w:szCs w:val="24"/>
                <w:lang w:eastAsia="uk-UA"/>
              </w:rPr>
              <w:t>Відсутній абзац</w:t>
            </w:r>
          </w:p>
        </w:tc>
        <w:tc>
          <w:tcPr>
            <w:tcW w:w="3970" w:type="dxa"/>
            <w:gridSpan w:val="2"/>
          </w:tcPr>
          <w:p w:rsidR="002D43F1" w:rsidRPr="00C760C7" w:rsidRDefault="002D43F1" w:rsidP="00D40857">
            <w:pPr>
              <w:widowControl w:val="0"/>
              <w:autoSpaceDE w:val="0"/>
              <w:autoSpaceDN w:val="0"/>
              <w:ind w:firstLine="170"/>
              <w:contextualSpacing/>
              <w:jc w:val="center"/>
              <w:rPr>
                <w:rFonts w:ascii="Times New Roman" w:eastAsia="Times New Roman" w:hAnsi="Times New Roman" w:cs="Times New Roman"/>
                <w:b/>
                <w:bCs/>
                <w:sz w:val="24"/>
                <w:szCs w:val="24"/>
              </w:rPr>
            </w:pPr>
            <w:r w:rsidRPr="00C760C7">
              <w:rPr>
                <w:rFonts w:ascii="Times New Roman" w:eastAsia="Times New Roman" w:hAnsi="Times New Roman" w:cs="Times New Roman"/>
                <w:b/>
                <w:bCs/>
                <w:sz w:val="24"/>
                <w:szCs w:val="24"/>
              </w:rPr>
              <w:lastRenderedPageBreak/>
              <w:t>ТОВ «</w:t>
            </w:r>
            <w:r w:rsidR="001512A6" w:rsidRPr="00C760C7">
              <w:rPr>
                <w:rFonts w:ascii="Times New Roman" w:eastAsia="Times New Roman" w:hAnsi="Times New Roman" w:cs="Times New Roman"/>
                <w:b/>
                <w:bCs/>
                <w:sz w:val="24"/>
                <w:szCs w:val="24"/>
              </w:rPr>
              <w:t>Київські</w:t>
            </w:r>
            <w:r w:rsidR="00D40857" w:rsidRPr="00C760C7">
              <w:rPr>
                <w:rFonts w:ascii="Times New Roman" w:eastAsia="Times New Roman" w:hAnsi="Times New Roman" w:cs="Times New Roman"/>
                <w:b/>
                <w:bCs/>
                <w:sz w:val="24"/>
                <w:szCs w:val="24"/>
              </w:rPr>
              <w:t xml:space="preserve"> енергетичні послуги»</w:t>
            </w:r>
          </w:p>
          <w:p w:rsidR="002D43F1" w:rsidRPr="00C760C7" w:rsidRDefault="002D43F1" w:rsidP="00D40857">
            <w:pPr>
              <w:pStyle w:val="a4"/>
              <w:spacing w:before="0" w:beforeAutospacing="0" w:after="0" w:afterAutospacing="0"/>
              <w:ind w:firstLine="460"/>
              <w:jc w:val="both"/>
              <w:rPr>
                <w:bCs/>
                <w:iCs/>
              </w:rPr>
            </w:pPr>
            <w:r w:rsidRPr="00C760C7">
              <w:rPr>
                <w:bCs/>
                <w:iCs/>
              </w:rPr>
              <w:t>2.1.5. Договір споживача про надання послуг з розподілу/передачі електричної енергії є публічним договором приєднання та укладається на основі типового договору, що є додатком 3 до цих Правил та як правило, укладається шляхом приєднання споживача за заявою-приєднанням до розробленого оператором системи договору на умовах складеного оператором системи паспорта точки розподілу/передачі.</w:t>
            </w:r>
          </w:p>
          <w:p w:rsidR="002D43F1" w:rsidRPr="00C760C7" w:rsidRDefault="002D43F1" w:rsidP="00D40857">
            <w:pPr>
              <w:pStyle w:val="a4"/>
              <w:spacing w:before="0" w:beforeAutospacing="0" w:after="0" w:afterAutospacing="0"/>
              <w:ind w:firstLine="460"/>
              <w:jc w:val="both"/>
              <w:rPr>
                <w:bCs/>
                <w:iCs/>
              </w:rPr>
            </w:pPr>
            <w:r w:rsidRPr="00C760C7">
              <w:rPr>
                <w:bCs/>
                <w:iCs/>
              </w:rPr>
              <w:t xml:space="preserve">Оператор системи зобов'язаний розміщувати актуальну редакцію договору про надання послуг з розподілу/передачі електричної енергії та роз'яснення щодо укладення договору споживача про надання послуг з розподілу/передачі </w:t>
            </w:r>
            <w:r w:rsidRPr="00C760C7">
              <w:rPr>
                <w:bCs/>
                <w:iCs/>
              </w:rPr>
              <w:lastRenderedPageBreak/>
              <w:t>електричної енергії на сторінці свого офіційного вебсайту із розміщенням посилання на головній сторінці та у власних центрах обслуговування споживачів.</w:t>
            </w:r>
          </w:p>
          <w:p w:rsidR="002D43F1" w:rsidRPr="00C760C7" w:rsidRDefault="002D43F1" w:rsidP="00D40857">
            <w:pPr>
              <w:pStyle w:val="a4"/>
              <w:spacing w:before="0" w:beforeAutospacing="0" w:after="0" w:afterAutospacing="0"/>
              <w:ind w:firstLine="460"/>
              <w:jc w:val="both"/>
              <w:rPr>
                <w:bCs/>
                <w:iCs/>
              </w:rPr>
            </w:pPr>
            <w:r w:rsidRPr="00C760C7">
              <w:rPr>
                <w:bCs/>
                <w:iCs/>
              </w:rPr>
              <w:t>Оператор системи зобов'язаний забезпечити можливість укладення/приєднання до договору споживача про надання послуг з розподілу/передачі електричної енергії за допомогою інформаційно-комунікаційних систем та/або засобів електронної комунікації та розмістити на сторінці свого офіційного вебсайту роз'яснення щодо порядку укладення цього договору з використа</w:t>
            </w:r>
            <w:r w:rsidR="00D40857" w:rsidRPr="00C760C7">
              <w:rPr>
                <w:bCs/>
                <w:iCs/>
              </w:rPr>
              <w:t>нням електронної ідентифікації.</w:t>
            </w:r>
          </w:p>
          <w:p w:rsidR="002D43F1" w:rsidRPr="00C760C7" w:rsidRDefault="002D43F1" w:rsidP="00D40857">
            <w:pPr>
              <w:pStyle w:val="a4"/>
              <w:spacing w:before="0" w:beforeAutospacing="0" w:after="0" w:afterAutospacing="0"/>
              <w:ind w:firstLine="460"/>
              <w:jc w:val="both"/>
              <w:rPr>
                <w:bCs/>
                <w:iCs/>
              </w:rPr>
            </w:pPr>
            <w:r w:rsidRPr="00C760C7">
              <w:rPr>
                <w:bCs/>
                <w:iCs/>
              </w:rPr>
              <w:t xml:space="preserve">Якщо за об'єктом оформлено паспорт точки (паспорти точок) розподілу/передачі, оператор системи не має права відмовити споживачу у приєднанні до договору споживача про надання послуг з розподілу/передачі електричної енергії. При цьому сторони можуть за взаємною згодою оформляти в установленому цими Правилами порядку додатки до договору споживача про надання послуг з розподілу/передачі електричної енергії, у яких узгоджуються організаційні та технічні особливості розподілу/передачі </w:t>
            </w:r>
            <w:r w:rsidRPr="00C760C7">
              <w:rPr>
                <w:bCs/>
                <w:iCs/>
              </w:rPr>
              <w:lastRenderedPageBreak/>
              <w:t>електричної енергії, за умови надання споживачем документів, передбачених Правилами для укладення договору та підписання відповідних додатків до договору.</w:t>
            </w:r>
          </w:p>
          <w:p w:rsidR="002D43F1" w:rsidRPr="00C760C7" w:rsidRDefault="002D43F1" w:rsidP="00D40857">
            <w:pPr>
              <w:pStyle w:val="a4"/>
              <w:spacing w:before="0" w:beforeAutospacing="0" w:after="0" w:afterAutospacing="0"/>
              <w:ind w:firstLine="460"/>
              <w:jc w:val="both"/>
              <w:rPr>
                <w:bCs/>
                <w:iCs/>
              </w:rPr>
            </w:pPr>
            <w:r w:rsidRPr="00C760C7">
              <w:rPr>
                <w:bCs/>
                <w:iCs/>
              </w:rPr>
              <w:t>На вимогу споживача оператор системи протягом трьох робочих днів від дати звернення повинен надати споживачу підписаний оператором системи примірник укладеного договору споживача про надання послуг з розподілу/передачі електричної енергії у паперовій формі.</w:t>
            </w:r>
          </w:p>
          <w:p w:rsidR="002D43F1" w:rsidRPr="00C760C7" w:rsidRDefault="002D43F1" w:rsidP="00D40857">
            <w:pPr>
              <w:pStyle w:val="a4"/>
              <w:spacing w:before="0" w:beforeAutospacing="0" w:after="0" w:afterAutospacing="0"/>
              <w:ind w:firstLine="460"/>
              <w:jc w:val="both"/>
              <w:rPr>
                <w:bCs/>
                <w:iCs/>
              </w:rPr>
            </w:pPr>
            <w:r w:rsidRPr="00C760C7">
              <w:rPr>
                <w:bCs/>
                <w:iCs/>
              </w:rPr>
              <w:t>За ініціативою однієї із сторін договір споживача про надання послуг з розподілу/передачі електричної енергії оформлюється в паперовій формі.</w:t>
            </w:r>
          </w:p>
          <w:p w:rsidR="002D43F1" w:rsidRPr="00C760C7" w:rsidRDefault="002D43F1" w:rsidP="00D40857">
            <w:pPr>
              <w:pStyle w:val="a4"/>
              <w:spacing w:before="0" w:beforeAutospacing="0" w:after="0" w:afterAutospacing="0"/>
              <w:ind w:firstLine="460"/>
              <w:jc w:val="both"/>
              <w:rPr>
                <w:bCs/>
                <w:iCs/>
              </w:rPr>
            </w:pPr>
            <w:r w:rsidRPr="00C760C7">
              <w:rPr>
                <w:bCs/>
                <w:iCs/>
              </w:rPr>
              <w:t>Оператор системи зобов'язаний забезпечити споживачу дистанційний доступ до договору споживача про надання послуг з розподілу/передачі електричної енергії, укладеного за допомогою інформаційно-комунікаційних систем та/або засобів електронної комунікації та додатків до нього, а також до електронних документів, створених у межах виконання договору, та інформації, пов'язаної з виконанням договору, у тому числі через особистий кабінет споживача на своєму офіційному вебсайті.</w:t>
            </w:r>
          </w:p>
          <w:p w:rsidR="002D43F1" w:rsidRPr="00C760C7" w:rsidRDefault="002D43F1" w:rsidP="00D40857">
            <w:pPr>
              <w:pStyle w:val="a4"/>
              <w:spacing w:before="0" w:beforeAutospacing="0" w:after="0" w:afterAutospacing="0"/>
              <w:ind w:firstLine="460"/>
              <w:jc w:val="both"/>
              <w:rPr>
                <w:bCs/>
                <w:iCs/>
              </w:rPr>
            </w:pPr>
            <w:r w:rsidRPr="00C760C7">
              <w:rPr>
                <w:bCs/>
                <w:iCs/>
              </w:rPr>
              <w:lastRenderedPageBreak/>
              <w:t>Договір споживача про надання послуг з розподілу/передачі електричної енергії, укладений за допомогою інформаційно-комунікаційних систем та/або засобів електронної комунікації, вважається таким, що укладений у письмовій формі.</w:t>
            </w:r>
          </w:p>
          <w:p w:rsidR="002D43F1" w:rsidRPr="00C760C7" w:rsidRDefault="002D43F1" w:rsidP="00D40857">
            <w:pPr>
              <w:pStyle w:val="a4"/>
              <w:spacing w:before="0" w:beforeAutospacing="0" w:after="0" w:afterAutospacing="0"/>
              <w:ind w:firstLine="460"/>
              <w:jc w:val="both"/>
              <w:rPr>
                <w:bCs/>
                <w:iCs/>
              </w:rPr>
            </w:pPr>
            <w:r w:rsidRPr="00C760C7">
              <w:rPr>
                <w:bCs/>
                <w:iCs/>
              </w:rPr>
              <w:t>У разі необхідності визначення за взаємною згодою сторін додаткових умов договору, які конкретизують умови договору, форму якого встановлено цими Правилами, договір оформляється в паперовій формі.</w:t>
            </w:r>
          </w:p>
          <w:p w:rsidR="002D43F1" w:rsidRPr="00C760C7" w:rsidRDefault="002D43F1" w:rsidP="00D40857">
            <w:pPr>
              <w:pStyle w:val="tj"/>
              <w:shd w:val="clear" w:color="auto" w:fill="FFFFFF"/>
              <w:spacing w:before="0" w:beforeAutospacing="0" w:after="0" w:afterAutospacing="0"/>
              <w:ind w:firstLine="460"/>
              <w:jc w:val="both"/>
              <w:rPr>
                <w:bCs/>
                <w:iCs/>
              </w:rPr>
            </w:pPr>
            <w:r w:rsidRPr="00C760C7">
              <w:rPr>
                <w:bCs/>
                <w:iCs/>
              </w:rPr>
              <w:t>На письмову вимогу власника об'єкта оператор системи зобов'язаний протягом десяти робочих днів з дня отримання такого письмового звернення надати підписаний уповноваженою особою оператора системи паспорт точки розподілу/передачі електричної енергії за кожною такою точкою за об'єктом власника.</w:t>
            </w:r>
          </w:p>
          <w:p w:rsidR="002D43F1" w:rsidRPr="00C760C7" w:rsidRDefault="002D43F1" w:rsidP="00D40857">
            <w:pPr>
              <w:pStyle w:val="tj"/>
              <w:shd w:val="clear" w:color="auto" w:fill="FFFFFF"/>
              <w:spacing w:before="0" w:beforeAutospacing="0" w:after="0" w:afterAutospacing="0"/>
              <w:ind w:firstLine="460"/>
              <w:jc w:val="both"/>
              <w:rPr>
                <w:b/>
                <w:iCs/>
                <w:color w:val="0070C0"/>
              </w:rPr>
            </w:pPr>
            <w:r w:rsidRPr="00C760C7">
              <w:rPr>
                <w:b/>
                <w:iCs/>
                <w:color w:val="0070C0"/>
              </w:rPr>
              <w:t>Оператор системи зобов'язаний забезпечити споживачу інформацію щодо номеру ЕІС-коду об’єкта (площадки вимірювання)</w:t>
            </w:r>
            <w:r w:rsidR="00637764" w:rsidRPr="00C760C7">
              <w:rPr>
                <w:b/>
                <w:iCs/>
                <w:color w:val="0070C0"/>
              </w:rPr>
              <w:t>,</w:t>
            </w:r>
            <w:r w:rsidRPr="00C760C7">
              <w:rPr>
                <w:b/>
                <w:iCs/>
                <w:color w:val="0070C0"/>
              </w:rPr>
              <w:t xml:space="preserve"> зокрема </w:t>
            </w:r>
            <w:r w:rsidR="00637764" w:rsidRPr="00C760C7">
              <w:rPr>
                <w:b/>
                <w:iCs/>
                <w:color w:val="0070C0"/>
              </w:rPr>
              <w:t>в</w:t>
            </w:r>
            <w:r w:rsidRPr="00C760C7">
              <w:rPr>
                <w:b/>
                <w:iCs/>
                <w:color w:val="0070C0"/>
              </w:rPr>
              <w:t xml:space="preserve">  особистому кабінеті споживача на своєму офіційному вебсайті.</w:t>
            </w:r>
          </w:p>
          <w:p w:rsidR="002D43F1" w:rsidRPr="00C760C7" w:rsidRDefault="002D43F1" w:rsidP="002D43F1">
            <w:pPr>
              <w:widowControl w:val="0"/>
              <w:autoSpaceDE w:val="0"/>
              <w:autoSpaceDN w:val="0"/>
              <w:ind w:firstLine="170"/>
              <w:contextualSpacing/>
              <w:jc w:val="both"/>
              <w:rPr>
                <w:rFonts w:ascii="Times New Roman" w:eastAsia="Times New Roman" w:hAnsi="Times New Roman" w:cs="Times New Roman"/>
                <w:b/>
                <w:bCs/>
                <w:sz w:val="24"/>
                <w:szCs w:val="24"/>
              </w:rPr>
            </w:pPr>
          </w:p>
        </w:tc>
        <w:tc>
          <w:tcPr>
            <w:tcW w:w="3259" w:type="dxa"/>
            <w:gridSpan w:val="2"/>
          </w:tcPr>
          <w:p w:rsidR="00B57829" w:rsidRPr="00C760C7" w:rsidRDefault="00B57829" w:rsidP="00B57829">
            <w:pPr>
              <w:jc w:val="both"/>
              <w:rPr>
                <w:rFonts w:ascii="Times New Roman" w:hAnsi="Times New Roman" w:cs="Times New Roman"/>
                <w:sz w:val="24"/>
                <w:szCs w:val="24"/>
              </w:rPr>
            </w:pPr>
            <w:r w:rsidRPr="00C760C7">
              <w:rPr>
                <w:rFonts w:ascii="Times New Roman" w:hAnsi="Times New Roman" w:cs="Times New Roman"/>
                <w:sz w:val="24"/>
                <w:szCs w:val="24"/>
              </w:rPr>
              <w:lastRenderedPageBreak/>
              <w:t>Пунктом 2.1.5. ПРРЕЕ передбачено обов’язки оператора системи розміщувати у себе на веб-сайті повідомлення та всю інформацію щодо укладення договору, технічної документації, актуальну редакцію договорів. Це дозволяє споживачу значно зменшити кількість зусиль на укладання договорів, необхідних для постачання електроенергії, та суттєво пришвидшує весь процес.</w:t>
            </w:r>
          </w:p>
          <w:p w:rsidR="00B57829" w:rsidRPr="00C760C7" w:rsidRDefault="00B57829" w:rsidP="00B57829">
            <w:pPr>
              <w:jc w:val="both"/>
              <w:rPr>
                <w:rFonts w:ascii="Times New Roman" w:hAnsi="Times New Roman" w:cs="Times New Roman"/>
                <w:sz w:val="24"/>
                <w:szCs w:val="24"/>
              </w:rPr>
            </w:pPr>
            <w:r w:rsidRPr="00C760C7">
              <w:rPr>
                <w:rFonts w:ascii="Times New Roman" w:hAnsi="Times New Roman" w:cs="Times New Roman"/>
                <w:sz w:val="24"/>
                <w:szCs w:val="24"/>
              </w:rPr>
              <w:t xml:space="preserve">Однак для процедури переукладення договорів клієнти зіштовхуються з ускладненнями щодо незнання своїх ЕІС-кодів площадок вимірювання, а тому змушені звертатися до </w:t>
            </w:r>
            <w:r w:rsidRPr="00C760C7">
              <w:rPr>
                <w:rFonts w:ascii="Times New Roman" w:hAnsi="Times New Roman" w:cs="Times New Roman"/>
                <w:sz w:val="24"/>
                <w:szCs w:val="24"/>
              </w:rPr>
              <w:lastRenderedPageBreak/>
              <w:t xml:space="preserve">ОСР за такою інформацією. Як наслідок ОСР відбувається сповільнення процесу зміни постачальника оскільки відповіді надаються з затримкою,  при цьому в деяких випадках відчувається «вплив» на думку споживача з боку ОСР, після якого споживачі «втрачають бажання» на зміну постачальника. </w:t>
            </w:r>
          </w:p>
          <w:p w:rsidR="00B57829" w:rsidRPr="00C760C7" w:rsidRDefault="00B57829" w:rsidP="00B57829">
            <w:pPr>
              <w:jc w:val="both"/>
              <w:rPr>
                <w:rFonts w:ascii="Times New Roman" w:hAnsi="Times New Roman" w:cs="Times New Roman"/>
                <w:sz w:val="24"/>
                <w:szCs w:val="24"/>
              </w:rPr>
            </w:pPr>
            <w:r w:rsidRPr="00C760C7">
              <w:rPr>
                <w:rFonts w:ascii="Times New Roman" w:hAnsi="Times New Roman" w:cs="Times New Roman"/>
                <w:sz w:val="24"/>
                <w:szCs w:val="24"/>
              </w:rPr>
              <w:t xml:space="preserve">Для побутових споживачів затягування часу переукладення договору створює додаткові незручності, особливо зараз коли в країні воєнний стан і фізично звернутися до центрів обслуговування клієнтів можливість дуже обмежена. </w:t>
            </w:r>
          </w:p>
          <w:p w:rsidR="00B57829" w:rsidRPr="00C760C7" w:rsidRDefault="00B57829" w:rsidP="00B57829">
            <w:pPr>
              <w:jc w:val="both"/>
              <w:rPr>
                <w:rFonts w:ascii="Times New Roman" w:hAnsi="Times New Roman" w:cs="Times New Roman"/>
                <w:sz w:val="24"/>
                <w:szCs w:val="24"/>
              </w:rPr>
            </w:pPr>
            <w:r w:rsidRPr="00C760C7">
              <w:rPr>
                <w:rFonts w:ascii="Times New Roman" w:hAnsi="Times New Roman" w:cs="Times New Roman"/>
                <w:sz w:val="24"/>
                <w:szCs w:val="24"/>
              </w:rPr>
              <w:t xml:space="preserve">Для уникнення таких проблем та спрощення процедури зміни постачальника і для зручності самих споживачів пропонуємо передбачити положення якими передбачити обов’язкову публікацію ОСР та електропостачальником в особистих кабінетах клієнтів ЕІС-кодів об’єктів (площадок </w:t>
            </w:r>
            <w:r w:rsidRPr="00C760C7">
              <w:rPr>
                <w:rFonts w:ascii="Times New Roman" w:hAnsi="Times New Roman" w:cs="Times New Roman"/>
                <w:sz w:val="24"/>
                <w:szCs w:val="24"/>
              </w:rPr>
              <w:lastRenderedPageBreak/>
              <w:t xml:space="preserve">вимірювання) доповнивши відповідними положеннями пункти 2.1.5. та 3.1.7. ПРРЕЕ. Це значно спростить процедуру укладення договору, зокрема за допомогою використання електронних сервісів, особливо для побутових споживачів . </w:t>
            </w:r>
          </w:p>
          <w:p w:rsidR="002D43F1" w:rsidRPr="00C760C7" w:rsidRDefault="002D43F1" w:rsidP="00F57DFB">
            <w:pPr>
              <w:jc w:val="both"/>
              <w:rPr>
                <w:rFonts w:ascii="Times New Roman" w:hAnsi="Times New Roman" w:cs="Times New Roman"/>
                <w:sz w:val="24"/>
                <w:szCs w:val="24"/>
              </w:rPr>
            </w:pPr>
          </w:p>
        </w:tc>
        <w:tc>
          <w:tcPr>
            <w:tcW w:w="3970" w:type="dxa"/>
            <w:gridSpan w:val="3"/>
          </w:tcPr>
          <w:p w:rsidR="002D43F1" w:rsidRPr="00C760C7" w:rsidRDefault="002D43F1">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8D02A0">
            <w:pPr>
              <w:rPr>
                <w:rFonts w:ascii="Times New Roman" w:hAnsi="Times New Roman" w:cs="Times New Roman"/>
                <w:b/>
                <w:sz w:val="24"/>
                <w:szCs w:val="24"/>
              </w:rPr>
            </w:pPr>
            <w:r w:rsidRPr="00C760C7">
              <w:rPr>
                <w:rFonts w:ascii="Times New Roman" w:hAnsi="Times New Roman" w:cs="Times New Roman"/>
                <w:b/>
                <w:sz w:val="24"/>
                <w:szCs w:val="24"/>
              </w:rPr>
              <w:t>Н</w:t>
            </w:r>
            <w:r w:rsidR="00D91959" w:rsidRPr="00C760C7">
              <w:rPr>
                <w:rFonts w:ascii="Times New Roman" w:hAnsi="Times New Roman" w:cs="Times New Roman"/>
                <w:b/>
                <w:sz w:val="24"/>
                <w:szCs w:val="24"/>
              </w:rPr>
              <w:t>а обговорення</w:t>
            </w: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tc>
      </w:tr>
      <w:tr w:rsidR="0011570C" w:rsidRPr="00C760C7" w:rsidTr="002E6B8D">
        <w:tc>
          <w:tcPr>
            <w:tcW w:w="4247" w:type="dxa"/>
            <w:gridSpan w:val="3"/>
            <w:tcBorders>
              <w:bottom w:val="nil"/>
            </w:tcBorders>
          </w:tcPr>
          <w:p w:rsidR="00637764" w:rsidRPr="00C760C7" w:rsidRDefault="00637764" w:rsidP="003B231E">
            <w:pPr>
              <w:shd w:val="clear" w:color="auto" w:fill="FFFFFF"/>
              <w:jc w:val="both"/>
              <w:rPr>
                <w:rFonts w:ascii="Times New Roman" w:hAnsi="Times New Roman" w:cs="Times New Roman"/>
                <w:sz w:val="24"/>
                <w:szCs w:val="24"/>
              </w:rPr>
            </w:pPr>
          </w:p>
          <w:p w:rsidR="00637764" w:rsidRPr="00C760C7" w:rsidRDefault="00637764" w:rsidP="003B231E">
            <w:pPr>
              <w:shd w:val="clear" w:color="auto" w:fill="FFFFFF"/>
              <w:jc w:val="both"/>
              <w:rPr>
                <w:rFonts w:ascii="Times New Roman" w:hAnsi="Times New Roman" w:cs="Times New Roman"/>
                <w:sz w:val="24"/>
                <w:szCs w:val="24"/>
              </w:rPr>
            </w:pPr>
          </w:p>
          <w:p w:rsidR="003B231E" w:rsidRPr="00C760C7" w:rsidRDefault="00C760C7" w:rsidP="003B231E">
            <w:pPr>
              <w:shd w:val="clear" w:color="auto" w:fill="FFFFFF"/>
              <w:jc w:val="both"/>
              <w:rPr>
                <w:rFonts w:ascii="Times New Roman" w:eastAsia="Times New Roman" w:hAnsi="Times New Roman" w:cs="Times New Roman"/>
                <w:sz w:val="24"/>
                <w:szCs w:val="24"/>
                <w:lang w:eastAsia="uk-UA"/>
              </w:rPr>
            </w:pPr>
            <w:hyperlink r:id="rId8" w:tgtFrame="_blank" w:history="1">
              <w:r w:rsidR="003B231E" w:rsidRPr="00C760C7">
                <w:rPr>
                  <w:rFonts w:ascii="Times New Roman" w:eastAsia="Times New Roman" w:hAnsi="Times New Roman" w:cs="Times New Roman"/>
                  <w:sz w:val="24"/>
                  <w:szCs w:val="24"/>
                  <w:lang w:eastAsia="uk-UA"/>
                </w:rPr>
                <w:t>2.1.8.</w:t>
              </w:r>
            </w:hyperlink>
            <w:r w:rsidR="003B231E" w:rsidRPr="00C760C7">
              <w:rPr>
                <w:rFonts w:ascii="Times New Roman" w:eastAsia="Times New Roman" w:hAnsi="Times New Roman" w:cs="Times New Roman"/>
                <w:sz w:val="24"/>
                <w:szCs w:val="24"/>
                <w:lang w:eastAsia="uk-UA"/>
              </w:rPr>
              <w:t> Для укладення договору споживача про надання послуг з розподілу</w:t>
            </w:r>
            <w:hyperlink r:id="rId9" w:tgtFrame="_blank" w:history="1">
              <w:r w:rsidR="003B231E" w:rsidRPr="00C760C7">
                <w:rPr>
                  <w:rFonts w:ascii="Times New Roman" w:eastAsia="Times New Roman" w:hAnsi="Times New Roman" w:cs="Times New Roman"/>
                  <w:sz w:val="24"/>
                  <w:szCs w:val="24"/>
                  <w:lang w:eastAsia="uk-UA"/>
                </w:rPr>
                <w:t>/передачі</w:t>
              </w:r>
            </w:hyperlink>
            <w:r w:rsidR="003B231E" w:rsidRPr="00C760C7">
              <w:rPr>
                <w:rFonts w:ascii="Times New Roman" w:eastAsia="Times New Roman" w:hAnsi="Times New Roman" w:cs="Times New Roman"/>
                <w:sz w:val="24"/>
                <w:szCs w:val="24"/>
                <w:lang w:eastAsia="uk-UA"/>
              </w:rPr>
              <w:t> електричної енергії заявник у разі зміни споживача, форми власності чи власника електроустановки має надати оператору системи такі документи:</w:t>
            </w:r>
          </w:p>
          <w:p w:rsidR="003B231E" w:rsidRPr="00C760C7" w:rsidRDefault="003B231E" w:rsidP="003B231E">
            <w:pPr>
              <w:shd w:val="clear" w:color="auto" w:fill="FFFFFF"/>
              <w:jc w:val="both"/>
              <w:rPr>
                <w:rFonts w:ascii="Times New Roman" w:eastAsia="Times New Roman" w:hAnsi="Times New Roman" w:cs="Times New Roman"/>
                <w:sz w:val="24"/>
                <w:szCs w:val="24"/>
                <w:lang w:eastAsia="uk-UA"/>
              </w:rPr>
            </w:pPr>
          </w:p>
          <w:p w:rsidR="003B231E" w:rsidRPr="00C760C7" w:rsidRDefault="003B231E" w:rsidP="003B231E">
            <w:pPr>
              <w:shd w:val="clear" w:color="auto" w:fill="FFFFFF"/>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1) заяву про укладення відповідного договору із зазначенням місцезнаходження об'єкта та реквізитів заявника та наявності </w:t>
            </w:r>
            <w:hyperlink r:id="rId10" w:tgtFrame="_blank" w:history="1">
              <w:r w:rsidRPr="00C760C7">
                <w:rPr>
                  <w:rFonts w:ascii="Times New Roman" w:eastAsia="Times New Roman" w:hAnsi="Times New Roman" w:cs="Times New Roman"/>
                  <w:sz w:val="24"/>
                  <w:szCs w:val="24"/>
                  <w:lang w:eastAsia="uk-UA"/>
                </w:rPr>
                <w:t>паспорта точки розподілу/передачі</w:t>
              </w:r>
            </w:hyperlink>
            <w:r w:rsidRPr="00C760C7">
              <w:rPr>
                <w:rFonts w:ascii="Times New Roman" w:eastAsia="Times New Roman" w:hAnsi="Times New Roman" w:cs="Times New Roman"/>
                <w:sz w:val="24"/>
                <w:szCs w:val="24"/>
                <w:lang w:eastAsia="uk-UA"/>
              </w:rPr>
              <w:t>;</w:t>
            </w:r>
          </w:p>
          <w:p w:rsidR="00C760C7" w:rsidRPr="00C760C7" w:rsidRDefault="00C760C7" w:rsidP="003B231E">
            <w:pPr>
              <w:shd w:val="clear" w:color="auto" w:fill="FFFFFF"/>
              <w:jc w:val="both"/>
              <w:rPr>
                <w:rFonts w:ascii="Times New Roman" w:eastAsia="Times New Roman" w:hAnsi="Times New Roman" w:cs="Times New Roman"/>
                <w:sz w:val="24"/>
                <w:szCs w:val="24"/>
                <w:lang w:eastAsia="uk-UA"/>
              </w:rPr>
            </w:pPr>
          </w:p>
          <w:p w:rsidR="003B231E" w:rsidRPr="00C760C7" w:rsidRDefault="003B231E" w:rsidP="003B231E">
            <w:pPr>
              <w:shd w:val="clear" w:color="auto" w:fill="FFFFFF"/>
              <w:jc w:val="both"/>
              <w:rPr>
                <w:rFonts w:ascii="Times New Roman" w:eastAsia="Times New Roman" w:hAnsi="Times New Roman" w:cs="Times New Roman"/>
                <w:spacing w:val="-4"/>
                <w:sz w:val="24"/>
                <w:szCs w:val="24"/>
                <w:lang w:eastAsia="uk-UA"/>
              </w:rPr>
            </w:pPr>
            <w:r w:rsidRPr="00C760C7">
              <w:rPr>
                <w:rFonts w:ascii="Times New Roman" w:eastAsia="Times New Roman" w:hAnsi="Times New Roman" w:cs="Times New Roman"/>
                <w:spacing w:val="-4"/>
                <w:sz w:val="24"/>
                <w:szCs w:val="24"/>
                <w:lang w:eastAsia="uk-UA"/>
              </w:rPr>
              <w:t>2) для юридичних осіб та фізичних осіб - підприємців: витяг з Єдиного державного реєстру юридичних осіб, фізичних осіб - підприємців та громадських формувань (далі - ЄДР), роздрукований із мережі Інтернет, або копію довідки, або копію виписки з ЄДР;</w:t>
            </w:r>
          </w:p>
          <w:p w:rsidR="003B231E" w:rsidRPr="00C760C7" w:rsidRDefault="003B231E" w:rsidP="003B231E">
            <w:pPr>
              <w:shd w:val="clear" w:color="auto" w:fill="FFFFFF"/>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для фізичних осіб: копію довідки про присвоєння ідентифікаційного номера або реєстраційного номера картки платника податків або копію паспорта (для фізичних осіб, які через свої релігійні або інші переконання відмовляються від прийняття ідентифікаційного номера, офіційно повідомили про це відповідні органи державної влади і мають відмітку у паспорті);</w:t>
            </w:r>
          </w:p>
          <w:p w:rsidR="003B231E" w:rsidRPr="00C760C7" w:rsidRDefault="003B231E" w:rsidP="003B231E">
            <w:pPr>
              <w:shd w:val="clear" w:color="auto" w:fill="FFFFFF"/>
              <w:spacing w:after="150"/>
              <w:jc w:val="both"/>
              <w:rPr>
                <w:rFonts w:ascii="Times New Roman" w:eastAsia="Times New Roman" w:hAnsi="Times New Roman" w:cs="Times New Roman"/>
                <w:b/>
                <w:color w:val="7030A0"/>
                <w:sz w:val="24"/>
                <w:szCs w:val="24"/>
                <w:lang w:eastAsia="uk-UA"/>
              </w:rPr>
            </w:pPr>
            <w:r w:rsidRPr="00C760C7">
              <w:rPr>
                <w:rFonts w:ascii="Times New Roman" w:hAnsi="Times New Roman" w:cs="Times New Roman"/>
                <w:sz w:val="24"/>
                <w:szCs w:val="24"/>
              </w:rPr>
              <w:lastRenderedPageBreak/>
              <w:t>3)</w:t>
            </w:r>
            <w:r w:rsidRPr="00C760C7">
              <w:rPr>
                <w:rFonts w:ascii="Times New Roman" w:hAnsi="Times New Roman" w:cs="Times New Roman"/>
                <w:b/>
                <w:sz w:val="24"/>
                <w:szCs w:val="24"/>
              </w:rPr>
              <w:t xml:space="preserve"> </w:t>
            </w:r>
            <w:r w:rsidRPr="00C760C7">
              <w:rPr>
                <w:rFonts w:ascii="Times New Roman" w:eastAsia="Times New Roman" w:hAnsi="Times New Roman" w:cs="Times New Roman"/>
                <w:sz w:val="24"/>
                <w:szCs w:val="24"/>
                <w:lang w:eastAsia="uk-UA"/>
              </w:rPr>
              <w:t>копію документа, яким визначено право власності чи користування на об'єкт (приміщення), або копію документа, що підтверджує право власності чи користування на земельну ділянку або її частину (у разі відсутності на відповідній земельній ділянці об'єкта),</w:t>
            </w:r>
            <w:r w:rsidRPr="00C760C7">
              <w:rPr>
                <w:rFonts w:ascii="Times New Roman" w:eastAsia="Times New Roman" w:hAnsi="Times New Roman" w:cs="Times New Roman"/>
                <w:b/>
                <w:color w:val="FF0000"/>
                <w:sz w:val="24"/>
                <w:szCs w:val="24"/>
                <w:lang w:eastAsia="uk-UA"/>
              </w:rPr>
              <w:t xml:space="preserve"> </w:t>
            </w:r>
            <w:r w:rsidRPr="00C760C7">
              <w:rPr>
                <w:rFonts w:ascii="Times New Roman" w:eastAsia="Times New Roman" w:hAnsi="Times New Roman" w:cs="Times New Roman"/>
                <w:sz w:val="24"/>
                <w:szCs w:val="24"/>
                <w:lang w:eastAsia="uk-UA"/>
              </w:rPr>
              <w:t>право на розміщення електроустановок на території здійснення господарської діяльності з розподілу</w:t>
            </w:r>
            <w:hyperlink r:id="rId11" w:tgtFrame="_blank" w:history="1">
              <w:r w:rsidRPr="00C760C7">
                <w:rPr>
                  <w:rStyle w:val="aa"/>
                  <w:rFonts w:ascii="Times New Roman" w:eastAsia="Times New Roman" w:hAnsi="Times New Roman" w:cs="Times New Roman"/>
                  <w:color w:val="auto"/>
                  <w:sz w:val="24"/>
                  <w:szCs w:val="24"/>
                  <w:u w:val="none"/>
                  <w:lang w:eastAsia="uk-UA"/>
                </w:rPr>
                <w:t>/передачі</w:t>
              </w:r>
            </w:hyperlink>
            <w:r w:rsidRPr="00C760C7">
              <w:rPr>
                <w:rFonts w:ascii="Times New Roman" w:eastAsia="Times New Roman" w:hAnsi="Times New Roman" w:cs="Times New Roman"/>
                <w:sz w:val="24"/>
                <w:szCs w:val="24"/>
                <w:lang w:eastAsia="uk-UA"/>
              </w:rPr>
              <w:t> електричної енергії (у разі відсутності об'єкта споживача)</w:t>
            </w:r>
            <w:r w:rsidRPr="00C760C7">
              <w:rPr>
                <w:rFonts w:ascii="Times New Roman" w:eastAsia="Times New Roman" w:hAnsi="Times New Roman" w:cs="Times New Roman"/>
                <w:b/>
                <w:color w:val="7030A0"/>
                <w:sz w:val="24"/>
                <w:szCs w:val="24"/>
                <w:lang w:eastAsia="uk-UA"/>
              </w:rPr>
              <w:t>,</w:t>
            </w:r>
            <w:r w:rsidRPr="00C760C7">
              <w:rPr>
                <w:rFonts w:ascii="Times New Roman" w:eastAsia="Times New Roman" w:hAnsi="Times New Roman" w:cs="Times New Roman"/>
                <w:sz w:val="24"/>
                <w:szCs w:val="24"/>
                <w:lang w:eastAsia="uk-UA"/>
              </w:rPr>
              <w:t xml:space="preserve"> </w:t>
            </w:r>
            <w:r w:rsidRPr="00C760C7">
              <w:rPr>
                <w:rFonts w:ascii="Times New Roman" w:eastAsia="Times New Roman" w:hAnsi="Times New Roman" w:cs="Times New Roman"/>
                <w:b/>
                <w:color w:val="7030A0"/>
                <w:sz w:val="24"/>
                <w:szCs w:val="24"/>
                <w:lang w:eastAsia="uk-UA"/>
              </w:rPr>
              <w:t>крім випадків укладення  договору споживача про надання послуг з розподілу/передачі електричної енергії для освітлення місць загального користування, живлення ліфтів та забезпечення функціонування іншого спільного майна багатоквартирного будинку.</w:t>
            </w:r>
          </w:p>
          <w:p w:rsidR="00C760C7" w:rsidRPr="00C760C7" w:rsidRDefault="00C760C7" w:rsidP="003B231E">
            <w:pPr>
              <w:shd w:val="clear" w:color="auto" w:fill="FFFFFF"/>
              <w:spacing w:after="150"/>
              <w:jc w:val="both"/>
              <w:rPr>
                <w:rFonts w:ascii="Times New Roman" w:eastAsia="Times New Roman" w:hAnsi="Times New Roman" w:cs="Times New Roman"/>
                <w:b/>
                <w:color w:val="7030A0"/>
                <w:sz w:val="24"/>
                <w:szCs w:val="24"/>
                <w:lang w:eastAsia="uk-UA"/>
              </w:rPr>
            </w:pPr>
          </w:p>
          <w:p w:rsidR="00C760C7" w:rsidRPr="00C760C7" w:rsidRDefault="00C760C7" w:rsidP="003B231E">
            <w:pPr>
              <w:shd w:val="clear" w:color="auto" w:fill="FFFFFF"/>
              <w:spacing w:after="150"/>
              <w:jc w:val="both"/>
              <w:rPr>
                <w:rFonts w:ascii="Times New Roman" w:eastAsia="Times New Roman" w:hAnsi="Times New Roman" w:cs="Times New Roman"/>
                <w:b/>
                <w:color w:val="7030A0"/>
                <w:sz w:val="24"/>
                <w:szCs w:val="24"/>
                <w:lang w:eastAsia="uk-UA"/>
              </w:rPr>
            </w:pPr>
          </w:p>
          <w:p w:rsidR="00C760C7" w:rsidRPr="00C760C7" w:rsidRDefault="00C760C7" w:rsidP="003B231E">
            <w:pPr>
              <w:shd w:val="clear" w:color="auto" w:fill="FFFFFF"/>
              <w:spacing w:after="150"/>
              <w:jc w:val="both"/>
              <w:rPr>
                <w:rFonts w:ascii="Times New Roman" w:eastAsia="Times New Roman" w:hAnsi="Times New Roman" w:cs="Times New Roman"/>
                <w:b/>
                <w:color w:val="0070C0"/>
                <w:sz w:val="24"/>
                <w:szCs w:val="24"/>
                <w:lang w:eastAsia="uk-UA"/>
              </w:rPr>
            </w:pPr>
          </w:p>
          <w:p w:rsidR="003B231E" w:rsidRPr="00C760C7" w:rsidRDefault="00C760C7" w:rsidP="003B231E">
            <w:pPr>
              <w:shd w:val="clear" w:color="auto" w:fill="FFFFFF"/>
              <w:jc w:val="both"/>
              <w:rPr>
                <w:rFonts w:ascii="Times New Roman" w:eastAsia="Times New Roman" w:hAnsi="Times New Roman" w:cs="Times New Roman"/>
                <w:sz w:val="24"/>
                <w:szCs w:val="24"/>
                <w:lang w:eastAsia="uk-UA"/>
              </w:rPr>
            </w:pPr>
            <w:hyperlink r:id="rId12" w:tgtFrame="_blank" w:history="1">
              <w:r w:rsidR="003B231E" w:rsidRPr="00C760C7">
                <w:rPr>
                  <w:rFonts w:ascii="Times New Roman" w:eastAsia="Times New Roman" w:hAnsi="Times New Roman" w:cs="Times New Roman"/>
                  <w:sz w:val="24"/>
                  <w:szCs w:val="24"/>
                  <w:lang w:eastAsia="uk-UA"/>
                </w:rPr>
                <w:t>4) у разі смерті побутового споживача, особа (спадкоємець), що звертається для укладення договору, має надати копію довідки від нотаріуса, що підтверджує подання заяви про прийняття спадщини.</w:t>
              </w:r>
            </w:hyperlink>
          </w:p>
          <w:p w:rsidR="003B231E" w:rsidRPr="00C760C7" w:rsidRDefault="00C760C7" w:rsidP="003B231E">
            <w:pPr>
              <w:shd w:val="clear" w:color="auto" w:fill="FFFFFF"/>
              <w:jc w:val="both"/>
              <w:rPr>
                <w:rFonts w:ascii="Times New Roman" w:eastAsia="Times New Roman" w:hAnsi="Times New Roman" w:cs="Times New Roman"/>
                <w:sz w:val="24"/>
                <w:szCs w:val="24"/>
                <w:lang w:eastAsia="uk-UA"/>
              </w:rPr>
            </w:pPr>
            <w:hyperlink r:id="rId13" w:tgtFrame="_blank" w:history="1">
              <w:r w:rsidR="003B231E" w:rsidRPr="00C760C7">
                <w:rPr>
                  <w:rFonts w:ascii="Times New Roman" w:eastAsia="Times New Roman" w:hAnsi="Times New Roman" w:cs="Times New Roman"/>
                  <w:sz w:val="24"/>
                  <w:szCs w:val="24"/>
                  <w:lang w:eastAsia="uk-UA"/>
                </w:rPr>
                <w:t xml:space="preserve">Переважне право на укладення такого договору має право особа (спадкоємець), яка проживає за </w:t>
              </w:r>
              <w:r w:rsidR="003B231E" w:rsidRPr="00C760C7">
                <w:rPr>
                  <w:rFonts w:ascii="Times New Roman" w:eastAsia="Times New Roman" w:hAnsi="Times New Roman" w:cs="Times New Roman"/>
                  <w:sz w:val="24"/>
                  <w:szCs w:val="24"/>
                  <w:lang w:eastAsia="uk-UA"/>
                </w:rPr>
                <w:lastRenderedPageBreak/>
                <w:t>адресою місцезнаходження об'єкта побутового споживача, та надасть документальне підтвердження місця реєстрації або довідку органів місцевого самоврядування про місце фактичного проживання за адресою місцезнаходження об'єкта побутового споживача;</w:t>
              </w:r>
            </w:hyperlink>
          </w:p>
          <w:p w:rsidR="003B231E" w:rsidRPr="00C760C7" w:rsidRDefault="00C760C7" w:rsidP="003B231E">
            <w:pPr>
              <w:jc w:val="both"/>
              <w:rPr>
                <w:rFonts w:ascii="Times New Roman" w:eastAsia="Times New Roman" w:hAnsi="Times New Roman" w:cs="Times New Roman"/>
                <w:sz w:val="24"/>
                <w:szCs w:val="24"/>
                <w:lang w:eastAsia="uk-UA"/>
              </w:rPr>
            </w:pPr>
            <w:hyperlink r:id="rId14" w:tgtFrame="_blank" w:history="1">
              <w:r w:rsidR="003B231E" w:rsidRPr="00C760C7">
                <w:rPr>
                  <w:rFonts w:ascii="Times New Roman" w:eastAsia="Times New Roman" w:hAnsi="Times New Roman" w:cs="Times New Roman"/>
                  <w:sz w:val="24"/>
                  <w:szCs w:val="24"/>
                  <w:lang w:eastAsia="uk-UA"/>
                </w:rPr>
                <w:t>5)</w:t>
              </w:r>
            </w:hyperlink>
            <w:r w:rsidR="003B231E" w:rsidRPr="00C760C7">
              <w:rPr>
                <w:rFonts w:ascii="Times New Roman" w:eastAsia="Times New Roman" w:hAnsi="Times New Roman" w:cs="Times New Roman"/>
                <w:sz w:val="24"/>
                <w:szCs w:val="24"/>
                <w:lang w:eastAsia="uk-UA"/>
              </w:rPr>
              <w:t> копію документа про підтвердження повноважень особи на укладення договору (витяг з установчого документа про повноваження керівника (для юридичних осіб), копію довіреності, виданої в установленому порядку тощо), за необхідності;</w:t>
            </w:r>
          </w:p>
          <w:p w:rsidR="00C760C7" w:rsidRPr="00C760C7" w:rsidRDefault="00C760C7" w:rsidP="003B231E">
            <w:pPr>
              <w:jc w:val="both"/>
              <w:rPr>
                <w:rFonts w:ascii="Times New Roman" w:eastAsia="Times New Roman" w:hAnsi="Times New Roman" w:cs="Times New Roman"/>
                <w:sz w:val="24"/>
                <w:szCs w:val="24"/>
                <w:lang w:eastAsia="uk-UA"/>
              </w:rPr>
            </w:pPr>
          </w:p>
          <w:p w:rsidR="003B231E" w:rsidRPr="00C760C7" w:rsidRDefault="00C760C7" w:rsidP="003B231E">
            <w:pPr>
              <w:shd w:val="clear" w:color="auto" w:fill="FFFFFF"/>
              <w:jc w:val="both"/>
              <w:rPr>
                <w:rFonts w:ascii="Times New Roman" w:eastAsia="Times New Roman" w:hAnsi="Times New Roman" w:cs="Times New Roman"/>
                <w:sz w:val="24"/>
                <w:szCs w:val="24"/>
                <w:lang w:eastAsia="uk-UA"/>
              </w:rPr>
            </w:pPr>
            <w:hyperlink r:id="rId15" w:tgtFrame="_blank" w:history="1">
              <w:r w:rsidR="003B231E" w:rsidRPr="00C760C7">
                <w:rPr>
                  <w:rFonts w:ascii="Times New Roman" w:eastAsia="Times New Roman" w:hAnsi="Times New Roman" w:cs="Times New Roman"/>
                  <w:sz w:val="24"/>
                  <w:szCs w:val="24"/>
                  <w:lang w:eastAsia="uk-UA"/>
                </w:rPr>
                <w:t>6)</w:t>
              </w:r>
            </w:hyperlink>
            <w:r w:rsidR="003B231E" w:rsidRPr="00C760C7">
              <w:rPr>
                <w:rFonts w:ascii="Times New Roman" w:eastAsia="Times New Roman" w:hAnsi="Times New Roman" w:cs="Times New Roman"/>
                <w:sz w:val="24"/>
                <w:szCs w:val="24"/>
                <w:lang w:eastAsia="uk-UA"/>
              </w:rPr>
              <w:t> копію декларації (повідомлення) про початок виконання будівельних робіт або дозволу на виконання будівельних робіт (для укладення договору споживача про надання послуг з розподілу (передачі) та постачання електричної енергії на будівельні майданчики, у разі якщо наявність такого дозволу є обов'язковою або зазначені документи вимагаються законодавством у сфері містобудування) та/або у визначених законодавством випадках, копію декларації про готовність об'єкта до експлуатації або сертифіката (для новозбудованих та реконструйованих електроустановок)</w:t>
            </w:r>
            <w:hyperlink r:id="rId16" w:tgtFrame="_blank" w:history="1">
              <w:r w:rsidR="003B231E" w:rsidRPr="00C760C7">
                <w:rPr>
                  <w:rFonts w:ascii="Times New Roman" w:eastAsia="Times New Roman" w:hAnsi="Times New Roman" w:cs="Times New Roman"/>
                  <w:sz w:val="24"/>
                  <w:szCs w:val="24"/>
                  <w:lang w:eastAsia="uk-UA"/>
                </w:rPr>
                <w:t>;</w:t>
              </w:r>
            </w:hyperlink>
          </w:p>
          <w:p w:rsidR="003B231E" w:rsidRPr="00C760C7" w:rsidRDefault="00C760C7" w:rsidP="003B231E">
            <w:pPr>
              <w:shd w:val="clear" w:color="auto" w:fill="FFFFFF"/>
              <w:jc w:val="both"/>
              <w:rPr>
                <w:rFonts w:ascii="Times New Roman" w:eastAsia="Times New Roman" w:hAnsi="Times New Roman" w:cs="Times New Roman"/>
                <w:sz w:val="24"/>
                <w:szCs w:val="24"/>
                <w:lang w:eastAsia="uk-UA"/>
              </w:rPr>
            </w:pPr>
            <w:hyperlink r:id="rId17" w:tgtFrame="_blank" w:history="1">
              <w:r w:rsidR="003B231E" w:rsidRPr="00C760C7">
                <w:rPr>
                  <w:rFonts w:ascii="Times New Roman" w:eastAsia="Times New Roman" w:hAnsi="Times New Roman" w:cs="Times New Roman"/>
                  <w:sz w:val="24"/>
                  <w:szCs w:val="24"/>
                  <w:lang w:eastAsia="uk-UA"/>
                </w:rPr>
                <w:t>7)</w:t>
              </w:r>
            </w:hyperlink>
            <w:r w:rsidR="003B231E" w:rsidRPr="00C760C7">
              <w:rPr>
                <w:rFonts w:ascii="Times New Roman" w:eastAsia="Times New Roman" w:hAnsi="Times New Roman" w:cs="Times New Roman"/>
                <w:sz w:val="24"/>
                <w:szCs w:val="24"/>
                <w:lang w:eastAsia="uk-UA"/>
              </w:rPr>
              <w:t> </w:t>
            </w:r>
            <w:hyperlink r:id="rId18" w:tgtFrame="_blank" w:history="1">
              <w:r w:rsidR="003B231E" w:rsidRPr="00C760C7">
                <w:rPr>
                  <w:rFonts w:ascii="Times New Roman" w:eastAsia="Times New Roman" w:hAnsi="Times New Roman" w:cs="Times New Roman"/>
                  <w:sz w:val="24"/>
                  <w:szCs w:val="24"/>
                  <w:lang w:eastAsia="uk-UA"/>
                </w:rPr>
                <w:t>довідку про обсяги очікуваного споживання електроенергії окремо за кожною площадкою вимірювання споживача (крім побутових споживачів).</w:t>
              </w:r>
            </w:hyperlink>
          </w:p>
          <w:p w:rsidR="007D598D" w:rsidRPr="00C760C7" w:rsidRDefault="007D598D" w:rsidP="003B231E">
            <w:pPr>
              <w:shd w:val="clear" w:color="auto" w:fill="FFFFFF"/>
              <w:jc w:val="both"/>
              <w:rPr>
                <w:rFonts w:ascii="Times New Roman" w:eastAsia="Times New Roman" w:hAnsi="Times New Roman" w:cs="Times New Roman"/>
                <w:sz w:val="24"/>
                <w:szCs w:val="24"/>
                <w:lang w:eastAsia="uk-UA"/>
              </w:rPr>
            </w:pPr>
          </w:p>
          <w:p w:rsidR="00C760C7" w:rsidRPr="00C760C7" w:rsidRDefault="00C760C7" w:rsidP="003B231E">
            <w:pPr>
              <w:shd w:val="clear" w:color="auto" w:fill="FFFFFF"/>
              <w:jc w:val="both"/>
              <w:rPr>
                <w:rFonts w:ascii="Times New Roman" w:eastAsia="Times New Roman" w:hAnsi="Times New Roman" w:cs="Times New Roman"/>
                <w:sz w:val="24"/>
                <w:szCs w:val="24"/>
                <w:lang w:eastAsia="uk-UA"/>
              </w:rPr>
            </w:pPr>
          </w:p>
          <w:p w:rsidR="003B231E" w:rsidRPr="00C760C7" w:rsidRDefault="003B231E" w:rsidP="003B231E">
            <w:pPr>
              <w:shd w:val="clear" w:color="auto" w:fill="FFFFFF"/>
              <w:ind w:firstLine="786"/>
              <w:jc w:val="both"/>
              <w:rPr>
                <w:rFonts w:ascii="Times New Roman" w:eastAsia="Times New Roman" w:hAnsi="Times New Roman" w:cs="Times New Roman"/>
                <w:b/>
                <w:color w:val="7030A0"/>
                <w:sz w:val="24"/>
                <w:szCs w:val="24"/>
                <w:lang w:eastAsia="uk-UA"/>
              </w:rPr>
            </w:pPr>
            <w:r w:rsidRPr="00C760C7">
              <w:rPr>
                <w:rFonts w:ascii="Times New Roman" w:eastAsia="Times New Roman" w:hAnsi="Times New Roman" w:cs="Times New Roman"/>
                <w:b/>
                <w:color w:val="7030A0"/>
                <w:sz w:val="24"/>
                <w:szCs w:val="24"/>
                <w:lang w:eastAsia="uk-UA"/>
              </w:rPr>
              <w:t>Для укладення договору споживача про надання послуг з розподілу/передачі електричної енергії заявник для освітлення місць загального користування, живлення ліфтів та забезпечення функціонування іншого спільного майна багатоквартирного будинку має надати оператору системи такі документи:</w:t>
            </w:r>
          </w:p>
          <w:p w:rsidR="003B231E" w:rsidRPr="00C760C7" w:rsidRDefault="003B231E" w:rsidP="003B231E">
            <w:pPr>
              <w:shd w:val="clear" w:color="auto" w:fill="FFFFFF"/>
              <w:ind w:firstLine="786"/>
              <w:jc w:val="both"/>
              <w:rPr>
                <w:rFonts w:ascii="Times New Roman" w:eastAsia="Times New Roman" w:hAnsi="Times New Roman" w:cs="Times New Roman"/>
                <w:b/>
                <w:color w:val="7030A0"/>
                <w:sz w:val="24"/>
                <w:szCs w:val="24"/>
                <w:lang w:eastAsia="uk-UA"/>
              </w:rPr>
            </w:pPr>
            <w:r w:rsidRPr="00C760C7">
              <w:rPr>
                <w:rFonts w:ascii="Times New Roman" w:eastAsia="Times New Roman" w:hAnsi="Times New Roman" w:cs="Times New Roman"/>
                <w:b/>
                <w:color w:val="7030A0"/>
                <w:sz w:val="24"/>
                <w:szCs w:val="24"/>
                <w:lang w:eastAsia="uk-UA"/>
              </w:rPr>
              <w:t>копію статуту та рішення загальних зборів об’єднання співвласників багатоквартирного будинку – якщо функції з управління багатоквартирним будинком здійснюється об’єднанням співвласників;</w:t>
            </w:r>
          </w:p>
          <w:p w:rsidR="003B231E" w:rsidRPr="00C760C7" w:rsidRDefault="003B231E" w:rsidP="003B231E">
            <w:pPr>
              <w:shd w:val="clear" w:color="auto" w:fill="FFFFFF"/>
              <w:ind w:firstLine="786"/>
              <w:jc w:val="both"/>
              <w:rPr>
                <w:rFonts w:ascii="Times New Roman" w:eastAsia="Times New Roman" w:hAnsi="Times New Roman" w:cs="Times New Roman"/>
                <w:b/>
                <w:color w:val="7030A0"/>
                <w:sz w:val="24"/>
                <w:szCs w:val="24"/>
                <w:lang w:eastAsia="uk-UA"/>
              </w:rPr>
            </w:pPr>
            <w:r w:rsidRPr="00C760C7">
              <w:rPr>
                <w:rFonts w:ascii="Times New Roman" w:eastAsia="Times New Roman" w:hAnsi="Times New Roman" w:cs="Times New Roman"/>
                <w:b/>
                <w:color w:val="7030A0"/>
                <w:sz w:val="24"/>
                <w:szCs w:val="24"/>
                <w:lang w:eastAsia="uk-UA"/>
              </w:rPr>
              <w:t xml:space="preserve">копію договору про надання послуг з управління багатоквартирним будинком – якщо функції з управління багатоквартирним будинком здійснюється фізичною особою – підприємцем або юридичною особою – суб'єктом підприємницької діяльності, яка за договором забезпечує належне </w:t>
            </w:r>
            <w:r w:rsidRPr="00C760C7">
              <w:rPr>
                <w:rFonts w:ascii="Times New Roman" w:eastAsia="Times New Roman" w:hAnsi="Times New Roman" w:cs="Times New Roman"/>
                <w:b/>
                <w:color w:val="7030A0"/>
                <w:sz w:val="24"/>
                <w:szCs w:val="24"/>
                <w:lang w:eastAsia="uk-UA"/>
              </w:rPr>
              <w:lastRenderedPageBreak/>
              <w:t>утримання та ремонт спільного майна багатоквартирного будинку і прибудинкової території та належні умови проживання і задоволення господарсько-побутових потреб  (управитель багатоквартирного будинку).</w:t>
            </w:r>
          </w:p>
          <w:p w:rsidR="003B231E" w:rsidRPr="00C760C7" w:rsidRDefault="003B231E" w:rsidP="003B231E">
            <w:pPr>
              <w:shd w:val="clear" w:color="auto" w:fill="FFFFFF"/>
              <w:jc w:val="both"/>
              <w:rPr>
                <w:rFonts w:ascii="Times New Roman" w:eastAsia="Times New Roman" w:hAnsi="Times New Roman" w:cs="Times New Roman"/>
                <w:sz w:val="24"/>
                <w:szCs w:val="24"/>
                <w:lang w:eastAsia="uk-UA"/>
              </w:rPr>
            </w:pPr>
          </w:p>
          <w:p w:rsidR="007D598D" w:rsidRPr="00C760C7" w:rsidRDefault="007D598D" w:rsidP="003B231E">
            <w:pPr>
              <w:shd w:val="clear" w:color="auto" w:fill="FFFFFF"/>
              <w:jc w:val="both"/>
              <w:rPr>
                <w:rFonts w:ascii="Times New Roman" w:eastAsia="Times New Roman" w:hAnsi="Times New Roman" w:cs="Times New Roman"/>
                <w:sz w:val="24"/>
                <w:szCs w:val="24"/>
                <w:lang w:eastAsia="uk-UA"/>
              </w:rPr>
            </w:pPr>
          </w:p>
          <w:p w:rsidR="007D598D" w:rsidRPr="00C760C7" w:rsidRDefault="007D598D" w:rsidP="003B231E">
            <w:pPr>
              <w:shd w:val="clear" w:color="auto" w:fill="FFFFFF"/>
              <w:jc w:val="both"/>
              <w:rPr>
                <w:rFonts w:ascii="Times New Roman" w:eastAsia="Times New Roman" w:hAnsi="Times New Roman" w:cs="Times New Roman"/>
                <w:sz w:val="24"/>
                <w:szCs w:val="24"/>
                <w:lang w:eastAsia="uk-UA"/>
              </w:rPr>
            </w:pPr>
          </w:p>
          <w:p w:rsidR="007D598D" w:rsidRPr="00C760C7" w:rsidRDefault="007D598D" w:rsidP="003B231E">
            <w:pPr>
              <w:shd w:val="clear" w:color="auto" w:fill="FFFFFF"/>
              <w:jc w:val="both"/>
              <w:rPr>
                <w:rFonts w:ascii="Times New Roman" w:eastAsia="Times New Roman" w:hAnsi="Times New Roman" w:cs="Times New Roman"/>
                <w:sz w:val="24"/>
                <w:szCs w:val="24"/>
                <w:lang w:eastAsia="uk-UA"/>
              </w:rPr>
            </w:pPr>
          </w:p>
          <w:p w:rsidR="007D598D" w:rsidRPr="00C760C7" w:rsidRDefault="007D598D" w:rsidP="007D598D">
            <w:pPr>
              <w:shd w:val="clear" w:color="auto" w:fill="FFFFFF"/>
              <w:jc w:val="both"/>
              <w:rPr>
                <w:rFonts w:ascii="Times New Roman" w:eastAsia="Times New Roman" w:hAnsi="Times New Roman" w:cs="Times New Roman"/>
                <w:b/>
                <w:sz w:val="24"/>
                <w:szCs w:val="24"/>
                <w:lang w:eastAsia="uk-UA"/>
              </w:rPr>
            </w:pPr>
            <w:r w:rsidRPr="00C760C7">
              <w:rPr>
                <w:rFonts w:ascii="Times New Roman" w:eastAsia="Times New Roman" w:hAnsi="Times New Roman" w:cs="Times New Roman"/>
                <w:b/>
                <w:sz w:val="24"/>
                <w:szCs w:val="24"/>
                <w:lang w:eastAsia="uk-UA"/>
              </w:rPr>
              <w:t>Відсутній абзац</w:t>
            </w:r>
          </w:p>
          <w:p w:rsidR="007D598D" w:rsidRPr="00C760C7" w:rsidRDefault="007D598D" w:rsidP="003B231E">
            <w:pPr>
              <w:shd w:val="clear" w:color="auto" w:fill="FFFFFF"/>
              <w:jc w:val="both"/>
              <w:rPr>
                <w:rFonts w:ascii="Times New Roman" w:eastAsia="Times New Roman" w:hAnsi="Times New Roman" w:cs="Times New Roman"/>
                <w:sz w:val="24"/>
                <w:szCs w:val="24"/>
                <w:lang w:eastAsia="uk-UA"/>
              </w:rPr>
            </w:pPr>
          </w:p>
          <w:p w:rsidR="007D598D" w:rsidRPr="00C760C7" w:rsidRDefault="007D598D" w:rsidP="003B231E">
            <w:pPr>
              <w:shd w:val="clear" w:color="auto" w:fill="FFFFFF"/>
              <w:jc w:val="both"/>
              <w:rPr>
                <w:rFonts w:ascii="Times New Roman" w:eastAsia="Times New Roman" w:hAnsi="Times New Roman" w:cs="Times New Roman"/>
                <w:sz w:val="24"/>
                <w:szCs w:val="24"/>
                <w:lang w:eastAsia="uk-UA"/>
              </w:rPr>
            </w:pPr>
          </w:p>
          <w:p w:rsidR="007D598D" w:rsidRPr="00C760C7" w:rsidRDefault="007D598D" w:rsidP="003B231E">
            <w:pPr>
              <w:shd w:val="clear" w:color="auto" w:fill="FFFFFF"/>
              <w:jc w:val="both"/>
              <w:rPr>
                <w:rFonts w:ascii="Times New Roman" w:eastAsia="Times New Roman" w:hAnsi="Times New Roman" w:cs="Times New Roman"/>
                <w:sz w:val="24"/>
                <w:szCs w:val="24"/>
                <w:lang w:eastAsia="uk-UA"/>
              </w:rPr>
            </w:pPr>
          </w:p>
          <w:p w:rsidR="003B231E" w:rsidRPr="00C760C7" w:rsidRDefault="003B231E" w:rsidP="003B231E">
            <w:pPr>
              <w:shd w:val="clear" w:color="auto" w:fill="FFFFFF"/>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У разі укладення за двома та більше об'єктами споживача одного договору споживача про надання послуг з розподілу (передачі) електричної енергії споживач подає документи, передбачені підпунктом 3 цього пункту, за кожним із об'єктів споживача.</w:t>
            </w:r>
          </w:p>
          <w:p w:rsidR="003B231E" w:rsidRPr="00C760C7" w:rsidRDefault="00C760C7" w:rsidP="003B231E">
            <w:pPr>
              <w:shd w:val="clear" w:color="auto" w:fill="FFFFFF"/>
              <w:jc w:val="both"/>
              <w:rPr>
                <w:rFonts w:ascii="Times New Roman" w:eastAsia="Times New Roman" w:hAnsi="Times New Roman" w:cs="Times New Roman"/>
                <w:sz w:val="24"/>
                <w:szCs w:val="24"/>
                <w:lang w:eastAsia="uk-UA"/>
              </w:rPr>
            </w:pPr>
            <w:hyperlink r:id="rId19" w:tgtFrame="_blank" w:history="1">
              <w:r w:rsidR="003B231E" w:rsidRPr="00C760C7">
                <w:rPr>
                  <w:rFonts w:ascii="Times New Roman" w:eastAsia="Times New Roman" w:hAnsi="Times New Roman" w:cs="Times New Roman"/>
                  <w:sz w:val="24"/>
                  <w:szCs w:val="24"/>
                  <w:lang w:eastAsia="uk-UA"/>
                </w:rPr>
                <w:t xml:space="preserve">У разі смерті побутового споживача, особа (спадкоємець), яка у встановленому законом порядку скористалася правом на подання заяви про прийняття спадщини, до складу якої входить об'єкт побутового споживача, до моменту набуття права власності на нього, що підтверджується копією витягу з Державного реєстру речових прав на нерухоме майно про реєстрацію права </w:t>
              </w:r>
              <w:r w:rsidR="003B231E" w:rsidRPr="00C760C7">
                <w:rPr>
                  <w:rFonts w:ascii="Times New Roman" w:eastAsia="Times New Roman" w:hAnsi="Times New Roman" w:cs="Times New Roman"/>
                  <w:sz w:val="24"/>
                  <w:szCs w:val="24"/>
                  <w:lang w:eastAsia="uk-UA"/>
                </w:rPr>
                <w:lastRenderedPageBreak/>
                <w:t>власності, має право укласти договір споживача про надання послуг з розподілу/передачі електричної енергії з оператором системи за умови надання відповідних документів, передбачених цим пунктом.</w:t>
              </w:r>
            </w:hyperlink>
          </w:p>
          <w:p w:rsidR="0011570C" w:rsidRPr="00C760C7" w:rsidRDefault="00C760C7" w:rsidP="003B231E">
            <w:pPr>
              <w:jc w:val="both"/>
              <w:rPr>
                <w:rFonts w:ascii="Times New Roman" w:hAnsi="Times New Roman" w:cs="Times New Roman"/>
                <w:sz w:val="24"/>
                <w:szCs w:val="24"/>
              </w:rPr>
            </w:pPr>
            <w:hyperlink r:id="rId20" w:tgtFrame="_blank" w:history="1">
              <w:r w:rsidR="003B231E" w:rsidRPr="00C760C7">
                <w:rPr>
                  <w:rFonts w:ascii="Times New Roman" w:eastAsia="Times New Roman" w:hAnsi="Times New Roman" w:cs="Times New Roman"/>
                  <w:sz w:val="24"/>
                  <w:szCs w:val="24"/>
                  <w:lang w:eastAsia="uk-UA"/>
                </w:rPr>
                <w:t>Вказаний договір укладається на умовах діючого договору споживача і діє до моменту звернення спадкоємця, після набуття права власності на об'єкт побутового споживача з наданням копії витягу з Державного реєстру речових прав на нерухоме майно про реєстрацію права власності.</w:t>
              </w:r>
            </w:hyperlink>
          </w:p>
        </w:tc>
        <w:tc>
          <w:tcPr>
            <w:tcW w:w="3970" w:type="dxa"/>
            <w:gridSpan w:val="2"/>
          </w:tcPr>
          <w:p w:rsidR="00F57DFB" w:rsidRPr="00C760C7" w:rsidRDefault="00F57DFB" w:rsidP="00F57DFB">
            <w:pPr>
              <w:widowControl w:val="0"/>
              <w:autoSpaceDE w:val="0"/>
              <w:autoSpaceDN w:val="0"/>
              <w:ind w:firstLine="170"/>
              <w:contextualSpacing/>
              <w:jc w:val="center"/>
              <w:rPr>
                <w:rFonts w:ascii="Times New Roman" w:eastAsia="Times New Roman" w:hAnsi="Times New Roman" w:cs="Times New Roman"/>
                <w:b/>
                <w:bCs/>
                <w:sz w:val="24"/>
                <w:szCs w:val="24"/>
              </w:rPr>
            </w:pPr>
            <w:r w:rsidRPr="00C760C7">
              <w:rPr>
                <w:rFonts w:ascii="Times New Roman" w:eastAsia="Times New Roman" w:hAnsi="Times New Roman" w:cs="Times New Roman"/>
                <w:b/>
                <w:bCs/>
                <w:sz w:val="24"/>
                <w:szCs w:val="24"/>
              </w:rPr>
              <w:lastRenderedPageBreak/>
              <w:t xml:space="preserve">АТ «ДТЕК ДНІПРОВСЬКІ ЕЛЕКТРОМЕРЕЖІ» </w:t>
            </w:r>
          </w:p>
          <w:p w:rsidR="00F57DFB" w:rsidRPr="00C760C7" w:rsidRDefault="00F57DFB" w:rsidP="00F57DFB">
            <w:pPr>
              <w:widowControl w:val="0"/>
              <w:shd w:val="clear" w:color="auto" w:fill="FFFFFF"/>
              <w:tabs>
                <w:tab w:val="left" w:pos="727"/>
              </w:tabs>
              <w:autoSpaceDE w:val="0"/>
              <w:autoSpaceDN w:val="0"/>
              <w:ind w:firstLine="171"/>
              <w:contextualSpacing/>
              <w:jc w:val="both"/>
              <w:rPr>
                <w:rFonts w:ascii="Times New Roman" w:eastAsia="Times New Roman" w:hAnsi="Times New Roman" w:cs="Times New Roman"/>
                <w:sz w:val="24"/>
                <w:szCs w:val="24"/>
              </w:rPr>
            </w:pPr>
            <w:r w:rsidRPr="00C760C7">
              <w:rPr>
                <w:rFonts w:ascii="Times New Roman" w:eastAsia="Times New Roman" w:hAnsi="Times New Roman" w:cs="Times New Roman"/>
                <w:sz w:val="24"/>
                <w:szCs w:val="24"/>
              </w:rPr>
              <w:t>2.1.8 Для укладення договору споживача про надання послуг з розподілу/передачі електричної енергії заявник у разі зміни споживача, форми власності чи власника електроустановки має надати оператору системи такі документи:</w:t>
            </w:r>
          </w:p>
          <w:p w:rsidR="00F57DFB" w:rsidRPr="00C760C7" w:rsidRDefault="00F57DFB" w:rsidP="00F57DFB">
            <w:pPr>
              <w:widowControl w:val="0"/>
              <w:shd w:val="clear" w:color="auto" w:fill="FFFFFF"/>
              <w:tabs>
                <w:tab w:val="left" w:pos="727"/>
              </w:tabs>
              <w:autoSpaceDE w:val="0"/>
              <w:autoSpaceDN w:val="0"/>
              <w:ind w:firstLine="171"/>
              <w:contextualSpacing/>
              <w:jc w:val="both"/>
              <w:rPr>
                <w:rFonts w:ascii="Times New Roman" w:eastAsia="Times New Roman" w:hAnsi="Times New Roman" w:cs="Times New Roman"/>
                <w:sz w:val="24"/>
                <w:szCs w:val="24"/>
              </w:rPr>
            </w:pPr>
            <w:r w:rsidRPr="00C760C7">
              <w:rPr>
                <w:rFonts w:ascii="Times New Roman" w:eastAsia="Times New Roman" w:hAnsi="Times New Roman" w:cs="Times New Roman"/>
                <w:sz w:val="24"/>
                <w:szCs w:val="24"/>
              </w:rPr>
              <w:t>1) заяву про укладення відповідного договору із зазначенням місцезнаходження об'єкта та реквізитів заявника та наявності паспорта точки розподілу/передачі;</w:t>
            </w:r>
          </w:p>
          <w:p w:rsidR="00F57DFB" w:rsidRPr="00C760C7" w:rsidRDefault="00F57DFB" w:rsidP="00F57DFB">
            <w:pPr>
              <w:widowControl w:val="0"/>
              <w:shd w:val="clear" w:color="auto" w:fill="FFFFFF"/>
              <w:tabs>
                <w:tab w:val="left" w:pos="727"/>
              </w:tabs>
              <w:autoSpaceDE w:val="0"/>
              <w:autoSpaceDN w:val="0"/>
              <w:ind w:firstLine="171"/>
              <w:contextualSpacing/>
              <w:jc w:val="both"/>
              <w:rPr>
                <w:rFonts w:ascii="Times New Roman" w:eastAsia="Times New Roman" w:hAnsi="Times New Roman" w:cs="Times New Roman"/>
                <w:sz w:val="24"/>
                <w:szCs w:val="24"/>
              </w:rPr>
            </w:pPr>
            <w:r w:rsidRPr="00C760C7">
              <w:rPr>
                <w:rFonts w:ascii="Times New Roman" w:eastAsia="Times New Roman" w:hAnsi="Times New Roman" w:cs="Times New Roman"/>
                <w:sz w:val="24"/>
                <w:szCs w:val="24"/>
              </w:rPr>
              <w:t xml:space="preserve">2) для юридичних осіб та фізичних осіб - підприємців: витяг з Єдиного державного реєстру юридичних осіб, фізичних осіб - підприємців та громадських формувань (далі - ЄДР), роздрукований із мережі Інтернет, або копію довідки, або копію виписки з ЄДР; </w:t>
            </w:r>
          </w:p>
          <w:p w:rsidR="00F57DFB" w:rsidRPr="00C760C7" w:rsidRDefault="00F57DFB" w:rsidP="00F57DFB">
            <w:pPr>
              <w:widowControl w:val="0"/>
              <w:shd w:val="clear" w:color="auto" w:fill="FFFFFF"/>
              <w:tabs>
                <w:tab w:val="left" w:pos="727"/>
              </w:tabs>
              <w:autoSpaceDE w:val="0"/>
              <w:autoSpaceDN w:val="0"/>
              <w:ind w:firstLine="171"/>
              <w:contextualSpacing/>
              <w:jc w:val="both"/>
              <w:rPr>
                <w:rFonts w:ascii="Times New Roman" w:eastAsia="Times New Roman" w:hAnsi="Times New Roman" w:cs="Times New Roman"/>
                <w:sz w:val="24"/>
                <w:szCs w:val="24"/>
              </w:rPr>
            </w:pPr>
            <w:r w:rsidRPr="00C760C7">
              <w:rPr>
                <w:rFonts w:ascii="Times New Roman" w:eastAsia="Times New Roman" w:hAnsi="Times New Roman" w:cs="Times New Roman"/>
                <w:sz w:val="24"/>
                <w:szCs w:val="24"/>
              </w:rPr>
              <w:t xml:space="preserve">для фізичних осіб: копію довідки про присвоєння ідентифікаційного номера або реєстраційного номера картки платника податків або копію паспорта (для фізичних осіб, які через свої релігійні або інші переконання відмовляються від прийняття ідентифікаційного номера, офіційно повідомили про це відповідні органи державної влади і </w:t>
            </w:r>
            <w:r w:rsidRPr="00C760C7">
              <w:rPr>
                <w:rFonts w:ascii="Times New Roman" w:eastAsia="Times New Roman" w:hAnsi="Times New Roman" w:cs="Times New Roman"/>
                <w:sz w:val="24"/>
                <w:szCs w:val="24"/>
              </w:rPr>
              <w:lastRenderedPageBreak/>
              <w:t>мають відмітку у паспорті);</w:t>
            </w:r>
          </w:p>
          <w:p w:rsidR="00F57DFB" w:rsidRPr="00C760C7" w:rsidRDefault="00F57DFB" w:rsidP="00F57DFB">
            <w:pPr>
              <w:widowControl w:val="0"/>
              <w:shd w:val="clear" w:color="auto" w:fill="FFFFFF"/>
              <w:tabs>
                <w:tab w:val="left" w:pos="727"/>
              </w:tabs>
              <w:autoSpaceDE w:val="0"/>
              <w:autoSpaceDN w:val="0"/>
              <w:ind w:firstLine="171"/>
              <w:contextualSpacing/>
              <w:jc w:val="both"/>
              <w:rPr>
                <w:rFonts w:ascii="Times New Roman" w:eastAsia="Times New Roman" w:hAnsi="Times New Roman" w:cs="Times New Roman"/>
                <w:b/>
                <w:bCs/>
                <w:sz w:val="24"/>
                <w:szCs w:val="24"/>
              </w:rPr>
            </w:pPr>
            <w:r w:rsidRPr="00C760C7">
              <w:rPr>
                <w:rFonts w:ascii="Times New Roman" w:eastAsia="Times New Roman" w:hAnsi="Times New Roman" w:cs="Times New Roman"/>
                <w:sz w:val="24"/>
                <w:szCs w:val="24"/>
              </w:rPr>
              <w:t xml:space="preserve">3) копію документа, яким визначено право власності чи користування на об'єкт (приміщення), або копію документа, що підтверджує право власності чи користування на земельну ділянку або її частину (у разі відсутності на відповідній земельній ділянці об'єкта), право на розміщення електроустановок на території здійснення господарської діяльності з розподілу/передачі електричної енергії (у разі відсутності об'єкта споживача), </w:t>
            </w:r>
            <w:r w:rsidRPr="00C760C7">
              <w:rPr>
                <w:rFonts w:ascii="Times New Roman" w:eastAsia="Times New Roman" w:hAnsi="Times New Roman" w:cs="Times New Roman"/>
                <w:b/>
                <w:color w:val="7030A0"/>
                <w:sz w:val="24"/>
                <w:szCs w:val="24"/>
              </w:rPr>
              <w:t>крім випадків укладення  договору споживача про надання послуг з розподілу/передачі електричної енергії для освітлення місць загального користування, живлення ліфтів та забезпечення функціонування іншого спільного майна багатоквартирного будинку</w:t>
            </w:r>
            <w:r w:rsidRPr="00C760C7">
              <w:rPr>
                <w:rFonts w:ascii="Times New Roman" w:eastAsia="Times New Roman" w:hAnsi="Times New Roman" w:cs="Times New Roman"/>
                <w:b/>
                <w:bCs/>
                <w:color w:val="7030A0"/>
                <w:sz w:val="24"/>
                <w:szCs w:val="24"/>
              </w:rPr>
              <w:t xml:space="preserve"> </w:t>
            </w:r>
            <w:r w:rsidRPr="00C760C7">
              <w:rPr>
                <w:rFonts w:ascii="Times New Roman" w:eastAsia="Times New Roman" w:hAnsi="Times New Roman" w:cs="Times New Roman"/>
                <w:b/>
                <w:bCs/>
                <w:color w:val="0070C0"/>
                <w:sz w:val="24"/>
                <w:szCs w:val="24"/>
              </w:rPr>
              <w:t>(іншого колективного побутового споживача).</w:t>
            </w:r>
          </w:p>
          <w:p w:rsidR="00F57DFB" w:rsidRPr="00C760C7" w:rsidRDefault="00F57DFB" w:rsidP="00F57DFB">
            <w:pPr>
              <w:widowControl w:val="0"/>
              <w:shd w:val="clear" w:color="auto" w:fill="FFFFFF"/>
              <w:tabs>
                <w:tab w:val="left" w:pos="727"/>
              </w:tabs>
              <w:autoSpaceDE w:val="0"/>
              <w:autoSpaceDN w:val="0"/>
              <w:ind w:firstLine="171"/>
              <w:contextualSpacing/>
              <w:jc w:val="both"/>
              <w:rPr>
                <w:rFonts w:ascii="Times New Roman" w:eastAsia="Times New Roman" w:hAnsi="Times New Roman" w:cs="Times New Roman"/>
                <w:sz w:val="24"/>
                <w:szCs w:val="24"/>
              </w:rPr>
            </w:pPr>
            <w:r w:rsidRPr="00C760C7">
              <w:rPr>
                <w:rFonts w:ascii="Times New Roman" w:eastAsia="Times New Roman" w:hAnsi="Times New Roman" w:cs="Times New Roman"/>
                <w:sz w:val="24"/>
                <w:szCs w:val="24"/>
              </w:rPr>
              <w:t>4) у разі смерті побутового споживача, особа (спадкоємець), що звертається для укладення договору, має надати копію довідки від нотаріуса, що підтверджує подання заяви про прийняття спадщини.</w:t>
            </w:r>
          </w:p>
          <w:p w:rsidR="00F57DFB" w:rsidRPr="00C760C7" w:rsidRDefault="00F57DFB" w:rsidP="00F57DFB">
            <w:pPr>
              <w:widowControl w:val="0"/>
              <w:shd w:val="clear" w:color="auto" w:fill="FFFFFF"/>
              <w:tabs>
                <w:tab w:val="left" w:pos="727"/>
              </w:tabs>
              <w:autoSpaceDE w:val="0"/>
              <w:autoSpaceDN w:val="0"/>
              <w:ind w:firstLine="171"/>
              <w:contextualSpacing/>
              <w:jc w:val="both"/>
              <w:rPr>
                <w:rFonts w:ascii="Times New Roman" w:eastAsia="Times New Roman" w:hAnsi="Times New Roman" w:cs="Times New Roman"/>
                <w:sz w:val="24"/>
                <w:szCs w:val="24"/>
              </w:rPr>
            </w:pPr>
            <w:r w:rsidRPr="00C760C7">
              <w:rPr>
                <w:rFonts w:ascii="Times New Roman" w:eastAsia="Times New Roman" w:hAnsi="Times New Roman" w:cs="Times New Roman"/>
                <w:sz w:val="24"/>
                <w:szCs w:val="24"/>
              </w:rPr>
              <w:t xml:space="preserve">Переважне право на укладення такого договору має право особа (спадкоємець), яка проживає за </w:t>
            </w:r>
            <w:r w:rsidRPr="00C760C7">
              <w:rPr>
                <w:rFonts w:ascii="Times New Roman" w:eastAsia="Times New Roman" w:hAnsi="Times New Roman" w:cs="Times New Roman"/>
                <w:sz w:val="24"/>
                <w:szCs w:val="24"/>
              </w:rPr>
              <w:lastRenderedPageBreak/>
              <w:t>адресою місцезнаходження об'єкта побутового споживача, та надасть документальне підтвердження місця реєстрації або довідку органів місцевого самоврядування про місце фактичного проживання за адресою місцезнаходження об'єкта побутового споживача;</w:t>
            </w:r>
          </w:p>
          <w:p w:rsidR="00F57DFB" w:rsidRPr="00C760C7" w:rsidRDefault="00F57DFB" w:rsidP="00F57DFB">
            <w:pPr>
              <w:widowControl w:val="0"/>
              <w:shd w:val="clear" w:color="auto" w:fill="FFFFFF"/>
              <w:tabs>
                <w:tab w:val="left" w:pos="727"/>
              </w:tabs>
              <w:autoSpaceDE w:val="0"/>
              <w:autoSpaceDN w:val="0"/>
              <w:ind w:firstLine="171"/>
              <w:contextualSpacing/>
              <w:jc w:val="both"/>
              <w:rPr>
                <w:rFonts w:ascii="Times New Roman" w:eastAsia="Times New Roman" w:hAnsi="Times New Roman" w:cs="Times New Roman"/>
                <w:sz w:val="24"/>
                <w:szCs w:val="24"/>
              </w:rPr>
            </w:pPr>
            <w:r w:rsidRPr="00C760C7">
              <w:rPr>
                <w:rFonts w:ascii="Times New Roman" w:eastAsia="Times New Roman" w:hAnsi="Times New Roman" w:cs="Times New Roman"/>
                <w:sz w:val="24"/>
                <w:szCs w:val="24"/>
              </w:rPr>
              <w:t>5) копію документа про підтвердження повноважень особи на укладення договору (витяг з установчого документа про повноваження керівника (для юридичних осіб), копію довіреності, виданої в установленому порядку тощо), за необхідності;</w:t>
            </w:r>
          </w:p>
          <w:p w:rsidR="00F57DFB" w:rsidRPr="00C760C7" w:rsidRDefault="00F57DFB" w:rsidP="00F57DFB">
            <w:pPr>
              <w:widowControl w:val="0"/>
              <w:shd w:val="clear" w:color="auto" w:fill="FFFFFF"/>
              <w:tabs>
                <w:tab w:val="left" w:pos="727"/>
              </w:tabs>
              <w:autoSpaceDE w:val="0"/>
              <w:autoSpaceDN w:val="0"/>
              <w:ind w:firstLine="171"/>
              <w:contextualSpacing/>
              <w:jc w:val="both"/>
              <w:rPr>
                <w:rFonts w:ascii="Times New Roman" w:eastAsia="Times New Roman" w:hAnsi="Times New Roman" w:cs="Times New Roman"/>
                <w:sz w:val="24"/>
                <w:szCs w:val="24"/>
              </w:rPr>
            </w:pPr>
            <w:r w:rsidRPr="00C760C7">
              <w:rPr>
                <w:rFonts w:ascii="Times New Roman" w:eastAsia="Times New Roman" w:hAnsi="Times New Roman" w:cs="Times New Roman"/>
                <w:sz w:val="24"/>
                <w:szCs w:val="24"/>
              </w:rPr>
              <w:t>6) копію декларації (повідомлення) про початок виконання будівельних робіт або дозволу на виконання будівельних робіт (для укладення договору споживача про надання послуг з розподілу (передачі) та постачання електричної енергії на будівельні майданчики, у разі якщо наявність такого дозволу є обов'язковою або зазначені документи вимагаються законодавством у сфері містобудування) та/або у визначених законодавством випадках, копію декларації про готовність об'єкта до експлуатації або сертифіката (для нов</w:t>
            </w:r>
            <w:r w:rsidR="00B80A2F" w:rsidRPr="00C760C7">
              <w:rPr>
                <w:rFonts w:ascii="Times New Roman" w:eastAsia="Times New Roman" w:hAnsi="Times New Roman" w:cs="Times New Roman"/>
                <w:sz w:val="24"/>
                <w:szCs w:val="24"/>
              </w:rPr>
              <w:t xml:space="preserve">озбудованих та </w:t>
            </w:r>
            <w:r w:rsidR="00B80A2F" w:rsidRPr="00C760C7">
              <w:rPr>
                <w:rFonts w:ascii="Times New Roman" w:eastAsia="Times New Roman" w:hAnsi="Times New Roman" w:cs="Times New Roman"/>
                <w:sz w:val="24"/>
                <w:szCs w:val="24"/>
              </w:rPr>
              <w:lastRenderedPageBreak/>
              <w:t xml:space="preserve">реконструйованих </w:t>
            </w:r>
            <w:r w:rsidRPr="00C760C7">
              <w:rPr>
                <w:rFonts w:ascii="Times New Roman" w:eastAsia="Times New Roman" w:hAnsi="Times New Roman" w:cs="Times New Roman"/>
                <w:sz w:val="24"/>
                <w:szCs w:val="24"/>
              </w:rPr>
              <w:t>електроустановок);</w:t>
            </w:r>
          </w:p>
          <w:p w:rsidR="00F57DFB" w:rsidRPr="00C760C7" w:rsidRDefault="00F57DFB" w:rsidP="00F57DFB">
            <w:pPr>
              <w:widowControl w:val="0"/>
              <w:shd w:val="clear" w:color="auto" w:fill="FFFFFF"/>
              <w:tabs>
                <w:tab w:val="left" w:pos="727"/>
              </w:tabs>
              <w:autoSpaceDE w:val="0"/>
              <w:autoSpaceDN w:val="0"/>
              <w:ind w:firstLine="171"/>
              <w:contextualSpacing/>
              <w:jc w:val="both"/>
              <w:rPr>
                <w:rFonts w:ascii="Times New Roman" w:eastAsia="Times New Roman" w:hAnsi="Times New Roman" w:cs="Times New Roman"/>
                <w:sz w:val="24"/>
                <w:szCs w:val="24"/>
              </w:rPr>
            </w:pPr>
            <w:r w:rsidRPr="00C760C7">
              <w:rPr>
                <w:rFonts w:ascii="Times New Roman" w:eastAsia="Times New Roman" w:hAnsi="Times New Roman" w:cs="Times New Roman"/>
                <w:sz w:val="24"/>
                <w:szCs w:val="24"/>
              </w:rPr>
              <w:t>7) довідку про обсяги очікуваного споживання електроенергії окремо за кожною площадкою вимірювання споживача (крім побутових споживачів).</w:t>
            </w:r>
          </w:p>
          <w:p w:rsidR="00F57DFB" w:rsidRPr="00C760C7" w:rsidRDefault="00F57DFB" w:rsidP="00F57DFB">
            <w:pPr>
              <w:widowControl w:val="0"/>
              <w:shd w:val="clear" w:color="auto" w:fill="FFFFFF"/>
              <w:tabs>
                <w:tab w:val="left" w:pos="727"/>
              </w:tabs>
              <w:autoSpaceDE w:val="0"/>
              <w:autoSpaceDN w:val="0"/>
              <w:ind w:firstLine="171"/>
              <w:contextualSpacing/>
              <w:jc w:val="both"/>
              <w:rPr>
                <w:rFonts w:ascii="Times New Roman" w:eastAsia="Times New Roman" w:hAnsi="Times New Roman" w:cs="Times New Roman"/>
                <w:b/>
                <w:color w:val="7030A0"/>
                <w:sz w:val="24"/>
                <w:szCs w:val="24"/>
              </w:rPr>
            </w:pPr>
            <w:r w:rsidRPr="00C760C7">
              <w:rPr>
                <w:rFonts w:ascii="Times New Roman" w:eastAsia="Times New Roman" w:hAnsi="Times New Roman" w:cs="Times New Roman"/>
                <w:b/>
                <w:color w:val="7030A0"/>
                <w:sz w:val="24"/>
                <w:szCs w:val="24"/>
              </w:rPr>
              <w:t>Для укладення договору споживача про надання послуг з розподілу/передачі електричної енергії заявник для освітлення місць загального користування, живлення ліфтів та забезпечення функціонування іншого спільного майна багатоквартирного будинку</w:t>
            </w:r>
            <w:r w:rsidRPr="00C760C7">
              <w:rPr>
                <w:rFonts w:ascii="Times New Roman" w:eastAsia="Times New Roman" w:hAnsi="Times New Roman" w:cs="Times New Roman"/>
                <w:color w:val="7030A0"/>
                <w:sz w:val="24"/>
                <w:szCs w:val="24"/>
              </w:rPr>
              <w:t xml:space="preserve"> </w:t>
            </w:r>
            <w:r w:rsidRPr="00C760C7">
              <w:rPr>
                <w:rFonts w:ascii="Times New Roman" w:eastAsia="Times New Roman" w:hAnsi="Times New Roman" w:cs="Times New Roman"/>
                <w:b/>
                <w:bCs/>
                <w:color w:val="0070C0"/>
                <w:sz w:val="24"/>
                <w:szCs w:val="24"/>
              </w:rPr>
              <w:t>(іншого колективного побутового споживача)</w:t>
            </w:r>
            <w:r w:rsidRPr="00C760C7">
              <w:rPr>
                <w:rFonts w:ascii="Times New Roman" w:eastAsia="Times New Roman" w:hAnsi="Times New Roman" w:cs="Times New Roman"/>
                <w:sz w:val="24"/>
                <w:szCs w:val="24"/>
              </w:rPr>
              <w:t xml:space="preserve"> </w:t>
            </w:r>
            <w:r w:rsidRPr="00C760C7">
              <w:rPr>
                <w:rFonts w:ascii="Times New Roman" w:eastAsia="Times New Roman" w:hAnsi="Times New Roman" w:cs="Times New Roman"/>
                <w:b/>
                <w:color w:val="7030A0"/>
                <w:sz w:val="24"/>
                <w:szCs w:val="24"/>
              </w:rPr>
              <w:t>має надати оператору системи такі документи:</w:t>
            </w:r>
          </w:p>
          <w:p w:rsidR="00F57DFB" w:rsidRPr="00C760C7" w:rsidRDefault="00F57DFB" w:rsidP="007D598D">
            <w:pPr>
              <w:widowControl w:val="0"/>
              <w:shd w:val="clear" w:color="auto" w:fill="FFFFFF"/>
              <w:tabs>
                <w:tab w:val="left" w:pos="727"/>
              </w:tabs>
              <w:autoSpaceDE w:val="0"/>
              <w:autoSpaceDN w:val="0"/>
              <w:ind w:firstLine="602"/>
              <w:contextualSpacing/>
              <w:jc w:val="both"/>
              <w:rPr>
                <w:rFonts w:ascii="Times New Roman" w:eastAsia="Times New Roman" w:hAnsi="Times New Roman" w:cs="Times New Roman"/>
                <w:b/>
                <w:color w:val="7030A0"/>
                <w:sz w:val="24"/>
                <w:szCs w:val="24"/>
              </w:rPr>
            </w:pPr>
            <w:r w:rsidRPr="00C760C7">
              <w:rPr>
                <w:rFonts w:ascii="Times New Roman" w:eastAsia="Times New Roman" w:hAnsi="Times New Roman" w:cs="Times New Roman"/>
                <w:b/>
                <w:color w:val="7030A0"/>
                <w:sz w:val="24"/>
                <w:szCs w:val="24"/>
              </w:rPr>
              <w:t>копію статуту та рішення загальних зборів об’єднання співвласників багатоквартирного будинку</w:t>
            </w:r>
            <w:r w:rsidR="009C373C" w:rsidRPr="00C760C7">
              <w:rPr>
                <w:rFonts w:ascii="Times New Roman" w:eastAsia="Times New Roman" w:hAnsi="Times New Roman" w:cs="Times New Roman"/>
                <w:b/>
                <w:color w:val="7030A0"/>
                <w:sz w:val="24"/>
                <w:szCs w:val="24"/>
              </w:rPr>
              <w:t xml:space="preserve"> </w:t>
            </w:r>
            <w:r w:rsidRPr="00C760C7">
              <w:rPr>
                <w:rFonts w:ascii="Times New Roman" w:eastAsia="Times New Roman" w:hAnsi="Times New Roman" w:cs="Times New Roman"/>
                <w:b/>
                <w:color w:val="7030A0"/>
                <w:sz w:val="24"/>
                <w:szCs w:val="24"/>
              </w:rPr>
              <w:t>– якщо функції з управління багатоквартирним будинком здійснюється об’єднанням співвласників;</w:t>
            </w:r>
          </w:p>
          <w:p w:rsidR="00F57DFB" w:rsidRPr="00C760C7" w:rsidRDefault="00F57DFB" w:rsidP="007D598D">
            <w:pPr>
              <w:widowControl w:val="0"/>
              <w:shd w:val="clear" w:color="auto" w:fill="FFFFFF"/>
              <w:tabs>
                <w:tab w:val="left" w:pos="727"/>
              </w:tabs>
              <w:autoSpaceDE w:val="0"/>
              <w:autoSpaceDN w:val="0"/>
              <w:ind w:firstLine="602"/>
              <w:contextualSpacing/>
              <w:jc w:val="both"/>
              <w:rPr>
                <w:rFonts w:ascii="Times New Roman" w:eastAsia="Times New Roman" w:hAnsi="Times New Roman" w:cs="Times New Roman"/>
                <w:b/>
                <w:color w:val="7030A0"/>
                <w:sz w:val="24"/>
                <w:szCs w:val="24"/>
              </w:rPr>
            </w:pPr>
            <w:r w:rsidRPr="00C760C7">
              <w:rPr>
                <w:rFonts w:ascii="Times New Roman" w:eastAsia="Times New Roman" w:hAnsi="Times New Roman" w:cs="Times New Roman"/>
                <w:b/>
                <w:color w:val="7030A0"/>
                <w:sz w:val="24"/>
                <w:szCs w:val="24"/>
              </w:rPr>
              <w:t xml:space="preserve">копію договору про надання послуг з управління багатоквартирним будинком – якщо функції з управління багатоквартирним будинком здійснюється фізичною особою – підприємцем або юридичною особою – суб'єктом </w:t>
            </w:r>
            <w:r w:rsidRPr="00C760C7">
              <w:rPr>
                <w:rFonts w:ascii="Times New Roman" w:eastAsia="Times New Roman" w:hAnsi="Times New Roman" w:cs="Times New Roman"/>
                <w:b/>
                <w:color w:val="7030A0"/>
                <w:sz w:val="24"/>
                <w:szCs w:val="24"/>
              </w:rPr>
              <w:lastRenderedPageBreak/>
              <w:t>підприємницької діяльності, яка за договором забезпечує належне утримання та ремонт спільного майна багатоквартирного будинку і прибудинкової території та належні умови проживання і задоволення господарсько-побутових потреб  (управитель багатоквартирного будинку);</w:t>
            </w:r>
          </w:p>
          <w:p w:rsidR="00F57DFB" w:rsidRPr="00C760C7" w:rsidRDefault="007D598D" w:rsidP="00F57DFB">
            <w:pPr>
              <w:widowControl w:val="0"/>
              <w:shd w:val="clear" w:color="auto" w:fill="FFFFFF"/>
              <w:tabs>
                <w:tab w:val="left" w:pos="727"/>
              </w:tabs>
              <w:autoSpaceDE w:val="0"/>
              <w:autoSpaceDN w:val="0"/>
              <w:ind w:firstLine="171"/>
              <w:contextualSpacing/>
              <w:jc w:val="both"/>
              <w:rPr>
                <w:rFonts w:ascii="Times New Roman" w:eastAsia="Times New Roman" w:hAnsi="Times New Roman" w:cs="Times New Roman"/>
                <w:color w:val="0070C0"/>
                <w:sz w:val="24"/>
                <w:szCs w:val="24"/>
              </w:rPr>
            </w:pPr>
            <w:r w:rsidRPr="00C760C7">
              <w:rPr>
                <w:rFonts w:ascii="Times New Roman" w:eastAsia="Times New Roman" w:hAnsi="Times New Roman" w:cs="Times New Roman"/>
                <w:b/>
                <w:bCs/>
                <w:color w:val="0070C0"/>
                <w:sz w:val="24"/>
                <w:szCs w:val="24"/>
              </w:rPr>
              <w:t xml:space="preserve">   </w:t>
            </w:r>
            <w:r w:rsidR="00F57DFB" w:rsidRPr="00C760C7">
              <w:rPr>
                <w:rFonts w:ascii="Times New Roman" w:eastAsia="Times New Roman" w:hAnsi="Times New Roman" w:cs="Times New Roman"/>
                <w:b/>
                <w:bCs/>
                <w:color w:val="0070C0"/>
                <w:sz w:val="24"/>
                <w:szCs w:val="24"/>
              </w:rPr>
              <w:t>копію статуту та рішення загальних зборів або копію договору про надання послуг з управління – для інших колективних побутових споживачів.</w:t>
            </w:r>
          </w:p>
          <w:p w:rsidR="00F57DFB" w:rsidRPr="00C760C7" w:rsidRDefault="00F57DFB" w:rsidP="00F57DFB">
            <w:pPr>
              <w:widowControl w:val="0"/>
              <w:shd w:val="clear" w:color="auto" w:fill="FFFFFF"/>
              <w:tabs>
                <w:tab w:val="left" w:pos="727"/>
              </w:tabs>
              <w:autoSpaceDE w:val="0"/>
              <w:autoSpaceDN w:val="0"/>
              <w:ind w:firstLine="171"/>
              <w:contextualSpacing/>
              <w:jc w:val="both"/>
              <w:rPr>
                <w:rFonts w:ascii="Times New Roman" w:eastAsia="Times New Roman" w:hAnsi="Times New Roman" w:cs="Times New Roman"/>
                <w:sz w:val="24"/>
                <w:szCs w:val="24"/>
              </w:rPr>
            </w:pPr>
            <w:r w:rsidRPr="00C760C7">
              <w:rPr>
                <w:rFonts w:ascii="Times New Roman" w:eastAsia="Times New Roman" w:hAnsi="Times New Roman" w:cs="Times New Roman"/>
                <w:sz w:val="24"/>
                <w:szCs w:val="24"/>
              </w:rPr>
              <w:t>У разі укладення за двома та більше об'єктами споживача одного договору споживача про надання послуг з розподілу (передачі) електричної енергії споживач подає документи, передбачені підпунктом 3 цього пункту, за кожним із об'єктів споживача.</w:t>
            </w:r>
          </w:p>
          <w:p w:rsidR="00F57DFB" w:rsidRPr="00C760C7" w:rsidRDefault="00F57DFB" w:rsidP="00F57DFB">
            <w:pPr>
              <w:widowControl w:val="0"/>
              <w:shd w:val="clear" w:color="auto" w:fill="FFFFFF"/>
              <w:tabs>
                <w:tab w:val="left" w:pos="727"/>
              </w:tabs>
              <w:autoSpaceDE w:val="0"/>
              <w:autoSpaceDN w:val="0"/>
              <w:ind w:firstLine="171"/>
              <w:contextualSpacing/>
              <w:jc w:val="both"/>
              <w:rPr>
                <w:rFonts w:ascii="Times New Roman" w:eastAsia="Times New Roman" w:hAnsi="Times New Roman" w:cs="Times New Roman"/>
                <w:sz w:val="24"/>
                <w:szCs w:val="24"/>
              </w:rPr>
            </w:pPr>
            <w:r w:rsidRPr="00C760C7">
              <w:rPr>
                <w:rFonts w:ascii="Times New Roman" w:eastAsia="Times New Roman" w:hAnsi="Times New Roman" w:cs="Times New Roman"/>
                <w:sz w:val="24"/>
                <w:szCs w:val="24"/>
              </w:rPr>
              <w:t xml:space="preserve">У разі смерті побутового споживача, особа (спадкоємець), яка у встановленому законом порядку скористалася правом на подання заяви про прийняття спадщини, до складу якої входить об'єкт побутового споживача, до моменту набуття права власності на нього, що підтверджується копією витягу з Державного реєстру речових прав на нерухоме майно про реєстрацію </w:t>
            </w:r>
            <w:r w:rsidRPr="00C760C7">
              <w:rPr>
                <w:rFonts w:ascii="Times New Roman" w:eastAsia="Times New Roman" w:hAnsi="Times New Roman" w:cs="Times New Roman"/>
                <w:sz w:val="24"/>
                <w:szCs w:val="24"/>
              </w:rPr>
              <w:lastRenderedPageBreak/>
              <w:t>права власності, має право укласти договір споживача про надання послуг з розподілу/передачі електричної енергії з оператором системи за умови надання відповідних документів, передбачених цим пунктом.</w:t>
            </w:r>
          </w:p>
          <w:p w:rsidR="0048797F" w:rsidRPr="00C760C7" w:rsidRDefault="00F57DFB" w:rsidP="00F57DFB">
            <w:pPr>
              <w:pStyle w:val="a4"/>
              <w:spacing w:before="0" w:beforeAutospacing="0" w:after="0" w:afterAutospacing="0"/>
              <w:jc w:val="both"/>
              <w:rPr>
                <w:color w:val="7030A0"/>
              </w:rPr>
            </w:pPr>
            <w:r w:rsidRPr="00C760C7">
              <w:rPr>
                <w:rFonts w:eastAsia="Times New Roman"/>
                <w:lang w:eastAsia="en-US"/>
              </w:rPr>
              <w:t>Вказаний договір укладається на умовах діючого договору споживача і діє до моменту звернення спадкоємця, після набуття права власності на об'єкт побутового споживача з наданням копії витягу з Державного реєстру речових прав на нерухоме майно про реєстрацію права власності.</w:t>
            </w:r>
          </w:p>
        </w:tc>
        <w:tc>
          <w:tcPr>
            <w:tcW w:w="3259" w:type="dxa"/>
            <w:gridSpan w:val="2"/>
          </w:tcPr>
          <w:p w:rsidR="00F57DFB" w:rsidRPr="00C760C7" w:rsidRDefault="00F57DFB" w:rsidP="00F57DFB">
            <w:pPr>
              <w:jc w:val="both"/>
              <w:rPr>
                <w:rFonts w:ascii="Times New Roman" w:hAnsi="Times New Roman" w:cs="Times New Roman"/>
                <w:sz w:val="24"/>
                <w:szCs w:val="24"/>
              </w:rPr>
            </w:pPr>
            <w:r w:rsidRPr="00C760C7">
              <w:rPr>
                <w:rFonts w:ascii="Times New Roman" w:hAnsi="Times New Roman" w:cs="Times New Roman"/>
                <w:sz w:val="24"/>
                <w:szCs w:val="24"/>
              </w:rPr>
              <w:lastRenderedPageBreak/>
              <w:t>Відповідно до ПРРЕЕ побутовий споживач – це індивідуальний побутовий споживач (фізична особа, яка використовує електричну енергію для забезпечення власних побутових потреб, що не включають професійну та/або господарську діяльність) або </w:t>
            </w:r>
            <w:bookmarkStart w:id="12" w:name="w1_1"/>
            <w:r w:rsidRPr="00C760C7">
              <w:rPr>
                <w:rFonts w:ascii="Times New Roman" w:hAnsi="Times New Roman" w:cs="Times New Roman"/>
                <w:sz w:val="24"/>
                <w:szCs w:val="24"/>
              </w:rPr>
              <w:fldChar w:fldCharType="begin"/>
            </w:r>
            <w:r w:rsidRPr="00C760C7">
              <w:rPr>
                <w:rFonts w:ascii="Times New Roman" w:hAnsi="Times New Roman" w:cs="Times New Roman"/>
                <w:sz w:val="24"/>
                <w:szCs w:val="24"/>
              </w:rPr>
              <w:instrText xml:space="preserve"> HYPERLINK "https://zakon.rada.gov.ua/laws/show/v0312874-18?find=1&amp;text=%D0%BA%D0%BE%D0%BB%D0%B5%D0%BA" \l "w1_2" </w:instrText>
            </w:r>
            <w:r w:rsidRPr="00C760C7">
              <w:rPr>
                <w:rFonts w:ascii="Times New Roman" w:hAnsi="Times New Roman" w:cs="Times New Roman"/>
                <w:sz w:val="24"/>
                <w:szCs w:val="24"/>
              </w:rPr>
              <w:fldChar w:fldCharType="separate"/>
            </w:r>
            <w:r w:rsidRPr="00C760C7">
              <w:rPr>
                <w:rStyle w:val="aa"/>
                <w:rFonts w:ascii="Times New Roman" w:hAnsi="Times New Roman" w:cs="Times New Roman"/>
                <w:color w:val="auto"/>
                <w:sz w:val="24"/>
                <w:szCs w:val="24"/>
                <w:u w:val="none"/>
              </w:rPr>
              <w:t>колек</w:t>
            </w:r>
            <w:r w:rsidRPr="00C760C7">
              <w:rPr>
                <w:rFonts w:ascii="Times New Roman" w:hAnsi="Times New Roman" w:cs="Times New Roman"/>
                <w:sz w:val="24"/>
                <w:szCs w:val="24"/>
              </w:rPr>
              <w:fldChar w:fldCharType="end"/>
            </w:r>
            <w:bookmarkEnd w:id="12"/>
            <w:r w:rsidRPr="00C760C7">
              <w:rPr>
                <w:rFonts w:ascii="Times New Roman" w:hAnsi="Times New Roman" w:cs="Times New Roman"/>
                <w:sz w:val="24"/>
                <w:szCs w:val="24"/>
              </w:rPr>
              <w:t>тивний побутовий споживач (юридична особа, створена шляхом об'єднання фізичних осіб - побутових споживачів, яка розраховується за електричну енергію за показами загального розрахункового засобу обліку в обсязі електричної енергії, спожитої для забезпечення власних побутових потреб таких фізичних осіб, що не включають професійну та/або господарську діяльність).</w:t>
            </w:r>
          </w:p>
          <w:p w:rsidR="00F57DFB" w:rsidRPr="00C760C7" w:rsidRDefault="00F57DFB" w:rsidP="00F57DFB">
            <w:pPr>
              <w:jc w:val="both"/>
              <w:rPr>
                <w:rFonts w:ascii="Times New Roman" w:hAnsi="Times New Roman" w:cs="Times New Roman"/>
                <w:sz w:val="24"/>
                <w:szCs w:val="24"/>
              </w:rPr>
            </w:pPr>
            <w:r w:rsidRPr="00C760C7">
              <w:rPr>
                <w:rFonts w:ascii="Times New Roman" w:hAnsi="Times New Roman" w:cs="Times New Roman"/>
                <w:sz w:val="24"/>
                <w:szCs w:val="24"/>
              </w:rPr>
              <w:t xml:space="preserve">Таким чином, до колективних побутових споживачів можуть бути віднесені не лише багатоквартирні будинки (особи, що здійснюють управління майном багатоквартирного </w:t>
            </w:r>
            <w:r w:rsidRPr="00C760C7">
              <w:rPr>
                <w:rFonts w:ascii="Times New Roman" w:hAnsi="Times New Roman" w:cs="Times New Roman"/>
                <w:sz w:val="24"/>
                <w:szCs w:val="24"/>
              </w:rPr>
              <w:lastRenderedPageBreak/>
              <w:t>будинку - ОСББ, управляюча компанія).</w:t>
            </w:r>
          </w:p>
          <w:p w:rsidR="00E14CD6" w:rsidRPr="00C760C7" w:rsidRDefault="00F57DFB" w:rsidP="00F57DFB">
            <w:pPr>
              <w:jc w:val="both"/>
              <w:rPr>
                <w:rFonts w:ascii="Times New Roman" w:hAnsi="Times New Roman" w:cs="Times New Roman"/>
                <w:sz w:val="24"/>
                <w:szCs w:val="24"/>
              </w:rPr>
            </w:pPr>
            <w:r w:rsidRPr="00C760C7">
              <w:rPr>
                <w:rFonts w:ascii="Times New Roman" w:hAnsi="Times New Roman" w:cs="Times New Roman"/>
                <w:sz w:val="24"/>
                <w:szCs w:val="24"/>
              </w:rPr>
              <w:t>З огляду на це, пропонуємо поширити норму на всіх суб’єктів господарювання, що можуть бути віднесені до колективних споживачів.</w:t>
            </w:r>
          </w:p>
        </w:tc>
        <w:tc>
          <w:tcPr>
            <w:tcW w:w="3970" w:type="dxa"/>
            <w:gridSpan w:val="3"/>
          </w:tcPr>
          <w:p w:rsidR="0011570C" w:rsidRPr="00C760C7" w:rsidRDefault="0011570C">
            <w:pPr>
              <w:rPr>
                <w:rFonts w:ascii="Times New Roman" w:hAnsi="Times New Roman" w:cs="Times New Roman"/>
                <w:sz w:val="24"/>
                <w:szCs w:val="24"/>
              </w:rPr>
            </w:pPr>
          </w:p>
          <w:p w:rsidR="00D91959" w:rsidRPr="00C760C7" w:rsidRDefault="00D91959">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8D02A0">
            <w:pPr>
              <w:rPr>
                <w:rFonts w:ascii="Times New Roman" w:hAnsi="Times New Roman" w:cs="Times New Roman"/>
                <w:b/>
                <w:sz w:val="24"/>
                <w:szCs w:val="24"/>
              </w:rPr>
            </w:pPr>
            <w:r w:rsidRPr="00C760C7">
              <w:rPr>
                <w:rFonts w:ascii="Times New Roman" w:hAnsi="Times New Roman" w:cs="Times New Roman"/>
                <w:b/>
                <w:sz w:val="24"/>
                <w:szCs w:val="24"/>
              </w:rPr>
              <w:t>На обговорення</w:t>
            </w:r>
          </w:p>
          <w:p w:rsidR="002E6B8D" w:rsidRPr="00C760C7" w:rsidRDefault="002E6B8D">
            <w:pPr>
              <w:rPr>
                <w:rFonts w:ascii="Times New Roman" w:hAnsi="Times New Roman" w:cs="Times New Roman"/>
                <w:b/>
                <w:sz w:val="24"/>
                <w:szCs w:val="24"/>
              </w:rPr>
            </w:pPr>
          </w:p>
          <w:p w:rsidR="0029475B" w:rsidRPr="00C760C7" w:rsidRDefault="008D02A0" w:rsidP="002E6B8D">
            <w:pPr>
              <w:jc w:val="both"/>
              <w:rPr>
                <w:rFonts w:ascii="Times New Roman" w:hAnsi="Times New Roman" w:cs="Times New Roman"/>
                <w:sz w:val="24"/>
                <w:szCs w:val="24"/>
              </w:rPr>
            </w:pPr>
            <w:r w:rsidRPr="00C760C7">
              <w:rPr>
                <w:rFonts w:ascii="Times New Roman" w:hAnsi="Times New Roman" w:cs="Times New Roman"/>
                <w:sz w:val="24"/>
                <w:szCs w:val="24"/>
              </w:rPr>
              <w:t xml:space="preserve"> </w:t>
            </w: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8D02A0" w:rsidRPr="00C760C7" w:rsidRDefault="008D02A0" w:rsidP="002E6B8D">
            <w:pPr>
              <w:jc w:val="both"/>
              <w:rPr>
                <w:rFonts w:ascii="Times New Roman" w:hAnsi="Times New Roman" w:cs="Times New Roman"/>
                <w:sz w:val="24"/>
                <w:szCs w:val="24"/>
              </w:rPr>
            </w:pPr>
          </w:p>
          <w:p w:rsidR="008D02A0" w:rsidRPr="00C760C7" w:rsidRDefault="008D02A0" w:rsidP="002E6B8D">
            <w:pPr>
              <w:jc w:val="both"/>
              <w:rPr>
                <w:rFonts w:ascii="Times New Roman" w:hAnsi="Times New Roman" w:cs="Times New Roman"/>
                <w:sz w:val="24"/>
                <w:szCs w:val="24"/>
              </w:rPr>
            </w:pPr>
          </w:p>
          <w:p w:rsidR="008D02A0" w:rsidRPr="00C760C7" w:rsidRDefault="008D02A0" w:rsidP="002E6B8D">
            <w:pPr>
              <w:jc w:val="both"/>
              <w:rPr>
                <w:rFonts w:ascii="Times New Roman" w:hAnsi="Times New Roman" w:cs="Times New Roman"/>
                <w:sz w:val="24"/>
                <w:szCs w:val="24"/>
              </w:rPr>
            </w:pPr>
          </w:p>
          <w:p w:rsidR="008D02A0" w:rsidRPr="00C760C7" w:rsidRDefault="008D02A0" w:rsidP="002E6B8D">
            <w:pPr>
              <w:jc w:val="both"/>
              <w:rPr>
                <w:rFonts w:ascii="Times New Roman" w:hAnsi="Times New Roman" w:cs="Times New Roman"/>
                <w:sz w:val="24"/>
                <w:szCs w:val="24"/>
              </w:rPr>
            </w:pPr>
          </w:p>
          <w:p w:rsidR="008D02A0" w:rsidRPr="00C760C7" w:rsidRDefault="008D02A0" w:rsidP="002E6B8D">
            <w:pPr>
              <w:jc w:val="both"/>
              <w:rPr>
                <w:rFonts w:ascii="Times New Roman" w:hAnsi="Times New Roman" w:cs="Times New Roman"/>
                <w:sz w:val="24"/>
                <w:szCs w:val="24"/>
              </w:rPr>
            </w:pPr>
          </w:p>
          <w:p w:rsidR="008D02A0" w:rsidRPr="00C760C7" w:rsidRDefault="008D02A0"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8D02A0" w:rsidP="002E6B8D">
            <w:pPr>
              <w:jc w:val="both"/>
              <w:rPr>
                <w:rFonts w:ascii="Times New Roman" w:hAnsi="Times New Roman" w:cs="Times New Roman"/>
                <w:sz w:val="24"/>
                <w:szCs w:val="24"/>
              </w:rPr>
            </w:pPr>
            <w:r w:rsidRPr="00C760C7">
              <w:rPr>
                <w:rFonts w:ascii="Times New Roman" w:hAnsi="Times New Roman" w:cs="Times New Roman"/>
                <w:b/>
                <w:sz w:val="24"/>
                <w:szCs w:val="24"/>
              </w:rPr>
              <w:t>На обговорення</w:t>
            </w: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8D02A0" w:rsidRPr="00C760C7" w:rsidRDefault="008D02A0" w:rsidP="002E6B8D">
            <w:pPr>
              <w:jc w:val="both"/>
              <w:rPr>
                <w:rFonts w:ascii="Times New Roman" w:hAnsi="Times New Roman" w:cs="Times New Roman"/>
                <w:sz w:val="24"/>
                <w:szCs w:val="24"/>
              </w:rPr>
            </w:pPr>
          </w:p>
          <w:p w:rsidR="008D02A0" w:rsidRPr="00C760C7" w:rsidRDefault="008D02A0" w:rsidP="002E6B8D">
            <w:pPr>
              <w:jc w:val="both"/>
              <w:rPr>
                <w:rFonts w:ascii="Times New Roman" w:hAnsi="Times New Roman" w:cs="Times New Roman"/>
                <w:sz w:val="24"/>
                <w:szCs w:val="24"/>
              </w:rPr>
            </w:pPr>
          </w:p>
          <w:p w:rsidR="002E6B8D" w:rsidRPr="00C760C7" w:rsidRDefault="008D02A0" w:rsidP="002E6B8D">
            <w:pPr>
              <w:rPr>
                <w:rFonts w:ascii="Times New Roman" w:hAnsi="Times New Roman" w:cs="Times New Roman"/>
                <w:b/>
                <w:sz w:val="24"/>
                <w:szCs w:val="24"/>
              </w:rPr>
            </w:pPr>
            <w:r w:rsidRPr="00C760C7">
              <w:rPr>
                <w:rFonts w:ascii="Times New Roman" w:hAnsi="Times New Roman" w:cs="Times New Roman"/>
                <w:b/>
                <w:sz w:val="24"/>
                <w:szCs w:val="24"/>
              </w:rPr>
              <w:t>На обговорення</w:t>
            </w:r>
          </w:p>
          <w:p w:rsidR="002E6B8D" w:rsidRPr="00C760C7" w:rsidRDefault="002E6B8D" w:rsidP="002E6B8D">
            <w:pPr>
              <w:rPr>
                <w:rFonts w:ascii="Times New Roman" w:hAnsi="Times New Roman" w:cs="Times New Roman"/>
                <w:b/>
                <w:sz w:val="24"/>
                <w:szCs w:val="24"/>
              </w:rPr>
            </w:pPr>
          </w:p>
          <w:p w:rsidR="002E6B8D" w:rsidRPr="00C760C7" w:rsidRDefault="008D02A0" w:rsidP="002E6B8D">
            <w:pPr>
              <w:jc w:val="both"/>
              <w:rPr>
                <w:rFonts w:ascii="Times New Roman" w:hAnsi="Times New Roman" w:cs="Times New Roman"/>
                <w:sz w:val="24"/>
                <w:szCs w:val="24"/>
              </w:rPr>
            </w:pPr>
            <w:r w:rsidRPr="00C760C7">
              <w:rPr>
                <w:rFonts w:ascii="Times New Roman" w:hAnsi="Times New Roman" w:cs="Times New Roman"/>
                <w:sz w:val="24"/>
                <w:szCs w:val="24"/>
              </w:rPr>
              <w:t xml:space="preserve"> </w:t>
            </w: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p w:rsidR="002E6B8D" w:rsidRPr="00C760C7" w:rsidRDefault="002E6B8D" w:rsidP="002E6B8D">
            <w:pPr>
              <w:jc w:val="both"/>
              <w:rPr>
                <w:rFonts w:ascii="Times New Roman" w:hAnsi="Times New Roman" w:cs="Times New Roman"/>
                <w:sz w:val="24"/>
                <w:szCs w:val="24"/>
              </w:rPr>
            </w:pPr>
          </w:p>
        </w:tc>
      </w:tr>
      <w:tr w:rsidR="00141E67" w:rsidRPr="00C760C7" w:rsidTr="002E6B8D">
        <w:tc>
          <w:tcPr>
            <w:tcW w:w="4247" w:type="dxa"/>
            <w:gridSpan w:val="3"/>
            <w:tcBorders>
              <w:bottom w:val="nil"/>
            </w:tcBorders>
          </w:tcPr>
          <w:p w:rsidR="00942BF9" w:rsidRPr="00C760C7" w:rsidRDefault="00942BF9" w:rsidP="003B231E">
            <w:pPr>
              <w:shd w:val="clear" w:color="auto" w:fill="FFFFFF"/>
              <w:jc w:val="both"/>
              <w:rPr>
                <w:rFonts w:ascii="Times New Roman" w:eastAsia="Times New Roman" w:hAnsi="Times New Roman" w:cs="Times New Roman"/>
                <w:b/>
                <w:sz w:val="24"/>
                <w:szCs w:val="24"/>
                <w:lang w:eastAsia="uk-UA"/>
              </w:rPr>
            </w:pPr>
            <w:r w:rsidRPr="00C760C7">
              <w:rPr>
                <w:rFonts w:ascii="Times New Roman" w:eastAsia="Times New Roman" w:hAnsi="Times New Roman" w:cs="Times New Roman"/>
                <w:b/>
                <w:sz w:val="24"/>
                <w:szCs w:val="24"/>
                <w:lang w:eastAsia="uk-UA"/>
              </w:rPr>
              <w:lastRenderedPageBreak/>
              <w:t>Відсутній у проєкті змін</w:t>
            </w:r>
          </w:p>
          <w:p w:rsidR="00942BF9" w:rsidRPr="00C760C7" w:rsidRDefault="00942BF9" w:rsidP="003B231E">
            <w:pPr>
              <w:shd w:val="clear" w:color="auto" w:fill="FFFFFF"/>
              <w:jc w:val="both"/>
              <w:rPr>
                <w:rFonts w:ascii="Times New Roman" w:eastAsia="Times New Roman" w:hAnsi="Times New Roman" w:cs="Times New Roman"/>
                <w:sz w:val="24"/>
                <w:szCs w:val="24"/>
                <w:lang w:eastAsia="uk-UA"/>
              </w:rPr>
            </w:pPr>
          </w:p>
          <w:p w:rsidR="00141E67" w:rsidRPr="00C760C7" w:rsidRDefault="00141E67" w:rsidP="003B231E">
            <w:pPr>
              <w:shd w:val="clear" w:color="auto" w:fill="FFFFFF"/>
              <w:jc w:val="both"/>
              <w:rPr>
                <w:rFonts w:ascii="Times New Roman" w:hAnsi="Times New Roman" w:cs="Times New Roman"/>
                <w:sz w:val="24"/>
                <w:szCs w:val="24"/>
              </w:rPr>
            </w:pPr>
            <w:r w:rsidRPr="00C760C7">
              <w:rPr>
                <w:rFonts w:ascii="Times New Roman" w:eastAsia="Times New Roman" w:hAnsi="Times New Roman" w:cs="Times New Roman"/>
                <w:sz w:val="24"/>
                <w:szCs w:val="24"/>
                <w:lang w:eastAsia="uk-UA"/>
              </w:rPr>
              <w:t>2</w:t>
            </w:r>
            <w:r w:rsidRPr="00C760C7">
              <w:rPr>
                <w:rFonts w:ascii="Times New Roman" w:eastAsia="Times New Roman" w:hAnsi="Times New Roman" w:cs="Times New Roman"/>
                <w:sz w:val="24"/>
                <w:szCs w:val="24"/>
              </w:rPr>
              <w:t>.</w:t>
            </w:r>
            <w:r w:rsidRPr="00C760C7">
              <w:rPr>
                <w:rFonts w:ascii="Times New Roman" w:eastAsia="Times New Roman" w:hAnsi="Times New Roman" w:cs="Times New Roman"/>
                <w:sz w:val="24"/>
                <w:szCs w:val="24"/>
                <w:lang w:eastAsia="uk-UA"/>
              </w:rPr>
              <w:t>1.9. У разі нового будівництва або реконструкції об'єкта (електроустановки) договір споживача про надання послуг з розподілу (передачі) електричної енергії укладається (якщо до реконструкції такий договір не укладався, втратив чинність тощо) за умови завершення процедури приєднання до електричних мереж (підписання акта про надану послугу) та надання споживачем (у разі необхідності, за запитом оператора системи) копії декларації про готовність об'єкта до експлуатації або відповідного сертифіката.</w:t>
            </w:r>
          </w:p>
        </w:tc>
        <w:tc>
          <w:tcPr>
            <w:tcW w:w="3970" w:type="dxa"/>
            <w:gridSpan w:val="2"/>
          </w:tcPr>
          <w:p w:rsidR="00141E67" w:rsidRPr="00C760C7" w:rsidRDefault="00141E67" w:rsidP="00141E67">
            <w:pPr>
              <w:widowControl w:val="0"/>
              <w:autoSpaceDE w:val="0"/>
              <w:autoSpaceDN w:val="0"/>
              <w:ind w:firstLine="170"/>
              <w:contextualSpacing/>
              <w:jc w:val="center"/>
              <w:rPr>
                <w:rFonts w:ascii="Times New Roman" w:eastAsia="Times New Roman" w:hAnsi="Times New Roman" w:cs="Times New Roman"/>
                <w:b/>
                <w:bCs/>
                <w:sz w:val="24"/>
                <w:szCs w:val="24"/>
              </w:rPr>
            </w:pPr>
            <w:r w:rsidRPr="00C760C7">
              <w:rPr>
                <w:rFonts w:ascii="Times New Roman" w:eastAsia="Times New Roman" w:hAnsi="Times New Roman" w:cs="Times New Roman"/>
                <w:b/>
                <w:bCs/>
                <w:sz w:val="24"/>
                <w:szCs w:val="24"/>
              </w:rPr>
              <w:t xml:space="preserve">АТ «ДТЕК ДНІПРОВСЬКІ ЕЛЕКТРОМЕРЕЖІ» </w:t>
            </w:r>
          </w:p>
          <w:p w:rsidR="00141E67" w:rsidRPr="00C760C7" w:rsidRDefault="00141E67" w:rsidP="00141E67">
            <w:pPr>
              <w:widowControl w:val="0"/>
              <w:autoSpaceDE w:val="0"/>
              <w:autoSpaceDN w:val="0"/>
              <w:ind w:firstLine="170"/>
              <w:contextualSpacing/>
              <w:jc w:val="both"/>
              <w:rPr>
                <w:rFonts w:ascii="Times New Roman" w:eastAsia="Times New Roman" w:hAnsi="Times New Roman" w:cs="Times New Roman"/>
                <w:b/>
                <w:bCs/>
                <w:sz w:val="24"/>
                <w:szCs w:val="24"/>
              </w:rPr>
            </w:pPr>
            <w:r w:rsidRPr="00C760C7">
              <w:rPr>
                <w:rFonts w:ascii="Times New Roman" w:eastAsia="Times New Roman" w:hAnsi="Times New Roman" w:cs="Times New Roman"/>
                <w:sz w:val="24"/>
                <w:szCs w:val="24"/>
                <w:lang w:eastAsia="uk-UA"/>
              </w:rPr>
              <w:t>2.1.9. У разі нового будівництва або реконструкції об'єкта (електроустановки) договір споживача про надання послуг з розподілу (передачі) електричної енергії укладається (якщо до реконструкції такий договір не укладався, втратив чинність тощо) за умови завершення процедури приєднання до електричних мереж</w:t>
            </w:r>
            <w:r w:rsidRPr="00C760C7">
              <w:rPr>
                <w:rFonts w:ascii="Times New Roman" w:eastAsia="Times New Roman" w:hAnsi="Times New Roman" w:cs="Times New Roman"/>
                <w:sz w:val="24"/>
                <w:szCs w:val="24"/>
              </w:rPr>
              <w:t xml:space="preserve"> </w:t>
            </w:r>
            <w:r w:rsidRPr="00C760C7">
              <w:rPr>
                <w:rFonts w:ascii="Times New Roman" w:eastAsia="Times New Roman" w:hAnsi="Times New Roman" w:cs="Times New Roman"/>
                <w:b/>
                <w:bCs/>
                <w:color w:val="0070C0"/>
                <w:sz w:val="24"/>
                <w:szCs w:val="24"/>
              </w:rPr>
              <w:t>відповідно до вимог Кодексу систем розподілу</w:t>
            </w:r>
            <w:r w:rsidRPr="00C760C7">
              <w:rPr>
                <w:rFonts w:ascii="Times New Roman" w:eastAsia="Times New Roman" w:hAnsi="Times New Roman" w:cs="Times New Roman"/>
                <w:color w:val="0070C0"/>
                <w:sz w:val="24"/>
                <w:szCs w:val="24"/>
              </w:rPr>
              <w:t xml:space="preserve"> </w:t>
            </w:r>
            <w:r w:rsidRPr="00C760C7">
              <w:rPr>
                <w:rFonts w:ascii="Times New Roman" w:eastAsia="Times New Roman" w:hAnsi="Times New Roman" w:cs="Times New Roman"/>
                <w:sz w:val="24"/>
                <w:szCs w:val="24"/>
                <w:lang w:eastAsia="uk-UA"/>
              </w:rPr>
              <w:t xml:space="preserve">та надання споживачем (у разі необхідності, за запитом оператора системи) копії декларації про готовність об'єкта до експлуатації або відповідного </w:t>
            </w:r>
            <w:r w:rsidRPr="00C760C7">
              <w:rPr>
                <w:rFonts w:ascii="Times New Roman" w:eastAsia="Times New Roman" w:hAnsi="Times New Roman" w:cs="Times New Roman"/>
                <w:sz w:val="24"/>
                <w:szCs w:val="24"/>
                <w:lang w:eastAsia="uk-UA"/>
              </w:rPr>
              <w:lastRenderedPageBreak/>
              <w:t>сертифіката.</w:t>
            </w:r>
          </w:p>
        </w:tc>
        <w:tc>
          <w:tcPr>
            <w:tcW w:w="3259" w:type="dxa"/>
            <w:gridSpan w:val="2"/>
          </w:tcPr>
          <w:p w:rsidR="00942BF9" w:rsidRPr="00C760C7" w:rsidRDefault="00942BF9" w:rsidP="00942BF9">
            <w:pPr>
              <w:jc w:val="both"/>
              <w:rPr>
                <w:rFonts w:ascii="Times New Roman" w:hAnsi="Times New Roman" w:cs="Times New Roman"/>
                <w:sz w:val="24"/>
                <w:szCs w:val="24"/>
              </w:rPr>
            </w:pPr>
            <w:r w:rsidRPr="00C760C7">
              <w:rPr>
                <w:rFonts w:ascii="Times New Roman" w:hAnsi="Times New Roman" w:cs="Times New Roman"/>
                <w:sz w:val="24"/>
                <w:szCs w:val="24"/>
              </w:rPr>
              <w:lastRenderedPageBreak/>
              <w:t xml:space="preserve">Пропонуємо зміни для узгодження вимог щодо процедури приєднання з КСР. </w:t>
            </w:r>
          </w:p>
          <w:p w:rsidR="00942BF9" w:rsidRPr="00C760C7" w:rsidRDefault="00942BF9" w:rsidP="00942BF9">
            <w:pPr>
              <w:jc w:val="both"/>
              <w:rPr>
                <w:rFonts w:ascii="Times New Roman" w:hAnsi="Times New Roman" w:cs="Times New Roman"/>
                <w:sz w:val="24"/>
                <w:szCs w:val="24"/>
              </w:rPr>
            </w:pPr>
            <w:r w:rsidRPr="00C760C7">
              <w:rPr>
                <w:rFonts w:ascii="Times New Roman" w:hAnsi="Times New Roman" w:cs="Times New Roman"/>
                <w:sz w:val="24"/>
                <w:szCs w:val="24"/>
              </w:rPr>
              <w:t xml:space="preserve">Так відповідно до пункту 4.8.2 КСР ОСР після завершення робіт з приєднання повідомляє замовника через особистий кабінет замовника, на електронну адресу та у разі наявності в заяві про приєднання відповідної відмітки - на поштову адресу про готовність власних мереж до підключення електроустановок замовника шляхом надання повідомлення про надання </w:t>
            </w:r>
            <w:r w:rsidRPr="00C760C7">
              <w:rPr>
                <w:rFonts w:ascii="Times New Roman" w:hAnsi="Times New Roman" w:cs="Times New Roman"/>
                <w:sz w:val="24"/>
                <w:szCs w:val="24"/>
              </w:rPr>
              <w:lastRenderedPageBreak/>
              <w:t>послуги з приєднання в частині зовнішнього електрозабезпечення. Зазначене повідомлення про надання послуги з приєднання є підставою для укладання замовником договорів (або внесення змін до діючих договорів) згідно з вимогами, встановленими на ринку електричної енергії.</w:t>
            </w:r>
          </w:p>
          <w:p w:rsidR="00942BF9" w:rsidRPr="00C760C7" w:rsidRDefault="00942BF9" w:rsidP="00942BF9">
            <w:pPr>
              <w:jc w:val="both"/>
              <w:rPr>
                <w:rFonts w:ascii="Times New Roman" w:hAnsi="Times New Roman" w:cs="Times New Roman"/>
                <w:sz w:val="24"/>
                <w:szCs w:val="24"/>
              </w:rPr>
            </w:pPr>
            <w:r w:rsidRPr="00C760C7">
              <w:rPr>
                <w:rFonts w:ascii="Times New Roman" w:hAnsi="Times New Roman" w:cs="Times New Roman"/>
                <w:sz w:val="24"/>
                <w:szCs w:val="24"/>
              </w:rPr>
              <w:t>Відповідно до пункту 4.8.5 Кодексу систем розподілу, затвердженого постановою НКРЕКП від 14.03.2018 № 310, фактом виконання зобов'язання ОСР з приєднання об'єкта замовника (будівництва електричних мереж зовнішнього електропостачання об'єкта замовника від місця забезпечення потужності в точку приєднання) є факт подачі напруги в узгоджену точку приєднання та встановлення в точці приєднання ввідного пристрою із комутаційним апаратом (ввідним).</w:t>
            </w:r>
          </w:p>
          <w:p w:rsidR="00942BF9" w:rsidRPr="00C760C7" w:rsidRDefault="00942BF9" w:rsidP="00942BF9">
            <w:pPr>
              <w:jc w:val="both"/>
              <w:rPr>
                <w:rFonts w:ascii="Times New Roman" w:hAnsi="Times New Roman" w:cs="Times New Roman"/>
                <w:sz w:val="24"/>
                <w:szCs w:val="24"/>
              </w:rPr>
            </w:pPr>
            <w:r w:rsidRPr="00C760C7">
              <w:rPr>
                <w:rFonts w:ascii="Times New Roman" w:hAnsi="Times New Roman" w:cs="Times New Roman"/>
                <w:sz w:val="24"/>
                <w:szCs w:val="24"/>
              </w:rPr>
              <w:t xml:space="preserve">Факт надання послуги з приєднання підтверджується наданим ОСР замовнику </w:t>
            </w:r>
            <w:r w:rsidRPr="00C760C7">
              <w:rPr>
                <w:rFonts w:ascii="Times New Roman" w:hAnsi="Times New Roman" w:cs="Times New Roman"/>
                <w:sz w:val="24"/>
                <w:szCs w:val="24"/>
              </w:rPr>
              <w:lastRenderedPageBreak/>
              <w:t>повідомленням про надання послуги з приєднання.</w:t>
            </w:r>
          </w:p>
          <w:p w:rsidR="00942BF9" w:rsidRPr="00C760C7" w:rsidRDefault="00942BF9" w:rsidP="00942BF9">
            <w:pPr>
              <w:jc w:val="both"/>
              <w:rPr>
                <w:rFonts w:ascii="Times New Roman" w:hAnsi="Times New Roman" w:cs="Times New Roman"/>
                <w:sz w:val="24"/>
                <w:szCs w:val="24"/>
              </w:rPr>
            </w:pPr>
            <w:r w:rsidRPr="00C760C7">
              <w:rPr>
                <w:rFonts w:ascii="Times New Roman" w:hAnsi="Times New Roman" w:cs="Times New Roman"/>
                <w:sz w:val="24"/>
                <w:szCs w:val="24"/>
              </w:rPr>
              <w:t>Послуга з приєднання вважається наданою з дати надання ОСР замовнику повідомлення з урахуванням вимог пункту 4.8.2 глави 4.8 цього розділу.</w:t>
            </w:r>
          </w:p>
          <w:p w:rsidR="00942BF9" w:rsidRPr="00C760C7" w:rsidRDefault="00942BF9" w:rsidP="00942BF9">
            <w:pPr>
              <w:jc w:val="both"/>
              <w:rPr>
                <w:rFonts w:ascii="Times New Roman" w:hAnsi="Times New Roman" w:cs="Times New Roman"/>
                <w:sz w:val="24"/>
                <w:szCs w:val="24"/>
              </w:rPr>
            </w:pPr>
            <w:r w:rsidRPr="00C760C7">
              <w:rPr>
                <w:rFonts w:ascii="Times New Roman" w:hAnsi="Times New Roman" w:cs="Times New Roman"/>
                <w:sz w:val="24"/>
                <w:szCs w:val="24"/>
              </w:rPr>
              <w:t>В зв’язку з чим пропонуємо вилучити вимогу наявності акту про надану послуги.</w:t>
            </w:r>
          </w:p>
          <w:p w:rsidR="006D1AA0" w:rsidRPr="00C760C7" w:rsidRDefault="006D1AA0" w:rsidP="00553225">
            <w:pPr>
              <w:jc w:val="both"/>
              <w:rPr>
                <w:rFonts w:ascii="Times New Roman" w:hAnsi="Times New Roman" w:cs="Times New Roman"/>
                <w:sz w:val="24"/>
                <w:szCs w:val="24"/>
              </w:rPr>
            </w:pPr>
          </w:p>
          <w:p w:rsidR="00553225" w:rsidRPr="00C760C7" w:rsidRDefault="00553225" w:rsidP="00553225">
            <w:pPr>
              <w:jc w:val="both"/>
              <w:rPr>
                <w:rFonts w:ascii="Times New Roman" w:hAnsi="Times New Roman" w:cs="Times New Roman"/>
                <w:sz w:val="24"/>
                <w:szCs w:val="24"/>
              </w:rPr>
            </w:pPr>
          </w:p>
        </w:tc>
        <w:tc>
          <w:tcPr>
            <w:tcW w:w="3970" w:type="dxa"/>
            <w:gridSpan w:val="3"/>
          </w:tcPr>
          <w:p w:rsidR="002E6B8D" w:rsidRPr="00C760C7" w:rsidRDefault="002E6B8D">
            <w:pPr>
              <w:rPr>
                <w:rFonts w:ascii="Times New Roman" w:hAnsi="Times New Roman" w:cs="Times New Roman"/>
                <w:b/>
                <w:sz w:val="24"/>
                <w:szCs w:val="24"/>
              </w:rPr>
            </w:pPr>
          </w:p>
          <w:p w:rsidR="002E6B8D" w:rsidRPr="00C760C7" w:rsidRDefault="002E6B8D">
            <w:pPr>
              <w:rPr>
                <w:rFonts w:ascii="Times New Roman" w:hAnsi="Times New Roman" w:cs="Times New Roman"/>
                <w:b/>
                <w:sz w:val="24"/>
                <w:szCs w:val="24"/>
              </w:rPr>
            </w:pPr>
          </w:p>
          <w:p w:rsidR="002E6B8D" w:rsidRPr="00C760C7" w:rsidRDefault="002E6B8D">
            <w:pPr>
              <w:rPr>
                <w:rFonts w:ascii="Times New Roman" w:hAnsi="Times New Roman" w:cs="Times New Roman"/>
                <w:b/>
                <w:sz w:val="24"/>
                <w:szCs w:val="24"/>
              </w:rPr>
            </w:pPr>
          </w:p>
          <w:p w:rsidR="002E6B8D" w:rsidRPr="00C760C7" w:rsidRDefault="002E6B8D">
            <w:pPr>
              <w:rPr>
                <w:rFonts w:ascii="Times New Roman" w:hAnsi="Times New Roman" w:cs="Times New Roman"/>
                <w:b/>
                <w:sz w:val="24"/>
                <w:szCs w:val="24"/>
              </w:rPr>
            </w:pPr>
          </w:p>
          <w:p w:rsidR="002E6B8D" w:rsidRPr="00C760C7" w:rsidRDefault="002E6B8D">
            <w:pPr>
              <w:rPr>
                <w:rFonts w:ascii="Times New Roman" w:hAnsi="Times New Roman" w:cs="Times New Roman"/>
                <w:b/>
                <w:sz w:val="24"/>
                <w:szCs w:val="24"/>
              </w:rPr>
            </w:pPr>
          </w:p>
          <w:p w:rsidR="002E6B8D" w:rsidRPr="00C760C7" w:rsidRDefault="002E6B8D">
            <w:pPr>
              <w:rPr>
                <w:rFonts w:ascii="Times New Roman" w:hAnsi="Times New Roman" w:cs="Times New Roman"/>
                <w:b/>
                <w:sz w:val="24"/>
                <w:szCs w:val="24"/>
              </w:rPr>
            </w:pPr>
          </w:p>
          <w:p w:rsidR="002E6B8D" w:rsidRPr="00C760C7" w:rsidRDefault="002E6B8D">
            <w:pPr>
              <w:rPr>
                <w:rFonts w:ascii="Times New Roman" w:hAnsi="Times New Roman" w:cs="Times New Roman"/>
                <w:b/>
                <w:sz w:val="24"/>
                <w:szCs w:val="24"/>
              </w:rPr>
            </w:pPr>
          </w:p>
          <w:p w:rsidR="002E6B8D" w:rsidRPr="00C760C7" w:rsidRDefault="002E6B8D">
            <w:pPr>
              <w:rPr>
                <w:rFonts w:ascii="Times New Roman" w:hAnsi="Times New Roman" w:cs="Times New Roman"/>
                <w:b/>
                <w:sz w:val="24"/>
                <w:szCs w:val="24"/>
              </w:rPr>
            </w:pPr>
          </w:p>
          <w:p w:rsidR="002E6B8D" w:rsidRPr="00C760C7" w:rsidRDefault="002E6B8D">
            <w:pPr>
              <w:rPr>
                <w:rFonts w:ascii="Times New Roman" w:hAnsi="Times New Roman" w:cs="Times New Roman"/>
                <w:b/>
                <w:sz w:val="24"/>
                <w:szCs w:val="24"/>
              </w:rPr>
            </w:pPr>
          </w:p>
          <w:p w:rsidR="002E6B8D" w:rsidRPr="00C760C7" w:rsidRDefault="002E6B8D">
            <w:pPr>
              <w:rPr>
                <w:rFonts w:ascii="Times New Roman" w:hAnsi="Times New Roman" w:cs="Times New Roman"/>
                <w:b/>
                <w:sz w:val="24"/>
                <w:szCs w:val="24"/>
              </w:rPr>
            </w:pPr>
          </w:p>
          <w:p w:rsidR="00141E67" w:rsidRPr="00C760C7" w:rsidRDefault="0029475B">
            <w:pPr>
              <w:rPr>
                <w:rFonts w:ascii="Times New Roman" w:hAnsi="Times New Roman" w:cs="Times New Roman"/>
                <w:b/>
                <w:sz w:val="24"/>
                <w:szCs w:val="24"/>
              </w:rPr>
            </w:pPr>
            <w:r w:rsidRPr="00C760C7">
              <w:rPr>
                <w:rFonts w:ascii="Times New Roman" w:hAnsi="Times New Roman" w:cs="Times New Roman"/>
                <w:b/>
                <w:sz w:val="24"/>
                <w:szCs w:val="24"/>
              </w:rPr>
              <w:t>Попередньо врахувати</w:t>
            </w: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p w:rsidR="0029475B" w:rsidRPr="00C760C7" w:rsidRDefault="0029475B">
            <w:pPr>
              <w:rPr>
                <w:rFonts w:ascii="Times New Roman" w:hAnsi="Times New Roman" w:cs="Times New Roman"/>
                <w:sz w:val="24"/>
                <w:szCs w:val="24"/>
              </w:rPr>
            </w:pPr>
          </w:p>
        </w:tc>
      </w:tr>
      <w:tr w:rsidR="006D1AA0" w:rsidRPr="00C760C7" w:rsidTr="00553225">
        <w:trPr>
          <w:trHeight w:val="557"/>
        </w:trPr>
        <w:tc>
          <w:tcPr>
            <w:tcW w:w="15446" w:type="dxa"/>
            <w:gridSpan w:val="10"/>
          </w:tcPr>
          <w:p w:rsidR="006D1AA0" w:rsidRPr="00C760C7" w:rsidRDefault="006D1AA0" w:rsidP="00553225">
            <w:pPr>
              <w:jc w:val="center"/>
              <w:rPr>
                <w:rFonts w:ascii="Times New Roman" w:hAnsi="Times New Roman" w:cs="Times New Roman"/>
                <w:sz w:val="24"/>
                <w:szCs w:val="24"/>
              </w:rPr>
            </w:pPr>
            <w:r w:rsidRPr="00C760C7">
              <w:rPr>
                <w:rFonts w:ascii="Times New Roman" w:eastAsia="Times New Roman" w:hAnsi="Times New Roman" w:cs="Times New Roman"/>
                <w:b/>
                <w:bCs/>
                <w:sz w:val="24"/>
                <w:szCs w:val="24"/>
              </w:rPr>
              <w:lastRenderedPageBreak/>
              <w:t>2.3. Вимірювання та облік</w:t>
            </w:r>
          </w:p>
        </w:tc>
      </w:tr>
      <w:tr w:rsidR="00C10320" w:rsidRPr="00C760C7" w:rsidTr="002E6B8D">
        <w:trPr>
          <w:trHeight w:val="1828"/>
        </w:trPr>
        <w:tc>
          <w:tcPr>
            <w:tcW w:w="4259" w:type="dxa"/>
            <w:gridSpan w:val="4"/>
          </w:tcPr>
          <w:p w:rsidR="00C10320" w:rsidRPr="00C760C7" w:rsidRDefault="00C10320" w:rsidP="00C10320">
            <w:pPr>
              <w:shd w:val="clear" w:color="auto" w:fill="FFFFFF"/>
              <w:jc w:val="both"/>
              <w:rPr>
                <w:rFonts w:ascii="Times New Roman" w:eastAsia="Times New Roman" w:hAnsi="Times New Roman" w:cs="Times New Roman"/>
                <w:sz w:val="24"/>
                <w:szCs w:val="24"/>
                <w:lang w:eastAsia="uk-UA"/>
              </w:rPr>
            </w:pPr>
          </w:p>
          <w:p w:rsidR="00C10320" w:rsidRPr="00C760C7" w:rsidRDefault="00C10320" w:rsidP="00C10320">
            <w:pPr>
              <w:shd w:val="clear" w:color="auto" w:fill="FFFFFF"/>
              <w:jc w:val="both"/>
              <w:rPr>
                <w:rFonts w:ascii="Times New Roman" w:eastAsia="Times New Roman" w:hAnsi="Times New Roman" w:cs="Times New Roman"/>
                <w:sz w:val="24"/>
                <w:szCs w:val="24"/>
                <w:lang w:eastAsia="uk-UA"/>
              </w:rPr>
            </w:pPr>
          </w:p>
          <w:p w:rsidR="00C10320" w:rsidRPr="00C760C7" w:rsidRDefault="00C10320" w:rsidP="00C10320">
            <w:pPr>
              <w:shd w:val="clear" w:color="auto" w:fill="FFFFFF"/>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2.3.12. Споживання електричної енергії за відповідним тарифом (ціною) відповідно до комерційної пропозиції має бути забезпечене окремим комерційним обліком.</w:t>
            </w:r>
          </w:p>
          <w:p w:rsidR="00C10320" w:rsidRPr="00C760C7" w:rsidRDefault="00C10320" w:rsidP="00C10320">
            <w:pPr>
              <w:shd w:val="clear" w:color="auto" w:fill="FFFFFF"/>
              <w:ind w:firstLine="502"/>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Окремі площадки вимірювання мають бути забезпечені засобами вимірювальної техніки, які дають можливість організувати комерційний облік за відповідним тарифом (ціною) на всій площадці вимірювання.</w:t>
            </w:r>
          </w:p>
          <w:p w:rsidR="00C10320" w:rsidRPr="00C760C7" w:rsidRDefault="00C10320" w:rsidP="00C10320">
            <w:pPr>
              <w:shd w:val="clear" w:color="auto" w:fill="FFFFFF"/>
              <w:ind w:firstLine="502"/>
              <w:jc w:val="both"/>
              <w:rPr>
                <w:rFonts w:ascii="Times New Roman" w:hAnsi="Times New Roman" w:cs="Times New Roman"/>
                <w:b/>
                <w:color w:val="0070C0"/>
                <w:sz w:val="24"/>
                <w:szCs w:val="24"/>
              </w:rPr>
            </w:pPr>
          </w:p>
          <w:p w:rsidR="00C10320" w:rsidRPr="00C760C7" w:rsidRDefault="00C10320" w:rsidP="00C10320">
            <w:pPr>
              <w:shd w:val="clear" w:color="auto" w:fill="FFFFFF"/>
              <w:ind w:firstLine="502"/>
              <w:jc w:val="both"/>
              <w:rPr>
                <w:rFonts w:ascii="Times New Roman" w:eastAsia="Times New Roman" w:hAnsi="Times New Roman" w:cs="Times New Roman"/>
                <w:b/>
                <w:color w:val="7030A0"/>
                <w:sz w:val="24"/>
                <w:szCs w:val="24"/>
                <w:lang w:eastAsia="uk-UA"/>
              </w:rPr>
            </w:pPr>
            <w:r w:rsidRPr="00C760C7">
              <w:rPr>
                <w:rFonts w:ascii="Times New Roman" w:hAnsi="Times New Roman" w:cs="Times New Roman"/>
                <w:b/>
                <w:color w:val="7030A0"/>
                <w:sz w:val="24"/>
                <w:szCs w:val="24"/>
              </w:rPr>
              <w:t xml:space="preserve">Зміни щодо виду об’єкта та площадок вимірювання, призначених для  окремого обліку споживання на непобутові потреби, </w:t>
            </w:r>
            <w:r w:rsidRPr="00C760C7">
              <w:rPr>
                <w:rFonts w:ascii="Times New Roman" w:hAnsi="Times New Roman" w:cs="Times New Roman"/>
                <w:b/>
                <w:color w:val="7030A0"/>
                <w:sz w:val="24"/>
                <w:szCs w:val="24"/>
              </w:rPr>
              <w:lastRenderedPageBreak/>
              <w:t>відображаються в паспорті точки розподілу.</w:t>
            </w:r>
          </w:p>
          <w:p w:rsidR="00C10320" w:rsidRPr="00C760C7" w:rsidRDefault="00C760C7" w:rsidP="00C10320">
            <w:pPr>
              <w:shd w:val="clear" w:color="auto" w:fill="FFFFFF"/>
              <w:ind w:firstLine="502"/>
              <w:jc w:val="both"/>
              <w:rPr>
                <w:rFonts w:ascii="Times New Roman" w:eastAsia="Times New Roman" w:hAnsi="Times New Roman" w:cs="Times New Roman"/>
                <w:sz w:val="24"/>
                <w:szCs w:val="24"/>
                <w:lang w:eastAsia="uk-UA"/>
              </w:rPr>
            </w:pPr>
            <w:hyperlink r:id="rId21" w:tgtFrame="_blank" w:history="1">
              <w:r w:rsidR="00C10320" w:rsidRPr="00C760C7">
                <w:rPr>
                  <w:rFonts w:ascii="Times New Roman" w:eastAsia="Times New Roman" w:hAnsi="Times New Roman" w:cs="Times New Roman"/>
                  <w:sz w:val="24"/>
                  <w:szCs w:val="24"/>
                  <w:lang w:eastAsia="uk-UA"/>
                </w:rPr>
                <w:t>Електрична енергія, яка використовується на об'єкті побутового споживача на непобутові потреби, зокрема для підприємницької, господарської та незалежної професійної діяльності, надання платних послуг, здійснення нотаріальної діяльності, діяльності дата-центрів, центрів обробки даних, діяльності зі створення віртуальних активів (майнінгу) тощо, обліковується окремо та оплачується за відповідними тарифами (цінами) для непобутових споживачів електропостачальника.</w:t>
              </w:r>
            </w:hyperlink>
          </w:p>
          <w:p w:rsidR="00C10320" w:rsidRPr="00C760C7" w:rsidRDefault="00C760C7" w:rsidP="00C10320">
            <w:pPr>
              <w:shd w:val="clear" w:color="auto" w:fill="FFFFFF"/>
              <w:ind w:firstLine="502"/>
              <w:jc w:val="both"/>
              <w:rPr>
                <w:rFonts w:ascii="Times New Roman" w:eastAsia="Times New Roman" w:hAnsi="Times New Roman" w:cs="Times New Roman"/>
                <w:sz w:val="24"/>
                <w:szCs w:val="24"/>
                <w:lang w:eastAsia="uk-UA"/>
              </w:rPr>
            </w:pPr>
            <w:hyperlink r:id="rId22" w:tgtFrame="_blank" w:history="1">
              <w:r w:rsidR="00C10320" w:rsidRPr="00C760C7">
                <w:rPr>
                  <w:rFonts w:ascii="Times New Roman" w:eastAsia="Times New Roman" w:hAnsi="Times New Roman" w:cs="Times New Roman"/>
                  <w:sz w:val="24"/>
                  <w:szCs w:val="24"/>
                  <w:lang w:eastAsia="uk-UA"/>
                </w:rPr>
                <w:t>У разі використання електричної енергії на об'єкті побутового споживача на непобутові потреби побутовий споживач має звернутись до оператора системи із заявою про організацію окремого обліку споживання електричної енергії на непобутові потреби.</w:t>
              </w:r>
            </w:hyperlink>
            <w:r w:rsidR="00C10320" w:rsidRPr="00C760C7">
              <w:rPr>
                <w:rFonts w:ascii="Times New Roman" w:eastAsia="Times New Roman" w:hAnsi="Times New Roman" w:cs="Times New Roman"/>
                <w:sz w:val="24"/>
                <w:szCs w:val="24"/>
                <w:lang w:eastAsia="uk-UA"/>
              </w:rPr>
              <w:t xml:space="preserve"> </w:t>
            </w:r>
          </w:p>
          <w:p w:rsidR="00C760C7" w:rsidRPr="00C760C7" w:rsidRDefault="00C760C7" w:rsidP="00C10320">
            <w:pPr>
              <w:shd w:val="clear" w:color="auto" w:fill="FFFFFF"/>
              <w:ind w:firstLine="502"/>
              <w:jc w:val="both"/>
              <w:rPr>
                <w:rFonts w:ascii="Times New Roman" w:eastAsia="Times New Roman" w:hAnsi="Times New Roman" w:cs="Times New Roman"/>
                <w:b/>
                <w:color w:val="0070C0"/>
                <w:sz w:val="24"/>
                <w:szCs w:val="24"/>
                <w:lang w:eastAsia="uk-UA"/>
              </w:rPr>
            </w:pPr>
          </w:p>
          <w:p w:rsidR="00C10320" w:rsidRPr="00C760C7" w:rsidRDefault="00C760C7" w:rsidP="00C10320">
            <w:pPr>
              <w:shd w:val="clear" w:color="auto" w:fill="FFFFFF"/>
              <w:spacing w:after="150"/>
              <w:ind w:firstLine="502"/>
              <w:jc w:val="both"/>
              <w:rPr>
                <w:rFonts w:ascii="Times New Roman" w:eastAsia="Times New Roman" w:hAnsi="Times New Roman" w:cs="Times New Roman"/>
                <w:sz w:val="24"/>
                <w:szCs w:val="24"/>
                <w:lang w:eastAsia="uk-UA"/>
              </w:rPr>
            </w:pPr>
            <w:hyperlink r:id="rId23" w:tgtFrame="_blank" w:history="1">
              <w:r w:rsidR="00C10320" w:rsidRPr="00C760C7">
                <w:rPr>
                  <w:rFonts w:ascii="Times New Roman" w:eastAsia="Times New Roman" w:hAnsi="Times New Roman" w:cs="Times New Roman"/>
                  <w:sz w:val="24"/>
                  <w:szCs w:val="24"/>
                  <w:lang w:eastAsia="uk-UA"/>
                </w:rPr>
                <w:t xml:space="preserve">У разі виявлення оператором системи фактів споживання побутовим споживачем електричної енергії на непобутові потреби оператор системи складає акт про порушення ПРРЕЕ, у якому вказується зобов'язання споживача здійснити заходи з усунення виявленого порушення шляхом негайного припинення споживання </w:t>
              </w:r>
              <w:r w:rsidR="00C10320" w:rsidRPr="00C760C7">
                <w:rPr>
                  <w:rFonts w:ascii="Times New Roman" w:eastAsia="Times New Roman" w:hAnsi="Times New Roman" w:cs="Times New Roman"/>
                  <w:sz w:val="24"/>
                  <w:szCs w:val="24"/>
                  <w:lang w:eastAsia="uk-UA"/>
                </w:rPr>
                <w:lastRenderedPageBreak/>
                <w:t>електричної енергії на непобутові потреби та організації комерційного обліку на непобутові потреби та/або укладення договору з електропостачальником за відповідним тарифом протягом місяця з дня складення акта про порушення ПРРЕЕ. Оператор системи надає копію зазначеного акта про порушення ПРРЕЕ відповідному електропостачальнику. У разі неусунення побутовим споживачем виявленого порушення у місячний строк постачання електричної енергії такому споживачу припиняється в установленому цими Правилами порядку.</w:t>
              </w:r>
            </w:hyperlink>
          </w:p>
          <w:p w:rsidR="00C760C7" w:rsidRPr="00C760C7" w:rsidRDefault="00C760C7" w:rsidP="00C10320">
            <w:pPr>
              <w:shd w:val="clear" w:color="auto" w:fill="FFFFFF"/>
              <w:spacing w:after="150"/>
              <w:ind w:firstLine="502"/>
              <w:jc w:val="both"/>
              <w:rPr>
                <w:rFonts w:ascii="Times New Roman" w:eastAsia="Times New Roman" w:hAnsi="Times New Roman" w:cs="Times New Roman"/>
                <w:sz w:val="24"/>
                <w:szCs w:val="24"/>
                <w:lang w:eastAsia="uk-UA"/>
              </w:rPr>
            </w:pPr>
          </w:p>
          <w:p w:rsidR="00C760C7" w:rsidRPr="00C760C7" w:rsidRDefault="00C760C7" w:rsidP="00C760C7">
            <w:pPr>
              <w:shd w:val="clear" w:color="auto" w:fill="FFFFFF"/>
              <w:ind w:firstLine="502"/>
              <w:jc w:val="both"/>
              <w:rPr>
                <w:rFonts w:ascii="Times New Roman" w:eastAsia="Times New Roman" w:hAnsi="Times New Roman" w:cs="Times New Roman"/>
                <w:sz w:val="24"/>
                <w:szCs w:val="24"/>
                <w:lang w:eastAsia="uk-UA"/>
              </w:rPr>
            </w:pPr>
          </w:p>
          <w:p w:rsidR="00C10320" w:rsidRPr="00C760C7" w:rsidRDefault="00C10320" w:rsidP="00C10320">
            <w:pPr>
              <w:shd w:val="clear" w:color="auto" w:fill="FFFFFF"/>
              <w:spacing w:after="150"/>
              <w:ind w:firstLine="502"/>
              <w:jc w:val="both"/>
              <w:rPr>
                <w:rFonts w:ascii="Times New Roman" w:eastAsia="Times New Roman" w:hAnsi="Times New Roman" w:cs="Times New Roman"/>
                <w:b/>
                <w:color w:val="7030A0"/>
                <w:sz w:val="24"/>
                <w:szCs w:val="24"/>
                <w:lang w:eastAsia="uk-UA"/>
              </w:rPr>
            </w:pPr>
            <w:r w:rsidRPr="00C760C7">
              <w:rPr>
                <w:rFonts w:ascii="Times New Roman" w:eastAsia="Times New Roman" w:hAnsi="Times New Roman" w:cs="Times New Roman"/>
                <w:b/>
                <w:color w:val="7030A0"/>
                <w:sz w:val="24"/>
                <w:szCs w:val="24"/>
                <w:lang w:eastAsia="uk-UA"/>
              </w:rPr>
              <w:t xml:space="preserve">Електропостачальник, на підставі отриманої копії акта про порушення ПРРЕЕ, проводить перерахунок спожитої електричної енергії на непобутові потреби за відповідним тарифом (ціною) з урахуванням 3% річних та інфляційних витрат з дня останнього контрольного огляду засобу комерційного обліку до дня виявлення порушення, але не більше строку, визначеного статтею 257 Цивільного кодексу України, та </w:t>
            </w:r>
            <w:r w:rsidRPr="00C760C7">
              <w:rPr>
                <w:rFonts w:ascii="Times New Roman" w:eastAsia="Times New Roman" w:hAnsi="Times New Roman" w:cs="Times New Roman"/>
                <w:b/>
                <w:color w:val="7030A0"/>
                <w:sz w:val="24"/>
                <w:szCs w:val="24"/>
                <w:lang w:eastAsia="uk-UA"/>
              </w:rPr>
              <w:lastRenderedPageBreak/>
              <w:t xml:space="preserve">надає споживачу коригуючий платіжний документ для оплати. </w:t>
            </w:r>
          </w:p>
          <w:p w:rsidR="00C10320" w:rsidRPr="00C760C7" w:rsidRDefault="00C10320" w:rsidP="00C10320">
            <w:pPr>
              <w:shd w:val="clear" w:color="auto" w:fill="FFFFFF"/>
              <w:spacing w:after="150"/>
              <w:ind w:firstLine="502"/>
              <w:jc w:val="both"/>
              <w:rPr>
                <w:rFonts w:ascii="Times New Roman" w:hAnsi="Times New Roman" w:cs="Times New Roman"/>
                <w:b/>
                <w:color w:val="7030A0"/>
                <w:sz w:val="24"/>
                <w:szCs w:val="24"/>
              </w:rPr>
            </w:pPr>
            <w:r w:rsidRPr="00C760C7">
              <w:rPr>
                <w:rFonts w:ascii="Times New Roman" w:eastAsia="Times New Roman" w:hAnsi="Times New Roman" w:cs="Times New Roman"/>
                <w:b/>
                <w:color w:val="7030A0"/>
                <w:sz w:val="24"/>
                <w:szCs w:val="24"/>
                <w:lang w:eastAsia="uk-UA"/>
              </w:rPr>
              <w:t>У разі неусунення побутовим споживачем виявленого порушення та не сплати коригуючого платіжного документу у місячний строк, постачання електричної енергії такому споживачу припиняється в установленому цими Правилами порядку.</w:t>
            </w:r>
          </w:p>
          <w:p w:rsidR="00C10320" w:rsidRPr="00C760C7" w:rsidRDefault="00C10320" w:rsidP="00C10320">
            <w:pPr>
              <w:jc w:val="both"/>
              <w:rPr>
                <w:rFonts w:ascii="Times New Roman" w:hAnsi="Times New Roman" w:cs="Times New Roman"/>
                <w:sz w:val="24"/>
                <w:szCs w:val="24"/>
              </w:rPr>
            </w:pPr>
          </w:p>
          <w:p w:rsidR="00C10320" w:rsidRPr="00C760C7" w:rsidRDefault="00C10320" w:rsidP="00C10320">
            <w:pPr>
              <w:jc w:val="both"/>
              <w:rPr>
                <w:rFonts w:ascii="Times New Roman" w:hAnsi="Times New Roman" w:cs="Times New Roman"/>
                <w:sz w:val="24"/>
                <w:szCs w:val="24"/>
              </w:rPr>
            </w:pPr>
          </w:p>
          <w:p w:rsidR="00C10320" w:rsidRPr="00C760C7" w:rsidRDefault="00C10320" w:rsidP="00C10320">
            <w:pPr>
              <w:jc w:val="both"/>
              <w:rPr>
                <w:rFonts w:ascii="Times New Roman" w:hAnsi="Times New Roman" w:cs="Times New Roman"/>
                <w:sz w:val="24"/>
                <w:szCs w:val="24"/>
              </w:rPr>
            </w:pPr>
          </w:p>
          <w:p w:rsidR="00C10320" w:rsidRPr="00C760C7" w:rsidRDefault="00C10320" w:rsidP="00C10320">
            <w:pPr>
              <w:jc w:val="both"/>
              <w:rPr>
                <w:rFonts w:ascii="Times New Roman" w:hAnsi="Times New Roman" w:cs="Times New Roman"/>
                <w:sz w:val="24"/>
                <w:szCs w:val="24"/>
              </w:rPr>
            </w:pPr>
          </w:p>
          <w:p w:rsidR="00C10320" w:rsidRPr="00C760C7" w:rsidRDefault="00C10320" w:rsidP="00C10320">
            <w:pPr>
              <w:jc w:val="both"/>
              <w:rPr>
                <w:rFonts w:ascii="Times New Roman" w:hAnsi="Times New Roman" w:cs="Times New Roman"/>
                <w:sz w:val="24"/>
                <w:szCs w:val="24"/>
              </w:rPr>
            </w:pPr>
          </w:p>
          <w:p w:rsidR="00C10320" w:rsidRPr="00C760C7" w:rsidRDefault="00C10320" w:rsidP="00C10320">
            <w:pPr>
              <w:jc w:val="both"/>
              <w:rPr>
                <w:rFonts w:ascii="Times New Roman" w:hAnsi="Times New Roman" w:cs="Times New Roman"/>
                <w:sz w:val="24"/>
                <w:szCs w:val="24"/>
              </w:rPr>
            </w:pPr>
          </w:p>
          <w:p w:rsidR="00C10320" w:rsidRPr="00C760C7" w:rsidRDefault="00C10320" w:rsidP="00C10320">
            <w:pPr>
              <w:jc w:val="both"/>
              <w:rPr>
                <w:rFonts w:ascii="Times New Roman" w:hAnsi="Times New Roman" w:cs="Times New Roman"/>
                <w:sz w:val="24"/>
                <w:szCs w:val="24"/>
              </w:rPr>
            </w:pPr>
          </w:p>
          <w:p w:rsidR="00C10320" w:rsidRPr="00C760C7" w:rsidRDefault="00C10320" w:rsidP="00C10320">
            <w:pPr>
              <w:jc w:val="both"/>
              <w:rPr>
                <w:rFonts w:ascii="Times New Roman" w:hAnsi="Times New Roman" w:cs="Times New Roman"/>
                <w:sz w:val="24"/>
                <w:szCs w:val="24"/>
              </w:rPr>
            </w:pPr>
          </w:p>
          <w:p w:rsidR="00C10320" w:rsidRPr="00C760C7" w:rsidRDefault="00C10320" w:rsidP="00C10320">
            <w:pPr>
              <w:jc w:val="both"/>
              <w:rPr>
                <w:rFonts w:ascii="Times New Roman" w:hAnsi="Times New Roman" w:cs="Times New Roman"/>
                <w:b/>
                <w:sz w:val="24"/>
                <w:szCs w:val="24"/>
              </w:rPr>
            </w:pPr>
            <w:r w:rsidRPr="00C760C7">
              <w:rPr>
                <w:rFonts w:ascii="Times New Roman" w:hAnsi="Times New Roman" w:cs="Times New Roman"/>
                <w:b/>
                <w:sz w:val="24"/>
                <w:szCs w:val="24"/>
              </w:rPr>
              <w:t>Відсутній у проєкті змін</w:t>
            </w:r>
          </w:p>
        </w:tc>
        <w:tc>
          <w:tcPr>
            <w:tcW w:w="3958" w:type="dxa"/>
          </w:tcPr>
          <w:p w:rsidR="00C10320" w:rsidRPr="00C760C7" w:rsidRDefault="00C10320" w:rsidP="00C10320">
            <w:pPr>
              <w:jc w:val="center"/>
              <w:rPr>
                <w:rFonts w:ascii="Times New Roman" w:hAnsi="Times New Roman" w:cs="Times New Roman"/>
                <w:b/>
                <w:bCs/>
                <w:sz w:val="24"/>
                <w:szCs w:val="24"/>
              </w:rPr>
            </w:pPr>
            <w:r w:rsidRPr="00C760C7">
              <w:rPr>
                <w:rFonts w:ascii="Times New Roman" w:hAnsi="Times New Roman" w:cs="Times New Roman"/>
                <w:b/>
                <w:bCs/>
                <w:sz w:val="24"/>
                <w:szCs w:val="24"/>
              </w:rPr>
              <w:lastRenderedPageBreak/>
              <w:t xml:space="preserve">АТ «ДТЕК ДНІПРОВСЬКІ ЕЛЕКТРОМЕРЕЖІ» </w:t>
            </w:r>
          </w:p>
          <w:p w:rsidR="00C10320" w:rsidRPr="00C760C7" w:rsidRDefault="00C10320" w:rsidP="00C10320">
            <w:pPr>
              <w:widowControl w:val="0"/>
              <w:shd w:val="clear" w:color="auto" w:fill="FFFFFF"/>
              <w:tabs>
                <w:tab w:val="left" w:pos="727"/>
              </w:tabs>
              <w:autoSpaceDE w:val="0"/>
              <w:autoSpaceDN w:val="0"/>
              <w:ind w:firstLine="171"/>
              <w:contextualSpacing/>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2.3.12. Споживання електричної енергії за відповідним тарифом (ціною) відповідно до комерційної пропозиції має бути забезпечене окремим комерційним обліком.</w:t>
            </w:r>
          </w:p>
          <w:p w:rsidR="00C10320" w:rsidRPr="00C760C7" w:rsidRDefault="00C10320" w:rsidP="00C10320">
            <w:pPr>
              <w:widowControl w:val="0"/>
              <w:shd w:val="clear" w:color="auto" w:fill="FFFFFF"/>
              <w:tabs>
                <w:tab w:val="left" w:pos="727"/>
              </w:tabs>
              <w:autoSpaceDE w:val="0"/>
              <w:autoSpaceDN w:val="0"/>
              <w:ind w:firstLine="171"/>
              <w:contextualSpacing/>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 xml:space="preserve">       Окремі площадки вимірювання мають бути забезпечені засобами вимірювальної техніки, які дають можливість організувати комерційний облік за відповідним тарифом (ціною) на всій площадці вимірювання.</w:t>
            </w:r>
          </w:p>
          <w:p w:rsidR="00C10320" w:rsidRPr="00C760C7" w:rsidRDefault="00C10320" w:rsidP="00C10320">
            <w:pPr>
              <w:widowControl w:val="0"/>
              <w:shd w:val="clear" w:color="auto" w:fill="FFFFFF"/>
              <w:tabs>
                <w:tab w:val="left" w:pos="727"/>
              </w:tabs>
              <w:autoSpaceDE w:val="0"/>
              <w:autoSpaceDN w:val="0"/>
              <w:ind w:firstLine="171"/>
              <w:contextualSpacing/>
              <w:jc w:val="both"/>
              <w:rPr>
                <w:rFonts w:ascii="Times New Roman" w:eastAsia="Times New Roman" w:hAnsi="Times New Roman" w:cs="Times New Roman"/>
                <w:b/>
                <w:color w:val="7030A0"/>
                <w:sz w:val="24"/>
                <w:szCs w:val="24"/>
                <w:lang w:eastAsia="uk-UA"/>
              </w:rPr>
            </w:pPr>
            <w:r w:rsidRPr="00C760C7">
              <w:rPr>
                <w:rFonts w:ascii="Times New Roman" w:eastAsia="Times New Roman" w:hAnsi="Times New Roman" w:cs="Times New Roman"/>
                <w:b/>
                <w:color w:val="7030A0"/>
                <w:sz w:val="24"/>
                <w:szCs w:val="24"/>
                <w:lang w:eastAsia="uk-UA"/>
              </w:rPr>
              <w:t xml:space="preserve">Зміни щодо виду об’єкта та площадок вимірювання, призначених для  окремого обліку споживання на непобутові потреби, відображаються в </w:t>
            </w:r>
            <w:r w:rsidRPr="00C760C7">
              <w:rPr>
                <w:rFonts w:ascii="Times New Roman" w:eastAsia="Times New Roman" w:hAnsi="Times New Roman" w:cs="Times New Roman"/>
                <w:b/>
                <w:color w:val="7030A0"/>
                <w:sz w:val="24"/>
                <w:szCs w:val="24"/>
                <w:lang w:eastAsia="uk-UA"/>
              </w:rPr>
              <w:lastRenderedPageBreak/>
              <w:t>паспорті точки розподілу.</w:t>
            </w:r>
          </w:p>
          <w:p w:rsidR="00C10320" w:rsidRPr="00C760C7" w:rsidRDefault="00C10320" w:rsidP="00C10320">
            <w:pPr>
              <w:widowControl w:val="0"/>
              <w:shd w:val="clear" w:color="auto" w:fill="FFFFFF"/>
              <w:tabs>
                <w:tab w:val="left" w:pos="727"/>
              </w:tabs>
              <w:autoSpaceDE w:val="0"/>
              <w:autoSpaceDN w:val="0"/>
              <w:ind w:firstLine="171"/>
              <w:contextualSpacing/>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Електрична енергія, яка використовується на об'єкті побутового споживача на непобутові потреби, зокрема для підприємницької, господарської та незалежної професійної діяльності, надання платних послуг, здійснення нотаріальної діяльності, діяльності дата-центрів, центрів обробки даних, діяльності зі створення віртуальних активів (майнінгу) тощо, обліковується окремо та оплачується за відповідними тарифами (цінами) для непобутових споживачів електропостачальника.</w:t>
            </w:r>
          </w:p>
          <w:p w:rsidR="00C10320" w:rsidRPr="00C760C7" w:rsidRDefault="00C10320" w:rsidP="00C10320">
            <w:pPr>
              <w:widowControl w:val="0"/>
              <w:shd w:val="clear" w:color="auto" w:fill="FFFFFF"/>
              <w:tabs>
                <w:tab w:val="left" w:pos="727"/>
              </w:tabs>
              <w:autoSpaceDE w:val="0"/>
              <w:autoSpaceDN w:val="0"/>
              <w:ind w:firstLine="171"/>
              <w:contextualSpacing/>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 xml:space="preserve">     У разі використання електричної енергії на об'єкті побутового споживача на непобутові потреби побутовий споживач має звернутись до оператора системи із заявою про організацію окремого обліку споживання електричної енергії на непобутові потреби. </w:t>
            </w:r>
          </w:p>
          <w:p w:rsidR="00C10320" w:rsidRPr="00C760C7" w:rsidRDefault="00C10320" w:rsidP="00C10320">
            <w:pPr>
              <w:widowControl w:val="0"/>
              <w:shd w:val="clear" w:color="auto" w:fill="FFFFFF"/>
              <w:tabs>
                <w:tab w:val="left" w:pos="727"/>
              </w:tabs>
              <w:autoSpaceDE w:val="0"/>
              <w:autoSpaceDN w:val="0"/>
              <w:ind w:firstLine="171"/>
              <w:contextualSpacing/>
              <w:jc w:val="both"/>
              <w:rPr>
                <w:rFonts w:ascii="Times New Roman" w:eastAsia="Times New Roman" w:hAnsi="Times New Roman" w:cs="Times New Roman"/>
                <w:b/>
                <w:bCs/>
                <w:strike/>
                <w:color w:val="0070C0"/>
                <w:sz w:val="24"/>
                <w:szCs w:val="24"/>
                <w:lang w:eastAsia="uk-UA"/>
              </w:rPr>
            </w:pPr>
            <w:r w:rsidRPr="00C760C7">
              <w:rPr>
                <w:rFonts w:ascii="Times New Roman" w:eastAsia="Times New Roman" w:hAnsi="Times New Roman" w:cs="Times New Roman"/>
                <w:sz w:val="24"/>
                <w:szCs w:val="24"/>
                <w:lang w:eastAsia="uk-UA"/>
              </w:rPr>
              <w:t xml:space="preserve">У разі виявлення оператором системи фактів споживання побутовим споживачем електричної енергії на непобутові потреби оператор системи складає акт про порушення ПРРЕЕ, у якому вказується зобов'язання споживача здійснити заходи з усунення виявленого порушення шляхом </w:t>
            </w:r>
            <w:r w:rsidRPr="00C760C7">
              <w:rPr>
                <w:rFonts w:ascii="Times New Roman" w:eastAsia="Times New Roman" w:hAnsi="Times New Roman" w:cs="Times New Roman"/>
                <w:sz w:val="24"/>
                <w:szCs w:val="24"/>
                <w:lang w:eastAsia="uk-UA"/>
              </w:rPr>
              <w:lastRenderedPageBreak/>
              <w:t xml:space="preserve">негайного припинення споживання електричної енергії на непобутові потреби </w:t>
            </w:r>
            <w:r w:rsidRPr="00C760C7">
              <w:rPr>
                <w:rFonts w:ascii="Times New Roman" w:eastAsia="Times New Roman" w:hAnsi="Times New Roman" w:cs="Times New Roman"/>
                <w:b/>
                <w:bCs/>
                <w:color w:val="0070C0"/>
                <w:sz w:val="24"/>
                <w:szCs w:val="24"/>
                <w:lang w:eastAsia="uk-UA"/>
              </w:rPr>
              <w:t>або</w:t>
            </w:r>
            <w:r w:rsidRPr="00C760C7">
              <w:rPr>
                <w:rFonts w:ascii="Times New Roman" w:eastAsia="Times New Roman" w:hAnsi="Times New Roman" w:cs="Times New Roman"/>
                <w:sz w:val="24"/>
                <w:szCs w:val="24"/>
                <w:lang w:eastAsia="uk-UA"/>
              </w:rPr>
              <w:t xml:space="preserve"> організації комерційного обліку на непобутові потреби </w:t>
            </w:r>
            <w:r w:rsidRPr="00C760C7">
              <w:rPr>
                <w:rFonts w:ascii="Times New Roman" w:eastAsia="Times New Roman" w:hAnsi="Times New Roman" w:cs="Times New Roman"/>
                <w:b/>
                <w:bCs/>
                <w:color w:val="0070C0"/>
                <w:sz w:val="24"/>
                <w:szCs w:val="24"/>
                <w:lang w:eastAsia="uk-UA"/>
              </w:rPr>
              <w:t>та</w:t>
            </w:r>
            <w:r w:rsidRPr="00C760C7">
              <w:rPr>
                <w:rFonts w:ascii="Times New Roman" w:eastAsia="Times New Roman" w:hAnsi="Times New Roman" w:cs="Times New Roman"/>
                <w:sz w:val="24"/>
                <w:szCs w:val="24"/>
                <w:lang w:eastAsia="uk-UA"/>
              </w:rPr>
              <w:t xml:space="preserve"> укладення договору з електропостачальником за відповідним тарифом протягом місяця з дня складення акта про порушення ПРРЕЕ. Оператор системи надає копію зазначеного акта про порушення ПРРЕЕ відповідному електропостачальнику. </w:t>
            </w:r>
            <w:r w:rsidRPr="00C760C7">
              <w:rPr>
                <w:rFonts w:ascii="Times New Roman" w:eastAsia="Times New Roman" w:hAnsi="Times New Roman" w:cs="Times New Roman"/>
                <w:b/>
                <w:bCs/>
                <w:strike/>
                <w:color w:val="0070C0"/>
                <w:sz w:val="24"/>
                <w:szCs w:val="24"/>
                <w:lang w:eastAsia="uk-UA"/>
              </w:rPr>
              <w:t>У разі неусунення побутовим споживачем виявленого порушення у місячний строк постачання електричної енергії такому споживачу припиняється в установленому цими Правилами порядку.</w:t>
            </w:r>
          </w:p>
          <w:p w:rsidR="00C10320" w:rsidRPr="00C760C7" w:rsidRDefault="00C10320" w:rsidP="00C10320">
            <w:pPr>
              <w:widowControl w:val="0"/>
              <w:shd w:val="clear" w:color="auto" w:fill="FFFFFF"/>
              <w:tabs>
                <w:tab w:val="left" w:pos="727"/>
              </w:tabs>
              <w:autoSpaceDE w:val="0"/>
              <w:autoSpaceDN w:val="0"/>
              <w:ind w:firstLine="171"/>
              <w:contextualSpacing/>
              <w:jc w:val="both"/>
              <w:rPr>
                <w:rFonts w:ascii="Times New Roman" w:eastAsia="Times New Roman" w:hAnsi="Times New Roman" w:cs="Times New Roman"/>
                <w:b/>
                <w:color w:val="7030A0"/>
                <w:sz w:val="24"/>
                <w:szCs w:val="24"/>
                <w:lang w:eastAsia="uk-UA"/>
              </w:rPr>
            </w:pPr>
            <w:r w:rsidRPr="00C760C7">
              <w:rPr>
                <w:rFonts w:ascii="Times New Roman" w:eastAsia="Times New Roman" w:hAnsi="Times New Roman" w:cs="Times New Roman"/>
                <w:b/>
                <w:color w:val="7030A0"/>
                <w:sz w:val="24"/>
                <w:szCs w:val="24"/>
                <w:lang w:eastAsia="uk-UA"/>
              </w:rPr>
              <w:t xml:space="preserve">Електропостачальник, на підставі отриманої копії акта про порушення ПРРЕЕ, проводить перерахунок спожитої електричної енергії на непобутові потреби за відповідним тарифом (ціною) з урахуванням 3% річних та інфляційних витрат з дня останнього контрольного огляду засобу комерційного обліку до дня виявлення порушення, але не більше строку, визначеного статтею 257 Цивільного кодексу України, та надає споживачу </w:t>
            </w:r>
            <w:r w:rsidRPr="00C760C7">
              <w:rPr>
                <w:rFonts w:ascii="Times New Roman" w:eastAsia="Times New Roman" w:hAnsi="Times New Roman" w:cs="Times New Roman"/>
                <w:b/>
                <w:color w:val="7030A0"/>
                <w:sz w:val="24"/>
                <w:szCs w:val="24"/>
                <w:lang w:eastAsia="uk-UA"/>
              </w:rPr>
              <w:lastRenderedPageBreak/>
              <w:t xml:space="preserve">коригуючий платіжний документ для оплати. </w:t>
            </w:r>
          </w:p>
          <w:p w:rsidR="00C10320" w:rsidRPr="00C760C7" w:rsidRDefault="00C10320" w:rsidP="00C10320">
            <w:pPr>
              <w:widowControl w:val="0"/>
              <w:shd w:val="clear" w:color="auto" w:fill="FFFFFF"/>
              <w:tabs>
                <w:tab w:val="left" w:pos="727"/>
              </w:tabs>
              <w:autoSpaceDE w:val="0"/>
              <w:autoSpaceDN w:val="0"/>
              <w:ind w:firstLine="171"/>
              <w:contextualSpacing/>
              <w:jc w:val="both"/>
              <w:rPr>
                <w:rFonts w:ascii="Times New Roman" w:eastAsia="Times New Roman" w:hAnsi="Times New Roman" w:cs="Times New Roman"/>
                <w:b/>
                <w:color w:val="7030A0"/>
                <w:sz w:val="24"/>
                <w:szCs w:val="24"/>
                <w:lang w:eastAsia="uk-UA"/>
              </w:rPr>
            </w:pPr>
            <w:r w:rsidRPr="00C760C7">
              <w:rPr>
                <w:rFonts w:ascii="Times New Roman" w:eastAsia="Times New Roman" w:hAnsi="Times New Roman" w:cs="Times New Roman"/>
                <w:b/>
                <w:color w:val="7030A0"/>
                <w:sz w:val="24"/>
                <w:szCs w:val="24"/>
                <w:lang w:eastAsia="uk-UA"/>
              </w:rPr>
              <w:t>У разі не сплати коригуючого платіжного документу у місячний строк, постачання електричної енергії такому споживачу припиняється</w:t>
            </w:r>
            <w:r w:rsidRPr="00C760C7">
              <w:rPr>
                <w:rFonts w:ascii="Times New Roman" w:eastAsia="Times New Roman" w:hAnsi="Times New Roman" w:cs="Times New Roman"/>
                <w:color w:val="7030A0"/>
                <w:sz w:val="24"/>
                <w:szCs w:val="24"/>
                <w:lang w:eastAsia="uk-UA"/>
              </w:rPr>
              <w:t xml:space="preserve"> </w:t>
            </w:r>
            <w:r w:rsidRPr="00C760C7">
              <w:rPr>
                <w:rFonts w:ascii="Times New Roman" w:eastAsia="Times New Roman" w:hAnsi="Times New Roman" w:cs="Times New Roman"/>
                <w:b/>
                <w:bCs/>
                <w:color w:val="0070C0"/>
                <w:sz w:val="24"/>
                <w:szCs w:val="24"/>
                <w:lang w:eastAsia="uk-UA"/>
              </w:rPr>
              <w:t>електропостачальником</w:t>
            </w:r>
            <w:r w:rsidRPr="00C760C7">
              <w:rPr>
                <w:rFonts w:ascii="Times New Roman" w:eastAsia="Times New Roman" w:hAnsi="Times New Roman" w:cs="Times New Roman"/>
                <w:b/>
                <w:bCs/>
                <w:sz w:val="24"/>
                <w:szCs w:val="24"/>
                <w:lang w:eastAsia="uk-UA"/>
              </w:rPr>
              <w:t xml:space="preserve"> </w:t>
            </w:r>
            <w:r w:rsidRPr="00C760C7">
              <w:rPr>
                <w:rFonts w:ascii="Times New Roman" w:eastAsia="Times New Roman" w:hAnsi="Times New Roman" w:cs="Times New Roman"/>
                <w:b/>
                <w:color w:val="7030A0"/>
                <w:sz w:val="24"/>
                <w:szCs w:val="24"/>
                <w:lang w:eastAsia="uk-UA"/>
              </w:rPr>
              <w:t>в установленому цими Правилами порядку.</w:t>
            </w:r>
          </w:p>
          <w:p w:rsidR="00C10320" w:rsidRPr="00C760C7" w:rsidRDefault="00C10320" w:rsidP="00C10320">
            <w:pPr>
              <w:widowControl w:val="0"/>
              <w:shd w:val="clear" w:color="auto" w:fill="FFFFFF"/>
              <w:tabs>
                <w:tab w:val="left" w:pos="727"/>
              </w:tabs>
              <w:autoSpaceDE w:val="0"/>
              <w:autoSpaceDN w:val="0"/>
              <w:ind w:firstLine="171"/>
              <w:contextualSpacing/>
              <w:jc w:val="both"/>
              <w:rPr>
                <w:rFonts w:ascii="Times New Roman" w:eastAsia="Times New Roman" w:hAnsi="Times New Roman" w:cs="Times New Roman"/>
                <w:b/>
                <w:color w:val="7030A0"/>
                <w:sz w:val="24"/>
                <w:szCs w:val="24"/>
                <w:lang w:eastAsia="uk-UA"/>
              </w:rPr>
            </w:pPr>
          </w:p>
          <w:p w:rsidR="00C10320" w:rsidRPr="00C760C7" w:rsidRDefault="00C10320" w:rsidP="00C10320">
            <w:pPr>
              <w:jc w:val="both"/>
              <w:rPr>
                <w:rFonts w:ascii="Times New Roman" w:hAnsi="Times New Roman" w:cs="Times New Roman"/>
                <w:sz w:val="24"/>
                <w:szCs w:val="24"/>
              </w:rPr>
            </w:pPr>
            <w:r w:rsidRPr="00C760C7">
              <w:rPr>
                <w:rFonts w:ascii="Times New Roman" w:eastAsia="Times New Roman" w:hAnsi="Times New Roman" w:cs="Times New Roman"/>
                <w:b/>
                <w:color w:val="0070C0"/>
                <w:sz w:val="24"/>
                <w:szCs w:val="24"/>
                <w:lang w:eastAsia="uk-UA"/>
              </w:rPr>
              <w:t>У разі неусунення побутовим споживачем виявленого порушення або організації комерційного обліку на непобутові потреби та укладення договору з електропостачальником за відповідним тарифом, весь обсяг споживання такого споживача в подальшому розраховується  електропостачальником за відповідним тарифом.</w:t>
            </w:r>
          </w:p>
        </w:tc>
        <w:tc>
          <w:tcPr>
            <w:tcW w:w="3265" w:type="dxa"/>
            <w:gridSpan w:val="3"/>
          </w:tcPr>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widowControl w:val="0"/>
              <w:shd w:val="clear" w:color="auto" w:fill="FFFFFF"/>
              <w:tabs>
                <w:tab w:val="left" w:pos="727"/>
              </w:tabs>
              <w:autoSpaceDE w:val="0"/>
              <w:autoSpaceDN w:val="0"/>
              <w:ind w:firstLine="171"/>
              <w:contextualSpacing/>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lastRenderedPageBreak/>
              <w:t xml:space="preserve">Пропонуємо застосувати економічні важелі на споживачів у разі не встановлення лічильника та продовження споживання е/е на непобутові потреби. В цьому разі споживач повинен сплачувати справедливий комерційний тариф на весь обсяг. Та у разі оплати рахунків не застосовувати припинення електропостачання. </w:t>
            </w:r>
          </w:p>
          <w:p w:rsidR="00C10320" w:rsidRPr="00C760C7" w:rsidRDefault="00C10320" w:rsidP="00C10320">
            <w:pPr>
              <w:jc w:val="both"/>
              <w:rPr>
                <w:rFonts w:ascii="Times New Roman" w:hAnsi="Times New Roman" w:cs="Times New Roman"/>
                <w:sz w:val="24"/>
                <w:szCs w:val="24"/>
              </w:rPr>
            </w:pPr>
            <w:r w:rsidRPr="00C760C7">
              <w:rPr>
                <w:rFonts w:ascii="Times New Roman" w:eastAsia="Times New Roman" w:hAnsi="Times New Roman" w:cs="Times New Roman"/>
                <w:sz w:val="24"/>
                <w:szCs w:val="24"/>
                <w:lang w:eastAsia="uk-UA"/>
              </w:rPr>
              <w:t>Дана норма дозволить поліпшити рівень розрахунків на ринку е/е, надаст можливість працювати споживачу та сплачувати податки.</w:t>
            </w:r>
          </w:p>
        </w:tc>
        <w:tc>
          <w:tcPr>
            <w:tcW w:w="3964" w:type="dxa"/>
            <w:gridSpan w:val="2"/>
          </w:tcPr>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B57672" w:rsidP="00C10320">
            <w:pPr>
              <w:jc w:val="center"/>
              <w:rPr>
                <w:rFonts w:ascii="Times New Roman" w:hAnsi="Times New Roman" w:cs="Times New Roman"/>
                <w:b/>
                <w:sz w:val="24"/>
                <w:szCs w:val="24"/>
              </w:rPr>
            </w:pPr>
            <w:r w:rsidRPr="00C760C7">
              <w:rPr>
                <w:rFonts w:ascii="Times New Roman" w:hAnsi="Times New Roman" w:cs="Times New Roman"/>
                <w:b/>
                <w:sz w:val="24"/>
                <w:szCs w:val="24"/>
              </w:rPr>
              <w:t>Н</w:t>
            </w:r>
            <w:r w:rsidR="00C10320" w:rsidRPr="00C760C7">
              <w:rPr>
                <w:rFonts w:ascii="Times New Roman" w:hAnsi="Times New Roman" w:cs="Times New Roman"/>
                <w:b/>
                <w:sz w:val="24"/>
                <w:szCs w:val="24"/>
              </w:rPr>
              <w:t>а обговорення</w:t>
            </w:r>
          </w:p>
          <w:p w:rsidR="00C10320" w:rsidRPr="00C760C7" w:rsidRDefault="00C10320" w:rsidP="00C10320">
            <w:pPr>
              <w:jc w:val="center"/>
              <w:rPr>
                <w:rFonts w:ascii="Times New Roman" w:hAnsi="Times New Roman" w:cs="Times New Roman"/>
                <w:sz w:val="24"/>
                <w:szCs w:val="24"/>
              </w:rPr>
            </w:pPr>
          </w:p>
          <w:p w:rsidR="00C10320" w:rsidRPr="00C760C7" w:rsidRDefault="00B57672" w:rsidP="00C10320">
            <w:pPr>
              <w:jc w:val="both"/>
              <w:rPr>
                <w:rFonts w:ascii="Times New Roman" w:hAnsi="Times New Roman" w:cs="Times New Roman"/>
                <w:sz w:val="24"/>
                <w:szCs w:val="24"/>
              </w:rPr>
            </w:pPr>
            <w:r w:rsidRPr="00C760C7">
              <w:rPr>
                <w:rFonts w:ascii="Times New Roman" w:hAnsi="Times New Roman" w:cs="Times New Roman"/>
                <w:sz w:val="24"/>
                <w:szCs w:val="24"/>
              </w:rPr>
              <w:t xml:space="preserve"> </w:t>
            </w: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B57672" w:rsidRPr="00C760C7" w:rsidRDefault="00B57672" w:rsidP="00C10320">
            <w:pPr>
              <w:jc w:val="center"/>
              <w:rPr>
                <w:rFonts w:ascii="Times New Roman" w:hAnsi="Times New Roman" w:cs="Times New Roman"/>
                <w:sz w:val="24"/>
                <w:szCs w:val="24"/>
              </w:rPr>
            </w:pPr>
          </w:p>
          <w:p w:rsidR="00B57672" w:rsidRPr="00C760C7" w:rsidRDefault="00B57672"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B57672" w:rsidP="00C10320">
            <w:pPr>
              <w:jc w:val="center"/>
              <w:rPr>
                <w:rFonts w:ascii="Times New Roman" w:hAnsi="Times New Roman" w:cs="Times New Roman"/>
                <w:b/>
                <w:sz w:val="24"/>
                <w:szCs w:val="24"/>
              </w:rPr>
            </w:pPr>
            <w:r w:rsidRPr="00C760C7">
              <w:rPr>
                <w:rFonts w:ascii="Times New Roman" w:hAnsi="Times New Roman" w:cs="Times New Roman"/>
                <w:b/>
                <w:sz w:val="24"/>
                <w:szCs w:val="24"/>
              </w:rPr>
              <w:t>Н</w:t>
            </w:r>
            <w:r w:rsidR="00C10320" w:rsidRPr="00C760C7">
              <w:rPr>
                <w:rFonts w:ascii="Times New Roman" w:hAnsi="Times New Roman" w:cs="Times New Roman"/>
                <w:b/>
                <w:sz w:val="24"/>
                <w:szCs w:val="24"/>
              </w:rPr>
              <w:t>а обговорення</w:t>
            </w:r>
          </w:p>
          <w:p w:rsidR="00C10320" w:rsidRPr="00C760C7" w:rsidRDefault="00C10320" w:rsidP="00C10320">
            <w:pPr>
              <w:jc w:val="center"/>
              <w:rPr>
                <w:rFonts w:ascii="Times New Roman" w:hAnsi="Times New Roman" w:cs="Times New Roman"/>
                <w:sz w:val="24"/>
                <w:szCs w:val="24"/>
              </w:rPr>
            </w:pPr>
          </w:p>
          <w:p w:rsidR="00C10320" w:rsidRPr="00C760C7" w:rsidRDefault="00B57672" w:rsidP="00C10320">
            <w:pPr>
              <w:jc w:val="center"/>
              <w:rPr>
                <w:rFonts w:ascii="Times New Roman" w:hAnsi="Times New Roman" w:cs="Times New Roman"/>
                <w:sz w:val="24"/>
                <w:szCs w:val="24"/>
              </w:rPr>
            </w:pPr>
            <w:r w:rsidRPr="00C760C7">
              <w:rPr>
                <w:rFonts w:ascii="Times New Roman" w:hAnsi="Times New Roman" w:cs="Times New Roman"/>
                <w:sz w:val="24"/>
                <w:szCs w:val="24"/>
              </w:rPr>
              <w:t xml:space="preserve"> </w:t>
            </w: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B57672" w:rsidRPr="00C760C7" w:rsidRDefault="00B57672" w:rsidP="00C10320">
            <w:pPr>
              <w:jc w:val="center"/>
              <w:rPr>
                <w:rFonts w:ascii="Times New Roman" w:hAnsi="Times New Roman" w:cs="Times New Roman"/>
                <w:sz w:val="24"/>
                <w:szCs w:val="24"/>
              </w:rPr>
            </w:pPr>
          </w:p>
          <w:p w:rsidR="00C10320" w:rsidRPr="00C760C7" w:rsidRDefault="00B57672" w:rsidP="00C10320">
            <w:pPr>
              <w:jc w:val="center"/>
              <w:rPr>
                <w:rFonts w:ascii="Times New Roman" w:hAnsi="Times New Roman" w:cs="Times New Roman"/>
                <w:b/>
                <w:sz w:val="24"/>
                <w:szCs w:val="24"/>
              </w:rPr>
            </w:pPr>
            <w:r w:rsidRPr="00C760C7">
              <w:rPr>
                <w:rFonts w:ascii="Times New Roman" w:hAnsi="Times New Roman" w:cs="Times New Roman"/>
                <w:b/>
                <w:sz w:val="24"/>
                <w:szCs w:val="24"/>
              </w:rPr>
              <w:t>Н</w:t>
            </w:r>
            <w:r w:rsidR="00C10320" w:rsidRPr="00C760C7">
              <w:rPr>
                <w:rFonts w:ascii="Times New Roman" w:hAnsi="Times New Roman" w:cs="Times New Roman"/>
                <w:b/>
                <w:sz w:val="24"/>
                <w:szCs w:val="24"/>
              </w:rPr>
              <w:t>а обговорення</w:t>
            </w: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760C7" w:rsidRPr="00C760C7" w:rsidRDefault="00C760C7" w:rsidP="00C10320">
            <w:pPr>
              <w:jc w:val="center"/>
              <w:rPr>
                <w:rFonts w:ascii="Times New Roman" w:hAnsi="Times New Roman" w:cs="Times New Roman"/>
                <w:sz w:val="24"/>
                <w:szCs w:val="24"/>
              </w:rPr>
            </w:pPr>
          </w:p>
          <w:p w:rsidR="00C760C7" w:rsidRPr="00C760C7" w:rsidRDefault="00C760C7" w:rsidP="00C10320">
            <w:pPr>
              <w:jc w:val="center"/>
              <w:rPr>
                <w:rFonts w:ascii="Times New Roman" w:hAnsi="Times New Roman" w:cs="Times New Roman"/>
                <w:sz w:val="24"/>
                <w:szCs w:val="24"/>
              </w:rPr>
            </w:pPr>
          </w:p>
          <w:p w:rsidR="00C760C7" w:rsidRPr="00C760C7" w:rsidRDefault="00C760C7" w:rsidP="00C10320">
            <w:pPr>
              <w:jc w:val="center"/>
              <w:rPr>
                <w:rFonts w:ascii="Times New Roman" w:hAnsi="Times New Roman" w:cs="Times New Roman"/>
                <w:sz w:val="24"/>
                <w:szCs w:val="24"/>
              </w:rPr>
            </w:pPr>
          </w:p>
          <w:p w:rsidR="00B57672" w:rsidRPr="00C760C7" w:rsidRDefault="00B57672" w:rsidP="00B57672">
            <w:pPr>
              <w:jc w:val="center"/>
              <w:rPr>
                <w:rFonts w:ascii="Times New Roman" w:hAnsi="Times New Roman" w:cs="Times New Roman"/>
                <w:b/>
                <w:sz w:val="24"/>
                <w:szCs w:val="24"/>
              </w:rPr>
            </w:pPr>
            <w:r w:rsidRPr="00C760C7">
              <w:rPr>
                <w:rFonts w:ascii="Times New Roman" w:hAnsi="Times New Roman" w:cs="Times New Roman"/>
                <w:b/>
                <w:sz w:val="24"/>
                <w:szCs w:val="24"/>
              </w:rPr>
              <w:t>На обговорення</w:t>
            </w: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p w:rsidR="00C10320" w:rsidRPr="00C760C7" w:rsidRDefault="00C10320" w:rsidP="00C10320">
            <w:pPr>
              <w:jc w:val="center"/>
              <w:rPr>
                <w:rFonts w:ascii="Times New Roman" w:hAnsi="Times New Roman" w:cs="Times New Roman"/>
                <w:sz w:val="24"/>
                <w:szCs w:val="24"/>
              </w:rPr>
            </w:pPr>
          </w:p>
        </w:tc>
      </w:tr>
      <w:tr w:rsidR="006A7803" w:rsidRPr="00C760C7" w:rsidTr="002E6B8D">
        <w:trPr>
          <w:trHeight w:val="1828"/>
        </w:trPr>
        <w:tc>
          <w:tcPr>
            <w:tcW w:w="4259" w:type="dxa"/>
            <w:gridSpan w:val="4"/>
            <w:vMerge w:val="restart"/>
          </w:tcPr>
          <w:p w:rsidR="006A7803" w:rsidRPr="00C760C7" w:rsidRDefault="006A7803" w:rsidP="006A7803">
            <w:pPr>
              <w:jc w:val="both"/>
              <w:rPr>
                <w:rFonts w:ascii="Times New Roman" w:hAnsi="Times New Roman" w:cs="Times New Roman"/>
                <w:b/>
                <w:sz w:val="24"/>
                <w:szCs w:val="24"/>
              </w:rPr>
            </w:pPr>
          </w:p>
        </w:tc>
        <w:tc>
          <w:tcPr>
            <w:tcW w:w="3958" w:type="dxa"/>
          </w:tcPr>
          <w:p w:rsidR="006A7803" w:rsidRPr="00C760C7" w:rsidRDefault="006B5318" w:rsidP="00C760C7">
            <w:pPr>
              <w:shd w:val="clear" w:color="auto" w:fill="FFFFFF"/>
              <w:jc w:val="center"/>
              <w:rPr>
                <w:rFonts w:ascii="Times New Roman" w:hAnsi="Times New Roman" w:cs="Times New Roman"/>
                <w:b/>
                <w:sz w:val="24"/>
                <w:szCs w:val="24"/>
                <w:lang w:eastAsia="uk-UA"/>
              </w:rPr>
            </w:pPr>
            <w:r w:rsidRPr="00C760C7">
              <w:rPr>
                <w:rFonts w:ascii="Times New Roman" w:hAnsi="Times New Roman" w:cs="Times New Roman"/>
                <w:b/>
                <w:sz w:val="24"/>
                <w:szCs w:val="24"/>
                <w:lang w:eastAsia="uk-UA"/>
              </w:rPr>
              <w:t>ТОВ «ДНІПРОВСЬКІ ЕНЕРГЕТИЧНІ ПОСЛУГИ»</w:t>
            </w:r>
          </w:p>
          <w:p w:rsidR="006A7803" w:rsidRPr="00C760C7" w:rsidRDefault="006A7803" w:rsidP="00C760C7">
            <w:pPr>
              <w:shd w:val="clear" w:color="auto" w:fill="FFFFFF"/>
              <w:jc w:val="both"/>
              <w:rPr>
                <w:rFonts w:ascii="Times New Roman" w:hAnsi="Times New Roman" w:cs="Times New Roman"/>
                <w:sz w:val="24"/>
                <w:szCs w:val="24"/>
                <w:lang w:eastAsia="uk-UA"/>
              </w:rPr>
            </w:pPr>
            <w:r w:rsidRPr="00C760C7">
              <w:rPr>
                <w:rFonts w:ascii="Times New Roman" w:hAnsi="Times New Roman" w:cs="Times New Roman"/>
                <w:sz w:val="24"/>
                <w:szCs w:val="24"/>
                <w:lang w:eastAsia="uk-UA"/>
              </w:rPr>
              <w:t>2.3.12. Споживання електричної енергії за відповідним тарифом (ціною) відповідно до комерційної пропозиції має бути забезпечене окремим комерційним обліком.</w:t>
            </w:r>
          </w:p>
          <w:p w:rsidR="006A7803" w:rsidRPr="00C760C7" w:rsidRDefault="006A7803" w:rsidP="00C760C7">
            <w:pPr>
              <w:shd w:val="clear" w:color="auto" w:fill="FFFFFF"/>
              <w:jc w:val="both"/>
              <w:rPr>
                <w:rFonts w:ascii="Times New Roman" w:hAnsi="Times New Roman" w:cs="Times New Roman"/>
                <w:sz w:val="24"/>
                <w:szCs w:val="24"/>
                <w:lang w:eastAsia="uk-UA"/>
              </w:rPr>
            </w:pPr>
            <w:r w:rsidRPr="00C760C7">
              <w:rPr>
                <w:rFonts w:ascii="Times New Roman" w:hAnsi="Times New Roman" w:cs="Times New Roman"/>
                <w:sz w:val="24"/>
                <w:szCs w:val="24"/>
                <w:lang w:eastAsia="uk-UA"/>
              </w:rPr>
              <w:t xml:space="preserve">Окремі площадки вимірювання мають бути забезпечені засобами вимірювальної техніки, які дають можливість організувати </w:t>
            </w:r>
            <w:r w:rsidRPr="00C760C7">
              <w:rPr>
                <w:rFonts w:ascii="Times New Roman" w:hAnsi="Times New Roman" w:cs="Times New Roman"/>
                <w:sz w:val="24"/>
                <w:szCs w:val="24"/>
                <w:lang w:eastAsia="uk-UA"/>
              </w:rPr>
              <w:lastRenderedPageBreak/>
              <w:t>комерційний облік за відповідним тарифом (ціною) на всій площадці вимірювання.</w:t>
            </w:r>
          </w:p>
          <w:p w:rsidR="006A7803" w:rsidRPr="00C760C7" w:rsidRDefault="006A7803" w:rsidP="00C760C7">
            <w:pPr>
              <w:shd w:val="clear" w:color="auto" w:fill="FFFFFF"/>
              <w:jc w:val="both"/>
              <w:rPr>
                <w:rFonts w:ascii="Times New Roman" w:hAnsi="Times New Roman" w:cs="Times New Roman"/>
                <w:bCs/>
                <w:sz w:val="24"/>
                <w:szCs w:val="24"/>
                <w:lang w:eastAsia="uk-UA"/>
              </w:rPr>
            </w:pPr>
            <w:r w:rsidRPr="00C760C7">
              <w:rPr>
                <w:rFonts w:ascii="Times New Roman" w:hAnsi="Times New Roman" w:cs="Times New Roman"/>
                <w:bCs/>
                <w:sz w:val="24"/>
                <w:szCs w:val="24"/>
              </w:rPr>
              <w:t>Зміни щодо виду об’єкта та площадок вимірювання, призначених для  окремого обліку споживання на непобутові потреби, відображаються в паспорті точки розподілу.</w:t>
            </w:r>
          </w:p>
          <w:p w:rsidR="006A7803" w:rsidRPr="00C760C7" w:rsidRDefault="006A7803" w:rsidP="00C760C7">
            <w:pPr>
              <w:shd w:val="clear" w:color="auto" w:fill="FFFFFF"/>
              <w:jc w:val="both"/>
              <w:rPr>
                <w:rFonts w:ascii="Times New Roman" w:hAnsi="Times New Roman" w:cs="Times New Roman"/>
                <w:sz w:val="24"/>
                <w:szCs w:val="24"/>
                <w:lang w:eastAsia="uk-UA"/>
              </w:rPr>
            </w:pPr>
            <w:r w:rsidRPr="00C760C7">
              <w:rPr>
                <w:rFonts w:ascii="Times New Roman" w:hAnsi="Times New Roman" w:cs="Times New Roman"/>
                <w:sz w:val="24"/>
                <w:szCs w:val="24"/>
                <w:lang w:eastAsia="uk-UA"/>
              </w:rPr>
              <w:t>Електрична енергія, яка використовується на об'єкті побутового споживача на непобутові потреби, зокрема для підприємницької, господарської та незалежної професійної діяльності, надання платних послуг, здійснення нотаріальної діяльності, діяльності дата-центрів, центрів обробки даних, діяльності зі створення віртуальних активів (майнінгу) тощо, обліковується окремо та оплачується за відповідними тарифами (цінами) для непобутових споживачів електропостачальника.</w:t>
            </w:r>
          </w:p>
          <w:p w:rsidR="006A7803" w:rsidRPr="00C760C7" w:rsidRDefault="006A7803" w:rsidP="00C760C7">
            <w:pPr>
              <w:shd w:val="clear" w:color="auto" w:fill="FFFFFF"/>
              <w:jc w:val="both"/>
              <w:rPr>
                <w:rFonts w:ascii="Times New Roman" w:hAnsi="Times New Roman" w:cs="Times New Roman"/>
                <w:bCs/>
                <w:sz w:val="24"/>
                <w:szCs w:val="24"/>
                <w:lang w:eastAsia="uk-UA"/>
              </w:rPr>
            </w:pPr>
            <w:r w:rsidRPr="00C760C7">
              <w:rPr>
                <w:rFonts w:ascii="Times New Roman" w:hAnsi="Times New Roman" w:cs="Times New Roman"/>
                <w:sz w:val="24"/>
                <w:szCs w:val="24"/>
                <w:lang w:eastAsia="uk-UA"/>
              </w:rPr>
              <w:t xml:space="preserve">У разі використання електричної енергії на об'єкті побутового споживача на непобутові потреби побутовий споживач має звернутись до оператора системи із заявою про організацію окремого обліку споживання електричної енергії на непобутові потреби. </w:t>
            </w:r>
          </w:p>
          <w:p w:rsidR="006A7803" w:rsidRPr="00C760C7" w:rsidRDefault="006A7803" w:rsidP="00C760C7">
            <w:pPr>
              <w:shd w:val="clear" w:color="auto" w:fill="FFFFFF"/>
              <w:jc w:val="both"/>
              <w:rPr>
                <w:rFonts w:ascii="Times New Roman" w:hAnsi="Times New Roman" w:cs="Times New Roman"/>
                <w:b/>
                <w:color w:val="0070C0"/>
                <w:sz w:val="24"/>
                <w:szCs w:val="24"/>
              </w:rPr>
            </w:pPr>
            <w:r w:rsidRPr="00C760C7">
              <w:rPr>
                <w:rFonts w:ascii="Times New Roman" w:hAnsi="Times New Roman" w:cs="Times New Roman"/>
                <w:sz w:val="24"/>
                <w:szCs w:val="24"/>
                <w:lang w:eastAsia="uk-UA"/>
              </w:rPr>
              <w:t xml:space="preserve">У разі виявлення оператором системи фактів споживання </w:t>
            </w:r>
            <w:r w:rsidRPr="00C760C7">
              <w:rPr>
                <w:rFonts w:ascii="Times New Roman" w:hAnsi="Times New Roman" w:cs="Times New Roman"/>
                <w:sz w:val="24"/>
                <w:szCs w:val="24"/>
                <w:lang w:eastAsia="uk-UA"/>
              </w:rPr>
              <w:lastRenderedPageBreak/>
              <w:t xml:space="preserve">побутовим споживачем електричної енергії на непобутові потреби оператор системи складає акт про порушення ПРРЕЕ, у якому вказується зобов'язання споживача здійснити заходи з усунення виявленого порушення шляхом негайного припинення споживання електричної енергії на непобутові потреби та організації комерційного обліку на непобутові потреби та/або укладення договору з електропостачальником за відповідним тарифом протягом місяця з дня складення акта про порушення ПРРЕЕ. Оператор системи надає копію зазначеного акта про порушення ПРРЕЕ відповідному електропостачальнику </w:t>
            </w:r>
            <w:r w:rsidRPr="00C760C7">
              <w:rPr>
                <w:rFonts w:ascii="Times New Roman" w:hAnsi="Times New Roman" w:cs="Times New Roman"/>
                <w:b/>
                <w:color w:val="0070C0"/>
                <w:sz w:val="24"/>
                <w:szCs w:val="24"/>
              </w:rPr>
              <w:t>та додатково інформацію, за її відсутності в акті про порушення, необхідну для здійснення коригуючого розрахунку постачальником (дату останнього контрольного огляду чи технічної перевірки, дату усунення порушення, величину договірної потужності об’єкта споживача). Такий акт про порушення не розглядається ОСР у порядку передбаченому розділом 8 Правил.</w:t>
            </w:r>
          </w:p>
          <w:p w:rsidR="006A7803" w:rsidRPr="00C760C7" w:rsidRDefault="006A7803" w:rsidP="00C760C7">
            <w:pPr>
              <w:spacing w:line="259" w:lineRule="auto"/>
              <w:ind w:firstLine="567"/>
              <w:jc w:val="both"/>
              <w:rPr>
                <w:rFonts w:ascii="Times New Roman" w:hAnsi="Times New Roman" w:cs="Times New Roman"/>
                <w:bCs/>
                <w:sz w:val="24"/>
                <w:szCs w:val="24"/>
                <w:lang w:eastAsia="uk-UA"/>
              </w:rPr>
            </w:pPr>
            <w:r w:rsidRPr="00C760C7">
              <w:rPr>
                <w:rFonts w:ascii="Times New Roman" w:hAnsi="Times New Roman" w:cs="Times New Roman"/>
                <w:bCs/>
                <w:sz w:val="24"/>
                <w:szCs w:val="24"/>
                <w:lang w:eastAsia="uk-UA"/>
              </w:rPr>
              <w:t xml:space="preserve">Електропостачальник, на підставі отриманої копії акта про </w:t>
            </w:r>
            <w:r w:rsidRPr="00C760C7">
              <w:rPr>
                <w:rFonts w:ascii="Times New Roman" w:hAnsi="Times New Roman" w:cs="Times New Roman"/>
                <w:bCs/>
                <w:sz w:val="24"/>
                <w:szCs w:val="24"/>
                <w:lang w:eastAsia="uk-UA"/>
              </w:rPr>
              <w:lastRenderedPageBreak/>
              <w:t xml:space="preserve">порушення ПРРЕЕ, проводить перерахунок </w:t>
            </w:r>
            <w:r w:rsidRPr="00C760C7">
              <w:rPr>
                <w:rFonts w:ascii="Times New Roman" w:hAnsi="Times New Roman" w:cs="Times New Roman"/>
                <w:b/>
                <w:color w:val="0070C0"/>
                <w:sz w:val="24"/>
                <w:szCs w:val="24"/>
              </w:rPr>
              <w:t>вартості</w:t>
            </w:r>
            <w:r w:rsidRPr="00C760C7">
              <w:rPr>
                <w:rFonts w:ascii="Times New Roman" w:hAnsi="Times New Roman" w:cs="Times New Roman"/>
                <w:bCs/>
                <w:color w:val="00B0F0"/>
                <w:sz w:val="24"/>
                <w:szCs w:val="24"/>
                <w:lang w:eastAsia="uk-UA"/>
              </w:rPr>
              <w:t xml:space="preserve"> </w:t>
            </w:r>
            <w:r w:rsidRPr="00C760C7">
              <w:rPr>
                <w:rFonts w:ascii="Times New Roman" w:hAnsi="Times New Roman" w:cs="Times New Roman"/>
                <w:bCs/>
                <w:sz w:val="24"/>
                <w:szCs w:val="24"/>
                <w:lang w:eastAsia="uk-UA"/>
              </w:rPr>
              <w:t xml:space="preserve">спожитої електричної енергії на непобутові потреби за відповідним тарифом (ціною) </w:t>
            </w:r>
            <w:r w:rsidRPr="00C760C7">
              <w:rPr>
                <w:rFonts w:ascii="Times New Roman" w:hAnsi="Times New Roman" w:cs="Times New Roman"/>
                <w:b/>
                <w:color w:val="0070C0"/>
                <w:sz w:val="24"/>
                <w:szCs w:val="24"/>
              </w:rPr>
              <w:t>згідно з умовами публічної комерційної пропозиції (для малих непобутових споживачів чи за вільними цінами, в залежності від договірної потужності)</w:t>
            </w:r>
            <w:r w:rsidRPr="00C760C7">
              <w:rPr>
                <w:rFonts w:ascii="Times New Roman" w:hAnsi="Times New Roman" w:cs="Times New Roman"/>
                <w:bCs/>
                <w:color w:val="00B0F0"/>
                <w:sz w:val="24"/>
                <w:szCs w:val="24"/>
                <w:lang w:eastAsia="uk-UA"/>
              </w:rPr>
              <w:t xml:space="preserve"> </w:t>
            </w:r>
            <w:r w:rsidRPr="00C760C7">
              <w:rPr>
                <w:rFonts w:ascii="Times New Roman" w:hAnsi="Times New Roman" w:cs="Times New Roman"/>
                <w:bCs/>
                <w:sz w:val="24"/>
                <w:szCs w:val="24"/>
                <w:lang w:eastAsia="uk-UA"/>
              </w:rPr>
              <w:t xml:space="preserve">з дня останнього контрольного огляду засобу комерційного обліку </w:t>
            </w:r>
            <w:r w:rsidRPr="00C760C7">
              <w:rPr>
                <w:rFonts w:ascii="Times New Roman" w:hAnsi="Times New Roman" w:cs="Times New Roman"/>
                <w:b/>
                <w:color w:val="0070C0"/>
                <w:sz w:val="24"/>
                <w:szCs w:val="24"/>
              </w:rPr>
              <w:t>чи</w:t>
            </w:r>
            <w:r w:rsidRPr="00C760C7">
              <w:rPr>
                <w:rFonts w:ascii="Times New Roman" w:hAnsi="Times New Roman" w:cs="Times New Roman"/>
                <w:b/>
                <w:color w:val="00B0F0"/>
                <w:sz w:val="24"/>
                <w:szCs w:val="24"/>
                <w:lang w:eastAsia="uk-UA"/>
              </w:rPr>
              <w:t xml:space="preserve"> </w:t>
            </w:r>
            <w:r w:rsidRPr="00C760C7">
              <w:rPr>
                <w:rFonts w:ascii="Times New Roman" w:hAnsi="Times New Roman" w:cs="Times New Roman"/>
                <w:b/>
                <w:color w:val="0070C0"/>
                <w:sz w:val="24"/>
                <w:szCs w:val="24"/>
              </w:rPr>
              <w:t>технічної перевірки</w:t>
            </w:r>
            <w:r w:rsidRPr="00C760C7">
              <w:rPr>
                <w:rFonts w:ascii="Times New Roman" w:hAnsi="Times New Roman" w:cs="Times New Roman"/>
                <w:bCs/>
                <w:color w:val="00B0F0"/>
                <w:sz w:val="24"/>
                <w:szCs w:val="24"/>
                <w:lang w:eastAsia="uk-UA"/>
              </w:rPr>
              <w:t xml:space="preserve"> </w:t>
            </w:r>
            <w:r w:rsidRPr="00C760C7">
              <w:rPr>
                <w:rFonts w:ascii="Times New Roman" w:hAnsi="Times New Roman" w:cs="Times New Roman"/>
                <w:bCs/>
                <w:sz w:val="24"/>
                <w:szCs w:val="24"/>
                <w:lang w:eastAsia="uk-UA"/>
              </w:rPr>
              <w:t xml:space="preserve">до дня виявлення порушення, але не </w:t>
            </w:r>
            <w:r w:rsidRPr="00C760C7">
              <w:rPr>
                <w:rFonts w:ascii="Times New Roman" w:hAnsi="Times New Roman" w:cs="Times New Roman"/>
                <w:b/>
                <w:color w:val="0070C0"/>
                <w:sz w:val="24"/>
                <w:szCs w:val="24"/>
              </w:rPr>
              <w:t>ніж за 6 місяців та за період з дня виявлення порушення до дня його усунення чи припинення електропостачання,</w:t>
            </w:r>
            <w:r w:rsidRPr="00C760C7">
              <w:rPr>
                <w:rFonts w:ascii="Times New Roman" w:hAnsi="Times New Roman" w:cs="Times New Roman"/>
                <w:bCs/>
                <w:color w:val="00B0F0"/>
                <w:sz w:val="24"/>
                <w:szCs w:val="24"/>
                <w:lang w:eastAsia="uk-UA"/>
              </w:rPr>
              <w:t xml:space="preserve"> </w:t>
            </w:r>
            <w:r w:rsidRPr="00C760C7">
              <w:rPr>
                <w:rFonts w:ascii="Times New Roman" w:hAnsi="Times New Roman" w:cs="Times New Roman"/>
                <w:bCs/>
                <w:sz w:val="24"/>
                <w:szCs w:val="24"/>
                <w:lang w:eastAsia="uk-UA"/>
              </w:rPr>
              <w:t xml:space="preserve">та надає споживачу коригуючий платіжний документ для оплати. </w:t>
            </w:r>
          </w:p>
          <w:p w:rsidR="006A7803" w:rsidRPr="00C760C7" w:rsidRDefault="006A7803" w:rsidP="00C760C7">
            <w:pPr>
              <w:jc w:val="both"/>
              <w:rPr>
                <w:rFonts w:ascii="Times New Roman" w:hAnsi="Times New Roman" w:cs="Times New Roman"/>
                <w:bCs/>
                <w:sz w:val="24"/>
                <w:szCs w:val="24"/>
              </w:rPr>
            </w:pPr>
            <w:r w:rsidRPr="00C760C7">
              <w:rPr>
                <w:rFonts w:ascii="Times New Roman" w:hAnsi="Times New Roman" w:cs="Times New Roman"/>
                <w:bCs/>
                <w:sz w:val="24"/>
                <w:szCs w:val="24"/>
                <w:lang w:eastAsia="uk-UA"/>
              </w:rPr>
              <w:t xml:space="preserve">У разі неусунення побутовим споживачем виявленого порушення </w:t>
            </w:r>
            <w:r w:rsidRPr="00C760C7">
              <w:rPr>
                <w:rFonts w:ascii="Times New Roman" w:hAnsi="Times New Roman" w:cs="Times New Roman"/>
                <w:b/>
                <w:sz w:val="24"/>
                <w:szCs w:val="24"/>
                <w:lang w:eastAsia="uk-UA"/>
              </w:rPr>
              <w:t>або</w:t>
            </w:r>
            <w:r w:rsidRPr="00C760C7">
              <w:rPr>
                <w:rFonts w:ascii="Times New Roman" w:hAnsi="Times New Roman" w:cs="Times New Roman"/>
                <w:bCs/>
                <w:sz w:val="24"/>
                <w:szCs w:val="24"/>
                <w:lang w:eastAsia="uk-UA"/>
              </w:rPr>
              <w:t xml:space="preserve"> не сплати коригуючого платіжного документу у місячний строк, постачання електричної енергії такому споживачу припиняється в установленому цими Правилами порядку.</w:t>
            </w:r>
          </w:p>
        </w:tc>
        <w:tc>
          <w:tcPr>
            <w:tcW w:w="3265" w:type="dxa"/>
            <w:gridSpan w:val="3"/>
          </w:tcPr>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Default="006A7803" w:rsidP="006A7803">
            <w:pPr>
              <w:jc w:val="both"/>
              <w:rPr>
                <w:rFonts w:ascii="Times New Roman" w:hAnsi="Times New Roman" w:cs="Times New Roman"/>
                <w:bCs/>
                <w:sz w:val="24"/>
                <w:szCs w:val="24"/>
              </w:rPr>
            </w:pPr>
          </w:p>
          <w:p w:rsidR="00C760C7" w:rsidRDefault="00C760C7" w:rsidP="006A7803">
            <w:pPr>
              <w:jc w:val="both"/>
              <w:rPr>
                <w:rFonts w:ascii="Times New Roman" w:hAnsi="Times New Roman" w:cs="Times New Roman"/>
                <w:bCs/>
                <w:sz w:val="24"/>
                <w:szCs w:val="24"/>
              </w:rPr>
            </w:pPr>
          </w:p>
          <w:p w:rsidR="00C760C7" w:rsidRPr="00C760C7" w:rsidRDefault="00C760C7"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r w:rsidRPr="00C760C7">
              <w:rPr>
                <w:rFonts w:ascii="Times New Roman" w:hAnsi="Times New Roman" w:cs="Times New Roman"/>
                <w:sz w:val="24"/>
                <w:szCs w:val="24"/>
                <w:lang w:eastAsia="uk-UA"/>
              </w:rPr>
              <w:t>Постачальник має отримати усю необхідну інформацію</w:t>
            </w:r>
            <w:r w:rsidRPr="00C760C7">
              <w:rPr>
                <w:rFonts w:ascii="Times New Roman" w:hAnsi="Times New Roman" w:cs="Times New Roman"/>
                <w:bCs/>
                <w:sz w:val="24"/>
                <w:szCs w:val="24"/>
              </w:rPr>
              <w:t xml:space="preserve"> для здійснення </w:t>
            </w:r>
            <w:r w:rsidRPr="00C760C7">
              <w:rPr>
                <w:rFonts w:ascii="Times New Roman" w:hAnsi="Times New Roman" w:cs="Times New Roman"/>
                <w:sz w:val="24"/>
                <w:szCs w:val="24"/>
                <w:lang w:eastAsia="uk-UA"/>
              </w:rPr>
              <w:t>коригуючого розрахунку.</w:t>
            </w: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p>
          <w:p w:rsidR="006A7803" w:rsidRPr="00C760C7" w:rsidRDefault="006A7803" w:rsidP="006A7803">
            <w:pPr>
              <w:jc w:val="both"/>
              <w:rPr>
                <w:rFonts w:ascii="Times New Roman" w:hAnsi="Times New Roman" w:cs="Times New Roman"/>
                <w:bCs/>
                <w:sz w:val="24"/>
                <w:szCs w:val="24"/>
              </w:rPr>
            </w:pPr>
            <w:r w:rsidRPr="00C760C7">
              <w:rPr>
                <w:rFonts w:ascii="Times New Roman" w:hAnsi="Times New Roman" w:cs="Times New Roman"/>
                <w:bCs/>
                <w:sz w:val="24"/>
                <w:szCs w:val="24"/>
              </w:rPr>
              <w:t xml:space="preserve">Пропонується виключити нарахування 3% річних та </w:t>
            </w:r>
            <w:r w:rsidRPr="00C760C7">
              <w:rPr>
                <w:rFonts w:ascii="Times New Roman" w:hAnsi="Times New Roman" w:cs="Times New Roman"/>
                <w:bCs/>
                <w:sz w:val="24"/>
                <w:szCs w:val="24"/>
              </w:rPr>
              <w:lastRenderedPageBreak/>
              <w:t xml:space="preserve">інфляційних втрат у зв’язку з тим, що це положення суперечить ч. 2 ст. 625 ЦКУ. </w:t>
            </w:r>
          </w:p>
          <w:p w:rsidR="006A7803" w:rsidRPr="00C760C7" w:rsidRDefault="006A7803" w:rsidP="006A7803">
            <w:pPr>
              <w:jc w:val="both"/>
              <w:rPr>
                <w:rFonts w:ascii="Times New Roman" w:hAnsi="Times New Roman" w:cs="Times New Roman"/>
                <w:bCs/>
                <w:sz w:val="24"/>
                <w:szCs w:val="24"/>
              </w:rPr>
            </w:pPr>
            <w:r w:rsidRPr="00C760C7">
              <w:rPr>
                <w:rFonts w:ascii="Times New Roman" w:hAnsi="Times New Roman" w:cs="Times New Roman"/>
                <w:bCs/>
                <w:sz w:val="24"/>
                <w:szCs w:val="24"/>
              </w:rPr>
              <w:t>Необхідною умовою для застосування відповідальності у вигляді 3% річних та інфляційних втрат є прострочення боржником виконання грошового зобов’язання. Водночас таке прострочення настає з моменту невиконання вимоги кредитора про оплату (ст. 530 ЦКУ).</w:t>
            </w:r>
          </w:p>
        </w:tc>
        <w:tc>
          <w:tcPr>
            <w:tcW w:w="3964" w:type="dxa"/>
            <w:gridSpan w:val="2"/>
          </w:tcPr>
          <w:p w:rsidR="006A7803" w:rsidRPr="00C760C7" w:rsidRDefault="006A780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Pr="00C760C7" w:rsidRDefault="00CA3A93" w:rsidP="006A7803">
            <w:pPr>
              <w:jc w:val="center"/>
              <w:rPr>
                <w:rFonts w:ascii="Times New Roman" w:hAnsi="Times New Roman" w:cs="Times New Roman"/>
                <w:sz w:val="24"/>
                <w:szCs w:val="24"/>
              </w:rPr>
            </w:pPr>
          </w:p>
          <w:p w:rsidR="00CA3A93" w:rsidRDefault="00CA3A93" w:rsidP="006A7803">
            <w:pPr>
              <w:jc w:val="center"/>
              <w:rPr>
                <w:rFonts w:ascii="Times New Roman" w:hAnsi="Times New Roman" w:cs="Times New Roman"/>
                <w:sz w:val="24"/>
                <w:szCs w:val="24"/>
              </w:rPr>
            </w:pPr>
          </w:p>
          <w:p w:rsidR="00C760C7" w:rsidRDefault="00C760C7" w:rsidP="006A7803">
            <w:pPr>
              <w:jc w:val="center"/>
              <w:rPr>
                <w:rFonts w:ascii="Times New Roman" w:hAnsi="Times New Roman" w:cs="Times New Roman"/>
                <w:sz w:val="24"/>
                <w:szCs w:val="24"/>
              </w:rPr>
            </w:pPr>
          </w:p>
          <w:p w:rsidR="00C760C7" w:rsidRDefault="00C760C7" w:rsidP="006A7803">
            <w:pPr>
              <w:jc w:val="center"/>
              <w:rPr>
                <w:rFonts w:ascii="Times New Roman" w:hAnsi="Times New Roman" w:cs="Times New Roman"/>
                <w:sz w:val="24"/>
                <w:szCs w:val="24"/>
              </w:rPr>
            </w:pPr>
          </w:p>
          <w:p w:rsidR="00C760C7" w:rsidRDefault="00C760C7" w:rsidP="006A7803">
            <w:pPr>
              <w:jc w:val="center"/>
              <w:rPr>
                <w:rFonts w:ascii="Times New Roman" w:hAnsi="Times New Roman" w:cs="Times New Roman"/>
                <w:sz w:val="24"/>
                <w:szCs w:val="24"/>
              </w:rPr>
            </w:pPr>
          </w:p>
          <w:p w:rsidR="00C760C7" w:rsidRPr="00C760C7" w:rsidRDefault="00C760C7" w:rsidP="006A7803">
            <w:pPr>
              <w:jc w:val="center"/>
              <w:rPr>
                <w:rFonts w:ascii="Times New Roman" w:hAnsi="Times New Roman" w:cs="Times New Roman"/>
                <w:sz w:val="24"/>
                <w:szCs w:val="24"/>
              </w:rPr>
            </w:pPr>
          </w:p>
          <w:p w:rsidR="000F1AD4" w:rsidRPr="00C760C7" w:rsidRDefault="00CA3A93" w:rsidP="006A7803">
            <w:pPr>
              <w:jc w:val="center"/>
              <w:rPr>
                <w:rFonts w:ascii="Times New Roman" w:hAnsi="Times New Roman" w:cs="Times New Roman"/>
                <w:b/>
                <w:sz w:val="24"/>
                <w:szCs w:val="24"/>
              </w:rPr>
            </w:pPr>
            <w:r w:rsidRPr="00C760C7">
              <w:rPr>
                <w:rFonts w:ascii="Times New Roman" w:hAnsi="Times New Roman" w:cs="Times New Roman"/>
                <w:b/>
                <w:sz w:val="24"/>
                <w:szCs w:val="24"/>
              </w:rPr>
              <w:t>На обговорення</w:t>
            </w:r>
            <w:r w:rsidR="000F1AD4" w:rsidRPr="00C760C7">
              <w:rPr>
                <w:rFonts w:ascii="Times New Roman" w:hAnsi="Times New Roman" w:cs="Times New Roman"/>
                <w:b/>
                <w:sz w:val="24"/>
                <w:szCs w:val="24"/>
              </w:rPr>
              <w:t xml:space="preserve"> </w:t>
            </w:r>
          </w:p>
          <w:p w:rsidR="000F1AD4" w:rsidRPr="00C760C7" w:rsidRDefault="000F1AD4" w:rsidP="006A7803">
            <w:pPr>
              <w:jc w:val="center"/>
              <w:rPr>
                <w:rFonts w:ascii="Times New Roman" w:hAnsi="Times New Roman" w:cs="Times New Roman"/>
                <w:b/>
                <w:sz w:val="24"/>
                <w:szCs w:val="24"/>
              </w:rPr>
            </w:pPr>
          </w:p>
          <w:p w:rsidR="000F1AD4" w:rsidRPr="00C760C7" w:rsidRDefault="000F1AD4" w:rsidP="006A7803">
            <w:pPr>
              <w:jc w:val="center"/>
              <w:rPr>
                <w:rFonts w:ascii="Times New Roman" w:hAnsi="Times New Roman" w:cs="Times New Roman"/>
                <w:b/>
                <w:sz w:val="24"/>
                <w:szCs w:val="24"/>
              </w:rPr>
            </w:pPr>
          </w:p>
          <w:p w:rsidR="000F1AD4" w:rsidRPr="00C760C7" w:rsidRDefault="000F1AD4" w:rsidP="006A7803">
            <w:pPr>
              <w:jc w:val="center"/>
              <w:rPr>
                <w:rFonts w:ascii="Times New Roman" w:hAnsi="Times New Roman" w:cs="Times New Roman"/>
                <w:b/>
                <w:sz w:val="24"/>
                <w:szCs w:val="24"/>
              </w:rPr>
            </w:pPr>
          </w:p>
          <w:p w:rsidR="000F1AD4" w:rsidRPr="00C760C7" w:rsidRDefault="000F1AD4" w:rsidP="006A7803">
            <w:pPr>
              <w:jc w:val="center"/>
              <w:rPr>
                <w:rFonts w:ascii="Times New Roman" w:hAnsi="Times New Roman" w:cs="Times New Roman"/>
                <w:b/>
                <w:sz w:val="24"/>
                <w:szCs w:val="24"/>
              </w:rPr>
            </w:pPr>
          </w:p>
          <w:p w:rsidR="000F1AD4" w:rsidRPr="00C760C7" w:rsidRDefault="000F1AD4" w:rsidP="006A7803">
            <w:pPr>
              <w:jc w:val="center"/>
              <w:rPr>
                <w:rFonts w:ascii="Times New Roman" w:hAnsi="Times New Roman" w:cs="Times New Roman"/>
                <w:b/>
                <w:sz w:val="24"/>
                <w:szCs w:val="24"/>
              </w:rPr>
            </w:pPr>
          </w:p>
          <w:p w:rsidR="000F1AD4" w:rsidRPr="00C760C7" w:rsidRDefault="000F1AD4" w:rsidP="006A7803">
            <w:pPr>
              <w:jc w:val="center"/>
              <w:rPr>
                <w:rFonts w:ascii="Times New Roman" w:hAnsi="Times New Roman" w:cs="Times New Roman"/>
                <w:b/>
                <w:sz w:val="24"/>
                <w:szCs w:val="24"/>
              </w:rPr>
            </w:pPr>
          </w:p>
          <w:p w:rsidR="000F1AD4" w:rsidRPr="00C760C7" w:rsidRDefault="000F1AD4" w:rsidP="006A7803">
            <w:pPr>
              <w:jc w:val="center"/>
              <w:rPr>
                <w:rFonts w:ascii="Times New Roman" w:hAnsi="Times New Roman" w:cs="Times New Roman"/>
                <w:b/>
                <w:sz w:val="24"/>
                <w:szCs w:val="24"/>
              </w:rPr>
            </w:pPr>
          </w:p>
          <w:p w:rsidR="000F1AD4" w:rsidRPr="00C760C7" w:rsidRDefault="000F1AD4" w:rsidP="006A7803">
            <w:pPr>
              <w:jc w:val="center"/>
              <w:rPr>
                <w:rFonts w:ascii="Times New Roman" w:hAnsi="Times New Roman" w:cs="Times New Roman"/>
                <w:b/>
                <w:sz w:val="24"/>
                <w:szCs w:val="24"/>
              </w:rPr>
            </w:pPr>
          </w:p>
          <w:p w:rsidR="000F1AD4" w:rsidRPr="00C760C7" w:rsidRDefault="000F1AD4" w:rsidP="006A7803">
            <w:pPr>
              <w:jc w:val="center"/>
              <w:rPr>
                <w:rFonts w:ascii="Times New Roman" w:hAnsi="Times New Roman" w:cs="Times New Roman"/>
                <w:b/>
                <w:sz w:val="24"/>
                <w:szCs w:val="24"/>
              </w:rPr>
            </w:pPr>
          </w:p>
          <w:p w:rsidR="000F1AD4" w:rsidRPr="00C760C7" w:rsidRDefault="000F1AD4" w:rsidP="006A7803">
            <w:pPr>
              <w:jc w:val="center"/>
              <w:rPr>
                <w:rFonts w:ascii="Times New Roman" w:hAnsi="Times New Roman" w:cs="Times New Roman"/>
                <w:b/>
                <w:sz w:val="24"/>
                <w:szCs w:val="24"/>
              </w:rPr>
            </w:pPr>
          </w:p>
          <w:p w:rsidR="000F1AD4" w:rsidRPr="00C760C7" w:rsidRDefault="000F1AD4" w:rsidP="006A7803">
            <w:pPr>
              <w:jc w:val="center"/>
              <w:rPr>
                <w:rFonts w:ascii="Times New Roman" w:hAnsi="Times New Roman" w:cs="Times New Roman"/>
                <w:b/>
                <w:sz w:val="24"/>
                <w:szCs w:val="24"/>
              </w:rPr>
            </w:pPr>
          </w:p>
          <w:p w:rsidR="000F1AD4" w:rsidRPr="00C760C7" w:rsidRDefault="000F1AD4" w:rsidP="006A7803">
            <w:pPr>
              <w:jc w:val="center"/>
              <w:rPr>
                <w:rFonts w:ascii="Times New Roman" w:hAnsi="Times New Roman" w:cs="Times New Roman"/>
                <w:b/>
                <w:sz w:val="24"/>
                <w:szCs w:val="24"/>
              </w:rPr>
            </w:pPr>
          </w:p>
          <w:p w:rsidR="00CA3A93" w:rsidRPr="00C760C7" w:rsidRDefault="000F1AD4" w:rsidP="006A7803">
            <w:pPr>
              <w:jc w:val="center"/>
              <w:rPr>
                <w:rFonts w:ascii="Times New Roman" w:hAnsi="Times New Roman" w:cs="Times New Roman"/>
                <w:sz w:val="24"/>
                <w:szCs w:val="24"/>
              </w:rPr>
            </w:pPr>
            <w:r w:rsidRPr="00C760C7">
              <w:rPr>
                <w:rFonts w:ascii="Times New Roman" w:hAnsi="Times New Roman" w:cs="Times New Roman"/>
                <w:b/>
                <w:sz w:val="24"/>
                <w:szCs w:val="24"/>
              </w:rPr>
              <w:t>На обговорення</w:t>
            </w:r>
          </w:p>
        </w:tc>
      </w:tr>
      <w:tr w:rsidR="006A7803" w:rsidRPr="00C760C7" w:rsidTr="002E6B8D">
        <w:trPr>
          <w:trHeight w:val="694"/>
        </w:trPr>
        <w:tc>
          <w:tcPr>
            <w:tcW w:w="4259" w:type="dxa"/>
            <w:gridSpan w:val="4"/>
            <w:vMerge/>
          </w:tcPr>
          <w:p w:rsidR="006A7803" w:rsidRPr="00C760C7" w:rsidRDefault="006A7803" w:rsidP="006A7803">
            <w:pPr>
              <w:shd w:val="clear" w:color="auto" w:fill="FFFFFF"/>
              <w:jc w:val="both"/>
              <w:rPr>
                <w:rFonts w:ascii="Times New Roman" w:eastAsia="Times New Roman" w:hAnsi="Times New Roman" w:cs="Times New Roman"/>
                <w:sz w:val="24"/>
                <w:szCs w:val="24"/>
                <w:lang w:eastAsia="uk-UA"/>
              </w:rPr>
            </w:pPr>
          </w:p>
        </w:tc>
        <w:tc>
          <w:tcPr>
            <w:tcW w:w="3958" w:type="dxa"/>
          </w:tcPr>
          <w:p w:rsidR="006A7803" w:rsidRPr="00C760C7" w:rsidRDefault="006A7803" w:rsidP="006A7803">
            <w:pPr>
              <w:rPr>
                <w:rFonts w:ascii="Times New Roman" w:hAnsi="Times New Roman" w:cs="Times New Roman"/>
                <w:b/>
                <w:bCs/>
                <w:sz w:val="24"/>
                <w:szCs w:val="24"/>
              </w:rPr>
            </w:pPr>
            <w:r w:rsidRPr="00C760C7">
              <w:rPr>
                <w:rFonts w:ascii="Times New Roman" w:hAnsi="Times New Roman" w:cs="Times New Roman"/>
                <w:b/>
                <w:bCs/>
                <w:sz w:val="24"/>
                <w:szCs w:val="24"/>
              </w:rPr>
              <w:t>Закарпаттяенергозбут</w:t>
            </w:r>
          </w:p>
          <w:p w:rsidR="006A7803" w:rsidRPr="00C760C7" w:rsidRDefault="006A7803" w:rsidP="006A7803">
            <w:pPr>
              <w:rPr>
                <w:rFonts w:ascii="Times New Roman" w:hAnsi="Times New Roman" w:cs="Times New Roman"/>
                <w:b/>
                <w:bCs/>
                <w:sz w:val="24"/>
                <w:szCs w:val="24"/>
              </w:rPr>
            </w:pPr>
          </w:p>
          <w:p w:rsidR="006A7803" w:rsidRPr="00C760C7" w:rsidRDefault="006A7803" w:rsidP="006A7803">
            <w:pPr>
              <w:rPr>
                <w:rFonts w:ascii="Times New Roman" w:hAnsi="Times New Roman" w:cs="Times New Roman"/>
                <w:b/>
                <w:bCs/>
                <w:sz w:val="24"/>
                <w:szCs w:val="24"/>
              </w:rPr>
            </w:pPr>
            <w:r w:rsidRPr="00C760C7">
              <w:rPr>
                <w:rFonts w:ascii="Times New Roman" w:hAnsi="Times New Roman" w:cs="Times New Roman"/>
                <w:b/>
                <w:bCs/>
                <w:sz w:val="24"/>
                <w:szCs w:val="24"/>
              </w:rPr>
              <w:t xml:space="preserve">…… </w:t>
            </w:r>
          </w:p>
          <w:p w:rsidR="006A7803" w:rsidRPr="00C760C7" w:rsidRDefault="006A7803" w:rsidP="006A7803">
            <w:pPr>
              <w:rPr>
                <w:rFonts w:ascii="Times New Roman" w:hAnsi="Times New Roman" w:cs="Times New Roman"/>
                <w:b/>
                <w:bCs/>
                <w:sz w:val="24"/>
                <w:szCs w:val="24"/>
              </w:rPr>
            </w:pPr>
          </w:p>
          <w:p w:rsidR="006A7803" w:rsidRPr="00C760C7" w:rsidRDefault="006A7803" w:rsidP="006A7803">
            <w:pPr>
              <w:jc w:val="both"/>
              <w:rPr>
                <w:rFonts w:ascii="Times New Roman" w:eastAsia="Times New Roman" w:hAnsi="Times New Roman" w:cs="Times New Roman"/>
                <w:color w:val="000000"/>
                <w:kern w:val="2"/>
                <w:sz w:val="24"/>
                <w:szCs w:val="24"/>
                <w:lang w:eastAsia="uk-UA" w:bidi="hi-IN"/>
              </w:rPr>
            </w:pPr>
            <w:r w:rsidRPr="00C760C7">
              <w:rPr>
                <w:rFonts w:ascii="Times New Roman" w:eastAsia="Times New Roman" w:hAnsi="Times New Roman" w:cs="Times New Roman"/>
                <w:color w:val="000000"/>
                <w:kern w:val="2"/>
                <w:sz w:val="24"/>
                <w:szCs w:val="24"/>
                <w:lang w:eastAsia="uk-UA" w:bidi="hi-IN"/>
              </w:rPr>
              <w:t xml:space="preserve">Електропостачальник, на підставі отриманої копії акта про порушення </w:t>
            </w:r>
            <w:r w:rsidRPr="00C760C7">
              <w:rPr>
                <w:rFonts w:ascii="Times New Roman" w:eastAsia="Times New Roman" w:hAnsi="Times New Roman" w:cs="Times New Roman"/>
                <w:color w:val="000000"/>
                <w:kern w:val="2"/>
                <w:sz w:val="24"/>
                <w:szCs w:val="24"/>
                <w:lang w:eastAsia="uk-UA" w:bidi="hi-IN"/>
              </w:rPr>
              <w:lastRenderedPageBreak/>
              <w:t>ПРРЕЕ,</w:t>
            </w:r>
            <w:r w:rsidRPr="00C760C7">
              <w:rPr>
                <w:rFonts w:ascii="Times New Roman" w:eastAsia="Times New Roman" w:hAnsi="Times New Roman" w:cs="Times New Roman"/>
                <w:b/>
                <w:bCs/>
                <w:color w:val="000000"/>
                <w:kern w:val="2"/>
                <w:sz w:val="24"/>
                <w:szCs w:val="24"/>
                <w:lang w:eastAsia="uk-UA" w:bidi="hi-IN"/>
              </w:rPr>
              <w:t xml:space="preserve"> </w:t>
            </w:r>
            <w:r w:rsidRPr="00C760C7">
              <w:rPr>
                <w:rFonts w:ascii="Times New Roman" w:eastAsia="Times New Roman" w:hAnsi="Times New Roman" w:cs="Times New Roman"/>
                <w:b/>
                <w:bCs/>
                <w:color w:val="0070C0"/>
                <w:kern w:val="2"/>
                <w:sz w:val="24"/>
                <w:szCs w:val="24"/>
                <w:lang w:eastAsia="uk-UA" w:bidi="hi-IN"/>
              </w:rPr>
              <w:t>та наданих оператором системи та/або сформованих адміністратором комерційного обліку в системі Датахаб  відкоригованих обсягів спожитої електричної енергії на непобутові потреби у розрахунковому періоді (розрахункових періодах)</w:t>
            </w:r>
            <w:r w:rsidRPr="00C760C7">
              <w:rPr>
                <w:rFonts w:ascii="Times New Roman" w:eastAsia="Times New Roman" w:hAnsi="Times New Roman" w:cs="Times New Roman"/>
                <w:color w:val="0070C0"/>
                <w:kern w:val="2"/>
                <w:sz w:val="24"/>
                <w:szCs w:val="24"/>
                <w:lang w:eastAsia="uk-UA" w:bidi="hi-IN"/>
              </w:rPr>
              <w:t xml:space="preserve"> </w:t>
            </w:r>
            <w:r w:rsidRPr="00C760C7">
              <w:rPr>
                <w:rFonts w:ascii="Times New Roman" w:eastAsia="Times New Roman" w:hAnsi="Times New Roman" w:cs="Times New Roman"/>
                <w:color w:val="000000"/>
                <w:kern w:val="2"/>
                <w:sz w:val="24"/>
                <w:szCs w:val="24"/>
                <w:lang w:eastAsia="uk-UA" w:bidi="hi-IN"/>
              </w:rPr>
              <w:t>проводить перерахунок спожитої електричної енергії на непобутові потреби за відповідним тарифом (ціною) з урахуванням 3% річних та інфляційних витрат з дня останнього контрольного огляду засобу комерційного обліку до дня виявлення порушення, але не більше строку, визначеного статтею 257 Цивільного кодексу України, та надає споживачу коригуючий платіжний документ для оплати.</w:t>
            </w:r>
          </w:p>
          <w:p w:rsidR="006A7803" w:rsidRPr="00C760C7" w:rsidRDefault="006A7803" w:rsidP="006A7803">
            <w:pPr>
              <w:jc w:val="both"/>
              <w:rPr>
                <w:rFonts w:ascii="Times New Roman" w:eastAsia="Times New Roman" w:hAnsi="Times New Roman" w:cs="Times New Roman"/>
                <w:color w:val="000000"/>
                <w:kern w:val="2"/>
                <w:sz w:val="24"/>
                <w:szCs w:val="24"/>
                <w:lang w:eastAsia="uk-UA" w:bidi="hi-IN"/>
              </w:rPr>
            </w:pPr>
            <w:r w:rsidRPr="00C760C7">
              <w:rPr>
                <w:rFonts w:ascii="Times New Roman" w:eastAsia="Times New Roman" w:hAnsi="Times New Roman" w:cs="Times New Roman"/>
                <w:color w:val="000000"/>
                <w:kern w:val="2"/>
                <w:sz w:val="24"/>
                <w:szCs w:val="24"/>
                <w:lang w:eastAsia="uk-UA" w:bidi="hi-IN"/>
              </w:rPr>
              <w:t>……</w:t>
            </w:r>
          </w:p>
          <w:p w:rsidR="006A7803" w:rsidRPr="00C760C7" w:rsidRDefault="006A7803" w:rsidP="006A7803">
            <w:pPr>
              <w:jc w:val="both"/>
              <w:rPr>
                <w:rFonts w:ascii="Times New Roman" w:hAnsi="Times New Roman" w:cs="Times New Roman"/>
                <w:b/>
                <w:bCs/>
                <w:sz w:val="24"/>
                <w:szCs w:val="24"/>
              </w:rPr>
            </w:pPr>
          </w:p>
        </w:tc>
        <w:tc>
          <w:tcPr>
            <w:tcW w:w="3265" w:type="dxa"/>
            <w:gridSpan w:val="3"/>
          </w:tcPr>
          <w:p w:rsidR="006A7803" w:rsidRPr="00C760C7" w:rsidRDefault="006A7803" w:rsidP="006A7803">
            <w:pPr>
              <w:jc w:val="both"/>
              <w:rPr>
                <w:rFonts w:ascii="Times New Roman" w:hAnsi="Times New Roman" w:cs="Times New Roman"/>
                <w:sz w:val="24"/>
                <w:szCs w:val="24"/>
              </w:rPr>
            </w:pPr>
            <w:r w:rsidRPr="00C760C7">
              <w:rPr>
                <w:rFonts w:ascii="Times New Roman" w:eastAsia="Times New Roman" w:hAnsi="Times New Roman" w:cs="Times New Roman"/>
                <w:color w:val="000000"/>
                <w:sz w:val="24"/>
                <w:szCs w:val="24"/>
              </w:rPr>
              <w:lastRenderedPageBreak/>
              <w:t xml:space="preserve">Для проведення правильного перерахунку Електропостачальник повинен отримати інформацію про точний обсяг електричної енергії, який був </w:t>
            </w:r>
            <w:r w:rsidRPr="00C760C7">
              <w:rPr>
                <w:rFonts w:ascii="Times New Roman" w:eastAsia="Times New Roman" w:hAnsi="Times New Roman" w:cs="Times New Roman"/>
                <w:color w:val="000000"/>
                <w:sz w:val="24"/>
                <w:szCs w:val="24"/>
              </w:rPr>
              <w:lastRenderedPageBreak/>
              <w:t>спожитий у кожному окремому періоді саме на непобутові потреби.</w:t>
            </w:r>
          </w:p>
        </w:tc>
        <w:tc>
          <w:tcPr>
            <w:tcW w:w="3964" w:type="dxa"/>
            <w:gridSpan w:val="2"/>
          </w:tcPr>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rPr>
                <w:rFonts w:ascii="Times New Roman" w:hAnsi="Times New Roman" w:cs="Times New Roman"/>
                <w:b/>
                <w:sz w:val="24"/>
                <w:szCs w:val="24"/>
              </w:rPr>
            </w:pPr>
          </w:p>
          <w:p w:rsidR="00B57672" w:rsidRPr="00C760C7" w:rsidRDefault="00B57672" w:rsidP="00B57672">
            <w:pPr>
              <w:jc w:val="center"/>
              <w:rPr>
                <w:rFonts w:ascii="Times New Roman" w:hAnsi="Times New Roman" w:cs="Times New Roman"/>
                <w:b/>
                <w:sz w:val="24"/>
                <w:szCs w:val="24"/>
              </w:rPr>
            </w:pPr>
            <w:r w:rsidRPr="00C760C7">
              <w:rPr>
                <w:rFonts w:ascii="Times New Roman" w:hAnsi="Times New Roman" w:cs="Times New Roman"/>
                <w:b/>
                <w:sz w:val="24"/>
                <w:szCs w:val="24"/>
              </w:rPr>
              <w:lastRenderedPageBreak/>
              <w:t>На обговорення</w:t>
            </w:r>
          </w:p>
          <w:p w:rsidR="006A7803" w:rsidRPr="00C760C7" w:rsidRDefault="006A7803" w:rsidP="006A7803">
            <w:pPr>
              <w:jc w:val="center"/>
              <w:rPr>
                <w:rFonts w:ascii="Times New Roman" w:hAnsi="Times New Roman" w:cs="Times New Roman"/>
                <w:sz w:val="24"/>
                <w:szCs w:val="24"/>
              </w:rPr>
            </w:pPr>
          </w:p>
          <w:p w:rsidR="006A7803" w:rsidRPr="00C760C7" w:rsidRDefault="00B57672" w:rsidP="006A7803">
            <w:pPr>
              <w:jc w:val="both"/>
              <w:rPr>
                <w:rFonts w:ascii="Times New Roman" w:hAnsi="Times New Roman" w:cs="Times New Roman"/>
                <w:sz w:val="24"/>
                <w:szCs w:val="24"/>
              </w:rPr>
            </w:pPr>
            <w:r w:rsidRPr="00C760C7">
              <w:rPr>
                <w:rFonts w:ascii="Times New Roman" w:hAnsi="Times New Roman" w:cs="Times New Roman"/>
                <w:sz w:val="24"/>
                <w:szCs w:val="24"/>
              </w:rPr>
              <w:t xml:space="preserve"> </w:t>
            </w:r>
          </w:p>
          <w:p w:rsidR="006A7803" w:rsidRPr="00C760C7" w:rsidRDefault="006A7803" w:rsidP="00102B53">
            <w:pPr>
              <w:shd w:val="clear" w:color="auto" w:fill="FFFFFF"/>
              <w:spacing w:after="150"/>
              <w:ind w:firstLine="450"/>
              <w:jc w:val="both"/>
              <w:rPr>
                <w:rFonts w:ascii="Times New Roman" w:hAnsi="Times New Roman" w:cs="Times New Roman"/>
                <w:sz w:val="24"/>
                <w:szCs w:val="24"/>
              </w:rPr>
            </w:pPr>
          </w:p>
        </w:tc>
      </w:tr>
      <w:tr w:rsidR="006A7803" w:rsidRPr="00C760C7" w:rsidTr="002E6B8D">
        <w:trPr>
          <w:trHeight w:val="1828"/>
        </w:trPr>
        <w:tc>
          <w:tcPr>
            <w:tcW w:w="4259" w:type="dxa"/>
            <w:gridSpan w:val="4"/>
            <w:vMerge/>
          </w:tcPr>
          <w:p w:rsidR="006A7803" w:rsidRPr="00C760C7" w:rsidRDefault="006A7803" w:rsidP="006A7803">
            <w:pPr>
              <w:shd w:val="clear" w:color="auto" w:fill="FFFFFF"/>
              <w:jc w:val="both"/>
              <w:rPr>
                <w:rFonts w:ascii="Times New Roman" w:eastAsia="Times New Roman" w:hAnsi="Times New Roman" w:cs="Times New Roman"/>
                <w:sz w:val="24"/>
                <w:szCs w:val="24"/>
                <w:lang w:eastAsia="uk-UA"/>
              </w:rPr>
            </w:pPr>
          </w:p>
        </w:tc>
        <w:tc>
          <w:tcPr>
            <w:tcW w:w="3958" w:type="dxa"/>
          </w:tcPr>
          <w:p w:rsidR="006A7803" w:rsidRPr="00C760C7" w:rsidRDefault="006A7803" w:rsidP="006A7803">
            <w:pPr>
              <w:rPr>
                <w:rFonts w:ascii="Times New Roman" w:hAnsi="Times New Roman" w:cs="Times New Roman"/>
                <w:b/>
                <w:bCs/>
                <w:sz w:val="24"/>
                <w:szCs w:val="24"/>
              </w:rPr>
            </w:pPr>
            <w:r w:rsidRPr="00C760C7">
              <w:rPr>
                <w:rFonts w:ascii="Times New Roman" w:hAnsi="Times New Roman" w:cs="Times New Roman"/>
                <w:b/>
                <w:bCs/>
                <w:sz w:val="24"/>
                <w:szCs w:val="24"/>
              </w:rPr>
              <w:t>АТ «Прикарпаттяобленерго»</w:t>
            </w:r>
          </w:p>
          <w:p w:rsidR="006A7803" w:rsidRPr="00C760C7" w:rsidRDefault="006A7803" w:rsidP="006A7803">
            <w:pPr>
              <w:rPr>
                <w:rFonts w:ascii="Times New Roman" w:hAnsi="Times New Roman" w:cs="Times New Roman"/>
                <w:b/>
                <w:bCs/>
                <w:sz w:val="24"/>
                <w:szCs w:val="24"/>
              </w:rPr>
            </w:pPr>
          </w:p>
          <w:p w:rsidR="006A7803" w:rsidRPr="00C760C7" w:rsidRDefault="006A7803" w:rsidP="006A7803">
            <w:pPr>
              <w:spacing w:after="160" w:line="259" w:lineRule="auto"/>
              <w:jc w:val="both"/>
              <w:rPr>
                <w:rFonts w:ascii="Times New Roman" w:hAnsi="Times New Roman" w:cs="Times New Roman"/>
                <w:sz w:val="24"/>
                <w:szCs w:val="24"/>
              </w:rPr>
            </w:pPr>
            <w:r w:rsidRPr="00C760C7">
              <w:rPr>
                <w:rFonts w:ascii="Times New Roman" w:hAnsi="Times New Roman" w:cs="Times New Roman"/>
                <w:sz w:val="24"/>
                <w:szCs w:val="24"/>
              </w:rPr>
              <w:t>2.3.12. Споживання електричної енергії за відповідним тарифом (ціною) відповідно до комерційної пропозиції має бути забезпечене окремим комерційним обліком.</w:t>
            </w:r>
          </w:p>
          <w:p w:rsidR="006A7803" w:rsidRPr="00C760C7" w:rsidRDefault="006A7803" w:rsidP="006A7803">
            <w:pPr>
              <w:spacing w:after="160" w:line="259" w:lineRule="auto"/>
              <w:ind w:firstLine="599"/>
              <w:jc w:val="both"/>
              <w:rPr>
                <w:rFonts w:ascii="Times New Roman" w:hAnsi="Times New Roman" w:cs="Times New Roman"/>
                <w:sz w:val="24"/>
                <w:szCs w:val="24"/>
              </w:rPr>
            </w:pPr>
            <w:r w:rsidRPr="00C760C7">
              <w:rPr>
                <w:rFonts w:ascii="Times New Roman" w:hAnsi="Times New Roman" w:cs="Times New Roman"/>
                <w:sz w:val="24"/>
                <w:szCs w:val="24"/>
              </w:rPr>
              <w:t xml:space="preserve">Окремі площадки вимірювання мають бути забезпечені засобами вимірювальної </w:t>
            </w:r>
            <w:r w:rsidRPr="00C760C7">
              <w:rPr>
                <w:rFonts w:ascii="Times New Roman" w:hAnsi="Times New Roman" w:cs="Times New Roman"/>
                <w:sz w:val="24"/>
                <w:szCs w:val="24"/>
              </w:rPr>
              <w:lastRenderedPageBreak/>
              <w:t>техніки, які дають можливість організувати комерційний облік за відповідним тарифом (ціною) на всій площадці вимірювання.</w:t>
            </w:r>
          </w:p>
          <w:p w:rsidR="006A7803" w:rsidRPr="00C760C7" w:rsidRDefault="006A7803" w:rsidP="006A7803">
            <w:pPr>
              <w:spacing w:after="160" w:line="259" w:lineRule="auto"/>
              <w:ind w:firstLine="599"/>
              <w:jc w:val="both"/>
              <w:rPr>
                <w:rFonts w:ascii="Times New Roman" w:hAnsi="Times New Roman" w:cs="Times New Roman"/>
                <w:sz w:val="24"/>
                <w:szCs w:val="24"/>
              </w:rPr>
            </w:pPr>
            <w:r w:rsidRPr="00C760C7">
              <w:rPr>
                <w:rFonts w:ascii="Times New Roman" w:hAnsi="Times New Roman" w:cs="Times New Roman"/>
                <w:sz w:val="24"/>
                <w:szCs w:val="24"/>
              </w:rPr>
              <w:t xml:space="preserve">Електрична енергія, яка використовується на об'єкті побутового споживача на непобутові потреби, зокрема для підприємницької, господарської та незалежної професійної діяльності, надання платних послуг </w:t>
            </w:r>
            <w:r w:rsidRPr="00C760C7">
              <w:rPr>
                <w:rFonts w:ascii="Times New Roman" w:hAnsi="Times New Roman" w:cs="Times New Roman"/>
                <w:b/>
                <w:color w:val="0070C0"/>
                <w:sz w:val="24"/>
                <w:szCs w:val="24"/>
              </w:rPr>
              <w:t>(в тому числі зеленого туризму)</w:t>
            </w:r>
            <w:r w:rsidRPr="00C760C7">
              <w:rPr>
                <w:rFonts w:ascii="Times New Roman" w:hAnsi="Times New Roman" w:cs="Times New Roman"/>
                <w:sz w:val="24"/>
                <w:szCs w:val="24"/>
              </w:rPr>
              <w:t>, здійснення нотаріальної діяльності, діяльності дата-центрів, центрів обробки даних, діяльності зі створення віртуальних активів (майнінгу) тощо, обліковується окремо та оплачується за відповідними тарифами (цінами) для непобутових споживачів електропостачальника.</w:t>
            </w:r>
          </w:p>
          <w:p w:rsidR="006A7803" w:rsidRPr="00C760C7" w:rsidRDefault="006A7803" w:rsidP="006A7803">
            <w:pPr>
              <w:spacing w:after="160" w:line="259" w:lineRule="auto"/>
              <w:ind w:firstLine="599"/>
              <w:jc w:val="both"/>
              <w:rPr>
                <w:rFonts w:ascii="Times New Roman" w:hAnsi="Times New Roman" w:cs="Times New Roman"/>
                <w:b/>
                <w:color w:val="0070C0"/>
                <w:sz w:val="24"/>
                <w:szCs w:val="24"/>
              </w:rPr>
            </w:pPr>
            <w:r w:rsidRPr="00C760C7">
              <w:rPr>
                <w:rFonts w:ascii="Times New Roman" w:hAnsi="Times New Roman" w:cs="Times New Roman"/>
                <w:b/>
                <w:color w:val="0070C0"/>
                <w:sz w:val="24"/>
                <w:szCs w:val="24"/>
              </w:rPr>
              <w:t xml:space="preserve">Підтвердженням факту надання споживачем платних послуг чи іншого виду комерційної діяльності можуть слугувати рекламні вивіски на об’єктах зафіксовані на фото (відео), прейскуранти цін на товари чи послуги, рекламна інформація з продажу товарів чи надання платних послуг на </w:t>
            </w:r>
            <w:r w:rsidRPr="00C760C7">
              <w:rPr>
                <w:rFonts w:ascii="Times New Roman" w:hAnsi="Times New Roman" w:cs="Times New Roman"/>
                <w:b/>
                <w:color w:val="0070C0"/>
                <w:sz w:val="24"/>
                <w:szCs w:val="24"/>
              </w:rPr>
              <w:lastRenderedPageBreak/>
              <w:t xml:space="preserve">відповідних сайтах мережі </w:t>
            </w:r>
            <w:r w:rsidRPr="00C760C7">
              <w:rPr>
                <w:rFonts w:ascii="Times New Roman" w:hAnsi="Times New Roman" w:cs="Times New Roman"/>
                <w:b/>
                <w:color w:val="0070C0"/>
                <w:sz w:val="24"/>
                <w:szCs w:val="24"/>
                <w:lang w:val="en-US"/>
              </w:rPr>
              <w:t>Internet</w:t>
            </w:r>
            <w:r w:rsidRPr="00C760C7">
              <w:rPr>
                <w:rFonts w:ascii="Times New Roman" w:hAnsi="Times New Roman" w:cs="Times New Roman"/>
                <w:b/>
                <w:color w:val="0070C0"/>
                <w:sz w:val="24"/>
                <w:szCs w:val="24"/>
              </w:rPr>
              <w:t>, тощо.</w:t>
            </w:r>
          </w:p>
          <w:p w:rsidR="006A7803" w:rsidRPr="00C760C7" w:rsidRDefault="006A7803" w:rsidP="006A7803">
            <w:pPr>
              <w:spacing w:after="160" w:line="259" w:lineRule="auto"/>
              <w:ind w:firstLine="599"/>
              <w:jc w:val="both"/>
              <w:rPr>
                <w:rFonts w:ascii="Times New Roman" w:hAnsi="Times New Roman" w:cs="Times New Roman"/>
                <w:sz w:val="24"/>
                <w:szCs w:val="24"/>
              </w:rPr>
            </w:pPr>
            <w:r w:rsidRPr="00C760C7">
              <w:rPr>
                <w:rFonts w:ascii="Times New Roman" w:hAnsi="Times New Roman" w:cs="Times New Roman"/>
                <w:sz w:val="24"/>
                <w:szCs w:val="24"/>
              </w:rPr>
              <w:t>У разі використання електричної енергії на об'єкті побутового споживача на непобутові потреби побутовий споживач має звернутись до оператора системи із заявою про організацію окремого обліку споживання електричної енергії на непобутові потреби.</w:t>
            </w:r>
          </w:p>
          <w:p w:rsidR="006A7803" w:rsidRPr="00C760C7" w:rsidRDefault="006A7803" w:rsidP="006A7803">
            <w:pPr>
              <w:ind w:firstLine="709"/>
              <w:jc w:val="both"/>
              <w:outlineLvl w:val="2"/>
              <w:rPr>
                <w:rFonts w:ascii="Times New Roman" w:eastAsia="Times New Roman" w:hAnsi="Times New Roman" w:cs="Times New Roman"/>
                <w:sz w:val="24"/>
                <w:szCs w:val="24"/>
                <w:lang w:eastAsia="ru-RU"/>
              </w:rPr>
            </w:pPr>
            <w:r w:rsidRPr="00C760C7">
              <w:rPr>
                <w:rFonts w:ascii="Times New Roman" w:eastAsia="Times New Roman" w:hAnsi="Times New Roman" w:cs="Times New Roman"/>
                <w:sz w:val="24"/>
                <w:szCs w:val="24"/>
                <w:lang w:eastAsia="ru-RU"/>
              </w:rPr>
              <w:t xml:space="preserve">У разі виявлення оператором системи фактів споживання побутовим споживачем електричної енергії на непобутові потреби оператор системи складає акт про порушення ПРРЕЕ, у якому вказується зобов'язання споживача здійснити заходи з усунення виявленого порушення шляхом негайного припинення споживання електричної енергії на непобутові потреби та організації комерційного обліку на непобутові потреби та/або укладення договору з електропостачальником за відповідним тарифом протягом місяця з дня складення акта про порушення ПРРЕЕ. </w:t>
            </w:r>
          </w:p>
          <w:p w:rsidR="006A7803" w:rsidRPr="00C760C7" w:rsidRDefault="006A7803" w:rsidP="006A7803">
            <w:pPr>
              <w:ind w:firstLine="709"/>
              <w:jc w:val="both"/>
              <w:outlineLvl w:val="2"/>
              <w:rPr>
                <w:rFonts w:ascii="Times New Roman" w:eastAsia="Times New Roman" w:hAnsi="Times New Roman" w:cs="Times New Roman"/>
                <w:b/>
                <w:color w:val="0070C0"/>
                <w:sz w:val="24"/>
                <w:szCs w:val="24"/>
                <w:lang w:eastAsia="ru-RU"/>
              </w:rPr>
            </w:pPr>
            <w:r w:rsidRPr="00C760C7">
              <w:rPr>
                <w:rFonts w:ascii="Times New Roman" w:eastAsia="Times New Roman" w:hAnsi="Times New Roman" w:cs="Times New Roman"/>
                <w:b/>
                <w:color w:val="0070C0"/>
                <w:sz w:val="24"/>
                <w:szCs w:val="24"/>
                <w:lang w:eastAsia="ru-RU"/>
              </w:rPr>
              <w:t xml:space="preserve">При складенні акта про порушення ПРРЕЕ Оператор системи має право обстежувати </w:t>
            </w:r>
            <w:r w:rsidRPr="00C760C7">
              <w:rPr>
                <w:rFonts w:ascii="Times New Roman" w:eastAsia="Times New Roman" w:hAnsi="Times New Roman" w:cs="Times New Roman"/>
                <w:b/>
                <w:color w:val="0070C0"/>
                <w:sz w:val="24"/>
                <w:szCs w:val="24"/>
                <w:lang w:eastAsia="ru-RU"/>
              </w:rPr>
              <w:lastRenderedPageBreak/>
              <w:t xml:space="preserve">внутрішні електричні мережі та струмоприймачі на території споживача на предмет використання електричної енергії на непобутові потреби. </w:t>
            </w:r>
          </w:p>
          <w:p w:rsidR="006A7803" w:rsidRPr="00C760C7" w:rsidRDefault="006A7803" w:rsidP="006A7803">
            <w:pPr>
              <w:ind w:firstLine="709"/>
              <w:jc w:val="both"/>
              <w:outlineLvl w:val="2"/>
              <w:rPr>
                <w:rFonts w:ascii="Times New Roman" w:eastAsia="Times New Roman" w:hAnsi="Times New Roman" w:cs="Times New Roman"/>
                <w:b/>
                <w:color w:val="0070C0"/>
                <w:sz w:val="24"/>
                <w:szCs w:val="24"/>
                <w:lang w:eastAsia="ru-RU"/>
              </w:rPr>
            </w:pPr>
            <w:r w:rsidRPr="00C760C7">
              <w:rPr>
                <w:rFonts w:ascii="Times New Roman" w:eastAsia="Times New Roman" w:hAnsi="Times New Roman" w:cs="Times New Roman"/>
                <w:b/>
                <w:color w:val="0070C0"/>
                <w:sz w:val="24"/>
                <w:szCs w:val="24"/>
                <w:lang w:eastAsia="ru-RU"/>
              </w:rPr>
              <w:t>У випадку відмови споживача надати доступ до обстеження внутрішніх електричних мереж, використання електричної енергії по об</w:t>
            </w:r>
            <w:r w:rsidRPr="00C760C7">
              <w:rPr>
                <w:rFonts w:ascii="Times New Roman" w:eastAsia="Times New Roman" w:hAnsi="Times New Roman" w:cs="Times New Roman"/>
                <w:b/>
                <w:color w:val="0070C0"/>
                <w:sz w:val="24"/>
                <w:szCs w:val="24"/>
                <w:lang w:val="ru-RU" w:eastAsia="ru-RU"/>
              </w:rPr>
              <w:t>’</w:t>
            </w:r>
            <w:r w:rsidRPr="00C760C7">
              <w:rPr>
                <w:rFonts w:ascii="Times New Roman" w:eastAsia="Times New Roman" w:hAnsi="Times New Roman" w:cs="Times New Roman"/>
                <w:b/>
                <w:color w:val="0070C0"/>
                <w:sz w:val="24"/>
                <w:szCs w:val="24"/>
                <w:lang w:eastAsia="ru-RU"/>
              </w:rPr>
              <w:t>єкту відн</w:t>
            </w:r>
            <w:r w:rsidR="00C760C7">
              <w:rPr>
                <w:rFonts w:ascii="Times New Roman" w:eastAsia="Times New Roman" w:hAnsi="Times New Roman" w:cs="Times New Roman"/>
                <w:b/>
                <w:color w:val="0070C0"/>
                <w:sz w:val="24"/>
                <w:szCs w:val="24"/>
                <w:lang w:eastAsia="ru-RU"/>
              </w:rPr>
              <w:t>е</w:t>
            </w:r>
            <w:r w:rsidRPr="00C760C7">
              <w:rPr>
                <w:rFonts w:ascii="Times New Roman" w:eastAsia="Times New Roman" w:hAnsi="Times New Roman" w:cs="Times New Roman"/>
                <w:b/>
                <w:color w:val="0070C0"/>
                <w:sz w:val="24"/>
                <w:szCs w:val="24"/>
                <w:lang w:eastAsia="ru-RU"/>
              </w:rPr>
              <w:t>сти до непобутових потреб, на які поширюються вимоги даного пункту.</w:t>
            </w:r>
          </w:p>
          <w:p w:rsidR="006A7803" w:rsidRPr="00C760C7" w:rsidRDefault="006A7803" w:rsidP="006A7803">
            <w:pPr>
              <w:ind w:firstLine="709"/>
              <w:jc w:val="both"/>
              <w:outlineLvl w:val="2"/>
              <w:rPr>
                <w:rFonts w:ascii="Times New Roman" w:eastAsia="Times New Roman" w:hAnsi="Times New Roman" w:cs="Times New Roman"/>
                <w:sz w:val="24"/>
                <w:szCs w:val="24"/>
                <w:lang w:eastAsia="ru-RU"/>
              </w:rPr>
            </w:pPr>
            <w:r w:rsidRPr="00C760C7">
              <w:rPr>
                <w:rFonts w:ascii="Times New Roman" w:eastAsia="Times New Roman" w:hAnsi="Times New Roman" w:cs="Times New Roman"/>
                <w:sz w:val="24"/>
                <w:szCs w:val="24"/>
                <w:lang w:eastAsia="ru-RU"/>
              </w:rPr>
              <w:t>Оператор системи надає копію зазначеного акта про порушення ПРРЕЕ відповідному електропостачальнику. У разі неусунення побутовим споживачем виявленого порушення у місячний строк постачання електричної енергії такому споживачу припиняється в установленому цими Правилами порядку.</w:t>
            </w:r>
          </w:p>
          <w:p w:rsidR="006A7803" w:rsidRPr="00C760C7" w:rsidRDefault="006A7803" w:rsidP="006A7803">
            <w:pPr>
              <w:ind w:firstLine="709"/>
              <w:jc w:val="both"/>
              <w:outlineLvl w:val="2"/>
              <w:rPr>
                <w:rFonts w:ascii="Times New Roman" w:eastAsia="Times New Roman" w:hAnsi="Times New Roman" w:cs="Times New Roman"/>
                <w:sz w:val="24"/>
                <w:szCs w:val="24"/>
                <w:lang w:eastAsia="ru-RU"/>
              </w:rPr>
            </w:pPr>
          </w:p>
          <w:p w:rsidR="006A7803" w:rsidRPr="00C760C7" w:rsidRDefault="006A7803" w:rsidP="006A7803">
            <w:pPr>
              <w:rPr>
                <w:rFonts w:ascii="Times New Roman" w:hAnsi="Times New Roman" w:cs="Times New Roman"/>
                <w:b/>
                <w:bCs/>
                <w:sz w:val="24"/>
                <w:szCs w:val="24"/>
              </w:rPr>
            </w:pPr>
          </w:p>
        </w:tc>
        <w:tc>
          <w:tcPr>
            <w:tcW w:w="3265" w:type="dxa"/>
            <w:gridSpan w:val="3"/>
          </w:tcPr>
          <w:p w:rsidR="006A7803" w:rsidRPr="00C760C7" w:rsidRDefault="006A7803" w:rsidP="006A7803">
            <w:pPr>
              <w:jc w:val="both"/>
              <w:rPr>
                <w:rFonts w:ascii="Times New Roman" w:eastAsia="Times New Roman" w:hAnsi="Times New Roman" w:cs="Times New Roman"/>
                <w:color w:val="000000"/>
                <w:sz w:val="24"/>
                <w:szCs w:val="24"/>
              </w:rPr>
            </w:pPr>
            <w:r w:rsidRPr="00C760C7">
              <w:rPr>
                <w:rFonts w:ascii="Times New Roman" w:eastAsia="Times New Roman" w:hAnsi="Times New Roman" w:cs="Times New Roman"/>
                <w:color w:val="000000"/>
                <w:sz w:val="24"/>
                <w:szCs w:val="24"/>
              </w:rPr>
              <w:lastRenderedPageBreak/>
              <w:t>В процесі впорядкування договірних взаємовідносин по побутових об’єктах, де зафіксовано використання електроенергії для надання платних послуг (в тому числі послуг у сфері сільського зеленого туризму) внаслідок недосконалості правової бази наша компанія зіткнулась з рядом проблем.</w:t>
            </w:r>
          </w:p>
          <w:p w:rsidR="006A7803" w:rsidRPr="00C760C7" w:rsidRDefault="006A7803" w:rsidP="006A7803">
            <w:pPr>
              <w:jc w:val="both"/>
              <w:rPr>
                <w:rFonts w:ascii="Times New Roman" w:eastAsia="Times New Roman" w:hAnsi="Times New Roman" w:cs="Times New Roman"/>
                <w:color w:val="000000"/>
                <w:sz w:val="24"/>
                <w:szCs w:val="24"/>
              </w:rPr>
            </w:pPr>
            <w:r w:rsidRPr="00C760C7">
              <w:rPr>
                <w:rFonts w:ascii="Times New Roman" w:eastAsia="Times New Roman" w:hAnsi="Times New Roman" w:cs="Times New Roman"/>
                <w:color w:val="000000"/>
                <w:sz w:val="24"/>
                <w:szCs w:val="24"/>
              </w:rPr>
              <w:lastRenderedPageBreak/>
              <w:t xml:space="preserve">Законодавством не передбачено чітких критеріїв, за якими можна встановити факт надання споживачем платних послуг, зокрема на об’єктах сільського зеленого туризму. Це об’єкти житлової нерухомості, в яких проживають власники приміщень та члени їх сімей, разом з тим надаючи послуги платної оренди приміщень. На таких об’єктах електрична енергія використовується виключно для задоволення побутових потреб власників приміщень та їх гостей. Разом з тим, там можуть бути встановлені рекламні вивіски інформативного змісту (без унікальної назви об’єкта), прейскуранти цін на проживання тощо, наявна рекламна інформація на відповідних ресурсах мережі інтернет щодо надання платних послуг проживання. </w:t>
            </w:r>
          </w:p>
          <w:p w:rsidR="006A7803" w:rsidRPr="00C760C7" w:rsidRDefault="006A7803" w:rsidP="006A7803">
            <w:pPr>
              <w:jc w:val="both"/>
              <w:rPr>
                <w:rFonts w:ascii="Times New Roman" w:eastAsia="Times New Roman" w:hAnsi="Times New Roman" w:cs="Times New Roman"/>
                <w:color w:val="000000"/>
                <w:sz w:val="24"/>
                <w:szCs w:val="24"/>
              </w:rPr>
            </w:pPr>
            <w:r w:rsidRPr="00C760C7">
              <w:rPr>
                <w:rFonts w:ascii="Times New Roman" w:eastAsia="Times New Roman" w:hAnsi="Times New Roman" w:cs="Times New Roman"/>
                <w:color w:val="000000"/>
                <w:sz w:val="24"/>
                <w:szCs w:val="24"/>
              </w:rPr>
              <w:t xml:space="preserve">Власники таких приміщень відмовляються виконувати заходи з розподілу обліку електричної енергії та впорядкування договірних взаємовідносин, які передбачені п. 2.3.12 ПРРЕЕ, </w:t>
            </w:r>
            <w:r w:rsidRPr="00C760C7">
              <w:rPr>
                <w:rFonts w:ascii="Times New Roman" w:eastAsia="Times New Roman" w:hAnsi="Times New Roman" w:cs="Times New Roman"/>
                <w:color w:val="000000"/>
                <w:sz w:val="24"/>
                <w:szCs w:val="24"/>
              </w:rPr>
              <w:lastRenderedPageBreak/>
              <w:t xml:space="preserve">мотивуючи це тим, що на їх об’єктах надаються послуги у сфері сільського зеленого туризму. </w:t>
            </w:r>
          </w:p>
          <w:p w:rsidR="006A7803" w:rsidRPr="00C760C7" w:rsidRDefault="006A7803" w:rsidP="006A7803">
            <w:pPr>
              <w:jc w:val="both"/>
              <w:rPr>
                <w:rFonts w:ascii="Times New Roman" w:eastAsia="Times New Roman" w:hAnsi="Times New Roman" w:cs="Times New Roman"/>
                <w:color w:val="000000"/>
                <w:sz w:val="24"/>
                <w:szCs w:val="24"/>
              </w:rPr>
            </w:pPr>
            <w:r w:rsidRPr="00C760C7">
              <w:rPr>
                <w:rFonts w:ascii="Times New Roman" w:eastAsia="Times New Roman" w:hAnsi="Times New Roman" w:cs="Times New Roman"/>
                <w:color w:val="000000"/>
                <w:sz w:val="24"/>
                <w:szCs w:val="24"/>
              </w:rPr>
              <w:t>Законом України про «Туризм», який введений в дію згідно з Постановою Верховної Ради України від 15.09.1995 № 325/95-ВР регламентовано порядок ведення зеленого туризму.</w:t>
            </w:r>
          </w:p>
          <w:p w:rsidR="006A7803" w:rsidRPr="00C760C7" w:rsidRDefault="006A7803" w:rsidP="006A7803">
            <w:pPr>
              <w:jc w:val="both"/>
              <w:rPr>
                <w:rFonts w:ascii="Times New Roman" w:eastAsia="Times New Roman" w:hAnsi="Times New Roman" w:cs="Times New Roman"/>
                <w:color w:val="000000"/>
                <w:sz w:val="24"/>
                <w:szCs w:val="24"/>
              </w:rPr>
            </w:pPr>
            <w:r w:rsidRPr="00C760C7">
              <w:rPr>
                <w:rFonts w:ascii="Times New Roman" w:eastAsia="Times New Roman" w:hAnsi="Times New Roman" w:cs="Times New Roman"/>
                <w:color w:val="000000"/>
                <w:sz w:val="24"/>
                <w:szCs w:val="24"/>
              </w:rPr>
              <w:t>Законом України Про особисте селянське господарство, введеним в дію 15.11.2020, зелений туризм віднесено до особистого селянського господарства, ведення якого у відповідності до статті 1 даного закону не відноситься до підприємницької діяльності.</w:t>
            </w:r>
          </w:p>
          <w:p w:rsidR="006A7803" w:rsidRPr="00C760C7" w:rsidRDefault="006A7803" w:rsidP="006A7803">
            <w:pPr>
              <w:jc w:val="both"/>
              <w:rPr>
                <w:rFonts w:ascii="Times New Roman" w:eastAsia="Times New Roman" w:hAnsi="Times New Roman" w:cs="Times New Roman"/>
                <w:color w:val="000000"/>
                <w:sz w:val="24"/>
                <w:szCs w:val="24"/>
              </w:rPr>
            </w:pPr>
            <w:r w:rsidRPr="00C760C7">
              <w:rPr>
                <w:rFonts w:ascii="Times New Roman" w:eastAsia="Times New Roman" w:hAnsi="Times New Roman" w:cs="Times New Roman"/>
                <w:color w:val="000000"/>
                <w:sz w:val="24"/>
                <w:szCs w:val="24"/>
              </w:rPr>
              <w:t xml:space="preserve">Порядок надання послуг з тимчасового розміщення (проживання), який затверджений  постановою Кабінету Міністрів України № 297 від 15.03.2006 регулює питання надання юридичними та фізичними особами послуг з тимчасового розміщення (проживання) осіб. Так, у відповідності до п. 7 даного порядку фізичні особи - </w:t>
            </w:r>
            <w:r w:rsidRPr="00C760C7">
              <w:rPr>
                <w:rFonts w:ascii="Times New Roman" w:eastAsia="Times New Roman" w:hAnsi="Times New Roman" w:cs="Times New Roman"/>
                <w:color w:val="000000"/>
                <w:sz w:val="24"/>
                <w:szCs w:val="24"/>
              </w:rPr>
              <w:lastRenderedPageBreak/>
              <w:t>власники або орендарі індивідуальних засобів розміщення надають послуги з тимчасового розміщення (проживання) без державної реєстрації їх, як суб'єктів підприємницької діяльності.</w:t>
            </w:r>
          </w:p>
          <w:p w:rsidR="006A7803" w:rsidRPr="00C760C7" w:rsidRDefault="006A7803" w:rsidP="006A7803">
            <w:pPr>
              <w:jc w:val="both"/>
              <w:rPr>
                <w:rFonts w:ascii="Times New Roman" w:eastAsia="Times New Roman" w:hAnsi="Times New Roman" w:cs="Times New Roman"/>
                <w:color w:val="000000"/>
                <w:sz w:val="24"/>
                <w:szCs w:val="24"/>
              </w:rPr>
            </w:pPr>
            <w:r w:rsidRPr="00C760C7">
              <w:rPr>
                <w:rFonts w:ascii="Times New Roman" w:eastAsia="Times New Roman" w:hAnsi="Times New Roman" w:cs="Times New Roman"/>
                <w:color w:val="000000"/>
                <w:sz w:val="24"/>
                <w:szCs w:val="24"/>
              </w:rPr>
              <w:t xml:space="preserve">З огляду на вищенаведене діяльність у сфері сільського зеленого туризму не підлягає реєстрації, як підприємницька діяльність, що могло б слугувати одним із доказів використання електричної енергії для непобутових комерційних потреб. За таких умов оцінка факту ведення споживачем комерційної діяльності є суб’єктивною. </w:t>
            </w:r>
          </w:p>
          <w:p w:rsidR="006A7803" w:rsidRPr="00C760C7" w:rsidRDefault="006A7803" w:rsidP="006A7803">
            <w:pPr>
              <w:jc w:val="both"/>
              <w:rPr>
                <w:rFonts w:ascii="Times New Roman" w:eastAsia="Times New Roman" w:hAnsi="Times New Roman" w:cs="Times New Roman"/>
                <w:color w:val="000000"/>
                <w:sz w:val="24"/>
                <w:szCs w:val="24"/>
              </w:rPr>
            </w:pPr>
            <w:r w:rsidRPr="00C760C7">
              <w:rPr>
                <w:rFonts w:ascii="Times New Roman" w:eastAsia="Times New Roman" w:hAnsi="Times New Roman" w:cs="Times New Roman"/>
                <w:color w:val="000000"/>
                <w:sz w:val="24"/>
                <w:szCs w:val="24"/>
              </w:rPr>
              <w:t>В багатьох випадках об’єкти обнесені високими парканами, а лічильники встановлені на межі земельної ділянки в спецконструкції або на фасаді будинку, куди доступ є тільки з вулиці.</w:t>
            </w:r>
          </w:p>
          <w:p w:rsidR="006A7803" w:rsidRPr="00C760C7" w:rsidRDefault="006A7803" w:rsidP="006A7803">
            <w:pPr>
              <w:jc w:val="both"/>
              <w:rPr>
                <w:rFonts w:ascii="Times New Roman" w:eastAsia="Times New Roman" w:hAnsi="Times New Roman" w:cs="Times New Roman"/>
                <w:color w:val="000000"/>
                <w:sz w:val="24"/>
                <w:szCs w:val="24"/>
              </w:rPr>
            </w:pPr>
            <w:r w:rsidRPr="00C760C7">
              <w:rPr>
                <w:rFonts w:ascii="Times New Roman" w:eastAsia="Times New Roman" w:hAnsi="Times New Roman" w:cs="Times New Roman"/>
                <w:color w:val="000000"/>
                <w:sz w:val="24"/>
                <w:szCs w:val="24"/>
              </w:rPr>
              <w:t xml:space="preserve">Оскільки ОСР має право доступу до електричних мереж споживача лише від межі балансової належності до вузла комерційного обліку, то при перевірці таких </w:t>
            </w:r>
            <w:r w:rsidRPr="00C760C7">
              <w:rPr>
                <w:rFonts w:ascii="Times New Roman" w:eastAsia="Times New Roman" w:hAnsi="Times New Roman" w:cs="Times New Roman"/>
                <w:color w:val="000000"/>
                <w:sz w:val="24"/>
                <w:szCs w:val="24"/>
              </w:rPr>
              <w:lastRenderedPageBreak/>
              <w:t>вузлів обліку споживачі відмовляються надавати доступ на свою територію до внутрішніх електричних мереж та струмоприймачів. В таких випадках отримати інформацію та підтвердити факт надання власником платних послуг (в тому числі з проживання людей) не має можливості.</w:t>
            </w:r>
          </w:p>
        </w:tc>
        <w:tc>
          <w:tcPr>
            <w:tcW w:w="3964" w:type="dxa"/>
            <w:gridSpan w:val="2"/>
          </w:tcPr>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DC4B2C" w:rsidP="006A7803">
            <w:pPr>
              <w:rPr>
                <w:rFonts w:ascii="Times New Roman" w:hAnsi="Times New Roman" w:cs="Times New Roman"/>
                <w:b/>
                <w:sz w:val="24"/>
                <w:szCs w:val="24"/>
              </w:rPr>
            </w:pPr>
            <w:r w:rsidRPr="00C760C7">
              <w:rPr>
                <w:rFonts w:ascii="Times New Roman" w:hAnsi="Times New Roman" w:cs="Times New Roman"/>
                <w:b/>
                <w:sz w:val="24"/>
                <w:szCs w:val="24"/>
              </w:rPr>
              <w:t>На обговорення</w:t>
            </w: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Default="006A7803" w:rsidP="006A7803">
            <w:pPr>
              <w:rPr>
                <w:rFonts w:ascii="Times New Roman" w:hAnsi="Times New Roman" w:cs="Times New Roman"/>
                <w:sz w:val="24"/>
                <w:szCs w:val="24"/>
              </w:rPr>
            </w:pPr>
          </w:p>
          <w:p w:rsidR="00C760C7" w:rsidRPr="00C760C7" w:rsidRDefault="00C760C7" w:rsidP="006A7803">
            <w:pPr>
              <w:rPr>
                <w:rFonts w:ascii="Times New Roman" w:hAnsi="Times New Roman" w:cs="Times New Roman"/>
                <w:sz w:val="24"/>
                <w:szCs w:val="24"/>
              </w:rPr>
            </w:pPr>
          </w:p>
          <w:p w:rsidR="006A7803" w:rsidRPr="00C760C7" w:rsidRDefault="00DC4B2C" w:rsidP="00DC4B2C">
            <w:pPr>
              <w:tabs>
                <w:tab w:val="left" w:pos="1024"/>
              </w:tabs>
              <w:rPr>
                <w:rFonts w:ascii="Times New Roman" w:hAnsi="Times New Roman" w:cs="Times New Roman"/>
                <w:sz w:val="24"/>
                <w:szCs w:val="24"/>
              </w:rPr>
            </w:pPr>
            <w:r w:rsidRPr="00C760C7">
              <w:rPr>
                <w:rFonts w:ascii="Times New Roman" w:hAnsi="Times New Roman" w:cs="Times New Roman"/>
                <w:b/>
                <w:sz w:val="24"/>
                <w:szCs w:val="24"/>
              </w:rPr>
              <w:t>На обговорення</w:t>
            </w:r>
          </w:p>
          <w:p w:rsidR="006A7803" w:rsidRPr="00C760C7" w:rsidRDefault="006A7803" w:rsidP="006A7803">
            <w:pPr>
              <w:rPr>
                <w:rFonts w:ascii="Times New Roman" w:hAnsi="Times New Roman" w:cs="Times New Roman"/>
                <w:sz w:val="24"/>
                <w:szCs w:val="24"/>
              </w:rPr>
            </w:pPr>
          </w:p>
          <w:p w:rsidR="006A7803" w:rsidRPr="00C760C7" w:rsidRDefault="00C13745" w:rsidP="006A7803">
            <w:pPr>
              <w:rPr>
                <w:rFonts w:ascii="Times New Roman" w:hAnsi="Times New Roman" w:cs="Times New Roman"/>
                <w:sz w:val="24"/>
                <w:szCs w:val="24"/>
              </w:rPr>
            </w:pPr>
            <w:r w:rsidRPr="00C760C7">
              <w:rPr>
                <w:rFonts w:ascii="Times New Roman" w:hAnsi="Times New Roman" w:cs="Times New Roman"/>
                <w:sz w:val="24"/>
                <w:szCs w:val="24"/>
              </w:rPr>
              <w:t xml:space="preserve"> </w:t>
            </w: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C13745" w:rsidRPr="00C760C7" w:rsidRDefault="00C13745"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b/>
                <w:sz w:val="24"/>
                <w:szCs w:val="24"/>
              </w:rPr>
            </w:pPr>
          </w:p>
          <w:p w:rsidR="00DC4B2C" w:rsidRPr="00C760C7" w:rsidRDefault="00DC4B2C" w:rsidP="006A7803">
            <w:pPr>
              <w:rPr>
                <w:rFonts w:ascii="Times New Roman" w:hAnsi="Times New Roman" w:cs="Times New Roman"/>
                <w:sz w:val="24"/>
                <w:szCs w:val="24"/>
              </w:rPr>
            </w:pPr>
          </w:p>
          <w:p w:rsidR="00DC4B2C" w:rsidRPr="00C760C7" w:rsidRDefault="00DC4B2C" w:rsidP="006A7803">
            <w:pPr>
              <w:rPr>
                <w:rFonts w:ascii="Times New Roman" w:hAnsi="Times New Roman" w:cs="Times New Roman"/>
                <w:sz w:val="24"/>
                <w:szCs w:val="24"/>
              </w:rPr>
            </w:pPr>
          </w:p>
          <w:p w:rsidR="00DC4B2C" w:rsidRPr="00C760C7" w:rsidRDefault="00DC4B2C" w:rsidP="006A7803">
            <w:pPr>
              <w:rPr>
                <w:rFonts w:ascii="Times New Roman" w:hAnsi="Times New Roman" w:cs="Times New Roman"/>
                <w:sz w:val="24"/>
                <w:szCs w:val="24"/>
              </w:rPr>
            </w:pPr>
          </w:p>
          <w:p w:rsidR="00DC4B2C" w:rsidRPr="00C760C7" w:rsidRDefault="00DC4B2C" w:rsidP="006A7803">
            <w:pPr>
              <w:rPr>
                <w:rFonts w:ascii="Times New Roman" w:hAnsi="Times New Roman" w:cs="Times New Roman"/>
                <w:b/>
                <w:sz w:val="24"/>
                <w:szCs w:val="24"/>
              </w:rPr>
            </w:pPr>
            <w:r w:rsidRPr="00C760C7">
              <w:rPr>
                <w:rFonts w:ascii="Times New Roman" w:hAnsi="Times New Roman" w:cs="Times New Roman"/>
                <w:b/>
                <w:sz w:val="24"/>
                <w:szCs w:val="24"/>
              </w:rPr>
              <w:t>На обговорення</w:t>
            </w: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tc>
      </w:tr>
      <w:tr w:rsidR="006A7803" w:rsidRPr="00C760C7" w:rsidTr="002E6B8D">
        <w:trPr>
          <w:trHeight w:val="660"/>
        </w:trPr>
        <w:tc>
          <w:tcPr>
            <w:tcW w:w="4259" w:type="dxa"/>
            <w:gridSpan w:val="4"/>
          </w:tcPr>
          <w:p w:rsidR="006A7803" w:rsidRPr="00C760C7" w:rsidRDefault="006A7803" w:rsidP="006A7803">
            <w:pPr>
              <w:shd w:val="clear" w:color="auto" w:fill="FFFFFF"/>
              <w:jc w:val="both"/>
              <w:rPr>
                <w:rFonts w:ascii="Times New Roman" w:eastAsia="Times New Roman" w:hAnsi="Times New Roman" w:cs="Times New Roman"/>
                <w:b/>
                <w:sz w:val="24"/>
                <w:szCs w:val="24"/>
                <w:lang w:eastAsia="uk-UA"/>
              </w:rPr>
            </w:pPr>
          </w:p>
        </w:tc>
        <w:tc>
          <w:tcPr>
            <w:tcW w:w="3958" w:type="dxa"/>
          </w:tcPr>
          <w:p w:rsidR="006A7803" w:rsidRPr="00C760C7" w:rsidRDefault="006A7803" w:rsidP="006A7803">
            <w:pPr>
              <w:jc w:val="both"/>
              <w:rPr>
                <w:rFonts w:ascii="Times New Roman" w:hAnsi="Times New Roman" w:cs="Times New Roman"/>
                <w:b/>
                <w:bCs/>
                <w:sz w:val="24"/>
                <w:szCs w:val="24"/>
              </w:rPr>
            </w:pPr>
            <w:r w:rsidRPr="00C760C7">
              <w:rPr>
                <w:rFonts w:ascii="Times New Roman" w:hAnsi="Times New Roman" w:cs="Times New Roman"/>
                <w:b/>
                <w:bCs/>
                <w:sz w:val="24"/>
                <w:szCs w:val="24"/>
              </w:rPr>
              <w:t>УКРЕНЕРГО</w:t>
            </w:r>
          </w:p>
          <w:p w:rsidR="006A7803" w:rsidRPr="00C760C7" w:rsidRDefault="006A7803" w:rsidP="006A7803">
            <w:pPr>
              <w:shd w:val="clear" w:color="auto" w:fill="FFFFFF"/>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2.3.12. Споживання електричної енергії за відповідним тарифом (ціною) відповідно до комерційної пропозиції має бути забезпечене окремим комерційним обліком.</w:t>
            </w:r>
          </w:p>
          <w:p w:rsidR="006A7803" w:rsidRPr="00C760C7" w:rsidRDefault="006A7803" w:rsidP="006A7803">
            <w:pPr>
              <w:shd w:val="clear" w:color="auto" w:fill="FFFFFF"/>
              <w:ind w:firstLine="502"/>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Окремі площадки вимірювання мають бути забезпечені засобами вимірювальної техніки, які дають можливість організувати комерційний облік за відповідним тарифом (ціною) на всій площадці вимірювання.</w:t>
            </w:r>
          </w:p>
          <w:p w:rsidR="006A7803" w:rsidRPr="00C760C7" w:rsidRDefault="006A7803" w:rsidP="006A7803">
            <w:pPr>
              <w:shd w:val="clear" w:color="auto" w:fill="FFFFFF"/>
              <w:ind w:firstLine="502"/>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b/>
                <w:bCs/>
                <w:strike/>
                <w:color w:val="0070C0"/>
                <w:sz w:val="24"/>
                <w:szCs w:val="24"/>
                <w:lang w:eastAsia="uk-UA"/>
              </w:rPr>
              <w:t>Зміни щодо виду</w:t>
            </w:r>
            <w:r w:rsidRPr="00C760C7">
              <w:rPr>
                <w:rFonts w:ascii="Times New Roman" w:eastAsia="Times New Roman" w:hAnsi="Times New Roman" w:cs="Times New Roman"/>
                <w:b/>
                <w:color w:val="0070C0"/>
                <w:sz w:val="24"/>
                <w:szCs w:val="24"/>
                <w:lang w:eastAsia="uk-UA"/>
              </w:rPr>
              <w:t xml:space="preserve"> </w:t>
            </w:r>
            <w:r w:rsidRPr="00C760C7">
              <w:rPr>
                <w:rFonts w:ascii="Times New Roman" w:eastAsia="Times New Roman" w:hAnsi="Times New Roman" w:cs="Times New Roman"/>
                <w:b/>
                <w:bCs/>
                <w:color w:val="0070C0"/>
                <w:sz w:val="24"/>
                <w:szCs w:val="24"/>
                <w:lang w:eastAsia="uk-UA"/>
              </w:rPr>
              <w:t xml:space="preserve">Вид </w:t>
            </w:r>
            <w:r w:rsidRPr="00C760C7">
              <w:rPr>
                <w:rFonts w:ascii="Times New Roman" w:eastAsia="Times New Roman" w:hAnsi="Times New Roman" w:cs="Times New Roman"/>
                <w:b/>
                <w:color w:val="0070C0"/>
                <w:sz w:val="24"/>
                <w:szCs w:val="24"/>
                <w:lang w:eastAsia="uk-UA"/>
              </w:rPr>
              <w:t xml:space="preserve">об’єкта </w:t>
            </w:r>
            <w:r w:rsidRPr="00C760C7">
              <w:rPr>
                <w:rFonts w:ascii="Times New Roman" w:eastAsia="Times New Roman" w:hAnsi="Times New Roman" w:cs="Times New Roman"/>
                <w:b/>
                <w:bCs/>
                <w:color w:val="0070C0"/>
                <w:sz w:val="24"/>
                <w:szCs w:val="24"/>
                <w:lang w:eastAsia="uk-UA"/>
              </w:rPr>
              <w:t xml:space="preserve">електрифікації та призначення використання електроустановок </w:t>
            </w:r>
            <w:r w:rsidRPr="00C760C7">
              <w:rPr>
                <w:rFonts w:ascii="Times New Roman" w:eastAsia="Times New Roman" w:hAnsi="Times New Roman" w:cs="Times New Roman"/>
                <w:b/>
                <w:color w:val="0070C0"/>
                <w:sz w:val="24"/>
                <w:szCs w:val="24"/>
                <w:lang w:eastAsia="uk-UA"/>
              </w:rPr>
              <w:t xml:space="preserve">площадок вимірювання, </w:t>
            </w:r>
            <w:r w:rsidRPr="00C760C7">
              <w:rPr>
                <w:rFonts w:ascii="Times New Roman" w:eastAsia="Times New Roman" w:hAnsi="Times New Roman" w:cs="Times New Roman"/>
                <w:b/>
                <w:bCs/>
                <w:color w:val="0070C0"/>
                <w:sz w:val="24"/>
                <w:szCs w:val="24"/>
                <w:lang w:eastAsia="uk-UA"/>
              </w:rPr>
              <w:t xml:space="preserve">в тому числі </w:t>
            </w:r>
            <w:r w:rsidRPr="00C760C7">
              <w:rPr>
                <w:rFonts w:ascii="Times New Roman" w:eastAsia="Times New Roman" w:hAnsi="Times New Roman" w:cs="Times New Roman"/>
                <w:sz w:val="24"/>
                <w:szCs w:val="24"/>
                <w:lang w:eastAsia="uk-UA"/>
              </w:rPr>
              <w:t>призначених для  окремого обліку споживання на непобутові потреби, відображаються в паспорті точки розподілу.</w:t>
            </w:r>
          </w:p>
          <w:p w:rsidR="006A7803" w:rsidRPr="00C760C7" w:rsidRDefault="006A7803" w:rsidP="006A7803">
            <w:pPr>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lastRenderedPageBreak/>
              <w:t xml:space="preserve"> Електрична енергія, яка використовується на об'єкті побутового споживача на непобутові потреби, зокрема для підприємницької, господарської та незалежної професійної діяльності, надання платних послуг, здійснення нотаріальної діяльності, діяльності дата-центрів, центрів обробки даних, діяльності зі створення віртуальних активів (майнінгу) тощо, обліковується </w:t>
            </w:r>
            <w:r w:rsidRPr="00C760C7">
              <w:rPr>
                <w:rFonts w:ascii="Times New Roman" w:eastAsia="Times New Roman" w:hAnsi="Times New Roman" w:cs="Times New Roman"/>
                <w:b/>
                <w:bCs/>
                <w:color w:val="0070C0"/>
                <w:sz w:val="24"/>
                <w:szCs w:val="24"/>
                <w:lang w:eastAsia="uk-UA"/>
              </w:rPr>
              <w:t xml:space="preserve">в рамках окремої площадки вимірювання </w:t>
            </w:r>
            <w:r w:rsidRPr="00C760C7">
              <w:rPr>
                <w:rFonts w:ascii="Times New Roman" w:eastAsia="Times New Roman" w:hAnsi="Times New Roman" w:cs="Times New Roman"/>
                <w:sz w:val="24"/>
                <w:szCs w:val="24"/>
                <w:lang w:eastAsia="uk-UA"/>
              </w:rPr>
              <w:t>окремо та оплачується за відповідними тарифами (цінами) для непобутових споживачів електропостачальника.</w:t>
            </w:r>
          </w:p>
          <w:p w:rsidR="006A7803" w:rsidRPr="00C760C7" w:rsidRDefault="006A7803" w:rsidP="006A7803">
            <w:pPr>
              <w:jc w:val="both"/>
              <w:rPr>
                <w:rFonts w:ascii="Times New Roman" w:hAnsi="Times New Roman" w:cs="Times New Roman"/>
                <w:b/>
                <w:bCs/>
                <w:sz w:val="24"/>
                <w:szCs w:val="24"/>
              </w:rPr>
            </w:pPr>
            <w:r w:rsidRPr="00C760C7">
              <w:rPr>
                <w:rFonts w:ascii="Times New Roman" w:eastAsia="Times New Roman" w:hAnsi="Times New Roman" w:cs="Times New Roman"/>
                <w:sz w:val="24"/>
                <w:szCs w:val="24"/>
                <w:lang w:eastAsia="uk-UA"/>
              </w:rPr>
              <w:t>……</w:t>
            </w:r>
          </w:p>
          <w:p w:rsidR="006A7803" w:rsidRPr="00C760C7" w:rsidRDefault="006A7803" w:rsidP="006A7803">
            <w:pPr>
              <w:jc w:val="both"/>
              <w:rPr>
                <w:rFonts w:ascii="Times New Roman" w:hAnsi="Times New Roman" w:cs="Times New Roman"/>
                <w:b/>
                <w:bCs/>
                <w:sz w:val="24"/>
                <w:szCs w:val="24"/>
              </w:rPr>
            </w:pPr>
          </w:p>
          <w:p w:rsidR="006A7803" w:rsidRPr="00C760C7" w:rsidRDefault="006A7803" w:rsidP="006A7803">
            <w:pPr>
              <w:jc w:val="both"/>
              <w:rPr>
                <w:rFonts w:ascii="Times New Roman" w:hAnsi="Times New Roman" w:cs="Times New Roman"/>
                <w:b/>
                <w:bCs/>
                <w:sz w:val="24"/>
                <w:szCs w:val="24"/>
              </w:rPr>
            </w:pPr>
          </w:p>
          <w:p w:rsidR="006A7803" w:rsidRPr="00C760C7" w:rsidRDefault="006A7803" w:rsidP="006A7803">
            <w:pPr>
              <w:jc w:val="both"/>
              <w:rPr>
                <w:rFonts w:ascii="Times New Roman" w:hAnsi="Times New Roman" w:cs="Times New Roman"/>
                <w:b/>
                <w:bCs/>
                <w:sz w:val="24"/>
                <w:szCs w:val="24"/>
              </w:rPr>
            </w:pPr>
          </w:p>
          <w:p w:rsidR="006A7803" w:rsidRPr="00C760C7" w:rsidRDefault="006A7803" w:rsidP="006A7803">
            <w:pPr>
              <w:jc w:val="both"/>
              <w:rPr>
                <w:rFonts w:ascii="Times New Roman" w:hAnsi="Times New Roman" w:cs="Times New Roman"/>
                <w:b/>
                <w:bCs/>
                <w:sz w:val="24"/>
                <w:szCs w:val="24"/>
              </w:rPr>
            </w:pPr>
          </w:p>
          <w:p w:rsidR="006A7803" w:rsidRPr="00C760C7" w:rsidRDefault="006A7803" w:rsidP="006A7803">
            <w:pPr>
              <w:jc w:val="both"/>
              <w:rPr>
                <w:rFonts w:ascii="Times New Roman" w:hAnsi="Times New Roman" w:cs="Times New Roman"/>
                <w:b/>
                <w:bCs/>
                <w:sz w:val="24"/>
                <w:szCs w:val="24"/>
              </w:rPr>
            </w:pPr>
          </w:p>
          <w:p w:rsidR="006A7803" w:rsidRPr="00C760C7" w:rsidRDefault="006A7803" w:rsidP="006A7803">
            <w:pPr>
              <w:jc w:val="both"/>
              <w:rPr>
                <w:rFonts w:ascii="Times New Roman" w:hAnsi="Times New Roman" w:cs="Times New Roman"/>
                <w:b/>
                <w:bCs/>
                <w:sz w:val="24"/>
                <w:szCs w:val="24"/>
              </w:rPr>
            </w:pPr>
          </w:p>
          <w:p w:rsidR="006A7803" w:rsidRPr="00C760C7" w:rsidRDefault="006A7803" w:rsidP="006A7803">
            <w:pPr>
              <w:jc w:val="both"/>
              <w:rPr>
                <w:rFonts w:ascii="Times New Roman" w:hAnsi="Times New Roman" w:cs="Times New Roman"/>
                <w:b/>
                <w:bCs/>
                <w:sz w:val="24"/>
                <w:szCs w:val="24"/>
              </w:rPr>
            </w:pPr>
          </w:p>
          <w:p w:rsidR="006A7803" w:rsidRPr="00C760C7" w:rsidRDefault="006A7803" w:rsidP="006A7803">
            <w:pPr>
              <w:jc w:val="both"/>
              <w:rPr>
                <w:rFonts w:ascii="Times New Roman" w:hAnsi="Times New Roman" w:cs="Times New Roman"/>
                <w:b/>
                <w:bCs/>
                <w:sz w:val="24"/>
                <w:szCs w:val="24"/>
              </w:rPr>
            </w:pPr>
          </w:p>
          <w:p w:rsidR="006A7803" w:rsidRPr="00C760C7" w:rsidRDefault="006A7803" w:rsidP="006A7803">
            <w:pPr>
              <w:jc w:val="both"/>
              <w:rPr>
                <w:rFonts w:ascii="Times New Roman" w:hAnsi="Times New Roman" w:cs="Times New Roman"/>
                <w:b/>
                <w:bCs/>
                <w:sz w:val="24"/>
                <w:szCs w:val="24"/>
              </w:rPr>
            </w:pPr>
          </w:p>
          <w:p w:rsidR="006A7803" w:rsidRPr="00C760C7" w:rsidRDefault="006A7803" w:rsidP="006A7803">
            <w:pPr>
              <w:jc w:val="both"/>
              <w:rPr>
                <w:rFonts w:ascii="Times New Roman" w:hAnsi="Times New Roman" w:cs="Times New Roman"/>
                <w:b/>
                <w:bCs/>
                <w:sz w:val="24"/>
                <w:szCs w:val="24"/>
              </w:rPr>
            </w:pPr>
          </w:p>
          <w:p w:rsidR="006A7803" w:rsidRPr="00C760C7" w:rsidRDefault="006A7803" w:rsidP="006A7803">
            <w:pPr>
              <w:jc w:val="both"/>
              <w:rPr>
                <w:rFonts w:ascii="Times New Roman" w:hAnsi="Times New Roman" w:cs="Times New Roman"/>
                <w:b/>
                <w:bCs/>
                <w:sz w:val="24"/>
                <w:szCs w:val="24"/>
              </w:rPr>
            </w:pPr>
          </w:p>
        </w:tc>
        <w:tc>
          <w:tcPr>
            <w:tcW w:w="3265" w:type="dxa"/>
            <w:gridSpan w:val="3"/>
          </w:tcPr>
          <w:p w:rsidR="006A7803" w:rsidRPr="00C760C7" w:rsidRDefault="006A7803" w:rsidP="006A7803">
            <w:pPr>
              <w:jc w:val="both"/>
              <w:rPr>
                <w:rFonts w:ascii="Times New Roman" w:hAnsi="Times New Roman" w:cs="Times New Roman"/>
                <w:sz w:val="24"/>
                <w:szCs w:val="24"/>
              </w:rPr>
            </w:pPr>
          </w:p>
          <w:p w:rsidR="006A7803" w:rsidRPr="00C760C7" w:rsidRDefault="006A7803" w:rsidP="006A7803">
            <w:pPr>
              <w:jc w:val="both"/>
              <w:rPr>
                <w:rFonts w:ascii="Times New Roman" w:hAnsi="Times New Roman" w:cs="Times New Roman"/>
                <w:sz w:val="24"/>
                <w:szCs w:val="24"/>
              </w:rPr>
            </w:pPr>
          </w:p>
          <w:p w:rsidR="006A7803" w:rsidRPr="00C760C7" w:rsidRDefault="006A7803" w:rsidP="006A7803">
            <w:pPr>
              <w:jc w:val="both"/>
              <w:rPr>
                <w:rFonts w:ascii="Times New Roman" w:hAnsi="Times New Roman" w:cs="Times New Roman"/>
                <w:sz w:val="24"/>
                <w:szCs w:val="24"/>
              </w:rPr>
            </w:pPr>
          </w:p>
          <w:p w:rsidR="006A7803" w:rsidRPr="00C760C7" w:rsidRDefault="006A7803" w:rsidP="006A7803">
            <w:pPr>
              <w:jc w:val="both"/>
              <w:rPr>
                <w:rFonts w:ascii="Times New Roman" w:hAnsi="Times New Roman" w:cs="Times New Roman"/>
                <w:sz w:val="24"/>
                <w:szCs w:val="24"/>
              </w:rPr>
            </w:pPr>
          </w:p>
          <w:p w:rsidR="006A7803" w:rsidRPr="00C760C7" w:rsidRDefault="006A7803" w:rsidP="006A7803">
            <w:pPr>
              <w:jc w:val="both"/>
              <w:rPr>
                <w:rFonts w:ascii="Times New Roman" w:hAnsi="Times New Roman" w:cs="Times New Roman"/>
                <w:sz w:val="24"/>
                <w:szCs w:val="24"/>
              </w:rPr>
            </w:pPr>
          </w:p>
          <w:p w:rsidR="006A7803" w:rsidRPr="00C760C7" w:rsidRDefault="006A7803" w:rsidP="006A7803">
            <w:pPr>
              <w:jc w:val="both"/>
              <w:rPr>
                <w:rFonts w:ascii="Times New Roman" w:hAnsi="Times New Roman" w:cs="Times New Roman"/>
                <w:sz w:val="24"/>
                <w:szCs w:val="24"/>
              </w:rPr>
            </w:pPr>
          </w:p>
          <w:p w:rsidR="006A7803" w:rsidRPr="00C760C7" w:rsidRDefault="006A7803" w:rsidP="006A7803">
            <w:pPr>
              <w:jc w:val="both"/>
              <w:rPr>
                <w:rFonts w:ascii="Times New Roman" w:hAnsi="Times New Roman" w:cs="Times New Roman"/>
                <w:sz w:val="24"/>
                <w:szCs w:val="24"/>
              </w:rPr>
            </w:pPr>
          </w:p>
          <w:p w:rsidR="006A7803" w:rsidRPr="00C760C7" w:rsidRDefault="006A7803" w:rsidP="006A7803">
            <w:pPr>
              <w:jc w:val="both"/>
              <w:rPr>
                <w:rFonts w:ascii="Times New Roman" w:hAnsi="Times New Roman" w:cs="Times New Roman"/>
                <w:sz w:val="24"/>
                <w:szCs w:val="24"/>
              </w:rPr>
            </w:pPr>
          </w:p>
          <w:p w:rsidR="006A7803" w:rsidRPr="00C760C7" w:rsidRDefault="006A7803" w:rsidP="006A7803">
            <w:pPr>
              <w:jc w:val="both"/>
              <w:rPr>
                <w:rFonts w:ascii="Times New Roman" w:hAnsi="Times New Roman" w:cs="Times New Roman"/>
                <w:sz w:val="24"/>
                <w:szCs w:val="24"/>
              </w:rPr>
            </w:pPr>
          </w:p>
          <w:p w:rsidR="006A7803" w:rsidRPr="00C760C7" w:rsidRDefault="006A7803" w:rsidP="006A7803">
            <w:pPr>
              <w:jc w:val="both"/>
              <w:rPr>
                <w:rFonts w:ascii="Times New Roman" w:hAnsi="Times New Roman" w:cs="Times New Roman"/>
                <w:sz w:val="24"/>
                <w:szCs w:val="24"/>
              </w:rPr>
            </w:pPr>
          </w:p>
          <w:p w:rsidR="006A7803" w:rsidRPr="00C760C7" w:rsidRDefault="006A7803" w:rsidP="006A7803">
            <w:pPr>
              <w:jc w:val="both"/>
              <w:rPr>
                <w:rFonts w:ascii="Times New Roman" w:hAnsi="Times New Roman" w:cs="Times New Roman"/>
                <w:sz w:val="24"/>
                <w:szCs w:val="24"/>
              </w:rPr>
            </w:pPr>
          </w:p>
          <w:p w:rsidR="006A7803" w:rsidRPr="00C760C7" w:rsidRDefault="006A7803" w:rsidP="006A7803">
            <w:pPr>
              <w:jc w:val="both"/>
              <w:rPr>
                <w:rFonts w:ascii="Times New Roman" w:hAnsi="Times New Roman" w:cs="Times New Roman"/>
                <w:sz w:val="24"/>
                <w:szCs w:val="24"/>
              </w:rPr>
            </w:pPr>
          </w:p>
          <w:p w:rsidR="006A7803" w:rsidRPr="00C760C7" w:rsidRDefault="006A7803" w:rsidP="006A7803">
            <w:pPr>
              <w:jc w:val="both"/>
              <w:rPr>
                <w:rFonts w:ascii="Times New Roman" w:hAnsi="Times New Roman" w:cs="Times New Roman"/>
                <w:sz w:val="24"/>
                <w:szCs w:val="24"/>
              </w:rPr>
            </w:pPr>
          </w:p>
          <w:p w:rsidR="006A7803" w:rsidRPr="00C760C7" w:rsidRDefault="006A7803" w:rsidP="006A7803">
            <w:pPr>
              <w:jc w:val="both"/>
              <w:rPr>
                <w:rFonts w:ascii="Times New Roman" w:hAnsi="Times New Roman" w:cs="Times New Roman"/>
                <w:sz w:val="24"/>
                <w:szCs w:val="24"/>
              </w:rPr>
            </w:pPr>
            <w:r w:rsidRPr="00C760C7">
              <w:rPr>
                <w:rFonts w:ascii="Times New Roman" w:hAnsi="Times New Roman" w:cs="Times New Roman"/>
                <w:sz w:val="24"/>
                <w:szCs w:val="24"/>
              </w:rPr>
              <w:t>Редакційна правка. Доцільно  додатково розглянути додавання відповідної ознаки в формі Паспорту точки розподілу, або уточнити призначення пункту 1.3.</w:t>
            </w:r>
          </w:p>
          <w:p w:rsidR="006A7803" w:rsidRPr="00C760C7" w:rsidRDefault="006A7803" w:rsidP="006A7803">
            <w:pPr>
              <w:jc w:val="both"/>
              <w:rPr>
                <w:rFonts w:ascii="Times New Roman" w:hAnsi="Times New Roman" w:cs="Times New Roman"/>
                <w:sz w:val="24"/>
                <w:szCs w:val="24"/>
              </w:rPr>
            </w:pPr>
          </w:p>
          <w:p w:rsidR="006A7803" w:rsidRPr="00C760C7" w:rsidRDefault="006A7803" w:rsidP="006A7803">
            <w:pPr>
              <w:jc w:val="both"/>
              <w:rPr>
                <w:rFonts w:ascii="Times New Roman" w:hAnsi="Times New Roman" w:cs="Times New Roman"/>
                <w:sz w:val="24"/>
                <w:szCs w:val="24"/>
              </w:rPr>
            </w:pPr>
          </w:p>
          <w:p w:rsidR="006A7803" w:rsidRPr="00C760C7" w:rsidRDefault="006A7803" w:rsidP="006A7803">
            <w:pPr>
              <w:jc w:val="both"/>
              <w:rPr>
                <w:rFonts w:ascii="Times New Roman" w:hAnsi="Times New Roman" w:cs="Times New Roman"/>
                <w:sz w:val="24"/>
                <w:szCs w:val="24"/>
              </w:rPr>
            </w:pPr>
          </w:p>
          <w:p w:rsidR="006A7803" w:rsidRPr="00C760C7" w:rsidRDefault="006A7803" w:rsidP="006A7803">
            <w:pPr>
              <w:jc w:val="both"/>
              <w:rPr>
                <w:rFonts w:ascii="Times New Roman" w:hAnsi="Times New Roman" w:cs="Times New Roman"/>
                <w:sz w:val="24"/>
                <w:szCs w:val="24"/>
              </w:rPr>
            </w:pPr>
          </w:p>
          <w:p w:rsidR="006A7803" w:rsidRPr="00C760C7" w:rsidRDefault="006A7803" w:rsidP="006A7803">
            <w:pPr>
              <w:jc w:val="both"/>
              <w:rPr>
                <w:rFonts w:ascii="Times New Roman" w:hAnsi="Times New Roman" w:cs="Times New Roman"/>
                <w:sz w:val="24"/>
                <w:szCs w:val="24"/>
              </w:rPr>
            </w:pPr>
          </w:p>
          <w:p w:rsidR="006A7803" w:rsidRPr="00C760C7" w:rsidRDefault="006A7803" w:rsidP="006A7803">
            <w:pPr>
              <w:jc w:val="both"/>
              <w:rPr>
                <w:rFonts w:ascii="Times New Roman" w:hAnsi="Times New Roman" w:cs="Times New Roman"/>
                <w:sz w:val="24"/>
                <w:szCs w:val="24"/>
              </w:rPr>
            </w:pPr>
          </w:p>
          <w:p w:rsidR="006A7803" w:rsidRPr="00C760C7" w:rsidRDefault="006A7803" w:rsidP="006A7803">
            <w:pPr>
              <w:jc w:val="both"/>
              <w:rPr>
                <w:rFonts w:ascii="Times New Roman" w:hAnsi="Times New Roman" w:cs="Times New Roman"/>
                <w:sz w:val="24"/>
                <w:szCs w:val="24"/>
              </w:rPr>
            </w:pPr>
          </w:p>
          <w:p w:rsidR="006A7803" w:rsidRPr="00C760C7" w:rsidRDefault="006A7803" w:rsidP="006A7803">
            <w:pPr>
              <w:jc w:val="both"/>
              <w:rPr>
                <w:rFonts w:ascii="Times New Roman" w:hAnsi="Times New Roman" w:cs="Times New Roman"/>
                <w:sz w:val="24"/>
                <w:szCs w:val="24"/>
              </w:rPr>
            </w:pPr>
          </w:p>
          <w:p w:rsidR="006A7803" w:rsidRPr="00C760C7" w:rsidRDefault="006A7803" w:rsidP="006A7803">
            <w:pPr>
              <w:jc w:val="both"/>
              <w:rPr>
                <w:rFonts w:ascii="Times New Roman" w:hAnsi="Times New Roman" w:cs="Times New Roman"/>
                <w:sz w:val="24"/>
                <w:szCs w:val="24"/>
              </w:rPr>
            </w:pPr>
          </w:p>
          <w:p w:rsidR="006A7803" w:rsidRPr="00C760C7" w:rsidRDefault="006A7803" w:rsidP="006A7803">
            <w:pPr>
              <w:jc w:val="both"/>
              <w:rPr>
                <w:rFonts w:ascii="Times New Roman" w:hAnsi="Times New Roman" w:cs="Times New Roman"/>
                <w:sz w:val="24"/>
                <w:szCs w:val="24"/>
              </w:rPr>
            </w:pPr>
          </w:p>
          <w:p w:rsidR="006A7803" w:rsidRPr="00C760C7" w:rsidRDefault="006A7803" w:rsidP="006A7803">
            <w:pPr>
              <w:jc w:val="both"/>
              <w:rPr>
                <w:rFonts w:ascii="Times New Roman" w:hAnsi="Times New Roman" w:cs="Times New Roman"/>
                <w:sz w:val="24"/>
                <w:szCs w:val="24"/>
              </w:rPr>
            </w:pPr>
          </w:p>
          <w:p w:rsidR="006A7803" w:rsidRPr="00C760C7" w:rsidRDefault="006A7803" w:rsidP="006A7803">
            <w:pPr>
              <w:jc w:val="both"/>
              <w:rPr>
                <w:rFonts w:ascii="Times New Roman" w:hAnsi="Times New Roman" w:cs="Times New Roman"/>
                <w:sz w:val="24"/>
                <w:szCs w:val="24"/>
              </w:rPr>
            </w:pPr>
          </w:p>
          <w:p w:rsidR="006A7803" w:rsidRPr="00C760C7" w:rsidRDefault="006A7803" w:rsidP="006A7803">
            <w:pPr>
              <w:jc w:val="both"/>
              <w:rPr>
                <w:rFonts w:ascii="Times New Roman" w:hAnsi="Times New Roman" w:cs="Times New Roman"/>
                <w:sz w:val="24"/>
                <w:szCs w:val="24"/>
              </w:rPr>
            </w:pPr>
          </w:p>
          <w:p w:rsidR="006A7803" w:rsidRPr="00C760C7" w:rsidRDefault="006A7803" w:rsidP="006A7803">
            <w:pPr>
              <w:jc w:val="both"/>
              <w:rPr>
                <w:rFonts w:ascii="Times New Roman" w:hAnsi="Times New Roman" w:cs="Times New Roman"/>
                <w:sz w:val="24"/>
                <w:szCs w:val="24"/>
              </w:rPr>
            </w:pPr>
            <w:r w:rsidRPr="00C760C7">
              <w:rPr>
                <w:rFonts w:ascii="Times New Roman" w:hAnsi="Times New Roman" w:cs="Times New Roman"/>
                <w:sz w:val="24"/>
                <w:szCs w:val="24"/>
              </w:rPr>
              <w:t>Редакційна правка</w:t>
            </w:r>
          </w:p>
          <w:p w:rsidR="006A7803" w:rsidRPr="00C760C7" w:rsidRDefault="006A7803" w:rsidP="006A7803">
            <w:pPr>
              <w:jc w:val="center"/>
              <w:rPr>
                <w:rFonts w:ascii="Times New Roman" w:hAnsi="Times New Roman" w:cs="Times New Roman"/>
                <w:sz w:val="24"/>
                <w:szCs w:val="24"/>
              </w:rPr>
            </w:pPr>
          </w:p>
        </w:tc>
        <w:tc>
          <w:tcPr>
            <w:tcW w:w="3964" w:type="dxa"/>
            <w:gridSpan w:val="2"/>
          </w:tcPr>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shd w:val="clear" w:color="auto" w:fill="FFFFFF"/>
              <w:jc w:val="both"/>
              <w:rPr>
                <w:rFonts w:ascii="Times New Roman" w:hAnsi="Times New Roman" w:cs="Times New Roman"/>
                <w:b/>
                <w:color w:val="7030A0"/>
                <w:sz w:val="24"/>
                <w:szCs w:val="24"/>
              </w:rPr>
            </w:pPr>
          </w:p>
          <w:p w:rsidR="006A7803" w:rsidRPr="00C760C7" w:rsidRDefault="006A7803" w:rsidP="006A7803">
            <w:pPr>
              <w:shd w:val="clear" w:color="auto" w:fill="FFFFFF"/>
              <w:jc w:val="both"/>
              <w:rPr>
                <w:rFonts w:ascii="Times New Roman" w:hAnsi="Times New Roman" w:cs="Times New Roman"/>
                <w:b/>
                <w:color w:val="7030A0"/>
                <w:sz w:val="24"/>
                <w:szCs w:val="24"/>
              </w:rPr>
            </w:pPr>
          </w:p>
          <w:p w:rsidR="006A7803" w:rsidRPr="00C760C7" w:rsidRDefault="006A7803" w:rsidP="006A7803">
            <w:pPr>
              <w:shd w:val="clear" w:color="auto" w:fill="FFFFFF"/>
              <w:jc w:val="both"/>
              <w:rPr>
                <w:rFonts w:ascii="Times New Roman" w:hAnsi="Times New Roman" w:cs="Times New Roman"/>
                <w:b/>
                <w:color w:val="7030A0"/>
                <w:sz w:val="24"/>
                <w:szCs w:val="24"/>
              </w:rPr>
            </w:pPr>
          </w:p>
          <w:p w:rsidR="006A7803" w:rsidRPr="00C760C7" w:rsidRDefault="006A7803" w:rsidP="006A7803">
            <w:pPr>
              <w:shd w:val="clear" w:color="auto" w:fill="FFFFFF"/>
              <w:jc w:val="both"/>
              <w:rPr>
                <w:rFonts w:ascii="Times New Roman" w:hAnsi="Times New Roman" w:cs="Times New Roman"/>
                <w:b/>
                <w:sz w:val="24"/>
                <w:szCs w:val="24"/>
              </w:rPr>
            </w:pPr>
            <w:r w:rsidRPr="00C760C7">
              <w:rPr>
                <w:rFonts w:ascii="Times New Roman" w:hAnsi="Times New Roman" w:cs="Times New Roman"/>
                <w:b/>
                <w:sz w:val="24"/>
                <w:szCs w:val="24"/>
              </w:rPr>
              <w:t>Попередньо врахувати</w:t>
            </w:r>
          </w:p>
          <w:p w:rsidR="006A7803" w:rsidRPr="00C760C7" w:rsidRDefault="006A7803" w:rsidP="006A7803">
            <w:pPr>
              <w:shd w:val="clear" w:color="auto" w:fill="FFFFFF"/>
              <w:jc w:val="both"/>
              <w:rPr>
                <w:rFonts w:ascii="Times New Roman" w:eastAsia="Times New Roman" w:hAnsi="Times New Roman" w:cs="Times New Roman"/>
                <w:sz w:val="24"/>
                <w:szCs w:val="24"/>
                <w:lang w:eastAsia="uk-UA"/>
              </w:rPr>
            </w:pPr>
          </w:p>
          <w:p w:rsidR="006A7803" w:rsidRPr="00C760C7" w:rsidRDefault="006A7803" w:rsidP="006A7803">
            <w:pPr>
              <w:shd w:val="clear" w:color="auto" w:fill="FFFFFF"/>
              <w:jc w:val="both"/>
              <w:rPr>
                <w:rFonts w:ascii="Times New Roman" w:eastAsia="Times New Roman" w:hAnsi="Times New Roman" w:cs="Times New Roman"/>
                <w:sz w:val="24"/>
                <w:szCs w:val="24"/>
                <w:lang w:eastAsia="uk-UA"/>
              </w:rPr>
            </w:pPr>
          </w:p>
          <w:p w:rsidR="006A7803" w:rsidRPr="00C760C7" w:rsidRDefault="006A7803" w:rsidP="006A7803">
            <w:pPr>
              <w:shd w:val="clear" w:color="auto" w:fill="FFFFFF"/>
              <w:jc w:val="both"/>
              <w:rPr>
                <w:rFonts w:ascii="Times New Roman" w:eastAsia="Times New Roman" w:hAnsi="Times New Roman" w:cs="Times New Roman"/>
                <w:sz w:val="24"/>
                <w:szCs w:val="24"/>
                <w:lang w:eastAsia="uk-UA"/>
              </w:rPr>
            </w:pPr>
          </w:p>
          <w:p w:rsidR="006A7803" w:rsidRPr="00C760C7" w:rsidRDefault="006A7803" w:rsidP="006A7803">
            <w:pPr>
              <w:shd w:val="clear" w:color="auto" w:fill="FFFFFF"/>
              <w:jc w:val="both"/>
              <w:rPr>
                <w:rFonts w:ascii="Times New Roman" w:eastAsia="Times New Roman" w:hAnsi="Times New Roman" w:cs="Times New Roman"/>
                <w:sz w:val="24"/>
                <w:szCs w:val="24"/>
                <w:lang w:eastAsia="uk-UA"/>
              </w:rPr>
            </w:pPr>
          </w:p>
          <w:p w:rsidR="006A7803" w:rsidRPr="00C760C7" w:rsidRDefault="006A7803" w:rsidP="006A7803">
            <w:pPr>
              <w:shd w:val="clear" w:color="auto" w:fill="FFFFFF"/>
              <w:jc w:val="both"/>
              <w:rPr>
                <w:rFonts w:ascii="Times New Roman" w:eastAsia="Times New Roman" w:hAnsi="Times New Roman" w:cs="Times New Roman"/>
                <w:sz w:val="24"/>
                <w:szCs w:val="24"/>
                <w:lang w:eastAsia="uk-UA"/>
              </w:rPr>
            </w:pPr>
          </w:p>
          <w:p w:rsidR="006A7803" w:rsidRPr="00C760C7" w:rsidRDefault="006A7803" w:rsidP="006A7803">
            <w:pPr>
              <w:shd w:val="clear" w:color="auto" w:fill="FFFFFF"/>
              <w:jc w:val="both"/>
              <w:rPr>
                <w:rFonts w:ascii="Times New Roman" w:eastAsia="Times New Roman" w:hAnsi="Times New Roman" w:cs="Times New Roman"/>
                <w:sz w:val="24"/>
                <w:szCs w:val="24"/>
                <w:lang w:eastAsia="uk-UA"/>
              </w:rPr>
            </w:pPr>
          </w:p>
          <w:p w:rsidR="006A7803" w:rsidRPr="00C760C7" w:rsidRDefault="006A7803" w:rsidP="006A7803">
            <w:pPr>
              <w:shd w:val="clear" w:color="auto" w:fill="FFFFFF"/>
              <w:jc w:val="both"/>
              <w:rPr>
                <w:rFonts w:ascii="Times New Roman" w:eastAsia="Times New Roman" w:hAnsi="Times New Roman" w:cs="Times New Roman"/>
                <w:sz w:val="24"/>
                <w:szCs w:val="24"/>
                <w:lang w:eastAsia="uk-UA"/>
              </w:rPr>
            </w:pPr>
          </w:p>
          <w:p w:rsidR="006A7803" w:rsidRPr="00C760C7" w:rsidRDefault="006A7803" w:rsidP="006A7803">
            <w:pPr>
              <w:shd w:val="clear" w:color="auto" w:fill="FFFFFF"/>
              <w:jc w:val="both"/>
              <w:rPr>
                <w:rFonts w:ascii="Times New Roman" w:eastAsia="Times New Roman" w:hAnsi="Times New Roman" w:cs="Times New Roman"/>
                <w:sz w:val="24"/>
                <w:szCs w:val="24"/>
                <w:lang w:eastAsia="uk-UA"/>
              </w:rPr>
            </w:pPr>
          </w:p>
          <w:p w:rsidR="006A7803" w:rsidRPr="00C760C7" w:rsidRDefault="006A7803" w:rsidP="006A7803">
            <w:pPr>
              <w:shd w:val="clear" w:color="auto" w:fill="FFFFFF"/>
              <w:jc w:val="both"/>
              <w:rPr>
                <w:rFonts w:ascii="Times New Roman" w:eastAsia="Times New Roman" w:hAnsi="Times New Roman" w:cs="Times New Roman"/>
                <w:sz w:val="24"/>
                <w:szCs w:val="24"/>
                <w:lang w:eastAsia="uk-UA"/>
              </w:rPr>
            </w:pPr>
          </w:p>
          <w:p w:rsidR="00A9497C" w:rsidRPr="00C760C7" w:rsidRDefault="00A9497C" w:rsidP="006A7803">
            <w:pPr>
              <w:shd w:val="clear" w:color="auto" w:fill="FFFFFF"/>
              <w:jc w:val="both"/>
              <w:rPr>
                <w:rFonts w:ascii="Times New Roman" w:eastAsia="Times New Roman" w:hAnsi="Times New Roman" w:cs="Times New Roman"/>
                <w:sz w:val="24"/>
                <w:szCs w:val="24"/>
                <w:lang w:eastAsia="uk-UA"/>
              </w:rPr>
            </w:pPr>
          </w:p>
          <w:p w:rsidR="00A9497C" w:rsidRPr="00C760C7" w:rsidRDefault="00A9497C" w:rsidP="006A7803">
            <w:pPr>
              <w:shd w:val="clear" w:color="auto" w:fill="FFFFFF"/>
              <w:jc w:val="both"/>
              <w:rPr>
                <w:rFonts w:ascii="Times New Roman" w:eastAsia="Times New Roman" w:hAnsi="Times New Roman" w:cs="Times New Roman"/>
                <w:sz w:val="24"/>
                <w:szCs w:val="24"/>
                <w:lang w:eastAsia="uk-UA"/>
              </w:rPr>
            </w:pPr>
          </w:p>
          <w:p w:rsidR="00A9497C" w:rsidRPr="00C760C7" w:rsidRDefault="00A9497C" w:rsidP="006A7803">
            <w:pPr>
              <w:shd w:val="clear" w:color="auto" w:fill="FFFFFF"/>
              <w:jc w:val="both"/>
              <w:rPr>
                <w:rFonts w:ascii="Times New Roman" w:eastAsia="Times New Roman" w:hAnsi="Times New Roman" w:cs="Times New Roman"/>
                <w:sz w:val="24"/>
                <w:szCs w:val="24"/>
                <w:lang w:eastAsia="uk-UA"/>
              </w:rPr>
            </w:pPr>
          </w:p>
          <w:p w:rsidR="00A9497C" w:rsidRPr="00C760C7" w:rsidRDefault="00A9497C" w:rsidP="006A7803">
            <w:pPr>
              <w:shd w:val="clear" w:color="auto" w:fill="FFFFFF"/>
              <w:jc w:val="both"/>
              <w:rPr>
                <w:rFonts w:ascii="Times New Roman" w:eastAsia="Times New Roman" w:hAnsi="Times New Roman" w:cs="Times New Roman"/>
                <w:sz w:val="24"/>
                <w:szCs w:val="24"/>
                <w:lang w:eastAsia="uk-UA"/>
              </w:rPr>
            </w:pPr>
          </w:p>
          <w:p w:rsidR="00A9497C" w:rsidRPr="00C760C7" w:rsidRDefault="00A9497C" w:rsidP="006A7803">
            <w:pPr>
              <w:shd w:val="clear" w:color="auto" w:fill="FFFFFF"/>
              <w:jc w:val="both"/>
              <w:rPr>
                <w:rFonts w:ascii="Times New Roman" w:eastAsia="Times New Roman" w:hAnsi="Times New Roman" w:cs="Times New Roman"/>
                <w:sz w:val="24"/>
                <w:szCs w:val="24"/>
                <w:lang w:eastAsia="uk-UA"/>
              </w:rPr>
            </w:pPr>
          </w:p>
          <w:p w:rsidR="00A9497C" w:rsidRPr="00C760C7" w:rsidRDefault="00A9497C" w:rsidP="006A7803">
            <w:pPr>
              <w:shd w:val="clear" w:color="auto" w:fill="FFFFFF"/>
              <w:jc w:val="both"/>
              <w:rPr>
                <w:rFonts w:ascii="Times New Roman" w:eastAsia="Times New Roman" w:hAnsi="Times New Roman" w:cs="Times New Roman"/>
                <w:sz w:val="24"/>
                <w:szCs w:val="24"/>
                <w:lang w:eastAsia="uk-UA"/>
              </w:rPr>
            </w:pPr>
          </w:p>
          <w:p w:rsidR="00A9497C" w:rsidRPr="00C760C7" w:rsidRDefault="00A9497C" w:rsidP="006A7803">
            <w:pPr>
              <w:shd w:val="clear" w:color="auto" w:fill="FFFFFF"/>
              <w:jc w:val="both"/>
              <w:rPr>
                <w:rFonts w:ascii="Times New Roman" w:eastAsia="Times New Roman" w:hAnsi="Times New Roman" w:cs="Times New Roman"/>
                <w:sz w:val="24"/>
                <w:szCs w:val="24"/>
                <w:lang w:eastAsia="uk-UA"/>
              </w:rPr>
            </w:pPr>
          </w:p>
          <w:p w:rsidR="00C13745" w:rsidRPr="00C760C7" w:rsidRDefault="00C13745" w:rsidP="00C13745">
            <w:pPr>
              <w:jc w:val="center"/>
              <w:rPr>
                <w:rFonts w:ascii="Times New Roman" w:hAnsi="Times New Roman" w:cs="Times New Roman"/>
                <w:b/>
                <w:sz w:val="24"/>
                <w:szCs w:val="24"/>
              </w:rPr>
            </w:pPr>
            <w:r w:rsidRPr="00C760C7">
              <w:rPr>
                <w:rFonts w:ascii="Times New Roman" w:hAnsi="Times New Roman" w:cs="Times New Roman"/>
                <w:b/>
                <w:sz w:val="24"/>
                <w:szCs w:val="24"/>
              </w:rPr>
              <w:t>На обговорення</w:t>
            </w:r>
          </w:p>
          <w:p w:rsidR="006A7803" w:rsidRPr="00C760C7" w:rsidRDefault="006A7803" w:rsidP="006A7803">
            <w:pPr>
              <w:shd w:val="clear" w:color="auto" w:fill="FFFFFF"/>
              <w:jc w:val="both"/>
              <w:rPr>
                <w:rFonts w:ascii="Times New Roman" w:eastAsia="Times New Roman" w:hAnsi="Times New Roman" w:cs="Times New Roman"/>
                <w:sz w:val="24"/>
                <w:szCs w:val="24"/>
                <w:lang w:eastAsia="uk-UA"/>
              </w:rPr>
            </w:pPr>
          </w:p>
          <w:p w:rsidR="006A7803" w:rsidRPr="00C760C7" w:rsidRDefault="006A7803" w:rsidP="006A7803">
            <w:pPr>
              <w:shd w:val="clear" w:color="auto" w:fill="FFFFFF"/>
              <w:jc w:val="both"/>
              <w:rPr>
                <w:rFonts w:ascii="Times New Roman" w:eastAsia="Times New Roman" w:hAnsi="Times New Roman" w:cs="Times New Roman"/>
                <w:sz w:val="24"/>
                <w:szCs w:val="24"/>
                <w:lang w:eastAsia="uk-UA"/>
              </w:rPr>
            </w:pPr>
          </w:p>
          <w:p w:rsidR="006A7803" w:rsidRPr="00C760C7" w:rsidRDefault="006A7803" w:rsidP="006A7803">
            <w:pPr>
              <w:shd w:val="clear" w:color="auto" w:fill="FFFFFF"/>
              <w:jc w:val="both"/>
              <w:rPr>
                <w:rFonts w:ascii="Times New Roman" w:eastAsia="Times New Roman" w:hAnsi="Times New Roman" w:cs="Times New Roman"/>
                <w:sz w:val="24"/>
                <w:szCs w:val="24"/>
                <w:lang w:eastAsia="uk-UA"/>
              </w:rPr>
            </w:pPr>
          </w:p>
          <w:p w:rsidR="006A7803" w:rsidRPr="00C760C7" w:rsidRDefault="006A7803" w:rsidP="006A7803">
            <w:pPr>
              <w:shd w:val="clear" w:color="auto" w:fill="FFFFFF"/>
              <w:jc w:val="both"/>
              <w:rPr>
                <w:rFonts w:ascii="Times New Roman" w:eastAsia="Times New Roman" w:hAnsi="Times New Roman" w:cs="Times New Roman"/>
                <w:sz w:val="24"/>
                <w:szCs w:val="24"/>
                <w:lang w:eastAsia="uk-UA"/>
              </w:rPr>
            </w:pPr>
          </w:p>
          <w:p w:rsidR="006A7803" w:rsidRPr="00C760C7" w:rsidRDefault="006A7803" w:rsidP="006A7803">
            <w:pPr>
              <w:shd w:val="clear" w:color="auto" w:fill="FFFFFF"/>
              <w:jc w:val="both"/>
              <w:rPr>
                <w:rFonts w:ascii="Times New Roman" w:eastAsia="Times New Roman" w:hAnsi="Times New Roman" w:cs="Times New Roman"/>
                <w:sz w:val="24"/>
                <w:szCs w:val="24"/>
                <w:lang w:eastAsia="uk-UA"/>
              </w:rPr>
            </w:pPr>
          </w:p>
          <w:p w:rsidR="006A7803" w:rsidRPr="00C760C7" w:rsidRDefault="006A7803" w:rsidP="006A7803">
            <w:pPr>
              <w:shd w:val="clear" w:color="auto" w:fill="FFFFFF"/>
              <w:jc w:val="both"/>
              <w:rPr>
                <w:rFonts w:ascii="Times New Roman" w:eastAsia="Times New Roman" w:hAnsi="Times New Roman" w:cs="Times New Roman"/>
                <w:sz w:val="24"/>
                <w:szCs w:val="24"/>
                <w:lang w:eastAsia="uk-UA"/>
              </w:rPr>
            </w:pPr>
          </w:p>
          <w:p w:rsidR="006A7803" w:rsidRPr="00C760C7" w:rsidRDefault="006A7803" w:rsidP="006A7803">
            <w:pPr>
              <w:shd w:val="clear" w:color="auto" w:fill="FFFFFF"/>
              <w:jc w:val="both"/>
              <w:rPr>
                <w:rFonts w:ascii="Times New Roman" w:eastAsia="Times New Roman" w:hAnsi="Times New Roman" w:cs="Times New Roman"/>
                <w:sz w:val="24"/>
                <w:szCs w:val="24"/>
                <w:lang w:eastAsia="uk-UA"/>
              </w:rPr>
            </w:pPr>
          </w:p>
          <w:p w:rsidR="006A7803" w:rsidRPr="00C760C7" w:rsidRDefault="006A7803" w:rsidP="006A7803">
            <w:pPr>
              <w:shd w:val="clear" w:color="auto" w:fill="FFFFFF"/>
              <w:jc w:val="both"/>
              <w:rPr>
                <w:rFonts w:ascii="Times New Roman" w:eastAsia="Times New Roman" w:hAnsi="Times New Roman" w:cs="Times New Roman"/>
                <w:sz w:val="24"/>
                <w:szCs w:val="24"/>
                <w:lang w:eastAsia="uk-UA"/>
              </w:rPr>
            </w:pPr>
          </w:p>
          <w:p w:rsidR="006A7803" w:rsidRPr="00C760C7" w:rsidRDefault="006A7803" w:rsidP="006A7803">
            <w:pPr>
              <w:shd w:val="clear" w:color="auto" w:fill="FFFFFF"/>
              <w:jc w:val="both"/>
              <w:rPr>
                <w:rFonts w:ascii="Times New Roman" w:eastAsia="Times New Roman" w:hAnsi="Times New Roman" w:cs="Times New Roman"/>
                <w:sz w:val="24"/>
                <w:szCs w:val="24"/>
                <w:lang w:eastAsia="uk-UA"/>
              </w:rPr>
            </w:pPr>
          </w:p>
          <w:p w:rsidR="006A7803" w:rsidRPr="00C760C7" w:rsidRDefault="006A7803" w:rsidP="006A7803">
            <w:pPr>
              <w:shd w:val="clear" w:color="auto" w:fill="FFFFFF"/>
              <w:jc w:val="both"/>
              <w:rPr>
                <w:rFonts w:ascii="Times New Roman" w:eastAsia="Times New Roman" w:hAnsi="Times New Roman" w:cs="Times New Roman"/>
                <w:sz w:val="24"/>
                <w:szCs w:val="24"/>
                <w:lang w:eastAsia="uk-UA"/>
              </w:rPr>
            </w:pPr>
          </w:p>
          <w:p w:rsidR="006A7803" w:rsidRPr="00C760C7" w:rsidRDefault="006A7803" w:rsidP="006A7803">
            <w:pPr>
              <w:jc w:val="center"/>
              <w:rPr>
                <w:rFonts w:ascii="Times New Roman" w:hAnsi="Times New Roman" w:cs="Times New Roman"/>
                <w:sz w:val="24"/>
                <w:szCs w:val="24"/>
              </w:rPr>
            </w:pPr>
          </w:p>
        </w:tc>
      </w:tr>
      <w:tr w:rsidR="006A7803" w:rsidRPr="00C760C7" w:rsidTr="002E6B8D">
        <w:trPr>
          <w:trHeight w:val="4805"/>
        </w:trPr>
        <w:tc>
          <w:tcPr>
            <w:tcW w:w="4259" w:type="dxa"/>
            <w:gridSpan w:val="4"/>
          </w:tcPr>
          <w:p w:rsidR="006A7803" w:rsidRPr="00C760C7" w:rsidRDefault="006A7803" w:rsidP="006A7803">
            <w:pPr>
              <w:shd w:val="clear" w:color="auto" w:fill="FFFFFF"/>
              <w:jc w:val="both"/>
              <w:rPr>
                <w:rFonts w:ascii="Times New Roman" w:eastAsia="Times New Roman" w:hAnsi="Times New Roman" w:cs="Times New Roman"/>
                <w:b/>
                <w:sz w:val="24"/>
                <w:szCs w:val="24"/>
                <w:lang w:eastAsia="uk-UA"/>
              </w:rPr>
            </w:pPr>
          </w:p>
          <w:p w:rsidR="006A7803" w:rsidRPr="00C760C7" w:rsidRDefault="006A7803" w:rsidP="006A7803">
            <w:pPr>
              <w:shd w:val="clear" w:color="auto" w:fill="FFFFFF"/>
              <w:jc w:val="both"/>
              <w:rPr>
                <w:rFonts w:ascii="Times New Roman" w:eastAsia="Times New Roman" w:hAnsi="Times New Roman" w:cs="Times New Roman"/>
                <w:b/>
                <w:sz w:val="24"/>
                <w:szCs w:val="24"/>
                <w:lang w:eastAsia="uk-UA"/>
              </w:rPr>
            </w:pPr>
            <w:r w:rsidRPr="00C760C7">
              <w:rPr>
                <w:rFonts w:ascii="Times New Roman" w:eastAsia="Times New Roman" w:hAnsi="Times New Roman" w:cs="Times New Roman"/>
                <w:b/>
                <w:sz w:val="24"/>
                <w:szCs w:val="24"/>
                <w:lang w:eastAsia="uk-UA"/>
              </w:rPr>
              <w:t>Відсутній пункт</w:t>
            </w:r>
          </w:p>
        </w:tc>
        <w:tc>
          <w:tcPr>
            <w:tcW w:w="3958" w:type="dxa"/>
          </w:tcPr>
          <w:p w:rsidR="006A7803" w:rsidRPr="00C760C7" w:rsidRDefault="006A7803" w:rsidP="006A7803">
            <w:pPr>
              <w:jc w:val="both"/>
              <w:rPr>
                <w:rFonts w:ascii="Times New Roman" w:hAnsi="Times New Roman" w:cs="Times New Roman"/>
                <w:b/>
                <w:bCs/>
                <w:sz w:val="24"/>
                <w:szCs w:val="24"/>
              </w:rPr>
            </w:pPr>
            <w:r w:rsidRPr="00C760C7">
              <w:rPr>
                <w:rFonts w:ascii="Times New Roman" w:hAnsi="Times New Roman" w:cs="Times New Roman"/>
                <w:b/>
                <w:bCs/>
                <w:sz w:val="24"/>
                <w:szCs w:val="24"/>
              </w:rPr>
              <w:t>Нотаріальна палата України</w:t>
            </w:r>
          </w:p>
          <w:p w:rsidR="006A7803" w:rsidRPr="00C760C7" w:rsidRDefault="006A7803" w:rsidP="006A7803">
            <w:pPr>
              <w:pStyle w:val="a4"/>
              <w:jc w:val="both"/>
            </w:pPr>
            <w:r w:rsidRPr="00C760C7">
              <w:t>Доповнити новим пунктом 2.3.18. такого змісту:</w:t>
            </w:r>
          </w:p>
          <w:p w:rsidR="006A7803" w:rsidRPr="00C760C7" w:rsidRDefault="006A7803" w:rsidP="006A7803">
            <w:pPr>
              <w:pStyle w:val="a4"/>
              <w:ind w:firstLine="590"/>
              <w:jc w:val="both"/>
              <w:rPr>
                <w:b/>
                <w:color w:val="0070C0"/>
              </w:rPr>
            </w:pPr>
            <w:r w:rsidRPr="00C760C7">
              <w:rPr>
                <w:b/>
                <w:color w:val="0070C0"/>
              </w:rPr>
              <w:t>2.3.18. У разі використання побутовим споживачем, який за місцем проживання  на об’єкті побутового споживача потужність якого не перевищує 10 кВт, здійснює нотаріальну діяльність встановлення на його об'єкті окремого засобу обліку з метою обліку непобутових потреб не є обов'язковим. У такому випадку побутовий споживач складає у двох примірниках акт розподілу електричної енергії на побутові та непобутові потреби за формою, визначеною у додатку 19 до цих Правил, та надає цей акт Оператору системи на ознайомлення та підписання. Оператор системи має право протягом п'яти робочих днів здійснити обстеження об'єкта побутового споживача з метою перевірки наведеної в цьому акті інформації.</w:t>
            </w:r>
          </w:p>
          <w:p w:rsidR="006A7803" w:rsidRPr="00C760C7" w:rsidRDefault="006A7803" w:rsidP="006A7803">
            <w:pPr>
              <w:pStyle w:val="a4"/>
              <w:ind w:firstLine="590"/>
              <w:jc w:val="both"/>
              <w:rPr>
                <w:b/>
                <w:color w:val="0070C0"/>
              </w:rPr>
            </w:pPr>
            <w:r w:rsidRPr="00C760C7">
              <w:rPr>
                <w:b/>
                <w:color w:val="0070C0"/>
              </w:rPr>
              <w:t xml:space="preserve">Оператор системи протягом 10 робочих днів з дати одержання акта розподілу електричної енергії на побутові та непобутові </w:t>
            </w:r>
            <w:r w:rsidRPr="00C760C7">
              <w:rPr>
                <w:b/>
                <w:color w:val="0070C0"/>
              </w:rPr>
              <w:lastRenderedPageBreak/>
              <w:t xml:space="preserve">потреби повертає побутовому споживачу або його представнику підписаний ним один примірник акта або надає в письмовій формі мотивовану відмову від його підписання. У випадку відмови оператором системи у підписанні акта розподілу електричної енергії розбіжності, що підлягають урегулюванню, вирішуються шляхом проведення між сторонами переговорів або в судовому порядку. </w:t>
            </w:r>
          </w:p>
          <w:p w:rsidR="006A7803" w:rsidRPr="00C760C7" w:rsidRDefault="006A7803" w:rsidP="006A7803">
            <w:pPr>
              <w:pStyle w:val="a4"/>
              <w:ind w:firstLine="590"/>
              <w:jc w:val="both"/>
              <w:rPr>
                <w:b/>
                <w:color w:val="0070C0"/>
              </w:rPr>
            </w:pPr>
            <w:r w:rsidRPr="00C760C7">
              <w:rPr>
                <w:b/>
                <w:color w:val="0070C0"/>
              </w:rPr>
              <w:t xml:space="preserve">У разі якщо оператор системи не надає споживачу послуги комерційного обліку, копія підписаного сторонами акта розподілу електричної енергії протягом одного робочого дня після дня підписання оператором системи надсилається постачальнику послуг комерційного обліку (ППКО) відповідного споживача, а у випадку виникнення розбіжностей оператор системи повідомляє про це ППКО на 11 робочий день з дати одержання акта розподілу електричної енергії від споживача та надає копії акта та мотивованої відмови. </w:t>
            </w:r>
          </w:p>
          <w:p w:rsidR="006A7803" w:rsidRPr="00C760C7" w:rsidRDefault="006A7803" w:rsidP="006A7803">
            <w:pPr>
              <w:pStyle w:val="a4"/>
              <w:ind w:firstLine="590"/>
              <w:jc w:val="both"/>
              <w:rPr>
                <w:b/>
                <w:color w:val="0070C0"/>
              </w:rPr>
            </w:pPr>
            <w:r w:rsidRPr="00C760C7">
              <w:rPr>
                <w:b/>
                <w:color w:val="0070C0"/>
              </w:rPr>
              <w:lastRenderedPageBreak/>
              <w:t xml:space="preserve">ППКО або оператор системи у ролі ППКО здійснює розподіл електричної енергії у долях відповідно до акта розподілу  з першого дня календарного місяця, у якому споживач звернувся до оператора системи. У випадку врегулювання розбіжностей між оператором системи та споживачем розподіл здійснюється у рівних долях до завершення врегулювання розбіжностей. </w:t>
            </w:r>
          </w:p>
        </w:tc>
        <w:tc>
          <w:tcPr>
            <w:tcW w:w="3265" w:type="dxa"/>
            <w:gridSpan w:val="3"/>
          </w:tcPr>
          <w:p w:rsidR="006A7803" w:rsidRPr="00C760C7" w:rsidRDefault="006A7803" w:rsidP="006A7803">
            <w:pPr>
              <w:jc w:val="both"/>
              <w:rPr>
                <w:rFonts w:ascii="Times New Roman" w:hAnsi="Times New Roman" w:cs="Times New Roman"/>
                <w:sz w:val="24"/>
                <w:szCs w:val="24"/>
              </w:rPr>
            </w:pPr>
            <w:r w:rsidRPr="00C760C7">
              <w:rPr>
                <w:rFonts w:ascii="Times New Roman" w:hAnsi="Times New Roman" w:cs="Times New Roman"/>
                <w:sz w:val="24"/>
                <w:szCs w:val="24"/>
              </w:rPr>
              <w:lastRenderedPageBreak/>
              <w:t>З метою узгодження та доповнення норм Проекту положеннями, якими визначається процедура застосування акту розподілу електричної енергії, визначення якого наведене у п 1.1.2 чинної редакції Правил роздрібного ринку електричної енергії, затверджених постановою НКРЕКП від 14.03.2018 № 312</w:t>
            </w:r>
          </w:p>
        </w:tc>
        <w:tc>
          <w:tcPr>
            <w:tcW w:w="3964" w:type="dxa"/>
            <w:gridSpan w:val="2"/>
          </w:tcPr>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C13745" w:rsidRPr="00C760C7" w:rsidRDefault="00C13745" w:rsidP="006A7803">
            <w:pPr>
              <w:jc w:val="center"/>
              <w:rPr>
                <w:rFonts w:ascii="Times New Roman" w:hAnsi="Times New Roman" w:cs="Times New Roman"/>
                <w:sz w:val="24"/>
                <w:szCs w:val="24"/>
              </w:rPr>
            </w:pPr>
          </w:p>
          <w:p w:rsidR="00C13745" w:rsidRPr="00C760C7" w:rsidRDefault="00C13745" w:rsidP="006A7803">
            <w:pPr>
              <w:jc w:val="center"/>
              <w:rPr>
                <w:rFonts w:ascii="Times New Roman" w:hAnsi="Times New Roman" w:cs="Times New Roman"/>
                <w:sz w:val="24"/>
                <w:szCs w:val="24"/>
              </w:rPr>
            </w:pPr>
          </w:p>
          <w:p w:rsidR="00C13745" w:rsidRPr="00C760C7" w:rsidRDefault="00C13745" w:rsidP="00C13745">
            <w:pPr>
              <w:jc w:val="center"/>
              <w:rPr>
                <w:rFonts w:ascii="Times New Roman" w:hAnsi="Times New Roman" w:cs="Times New Roman"/>
                <w:b/>
                <w:sz w:val="24"/>
                <w:szCs w:val="24"/>
              </w:rPr>
            </w:pPr>
            <w:r w:rsidRPr="00C760C7">
              <w:rPr>
                <w:rFonts w:ascii="Times New Roman" w:hAnsi="Times New Roman" w:cs="Times New Roman"/>
                <w:b/>
                <w:sz w:val="24"/>
                <w:szCs w:val="24"/>
              </w:rPr>
              <w:t>На обговорення</w:t>
            </w:r>
          </w:p>
          <w:p w:rsidR="006A7803" w:rsidRPr="00C760C7" w:rsidRDefault="00C13745" w:rsidP="006A7803">
            <w:pPr>
              <w:jc w:val="center"/>
              <w:rPr>
                <w:rFonts w:ascii="Times New Roman" w:hAnsi="Times New Roman" w:cs="Times New Roman"/>
                <w:sz w:val="24"/>
                <w:szCs w:val="24"/>
              </w:rPr>
            </w:pPr>
            <w:r w:rsidRPr="00C760C7">
              <w:rPr>
                <w:rFonts w:ascii="Times New Roman" w:hAnsi="Times New Roman" w:cs="Times New Roman"/>
                <w:sz w:val="24"/>
                <w:szCs w:val="24"/>
              </w:rPr>
              <w:t xml:space="preserve"> </w:t>
            </w: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tc>
      </w:tr>
      <w:tr w:rsidR="006A7803" w:rsidRPr="00C760C7" w:rsidTr="00E01E94">
        <w:trPr>
          <w:trHeight w:val="660"/>
        </w:trPr>
        <w:tc>
          <w:tcPr>
            <w:tcW w:w="15446" w:type="dxa"/>
            <w:gridSpan w:val="10"/>
          </w:tcPr>
          <w:p w:rsidR="006A7803" w:rsidRPr="00C760C7" w:rsidRDefault="006A7803" w:rsidP="006A7803">
            <w:pPr>
              <w:jc w:val="center"/>
              <w:rPr>
                <w:rFonts w:ascii="Times New Roman" w:hAnsi="Times New Roman" w:cs="Times New Roman"/>
                <w:b/>
                <w:bCs/>
                <w:sz w:val="24"/>
                <w:szCs w:val="24"/>
                <w:shd w:val="clear" w:color="auto" w:fill="FFFFFF"/>
              </w:rPr>
            </w:pPr>
            <w:r w:rsidRPr="00C760C7">
              <w:rPr>
                <w:rFonts w:ascii="Times New Roman" w:hAnsi="Times New Roman" w:cs="Times New Roman"/>
                <w:b/>
                <w:bCs/>
                <w:sz w:val="24"/>
                <w:szCs w:val="24"/>
                <w:shd w:val="clear" w:color="auto" w:fill="FFFFFF"/>
              </w:rPr>
              <w:lastRenderedPageBreak/>
              <w:t>III. Постачання електричної енергії на роздрібному ринку</w:t>
            </w:r>
          </w:p>
        </w:tc>
      </w:tr>
      <w:tr w:rsidR="006A7803" w:rsidRPr="00C760C7" w:rsidTr="00E01E94">
        <w:trPr>
          <w:trHeight w:val="660"/>
        </w:trPr>
        <w:tc>
          <w:tcPr>
            <w:tcW w:w="15446" w:type="dxa"/>
            <w:gridSpan w:val="10"/>
          </w:tcPr>
          <w:p w:rsidR="006A7803" w:rsidRPr="00C760C7" w:rsidRDefault="006A7803" w:rsidP="006A7803">
            <w:pPr>
              <w:jc w:val="center"/>
              <w:rPr>
                <w:rFonts w:ascii="Times New Roman" w:hAnsi="Times New Roman" w:cs="Times New Roman"/>
                <w:b/>
                <w:bCs/>
                <w:sz w:val="24"/>
                <w:szCs w:val="24"/>
                <w:shd w:val="clear" w:color="auto" w:fill="FFFFFF"/>
              </w:rPr>
            </w:pPr>
            <w:r w:rsidRPr="00C760C7">
              <w:rPr>
                <w:rFonts w:ascii="Times New Roman" w:hAnsi="Times New Roman" w:cs="Times New Roman"/>
                <w:b/>
                <w:bCs/>
                <w:sz w:val="24"/>
                <w:szCs w:val="24"/>
                <w:shd w:val="clear" w:color="auto" w:fill="FFFFFF"/>
              </w:rPr>
              <w:t>3.1.  Договірні умови постачання електричної енергії на роздрібному ринку</w:t>
            </w:r>
            <w:bookmarkStart w:id="13" w:name="329"/>
            <w:bookmarkEnd w:id="13"/>
          </w:p>
          <w:p w:rsidR="006A7803" w:rsidRPr="00C760C7" w:rsidRDefault="006A7803" w:rsidP="006A7803">
            <w:pPr>
              <w:jc w:val="center"/>
              <w:rPr>
                <w:rFonts w:ascii="Times New Roman" w:hAnsi="Times New Roman" w:cs="Times New Roman"/>
                <w:b/>
                <w:bCs/>
                <w:sz w:val="24"/>
                <w:szCs w:val="24"/>
                <w:shd w:val="clear" w:color="auto" w:fill="FFFFFF"/>
              </w:rPr>
            </w:pPr>
          </w:p>
        </w:tc>
      </w:tr>
      <w:tr w:rsidR="006A7803" w:rsidRPr="00C760C7" w:rsidTr="002E6B8D">
        <w:trPr>
          <w:trHeight w:val="660"/>
        </w:trPr>
        <w:tc>
          <w:tcPr>
            <w:tcW w:w="4259" w:type="dxa"/>
            <w:gridSpan w:val="4"/>
          </w:tcPr>
          <w:p w:rsidR="006A7803" w:rsidRPr="00C760C7" w:rsidRDefault="006A7803" w:rsidP="006A7803">
            <w:pPr>
              <w:pStyle w:val="a4"/>
              <w:spacing w:before="0" w:beforeAutospacing="0" w:after="0" w:afterAutospacing="0"/>
              <w:ind w:firstLine="454"/>
              <w:jc w:val="both"/>
              <w:rPr>
                <w:b/>
                <w:bCs/>
                <w:iCs/>
              </w:rPr>
            </w:pPr>
            <w:r w:rsidRPr="00C760C7">
              <w:rPr>
                <w:b/>
                <w:bCs/>
                <w:iCs/>
              </w:rPr>
              <w:t>Відсутній у проєкті змін</w:t>
            </w:r>
          </w:p>
          <w:p w:rsidR="006A7803" w:rsidRPr="00C760C7" w:rsidRDefault="006A7803" w:rsidP="006A7803">
            <w:pPr>
              <w:pStyle w:val="a4"/>
              <w:spacing w:before="0" w:beforeAutospacing="0" w:after="0" w:afterAutospacing="0"/>
              <w:ind w:firstLine="454"/>
              <w:jc w:val="both"/>
              <w:rPr>
                <w:bCs/>
                <w:iCs/>
              </w:rPr>
            </w:pPr>
          </w:p>
          <w:p w:rsidR="006A7803" w:rsidRPr="00C760C7" w:rsidRDefault="006A7803" w:rsidP="006A7803">
            <w:pPr>
              <w:pStyle w:val="a4"/>
              <w:spacing w:before="0" w:beforeAutospacing="0" w:after="0" w:afterAutospacing="0"/>
              <w:ind w:firstLine="454"/>
              <w:jc w:val="both"/>
              <w:rPr>
                <w:bCs/>
                <w:iCs/>
              </w:rPr>
            </w:pPr>
            <w:r w:rsidRPr="00C760C7">
              <w:rPr>
                <w:bCs/>
                <w:iCs/>
              </w:rPr>
              <w:t>3.1.7. Договір між електропостачальником та споживачем укладається, як правило, шляхом приєднання споживача за заявою-приєднання до розробленого електропостачальником договору на умовах комерційної пропозиції, розміщеної на офіційному вебсайті електропостачальника.</w:t>
            </w:r>
          </w:p>
          <w:p w:rsidR="006A7803" w:rsidRDefault="006A7803" w:rsidP="006A7803">
            <w:pPr>
              <w:pStyle w:val="a4"/>
              <w:spacing w:before="0" w:beforeAutospacing="0" w:after="0" w:afterAutospacing="0"/>
              <w:ind w:firstLine="454"/>
              <w:jc w:val="both"/>
              <w:rPr>
                <w:bCs/>
                <w:iCs/>
              </w:rPr>
            </w:pPr>
            <w:r w:rsidRPr="00C760C7">
              <w:rPr>
                <w:bCs/>
                <w:iCs/>
              </w:rPr>
              <w:lastRenderedPageBreak/>
              <w:t>У разі офіційного оприлюднення комерційної пропозиції електропостачальник не має права відмовити споживачу у приєднанні до договору на умовах цієї комерційної пропозиції, якщо технічні засоби вимірювання та обліку електричної енергії забезпечують виконання сторонами умов комерційної пропозиції. На вимогу споживача електропостачальник має надати паперовий примірник договору, підписаний з його боку.</w:t>
            </w:r>
          </w:p>
          <w:p w:rsidR="006A7803" w:rsidRPr="00C760C7" w:rsidRDefault="006A7803" w:rsidP="006A7803">
            <w:pPr>
              <w:pStyle w:val="a4"/>
              <w:spacing w:before="0" w:beforeAutospacing="0" w:after="0" w:afterAutospacing="0"/>
              <w:ind w:firstLine="454"/>
              <w:jc w:val="both"/>
              <w:rPr>
                <w:bCs/>
                <w:iCs/>
              </w:rPr>
            </w:pPr>
            <w:r w:rsidRPr="00C760C7">
              <w:rPr>
                <w:bCs/>
                <w:iCs/>
              </w:rPr>
              <w:t>Електропостачальник зобов'язаний забезпечити споживачу дистанційний доступ до договору споживача про постачання електричної енергії, укладеного з використанням інформаційно-комунікаційних систем та/або засобів електронної комунікації, додатків до нього, а також до електронних документів, створених у межах виконання договору, та інформації, пов'язаної з виконанням договору, у тому числі через особистий кабінет споживача на своєму офіційному вебсайті.</w:t>
            </w:r>
          </w:p>
          <w:p w:rsidR="006A7803" w:rsidRDefault="006A7803" w:rsidP="006A7803">
            <w:pPr>
              <w:pStyle w:val="a4"/>
              <w:spacing w:before="0" w:beforeAutospacing="0" w:after="0" w:afterAutospacing="0"/>
              <w:ind w:firstLine="454"/>
              <w:jc w:val="both"/>
              <w:rPr>
                <w:bCs/>
                <w:iCs/>
              </w:rPr>
            </w:pPr>
            <w:r w:rsidRPr="00C760C7">
              <w:rPr>
                <w:bCs/>
                <w:iCs/>
              </w:rPr>
              <w:t xml:space="preserve">Договір про постачання електричної енергії споживачу (договір про постачання електричної енергії постачальником універсальних послуг), укладений за допомогою інформаційно-комунікаційних систем та/або засобів електронної комунікації, </w:t>
            </w:r>
            <w:r w:rsidRPr="00C760C7">
              <w:rPr>
                <w:bCs/>
                <w:iCs/>
              </w:rPr>
              <w:lastRenderedPageBreak/>
              <w:t>вважається таким, що укладений у письмовій формі.</w:t>
            </w:r>
          </w:p>
          <w:p w:rsidR="006A7803" w:rsidRPr="00C760C7" w:rsidRDefault="006A7803" w:rsidP="006A7803">
            <w:pPr>
              <w:pStyle w:val="a4"/>
              <w:spacing w:before="0" w:beforeAutospacing="0" w:after="0" w:afterAutospacing="0"/>
              <w:ind w:firstLine="454"/>
              <w:jc w:val="both"/>
              <w:rPr>
                <w:bCs/>
                <w:iCs/>
              </w:rPr>
            </w:pPr>
            <w:r w:rsidRPr="00C760C7">
              <w:rPr>
                <w:bCs/>
                <w:iCs/>
              </w:rPr>
              <w:t>Якщо сторони досягли згоди щодо укладення договору на інших умовах, відмінних від тих, які містяться у комерційних пропозиціях, розміщених на офіційному вебсайті електропостачальника, договір укладається у письмовій формі шляхом підписання сторонами цілісного документа або обміну документами у порядку, встановленому Цивільним кодексом України та/або Господарським кодексом України та цими Правилами, у тому числі за допомогою інформаційно-комунікаційних систем та/або засобів електронної комунікації.</w:t>
            </w:r>
          </w:p>
          <w:p w:rsidR="006A7803" w:rsidRPr="00C760C7" w:rsidRDefault="006A7803" w:rsidP="006A7803">
            <w:pPr>
              <w:pStyle w:val="a4"/>
              <w:spacing w:before="0" w:beforeAutospacing="0" w:after="0" w:afterAutospacing="0"/>
              <w:ind w:firstLine="454"/>
              <w:jc w:val="both"/>
              <w:rPr>
                <w:bCs/>
                <w:iCs/>
              </w:rPr>
            </w:pPr>
            <w:r w:rsidRPr="00C760C7">
              <w:rPr>
                <w:bCs/>
                <w:iCs/>
              </w:rPr>
              <w:t>При цьому сторони можуть за взаємною згодою оформлювати додатки до договору, в яких узгоджуються організаційні особливості постачання електричної енергії. Такі додатки оформлюються, у письмовій формі, а у випадку укладення договору за допомогою інформаційно-комунікаційних систем та/або засобів електронної комунікації у формі електронного документа та підписуються обома сторонами.</w:t>
            </w:r>
          </w:p>
          <w:p w:rsidR="006A7803" w:rsidRPr="00C760C7" w:rsidRDefault="006A7803" w:rsidP="006A7803">
            <w:pPr>
              <w:pStyle w:val="a4"/>
              <w:spacing w:before="0" w:beforeAutospacing="0" w:after="0" w:afterAutospacing="0"/>
              <w:ind w:firstLine="454"/>
              <w:jc w:val="both"/>
              <w:rPr>
                <w:bCs/>
                <w:iCs/>
              </w:rPr>
            </w:pPr>
            <w:r w:rsidRPr="00C760C7">
              <w:rPr>
                <w:bCs/>
                <w:iCs/>
              </w:rPr>
              <w:t xml:space="preserve">На вимогу споживача електропостачальник має надати паперову копію договору, укладеного у формі електронного документа за </w:t>
            </w:r>
            <w:r w:rsidRPr="00C760C7">
              <w:rPr>
                <w:bCs/>
                <w:iCs/>
              </w:rPr>
              <w:lastRenderedPageBreak/>
              <w:t>допомогою інформаційно-комунікаційних систем та/або засобів електронної комунікації, засвідчену підписом уповноваженої особи електропостачальника у порядку, встановленому законом. У паперовій копії договору, укладеного у формі електронного документа за допомогою інформаційно-комунікаційних систем та/або засобів електронної комунікації, має міститися запис, що ця копія не є оригіналом договору, а є візуальним поданням електронного документа на папері (копією).</w:t>
            </w:r>
          </w:p>
          <w:p w:rsidR="006A7803" w:rsidRPr="00C760C7" w:rsidRDefault="006A7803" w:rsidP="006A7803">
            <w:pPr>
              <w:pStyle w:val="a4"/>
              <w:spacing w:before="0" w:beforeAutospacing="0" w:after="0" w:afterAutospacing="0"/>
              <w:ind w:firstLine="454"/>
              <w:jc w:val="both"/>
              <w:rPr>
                <w:bCs/>
                <w:iCs/>
              </w:rPr>
            </w:pPr>
            <w:r w:rsidRPr="00C760C7">
              <w:rPr>
                <w:bCs/>
                <w:iCs/>
              </w:rPr>
              <w:t>Невід'ємною частиною договору між електропостачальником та споживачем, укладеного за допомогою інформаційно-комунікаційних систем та/або засобів електронної комунікації, є угода про електронний документообіг, укладена між споживачем та електропостачальником.</w:t>
            </w:r>
          </w:p>
          <w:p w:rsidR="006A7803" w:rsidRPr="00C760C7" w:rsidRDefault="006A7803" w:rsidP="006A7803">
            <w:pPr>
              <w:pStyle w:val="a4"/>
              <w:spacing w:before="0" w:beforeAutospacing="0" w:after="0" w:afterAutospacing="0"/>
              <w:ind w:firstLine="454"/>
              <w:jc w:val="both"/>
              <w:rPr>
                <w:bCs/>
                <w:iCs/>
              </w:rPr>
            </w:pPr>
            <w:r w:rsidRPr="00C760C7">
              <w:rPr>
                <w:bCs/>
                <w:iCs/>
              </w:rPr>
              <w:t>Заява-приєднання подається споживачем у випадку приєднання до умов розміщеної на офіційному вебсайті електропостачальника комерційної пропозиції.</w:t>
            </w:r>
          </w:p>
          <w:p w:rsidR="006A7803" w:rsidRDefault="006A7803" w:rsidP="006A7803">
            <w:pPr>
              <w:pStyle w:val="a4"/>
              <w:spacing w:before="0" w:beforeAutospacing="0" w:after="0" w:afterAutospacing="0"/>
              <w:ind w:firstLine="454"/>
              <w:jc w:val="both"/>
              <w:rPr>
                <w:bCs/>
                <w:iCs/>
              </w:rPr>
            </w:pPr>
          </w:p>
          <w:p w:rsidR="00C760C7" w:rsidRDefault="00C760C7" w:rsidP="006A7803">
            <w:pPr>
              <w:pStyle w:val="a4"/>
              <w:spacing w:before="0" w:beforeAutospacing="0" w:after="0" w:afterAutospacing="0"/>
              <w:ind w:firstLine="454"/>
              <w:jc w:val="both"/>
              <w:rPr>
                <w:bCs/>
                <w:iCs/>
              </w:rPr>
            </w:pPr>
          </w:p>
          <w:p w:rsidR="00C760C7" w:rsidRDefault="00C760C7" w:rsidP="006A7803">
            <w:pPr>
              <w:pStyle w:val="a4"/>
              <w:spacing w:before="0" w:beforeAutospacing="0" w:after="0" w:afterAutospacing="0"/>
              <w:ind w:firstLine="454"/>
              <w:jc w:val="both"/>
              <w:rPr>
                <w:bCs/>
                <w:iCs/>
              </w:rPr>
            </w:pPr>
          </w:p>
          <w:p w:rsidR="00C760C7" w:rsidRDefault="00C760C7" w:rsidP="006A7803">
            <w:pPr>
              <w:pStyle w:val="a4"/>
              <w:spacing w:before="0" w:beforeAutospacing="0" w:after="0" w:afterAutospacing="0"/>
              <w:ind w:firstLine="454"/>
              <w:jc w:val="both"/>
              <w:rPr>
                <w:bCs/>
                <w:iCs/>
              </w:rPr>
            </w:pPr>
          </w:p>
          <w:p w:rsidR="00C760C7" w:rsidRDefault="00C760C7" w:rsidP="006A7803">
            <w:pPr>
              <w:pStyle w:val="a4"/>
              <w:spacing w:before="0" w:beforeAutospacing="0" w:after="0" w:afterAutospacing="0"/>
              <w:ind w:firstLine="454"/>
              <w:jc w:val="both"/>
              <w:rPr>
                <w:bCs/>
                <w:iCs/>
              </w:rPr>
            </w:pPr>
          </w:p>
          <w:p w:rsidR="00C760C7" w:rsidRDefault="00C760C7" w:rsidP="006A7803">
            <w:pPr>
              <w:pStyle w:val="a4"/>
              <w:spacing w:before="0" w:beforeAutospacing="0" w:after="0" w:afterAutospacing="0"/>
              <w:ind w:firstLine="454"/>
              <w:jc w:val="both"/>
              <w:rPr>
                <w:bCs/>
                <w:iCs/>
              </w:rPr>
            </w:pPr>
          </w:p>
          <w:p w:rsidR="00C760C7" w:rsidRDefault="00C760C7" w:rsidP="006A7803">
            <w:pPr>
              <w:pStyle w:val="a4"/>
              <w:spacing w:before="0" w:beforeAutospacing="0" w:after="0" w:afterAutospacing="0"/>
              <w:ind w:firstLine="454"/>
              <w:jc w:val="both"/>
              <w:rPr>
                <w:bCs/>
                <w:iCs/>
              </w:rPr>
            </w:pPr>
          </w:p>
          <w:p w:rsidR="00C760C7" w:rsidRDefault="00C760C7" w:rsidP="006A7803">
            <w:pPr>
              <w:pStyle w:val="a4"/>
              <w:spacing w:before="0" w:beforeAutospacing="0" w:after="0" w:afterAutospacing="0"/>
              <w:ind w:firstLine="454"/>
              <w:jc w:val="both"/>
              <w:rPr>
                <w:bCs/>
                <w:iCs/>
              </w:rPr>
            </w:pPr>
          </w:p>
          <w:p w:rsidR="00C760C7" w:rsidRDefault="00C760C7" w:rsidP="006A7803">
            <w:pPr>
              <w:pStyle w:val="a4"/>
              <w:spacing w:before="0" w:beforeAutospacing="0" w:after="0" w:afterAutospacing="0"/>
              <w:ind w:firstLine="454"/>
              <w:jc w:val="both"/>
              <w:rPr>
                <w:bCs/>
                <w:iCs/>
              </w:rPr>
            </w:pPr>
          </w:p>
          <w:p w:rsidR="00C760C7" w:rsidRDefault="00C760C7" w:rsidP="006A7803">
            <w:pPr>
              <w:pStyle w:val="a4"/>
              <w:spacing w:before="0" w:beforeAutospacing="0" w:after="0" w:afterAutospacing="0"/>
              <w:ind w:firstLine="454"/>
              <w:jc w:val="both"/>
              <w:rPr>
                <w:bCs/>
                <w:iCs/>
              </w:rPr>
            </w:pPr>
          </w:p>
          <w:p w:rsidR="006A7803" w:rsidRPr="00C760C7" w:rsidRDefault="006A7803" w:rsidP="006A7803">
            <w:pPr>
              <w:pStyle w:val="a4"/>
              <w:spacing w:before="0" w:beforeAutospacing="0" w:after="0" w:afterAutospacing="0"/>
              <w:ind w:firstLine="454"/>
              <w:jc w:val="both"/>
              <w:rPr>
                <w:bCs/>
                <w:iCs/>
              </w:rPr>
            </w:pPr>
          </w:p>
          <w:p w:rsidR="006A7803" w:rsidRPr="00C760C7" w:rsidRDefault="006A7803" w:rsidP="006A7803">
            <w:pPr>
              <w:pStyle w:val="a4"/>
              <w:spacing w:before="0" w:beforeAutospacing="0" w:after="0" w:afterAutospacing="0"/>
              <w:ind w:firstLine="454"/>
              <w:jc w:val="both"/>
              <w:rPr>
                <w:b/>
              </w:rPr>
            </w:pPr>
            <w:r w:rsidRPr="00C760C7">
              <w:rPr>
                <w:b/>
                <w:iCs/>
              </w:rPr>
              <w:t>Відсутній абзац</w:t>
            </w:r>
          </w:p>
        </w:tc>
        <w:tc>
          <w:tcPr>
            <w:tcW w:w="3958" w:type="dxa"/>
          </w:tcPr>
          <w:p w:rsidR="006A7803" w:rsidRPr="00C760C7" w:rsidRDefault="006A7803" w:rsidP="006A7803">
            <w:pPr>
              <w:widowControl w:val="0"/>
              <w:autoSpaceDE w:val="0"/>
              <w:autoSpaceDN w:val="0"/>
              <w:ind w:firstLine="170"/>
              <w:contextualSpacing/>
              <w:jc w:val="center"/>
              <w:rPr>
                <w:rFonts w:ascii="Times New Roman" w:eastAsia="Times New Roman" w:hAnsi="Times New Roman" w:cs="Times New Roman"/>
                <w:b/>
                <w:bCs/>
                <w:sz w:val="24"/>
                <w:szCs w:val="24"/>
              </w:rPr>
            </w:pPr>
            <w:r w:rsidRPr="00C760C7">
              <w:rPr>
                <w:rFonts w:ascii="Times New Roman" w:eastAsia="Times New Roman" w:hAnsi="Times New Roman" w:cs="Times New Roman"/>
                <w:b/>
                <w:bCs/>
                <w:sz w:val="24"/>
                <w:szCs w:val="24"/>
              </w:rPr>
              <w:lastRenderedPageBreak/>
              <w:t>ТОВ «</w:t>
            </w:r>
            <w:r w:rsidR="00801272" w:rsidRPr="00C760C7">
              <w:rPr>
                <w:rFonts w:ascii="Times New Roman" w:eastAsia="Times New Roman" w:hAnsi="Times New Roman" w:cs="Times New Roman"/>
                <w:b/>
                <w:bCs/>
                <w:sz w:val="24"/>
                <w:szCs w:val="24"/>
              </w:rPr>
              <w:t>Київські</w:t>
            </w:r>
            <w:r w:rsidRPr="00C760C7">
              <w:rPr>
                <w:rFonts w:ascii="Times New Roman" w:eastAsia="Times New Roman" w:hAnsi="Times New Roman" w:cs="Times New Roman"/>
                <w:b/>
                <w:bCs/>
                <w:sz w:val="24"/>
                <w:szCs w:val="24"/>
              </w:rPr>
              <w:t xml:space="preserve"> енергетичні послуги»</w:t>
            </w:r>
          </w:p>
          <w:p w:rsidR="006A7803" w:rsidRPr="00C760C7" w:rsidRDefault="006A7803" w:rsidP="006A7803">
            <w:pPr>
              <w:ind w:firstLine="590"/>
              <w:jc w:val="both"/>
              <w:rPr>
                <w:rFonts w:ascii="Times New Roman" w:eastAsia="Times New Roman" w:hAnsi="Times New Roman" w:cs="Times New Roman"/>
                <w:bCs/>
                <w:iCs/>
                <w:sz w:val="24"/>
                <w:szCs w:val="24"/>
                <w:lang w:eastAsia="uk-UA"/>
              </w:rPr>
            </w:pPr>
            <w:r w:rsidRPr="00C760C7">
              <w:rPr>
                <w:rFonts w:ascii="Times New Roman" w:eastAsia="Times New Roman" w:hAnsi="Times New Roman" w:cs="Times New Roman"/>
                <w:bCs/>
                <w:iCs/>
                <w:sz w:val="24"/>
                <w:szCs w:val="24"/>
                <w:lang w:eastAsia="uk-UA"/>
              </w:rPr>
              <w:t>3.1.7. Договір між електропостачальником та споживачем укладається, як правило, шляхом приєднання споживача за заявою-приєднання до розробленого електропостачальником договору на умовах комерційної пропозиції, розміщеної на офіційному вебсайті електропостачальника.</w:t>
            </w:r>
          </w:p>
          <w:p w:rsidR="006A7803" w:rsidRPr="00C760C7" w:rsidRDefault="006A7803" w:rsidP="006A7803">
            <w:pPr>
              <w:ind w:firstLine="590"/>
              <w:jc w:val="both"/>
              <w:rPr>
                <w:rFonts w:ascii="Times New Roman" w:eastAsia="Times New Roman" w:hAnsi="Times New Roman" w:cs="Times New Roman"/>
                <w:bCs/>
                <w:iCs/>
                <w:sz w:val="24"/>
                <w:szCs w:val="24"/>
                <w:lang w:eastAsia="uk-UA"/>
              </w:rPr>
            </w:pPr>
            <w:r w:rsidRPr="00C760C7">
              <w:rPr>
                <w:rFonts w:ascii="Times New Roman" w:eastAsia="Times New Roman" w:hAnsi="Times New Roman" w:cs="Times New Roman"/>
                <w:bCs/>
                <w:iCs/>
                <w:sz w:val="24"/>
                <w:szCs w:val="24"/>
                <w:lang w:eastAsia="uk-UA"/>
              </w:rPr>
              <w:lastRenderedPageBreak/>
              <w:t>У разі офіційного оприлюднення комерційної пропозиції електропостачальник не має права відмовити споживачу у приєднанні до договору на умовах цієї комерційної пропозиції, якщо технічні засоби вимірювання та обліку електричної енергії забезпечують виконання сторонами умов комерційної пропозиції. На вимогу споживача електропостачальник має надати паперовий примірник договору, підписаний з його боку.</w:t>
            </w:r>
          </w:p>
          <w:p w:rsidR="006A7803" w:rsidRPr="00C760C7" w:rsidRDefault="006A7803" w:rsidP="006A7803">
            <w:pPr>
              <w:ind w:firstLine="590"/>
              <w:jc w:val="both"/>
              <w:rPr>
                <w:rFonts w:ascii="Times New Roman" w:eastAsia="Times New Roman" w:hAnsi="Times New Roman" w:cs="Times New Roman"/>
                <w:bCs/>
                <w:iCs/>
                <w:sz w:val="24"/>
                <w:szCs w:val="24"/>
                <w:lang w:eastAsia="uk-UA"/>
              </w:rPr>
            </w:pPr>
            <w:r w:rsidRPr="00C760C7">
              <w:rPr>
                <w:rFonts w:ascii="Times New Roman" w:eastAsia="Times New Roman" w:hAnsi="Times New Roman" w:cs="Times New Roman"/>
                <w:bCs/>
                <w:iCs/>
                <w:sz w:val="24"/>
                <w:szCs w:val="24"/>
                <w:lang w:eastAsia="uk-UA"/>
              </w:rPr>
              <w:t>Електропостачальник зобов'язаний забезпечити споживачу дистанційний доступ до договору споживача про постачання електричної енергії, укладеного з використанням інформаційно-комунікаційних систем та/або засобів електронної комунікації, додатків до нього, а також до електронних документів, створених у межах виконання договору, та інформації, пов'язаної з виконанням договору, у тому числі через особистий кабінет споживача на своєму офіційному вебсайті.</w:t>
            </w:r>
          </w:p>
          <w:p w:rsidR="006A7803" w:rsidRPr="00C760C7" w:rsidRDefault="006A7803" w:rsidP="006A7803">
            <w:pPr>
              <w:ind w:firstLine="590"/>
              <w:jc w:val="both"/>
              <w:rPr>
                <w:rFonts w:ascii="Times New Roman" w:eastAsia="Times New Roman" w:hAnsi="Times New Roman" w:cs="Times New Roman"/>
                <w:bCs/>
                <w:iCs/>
                <w:sz w:val="24"/>
                <w:szCs w:val="24"/>
                <w:lang w:eastAsia="uk-UA"/>
              </w:rPr>
            </w:pPr>
            <w:r w:rsidRPr="00C760C7">
              <w:rPr>
                <w:rFonts w:ascii="Times New Roman" w:eastAsia="Times New Roman" w:hAnsi="Times New Roman" w:cs="Times New Roman"/>
                <w:bCs/>
                <w:iCs/>
                <w:sz w:val="24"/>
                <w:szCs w:val="24"/>
                <w:lang w:eastAsia="uk-UA"/>
              </w:rPr>
              <w:t xml:space="preserve">Договір про постачання електричної енергії споживачу (договір про постачання електричної енергії постачальником універсальних послуг), укладений за </w:t>
            </w:r>
            <w:r w:rsidRPr="00C760C7">
              <w:rPr>
                <w:rFonts w:ascii="Times New Roman" w:eastAsia="Times New Roman" w:hAnsi="Times New Roman" w:cs="Times New Roman"/>
                <w:bCs/>
                <w:iCs/>
                <w:sz w:val="24"/>
                <w:szCs w:val="24"/>
                <w:lang w:eastAsia="uk-UA"/>
              </w:rPr>
              <w:lastRenderedPageBreak/>
              <w:t>допомогою інформаційно-комунікаційних систем та/або засобів електронної комунікації, вважається таким, що укладений у письмовій формі.</w:t>
            </w:r>
          </w:p>
          <w:p w:rsidR="006A7803" w:rsidRPr="00C760C7" w:rsidRDefault="006A7803" w:rsidP="006A7803">
            <w:pPr>
              <w:ind w:firstLine="590"/>
              <w:jc w:val="both"/>
              <w:rPr>
                <w:rFonts w:ascii="Times New Roman" w:eastAsia="Times New Roman" w:hAnsi="Times New Roman" w:cs="Times New Roman"/>
                <w:bCs/>
                <w:iCs/>
                <w:sz w:val="24"/>
                <w:szCs w:val="24"/>
                <w:lang w:eastAsia="uk-UA"/>
              </w:rPr>
            </w:pPr>
            <w:r w:rsidRPr="00C760C7">
              <w:rPr>
                <w:rFonts w:ascii="Times New Roman" w:eastAsia="Times New Roman" w:hAnsi="Times New Roman" w:cs="Times New Roman"/>
                <w:bCs/>
                <w:iCs/>
                <w:sz w:val="24"/>
                <w:szCs w:val="24"/>
                <w:lang w:eastAsia="uk-UA"/>
              </w:rPr>
              <w:t>Якщо сторони досягли згоди щодо укладення договору на інших умовах, відмінних від тих, які містяться у комерційних пропозиціях, розміщених на офіційному вебсайті електропостачальника, договір укладається у письмовій формі шляхом підписання сторонами цілісного документа або обміну документами у порядку, встановленому Цивільним кодексом України та/або Господарським кодексом України та цими Правилами, у тому числі за допомогою інформаційно-комунікаційних систем та/або засобів електронної комунікації.</w:t>
            </w:r>
          </w:p>
          <w:p w:rsidR="006A7803" w:rsidRPr="00C760C7" w:rsidRDefault="006A7803" w:rsidP="006A7803">
            <w:pPr>
              <w:ind w:firstLine="590"/>
              <w:jc w:val="both"/>
              <w:rPr>
                <w:rFonts w:ascii="Times New Roman" w:eastAsia="Times New Roman" w:hAnsi="Times New Roman" w:cs="Times New Roman"/>
                <w:bCs/>
                <w:iCs/>
                <w:sz w:val="24"/>
                <w:szCs w:val="24"/>
                <w:lang w:eastAsia="uk-UA"/>
              </w:rPr>
            </w:pPr>
            <w:r w:rsidRPr="00C760C7">
              <w:rPr>
                <w:rFonts w:ascii="Times New Roman" w:eastAsia="Times New Roman" w:hAnsi="Times New Roman" w:cs="Times New Roman"/>
                <w:bCs/>
                <w:iCs/>
                <w:sz w:val="24"/>
                <w:szCs w:val="24"/>
                <w:lang w:eastAsia="uk-UA"/>
              </w:rPr>
              <w:t xml:space="preserve">При цьому сторони можуть за взаємною згодою оформлювати додатки до договору, в яких узгоджуються організаційні особливості постачання електричної енергії. Такі додатки оформлюються, у письмовій формі, а у випадку укладення договору за допомогою інформаційно-комунікаційних систем та/або засобів електронної комунікації у </w:t>
            </w:r>
            <w:r w:rsidRPr="00C760C7">
              <w:rPr>
                <w:rFonts w:ascii="Times New Roman" w:eastAsia="Times New Roman" w:hAnsi="Times New Roman" w:cs="Times New Roman"/>
                <w:bCs/>
                <w:iCs/>
                <w:sz w:val="24"/>
                <w:szCs w:val="24"/>
                <w:lang w:eastAsia="uk-UA"/>
              </w:rPr>
              <w:lastRenderedPageBreak/>
              <w:t>формі електронного документа та підписуються обома сторонами.</w:t>
            </w:r>
          </w:p>
          <w:p w:rsidR="006A7803" w:rsidRPr="00C760C7" w:rsidRDefault="006A7803" w:rsidP="006A7803">
            <w:pPr>
              <w:ind w:firstLine="590"/>
              <w:jc w:val="both"/>
              <w:rPr>
                <w:rFonts w:ascii="Times New Roman" w:eastAsia="Times New Roman" w:hAnsi="Times New Roman" w:cs="Times New Roman"/>
                <w:bCs/>
                <w:iCs/>
                <w:sz w:val="24"/>
                <w:szCs w:val="24"/>
                <w:lang w:eastAsia="uk-UA"/>
              </w:rPr>
            </w:pPr>
            <w:r w:rsidRPr="00C760C7">
              <w:rPr>
                <w:rFonts w:ascii="Times New Roman" w:eastAsia="Times New Roman" w:hAnsi="Times New Roman" w:cs="Times New Roman"/>
                <w:bCs/>
                <w:iCs/>
                <w:sz w:val="24"/>
                <w:szCs w:val="24"/>
                <w:lang w:eastAsia="uk-UA"/>
              </w:rPr>
              <w:t>На вимогу споживача електропостачальник має надати паперову копію договору, укладеного у формі електронного документа за допомогою інформаційно-комунікаційних систем та/або засобів електронної комунікації, засвідчену підписом уповноваженої особи електропостачальника у порядку, встановленому законом. У паперовій копії договору, укладеного у формі електронного документа за допомогою інформаційно-комунікаційних систем та/або засобів електронної комунікації, має міститися запис, що ця копія не є оригіналом договору, а є візуальним поданням електронного документа на папері (копією).</w:t>
            </w:r>
          </w:p>
          <w:p w:rsidR="006A7803" w:rsidRPr="00C760C7" w:rsidRDefault="006A7803" w:rsidP="006A7803">
            <w:pPr>
              <w:ind w:firstLine="590"/>
              <w:jc w:val="both"/>
              <w:rPr>
                <w:rFonts w:ascii="Times New Roman" w:eastAsia="Times New Roman" w:hAnsi="Times New Roman" w:cs="Times New Roman"/>
                <w:bCs/>
                <w:iCs/>
                <w:sz w:val="24"/>
                <w:szCs w:val="24"/>
                <w:lang w:eastAsia="uk-UA"/>
              </w:rPr>
            </w:pPr>
            <w:r w:rsidRPr="00C760C7">
              <w:rPr>
                <w:rFonts w:ascii="Times New Roman" w:eastAsia="Times New Roman" w:hAnsi="Times New Roman" w:cs="Times New Roman"/>
                <w:bCs/>
                <w:iCs/>
                <w:sz w:val="24"/>
                <w:szCs w:val="24"/>
                <w:lang w:eastAsia="uk-UA"/>
              </w:rPr>
              <w:t>Невід'ємною частиною договору між електропостачальником та споживачем, укладеного за допомогою інформаційно-комунікаційних систем та/або засобів електронної комунікації, є угода про електронний документообіг, укладена між споживачем та електропостачальником.</w:t>
            </w:r>
          </w:p>
          <w:p w:rsidR="006A7803" w:rsidRPr="00C760C7" w:rsidRDefault="006A7803" w:rsidP="006A7803">
            <w:pPr>
              <w:shd w:val="clear" w:color="auto" w:fill="FFFFFF"/>
              <w:ind w:firstLine="590"/>
              <w:jc w:val="both"/>
              <w:rPr>
                <w:rFonts w:ascii="Times New Roman" w:eastAsia="Times New Roman" w:hAnsi="Times New Roman" w:cs="Times New Roman"/>
                <w:bCs/>
                <w:iCs/>
                <w:sz w:val="24"/>
                <w:szCs w:val="24"/>
                <w:lang w:eastAsia="uk-UA"/>
              </w:rPr>
            </w:pPr>
            <w:r w:rsidRPr="00C760C7">
              <w:rPr>
                <w:rFonts w:ascii="Times New Roman" w:eastAsia="Times New Roman" w:hAnsi="Times New Roman" w:cs="Times New Roman"/>
                <w:bCs/>
                <w:iCs/>
                <w:sz w:val="24"/>
                <w:szCs w:val="24"/>
                <w:lang w:eastAsia="uk-UA"/>
              </w:rPr>
              <w:lastRenderedPageBreak/>
              <w:t>Заява-приєднання подається споживачем у випадку приєднання до умов розміщеної на офіційному вебсайті електропостачальника комерційної пропозиції.</w:t>
            </w:r>
          </w:p>
          <w:p w:rsidR="006A7803" w:rsidRPr="00C760C7" w:rsidRDefault="006A7803" w:rsidP="006A7803">
            <w:pPr>
              <w:ind w:firstLine="590"/>
              <w:jc w:val="both"/>
              <w:rPr>
                <w:rStyle w:val="fontstyle01"/>
                <w:rFonts w:ascii="Times New Roman" w:hAnsi="Times New Roman" w:cs="Times New Roman"/>
                <w:b/>
                <w:sz w:val="24"/>
                <w:szCs w:val="24"/>
              </w:rPr>
            </w:pPr>
            <w:r w:rsidRPr="00C760C7">
              <w:rPr>
                <w:rFonts w:ascii="Times New Roman" w:eastAsia="Times New Roman" w:hAnsi="Times New Roman" w:cs="Times New Roman"/>
                <w:b/>
                <w:iCs/>
                <w:color w:val="0070C0"/>
                <w:sz w:val="24"/>
                <w:szCs w:val="24"/>
                <w:lang w:eastAsia="ru-RU"/>
              </w:rPr>
              <w:t>Електропостачальник зобов'язаний у разі отримання від оператора системи розподілу інформації щодо номеру ЕІС-коду об’єкта (площадки вимірювання) забезпечити її  розміщення, зокрема у особистому кабінеті споживача на своєму офіційному веб-сайті.</w:t>
            </w:r>
          </w:p>
        </w:tc>
        <w:tc>
          <w:tcPr>
            <w:tcW w:w="3265" w:type="dxa"/>
            <w:gridSpan w:val="3"/>
          </w:tcPr>
          <w:p w:rsidR="006A7803" w:rsidRPr="00C760C7" w:rsidRDefault="006A7803" w:rsidP="006A7803">
            <w:pPr>
              <w:jc w:val="center"/>
              <w:rPr>
                <w:rFonts w:ascii="Times New Roman" w:hAnsi="Times New Roman" w:cs="Times New Roman"/>
                <w:sz w:val="24"/>
                <w:szCs w:val="24"/>
              </w:rPr>
            </w:pPr>
          </w:p>
        </w:tc>
        <w:tc>
          <w:tcPr>
            <w:tcW w:w="3964" w:type="dxa"/>
            <w:gridSpan w:val="2"/>
          </w:tcPr>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Default="006A7803" w:rsidP="006A7803">
            <w:pPr>
              <w:jc w:val="center"/>
              <w:rPr>
                <w:rFonts w:ascii="Times New Roman" w:hAnsi="Times New Roman" w:cs="Times New Roman"/>
                <w:sz w:val="24"/>
                <w:szCs w:val="24"/>
              </w:rPr>
            </w:pPr>
          </w:p>
          <w:p w:rsidR="00C760C7" w:rsidRDefault="00C760C7" w:rsidP="006A7803">
            <w:pPr>
              <w:jc w:val="center"/>
              <w:rPr>
                <w:rFonts w:ascii="Times New Roman" w:hAnsi="Times New Roman" w:cs="Times New Roman"/>
                <w:sz w:val="24"/>
                <w:szCs w:val="24"/>
              </w:rPr>
            </w:pPr>
          </w:p>
          <w:p w:rsidR="00C760C7" w:rsidRDefault="00C760C7" w:rsidP="006A7803">
            <w:pPr>
              <w:jc w:val="center"/>
              <w:rPr>
                <w:rFonts w:ascii="Times New Roman" w:hAnsi="Times New Roman" w:cs="Times New Roman"/>
                <w:sz w:val="24"/>
                <w:szCs w:val="24"/>
              </w:rPr>
            </w:pPr>
          </w:p>
          <w:p w:rsidR="00C760C7" w:rsidRDefault="00C760C7" w:rsidP="006A7803">
            <w:pPr>
              <w:jc w:val="center"/>
              <w:rPr>
                <w:rFonts w:ascii="Times New Roman" w:hAnsi="Times New Roman" w:cs="Times New Roman"/>
                <w:sz w:val="24"/>
                <w:szCs w:val="24"/>
              </w:rPr>
            </w:pPr>
          </w:p>
          <w:p w:rsidR="00C760C7" w:rsidRDefault="00C760C7" w:rsidP="006A7803">
            <w:pPr>
              <w:jc w:val="center"/>
              <w:rPr>
                <w:rFonts w:ascii="Times New Roman" w:hAnsi="Times New Roman" w:cs="Times New Roman"/>
                <w:sz w:val="24"/>
                <w:szCs w:val="24"/>
              </w:rPr>
            </w:pPr>
          </w:p>
          <w:p w:rsidR="00C760C7" w:rsidRDefault="00C760C7" w:rsidP="006A7803">
            <w:pPr>
              <w:jc w:val="center"/>
              <w:rPr>
                <w:rFonts w:ascii="Times New Roman" w:hAnsi="Times New Roman" w:cs="Times New Roman"/>
                <w:sz w:val="24"/>
                <w:szCs w:val="24"/>
              </w:rPr>
            </w:pPr>
          </w:p>
          <w:p w:rsidR="00C760C7" w:rsidRDefault="00C760C7" w:rsidP="006A7803">
            <w:pPr>
              <w:jc w:val="center"/>
              <w:rPr>
                <w:rFonts w:ascii="Times New Roman" w:hAnsi="Times New Roman" w:cs="Times New Roman"/>
                <w:sz w:val="24"/>
                <w:szCs w:val="24"/>
              </w:rPr>
            </w:pPr>
          </w:p>
          <w:p w:rsidR="00C760C7" w:rsidRDefault="00C760C7" w:rsidP="006A7803">
            <w:pPr>
              <w:jc w:val="center"/>
              <w:rPr>
                <w:rFonts w:ascii="Times New Roman" w:hAnsi="Times New Roman" w:cs="Times New Roman"/>
                <w:sz w:val="24"/>
                <w:szCs w:val="24"/>
              </w:rPr>
            </w:pPr>
          </w:p>
          <w:p w:rsidR="00C760C7" w:rsidRDefault="00C760C7" w:rsidP="006A7803">
            <w:pPr>
              <w:jc w:val="center"/>
              <w:rPr>
                <w:rFonts w:ascii="Times New Roman" w:hAnsi="Times New Roman" w:cs="Times New Roman"/>
                <w:sz w:val="24"/>
                <w:szCs w:val="24"/>
              </w:rPr>
            </w:pPr>
          </w:p>
          <w:p w:rsidR="00C760C7" w:rsidRDefault="00C760C7" w:rsidP="006A7803">
            <w:pPr>
              <w:jc w:val="center"/>
              <w:rPr>
                <w:rFonts w:ascii="Times New Roman" w:hAnsi="Times New Roman" w:cs="Times New Roman"/>
                <w:sz w:val="24"/>
                <w:szCs w:val="24"/>
              </w:rPr>
            </w:pPr>
          </w:p>
          <w:p w:rsidR="00C760C7" w:rsidRDefault="00C760C7" w:rsidP="006A7803">
            <w:pPr>
              <w:jc w:val="center"/>
              <w:rPr>
                <w:rFonts w:ascii="Times New Roman" w:hAnsi="Times New Roman" w:cs="Times New Roman"/>
                <w:sz w:val="24"/>
                <w:szCs w:val="24"/>
              </w:rPr>
            </w:pPr>
          </w:p>
          <w:p w:rsidR="00C760C7" w:rsidRDefault="00C760C7" w:rsidP="006A7803">
            <w:pPr>
              <w:jc w:val="center"/>
              <w:rPr>
                <w:rFonts w:ascii="Times New Roman" w:hAnsi="Times New Roman" w:cs="Times New Roman"/>
                <w:sz w:val="24"/>
                <w:szCs w:val="24"/>
              </w:rPr>
            </w:pPr>
          </w:p>
          <w:p w:rsidR="00C760C7" w:rsidRDefault="00C760C7" w:rsidP="006A7803">
            <w:pPr>
              <w:jc w:val="center"/>
              <w:rPr>
                <w:rFonts w:ascii="Times New Roman" w:hAnsi="Times New Roman" w:cs="Times New Roman"/>
                <w:sz w:val="24"/>
                <w:szCs w:val="24"/>
              </w:rPr>
            </w:pPr>
          </w:p>
          <w:p w:rsidR="008A28BC" w:rsidRPr="00C760C7" w:rsidRDefault="008A28BC" w:rsidP="008A28BC">
            <w:pPr>
              <w:jc w:val="center"/>
              <w:rPr>
                <w:rFonts w:ascii="Times New Roman" w:hAnsi="Times New Roman" w:cs="Times New Roman"/>
                <w:b/>
                <w:sz w:val="24"/>
                <w:szCs w:val="24"/>
              </w:rPr>
            </w:pPr>
            <w:r w:rsidRPr="00C760C7">
              <w:rPr>
                <w:rFonts w:ascii="Times New Roman" w:hAnsi="Times New Roman" w:cs="Times New Roman"/>
                <w:b/>
                <w:sz w:val="24"/>
                <w:szCs w:val="24"/>
              </w:rPr>
              <w:t>На обговорення</w:t>
            </w:r>
          </w:p>
          <w:p w:rsidR="006A7803" w:rsidRPr="00C760C7" w:rsidRDefault="006A7803" w:rsidP="006A7803">
            <w:pPr>
              <w:rPr>
                <w:rFonts w:ascii="Times New Roman" w:hAnsi="Times New Roman" w:cs="Times New Roman"/>
                <w:sz w:val="24"/>
                <w:szCs w:val="24"/>
              </w:rPr>
            </w:pPr>
          </w:p>
        </w:tc>
      </w:tr>
      <w:tr w:rsidR="006A7803" w:rsidRPr="00C760C7" w:rsidTr="002E6B8D">
        <w:trPr>
          <w:trHeight w:val="660"/>
        </w:trPr>
        <w:tc>
          <w:tcPr>
            <w:tcW w:w="4259" w:type="dxa"/>
            <w:gridSpan w:val="4"/>
          </w:tcPr>
          <w:p w:rsidR="006A7803" w:rsidRPr="00C760C7" w:rsidRDefault="006A7803" w:rsidP="006A7803">
            <w:pPr>
              <w:jc w:val="center"/>
              <w:rPr>
                <w:rFonts w:ascii="Times New Roman" w:hAnsi="Times New Roman" w:cs="Times New Roman"/>
                <w:b/>
                <w:sz w:val="24"/>
                <w:szCs w:val="24"/>
              </w:rPr>
            </w:pPr>
            <w:r w:rsidRPr="00C760C7">
              <w:rPr>
                <w:rFonts w:ascii="Times New Roman" w:hAnsi="Times New Roman" w:cs="Times New Roman"/>
                <w:b/>
                <w:sz w:val="24"/>
                <w:szCs w:val="24"/>
              </w:rPr>
              <w:lastRenderedPageBreak/>
              <w:t>Відсутній у проєкті змін</w:t>
            </w:r>
          </w:p>
          <w:p w:rsidR="006A7803" w:rsidRPr="00C760C7" w:rsidRDefault="006A7803" w:rsidP="006A7803">
            <w:pPr>
              <w:shd w:val="clear" w:color="auto" w:fill="FFFFFF"/>
              <w:jc w:val="both"/>
              <w:rPr>
                <w:rFonts w:ascii="Times New Roman" w:eastAsia="Times New Roman" w:hAnsi="Times New Roman" w:cs="Times New Roman"/>
                <w:sz w:val="24"/>
                <w:szCs w:val="24"/>
                <w:lang w:eastAsia="uk-UA"/>
              </w:rPr>
            </w:pPr>
          </w:p>
          <w:p w:rsidR="006A7803" w:rsidRPr="00C760C7" w:rsidRDefault="00C760C7" w:rsidP="006A7803">
            <w:pPr>
              <w:shd w:val="clear" w:color="auto" w:fill="FFFFFF"/>
              <w:jc w:val="both"/>
              <w:rPr>
                <w:rFonts w:ascii="Times New Roman" w:eastAsia="Times New Roman" w:hAnsi="Times New Roman" w:cs="Times New Roman"/>
                <w:sz w:val="24"/>
                <w:szCs w:val="24"/>
                <w:lang w:eastAsia="uk-UA"/>
              </w:rPr>
            </w:pPr>
            <w:hyperlink r:id="rId24" w:tgtFrame="_blank" w:history="1">
              <w:r w:rsidR="006A7803" w:rsidRPr="00C760C7">
                <w:rPr>
                  <w:rFonts w:ascii="Times New Roman" w:eastAsia="Times New Roman" w:hAnsi="Times New Roman" w:cs="Times New Roman"/>
                  <w:sz w:val="24"/>
                  <w:szCs w:val="24"/>
                  <w:lang w:eastAsia="uk-UA"/>
                </w:rPr>
                <w:t>3.2.8.</w:t>
              </w:r>
            </w:hyperlink>
            <w:r w:rsidR="006A7803" w:rsidRPr="00C760C7">
              <w:rPr>
                <w:rFonts w:ascii="Times New Roman" w:eastAsia="Times New Roman" w:hAnsi="Times New Roman" w:cs="Times New Roman"/>
                <w:sz w:val="24"/>
                <w:szCs w:val="24"/>
                <w:lang w:eastAsia="uk-UA"/>
              </w:rPr>
              <w:t> Публічна комерційна пропозиція (комерційні пропозиції) електропостачальника повинна мати унікальну назву в межах одного електропостачальника та має містити таку інформацію:</w:t>
            </w:r>
          </w:p>
          <w:p w:rsidR="006A7803" w:rsidRPr="00C760C7" w:rsidRDefault="006A7803" w:rsidP="006A7803">
            <w:pPr>
              <w:shd w:val="clear" w:color="auto" w:fill="FFFFFF"/>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1) ціну на електричну енергію, у тому числі диференційовані ціни та критерії диференціації;</w:t>
            </w:r>
          </w:p>
          <w:p w:rsidR="006A7803" w:rsidRPr="00C760C7" w:rsidRDefault="006A7803" w:rsidP="006A7803">
            <w:pPr>
              <w:shd w:val="clear" w:color="auto" w:fill="FFFFFF"/>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2) визначену в ліцензії на провадження господарської діяльності з розподілу (передачі) території здійснення діяльності оператора системи, доступ до якої має електропостачальник і на якій пропонує відповідну комерційну пропозицію;</w:t>
            </w:r>
          </w:p>
          <w:p w:rsidR="006A7803" w:rsidRPr="00C760C7" w:rsidRDefault="006A7803" w:rsidP="006A7803">
            <w:pPr>
              <w:shd w:val="clear" w:color="auto" w:fill="FFFFFF"/>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3) спосіб оплати;</w:t>
            </w:r>
          </w:p>
          <w:p w:rsidR="006A7803" w:rsidRPr="00C760C7" w:rsidRDefault="006A7803" w:rsidP="006A7803">
            <w:pPr>
              <w:shd w:val="clear" w:color="auto" w:fill="FFFFFF"/>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lastRenderedPageBreak/>
              <w:t>4) термін (строк) виставлення рахунку за спожиту електричну енергію та термін (строк) його оплати;</w:t>
            </w:r>
          </w:p>
          <w:p w:rsidR="006A7803" w:rsidRPr="00C760C7" w:rsidRDefault="006A7803" w:rsidP="006A7803">
            <w:pPr>
              <w:shd w:val="clear" w:color="auto" w:fill="FFFFFF"/>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5) визначення способу оплати послуг з розподілу електричної енергії через електропостачальника з наступним переведенням цієї оплати електропостачальником оператору системи або напряму з оператором системи (необхідно обрати лише один з варіантів);</w:t>
            </w:r>
          </w:p>
          <w:p w:rsidR="006A7803" w:rsidRPr="00C760C7" w:rsidRDefault="006A7803" w:rsidP="006A7803">
            <w:pPr>
              <w:shd w:val="clear" w:color="auto" w:fill="FFFFFF"/>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6) розмір пені за порушення строку оплати або штраф;</w:t>
            </w:r>
          </w:p>
          <w:p w:rsidR="006A7803" w:rsidRPr="00C760C7" w:rsidRDefault="006A7803" w:rsidP="006A7803">
            <w:pPr>
              <w:shd w:val="clear" w:color="auto" w:fill="FFFFFF"/>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7) зобов'язання надавати компенсації споживачу за недотримання електропостачальником комерційної якості надання послуг;</w:t>
            </w:r>
          </w:p>
          <w:p w:rsidR="006A7803" w:rsidRPr="00C760C7" w:rsidRDefault="006A7803" w:rsidP="006A7803">
            <w:pPr>
              <w:shd w:val="clear" w:color="auto" w:fill="FFFFFF"/>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8) наявність або відсутність штрафу за дострокове припинення дії договору, розмір штрафу;</w:t>
            </w:r>
          </w:p>
          <w:p w:rsidR="006A7803" w:rsidRPr="00C760C7" w:rsidRDefault="006A7803" w:rsidP="006A7803">
            <w:pPr>
              <w:shd w:val="clear" w:color="auto" w:fill="FFFFFF"/>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9) строк дії договору та умови пролонгації;</w:t>
            </w:r>
          </w:p>
          <w:p w:rsidR="006A7803" w:rsidRPr="00C760C7" w:rsidRDefault="006A7803" w:rsidP="006A7803">
            <w:pPr>
              <w:shd w:val="clear" w:color="auto" w:fill="FFFFFF"/>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10) урахування пільг, субсидій;</w:t>
            </w:r>
          </w:p>
          <w:p w:rsidR="006A7803" w:rsidRPr="00C760C7" w:rsidRDefault="006A7803" w:rsidP="006A7803">
            <w:pPr>
              <w:shd w:val="clear" w:color="auto" w:fill="FFFFFF"/>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11) можливість постачання захищеним споживачам;</w:t>
            </w:r>
          </w:p>
          <w:p w:rsidR="006A7803" w:rsidRPr="00C760C7" w:rsidRDefault="006A7803" w:rsidP="006A7803">
            <w:pPr>
              <w:shd w:val="clear" w:color="auto" w:fill="FFFFFF"/>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12) комерційна пропозиція може містити інші умови, які пов'язані безпосередньо з постачанням електричної енергії або особливостями постачання певного виду (на загальних умовах, постачальником універсальної послуги, постачальником "останньої надії").</w:t>
            </w:r>
          </w:p>
          <w:p w:rsidR="006A7803" w:rsidRPr="00C760C7" w:rsidRDefault="006A7803" w:rsidP="006A7803">
            <w:pPr>
              <w:shd w:val="clear" w:color="auto" w:fill="FFFFFF"/>
              <w:jc w:val="both"/>
              <w:rPr>
                <w:rFonts w:ascii="Times New Roman" w:hAnsi="Times New Roman" w:cs="Times New Roman"/>
                <w:sz w:val="24"/>
                <w:szCs w:val="24"/>
              </w:rPr>
            </w:pPr>
          </w:p>
        </w:tc>
        <w:tc>
          <w:tcPr>
            <w:tcW w:w="3958" w:type="dxa"/>
          </w:tcPr>
          <w:p w:rsidR="006A7803" w:rsidRPr="00C760C7" w:rsidRDefault="006A7803" w:rsidP="006A7803">
            <w:pPr>
              <w:jc w:val="both"/>
              <w:rPr>
                <w:rStyle w:val="fontstyle01"/>
                <w:rFonts w:ascii="Times New Roman" w:hAnsi="Times New Roman" w:cs="Times New Roman"/>
                <w:b/>
                <w:sz w:val="24"/>
                <w:szCs w:val="24"/>
              </w:rPr>
            </w:pPr>
            <w:r w:rsidRPr="00C760C7">
              <w:rPr>
                <w:rStyle w:val="fontstyle01"/>
                <w:rFonts w:ascii="Times New Roman" w:hAnsi="Times New Roman" w:cs="Times New Roman"/>
                <w:b/>
                <w:sz w:val="24"/>
                <w:szCs w:val="24"/>
              </w:rPr>
              <w:lastRenderedPageBreak/>
              <w:t xml:space="preserve">Зінченко Р.А. </w:t>
            </w:r>
          </w:p>
          <w:p w:rsidR="006A7803" w:rsidRPr="00C760C7" w:rsidRDefault="006A7803" w:rsidP="006A7803">
            <w:pPr>
              <w:jc w:val="both"/>
              <w:rPr>
                <w:rStyle w:val="fontstyle01"/>
                <w:rFonts w:ascii="Times New Roman" w:hAnsi="Times New Roman" w:cs="Times New Roman"/>
                <w:b/>
                <w:sz w:val="24"/>
                <w:szCs w:val="24"/>
              </w:rPr>
            </w:pPr>
          </w:p>
          <w:p w:rsidR="006A7803" w:rsidRPr="00C760C7" w:rsidRDefault="006A7803" w:rsidP="006A7803">
            <w:pPr>
              <w:jc w:val="both"/>
              <w:rPr>
                <w:rFonts w:ascii="Times New Roman" w:hAnsi="Times New Roman" w:cs="Times New Roman"/>
                <w:sz w:val="24"/>
                <w:szCs w:val="24"/>
              </w:rPr>
            </w:pPr>
            <w:r w:rsidRPr="00C760C7">
              <w:rPr>
                <w:rFonts w:ascii="Times New Roman" w:hAnsi="Times New Roman" w:cs="Times New Roman"/>
                <w:sz w:val="24"/>
                <w:szCs w:val="24"/>
              </w:rPr>
              <w:t>3.2.8. Публічна комерційна пропозиція (комерційні пропозиції)</w:t>
            </w:r>
          </w:p>
          <w:p w:rsidR="006A7803" w:rsidRPr="00C760C7" w:rsidRDefault="006A7803" w:rsidP="006A7803">
            <w:pPr>
              <w:jc w:val="both"/>
              <w:rPr>
                <w:rFonts w:ascii="Times New Roman" w:hAnsi="Times New Roman" w:cs="Times New Roman"/>
                <w:sz w:val="24"/>
                <w:szCs w:val="24"/>
              </w:rPr>
            </w:pPr>
            <w:r w:rsidRPr="00C760C7">
              <w:rPr>
                <w:rFonts w:ascii="Times New Roman" w:hAnsi="Times New Roman" w:cs="Times New Roman"/>
                <w:sz w:val="24"/>
                <w:szCs w:val="24"/>
              </w:rPr>
              <w:t>електропостачальника повинна мати унікальну назву в межах одного</w:t>
            </w:r>
            <w:r w:rsidR="00C760C7">
              <w:rPr>
                <w:rFonts w:ascii="Times New Roman" w:hAnsi="Times New Roman" w:cs="Times New Roman"/>
                <w:sz w:val="24"/>
                <w:szCs w:val="24"/>
              </w:rPr>
              <w:t xml:space="preserve"> </w:t>
            </w:r>
            <w:r w:rsidRPr="00C760C7">
              <w:rPr>
                <w:rFonts w:ascii="Times New Roman" w:hAnsi="Times New Roman" w:cs="Times New Roman"/>
                <w:sz w:val="24"/>
                <w:szCs w:val="24"/>
              </w:rPr>
              <w:t>електропостачальника та має містити таку інформацію:</w:t>
            </w:r>
          </w:p>
          <w:p w:rsidR="006A7803" w:rsidRPr="00C760C7" w:rsidRDefault="006A7803" w:rsidP="006A7803">
            <w:pPr>
              <w:jc w:val="both"/>
              <w:rPr>
                <w:rFonts w:ascii="Times New Roman" w:hAnsi="Times New Roman" w:cs="Times New Roman"/>
                <w:sz w:val="24"/>
                <w:szCs w:val="24"/>
              </w:rPr>
            </w:pPr>
            <w:r w:rsidRPr="00C760C7">
              <w:rPr>
                <w:rFonts w:ascii="Times New Roman" w:hAnsi="Times New Roman" w:cs="Times New Roman"/>
                <w:sz w:val="24"/>
                <w:szCs w:val="24"/>
              </w:rPr>
              <w:t>1) ціну на електричну енергію, у тому числі диференційовані ціни та</w:t>
            </w:r>
          </w:p>
          <w:p w:rsidR="006A7803" w:rsidRPr="00C760C7" w:rsidRDefault="006A7803" w:rsidP="006A7803">
            <w:pPr>
              <w:jc w:val="both"/>
              <w:rPr>
                <w:rFonts w:ascii="Times New Roman" w:hAnsi="Times New Roman" w:cs="Times New Roman"/>
                <w:sz w:val="24"/>
                <w:szCs w:val="24"/>
              </w:rPr>
            </w:pPr>
            <w:r w:rsidRPr="00C760C7">
              <w:rPr>
                <w:rFonts w:ascii="Times New Roman" w:hAnsi="Times New Roman" w:cs="Times New Roman"/>
                <w:sz w:val="24"/>
                <w:szCs w:val="24"/>
              </w:rPr>
              <w:t>критерії диференціації;</w:t>
            </w:r>
          </w:p>
          <w:p w:rsidR="006A7803" w:rsidRPr="00C760C7" w:rsidRDefault="006A7803" w:rsidP="006A7803">
            <w:pPr>
              <w:jc w:val="both"/>
              <w:rPr>
                <w:rFonts w:ascii="Times New Roman" w:hAnsi="Times New Roman" w:cs="Times New Roman"/>
                <w:sz w:val="24"/>
                <w:szCs w:val="24"/>
              </w:rPr>
            </w:pPr>
            <w:r w:rsidRPr="00C760C7">
              <w:rPr>
                <w:rFonts w:ascii="Times New Roman" w:hAnsi="Times New Roman" w:cs="Times New Roman"/>
                <w:sz w:val="24"/>
                <w:szCs w:val="24"/>
              </w:rPr>
              <w:t>2) визначену в ліцензії на провадження господарської діяльності з</w:t>
            </w:r>
            <w:r w:rsidR="00C760C7">
              <w:rPr>
                <w:rFonts w:ascii="Times New Roman" w:hAnsi="Times New Roman" w:cs="Times New Roman"/>
                <w:sz w:val="24"/>
                <w:szCs w:val="24"/>
              </w:rPr>
              <w:t xml:space="preserve"> </w:t>
            </w:r>
            <w:r w:rsidRPr="00C760C7">
              <w:rPr>
                <w:rFonts w:ascii="Times New Roman" w:hAnsi="Times New Roman" w:cs="Times New Roman"/>
                <w:sz w:val="24"/>
                <w:szCs w:val="24"/>
              </w:rPr>
              <w:t>розподілу (передачі) території здійснення діяльності оператора</w:t>
            </w:r>
            <w:r w:rsidR="00C760C7">
              <w:rPr>
                <w:rFonts w:ascii="Times New Roman" w:hAnsi="Times New Roman" w:cs="Times New Roman"/>
                <w:sz w:val="24"/>
                <w:szCs w:val="24"/>
              </w:rPr>
              <w:t xml:space="preserve"> </w:t>
            </w:r>
            <w:r w:rsidRPr="00C760C7">
              <w:rPr>
                <w:rFonts w:ascii="Times New Roman" w:hAnsi="Times New Roman" w:cs="Times New Roman"/>
                <w:sz w:val="24"/>
                <w:szCs w:val="24"/>
              </w:rPr>
              <w:t>системи, доступ до якої має електропостачальник і на якій пропонує</w:t>
            </w:r>
            <w:r w:rsidR="00C760C7">
              <w:rPr>
                <w:rFonts w:ascii="Times New Roman" w:hAnsi="Times New Roman" w:cs="Times New Roman"/>
                <w:sz w:val="24"/>
                <w:szCs w:val="24"/>
              </w:rPr>
              <w:t xml:space="preserve"> </w:t>
            </w:r>
            <w:r w:rsidRPr="00C760C7">
              <w:rPr>
                <w:rFonts w:ascii="Times New Roman" w:hAnsi="Times New Roman" w:cs="Times New Roman"/>
                <w:sz w:val="24"/>
                <w:szCs w:val="24"/>
              </w:rPr>
              <w:t>відповідну комерційну пропозицію;</w:t>
            </w:r>
          </w:p>
          <w:p w:rsidR="006A7803" w:rsidRPr="00C760C7" w:rsidRDefault="006A7803" w:rsidP="006A7803">
            <w:pPr>
              <w:jc w:val="both"/>
              <w:rPr>
                <w:rFonts w:ascii="Times New Roman" w:hAnsi="Times New Roman" w:cs="Times New Roman"/>
                <w:sz w:val="24"/>
                <w:szCs w:val="24"/>
              </w:rPr>
            </w:pPr>
            <w:r w:rsidRPr="00C760C7">
              <w:rPr>
                <w:rFonts w:ascii="Times New Roman" w:hAnsi="Times New Roman" w:cs="Times New Roman"/>
                <w:sz w:val="24"/>
                <w:szCs w:val="24"/>
              </w:rPr>
              <w:t>3) спосіб оплати;</w:t>
            </w:r>
          </w:p>
          <w:p w:rsidR="006A7803" w:rsidRPr="00C760C7" w:rsidRDefault="006A7803" w:rsidP="006A7803">
            <w:pPr>
              <w:jc w:val="both"/>
              <w:rPr>
                <w:rFonts w:ascii="Times New Roman" w:hAnsi="Times New Roman" w:cs="Times New Roman"/>
                <w:sz w:val="24"/>
                <w:szCs w:val="24"/>
              </w:rPr>
            </w:pPr>
            <w:r w:rsidRPr="00C760C7">
              <w:rPr>
                <w:rFonts w:ascii="Times New Roman" w:hAnsi="Times New Roman" w:cs="Times New Roman"/>
                <w:sz w:val="24"/>
                <w:szCs w:val="24"/>
              </w:rPr>
              <w:lastRenderedPageBreak/>
              <w:t>4) термін (строк) виставлення рахунку за спожиту електричну енергію</w:t>
            </w:r>
          </w:p>
          <w:p w:rsidR="006A7803" w:rsidRPr="00C760C7" w:rsidRDefault="006A7803" w:rsidP="006A7803">
            <w:pPr>
              <w:jc w:val="both"/>
              <w:rPr>
                <w:rFonts w:ascii="Times New Roman" w:hAnsi="Times New Roman" w:cs="Times New Roman"/>
                <w:sz w:val="24"/>
                <w:szCs w:val="24"/>
              </w:rPr>
            </w:pPr>
            <w:r w:rsidRPr="00C760C7">
              <w:rPr>
                <w:rFonts w:ascii="Times New Roman" w:hAnsi="Times New Roman" w:cs="Times New Roman"/>
                <w:sz w:val="24"/>
                <w:szCs w:val="24"/>
              </w:rPr>
              <w:t>та термін (строк) його оплати;</w:t>
            </w:r>
          </w:p>
          <w:p w:rsidR="006A7803" w:rsidRPr="00C760C7" w:rsidRDefault="006A7803" w:rsidP="006A7803">
            <w:pPr>
              <w:jc w:val="both"/>
              <w:rPr>
                <w:rFonts w:ascii="Times New Roman" w:hAnsi="Times New Roman" w:cs="Times New Roman"/>
                <w:sz w:val="24"/>
                <w:szCs w:val="24"/>
              </w:rPr>
            </w:pPr>
            <w:r w:rsidRPr="00C760C7">
              <w:rPr>
                <w:rFonts w:ascii="Times New Roman" w:hAnsi="Times New Roman" w:cs="Times New Roman"/>
                <w:sz w:val="24"/>
                <w:szCs w:val="24"/>
              </w:rPr>
              <w:t>5) визначення способу оплати послуг з розподілу електричної енергії</w:t>
            </w:r>
          </w:p>
          <w:p w:rsidR="006A7803" w:rsidRPr="00C760C7" w:rsidRDefault="006A7803" w:rsidP="006A7803">
            <w:pPr>
              <w:jc w:val="both"/>
              <w:rPr>
                <w:rFonts w:ascii="Times New Roman" w:hAnsi="Times New Roman" w:cs="Times New Roman"/>
                <w:sz w:val="24"/>
                <w:szCs w:val="24"/>
              </w:rPr>
            </w:pPr>
            <w:r w:rsidRPr="00C760C7">
              <w:rPr>
                <w:rFonts w:ascii="Times New Roman" w:hAnsi="Times New Roman" w:cs="Times New Roman"/>
                <w:sz w:val="24"/>
                <w:szCs w:val="24"/>
              </w:rPr>
              <w:t>через електропостачальника з наступним переведенням цієї оплати</w:t>
            </w:r>
          </w:p>
          <w:p w:rsidR="006A7803" w:rsidRPr="00C760C7" w:rsidRDefault="006A7803" w:rsidP="006A7803">
            <w:pPr>
              <w:jc w:val="both"/>
              <w:rPr>
                <w:rFonts w:ascii="Times New Roman" w:hAnsi="Times New Roman" w:cs="Times New Roman"/>
                <w:sz w:val="24"/>
                <w:szCs w:val="24"/>
              </w:rPr>
            </w:pPr>
            <w:r w:rsidRPr="00C760C7">
              <w:rPr>
                <w:rFonts w:ascii="Times New Roman" w:hAnsi="Times New Roman" w:cs="Times New Roman"/>
                <w:sz w:val="24"/>
                <w:szCs w:val="24"/>
              </w:rPr>
              <w:t>електропостачальником оператору системи або напряму з оператором</w:t>
            </w:r>
          </w:p>
          <w:p w:rsidR="006A7803" w:rsidRPr="00C760C7" w:rsidRDefault="006A7803" w:rsidP="006A7803">
            <w:pPr>
              <w:jc w:val="both"/>
              <w:rPr>
                <w:rFonts w:ascii="Times New Roman" w:hAnsi="Times New Roman" w:cs="Times New Roman"/>
                <w:sz w:val="24"/>
                <w:szCs w:val="24"/>
              </w:rPr>
            </w:pPr>
            <w:r w:rsidRPr="00C760C7">
              <w:rPr>
                <w:rFonts w:ascii="Times New Roman" w:hAnsi="Times New Roman" w:cs="Times New Roman"/>
                <w:sz w:val="24"/>
                <w:szCs w:val="24"/>
              </w:rPr>
              <w:t>системи (необхідно обрати лише один з варіантів);</w:t>
            </w:r>
          </w:p>
          <w:p w:rsidR="006A7803" w:rsidRPr="00C760C7" w:rsidRDefault="006A7803" w:rsidP="006A7803">
            <w:pPr>
              <w:jc w:val="both"/>
              <w:rPr>
                <w:rFonts w:ascii="Times New Roman" w:hAnsi="Times New Roman" w:cs="Times New Roman"/>
                <w:sz w:val="24"/>
                <w:szCs w:val="24"/>
              </w:rPr>
            </w:pPr>
            <w:r w:rsidRPr="00C760C7">
              <w:rPr>
                <w:rFonts w:ascii="Times New Roman" w:hAnsi="Times New Roman" w:cs="Times New Roman"/>
                <w:sz w:val="24"/>
                <w:szCs w:val="24"/>
              </w:rPr>
              <w:t>6) розмір пені за порушення строку оплати або штраф;</w:t>
            </w:r>
          </w:p>
          <w:p w:rsidR="006A7803" w:rsidRPr="00C760C7" w:rsidRDefault="006A7803" w:rsidP="006A7803">
            <w:pPr>
              <w:tabs>
                <w:tab w:val="left" w:pos="448"/>
              </w:tabs>
              <w:jc w:val="both"/>
              <w:rPr>
                <w:rFonts w:ascii="Times New Roman" w:hAnsi="Times New Roman" w:cs="Times New Roman"/>
                <w:sz w:val="24"/>
                <w:szCs w:val="24"/>
              </w:rPr>
            </w:pPr>
            <w:r w:rsidRPr="00C760C7">
              <w:rPr>
                <w:rFonts w:ascii="Times New Roman" w:hAnsi="Times New Roman" w:cs="Times New Roman"/>
                <w:sz w:val="24"/>
                <w:szCs w:val="24"/>
              </w:rPr>
              <w:t>7) зобов'язання надавати компенсації споживачу за недотримання</w:t>
            </w:r>
          </w:p>
          <w:p w:rsidR="006A7803" w:rsidRPr="00C760C7" w:rsidRDefault="006A7803" w:rsidP="006A7803">
            <w:pPr>
              <w:jc w:val="both"/>
              <w:rPr>
                <w:rFonts w:ascii="Times New Roman" w:hAnsi="Times New Roman" w:cs="Times New Roman"/>
                <w:sz w:val="24"/>
                <w:szCs w:val="24"/>
              </w:rPr>
            </w:pPr>
            <w:r w:rsidRPr="00C760C7">
              <w:rPr>
                <w:rFonts w:ascii="Times New Roman" w:hAnsi="Times New Roman" w:cs="Times New Roman"/>
                <w:sz w:val="24"/>
                <w:szCs w:val="24"/>
              </w:rPr>
              <w:t>електропостачальником комерційної якості надання послуг;</w:t>
            </w:r>
          </w:p>
          <w:p w:rsidR="006A7803" w:rsidRPr="00C760C7" w:rsidRDefault="006A7803" w:rsidP="006A7803">
            <w:pPr>
              <w:jc w:val="both"/>
              <w:rPr>
                <w:rFonts w:ascii="Times New Roman" w:hAnsi="Times New Roman" w:cs="Times New Roman"/>
                <w:sz w:val="24"/>
                <w:szCs w:val="24"/>
              </w:rPr>
            </w:pPr>
            <w:r w:rsidRPr="00C760C7">
              <w:rPr>
                <w:rFonts w:ascii="Times New Roman" w:hAnsi="Times New Roman" w:cs="Times New Roman"/>
                <w:sz w:val="24"/>
                <w:szCs w:val="24"/>
              </w:rPr>
              <w:t>8) наявність або відсутність штрафу за дострокове припинення дії</w:t>
            </w:r>
          </w:p>
          <w:p w:rsidR="006A7803" w:rsidRPr="00C760C7" w:rsidRDefault="006A7803" w:rsidP="006A7803">
            <w:pPr>
              <w:jc w:val="both"/>
              <w:rPr>
                <w:rFonts w:ascii="Times New Roman" w:hAnsi="Times New Roman" w:cs="Times New Roman"/>
                <w:sz w:val="24"/>
                <w:szCs w:val="24"/>
              </w:rPr>
            </w:pPr>
            <w:r w:rsidRPr="00C760C7">
              <w:rPr>
                <w:rFonts w:ascii="Times New Roman" w:hAnsi="Times New Roman" w:cs="Times New Roman"/>
                <w:sz w:val="24"/>
                <w:szCs w:val="24"/>
              </w:rPr>
              <w:t>договору, розмір штрафу;</w:t>
            </w:r>
          </w:p>
          <w:p w:rsidR="006A7803" w:rsidRPr="00C760C7" w:rsidRDefault="006A7803" w:rsidP="006A7803">
            <w:pPr>
              <w:jc w:val="both"/>
              <w:rPr>
                <w:rFonts w:ascii="Times New Roman" w:hAnsi="Times New Roman" w:cs="Times New Roman"/>
                <w:sz w:val="24"/>
                <w:szCs w:val="24"/>
              </w:rPr>
            </w:pPr>
            <w:r w:rsidRPr="00C760C7">
              <w:rPr>
                <w:rFonts w:ascii="Times New Roman" w:hAnsi="Times New Roman" w:cs="Times New Roman"/>
                <w:sz w:val="24"/>
                <w:szCs w:val="24"/>
              </w:rPr>
              <w:t>9) строк дії договору та умови пролонгації;</w:t>
            </w:r>
          </w:p>
          <w:p w:rsidR="006A7803" w:rsidRPr="00C760C7" w:rsidRDefault="006A7803" w:rsidP="006A7803">
            <w:pPr>
              <w:jc w:val="both"/>
              <w:rPr>
                <w:rFonts w:ascii="Times New Roman" w:hAnsi="Times New Roman" w:cs="Times New Roman"/>
                <w:sz w:val="24"/>
                <w:szCs w:val="24"/>
              </w:rPr>
            </w:pPr>
            <w:r w:rsidRPr="00C760C7">
              <w:rPr>
                <w:rFonts w:ascii="Times New Roman" w:hAnsi="Times New Roman" w:cs="Times New Roman"/>
                <w:sz w:val="24"/>
                <w:szCs w:val="24"/>
              </w:rPr>
              <w:t>10) урахування пільг, субсидій;</w:t>
            </w:r>
          </w:p>
          <w:p w:rsidR="006A7803" w:rsidRPr="00C760C7" w:rsidRDefault="006A7803" w:rsidP="006A7803">
            <w:pPr>
              <w:jc w:val="both"/>
              <w:rPr>
                <w:rFonts w:ascii="Times New Roman" w:hAnsi="Times New Roman" w:cs="Times New Roman"/>
                <w:sz w:val="24"/>
                <w:szCs w:val="24"/>
              </w:rPr>
            </w:pPr>
            <w:r w:rsidRPr="00C760C7">
              <w:rPr>
                <w:rFonts w:ascii="Times New Roman" w:hAnsi="Times New Roman" w:cs="Times New Roman"/>
                <w:sz w:val="24"/>
                <w:szCs w:val="24"/>
              </w:rPr>
              <w:t>11) можливість постачання захищеним споживачам;</w:t>
            </w:r>
          </w:p>
          <w:p w:rsidR="006A7803" w:rsidRPr="00C760C7" w:rsidRDefault="006A7803" w:rsidP="006A7803">
            <w:pPr>
              <w:jc w:val="both"/>
              <w:rPr>
                <w:rFonts w:ascii="Times New Roman" w:hAnsi="Times New Roman" w:cs="Times New Roman"/>
                <w:b/>
                <w:color w:val="0070C0"/>
                <w:sz w:val="24"/>
                <w:szCs w:val="24"/>
              </w:rPr>
            </w:pPr>
            <w:r w:rsidRPr="00C760C7">
              <w:rPr>
                <w:rFonts w:ascii="Times New Roman" w:hAnsi="Times New Roman" w:cs="Times New Roman"/>
                <w:b/>
                <w:color w:val="0070C0"/>
                <w:sz w:val="24"/>
                <w:szCs w:val="24"/>
              </w:rPr>
              <w:t>12) можливість постачання споживачам, які є учасниками</w:t>
            </w:r>
          </w:p>
          <w:p w:rsidR="006A7803" w:rsidRPr="00C760C7" w:rsidRDefault="006A7803" w:rsidP="006A7803">
            <w:pPr>
              <w:jc w:val="both"/>
              <w:rPr>
                <w:rFonts w:ascii="Times New Roman" w:hAnsi="Times New Roman" w:cs="Times New Roman"/>
                <w:b/>
                <w:color w:val="0070C0"/>
                <w:sz w:val="24"/>
                <w:szCs w:val="24"/>
              </w:rPr>
            </w:pPr>
            <w:r w:rsidRPr="00C760C7">
              <w:rPr>
                <w:rFonts w:ascii="Times New Roman" w:hAnsi="Times New Roman" w:cs="Times New Roman"/>
                <w:b/>
                <w:color w:val="0070C0"/>
                <w:sz w:val="24"/>
                <w:szCs w:val="24"/>
              </w:rPr>
              <w:t>агрегованої групи;</w:t>
            </w:r>
          </w:p>
          <w:p w:rsidR="006A7803" w:rsidRPr="00C760C7" w:rsidRDefault="006A7803" w:rsidP="006A7803">
            <w:pPr>
              <w:jc w:val="both"/>
              <w:rPr>
                <w:rFonts w:ascii="Times New Roman" w:hAnsi="Times New Roman" w:cs="Times New Roman"/>
                <w:sz w:val="24"/>
                <w:szCs w:val="24"/>
              </w:rPr>
            </w:pPr>
            <w:r w:rsidRPr="00C760C7">
              <w:rPr>
                <w:rFonts w:ascii="Times New Roman" w:hAnsi="Times New Roman" w:cs="Times New Roman"/>
                <w:b/>
                <w:color w:val="0070C0"/>
                <w:sz w:val="24"/>
                <w:szCs w:val="24"/>
              </w:rPr>
              <w:t>13)</w:t>
            </w:r>
            <w:r w:rsidRPr="00C760C7">
              <w:rPr>
                <w:rFonts w:ascii="Times New Roman" w:hAnsi="Times New Roman" w:cs="Times New Roman"/>
                <w:sz w:val="24"/>
                <w:szCs w:val="24"/>
              </w:rPr>
              <w:t xml:space="preserve"> комерційна пропозиція може містити інші умови, які пов'язані безпосередньо з постачанням </w:t>
            </w:r>
            <w:r w:rsidRPr="00C760C7">
              <w:rPr>
                <w:rFonts w:ascii="Times New Roman" w:hAnsi="Times New Roman" w:cs="Times New Roman"/>
                <w:sz w:val="24"/>
                <w:szCs w:val="24"/>
              </w:rPr>
              <w:lastRenderedPageBreak/>
              <w:t>електричної енергії або особливостями постачання певного виду (на загальних умовах, постачальником універсальної послуги, постачальником "останньої надії").</w:t>
            </w:r>
          </w:p>
          <w:p w:rsidR="006A7803" w:rsidRPr="00C760C7" w:rsidRDefault="006A7803" w:rsidP="006A7803">
            <w:pPr>
              <w:jc w:val="both"/>
              <w:rPr>
                <w:rFonts w:ascii="Times New Roman" w:hAnsi="Times New Roman" w:cs="Times New Roman"/>
                <w:sz w:val="24"/>
                <w:szCs w:val="24"/>
              </w:rPr>
            </w:pPr>
          </w:p>
        </w:tc>
        <w:tc>
          <w:tcPr>
            <w:tcW w:w="3265" w:type="dxa"/>
            <w:gridSpan w:val="3"/>
          </w:tcPr>
          <w:p w:rsidR="006A7803" w:rsidRPr="00C760C7" w:rsidRDefault="006A7803" w:rsidP="006A7803">
            <w:pPr>
              <w:jc w:val="both"/>
              <w:rPr>
                <w:rFonts w:ascii="Times New Roman" w:hAnsi="Times New Roman" w:cs="Times New Roman"/>
                <w:sz w:val="24"/>
                <w:szCs w:val="24"/>
              </w:rPr>
            </w:pPr>
            <w:r w:rsidRPr="00C760C7">
              <w:rPr>
                <w:rFonts w:ascii="Times New Roman" w:hAnsi="Times New Roman" w:cs="Times New Roman"/>
                <w:sz w:val="24"/>
                <w:szCs w:val="24"/>
              </w:rPr>
              <w:lastRenderedPageBreak/>
              <w:t>З метою узгодження норм Проекту та приведення їх у відповідність до положень законодавства</w:t>
            </w:r>
          </w:p>
          <w:p w:rsidR="005C3084" w:rsidRPr="00C760C7" w:rsidRDefault="005C3084" w:rsidP="006A7803">
            <w:pPr>
              <w:jc w:val="both"/>
              <w:rPr>
                <w:rFonts w:ascii="Times New Roman" w:hAnsi="Times New Roman" w:cs="Times New Roman"/>
                <w:sz w:val="24"/>
                <w:szCs w:val="24"/>
              </w:rPr>
            </w:pPr>
          </w:p>
        </w:tc>
        <w:tc>
          <w:tcPr>
            <w:tcW w:w="3964" w:type="dxa"/>
            <w:gridSpan w:val="2"/>
          </w:tcPr>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Default="006A7803" w:rsidP="006A7803">
            <w:pPr>
              <w:jc w:val="center"/>
              <w:rPr>
                <w:rFonts w:ascii="Times New Roman" w:hAnsi="Times New Roman" w:cs="Times New Roman"/>
                <w:sz w:val="24"/>
                <w:szCs w:val="24"/>
              </w:rPr>
            </w:pPr>
          </w:p>
          <w:p w:rsidR="00C760C7" w:rsidRDefault="00C760C7" w:rsidP="006A7803">
            <w:pPr>
              <w:jc w:val="center"/>
              <w:rPr>
                <w:rFonts w:ascii="Times New Roman" w:hAnsi="Times New Roman" w:cs="Times New Roman"/>
                <w:sz w:val="24"/>
                <w:szCs w:val="24"/>
              </w:rPr>
            </w:pPr>
          </w:p>
          <w:p w:rsidR="00C760C7" w:rsidRPr="00C760C7" w:rsidRDefault="00C760C7"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b/>
                <w:sz w:val="24"/>
                <w:szCs w:val="24"/>
              </w:rPr>
            </w:pPr>
            <w:r w:rsidRPr="00C760C7">
              <w:rPr>
                <w:rFonts w:ascii="Times New Roman" w:hAnsi="Times New Roman" w:cs="Times New Roman"/>
                <w:b/>
                <w:sz w:val="24"/>
                <w:szCs w:val="24"/>
              </w:rPr>
              <w:t>Попередньо врахувати</w:t>
            </w:r>
          </w:p>
          <w:p w:rsidR="006A7803" w:rsidRPr="00C760C7" w:rsidRDefault="006A7803" w:rsidP="006A7803">
            <w:pPr>
              <w:jc w:val="center"/>
              <w:rPr>
                <w:rFonts w:ascii="Times New Roman" w:hAnsi="Times New Roman" w:cs="Times New Roman"/>
                <w:sz w:val="24"/>
                <w:szCs w:val="24"/>
              </w:rPr>
            </w:pPr>
          </w:p>
          <w:p w:rsidR="006A7803" w:rsidRPr="00C760C7" w:rsidRDefault="008A28BC" w:rsidP="006A7803">
            <w:pPr>
              <w:jc w:val="center"/>
              <w:rPr>
                <w:rFonts w:ascii="Times New Roman" w:hAnsi="Times New Roman" w:cs="Times New Roman"/>
                <w:sz w:val="24"/>
                <w:szCs w:val="24"/>
              </w:rPr>
            </w:pPr>
            <w:r w:rsidRPr="00C760C7">
              <w:rPr>
                <w:rFonts w:ascii="Times New Roman" w:hAnsi="Times New Roman" w:cs="Times New Roman"/>
                <w:sz w:val="24"/>
                <w:szCs w:val="24"/>
              </w:rPr>
              <w:t xml:space="preserve"> </w:t>
            </w: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tc>
      </w:tr>
      <w:tr w:rsidR="006A7803" w:rsidRPr="00C760C7" w:rsidTr="002E6B8D">
        <w:trPr>
          <w:trHeight w:val="660"/>
        </w:trPr>
        <w:tc>
          <w:tcPr>
            <w:tcW w:w="4259" w:type="dxa"/>
            <w:gridSpan w:val="4"/>
          </w:tcPr>
          <w:p w:rsidR="00C760C7" w:rsidRDefault="00C760C7" w:rsidP="006A7803">
            <w:pPr>
              <w:shd w:val="clear" w:color="auto" w:fill="FFFFFF"/>
              <w:jc w:val="both"/>
              <w:rPr>
                <w:rFonts w:ascii="Times New Roman" w:hAnsi="Times New Roman" w:cs="Times New Roman"/>
                <w:sz w:val="24"/>
                <w:szCs w:val="24"/>
              </w:rPr>
            </w:pPr>
          </w:p>
          <w:p w:rsidR="00C760C7" w:rsidRDefault="00C760C7" w:rsidP="006A7803">
            <w:pPr>
              <w:shd w:val="clear" w:color="auto" w:fill="FFFFFF"/>
              <w:jc w:val="both"/>
              <w:rPr>
                <w:rFonts w:ascii="Times New Roman" w:hAnsi="Times New Roman" w:cs="Times New Roman"/>
                <w:sz w:val="24"/>
                <w:szCs w:val="24"/>
              </w:rPr>
            </w:pPr>
          </w:p>
          <w:p w:rsidR="006A7803" w:rsidRPr="00C760C7" w:rsidRDefault="00C760C7" w:rsidP="006A7803">
            <w:pPr>
              <w:shd w:val="clear" w:color="auto" w:fill="FFFFFF"/>
              <w:jc w:val="both"/>
              <w:rPr>
                <w:rFonts w:ascii="Times New Roman" w:eastAsia="Times New Roman" w:hAnsi="Times New Roman" w:cs="Times New Roman"/>
                <w:sz w:val="24"/>
                <w:szCs w:val="24"/>
                <w:lang w:eastAsia="uk-UA"/>
              </w:rPr>
            </w:pPr>
            <w:hyperlink r:id="rId25" w:tgtFrame="_blank" w:history="1">
              <w:r w:rsidR="006A7803" w:rsidRPr="00C760C7">
                <w:rPr>
                  <w:rFonts w:ascii="Times New Roman" w:eastAsia="Times New Roman" w:hAnsi="Times New Roman" w:cs="Times New Roman"/>
                  <w:sz w:val="24"/>
                  <w:szCs w:val="24"/>
                  <w:lang w:eastAsia="uk-UA"/>
                </w:rPr>
                <w:t>3.2.9.</w:t>
              </w:r>
            </w:hyperlink>
            <w:r w:rsidR="006A7803" w:rsidRPr="00C760C7">
              <w:rPr>
                <w:rFonts w:ascii="Times New Roman" w:eastAsia="Times New Roman" w:hAnsi="Times New Roman" w:cs="Times New Roman"/>
                <w:sz w:val="24"/>
                <w:szCs w:val="24"/>
                <w:lang w:eastAsia="uk-UA"/>
              </w:rPr>
              <w:t> </w:t>
            </w:r>
            <w:hyperlink r:id="rId26" w:tgtFrame="_blank" w:history="1">
              <w:r w:rsidR="006A7803" w:rsidRPr="00C760C7">
                <w:rPr>
                  <w:rFonts w:ascii="Times New Roman" w:eastAsia="Times New Roman" w:hAnsi="Times New Roman" w:cs="Times New Roman"/>
                  <w:sz w:val="24"/>
                  <w:szCs w:val="24"/>
                  <w:lang w:eastAsia="uk-UA"/>
                </w:rPr>
                <w:t>Публічні комерційні пропозиції електропостачальника мають бути розділені за їх умовами (одна комерційна пропозиція має містити лише один з варіантів), зокрема за способом:</w:t>
              </w:r>
            </w:hyperlink>
          </w:p>
          <w:p w:rsidR="006A7803" w:rsidRPr="00C760C7" w:rsidRDefault="00C760C7" w:rsidP="006A7803">
            <w:pPr>
              <w:shd w:val="clear" w:color="auto" w:fill="FFFFFF"/>
              <w:jc w:val="both"/>
              <w:rPr>
                <w:rFonts w:ascii="Times New Roman" w:eastAsia="Times New Roman" w:hAnsi="Times New Roman" w:cs="Times New Roman"/>
                <w:sz w:val="24"/>
                <w:szCs w:val="24"/>
                <w:lang w:eastAsia="uk-UA"/>
              </w:rPr>
            </w:pPr>
            <w:hyperlink r:id="rId27" w:tgtFrame="_blank" w:history="1">
              <w:r w:rsidR="006A7803" w:rsidRPr="00C760C7">
                <w:rPr>
                  <w:rFonts w:ascii="Times New Roman" w:eastAsia="Times New Roman" w:hAnsi="Times New Roman" w:cs="Times New Roman"/>
                  <w:sz w:val="24"/>
                  <w:szCs w:val="24"/>
                  <w:lang w:eastAsia="uk-UA"/>
                </w:rPr>
                <w:t>1) визначення ціни на електричну енергію (із застосуванням ціни, не диференційованої за періодами часу, або цін, диференційованих за періодами часу (годинами) доби, або погодинних цін тощо);</w:t>
              </w:r>
            </w:hyperlink>
          </w:p>
          <w:p w:rsidR="006A7803" w:rsidRPr="00C760C7" w:rsidRDefault="00C760C7" w:rsidP="006A7803">
            <w:pPr>
              <w:shd w:val="clear" w:color="auto" w:fill="FFFFFF"/>
              <w:jc w:val="both"/>
              <w:rPr>
                <w:rFonts w:ascii="Times New Roman" w:eastAsia="Times New Roman" w:hAnsi="Times New Roman" w:cs="Times New Roman"/>
                <w:sz w:val="24"/>
                <w:szCs w:val="24"/>
                <w:lang w:eastAsia="uk-UA"/>
              </w:rPr>
            </w:pPr>
            <w:hyperlink r:id="rId28" w:tgtFrame="_blank" w:history="1">
              <w:r w:rsidR="006A7803" w:rsidRPr="00C760C7">
                <w:rPr>
                  <w:rFonts w:ascii="Times New Roman" w:eastAsia="Times New Roman" w:hAnsi="Times New Roman" w:cs="Times New Roman"/>
                  <w:sz w:val="24"/>
                  <w:szCs w:val="24"/>
                  <w:lang w:eastAsia="uk-UA"/>
                </w:rPr>
                <w:t>2) оплати електричної енергії (планові платежі або попередня оплата, або оплата за фактично відпущену електричну енергію);</w:t>
              </w:r>
            </w:hyperlink>
          </w:p>
          <w:p w:rsidR="006A7803" w:rsidRPr="00C760C7" w:rsidRDefault="006A7803" w:rsidP="006A7803">
            <w:pPr>
              <w:shd w:val="clear" w:color="auto" w:fill="FFFFFF"/>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3) оплати послуг з розподілу електричної енергії (через електропостачальника або напряму з оператором системи);</w:t>
            </w:r>
          </w:p>
          <w:p w:rsidR="006A7803" w:rsidRPr="00C760C7" w:rsidRDefault="006A7803" w:rsidP="006A7803">
            <w:pPr>
              <w:shd w:val="clear" w:color="auto" w:fill="FFFFFF"/>
              <w:jc w:val="both"/>
              <w:rPr>
                <w:rFonts w:ascii="Times New Roman" w:eastAsia="Times New Roman" w:hAnsi="Times New Roman" w:cs="Times New Roman"/>
                <w:sz w:val="24"/>
                <w:szCs w:val="24"/>
                <w:lang w:eastAsia="uk-UA"/>
              </w:rPr>
            </w:pPr>
          </w:p>
          <w:p w:rsidR="006A7803" w:rsidRPr="00C760C7" w:rsidRDefault="006A7803" w:rsidP="006A7803">
            <w:pPr>
              <w:shd w:val="clear" w:color="auto" w:fill="FFFFFF"/>
              <w:spacing w:after="150"/>
              <w:jc w:val="both"/>
              <w:rPr>
                <w:rFonts w:ascii="Times New Roman" w:eastAsia="Times New Roman" w:hAnsi="Times New Roman" w:cs="Times New Roman"/>
                <w:i/>
                <w:color w:val="7030A0"/>
                <w:sz w:val="24"/>
                <w:szCs w:val="24"/>
                <w:lang w:eastAsia="uk-UA"/>
              </w:rPr>
            </w:pPr>
            <w:r w:rsidRPr="00C760C7">
              <w:rPr>
                <w:rFonts w:ascii="Times New Roman" w:eastAsia="Times New Roman" w:hAnsi="Times New Roman" w:cs="Times New Roman"/>
                <w:b/>
                <w:color w:val="7030A0"/>
                <w:sz w:val="24"/>
                <w:szCs w:val="24"/>
                <w:lang w:eastAsia="uk-UA"/>
              </w:rPr>
              <w:t>4) укладення договору про участь в агрегованій групі.</w:t>
            </w:r>
          </w:p>
          <w:p w:rsidR="006A7803" w:rsidRPr="00C760C7" w:rsidRDefault="00C760C7" w:rsidP="006A7803">
            <w:pPr>
              <w:shd w:val="clear" w:color="auto" w:fill="FFFFFF"/>
              <w:jc w:val="both"/>
              <w:rPr>
                <w:rFonts w:ascii="Times New Roman" w:eastAsia="Times New Roman" w:hAnsi="Times New Roman" w:cs="Times New Roman"/>
                <w:sz w:val="24"/>
                <w:szCs w:val="24"/>
                <w:lang w:eastAsia="uk-UA"/>
              </w:rPr>
            </w:pPr>
            <w:hyperlink r:id="rId29" w:tgtFrame="_blank" w:history="1">
              <w:r w:rsidR="006A7803" w:rsidRPr="00C760C7">
                <w:rPr>
                  <w:rFonts w:ascii="Times New Roman" w:eastAsia="Times New Roman" w:hAnsi="Times New Roman" w:cs="Times New Roman"/>
                  <w:sz w:val="24"/>
                  <w:szCs w:val="24"/>
                  <w:lang w:eastAsia="uk-UA"/>
                </w:rPr>
                <w:t>Умови комерційної пропозиції мають бути однозначними, без можливості подвійного тлумачення.</w:t>
              </w:r>
            </w:hyperlink>
          </w:p>
          <w:p w:rsidR="006A7803" w:rsidRPr="00C760C7" w:rsidRDefault="00C760C7" w:rsidP="006A7803">
            <w:pPr>
              <w:shd w:val="clear" w:color="auto" w:fill="FFFFFF"/>
              <w:jc w:val="both"/>
              <w:rPr>
                <w:rFonts w:ascii="Times New Roman" w:eastAsia="Times New Roman" w:hAnsi="Times New Roman" w:cs="Times New Roman"/>
                <w:sz w:val="24"/>
                <w:szCs w:val="24"/>
                <w:lang w:eastAsia="uk-UA"/>
              </w:rPr>
            </w:pPr>
            <w:hyperlink r:id="rId30" w:tgtFrame="_blank" w:history="1">
              <w:r w:rsidR="006A7803" w:rsidRPr="00C760C7">
                <w:rPr>
                  <w:rFonts w:ascii="Times New Roman" w:eastAsia="Times New Roman" w:hAnsi="Times New Roman" w:cs="Times New Roman"/>
                  <w:sz w:val="24"/>
                  <w:szCs w:val="24"/>
                  <w:lang w:eastAsia="uk-UA"/>
                </w:rPr>
                <w:t>Одна комерційна пропозиція не може суміщати різні тарифи або способи розрахунків чи способи визначення ціни пропозиції.</w:t>
              </w:r>
            </w:hyperlink>
          </w:p>
          <w:p w:rsidR="006A7803" w:rsidRPr="00C760C7" w:rsidRDefault="00C760C7" w:rsidP="006A7803">
            <w:pPr>
              <w:shd w:val="clear" w:color="auto" w:fill="FFFFFF"/>
              <w:jc w:val="both"/>
              <w:rPr>
                <w:rFonts w:ascii="Times New Roman" w:eastAsia="Times New Roman" w:hAnsi="Times New Roman" w:cs="Times New Roman"/>
                <w:sz w:val="24"/>
                <w:szCs w:val="24"/>
                <w:lang w:eastAsia="uk-UA"/>
              </w:rPr>
            </w:pPr>
            <w:hyperlink r:id="rId31" w:tgtFrame="_blank" w:history="1"/>
          </w:p>
          <w:p w:rsidR="006A7803" w:rsidRPr="00C760C7" w:rsidRDefault="00C760C7" w:rsidP="006A7803">
            <w:pPr>
              <w:shd w:val="clear" w:color="auto" w:fill="FFFFFF"/>
              <w:jc w:val="both"/>
              <w:rPr>
                <w:rFonts w:ascii="Times New Roman" w:eastAsia="Times New Roman" w:hAnsi="Times New Roman" w:cs="Times New Roman"/>
                <w:sz w:val="24"/>
                <w:szCs w:val="24"/>
                <w:lang w:eastAsia="uk-UA"/>
              </w:rPr>
            </w:pPr>
            <w:hyperlink r:id="rId32" w:tgtFrame="_blank" w:history="1">
              <w:r w:rsidR="006A7803" w:rsidRPr="00C760C7">
                <w:rPr>
                  <w:rFonts w:ascii="Times New Roman" w:eastAsia="Times New Roman" w:hAnsi="Times New Roman" w:cs="Times New Roman"/>
                  <w:sz w:val="24"/>
                  <w:szCs w:val="24"/>
                  <w:lang w:eastAsia="uk-UA"/>
                </w:rPr>
                <w:t>Електропостачальник зобов'язаний мати одну або декілька комерційних пропозицій за кожним із зазначених у цьому пункті способом.</w:t>
              </w:r>
            </w:hyperlink>
          </w:p>
          <w:p w:rsidR="006A7803" w:rsidRPr="00C760C7" w:rsidRDefault="00C760C7" w:rsidP="006A7803">
            <w:pPr>
              <w:shd w:val="clear" w:color="auto" w:fill="FFFFFF"/>
              <w:jc w:val="both"/>
              <w:rPr>
                <w:rFonts w:ascii="Times New Roman" w:eastAsia="Times New Roman" w:hAnsi="Times New Roman" w:cs="Times New Roman"/>
                <w:sz w:val="24"/>
                <w:szCs w:val="24"/>
                <w:lang w:eastAsia="uk-UA"/>
              </w:rPr>
            </w:pPr>
            <w:hyperlink r:id="rId33" w:tgtFrame="_blank" w:history="1"/>
          </w:p>
          <w:p w:rsidR="006A7803" w:rsidRPr="00C760C7" w:rsidRDefault="00C760C7" w:rsidP="006A7803">
            <w:pPr>
              <w:jc w:val="both"/>
              <w:rPr>
                <w:rFonts w:ascii="Times New Roman" w:hAnsi="Times New Roman" w:cs="Times New Roman"/>
                <w:sz w:val="24"/>
                <w:szCs w:val="24"/>
              </w:rPr>
            </w:pPr>
            <w:hyperlink r:id="rId34" w:tgtFrame="_blank" w:history="1">
              <w:r w:rsidR="006A7803" w:rsidRPr="00C760C7">
                <w:rPr>
                  <w:rFonts w:ascii="Times New Roman" w:eastAsia="Times New Roman" w:hAnsi="Times New Roman" w:cs="Times New Roman"/>
                  <w:sz w:val="24"/>
                  <w:szCs w:val="24"/>
                  <w:lang w:eastAsia="uk-UA"/>
                </w:rPr>
                <w:t>Можливість укладення договору з активним споживачем за механізмом самовиробництва (із зазначенням цінових умов такого договору) має міститись в окремій комерційній пропозиції. Така комерційна пропозиція має передбачати спосіб оплати за послуги з розподілу через електропостачальника.</w:t>
              </w:r>
            </w:hyperlink>
          </w:p>
        </w:tc>
        <w:tc>
          <w:tcPr>
            <w:tcW w:w="3958" w:type="dxa"/>
          </w:tcPr>
          <w:p w:rsidR="006A7803" w:rsidRPr="00C760C7" w:rsidRDefault="006A7803" w:rsidP="006A7803">
            <w:pPr>
              <w:jc w:val="center"/>
              <w:rPr>
                <w:rFonts w:ascii="Times New Roman" w:hAnsi="Times New Roman" w:cs="Times New Roman"/>
                <w:b/>
                <w:sz w:val="24"/>
                <w:szCs w:val="24"/>
              </w:rPr>
            </w:pPr>
            <w:r w:rsidRPr="00C760C7">
              <w:rPr>
                <w:rFonts w:ascii="Times New Roman" w:hAnsi="Times New Roman" w:cs="Times New Roman"/>
                <w:b/>
                <w:sz w:val="24"/>
                <w:szCs w:val="24"/>
              </w:rPr>
              <w:lastRenderedPageBreak/>
              <w:t>УКРЕНЕРГО</w:t>
            </w:r>
          </w:p>
          <w:p w:rsidR="006A7803" w:rsidRPr="00C760C7" w:rsidRDefault="006A7803" w:rsidP="006A7803">
            <w:pPr>
              <w:jc w:val="center"/>
              <w:rPr>
                <w:rFonts w:ascii="Times New Roman" w:hAnsi="Times New Roman" w:cs="Times New Roman"/>
                <w:b/>
                <w:sz w:val="24"/>
                <w:szCs w:val="24"/>
              </w:rPr>
            </w:pPr>
          </w:p>
          <w:p w:rsidR="006A7803" w:rsidRPr="00C760C7" w:rsidRDefault="006A7803" w:rsidP="006A7803">
            <w:pPr>
              <w:shd w:val="clear" w:color="auto" w:fill="FFFFFF"/>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3.2.9. Публічні комерційні пропозиції електропостачальника мають бути розділені за їх умовами (одна комерційна пропозиція має містити лише один з варіантів), зокрема за способом:</w:t>
            </w:r>
          </w:p>
          <w:p w:rsidR="006A7803" w:rsidRPr="00C760C7" w:rsidRDefault="006A7803" w:rsidP="006A7803">
            <w:pPr>
              <w:shd w:val="clear" w:color="auto" w:fill="FFFFFF"/>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1) визначення ціни на електричну енергію (із застосуванням ціни, не диференційованої за періодами часу, або цін, диференційованих за періодами часу (годинами) доби, або погодинних цін тощо);</w:t>
            </w:r>
          </w:p>
          <w:p w:rsidR="006A7803" w:rsidRPr="00C760C7" w:rsidRDefault="006A7803" w:rsidP="006A7803">
            <w:pPr>
              <w:shd w:val="clear" w:color="auto" w:fill="FFFFFF"/>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2) оплати електричної енергії (планові платежі або попередня оплата, або оплата за фактично відпущену електричну енергію);</w:t>
            </w:r>
          </w:p>
          <w:p w:rsidR="006A7803" w:rsidRPr="00C760C7" w:rsidRDefault="006A7803" w:rsidP="006A7803">
            <w:pPr>
              <w:shd w:val="clear" w:color="auto" w:fill="FFFFFF"/>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3) оплати послуг з розподілу електричної енергії (через електропостачальника або напряму з оператором системи);</w:t>
            </w:r>
          </w:p>
          <w:p w:rsidR="006A7803" w:rsidRPr="00C760C7" w:rsidRDefault="006A7803" w:rsidP="006A7803">
            <w:pPr>
              <w:jc w:val="both"/>
              <w:rPr>
                <w:rFonts w:ascii="Times New Roman" w:hAnsi="Times New Roman" w:cs="Times New Roman"/>
                <w:b/>
                <w:sz w:val="24"/>
                <w:szCs w:val="24"/>
              </w:rPr>
            </w:pPr>
            <w:r w:rsidRPr="00C760C7">
              <w:rPr>
                <w:rFonts w:ascii="Times New Roman" w:hAnsi="Times New Roman" w:cs="Times New Roman"/>
                <w:bCs/>
                <w:sz w:val="24"/>
                <w:szCs w:val="24"/>
              </w:rPr>
              <w:t>4) укладення</w:t>
            </w:r>
            <w:r w:rsidRPr="00C760C7">
              <w:rPr>
                <w:rFonts w:ascii="Times New Roman" w:hAnsi="Times New Roman" w:cs="Times New Roman"/>
                <w:b/>
                <w:sz w:val="24"/>
                <w:szCs w:val="24"/>
              </w:rPr>
              <w:t xml:space="preserve"> </w:t>
            </w:r>
            <w:r w:rsidRPr="00C760C7">
              <w:rPr>
                <w:rFonts w:ascii="Times New Roman" w:hAnsi="Times New Roman" w:cs="Times New Roman"/>
                <w:b/>
                <w:color w:val="0070C0"/>
                <w:sz w:val="24"/>
                <w:szCs w:val="24"/>
              </w:rPr>
              <w:t xml:space="preserve">з електропостачальником додаткового </w:t>
            </w:r>
            <w:r w:rsidRPr="00C760C7">
              <w:rPr>
                <w:rFonts w:ascii="Times New Roman" w:hAnsi="Times New Roman" w:cs="Times New Roman"/>
                <w:b/>
                <w:bCs/>
                <w:color w:val="0070C0"/>
                <w:sz w:val="24"/>
                <w:szCs w:val="24"/>
              </w:rPr>
              <w:t xml:space="preserve">договору про участь </w:t>
            </w:r>
            <w:r w:rsidRPr="00C760C7">
              <w:rPr>
                <w:rFonts w:ascii="Times New Roman" w:hAnsi="Times New Roman" w:cs="Times New Roman"/>
                <w:b/>
                <w:color w:val="0070C0"/>
                <w:sz w:val="24"/>
                <w:szCs w:val="24"/>
              </w:rPr>
              <w:t xml:space="preserve">в його </w:t>
            </w:r>
            <w:r w:rsidRPr="00C760C7">
              <w:rPr>
                <w:rFonts w:ascii="Times New Roman" w:hAnsi="Times New Roman" w:cs="Times New Roman"/>
                <w:b/>
                <w:bCs/>
                <w:color w:val="0070C0"/>
                <w:sz w:val="24"/>
                <w:szCs w:val="24"/>
              </w:rPr>
              <w:t>агрегованій групі.</w:t>
            </w:r>
          </w:p>
        </w:tc>
        <w:tc>
          <w:tcPr>
            <w:tcW w:w="3265" w:type="dxa"/>
            <w:gridSpan w:val="3"/>
          </w:tcPr>
          <w:p w:rsidR="006A7803" w:rsidRPr="00C760C7" w:rsidRDefault="006A7803" w:rsidP="006A7803">
            <w:pPr>
              <w:jc w:val="both"/>
              <w:rPr>
                <w:rFonts w:ascii="Times New Roman" w:eastAsia="Times New Roman" w:hAnsi="Times New Roman" w:cs="Times New Roman"/>
                <w:sz w:val="24"/>
                <w:szCs w:val="24"/>
                <w:lang w:eastAsia="uk-UA"/>
              </w:rPr>
            </w:pPr>
          </w:p>
          <w:p w:rsidR="006A7803" w:rsidRPr="00C760C7" w:rsidRDefault="006A7803" w:rsidP="006A7803">
            <w:pPr>
              <w:jc w:val="both"/>
              <w:rPr>
                <w:rFonts w:ascii="Times New Roman" w:eastAsia="Times New Roman" w:hAnsi="Times New Roman" w:cs="Times New Roman"/>
                <w:sz w:val="24"/>
                <w:szCs w:val="24"/>
                <w:lang w:eastAsia="uk-UA"/>
              </w:rPr>
            </w:pPr>
          </w:p>
          <w:p w:rsidR="006A7803" w:rsidRPr="00C760C7" w:rsidRDefault="006A7803" w:rsidP="006A7803">
            <w:pPr>
              <w:jc w:val="both"/>
              <w:rPr>
                <w:rFonts w:ascii="Times New Roman" w:eastAsia="Times New Roman" w:hAnsi="Times New Roman" w:cs="Times New Roman"/>
                <w:sz w:val="24"/>
                <w:szCs w:val="24"/>
                <w:lang w:eastAsia="uk-UA"/>
              </w:rPr>
            </w:pPr>
          </w:p>
          <w:p w:rsidR="006A7803" w:rsidRPr="00C760C7" w:rsidRDefault="006A7803" w:rsidP="006A7803">
            <w:pPr>
              <w:jc w:val="both"/>
              <w:rPr>
                <w:rFonts w:ascii="Times New Roman" w:eastAsia="Times New Roman" w:hAnsi="Times New Roman" w:cs="Times New Roman"/>
                <w:sz w:val="24"/>
                <w:szCs w:val="24"/>
                <w:lang w:eastAsia="uk-UA"/>
              </w:rPr>
            </w:pPr>
          </w:p>
          <w:p w:rsidR="006A7803" w:rsidRPr="00C760C7" w:rsidRDefault="006A7803" w:rsidP="006A7803">
            <w:pPr>
              <w:jc w:val="both"/>
              <w:rPr>
                <w:rFonts w:ascii="Times New Roman" w:eastAsia="Times New Roman" w:hAnsi="Times New Roman" w:cs="Times New Roman"/>
                <w:sz w:val="24"/>
                <w:szCs w:val="24"/>
                <w:lang w:eastAsia="uk-UA"/>
              </w:rPr>
            </w:pPr>
          </w:p>
          <w:p w:rsidR="006A7803" w:rsidRPr="00C760C7" w:rsidRDefault="006A7803" w:rsidP="006A7803">
            <w:pPr>
              <w:jc w:val="both"/>
              <w:rPr>
                <w:rFonts w:ascii="Times New Roman" w:eastAsia="Times New Roman" w:hAnsi="Times New Roman" w:cs="Times New Roman"/>
                <w:sz w:val="24"/>
                <w:szCs w:val="24"/>
                <w:lang w:eastAsia="uk-UA"/>
              </w:rPr>
            </w:pPr>
          </w:p>
          <w:p w:rsidR="006A7803" w:rsidRPr="00C760C7" w:rsidRDefault="006A7803" w:rsidP="006A7803">
            <w:pPr>
              <w:jc w:val="both"/>
              <w:rPr>
                <w:rFonts w:ascii="Times New Roman" w:eastAsia="Times New Roman" w:hAnsi="Times New Roman" w:cs="Times New Roman"/>
                <w:sz w:val="24"/>
                <w:szCs w:val="24"/>
                <w:lang w:eastAsia="uk-UA"/>
              </w:rPr>
            </w:pPr>
          </w:p>
          <w:p w:rsidR="006A7803" w:rsidRPr="00C760C7" w:rsidRDefault="006A7803" w:rsidP="006A7803">
            <w:pPr>
              <w:jc w:val="both"/>
              <w:rPr>
                <w:rFonts w:ascii="Times New Roman" w:eastAsia="Times New Roman" w:hAnsi="Times New Roman" w:cs="Times New Roman"/>
                <w:sz w:val="24"/>
                <w:szCs w:val="24"/>
                <w:lang w:eastAsia="uk-UA"/>
              </w:rPr>
            </w:pPr>
          </w:p>
          <w:p w:rsidR="006A7803" w:rsidRPr="00C760C7" w:rsidRDefault="006A7803" w:rsidP="006A7803">
            <w:pPr>
              <w:jc w:val="both"/>
              <w:rPr>
                <w:rFonts w:ascii="Times New Roman" w:eastAsia="Times New Roman" w:hAnsi="Times New Roman" w:cs="Times New Roman"/>
                <w:sz w:val="24"/>
                <w:szCs w:val="24"/>
                <w:lang w:eastAsia="uk-UA"/>
              </w:rPr>
            </w:pPr>
          </w:p>
          <w:p w:rsidR="006A7803" w:rsidRPr="00C760C7" w:rsidRDefault="006A7803" w:rsidP="006A7803">
            <w:pPr>
              <w:jc w:val="both"/>
              <w:rPr>
                <w:rFonts w:ascii="Times New Roman" w:eastAsia="Times New Roman" w:hAnsi="Times New Roman" w:cs="Times New Roman"/>
                <w:sz w:val="24"/>
                <w:szCs w:val="24"/>
                <w:lang w:eastAsia="uk-UA"/>
              </w:rPr>
            </w:pPr>
          </w:p>
          <w:p w:rsidR="006A7803" w:rsidRPr="00C760C7" w:rsidRDefault="006A7803" w:rsidP="006A7803">
            <w:pPr>
              <w:jc w:val="both"/>
              <w:rPr>
                <w:rFonts w:ascii="Times New Roman" w:eastAsia="Times New Roman" w:hAnsi="Times New Roman" w:cs="Times New Roman"/>
                <w:sz w:val="24"/>
                <w:szCs w:val="24"/>
                <w:lang w:eastAsia="uk-UA"/>
              </w:rPr>
            </w:pPr>
          </w:p>
          <w:p w:rsidR="006A7803" w:rsidRPr="00C760C7" w:rsidRDefault="006A7803" w:rsidP="006A7803">
            <w:pPr>
              <w:jc w:val="both"/>
              <w:rPr>
                <w:rFonts w:ascii="Times New Roman" w:eastAsia="Times New Roman" w:hAnsi="Times New Roman" w:cs="Times New Roman"/>
                <w:sz w:val="24"/>
                <w:szCs w:val="24"/>
                <w:lang w:eastAsia="uk-UA"/>
              </w:rPr>
            </w:pPr>
          </w:p>
          <w:p w:rsidR="006A7803" w:rsidRPr="00C760C7" w:rsidRDefault="006A7803" w:rsidP="006A7803">
            <w:pPr>
              <w:jc w:val="both"/>
              <w:rPr>
                <w:rFonts w:ascii="Times New Roman" w:eastAsia="Times New Roman" w:hAnsi="Times New Roman" w:cs="Times New Roman"/>
                <w:sz w:val="24"/>
                <w:szCs w:val="24"/>
                <w:lang w:eastAsia="uk-UA"/>
              </w:rPr>
            </w:pPr>
          </w:p>
          <w:p w:rsidR="006A7803" w:rsidRPr="00C760C7" w:rsidRDefault="006A7803" w:rsidP="006A7803">
            <w:pPr>
              <w:jc w:val="both"/>
              <w:rPr>
                <w:rFonts w:ascii="Times New Roman" w:eastAsia="Times New Roman" w:hAnsi="Times New Roman" w:cs="Times New Roman"/>
                <w:sz w:val="24"/>
                <w:szCs w:val="24"/>
                <w:lang w:eastAsia="uk-UA"/>
              </w:rPr>
            </w:pPr>
          </w:p>
          <w:p w:rsidR="006A7803" w:rsidRPr="00C760C7" w:rsidRDefault="006A7803" w:rsidP="006A7803">
            <w:pPr>
              <w:jc w:val="both"/>
              <w:rPr>
                <w:rFonts w:ascii="Times New Roman" w:eastAsia="Times New Roman" w:hAnsi="Times New Roman" w:cs="Times New Roman"/>
                <w:sz w:val="24"/>
                <w:szCs w:val="24"/>
                <w:lang w:eastAsia="uk-UA"/>
              </w:rPr>
            </w:pPr>
          </w:p>
          <w:p w:rsidR="006A7803" w:rsidRPr="00C760C7" w:rsidRDefault="006A7803" w:rsidP="006A7803">
            <w:pPr>
              <w:jc w:val="both"/>
              <w:rPr>
                <w:rFonts w:ascii="Times New Roman" w:eastAsia="Times New Roman" w:hAnsi="Times New Roman" w:cs="Times New Roman"/>
                <w:sz w:val="24"/>
                <w:szCs w:val="24"/>
                <w:lang w:eastAsia="uk-UA"/>
              </w:rPr>
            </w:pPr>
          </w:p>
          <w:p w:rsidR="006A7803" w:rsidRPr="00C760C7" w:rsidRDefault="006A7803" w:rsidP="006A7803">
            <w:pPr>
              <w:jc w:val="both"/>
              <w:rPr>
                <w:rFonts w:ascii="Times New Roman" w:eastAsia="Times New Roman" w:hAnsi="Times New Roman" w:cs="Times New Roman"/>
                <w:sz w:val="24"/>
                <w:szCs w:val="24"/>
                <w:lang w:eastAsia="uk-UA"/>
              </w:rPr>
            </w:pPr>
          </w:p>
          <w:p w:rsidR="006A7803" w:rsidRPr="00C760C7" w:rsidRDefault="006A7803" w:rsidP="006A7803">
            <w:pPr>
              <w:jc w:val="both"/>
              <w:rPr>
                <w:rFonts w:ascii="Times New Roman" w:eastAsia="Times New Roman" w:hAnsi="Times New Roman" w:cs="Times New Roman"/>
                <w:sz w:val="24"/>
                <w:szCs w:val="24"/>
                <w:lang w:eastAsia="uk-UA"/>
              </w:rPr>
            </w:pPr>
          </w:p>
          <w:p w:rsidR="006A7803" w:rsidRPr="00C760C7" w:rsidRDefault="006A7803" w:rsidP="006A7803">
            <w:pPr>
              <w:jc w:val="both"/>
              <w:rPr>
                <w:rFonts w:ascii="Times New Roman" w:eastAsia="Times New Roman" w:hAnsi="Times New Roman" w:cs="Times New Roman"/>
                <w:sz w:val="24"/>
                <w:szCs w:val="24"/>
                <w:lang w:eastAsia="uk-UA"/>
              </w:rPr>
            </w:pPr>
          </w:p>
          <w:p w:rsidR="006A7803" w:rsidRPr="00C760C7" w:rsidRDefault="006A7803" w:rsidP="006A7803">
            <w:pPr>
              <w:jc w:val="both"/>
              <w:rPr>
                <w:rFonts w:ascii="Times New Roman" w:eastAsia="Times New Roman" w:hAnsi="Times New Roman" w:cs="Times New Roman"/>
                <w:sz w:val="24"/>
                <w:szCs w:val="24"/>
                <w:lang w:eastAsia="uk-UA"/>
              </w:rPr>
            </w:pPr>
          </w:p>
          <w:p w:rsidR="006A7803" w:rsidRPr="00C760C7" w:rsidRDefault="006A7803" w:rsidP="006A7803">
            <w:pPr>
              <w:jc w:val="both"/>
              <w:rPr>
                <w:rFonts w:ascii="Times New Roman" w:eastAsia="Times New Roman" w:hAnsi="Times New Roman" w:cs="Times New Roman"/>
                <w:sz w:val="24"/>
                <w:szCs w:val="24"/>
                <w:lang w:eastAsia="uk-UA"/>
              </w:rPr>
            </w:pPr>
          </w:p>
          <w:p w:rsidR="006A7803" w:rsidRPr="00C760C7" w:rsidRDefault="006A7803" w:rsidP="006A7803">
            <w:pPr>
              <w:jc w:val="both"/>
              <w:rPr>
                <w:rFonts w:ascii="Times New Roman" w:eastAsia="Times New Roman" w:hAnsi="Times New Roman" w:cs="Times New Roman"/>
                <w:sz w:val="24"/>
                <w:szCs w:val="24"/>
                <w:lang w:eastAsia="uk-UA"/>
              </w:rPr>
            </w:pPr>
          </w:p>
          <w:p w:rsidR="006A7803" w:rsidRPr="00C760C7" w:rsidRDefault="006A7803" w:rsidP="006A7803">
            <w:pPr>
              <w:jc w:val="both"/>
              <w:rPr>
                <w:rFonts w:ascii="Times New Roman" w:hAnsi="Times New Roman" w:cs="Times New Roman"/>
                <w:sz w:val="24"/>
                <w:szCs w:val="24"/>
              </w:rPr>
            </w:pPr>
            <w:r w:rsidRPr="00C760C7">
              <w:rPr>
                <w:rFonts w:ascii="Times New Roman" w:eastAsia="Times New Roman" w:hAnsi="Times New Roman" w:cs="Times New Roman"/>
                <w:sz w:val="24"/>
                <w:szCs w:val="24"/>
                <w:lang w:eastAsia="uk-UA"/>
              </w:rPr>
              <w:t>Уточнення складу пропозиції для недопущення створення дискримінаційних умов для роботи незалежних агрегаторів.</w:t>
            </w:r>
          </w:p>
        </w:tc>
        <w:tc>
          <w:tcPr>
            <w:tcW w:w="3964" w:type="dxa"/>
            <w:gridSpan w:val="2"/>
          </w:tcPr>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8A28BC" w:rsidRPr="00C760C7" w:rsidRDefault="008A28BC" w:rsidP="008A28BC">
            <w:pPr>
              <w:jc w:val="center"/>
              <w:rPr>
                <w:rFonts w:ascii="Times New Roman" w:hAnsi="Times New Roman" w:cs="Times New Roman"/>
                <w:b/>
                <w:sz w:val="24"/>
                <w:szCs w:val="24"/>
              </w:rPr>
            </w:pPr>
            <w:r w:rsidRPr="00C760C7">
              <w:rPr>
                <w:rFonts w:ascii="Times New Roman" w:hAnsi="Times New Roman" w:cs="Times New Roman"/>
                <w:b/>
                <w:sz w:val="24"/>
                <w:szCs w:val="24"/>
              </w:rPr>
              <w:t>На обговорення</w:t>
            </w: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p w:rsidR="006A7803" w:rsidRPr="00C760C7" w:rsidRDefault="006A7803" w:rsidP="006A7803">
            <w:pPr>
              <w:rPr>
                <w:rFonts w:ascii="Times New Roman" w:hAnsi="Times New Roman" w:cs="Times New Roman"/>
                <w:sz w:val="24"/>
                <w:szCs w:val="24"/>
              </w:rPr>
            </w:pPr>
          </w:p>
          <w:p w:rsidR="006A7803" w:rsidRPr="00C760C7" w:rsidRDefault="006A7803" w:rsidP="006A7803">
            <w:pPr>
              <w:jc w:val="center"/>
              <w:rPr>
                <w:rFonts w:ascii="Times New Roman" w:hAnsi="Times New Roman" w:cs="Times New Roman"/>
                <w:sz w:val="24"/>
                <w:szCs w:val="24"/>
              </w:rPr>
            </w:pPr>
          </w:p>
        </w:tc>
      </w:tr>
      <w:tr w:rsidR="006B5318" w:rsidRPr="00C760C7" w:rsidTr="002E6B8D">
        <w:trPr>
          <w:trHeight w:val="660"/>
        </w:trPr>
        <w:tc>
          <w:tcPr>
            <w:tcW w:w="4259" w:type="dxa"/>
            <w:gridSpan w:val="4"/>
          </w:tcPr>
          <w:p w:rsidR="006B5318" w:rsidRPr="00C760C7" w:rsidRDefault="006B5318" w:rsidP="00C760C7">
            <w:pPr>
              <w:shd w:val="clear" w:color="auto" w:fill="FFFFFF"/>
              <w:jc w:val="both"/>
              <w:rPr>
                <w:rFonts w:ascii="Times New Roman" w:hAnsi="Times New Roman" w:cs="Times New Roman"/>
                <w:sz w:val="24"/>
                <w:szCs w:val="24"/>
              </w:rPr>
            </w:pPr>
          </w:p>
        </w:tc>
        <w:tc>
          <w:tcPr>
            <w:tcW w:w="3958" w:type="dxa"/>
          </w:tcPr>
          <w:p w:rsidR="006B5318" w:rsidRPr="00C760C7" w:rsidRDefault="006B5318" w:rsidP="00C760C7">
            <w:pPr>
              <w:shd w:val="clear" w:color="auto" w:fill="FFFFFF"/>
              <w:jc w:val="center"/>
              <w:rPr>
                <w:rFonts w:ascii="Times New Roman" w:hAnsi="Times New Roman" w:cs="Times New Roman"/>
                <w:b/>
                <w:sz w:val="24"/>
                <w:szCs w:val="24"/>
                <w:lang w:eastAsia="uk-UA"/>
              </w:rPr>
            </w:pPr>
            <w:r w:rsidRPr="00C760C7">
              <w:rPr>
                <w:rFonts w:ascii="Times New Roman" w:hAnsi="Times New Roman" w:cs="Times New Roman"/>
                <w:b/>
                <w:sz w:val="24"/>
                <w:szCs w:val="24"/>
                <w:lang w:eastAsia="uk-UA"/>
              </w:rPr>
              <w:t>ТОВ «ДНІПРОВСЬКІ ЕНЕРГЕТИЧНІ ПОСЛУГИ»</w:t>
            </w:r>
          </w:p>
          <w:p w:rsidR="006B5318" w:rsidRPr="00C760C7" w:rsidRDefault="006B5318" w:rsidP="00C760C7">
            <w:pPr>
              <w:shd w:val="clear" w:color="auto" w:fill="FFFFFF"/>
              <w:jc w:val="both"/>
              <w:rPr>
                <w:rFonts w:ascii="Times New Roman" w:hAnsi="Times New Roman" w:cs="Times New Roman"/>
                <w:sz w:val="24"/>
                <w:szCs w:val="24"/>
                <w:lang w:eastAsia="uk-UA"/>
              </w:rPr>
            </w:pPr>
          </w:p>
          <w:p w:rsidR="006B5318" w:rsidRPr="00C760C7" w:rsidRDefault="006B5318" w:rsidP="00C760C7">
            <w:pPr>
              <w:shd w:val="clear" w:color="auto" w:fill="FFFFFF"/>
              <w:jc w:val="both"/>
              <w:rPr>
                <w:rFonts w:ascii="Times New Roman" w:hAnsi="Times New Roman" w:cs="Times New Roman"/>
                <w:sz w:val="24"/>
                <w:szCs w:val="24"/>
                <w:lang w:eastAsia="uk-UA"/>
              </w:rPr>
            </w:pPr>
            <w:r w:rsidRPr="00C760C7">
              <w:rPr>
                <w:rFonts w:ascii="Times New Roman" w:hAnsi="Times New Roman" w:cs="Times New Roman"/>
                <w:sz w:val="24"/>
                <w:szCs w:val="24"/>
                <w:lang w:eastAsia="uk-UA"/>
              </w:rPr>
              <w:t>3.2.9. Публічні комерційні пропозиції електропостачальника мають бути розділені за їх умовами (одна комерційна пропозиція має містити лише один з варіантів), зокрема за способом:</w:t>
            </w:r>
          </w:p>
          <w:p w:rsidR="006B5318" w:rsidRPr="00C760C7" w:rsidRDefault="006B5318" w:rsidP="00C760C7">
            <w:pPr>
              <w:shd w:val="clear" w:color="auto" w:fill="FFFFFF"/>
              <w:jc w:val="both"/>
              <w:rPr>
                <w:rFonts w:ascii="Times New Roman" w:hAnsi="Times New Roman" w:cs="Times New Roman"/>
                <w:sz w:val="24"/>
                <w:szCs w:val="24"/>
                <w:lang w:eastAsia="uk-UA"/>
              </w:rPr>
            </w:pPr>
            <w:r w:rsidRPr="00C760C7">
              <w:rPr>
                <w:rFonts w:ascii="Times New Roman" w:hAnsi="Times New Roman" w:cs="Times New Roman"/>
                <w:sz w:val="24"/>
                <w:szCs w:val="24"/>
                <w:lang w:eastAsia="uk-UA"/>
              </w:rPr>
              <w:t xml:space="preserve">1) визначення ціни на електричну енергію (із застосуванням ціни, не диференційованої за періодами </w:t>
            </w:r>
            <w:r w:rsidRPr="00C760C7">
              <w:rPr>
                <w:rFonts w:ascii="Times New Roman" w:hAnsi="Times New Roman" w:cs="Times New Roman"/>
                <w:sz w:val="24"/>
                <w:szCs w:val="24"/>
                <w:lang w:eastAsia="uk-UA"/>
              </w:rPr>
              <w:lastRenderedPageBreak/>
              <w:t>часу, або цін, диференційованих за періодами часу (годинами) доби, або погодинних цін тощо);</w:t>
            </w:r>
          </w:p>
          <w:p w:rsidR="006B5318" w:rsidRPr="00C760C7" w:rsidRDefault="006B5318" w:rsidP="00C760C7">
            <w:pPr>
              <w:shd w:val="clear" w:color="auto" w:fill="FFFFFF"/>
              <w:jc w:val="both"/>
              <w:rPr>
                <w:rFonts w:ascii="Times New Roman" w:hAnsi="Times New Roman" w:cs="Times New Roman"/>
                <w:sz w:val="24"/>
                <w:szCs w:val="24"/>
                <w:lang w:eastAsia="uk-UA"/>
              </w:rPr>
            </w:pPr>
            <w:r w:rsidRPr="00C760C7">
              <w:rPr>
                <w:rFonts w:ascii="Times New Roman" w:hAnsi="Times New Roman" w:cs="Times New Roman"/>
                <w:sz w:val="24"/>
                <w:szCs w:val="24"/>
                <w:lang w:eastAsia="uk-UA"/>
              </w:rPr>
              <w:t>2) оплати електричної енергії (планові платежі або попередня оплата, або оплата за фактично відпущену електричну енергію);</w:t>
            </w:r>
          </w:p>
          <w:p w:rsidR="006B5318" w:rsidRPr="00C760C7" w:rsidRDefault="006B5318" w:rsidP="00C760C7">
            <w:pPr>
              <w:shd w:val="clear" w:color="auto" w:fill="FFFFFF"/>
              <w:jc w:val="both"/>
              <w:rPr>
                <w:rFonts w:ascii="Times New Roman" w:hAnsi="Times New Roman" w:cs="Times New Roman"/>
                <w:sz w:val="24"/>
                <w:szCs w:val="24"/>
                <w:lang w:eastAsia="uk-UA"/>
              </w:rPr>
            </w:pPr>
            <w:r w:rsidRPr="00C760C7">
              <w:rPr>
                <w:rFonts w:ascii="Times New Roman" w:hAnsi="Times New Roman" w:cs="Times New Roman"/>
                <w:sz w:val="24"/>
                <w:szCs w:val="24"/>
                <w:lang w:eastAsia="uk-UA"/>
              </w:rPr>
              <w:t>3) оплати послуг з розподілу електричної енергії (через електропостачальника або напряму з оператором системи);</w:t>
            </w:r>
          </w:p>
          <w:p w:rsidR="006B5318" w:rsidRPr="00BC3769" w:rsidRDefault="006B5318" w:rsidP="00BC3769">
            <w:pPr>
              <w:jc w:val="both"/>
              <w:rPr>
                <w:rFonts w:ascii="Times New Roman" w:hAnsi="Times New Roman" w:cs="Times New Roman"/>
                <w:b/>
                <w:bCs/>
                <w:strike/>
                <w:color w:val="0070C0"/>
                <w:sz w:val="24"/>
                <w:szCs w:val="24"/>
              </w:rPr>
            </w:pPr>
            <w:r w:rsidRPr="00BC3769">
              <w:rPr>
                <w:rFonts w:ascii="Times New Roman" w:hAnsi="Times New Roman" w:cs="Times New Roman"/>
                <w:b/>
                <w:bCs/>
                <w:strike/>
                <w:color w:val="0070C0"/>
                <w:sz w:val="24"/>
                <w:szCs w:val="24"/>
              </w:rPr>
              <w:t>4) укладення договору про участь в агрегованій групі.</w:t>
            </w:r>
          </w:p>
          <w:p w:rsidR="006B5318" w:rsidRPr="00C760C7" w:rsidRDefault="006B5318" w:rsidP="00C760C7">
            <w:pPr>
              <w:shd w:val="clear" w:color="auto" w:fill="FFFFFF"/>
              <w:jc w:val="both"/>
              <w:rPr>
                <w:rFonts w:ascii="Times New Roman" w:hAnsi="Times New Roman" w:cs="Times New Roman"/>
                <w:sz w:val="24"/>
                <w:szCs w:val="24"/>
                <w:lang w:eastAsia="uk-UA"/>
              </w:rPr>
            </w:pPr>
            <w:r w:rsidRPr="00C760C7">
              <w:rPr>
                <w:rFonts w:ascii="Times New Roman" w:hAnsi="Times New Roman" w:cs="Times New Roman"/>
                <w:sz w:val="24"/>
                <w:szCs w:val="24"/>
                <w:lang w:eastAsia="uk-UA"/>
              </w:rPr>
              <w:t>Умови комерційної пропозиції мають бути однозначними, без можливості подвійного тлумачення.</w:t>
            </w:r>
          </w:p>
          <w:p w:rsidR="006B5318" w:rsidRPr="00C760C7" w:rsidRDefault="006B5318" w:rsidP="00BC3769">
            <w:pPr>
              <w:shd w:val="clear" w:color="auto" w:fill="FFFFFF"/>
              <w:jc w:val="both"/>
              <w:rPr>
                <w:rFonts w:ascii="Times New Roman" w:hAnsi="Times New Roman" w:cs="Times New Roman"/>
                <w:sz w:val="24"/>
                <w:szCs w:val="24"/>
                <w:lang w:eastAsia="uk-UA"/>
              </w:rPr>
            </w:pPr>
            <w:r w:rsidRPr="00C760C7">
              <w:rPr>
                <w:rFonts w:ascii="Times New Roman" w:hAnsi="Times New Roman" w:cs="Times New Roman"/>
                <w:sz w:val="24"/>
                <w:szCs w:val="24"/>
                <w:lang w:eastAsia="uk-UA"/>
              </w:rPr>
              <w:t>Одна комерційна пропозиція не може суміщати різні тарифи або способи розрахунків чи способи визначення ціни пропозиції.</w:t>
            </w:r>
          </w:p>
          <w:p w:rsidR="006B5318" w:rsidRPr="00C760C7" w:rsidRDefault="006B5318" w:rsidP="00BC3769">
            <w:pPr>
              <w:shd w:val="clear" w:color="auto" w:fill="FFFFFF"/>
              <w:jc w:val="both"/>
              <w:rPr>
                <w:rFonts w:ascii="Times New Roman" w:hAnsi="Times New Roman" w:cs="Times New Roman"/>
                <w:sz w:val="24"/>
                <w:szCs w:val="24"/>
                <w:lang w:eastAsia="uk-UA"/>
              </w:rPr>
            </w:pPr>
            <w:r w:rsidRPr="00C760C7">
              <w:rPr>
                <w:rFonts w:ascii="Times New Roman" w:hAnsi="Times New Roman" w:cs="Times New Roman"/>
                <w:sz w:val="24"/>
                <w:szCs w:val="24"/>
                <w:lang w:eastAsia="uk-UA"/>
              </w:rPr>
              <w:t>Електропостачальник зобов'язаний мати одну або декілька комерційних пропозицій за кожним із зазначених у цьому пункті способом.</w:t>
            </w:r>
          </w:p>
          <w:p w:rsidR="006B5318" w:rsidRPr="00C760C7" w:rsidRDefault="006B5318" w:rsidP="00BC3769">
            <w:pPr>
              <w:jc w:val="both"/>
              <w:rPr>
                <w:rFonts w:ascii="Times New Roman" w:hAnsi="Times New Roman" w:cs="Times New Roman"/>
                <w:bCs/>
                <w:sz w:val="24"/>
                <w:szCs w:val="24"/>
              </w:rPr>
            </w:pPr>
            <w:r w:rsidRPr="00C760C7">
              <w:rPr>
                <w:rFonts w:ascii="Times New Roman" w:hAnsi="Times New Roman" w:cs="Times New Roman"/>
                <w:sz w:val="24"/>
                <w:szCs w:val="24"/>
                <w:lang w:eastAsia="uk-UA"/>
              </w:rPr>
              <w:t>Можливість укладення договору з активним споживачем за механізмом самовиробництва (із зазначенням цінових умов такого договору) має міститись в окремій комерційній пропозиції. Така комерційна пропозиція має передбачати спосіб оплати за послуги з розподілу через електропостачальника.</w:t>
            </w:r>
          </w:p>
        </w:tc>
        <w:tc>
          <w:tcPr>
            <w:tcW w:w="3265" w:type="dxa"/>
            <w:gridSpan w:val="3"/>
          </w:tcPr>
          <w:p w:rsidR="006B5318" w:rsidRPr="00C760C7" w:rsidRDefault="006B5318" w:rsidP="00C760C7">
            <w:pPr>
              <w:rPr>
                <w:rFonts w:ascii="Times New Roman" w:hAnsi="Times New Roman" w:cs="Times New Roman"/>
                <w:bCs/>
                <w:sz w:val="24"/>
                <w:szCs w:val="24"/>
              </w:rPr>
            </w:pPr>
          </w:p>
          <w:p w:rsidR="006B5318" w:rsidRPr="00C760C7" w:rsidRDefault="006B5318" w:rsidP="00C760C7">
            <w:pPr>
              <w:rPr>
                <w:rFonts w:ascii="Times New Roman" w:hAnsi="Times New Roman" w:cs="Times New Roman"/>
                <w:bCs/>
                <w:sz w:val="24"/>
                <w:szCs w:val="24"/>
              </w:rPr>
            </w:pPr>
          </w:p>
          <w:p w:rsidR="006B5318" w:rsidRPr="00C760C7" w:rsidRDefault="006B5318" w:rsidP="00C760C7">
            <w:pPr>
              <w:rPr>
                <w:rFonts w:ascii="Times New Roman" w:hAnsi="Times New Roman" w:cs="Times New Roman"/>
                <w:bCs/>
                <w:sz w:val="24"/>
                <w:szCs w:val="24"/>
              </w:rPr>
            </w:pPr>
          </w:p>
          <w:p w:rsidR="006B5318" w:rsidRPr="00C760C7" w:rsidRDefault="006B5318" w:rsidP="00C760C7">
            <w:pPr>
              <w:rPr>
                <w:rFonts w:ascii="Times New Roman" w:hAnsi="Times New Roman" w:cs="Times New Roman"/>
                <w:bCs/>
                <w:sz w:val="24"/>
                <w:szCs w:val="24"/>
              </w:rPr>
            </w:pPr>
          </w:p>
          <w:p w:rsidR="006B5318" w:rsidRPr="00C760C7" w:rsidRDefault="006B5318" w:rsidP="00C760C7">
            <w:pPr>
              <w:rPr>
                <w:rFonts w:ascii="Times New Roman" w:hAnsi="Times New Roman" w:cs="Times New Roman"/>
                <w:bCs/>
                <w:sz w:val="24"/>
                <w:szCs w:val="24"/>
              </w:rPr>
            </w:pPr>
          </w:p>
          <w:p w:rsidR="006B5318" w:rsidRPr="00C760C7" w:rsidRDefault="006B5318" w:rsidP="00C760C7">
            <w:pPr>
              <w:rPr>
                <w:rFonts w:ascii="Times New Roman" w:hAnsi="Times New Roman" w:cs="Times New Roman"/>
                <w:bCs/>
                <w:sz w:val="24"/>
                <w:szCs w:val="24"/>
              </w:rPr>
            </w:pPr>
          </w:p>
          <w:p w:rsidR="006B5318" w:rsidRPr="00C760C7" w:rsidRDefault="006B5318" w:rsidP="00C760C7">
            <w:pPr>
              <w:rPr>
                <w:rFonts w:ascii="Times New Roman" w:hAnsi="Times New Roman" w:cs="Times New Roman"/>
                <w:bCs/>
                <w:sz w:val="24"/>
                <w:szCs w:val="24"/>
              </w:rPr>
            </w:pPr>
          </w:p>
          <w:p w:rsidR="006B5318" w:rsidRPr="00C760C7" w:rsidRDefault="006B5318" w:rsidP="00C760C7">
            <w:pPr>
              <w:rPr>
                <w:rFonts w:ascii="Times New Roman" w:hAnsi="Times New Roman" w:cs="Times New Roman"/>
                <w:bCs/>
                <w:sz w:val="24"/>
                <w:szCs w:val="24"/>
              </w:rPr>
            </w:pPr>
          </w:p>
          <w:p w:rsidR="006B5318" w:rsidRPr="00C760C7" w:rsidRDefault="006B5318" w:rsidP="00C760C7">
            <w:pPr>
              <w:rPr>
                <w:rFonts w:ascii="Times New Roman" w:hAnsi="Times New Roman" w:cs="Times New Roman"/>
                <w:bCs/>
                <w:sz w:val="24"/>
                <w:szCs w:val="24"/>
              </w:rPr>
            </w:pPr>
          </w:p>
          <w:p w:rsidR="006B5318" w:rsidRPr="00C760C7" w:rsidRDefault="006B5318" w:rsidP="00C760C7">
            <w:pPr>
              <w:rPr>
                <w:rFonts w:ascii="Times New Roman" w:hAnsi="Times New Roman" w:cs="Times New Roman"/>
                <w:bCs/>
                <w:sz w:val="24"/>
                <w:szCs w:val="24"/>
              </w:rPr>
            </w:pPr>
          </w:p>
          <w:p w:rsidR="006B5318" w:rsidRPr="00C760C7" w:rsidRDefault="006B5318" w:rsidP="00C760C7">
            <w:pPr>
              <w:rPr>
                <w:rFonts w:ascii="Times New Roman" w:hAnsi="Times New Roman" w:cs="Times New Roman"/>
                <w:bCs/>
                <w:sz w:val="24"/>
                <w:szCs w:val="24"/>
              </w:rPr>
            </w:pPr>
          </w:p>
          <w:p w:rsidR="006B5318" w:rsidRPr="00C760C7" w:rsidRDefault="006B5318" w:rsidP="00C760C7">
            <w:pPr>
              <w:rPr>
                <w:rFonts w:ascii="Times New Roman" w:hAnsi="Times New Roman" w:cs="Times New Roman"/>
                <w:bCs/>
                <w:sz w:val="24"/>
                <w:szCs w:val="24"/>
              </w:rPr>
            </w:pPr>
          </w:p>
          <w:p w:rsidR="006B5318" w:rsidRPr="00C760C7" w:rsidRDefault="006B5318" w:rsidP="00C760C7">
            <w:pPr>
              <w:rPr>
                <w:rFonts w:ascii="Times New Roman" w:hAnsi="Times New Roman" w:cs="Times New Roman"/>
                <w:bCs/>
                <w:sz w:val="24"/>
                <w:szCs w:val="24"/>
              </w:rPr>
            </w:pPr>
          </w:p>
          <w:p w:rsidR="006B5318" w:rsidRPr="00C760C7" w:rsidRDefault="006B5318" w:rsidP="00C760C7">
            <w:pPr>
              <w:rPr>
                <w:rFonts w:ascii="Times New Roman" w:hAnsi="Times New Roman" w:cs="Times New Roman"/>
                <w:bCs/>
                <w:sz w:val="24"/>
                <w:szCs w:val="24"/>
              </w:rPr>
            </w:pPr>
          </w:p>
          <w:p w:rsidR="006B5318" w:rsidRPr="00C760C7" w:rsidRDefault="006B5318" w:rsidP="00C760C7">
            <w:pPr>
              <w:jc w:val="both"/>
              <w:rPr>
                <w:rFonts w:ascii="Times New Roman" w:hAnsi="Times New Roman" w:cs="Times New Roman"/>
                <w:bCs/>
                <w:sz w:val="24"/>
                <w:szCs w:val="24"/>
              </w:rPr>
            </w:pPr>
            <w:r w:rsidRPr="00C760C7">
              <w:rPr>
                <w:rFonts w:ascii="Times New Roman" w:hAnsi="Times New Roman" w:cs="Times New Roman"/>
                <w:bCs/>
                <w:sz w:val="24"/>
                <w:szCs w:val="24"/>
              </w:rPr>
              <w:t>Не зрозуміло які умови має містити така комерційна пропозиція та як впливатиме на відносини між споживачем та постачальником.</w:t>
            </w:r>
          </w:p>
        </w:tc>
        <w:tc>
          <w:tcPr>
            <w:tcW w:w="3964" w:type="dxa"/>
            <w:gridSpan w:val="2"/>
          </w:tcPr>
          <w:p w:rsidR="006B5318" w:rsidRPr="00C760C7" w:rsidRDefault="006B5318" w:rsidP="00C760C7">
            <w:pPr>
              <w:jc w:val="center"/>
              <w:rPr>
                <w:rFonts w:ascii="Times New Roman" w:hAnsi="Times New Roman" w:cs="Times New Roman"/>
                <w:b/>
                <w:sz w:val="24"/>
                <w:szCs w:val="24"/>
              </w:rPr>
            </w:pPr>
          </w:p>
          <w:p w:rsidR="006B5318" w:rsidRPr="00C760C7" w:rsidRDefault="006B5318" w:rsidP="00C760C7">
            <w:pPr>
              <w:jc w:val="center"/>
              <w:rPr>
                <w:rFonts w:ascii="Times New Roman" w:hAnsi="Times New Roman" w:cs="Times New Roman"/>
                <w:b/>
                <w:sz w:val="24"/>
                <w:szCs w:val="24"/>
              </w:rPr>
            </w:pPr>
          </w:p>
          <w:p w:rsidR="006B5318" w:rsidRPr="00C760C7" w:rsidRDefault="006B5318" w:rsidP="00C760C7">
            <w:pPr>
              <w:jc w:val="center"/>
              <w:rPr>
                <w:rFonts w:ascii="Times New Roman" w:hAnsi="Times New Roman" w:cs="Times New Roman"/>
                <w:b/>
                <w:sz w:val="24"/>
                <w:szCs w:val="24"/>
              </w:rPr>
            </w:pPr>
          </w:p>
          <w:p w:rsidR="006B5318" w:rsidRPr="00C760C7" w:rsidRDefault="006B5318" w:rsidP="00C760C7">
            <w:pPr>
              <w:jc w:val="center"/>
              <w:rPr>
                <w:rFonts w:ascii="Times New Roman" w:hAnsi="Times New Roman" w:cs="Times New Roman"/>
                <w:b/>
                <w:sz w:val="24"/>
                <w:szCs w:val="24"/>
              </w:rPr>
            </w:pPr>
          </w:p>
          <w:p w:rsidR="006B5318" w:rsidRPr="00C760C7" w:rsidRDefault="006B5318" w:rsidP="00C760C7">
            <w:pPr>
              <w:jc w:val="center"/>
              <w:rPr>
                <w:rFonts w:ascii="Times New Roman" w:hAnsi="Times New Roman" w:cs="Times New Roman"/>
                <w:b/>
                <w:sz w:val="24"/>
                <w:szCs w:val="24"/>
              </w:rPr>
            </w:pPr>
          </w:p>
          <w:p w:rsidR="006B5318" w:rsidRPr="00C760C7" w:rsidRDefault="006B5318" w:rsidP="00C760C7">
            <w:pPr>
              <w:jc w:val="center"/>
              <w:rPr>
                <w:rFonts w:ascii="Times New Roman" w:hAnsi="Times New Roman" w:cs="Times New Roman"/>
                <w:b/>
                <w:sz w:val="24"/>
                <w:szCs w:val="24"/>
              </w:rPr>
            </w:pPr>
          </w:p>
          <w:p w:rsidR="006B5318" w:rsidRPr="00C760C7" w:rsidRDefault="006B5318" w:rsidP="00C760C7">
            <w:pPr>
              <w:jc w:val="center"/>
              <w:rPr>
                <w:rFonts w:ascii="Times New Roman" w:hAnsi="Times New Roman" w:cs="Times New Roman"/>
                <w:b/>
                <w:sz w:val="24"/>
                <w:szCs w:val="24"/>
              </w:rPr>
            </w:pPr>
          </w:p>
          <w:p w:rsidR="006B5318" w:rsidRPr="00C760C7" w:rsidRDefault="006B5318" w:rsidP="00C760C7">
            <w:pPr>
              <w:jc w:val="center"/>
              <w:rPr>
                <w:rFonts w:ascii="Times New Roman" w:hAnsi="Times New Roman" w:cs="Times New Roman"/>
                <w:b/>
                <w:sz w:val="24"/>
                <w:szCs w:val="24"/>
              </w:rPr>
            </w:pPr>
          </w:p>
          <w:p w:rsidR="006B5318" w:rsidRPr="00C760C7" w:rsidRDefault="006B5318" w:rsidP="00C760C7">
            <w:pPr>
              <w:jc w:val="center"/>
              <w:rPr>
                <w:rFonts w:ascii="Times New Roman" w:hAnsi="Times New Roman" w:cs="Times New Roman"/>
                <w:b/>
                <w:sz w:val="24"/>
                <w:szCs w:val="24"/>
              </w:rPr>
            </w:pPr>
          </w:p>
          <w:p w:rsidR="006B5318" w:rsidRPr="00C760C7" w:rsidRDefault="006B5318" w:rsidP="00C760C7">
            <w:pPr>
              <w:jc w:val="center"/>
              <w:rPr>
                <w:rFonts w:ascii="Times New Roman" w:hAnsi="Times New Roman" w:cs="Times New Roman"/>
                <w:b/>
                <w:sz w:val="24"/>
                <w:szCs w:val="24"/>
              </w:rPr>
            </w:pPr>
          </w:p>
          <w:p w:rsidR="006B5318" w:rsidRPr="00C760C7" w:rsidRDefault="006B5318" w:rsidP="00C760C7">
            <w:pPr>
              <w:jc w:val="center"/>
              <w:rPr>
                <w:rFonts w:ascii="Times New Roman" w:hAnsi="Times New Roman" w:cs="Times New Roman"/>
                <w:b/>
                <w:sz w:val="24"/>
                <w:szCs w:val="24"/>
              </w:rPr>
            </w:pPr>
          </w:p>
          <w:p w:rsidR="006B5318" w:rsidRPr="00C760C7" w:rsidRDefault="006B5318" w:rsidP="00C760C7">
            <w:pPr>
              <w:jc w:val="center"/>
              <w:rPr>
                <w:rFonts w:ascii="Times New Roman" w:hAnsi="Times New Roman" w:cs="Times New Roman"/>
                <w:b/>
                <w:sz w:val="24"/>
                <w:szCs w:val="24"/>
              </w:rPr>
            </w:pPr>
          </w:p>
          <w:p w:rsidR="006B5318" w:rsidRPr="00C760C7" w:rsidRDefault="006B5318" w:rsidP="00C760C7">
            <w:pPr>
              <w:jc w:val="center"/>
              <w:rPr>
                <w:rFonts w:ascii="Times New Roman" w:hAnsi="Times New Roman" w:cs="Times New Roman"/>
                <w:b/>
                <w:sz w:val="24"/>
                <w:szCs w:val="24"/>
              </w:rPr>
            </w:pPr>
          </w:p>
          <w:p w:rsidR="006B5318" w:rsidRPr="00C760C7" w:rsidRDefault="006B5318" w:rsidP="00C760C7">
            <w:pPr>
              <w:jc w:val="center"/>
              <w:rPr>
                <w:rFonts w:ascii="Times New Roman" w:hAnsi="Times New Roman" w:cs="Times New Roman"/>
                <w:b/>
                <w:sz w:val="24"/>
                <w:szCs w:val="24"/>
              </w:rPr>
            </w:pPr>
          </w:p>
          <w:p w:rsidR="006B5318" w:rsidRPr="00C760C7" w:rsidRDefault="006B5318" w:rsidP="00C760C7">
            <w:pPr>
              <w:jc w:val="center"/>
              <w:rPr>
                <w:rFonts w:ascii="Times New Roman" w:hAnsi="Times New Roman" w:cs="Times New Roman"/>
                <w:b/>
                <w:sz w:val="24"/>
                <w:szCs w:val="24"/>
              </w:rPr>
            </w:pPr>
          </w:p>
          <w:p w:rsidR="006B5318" w:rsidRPr="00C760C7" w:rsidRDefault="006B5318" w:rsidP="00C760C7">
            <w:pPr>
              <w:jc w:val="center"/>
              <w:rPr>
                <w:rFonts w:ascii="Times New Roman" w:hAnsi="Times New Roman" w:cs="Times New Roman"/>
                <w:b/>
                <w:sz w:val="24"/>
                <w:szCs w:val="24"/>
              </w:rPr>
            </w:pPr>
          </w:p>
          <w:p w:rsidR="006B5318" w:rsidRPr="00C760C7" w:rsidRDefault="006B5318" w:rsidP="00C760C7">
            <w:pPr>
              <w:jc w:val="center"/>
              <w:rPr>
                <w:rFonts w:ascii="Times New Roman" w:hAnsi="Times New Roman" w:cs="Times New Roman"/>
                <w:b/>
                <w:sz w:val="24"/>
                <w:szCs w:val="24"/>
              </w:rPr>
            </w:pPr>
          </w:p>
          <w:p w:rsidR="006B5318" w:rsidRPr="00C760C7" w:rsidRDefault="006B5318" w:rsidP="00C760C7">
            <w:pPr>
              <w:jc w:val="center"/>
              <w:rPr>
                <w:rFonts w:ascii="Times New Roman" w:hAnsi="Times New Roman" w:cs="Times New Roman"/>
                <w:b/>
                <w:sz w:val="24"/>
                <w:szCs w:val="24"/>
              </w:rPr>
            </w:pPr>
          </w:p>
          <w:p w:rsidR="006B5318" w:rsidRPr="00C760C7" w:rsidRDefault="006B5318" w:rsidP="00C760C7">
            <w:pPr>
              <w:jc w:val="center"/>
              <w:rPr>
                <w:rFonts w:ascii="Times New Roman" w:hAnsi="Times New Roman" w:cs="Times New Roman"/>
                <w:b/>
                <w:sz w:val="24"/>
                <w:szCs w:val="24"/>
              </w:rPr>
            </w:pPr>
          </w:p>
          <w:p w:rsidR="006B5318" w:rsidRPr="00C760C7" w:rsidRDefault="006B5318" w:rsidP="00C760C7">
            <w:pPr>
              <w:jc w:val="center"/>
              <w:rPr>
                <w:rFonts w:ascii="Times New Roman" w:hAnsi="Times New Roman" w:cs="Times New Roman"/>
                <w:b/>
                <w:sz w:val="24"/>
                <w:szCs w:val="24"/>
              </w:rPr>
            </w:pPr>
          </w:p>
          <w:p w:rsidR="006B5318" w:rsidRPr="00C760C7" w:rsidRDefault="006B5318" w:rsidP="00C760C7">
            <w:pPr>
              <w:jc w:val="center"/>
              <w:rPr>
                <w:rFonts w:ascii="Times New Roman" w:hAnsi="Times New Roman" w:cs="Times New Roman"/>
                <w:b/>
                <w:sz w:val="24"/>
                <w:szCs w:val="24"/>
              </w:rPr>
            </w:pPr>
          </w:p>
          <w:p w:rsidR="006B5318" w:rsidRPr="00C760C7" w:rsidRDefault="006B5318" w:rsidP="00C760C7">
            <w:pPr>
              <w:jc w:val="center"/>
              <w:rPr>
                <w:rFonts w:ascii="Times New Roman" w:hAnsi="Times New Roman" w:cs="Times New Roman"/>
                <w:b/>
                <w:sz w:val="24"/>
                <w:szCs w:val="24"/>
              </w:rPr>
            </w:pPr>
            <w:r w:rsidRPr="00C760C7">
              <w:rPr>
                <w:rFonts w:ascii="Times New Roman" w:hAnsi="Times New Roman" w:cs="Times New Roman"/>
                <w:b/>
                <w:sz w:val="24"/>
                <w:szCs w:val="24"/>
              </w:rPr>
              <w:t>На обговорення</w:t>
            </w:r>
          </w:p>
          <w:p w:rsidR="006B5318" w:rsidRPr="00C760C7" w:rsidRDefault="006B5318" w:rsidP="00C760C7">
            <w:pPr>
              <w:jc w:val="center"/>
              <w:rPr>
                <w:rFonts w:ascii="Times New Roman" w:hAnsi="Times New Roman" w:cs="Times New Roman"/>
                <w:b/>
                <w:sz w:val="24"/>
                <w:szCs w:val="24"/>
              </w:rPr>
            </w:pPr>
          </w:p>
          <w:p w:rsidR="006B5318" w:rsidRPr="00C760C7" w:rsidRDefault="006B5318" w:rsidP="00C760C7">
            <w:pPr>
              <w:jc w:val="center"/>
              <w:rPr>
                <w:rFonts w:ascii="Times New Roman" w:hAnsi="Times New Roman" w:cs="Times New Roman"/>
                <w:b/>
                <w:sz w:val="24"/>
                <w:szCs w:val="24"/>
              </w:rPr>
            </w:pPr>
          </w:p>
        </w:tc>
      </w:tr>
      <w:tr w:rsidR="00105DCD" w:rsidRPr="00C760C7" w:rsidTr="002E6B8D">
        <w:trPr>
          <w:trHeight w:val="660"/>
        </w:trPr>
        <w:tc>
          <w:tcPr>
            <w:tcW w:w="4259" w:type="dxa"/>
            <w:gridSpan w:val="4"/>
          </w:tcPr>
          <w:p w:rsidR="00BC3769" w:rsidRDefault="00BC3769" w:rsidP="00105DCD">
            <w:pPr>
              <w:shd w:val="clear" w:color="auto" w:fill="FFFFFF"/>
              <w:jc w:val="both"/>
              <w:rPr>
                <w:rFonts w:ascii="Times New Roman" w:hAnsi="Times New Roman" w:cs="Times New Roman"/>
                <w:sz w:val="24"/>
                <w:szCs w:val="24"/>
              </w:rPr>
            </w:pPr>
          </w:p>
          <w:p w:rsidR="00BC3769" w:rsidRDefault="00BC3769" w:rsidP="00105DCD">
            <w:pPr>
              <w:shd w:val="clear" w:color="auto" w:fill="FFFFFF"/>
              <w:jc w:val="both"/>
              <w:rPr>
                <w:rFonts w:ascii="Times New Roman" w:hAnsi="Times New Roman" w:cs="Times New Roman"/>
                <w:sz w:val="24"/>
                <w:szCs w:val="24"/>
              </w:rPr>
            </w:pPr>
          </w:p>
          <w:p w:rsidR="00105DCD" w:rsidRPr="00C760C7" w:rsidRDefault="00C760C7" w:rsidP="00105DCD">
            <w:pPr>
              <w:shd w:val="clear" w:color="auto" w:fill="FFFFFF"/>
              <w:jc w:val="both"/>
              <w:rPr>
                <w:rFonts w:ascii="Times New Roman" w:eastAsia="Times New Roman" w:hAnsi="Times New Roman" w:cs="Times New Roman"/>
                <w:sz w:val="24"/>
                <w:szCs w:val="24"/>
                <w:lang w:eastAsia="uk-UA"/>
              </w:rPr>
            </w:pPr>
            <w:hyperlink r:id="rId35" w:tgtFrame="_blank" w:history="1">
              <w:r w:rsidR="00105DCD" w:rsidRPr="00C760C7">
                <w:rPr>
                  <w:rFonts w:ascii="Times New Roman" w:eastAsia="Times New Roman" w:hAnsi="Times New Roman" w:cs="Times New Roman"/>
                  <w:sz w:val="24"/>
                  <w:szCs w:val="24"/>
                  <w:lang w:eastAsia="uk-UA"/>
                </w:rPr>
                <w:t>3.2.12. Разом із заявою-приєднанням споживач також надає:</w:t>
              </w:r>
            </w:hyperlink>
          </w:p>
          <w:p w:rsidR="00105DCD" w:rsidRPr="00C760C7" w:rsidRDefault="00C760C7" w:rsidP="00105DCD">
            <w:pPr>
              <w:pStyle w:val="a8"/>
              <w:numPr>
                <w:ilvl w:val="0"/>
                <w:numId w:val="3"/>
              </w:numPr>
              <w:shd w:val="clear" w:color="auto" w:fill="FFFFFF"/>
              <w:ind w:left="0" w:firstLine="0"/>
              <w:jc w:val="both"/>
              <w:rPr>
                <w:rFonts w:ascii="Times New Roman" w:eastAsia="Times New Roman" w:hAnsi="Times New Roman" w:cs="Times New Roman"/>
                <w:sz w:val="24"/>
                <w:szCs w:val="24"/>
                <w:lang w:eastAsia="uk-UA"/>
              </w:rPr>
            </w:pPr>
            <w:hyperlink r:id="rId36" w:tgtFrame="_blank" w:history="1">
              <w:r w:rsidR="00105DCD" w:rsidRPr="00C760C7">
                <w:rPr>
                  <w:rFonts w:ascii="Times New Roman" w:eastAsia="Times New Roman" w:hAnsi="Times New Roman" w:cs="Times New Roman"/>
                  <w:sz w:val="24"/>
                  <w:szCs w:val="24"/>
                  <w:lang w:eastAsia="uk-UA"/>
                </w:rPr>
                <w:t>копію паспорта (для фізичних осіб) або витяг, або довідку, або копію виписки з ЄДР (для юридичних осіб) споживача</w:t>
              </w:r>
            </w:hyperlink>
            <w:r w:rsidR="00105DCD" w:rsidRPr="00C760C7">
              <w:rPr>
                <w:rFonts w:ascii="Times New Roman" w:eastAsia="Times New Roman" w:hAnsi="Times New Roman" w:cs="Times New Roman"/>
                <w:sz w:val="24"/>
                <w:szCs w:val="24"/>
                <w:lang w:eastAsia="uk-UA"/>
              </w:rPr>
              <w:t>;</w:t>
            </w:r>
          </w:p>
          <w:p w:rsidR="00105DCD" w:rsidRPr="00C760C7" w:rsidRDefault="00C760C7" w:rsidP="00105DCD">
            <w:pPr>
              <w:pStyle w:val="a8"/>
              <w:numPr>
                <w:ilvl w:val="0"/>
                <w:numId w:val="3"/>
              </w:numPr>
              <w:shd w:val="clear" w:color="auto" w:fill="FFFFFF"/>
              <w:ind w:left="0" w:firstLine="0"/>
              <w:jc w:val="both"/>
              <w:rPr>
                <w:rFonts w:ascii="Times New Roman" w:eastAsia="Times New Roman" w:hAnsi="Times New Roman" w:cs="Times New Roman"/>
                <w:b/>
                <w:bCs/>
                <w:color w:val="0070C0"/>
                <w:sz w:val="24"/>
                <w:szCs w:val="24"/>
                <w:lang w:eastAsia="uk-UA"/>
              </w:rPr>
            </w:pPr>
            <w:hyperlink r:id="rId37" w:tgtFrame="_blank" w:history="1">
              <w:r w:rsidR="00105DCD" w:rsidRPr="00C760C7">
                <w:rPr>
                  <w:rFonts w:ascii="Times New Roman" w:eastAsia="Times New Roman" w:hAnsi="Times New Roman" w:cs="Times New Roman"/>
                  <w:sz w:val="24"/>
                  <w:szCs w:val="24"/>
                  <w:lang w:eastAsia="uk-UA"/>
                </w:rPr>
                <w:t>документ, що посвідчує право на представництво інтересів особи у випадку подання заяви представником (для фізичних осіб), або документ, що посвідчує право особи діяти від імені юридичної особи (для юридичних осіб);</w:t>
              </w:r>
            </w:hyperlink>
          </w:p>
          <w:p w:rsidR="00105DCD" w:rsidRPr="00C760C7" w:rsidRDefault="00C760C7" w:rsidP="00105DCD">
            <w:pPr>
              <w:shd w:val="clear" w:color="auto" w:fill="FFFFFF"/>
              <w:spacing w:after="150"/>
              <w:jc w:val="both"/>
              <w:rPr>
                <w:rFonts w:ascii="Times New Roman" w:eastAsia="Times New Roman" w:hAnsi="Times New Roman" w:cs="Times New Roman"/>
                <w:b/>
                <w:color w:val="7030A0"/>
                <w:sz w:val="24"/>
                <w:szCs w:val="24"/>
                <w:lang w:eastAsia="uk-UA"/>
              </w:rPr>
            </w:pPr>
            <w:hyperlink r:id="rId38" w:tgtFrame="_blank" w:history="1">
              <w:r w:rsidR="00105DCD" w:rsidRPr="00C760C7">
                <w:rPr>
                  <w:rFonts w:ascii="Times New Roman" w:eastAsia="Times New Roman" w:hAnsi="Times New Roman" w:cs="Times New Roman"/>
                  <w:sz w:val="24"/>
                  <w:szCs w:val="24"/>
                  <w:lang w:eastAsia="uk-UA"/>
                </w:rPr>
                <w:t>3) копія документа, що підтверджує право власності чи користування об'єктом</w:t>
              </w:r>
            </w:hyperlink>
            <w:r w:rsidR="00105DCD" w:rsidRPr="00C760C7">
              <w:rPr>
                <w:rFonts w:ascii="Times New Roman" w:eastAsia="Times New Roman" w:hAnsi="Times New Roman" w:cs="Times New Roman"/>
                <w:b/>
                <w:color w:val="7030A0"/>
                <w:sz w:val="24"/>
                <w:szCs w:val="24"/>
                <w:lang w:eastAsia="uk-UA"/>
              </w:rPr>
              <w:t>,</w:t>
            </w:r>
            <w:r w:rsidR="00105DCD" w:rsidRPr="00C760C7">
              <w:rPr>
                <w:rFonts w:ascii="Times New Roman" w:eastAsia="Times New Roman" w:hAnsi="Times New Roman" w:cs="Times New Roman"/>
                <w:sz w:val="24"/>
                <w:szCs w:val="24"/>
                <w:lang w:eastAsia="uk-UA"/>
              </w:rPr>
              <w:t xml:space="preserve"> </w:t>
            </w:r>
            <w:r w:rsidR="00105DCD" w:rsidRPr="00C760C7">
              <w:rPr>
                <w:rFonts w:ascii="Times New Roman" w:eastAsia="Times New Roman" w:hAnsi="Times New Roman" w:cs="Times New Roman"/>
                <w:b/>
                <w:color w:val="7030A0"/>
                <w:sz w:val="24"/>
                <w:szCs w:val="24"/>
                <w:lang w:eastAsia="uk-UA"/>
              </w:rPr>
              <w:t>крім випадків укладення  договору про постачання електричної енергії для освітлення місць загального користування, живлення ліфтів та забезпечення функціонування іншого спільного майна багатоквартирного будинку.</w:t>
            </w:r>
          </w:p>
          <w:p w:rsidR="00105DCD" w:rsidRPr="00C760C7" w:rsidRDefault="00105DCD" w:rsidP="00105DCD">
            <w:pPr>
              <w:shd w:val="clear" w:color="auto" w:fill="FFFFFF"/>
              <w:spacing w:after="150"/>
              <w:jc w:val="both"/>
              <w:rPr>
                <w:rFonts w:ascii="Times New Roman" w:eastAsia="Times New Roman" w:hAnsi="Times New Roman" w:cs="Times New Roman"/>
                <w:b/>
                <w:color w:val="7030A0"/>
                <w:sz w:val="24"/>
                <w:szCs w:val="24"/>
                <w:lang w:eastAsia="uk-UA"/>
              </w:rPr>
            </w:pPr>
            <w:r w:rsidRPr="00C760C7">
              <w:rPr>
                <w:rFonts w:ascii="Times New Roman" w:eastAsia="Times New Roman" w:hAnsi="Times New Roman" w:cs="Times New Roman"/>
                <w:b/>
                <w:color w:val="7030A0"/>
                <w:sz w:val="24"/>
                <w:szCs w:val="24"/>
                <w:lang w:eastAsia="uk-UA"/>
              </w:rPr>
              <w:t>У разі укладення договору про постачання електричної енергії для освітлення місць загального користування, живлення ліфтів та забезпечення функціонування іншого спільного майна багатоквартирного будинку, споживач разом із заявою-приєднанням надає:</w:t>
            </w:r>
          </w:p>
          <w:p w:rsidR="00105DCD" w:rsidRPr="00C760C7" w:rsidRDefault="00105DCD" w:rsidP="00105DCD">
            <w:pPr>
              <w:shd w:val="clear" w:color="auto" w:fill="FFFFFF"/>
              <w:spacing w:after="150"/>
              <w:jc w:val="both"/>
              <w:rPr>
                <w:rFonts w:ascii="Times New Roman" w:eastAsia="Times New Roman" w:hAnsi="Times New Roman" w:cs="Times New Roman"/>
                <w:b/>
                <w:color w:val="7030A0"/>
                <w:sz w:val="24"/>
                <w:szCs w:val="24"/>
                <w:lang w:eastAsia="uk-UA"/>
              </w:rPr>
            </w:pPr>
            <w:r w:rsidRPr="00C760C7">
              <w:rPr>
                <w:rFonts w:ascii="Times New Roman" w:eastAsia="Times New Roman" w:hAnsi="Times New Roman" w:cs="Times New Roman"/>
                <w:b/>
                <w:color w:val="7030A0"/>
                <w:sz w:val="24"/>
                <w:szCs w:val="24"/>
                <w:lang w:eastAsia="uk-UA"/>
              </w:rPr>
              <w:lastRenderedPageBreak/>
              <w:t>копію статуту та рішення загальних зборів об’єднання співвласників багатоквартирного будинку – у разі якщо функції з управління багатоквартирним будинком здійснюється об’єднанням співвласників;</w:t>
            </w:r>
          </w:p>
          <w:p w:rsidR="00105DCD" w:rsidRPr="00C760C7" w:rsidRDefault="00105DCD" w:rsidP="00105DCD">
            <w:pPr>
              <w:shd w:val="clear" w:color="auto" w:fill="FFFFFF"/>
              <w:jc w:val="both"/>
              <w:rPr>
                <w:rFonts w:ascii="Times New Roman" w:eastAsia="Times New Roman" w:hAnsi="Times New Roman" w:cs="Times New Roman"/>
                <w:b/>
                <w:color w:val="7030A0"/>
                <w:sz w:val="24"/>
                <w:szCs w:val="24"/>
                <w:lang w:eastAsia="uk-UA"/>
              </w:rPr>
            </w:pPr>
            <w:r w:rsidRPr="00C760C7">
              <w:rPr>
                <w:rFonts w:ascii="Times New Roman" w:eastAsia="Times New Roman" w:hAnsi="Times New Roman" w:cs="Times New Roman"/>
                <w:b/>
                <w:color w:val="7030A0"/>
                <w:sz w:val="24"/>
                <w:szCs w:val="24"/>
                <w:lang w:eastAsia="uk-UA"/>
              </w:rPr>
              <w:t>копію договору про надання послуг з управління багатоквартирним будинком – у разі якщо функції з управління багатоквартирним будинком здійснюється фізичною особою - підприємцем або юридичною особою - суб'єктом підприємницької діяльності, яка за договором забезпечує належне утримання та ремонт спільного майна багатоквартирного будинку і прибудинкової території та належні умови проживання і задоволення господарсько-побутових потреб  (управитель багатоквартирного будинку).</w:t>
            </w:r>
          </w:p>
          <w:p w:rsidR="00105DCD" w:rsidRPr="00C760C7" w:rsidRDefault="00105DCD" w:rsidP="00105DCD">
            <w:pPr>
              <w:shd w:val="clear" w:color="auto" w:fill="FFFFFF"/>
              <w:jc w:val="both"/>
              <w:rPr>
                <w:rFonts w:ascii="Times New Roman" w:eastAsia="Times New Roman" w:hAnsi="Times New Roman" w:cs="Times New Roman"/>
                <w:b/>
                <w:color w:val="0070C0"/>
                <w:sz w:val="24"/>
                <w:szCs w:val="24"/>
                <w:lang w:eastAsia="uk-UA"/>
              </w:rPr>
            </w:pPr>
          </w:p>
          <w:p w:rsidR="00105DCD" w:rsidRPr="00C760C7" w:rsidRDefault="00105DCD" w:rsidP="00105DCD">
            <w:pPr>
              <w:shd w:val="clear" w:color="auto" w:fill="FFFFFF"/>
              <w:jc w:val="both"/>
              <w:rPr>
                <w:rFonts w:ascii="Times New Roman" w:eastAsia="Times New Roman" w:hAnsi="Times New Roman" w:cs="Times New Roman"/>
                <w:b/>
                <w:color w:val="0070C0"/>
                <w:sz w:val="24"/>
                <w:szCs w:val="24"/>
                <w:lang w:eastAsia="uk-UA"/>
              </w:rPr>
            </w:pPr>
          </w:p>
          <w:p w:rsidR="00105DCD" w:rsidRPr="00C760C7" w:rsidRDefault="00105DCD" w:rsidP="00105DCD">
            <w:pPr>
              <w:shd w:val="clear" w:color="auto" w:fill="FFFFFF"/>
              <w:jc w:val="both"/>
              <w:rPr>
                <w:rFonts w:ascii="Times New Roman" w:eastAsia="Times New Roman" w:hAnsi="Times New Roman" w:cs="Times New Roman"/>
                <w:b/>
                <w:color w:val="0070C0"/>
                <w:sz w:val="24"/>
                <w:szCs w:val="24"/>
                <w:lang w:eastAsia="uk-UA"/>
              </w:rPr>
            </w:pPr>
          </w:p>
          <w:p w:rsidR="00105DCD" w:rsidRPr="00C760C7" w:rsidRDefault="00105DCD" w:rsidP="00105DCD">
            <w:pPr>
              <w:shd w:val="clear" w:color="auto" w:fill="FFFFFF"/>
              <w:jc w:val="both"/>
              <w:rPr>
                <w:rFonts w:ascii="Times New Roman" w:eastAsia="Times New Roman" w:hAnsi="Times New Roman" w:cs="Times New Roman"/>
                <w:b/>
                <w:color w:val="0070C0"/>
                <w:sz w:val="24"/>
                <w:szCs w:val="24"/>
                <w:lang w:eastAsia="uk-UA"/>
              </w:rPr>
            </w:pPr>
          </w:p>
          <w:p w:rsidR="00105DCD" w:rsidRPr="00C760C7" w:rsidRDefault="00105DCD" w:rsidP="00105DCD">
            <w:pPr>
              <w:shd w:val="clear" w:color="auto" w:fill="FFFFFF"/>
              <w:jc w:val="both"/>
              <w:rPr>
                <w:rFonts w:ascii="Times New Roman" w:eastAsia="Times New Roman" w:hAnsi="Times New Roman" w:cs="Times New Roman"/>
                <w:b/>
                <w:color w:val="0070C0"/>
                <w:sz w:val="24"/>
                <w:szCs w:val="24"/>
                <w:lang w:eastAsia="uk-UA"/>
              </w:rPr>
            </w:pPr>
          </w:p>
          <w:p w:rsidR="00105DCD" w:rsidRPr="00C760C7" w:rsidRDefault="00105DCD" w:rsidP="00105DCD">
            <w:pPr>
              <w:shd w:val="clear" w:color="auto" w:fill="FFFFFF"/>
              <w:jc w:val="both"/>
              <w:rPr>
                <w:rFonts w:ascii="Times New Roman" w:eastAsia="Times New Roman" w:hAnsi="Times New Roman" w:cs="Times New Roman"/>
                <w:b/>
                <w:sz w:val="24"/>
                <w:szCs w:val="24"/>
                <w:lang w:eastAsia="uk-UA"/>
              </w:rPr>
            </w:pPr>
            <w:r w:rsidRPr="00C760C7">
              <w:rPr>
                <w:rFonts w:ascii="Times New Roman" w:eastAsia="Times New Roman" w:hAnsi="Times New Roman" w:cs="Times New Roman"/>
                <w:b/>
                <w:sz w:val="24"/>
                <w:szCs w:val="24"/>
                <w:lang w:eastAsia="uk-UA"/>
              </w:rPr>
              <w:t>Відсутній абзац</w:t>
            </w:r>
          </w:p>
          <w:p w:rsidR="00105DCD" w:rsidRPr="00C760C7" w:rsidRDefault="00105DCD" w:rsidP="00105DCD">
            <w:pPr>
              <w:shd w:val="clear" w:color="auto" w:fill="FFFFFF"/>
              <w:jc w:val="both"/>
              <w:rPr>
                <w:rFonts w:ascii="Times New Roman" w:eastAsia="Times New Roman" w:hAnsi="Times New Roman" w:cs="Times New Roman"/>
                <w:b/>
                <w:color w:val="0070C0"/>
                <w:sz w:val="24"/>
                <w:szCs w:val="24"/>
                <w:lang w:eastAsia="uk-UA"/>
              </w:rPr>
            </w:pPr>
          </w:p>
          <w:p w:rsidR="00105DCD" w:rsidRPr="00C760C7" w:rsidRDefault="00105DCD" w:rsidP="00105DCD">
            <w:pPr>
              <w:shd w:val="clear" w:color="auto" w:fill="FFFFFF"/>
              <w:jc w:val="both"/>
              <w:rPr>
                <w:rFonts w:ascii="Times New Roman" w:eastAsia="Times New Roman" w:hAnsi="Times New Roman" w:cs="Times New Roman"/>
                <w:b/>
                <w:color w:val="0070C0"/>
                <w:sz w:val="24"/>
                <w:szCs w:val="24"/>
                <w:lang w:eastAsia="uk-UA"/>
              </w:rPr>
            </w:pPr>
          </w:p>
          <w:p w:rsidR="00105DCD" w:rsidRDefault="00105DCD" w:rsidP="00105DCD">
            <w:pPr>
              <w:shd w:val="clear" w:color="auto" w:fill="FFFFFF"/>
              <w:jc w:val="both"/>
              <w:rPr>
                <w:rFonts w:ascii="Times New Roman" w:eastAsia="Times New Roman" w:hAnsi="Times New Roman" w:cs="Times New Roman"/>
                <w:b/>
                <w:color w:val="0070C0"/>
                <w:sz w:val="24"/>
                <w:szCs w:val="24"/>
                <w:lang w:eastAsia="uk-UA"/>
              </w:rPr>
            </w:pPr>
          </w:p>
          <w:p w:rsidR="00BC3769" w:rsidRPr="00C760C7" w:rsidRDefault="00BC3769" w:rsidP="00105DCD">
            <w:pPr>
              <w:shd w:val="clear" w:color="auto" w:fill="FFFFFF"/>
              <w:jc w:val="both"/>
              <w:rPr>
                <w:rFonts w:ascii="Times New Roman" w:eastAsia="Times New Roman" w:hAnsi="Times New Roman" w:cs="Times New Roman"/>
                <w:b/>
                <w:color w:val="0070C0"/>
                <w:sz w:val="24"/>
                <w:szCs w:val="24"/>
                <w:lang w:eastAsia="uk-UA"/>
              </w:rPr>
            </w:pPr>
          </w:p>
          <w:p w:rsidR="00105DCD" w:rsidRPr="00C760C7" w:rsidRDefault="00C760C7" w:rsidP="00105DCD">
            <w:pPr>
              <w:shd w:val="clear" w:color="auto" w:fill="FFFFFF"/>
              <w:jc w:val="both"/>
              <w:rPr>
                <w:rFonts w:ascii="Times New Roman" w:eastAsia="Times New Roman" w:hAnsi="Times New Roman" w:cs="Times New Roman"/>
                <w:sz w:val="24"/>
                <w:szCs w:val="24"/>
                <w:lang w:eastAsia="uk-UA"/>
              </w:rPr>
            </w:pPr>
            <w:hyperlink r:id="rId39" w:tgtFrame="_blank" w:history="1">
              <w:r w:rsidR="00105DCD" w:rsidRPr="00C760C7">
                <w:rPr>
                  <w:rFonts w:ascii="Times New Roman" w:eastAsia="Times New Roman" w:hAnsi="Times New Roman" w:cs="Times New Roman"/>
                  <w:sz w:val="24"/>
                  <w:szCs w:val="24"/>
                  <w:lang w:eastAsia="uk-UA"/>
                </w:rPr>
                <w:t>4)</w:t>
              </w:r>
              <w:r w:rsidR="00105DCD" w:rsidRPr="00C760C7">
                <w:rPr>
                  <w:rFonts w:ascii="Times New Roman" w:eastAsia="Times New Roman" w:hAnsi="Times New Roman" w:cs="Times New Roman"/>
                  <w:b/>
                  <w:color w:val="0070C0"/>
                  <w:sz w:val="24"/>
                  <w:szCs w:val="24"/>
                  <w:lang w:eastAsia="uk-UA"/>
                </w:rPr>
                <w:t xml:space="preserve"> </w:t>
              </w:r>
              <w:r w:rsidR="00105DCD" w:rsidRPr="00C760C7">
                <w:rPr>
                  <w:rFonts w:ascii="Times New Roman" w:eastAsia="Times New Roman" w:hAnsi="Times New Roman" w:cs="Times New Roman"/>
                  <w:sz w:val="24"/>
                  <w:szCs w:val="24"/>
                  <w:lang w:eastAsia="uk-UA"/>
                </w:rPr>
                <w:t>паспорт точки розподілу/передачі об'єкта (площадки вимірювання).</w:t>
              </w:r>
            </w:hyperlink>
          </w:p>
          <w:p w:rsidR="00105DCD" w:rsidRPr="00C760C7" w:rsidRDefault="00105DCD" w:rsidP="00105DCD">
            <w:pPr>
              <w:jc w:val="center"/>
              <w:rPr>
                <w:rFonts w:ascii="Times New Roman" w:hAnsi="Times New Roman" w:cs="Times New Roman"/>
                <w:sz w:val="24"/>
                <w:szCs w:val="24"/>
              </w:rPr>
            </w:pPr>
          </w:p>
        </w:tc>
        <w:tc>
          <w:tcPr>
            <w:tcW w:w="3958" w:type="dxa"/>
          </w:tcPr>
          <w:p w:rsidR="00105DCD" w:rsidRPr="00C760C7" w:rsidRDefault="00105DCD" w:rsidP="00105DCD">
            <w:pPr>
              <w:widowControl w:val="0"/>
              <w:autoSpaceDE w:val="0"/>
              <w:autoSpaceDN w:val="0"/>
              <w:ind w:firstLine="170"/>
              <w:contextualSpacing/>
              <w:jc w:val="center"/>
              <w:rPr>
                <w:rFonts w:ascii="Times New Roman" w:eastAsia="Times New Roman" w:hAnsi="Times New Roman" w:cs="Times New Roman"/>
                <w:b/>
                <w:bCs/>
                <w:sz w:val="24"/>
                <w:szCs w:val="24"/>
              </w:rPr>
            </w:pPr>
            <w:r w:rsidRPr="00C760C7">
              <w:rPr>
                <w:rFonts w:ascii="Times New Roman" w:eastAsia="Times New Roman" w:hAnsi="Times New Roman" w:cs="Times New Roman"/>
                <w:b/>
                <w:bCs/>
                <w:sz w:val="24"/>
                <w:szCs w:val="24"/>
              </w:rPr>
              <w:lastRenderedPageBreak/>
              <w:t xml:space="preserve">АТ «ДТЕК ДНІПРОВСЬКІ ЕЛЕКТРОМЕРЕЖІ» </w:t>
            </w:r>
          </w:p>
          <w:p w:rsidR="00105DCD" w:rsidRPr="00C760C7" w:rsidRDefault="00C760C7" w:rsidP="00105DCD">
            <w:pPr>
              <w:widowControl w:val="0"/>
              <w:shd w:val="clear" w:color="auto" w:fill="FFFFFF"/>
              <w:tabs>
                <w:tab w:val="left" w:pos="727"/>
              </w:tabs>
              <w:autoSpaceDE w:val="0"/>
              <w:autoSpaceDN w:val="0"/>
              <w:ind w:firstLine="171"/>
              <w:contextualSpacing/>
              <w:jc w:val="both"/>
              <w:rPr>
                <w:rFonts w:ascii="Times New Roman" w:eastAsia="Times New Roman" w:hAnsi="Times New Roman" w:cs="Times New Roman"/>
                <w:sz w:val="24"/>
                <w:szCs w:val="24"/>
                <w:lang w:eastAsia="uk-UA"/>
              </w:rPr>
            </w:pPr>
            <w:hyperlink r:id="rId40" w:tgtFrame="_blank" w:history="1">
              <w:r w:rsidR="00105DCD" w:rsidRPr="00C760C7">
                <w:rPr>
                  <w:rFonts w:ascii="Times New Roman" w:eastAsia="Times New Roman" w:hAnsi="Times New Roman" w:cs="Times New Roman"/>
                  <w:sz w:val="24"/>
                  <w:szCs w:val="24"/>
                  <w:lang w:eastAsia="uk-UA"/>
                </w:rPr>
                <w:t>3.2.12. Разом із заявою-приєднанням споживач також надає:</w:t>
              </w:r>
            </w:hyperlink>
          </w:p>
          <w:p w:rsidR="00105DCD" w:rsidRPr="00C760C7" w:rsidRDefault="00105DCD" w:rsidP="00105DCD">
            <w:pPr>
              <w:widowControl w:val="0"/>
              <w:shd w:val="clear" w:color="auto" w:fill="FFFFFF"/>
              <w:tabs>
                <w:tab w:val="left" w:pos="727"/>
              </w:tabs>
              <w:autoSpaceDE w:val="0"/>
              <w:autoSpaceDN w:val="0"/>
              <w:ind w:firstLine="171"/>
              <w:contextualSpacing/>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rPr>
              <w:t xml:space="preserve">1) </w:t>
            </w:r>
            <w:hyperlink r:id="rId41" w:tgtFrame="_blank" w:history="1">
              <w:r w:rsidRPr="00C760C7">
                <w:rPr>
                  <w:rFonts w:ascii="Times New Roman" w:eastAsia="Times New Roman" w:hAnsi="Times New Roman" w:cs="Times New Roman"/>
                  <w:sz w:val="24"/>
                  <w:szCs w:val="24"/>
                  <w:lang w:eastAsia="uk-UA"/>
                </w:rPr>
                <w:t>копію паспорта (для фізичних осіб) або витяг, або довідку, або копію виписки з ЄДР (для юридичних осіб) споживача</w:t>
              </w:r>
            </w:hyperlink>
            <w:r w:rsidRPr="00C760C7">
              <w:rPr>
                <w:rFonts w:ascii="Times New Roman" w:eastAsia="Times New Roman" w:hAnsi="Times New Roman" w:cs="Times New Roman"/>
                <w:sz w:val="24"/>
                <w:szCs w:val="24"/>
                <w:lang w:eastAsia="uk-UA"/>
              </w:rPr>
              <w:t>;</w:t>
            </w:r>
          </w:p>
          <w:p w:rsidR="00105DCD" w:rsidRPr="00C760C7" w:rsidRDefault="00105DCD" w:rsidP="00105DCD">
            <w:pPr>
              <w:widowControl w:val="0"/>
              <w:shd w:val="clear" w:color="auto" w:fill="FFFFFF"/>
              <w:tabs>
                <w:tab w:val="left" w:pos="727"/>
              </w:tabs>
              <w:autoSpaceDE w:val="0"/>
              <w:autoSpaceDN w:val="0"/>
              <w:ind w:firstLine="171"/>
              <w:contextualSpacing/>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rPr>
              <w:t xml:space="preserve">2) </w:t>
            </w:r>
            <w:hyperlink r:id="rId42" w:tgtFrame="_blank" w:history="1">
              <w:r w:rsidRPr="00C760C7">
                <w:rPr>
                  <w:rFonts w:ascii="Times New Roman" w:eastAsia="Times New Roman" w:hAnsi="Times New Roman" w:cs="Times New Roman"/>
                  <w:sz w:val="24"/>
                  <w:szCs w:val="24"/>
                  <w:lang w:eastAsia="uk-UA"/>
                </w:rPr>
                <w:t>документ, що посвідчує право на представництво інтересів особи у випадку подання заяви представником (для фізичних осіб), або документ, що посвідчує право особи діяти від імені юридичної особи (для юридичних осіб);</w:t>
              </w:r>
            </w:hyperlink>
          </w:p>
          <w:p w:rsidR="00105DCD" w:rsidRPr="00C760C7" w:rsidRDefault="00C760C7" w:rsidP="00105DCD">
            <w:pPr>
              <w:widowControl w:val="0"/>
              <w:shd w:val="clear" w:color="auto" w:fill="FFFFFF"/>
              <w:tabs>
                <w:tab w:val="left" w:pos="727"/>
              </w:tabs>
              <w:autoSpaceDE w:val="0"/>
              <w:autoSpaceDN w:val="0"/>
              <w:ind w:firstLine="171"/>
              <w:contextualSpacing/>
              <w:jc w:val="both"/>
              <w:rPr>
                <w:rFonts w:ascii="Times New Roman" w:eastAsia="Times New Roman" w:hAnsi="Times New Roman" w:cs="Times New Roman"/>
                <w:sz w:val="24"/>
                <w:szCs w:val="24"/>
                <w:lang w:eastAsia="uk-UA"/>
              </w:rPr>
            </w:pPr>
            <w:hyperlink r:id="rId43" w:tgtFrame="_blank" w:history="1">
              <w:r w:rsidR="00105DCD" w:rsidRPr="00C760C7">
                <w:rPr>
                  <w:rFonts w:ascii="Times New Roman" w:eastAsia="Times New Roman" w:hAnsi="Times New Roman" w:cs="Times New Roman"/>
                  <w:sz w:val="24"/>
                  <w:szCs w:val="24"/>
                  <w:lang w:eastAsia="uk-UA"/>
                </w:rPr>
                <w:t>3) копія документа, що підтверджує право власності чи користування об'єктом</w:t>
              </w:r>
            </w:hyperlink>
            <w:r w:rsidR="00105DCD" w:rsidRPr="00C760C7">
              <w:rPr>
                <w:rFonts w:ascii="Times New Roman" w:eastAsia="Times New Roman" w:hAnsi="Times New Roman" w:cs="Times New Roman"/>
                <w:sz w:val="24"/>
                <w:szCs w:val="24"/>
                <w:lang w:eastAsia="uk-UA"/>
              </w:rPr>
              <w:t xml:space="preserve">, крім випадків укладення  договору про постачання електричної енергії для освітлення місць загального користування, живлення ліфтів та забезпечення функціонування іншого спільного майна багатоквартирного будинку </w:t>
            </w:r>
            <w:r w:rsidR="00105DCD" w:rsidRPr="00C760C7">
              <w:rPr>
                <w:rFonts w:ascii="Times New Roman" w:eastAsia="Times New Roman" w:hAnsi="Times New Roman" w:cs="Times New Roman"/>
                <w:b/>
                <w:bCs/>
                <w:color w:val="0070C0"/>
                <w:sz w:val="24"/>
                <w:szCs w:val="24"/>
              </w:rPr>
              <w:t>(іншого колективного побутового споживача).</w:t>
            </w:r>
          </w:p>
          <w:p w:rsidR="00105DCD" w:rsidRPr="00C760C7" w:rsidRDefault="00105DCD" w:rsidP="00105DCD">
            <w:pPr>
              <w:widowControl w:val="0"/>
              <w:shd w:val="clear" w:color="auto" w:fill="FFFFFF"/>
              <w:tabs>
                <w:tab w:val="left" w:pos="727"/>
              </w:tabs>
              <w:autoSpaceDE w:val="0"/>
              <w:autoSpaceDN w:val="0"/>
              <w:ind w:firstLine="590"/>
              <w:contextualSpacing/>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У разі укладення договору про постачання електричної енергії для освітлення місць загального користування, живлення ліфтів та забезпечення функціонування іншого спільного майна багатоквартирного будинку</w:t>
            </w:r>
            <w:r w:rsidRPr="00C760C7">
              <w:rPr>
                <w:rFonts w:ascii="Times New Roman" w:eastAsia="Times New Roman" w:hAnsi="Times New Roman" w:cs="Times New Roman"/>
                <w:b/>
                <w:bCs/>
                <w:sz w:val="24"/>
                <w:szCs w:val="24"/>
              </w:rPr>
              <w:t xml:space="preserve"> </w:t>
            </w:r>
            <w:r w:rsidRPr="00C760C7">
              <w:rPr>
                <w:rFonts w:ascii="Times New Roman" w:eastAsia="Times New Roman" w:hAnsi="Times New Roman" w:cs="Times New Roman"/>
                <w:b/>
                <w:bCs/>
                <w:color w:val="0070C0"/>
                <w:sz w:val="24"/>
                <w:szCs w:val="24"/>
                <w:lang w:eastAsia="uk-UA"/>
              </w:rPr>
              <w:t xml:space="preserve">(іншого </w:t>
            </w:r>
            <w:r w:rsidRPr="00C760C7">
              <w:rPr>
                <w:rFonts w:ascii="Times New Roman" w:eastAsia="Times New Roman" w:hAnsi="Times New Roman" w:cs="Times New Roman"/>
                <w:b/>
                <w:bCs/>
                <w:color w:val="0070C0"/>
                <w:sz w:val="24"/>
                <w:szCs w:val="24"/>
                <w:lang w:eastAsia="uk-UA"/>
              </w:rPr>
              <w:lastRenderedPageBreak/>
              <w:t>колективного побутового споживача)</w:t>
            </w:r>
            <w:r w:rsidRPr="00C760C7">
              <w:rPr>
                <w:rFonts w:ascii="Times New Roman" w:eastAsia="Times New Roman" w:hAnsi="Times New Roman" w:cs="Times New Roman"/>
                <w:b/>
                <w:bCs/>
                <w:sz w:val="24"/>
                <w:szCs w:val="24"/>
                <w:lang w:eastAsia="uk-UA"/>
              </w:rPr>
              <w:t>,</w:t>
            </w:r>
            <w:r w:rsidRPr="00C760C7">
              <w:rPr>
                <w:rFonts w:ascii="Times New Roman" w:eastAsia="Times New Roman" w:hAnsi="Times New Roman" w:cs="Times New Roman"/>
                <w:sz w:val="24"/>
                <w:szCs w:val="24"/>
                <w:lang w:eastAsia="uk-UA"/>
              </w:rPr>
              <w:t xml:space="preserve"> споживач разом із заявою-приєднанням надає:</w:t>
            </w:r>
          </w:p>
          <w:p w:rsidR="00105DCD" w:rsidRPr="00C760C7" w:rsidRDefault="00105DCD" w:rsidP="00105DCD">
            <w:pPr>
              <w:widowControl w:val="0"/>
              <w:shd w:val="clear" w:color="auto" w:fill="FFFFFF"/>
              <w:tabs>
                <w:tab w:val="left" w:pos="727"/>
              </w:tabs>
              <w:autoSpaceDE w:val="0"/>
              <w:autoSpaceDN w:val="0"/>
              <w:ind w:firstLine="590"/>
              <w:contextualSpacing/>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копію статуту та рішення загальних зборів об’єднання співвласників багатоквартирного будинку – у разі якщо функції з управління багатоквартирним будинком здійснюється об’єднанням співвласників;</w:t>
            </w:r>
          </w:p>
          <w:p w:rsidR="00105DCD" w:rsidRPr="00C760C7" w:rsidRDefault="00105DCD" w:rsidP="00105DCD">
            <w:pPr>
              <w:widowControl w:val="0"/>
              <w:shd w:val="clear" w:color="auto" w:fill="FFFFFF"/>
              <w:tabs>
                <w:tab w:val="left" w:pos="727"/>
              </w:tabs>
              <w:autoSpaceDE w:val="0"/>
              <w:autoSpaceDN w:val="0"/>
              <w:ind w:firstLine="590"/>
              <w:contextualSpacing/>
              <w:jc w:val="both"/>
              <w:rPr>
                <w:rFonts w:ascii="Times New Roman" w:eastAsia="Times New Roman" w:hAnsi="Times New Roman" w:cs="Times New Roman"/>
                <w:b/>
                <w:bCs/>
                <w:sz w:val="24"/>
                <w:szCs w:val="24"/>
                <w:lang w:eastAsia="uk-UA"/>
              </w:rPr>
            </w:pPr>
            <w:r w:rsidRPr="00C760C7">
              <w:rPr>
                <w:rFonts w:ascii="Times New Roman" w:eastAsia="Times New Roman" w:hAnsi="Times New Roman" w:cs="Times New Roman"/>
                <w:sz w:val="24"/>
                <w:szCs w:val="24"/>
                <w:lang w:eastAsia="uk-UA"/>
              </w:rPr>
              <w:t>копію договору про надання послуг з управління багатоквартирним будинком – у разі якщо функції з управління багатоквартирним будинком здійснюється фізичною особою - підприємцем або юридичною особою-суб'єктом підприємницької діяльності, яка за договором забезпечує належне утримання та ремонт спільного майна багатоквартирного будинку і прибудинкової території та належні умови проживання і задоволення господарсько-побутових потреб  (управитель багатоквартирного будинку)</w:t>
            </w:r>
            <w:r w:rsidRPr="00C760C7">
              <w:rPr>
                <w:rFonts w:ascii="Times New Roman" w:eastAsia="Times New Roman" w:hAnsi="Times New Roman" w:cs="Times New Roman"/>
                <w:b/>
                <w:bCs/>
                <w:sz w:val="24"/>
                <w:szCs w:val="24"/>
                <w:lang w:eastAsia="uk-UA"/>
              </w:rPr>
              <w:t>;</w:t>
            </w:r>
          </w:p>
          <w:p w:rsidR="00105DCD" w:rsidRPr="00C760C7" w:rsidRDefault="00105DCD" w:rsidP="00105DCD">
            <w:pPr>
              <w:widowControl w:val="0"/>
              <w:shd w:val="clear" w:color="auto" w:fill="FFFFFF"/>
              <w:tabs>
                <w:tab w:val="left" w:pos="727"/>
              </w:tabs>
              <w:autoSpaceDE w:val="0"/>
              <w:autoSpaceDN w:val="0"/>
              <w:ind w:firstLine="590"/>
              <w:contextualSpacing/>
              <w:jc w:val="both"/>
              <w:rPr>
                <w:rFonts w:ascii="Times New Roman" w:eastAsia="Times New Roman" w:hAnsi="Times New Roman" w:cs="Times New Roman"/>
                <w:b/>
                <w:bCs/>
                <w:color w:val="0070C0"/>
                <w:sz w:val="24"/>
                <w:szCs w:val="24"/>
              </w:rPr>
            </w:pPr>
            <w:r w:rsidRPr="00C760C7">
              <w:rPr>
                <w:rFonts w:ascii="Times New Roman" w:eastAsia="Times New Roman" w:hAnsi="Times New Roman" w:cs="Times New Roman"/>
                <w:b/>
                <w:bCs/>
                <w:color w:val="0070C0"/>
                <w:sz w:val="24"/>
                <w:szCs w:val="24"/>
              </w:rPr>
              <w:t>копію статуту та рішення загальних зборів або копію договору про надання послуг з управління – для інших колективних побутових споживачів.</w:t>
            </w:r>
          </w:p>
          <w:p w:rsidR="00105DCD" w:rsidRPr="00C760C7" w:rsidRDefault="00105DCD" w:rsidP="00105DCD">
            <w:pPr>
              <w:widowControl w:val="0"/>
              <w:shd w:val="clear" w:color="auto" w:fill="FFFFFF"/>
              <w:tabs>
                <w:tab w:val="left" w:pos="727"/>
              </w:tabs>
              <w:autoSpaceDE w:val="0"/>
              <w:autoSpaceDN w:val="0"/>
              <w:contextualSpacing/>
              <w:jc w:val="both"/>
              <w:rPr>
                <w:rFonts w:ascii="Times New Roman" w:eastAsia="Times New Roman" w:hAnsi="Times New Roman" w:cs="Times New Roman"/>
                <w:color w:val="0070C0"/>
                <w:sz w:val="24"/>
                <w:szCs w:val="24"/>
              </w:rPr>
            </w:pPr>
          </w:p>
          <w:p w:rsidR="00105DCD" w:rsidRPr="00C760C7" w:rsidRDefault="00C760C7" w:rsidP="00105DCD">
            <w:pPr>
              <w:jc w:val="both"/>
              <w:rPr>
                <w:rFonts w:ascii="Times New Roman" w:hAnsi="Times New Roman" w:cs="Times New Roman"/>
                <w:sz w:val="24"/>
                <w:szCs w:val="24"/>
              </w:rPr>
            </w:pPr>
            <w:hyperlink r:id="rId44" w:tgtFrame="_blank" w:history="1">
              <w:r w:rsidR="00105DCD" w:rsidRPr="00C760C7">
                <w:rPr>
                  <w:rFonts w:ascii="Times New Roman" w:eastAsia="Times New Roman" w:hAnsi="Times New Roman" w:cs="Times New Roman"/>
                  <w:sz w:val="24"/>
                  <w:szCs w:val="24"/>
                  <w:lang w:eastAsia="uk-UA"/>
                </w:rPr>
                <w:t>4) паспорт точки розподілу/передачі об'єкта (площадки вимірювання).</w:t>
              </w:r>
            </w:hyperlink>
          </w:p>
        </w:tc>
        <w:tc>
          <w:tcPr>
            <w:tcW w:w="3265" w:type="dxa"/>
            <w:gridSpan w:val="3"/>
          </w:tcPr>
          <w:p w:rsidR="00105DCD" w:rsidRPr="00C760C7" w:rsidRDefault="00105DCD" w:rsidP="00105DCD">
            <w:pPr>
              <w:widowControl w:val="0"/>
              <w:shd w:val="clear" w:color="auto" w:fill="FFFFFF"/>
              <w:tabs>
                <w:tab w:val="left" w:pos="727"/>
              </w:tabs>
              <w:autoSpaceDE w:val="0"/>
              <w:autoSpaceDN w:val="0"/>
              <w:ind w:firstLine="171"/>
              <w:contextualSpacing/>
              <w:jc w:val="both"/>
              <w:rPr>
                <w:rFonts w:ascii="Times New Roman" w:eastAsia="Times New Roman" w:hAnsi="Times New Roman" w:cs="Times New Roman"/>
                <w:sz w:val="24"/>
                <w:szCs w:val="24"/>
              </w:rPr>
            </w:pPr>
            <w:r w:rsidRPr="00C760C7">
              <w:rPr>
                <w:rFonts w:ascii="Times New Roman" w:eastAsia="Times New Roman" w:hAnsi="Times New Roman" w:cs="Times New Roman"/>
                <w:sz w:val="24"/>
                <w:szCs w:val="24"/>
              </w:rPr>
              <w:lastRenderedPageBreak/>
              <w:t>Відповідно до ПРРЕЕ побутовий споживач – це індивідуальний побутовий споживач (фізична особа, яка використовує електричну енергію для забезпечення власних побутових потреб, що не включають професійну та/або господарську діяльність) або </w:t>
            </w:r>
            <w:hyperlink r:id="rId45" w:anchor="w1_2" w:history="1">
              <w:r w:rsidRPr="00C760C7">
                <w:rPr>
                  <w:rFonts w:ascii="Times New Roman" w:eastAsia="Times New Roman" w:hAnsi="Times New Roman" w:cs="Times New Roman"/>
                  <w:sz w:val="24"/>
                  <w:szCs w:val="24"/>
                </w:rPr>
                <w:t>колек</w:t>
              </w:r>
            </w:hyperlink>
            <w:r w:rsidRPr="00C760C7">
              <w:rPr>
                <w:rFonts w:ascii="Times New Roman" w:eastAsia="Times New Roman" w:hAnsi="Times New Roman" w:cs="Times New Roman"/>
                <w:sz w:val="24"/>
                <w:szCs w:val="24"/>
              </w:rPr>
              <w:t>тивний побутовий споживач (юридична особа, створена шляхом об'єднання фізичних осіб - побутових споживачів, яка розраховується за електричну енергію за показами загального розрахункового засобу обліку в обсязі електричної енергії, спожитої для забезпечення власних побутових потреб таких фізичних осіб, що не включають професійну та/або господарську діяльність).</w:t>
            </w:r>
          </w:p>
          <w:p w:rsidR="00105DCD" w:rsidRPr="00C760C7" w:rsidRDefault="00105DCD" w:rsidP="00105DCD">
            <w:pPr>
              <w:widowControl w:val="0"/>
              <w:shd w:val="clear" w:color="auto" w:fill="FFFFFF"/>
              <w:tabs>
                <w:tab w:val="left" w:pos="727"/>
              </w:tabs>
              <w:autoSpaceDE w:val="0"/>
              <w:autoSpaceDN w:val="0"/>
              <w:ind w:firstLine="171"/>
              <w:contextualSpacing/>
              <w:jc w:val="both"/>
              <w:rPr>
                <w:rFonts w:ascii="Times New Roman" w:eastAsia="Times New Roman" w:hAnsi="Times New Roman" w:cs="Times New Roman"/>
                <w:sz w:val="24"/>
                <w:szCs w:val="24"/>
              </w:rPr>
            </w:pPr>
            <w:r w:rsidRPr="00C760C7">
              <w:rPr>
                <w:rFonts w:ascii="Times New Roman" w:eastAsia="Times New Roman" w:hAnsi="Times New Roman" w:cs="Times New Roman"/>
                <w:sz w:val="24"/>
                <w:szCs w:val="24"/>
              </w:rPr>
              <w:t>Таким чином, до колективних побутових споживачів можуть бути віднесені не лише багатоквартирні будинки (особи, що здійснюють управління майном багатоквартирного будинку - ОСББ, управляюча компанія).</w:t>
            </w:r>
          </w:p>
          <w:p w:rsidR="00105DCD" w:rsidRPr="00C760C7" w:rsidRDefault="00105DCD" w:rsidP="00105DCD">
            <w:pPr>
              <w:jc w:val="center"/>
              <w:rPr>
                <w:rFonts w:ascii="Times New Roman" w:hAnsi="Times New Roman" w:cs="Times New Roman"/>
                <w:sz w:val="24"/>
                <w:szCs w:val="24"/>
              </w:rPr>
            </w:pPr>
            <w:r w:rsidRPr="00C760C7">
              <w:rPr>
                <w:rFonts w:ascii="Times New Roman" w:eastAsia="Times New Roman" w:hAnsi="Times New Roman" w:cs="Times New Roman"/>
                <w:sz w:val="24"/>
                <w:szCs w:val="24"/>
              </w:rPr>
              <w:lastRenderedPageBreak/>
              <w:t>З огляду на це, пропонуємо поширити норму на всіх суб’єктів господарювання, що можуть бути віднесені до колективних споживачів.</w:t>
            </w:r>
          </w:p>
        </w:tc>
        <w:tc>
          <w:tcPr>
            <w:tcW w:w="3964" w:type="dxa"/>
            <w:gridSpan w:val="2"/>
          </w:tcPr>
          <w:p w:rsidR="00105DCD" w:rsidRPr="00C760C7" w:rsidRDefault="00105DCD" w:rsidP="00105DCD">
            <w:pPr>
              <w:jc w:val="center"/>
              <w:rPr>
                <w:rFonts w:ascii="Times New Roman" w:hAnsi="Times New Roman" w:cs="Times New Roman"/>
                <w:b/>
                <w:sz w:val="24"/>
                <w:szCs w:val="24"/>
              </w:rPr>
            </w:pPr>
          </w:p>
          <w:p w:rsidR="00105DCD" w:rsidRPr="00C760C7" w:rsidRDefault="00105DCD" w:rsidP="00105DCD">
            <w:pPr>
              <w:jc w:val="center"/>
              <w:rPr>
                <w:rFonts w:ascii="Times New Roman" w:hAnsi="Times New Roman" w:cs="Times New Roman"/>
                <w:b/>
                <w:sz w:val="24"/>
                <w:szCs w:val="24"/>
              </w:rPr>
            </w:pPr>
          </w:p>
          <w:p w:rsidR="00105DCD" w:rsidRPr="00C760C7" w:rsidRDefault="00105DCD" w:rsidP="00105DCD">
            <w:pPr>
              <w:jc w:val="center"/>
              <w:rPr>
                <w:rFonts w:ascii="Times New Roman" w:hAnsi="Times New Roman" w:cs="Times New Roman"/>
                <w:b/>
                <w:sz w:val="24"/>
                <w:szCs w:val="24"/>
              </w:rPr>
            </w:pPr>
          </w:p>
          <w:p w:rsidR="00105DCD" w:rsidRPr="00C760C7" w:rsidRDefault="00105DCD" w:rsidP="00105DCD">
            <w:pPr>
              <w:jc w:val="center"/>
              <w:rPr>
                <w:rFonts w:ascii="Times New Roman" w:hAnsi="Times New Roman" w:cs="Times New Roman"/>
                <w:b/>
                <w:sz w:val="24"/>
                <w:szCs w:val="24"/>
              </w:rPr>
            </w:pPr>
          </w:p>
          <w:p w:rsidR="00105DCD" w:rsidRPr="00C760C7" w:rsidRDefault="00105DCD" w:rsidP="00105DCD">
            <w:pPr>
              <w:jc w:val="center"/>
              <w:rPr>
                <w:rFonts w:ascii="Times New Roman" w:hAnsi="Times New Roman" w:cs="Times New Roman"/>
                <w:b/>
                <w:sz w:val="24"/>
                <w:szCs w:val="24"/>
              </w:rPr>
            </w:pPr>
          </w:p>
          <w:p w:rsidR="00105DCD" w:rsidRPr="00C760C7" w:rsidRDefault="00105DCD" w:rsidP="00105DCD">
            <w:pPr>
              <w:jc w:val="center"/>
              <w:rPr>
                <w:rFonts w:ascii="Times New Roman" w:hAnsi="Times New Roman" w:cs="Times New Roman"/>
                <w:b/>
                <w:sz w:val="24"/>
                <w:szCs w:val="24"/>
              </w:rPr>
            </w:pPr>
          </w:p>
          <w:p w:rsidR="00105DCD" w:rsidRPr="00C760C7" w:rsidRDefault="00105DCD" w:rsidP="00105DCD">
            <w:pPr>
              <w:jc w:val="center"/>
              <w:rPr>
                <w:rFonts w:ascii="Times New Roman" w:hAnsi="Times New Roman" w:cs="Times New Roman"/>
                <w:b/>
                <w:sz w:val="24"/>
                <w:szCs w:val="24"/>
              </w:rPr>
            </w:pPr>
          </w:p>
          <w:p w:rsidR="00105DCD" w:rsidRPr="00C760C7" w:rsidRDefault="00105DCD" w:rsidP="00105DCD">
            <w:pPr>
              <w:jc w:val="center"/>
              <w:rPr>
                <w:rFonts w:ascii="Times New Roman" w:hAnsi="Times New Roman" w:cs="Times New Roman"/>
                <w:b/>
                <w:sz w:val="24"/>
                <w:szCs w:val="24"/>
              </w:rPr>
            </w:pPr>
          </w:p>
          <w:p w:rsidR="00105DCD" w:rsidRPr="00C760C7" w:rsidRDefault="00105DCD" w:rsidP="00105DCD">
            <w:pPr>
              <w:jc w:val="center"/>
              <w:rPr>
                <w:rFonts w:ascii="Times New Roman" w:hAnsi="Times New Roman" w:cs="Times New Roman"/>
                <w:b/>
                <w:sz w:val="24"/>
                <w:szCs w:val="24"/>
              </w:rPr>
            </w:pPr>
          </w:p>
          <w:p w:rsidR="00105DCD" w:rsidRPr="00C760C7" w:rsidRDefault="00105DCD" w:rsidP="00105DCD">
            <w:pPr>
              <w:jc w:val="center"/>
              <w:rPr>
                <w:rFonts w:ascii="Times New Roman" w:hAnsi="Times New Roman" w:cs="Times New Roman"/>
                <w:b/>
                <w:sz w:val="24"/>
                <w:szCs w:val="24"/>
              </w:rPr>
            </w:pPr>
          </w:p>
          <w:p w:rsidR="00105DCD" w:rsidRPr="00C760C7" w:rsidRDefault="00105DCD" w:rsidP="00105DCD">
            <w:pPr>
              <w:jc w:val="center"/>
              <w:rPr>
                <w:rFonts w:ascii="Times New Roman" w:hAnsi="Times New Roman" w:cs="Times New Roman"/>
                <w:b/>
                <w:sz w:val="24"/>
                <w:szCs w:val="24"/>
              </w:rPr>
            </w:pPr>
          </w:p>
          <w:p w:rsidR="00105DCD" w:rsidRPr="00C760C7" w:rsidRDefault="00105DCD" w:rsidP="00105DCD">
            <w:pPr>
              <w:jc w:val="center"/>
              <w:rPr>
                <w:rFonts w:ascii="Times New Roman" w:hAnsi="Times New Roman" w:cs="Times New Roman"/>
                <w:b/>
                <w:sz w:val="24"/>
                <w:szCs w:val="24"/>
              </w:rPr>
            </w:pPr>
          </w:p>
          <w:p w:rsidR="00105DCD" w:rsidRPr="00C760C7" w:rsidRDefault="00105DCD" w:rsidP="00105DCD">
            <w:pPr>
              <w:jc w:val="center"/>
              <w:rPr>
                <w:rFonts w:ascii="Times New Roman" w:hAnsi="Times New Roman" w:cs="Times New Roman"/>
                <w:b/>
                <w:sz w:val="24"/>
                <w:szCs w:val="24"/>
              </w:rPr>
            </w:pPr>
          </w:p>
          <w:p w:rsidR="00105DCD" w:rsidRPr="00C760C7" w:rsidRDefault="00105DCD" w:rsidP="00105DCD">
            <w:pPr>
              <w:jc w:val="center"/>
              <w:rPr>
                <w:rFonts w:ascii="Times New Roman" w:hAnsi="Times New Roman" w:cs="Times New Roman"/>
                <w:b/>
                <w:sz w:val="24"/>
                <w:szCs w:val="24"/>
              </w:rPr>
            </w:pPr>
          </w:p>
          <w:p w:rsidR="00105DCD" w:rsidRPr="00C760C7" w:rsidRDefault="00105DCD" w:rsidP="00105DCD">
            <w:pPr>
              <w:jc w:val="center"/>
              <w:rPr>
                <w:rFonts w:ascii="Times New Roman" w:hAnsi="Times New Roman" w:cs="Times New Roman"/>
                <w:b/>
                <w:sz w:val="24"/>
                <w:szCs w:val="24"/>
              </w:rPr>
            </w:pPr>
          </w:p>
          <w:p w:rsidR="00105DCD" w:rsidRPr="00C760C7" w:rsidRDefault="00105DCD" w:rsidP="00105DCD">
            <w:pPr>
              <w:jc w:val="center"/>
              <w:rPr>
                <w:rFonts w:ascii="Times New Roman" w:hAnsi="Times New Roman" w:cs="Times New Roman"/>
                <w:b/>
                <w:sz w:val="24"/>
                <w:szCs w:val="24"/>
              </w:rPr>
            </w:pPr>
          </w:p>
          <w:p w:rsidR="00105DCD" w:rsidRPr="00C760C7" w:rsidRDefault="00105DCD" w:rsidP="00105DCD">
            <w:pPr>
              <w:jc w:val="center"/>
              <w:rPr>
                <w:rFonts w:ascii="Times New Roman" w:hAnsi="Times New Roman" w:cs="Times New Roman"/>
                <w:b/>
                <w:sz w:val="24"/>
                <w:szCs w:val="24"/>
              </w:rPr>
            </w:pPr>
          </w:p>
          <w:p w:rsidR="00105DCD" w:rsidRPr="00C760C7" w:rsidRDefault="00105DCD" w:rsidP="00105DCD">
            <w:pPr>
              <w:jc w:val="center"/>
              <w:rPr>
                <w:rFonts w:ascii="Times New Roman" w:hAnsi="Times New Roman" w:cs="Times New Roman"/>
                <w:b/>
                <w:sz w:val="24"/>
                <w:szCs w:val="24"/>
              </w:rPr>
            </w:pPr>
          </w:p>
          <w:p w:rsidR="00105DCD" w:rsidRPr="00C760C7" w:rsidRDefault="00105DCD" w:rsidP="00105DCD">
            <w:pPr>
              <w:jc w:val="center"/>
              <w:rPr>
                <w:rFonts w:ascii="Times New Roman" w:hAnsi="Times New Roman" w:cs="Times New Roman"/>
                <w:b/>
                <w:sz w:val="24"/>
                <w:szCs w:val="24"/>
              </w:rPr>
            </w:pPr>
          </w:p>
          <w:p w:rsidR="00105DCD" w:rsidRPr="00C760C7" w:rsidRDefault="00105DCD" w:rsidP="00105DCD">
            <w:pPr>
              <w:jc w:val="center"/>
              <w:rPr>
                <w:rFonts w:ascii="Times New Roman" w:hAnsi="Times New Roman" w:cs="Times New Roman"/>
                <w:b/>
                <w:sz w:val="24"/>
                <w:szCs w:val="24"/>
              </w:rPr>
            </w:pPr>
          </w:p>
          <w:p w:rsidR="00105DCD" w:rsidRPr="00C760C7" w:rsidRDefault="00105DCD" w:rsidP="00105DCD">
            <w:pPr>
              <w:jc w:val="center"/>
              <w:rPr>
                <w:rFonts w:ascii="Times New Roman" w:hAnsi="Times New Roman" w:cs="Times New Roman"/>
                <w:b/>
                <w:sz w:val="24"/>
                <w:szCs w:val="24"/>
              </w:rPr>
            </w:pPr>
          </w:p>
          <w:p w:rsidR="00105DCD" w:rsidRPr="00C760C7" w:rsidRDefault="00105DCD" w:rsidP="00105DCD">
            <w:pPr>
              <w:jc w:val="center"/>
              <w:rPr>
                <w:rFonts w:ascii="Times New Roman" w:hAnsi="Times New Roman" w:cs="Times New Roman"/>
                <w:b/>
                <w:sz w:val="24"/>
                <w:szCs w:val="24"/>
              </w:rPr>
            </w:pPr>
          </w:p>
          <w:p w:rsidR="00105DCD" w:rsidRPr="00C760C7" w:rsidRDefault="00105DCD" w:rsidP="00105DCD">
            <w:pPr>
              <w:jc w:val="center"/>
              <w:rPr>
                <w:rFonts w:ascii="Times New Roman" w:hAnsi="Times New Roman" w:cs="Times New Roman"/>
                <w:b/>
                <w:sz w:val="24"/>
                <w:szCs w:val="24"/>
              </w:rPr>
            </w:pPr>
          </w:p>
          <w:p w:rsidR="00105DCD" w:rsidRPr="00C760C7" w:rsidRDefault="00105DCD" w:rsidP="00105DCD">
            <w:pPr>
              <w:jc w:val="center"/>
              <w:rPr>
                <w:rFonts w:ascii="Times New Roman" w:hAnsi="Times New Roman" w:cs="Times New Roman"/>
                <w:b/>
                <w:sz w:val="24"/>
                <w:szCs w:val="24"/>
              </w:rPr>
            </w:pPr>
          </w:p>
          <w:p w:rsidR="00105DCD" w:rsidRPr="00C760C7" w:rsidRDefault="00105DCD" w:rsidP="00105DCD">
            <w:pPr>
              <w:jc w:val="center"/>
              <w:rPr>
                <w:rFonts w:ascii="Times New Roman" w:hAnsi="Times New Roman" w:cs="Times New Roman"/>
                <w:b/>
                <w:sz w:val="24"/>
                <w:szCs w:val="24"/>
              </w:rPr>
            </w:pPr>
          </w:p>
          <w:p w:rsidR="008A28BC" w:rsidRPr="00C760C7" w:rsidRDefault="008A28BC" w:rsidP="008A28BC">
            <w:pPr>
              <w:jc w:val="center"/>
              <w:rPr>
                <w:rFonts w:ascii="Times New Roman" w:hAnsi="Times New Roman" w:cs="Times New Roman"/>
                <w:b/>
                <w:sz w:val="24"/>
                <w:szCs w:val="24"/>
              </w:rPr>
            </w:pPr>
            <w:r w:rsidRPr="00C760C7">
              <w:rPr>
                <w:rFonts w:ascii="Times New Roman" w:hAnsi="Times New Roman" w:cs="Times New Roman"/>
                <w:b/>
                <w:sz w:val="24"/>
                <w:szCs w:val="24"/>
              </w:rPr>
              <w:t>На обговорення</w:t>
            </w:r>
          </w:p>
          <w:p w:rsidR="00105DCD" w:rsidRPr="00C760C7" w:rsidRDefault="00105DCD" w:rsidP="00105DCD">
            <w:pPr>
              <w:jc w:val="center"/>
              <w:rPr>
                <w:rFonts w:ascii="Times New Roman" w:hAnsi="Times New Roman" w:cs="Times New Roman"/>
                <w:sz w:val="24"/>
                <w:szCs w:val="24"/>
              </w:rPr>
            </w:pPr>
          </w:p>
          <w:p w:rsidR="00105DCD" w:rsidRPr="00C760C7" w:rsidRDefault="00105DCD" w:rsidP="00105DCD">
            <w:pPr>
              <w:jc w:val="center"/>
              <w:rPr>
                <w:rFonts w:ascii="Times New Roman" w:hAnsi="Times New Roman" w:cs="Times New Roman"/>
                <w:sz w:val="24"/>
                <w:szCs w:val="24"/>
              </w:rPr>
            </w:pPr>
          </w:p>
          <w:p w:rsidR="00105DCD" w:rsidRPr="00C760C7" w:rsidRDefault="00105DCD" w:rsidP="00105DCD">
            <w:pPr>
              <w:jc w:val="center"/>
              <w:rPr>
                <w:rFonts w:ascii="Times New Roman" w:hAnsi="Times New Roman" w:cs="Times New Roman"/>
                <w:sz w:val="24"/>
                <w:szCs w:val="24"/>
              </w:rPr>
            </w:pPr>
          </w:p>
          <w:p w:rsidR="00105DCD" w:rsidRPr="00C760C7" w:rsidRDefault="00105DCD" w:rsidP="00105DCD">
            <w:pPr>
              <w:jc w:val="center"/>
              <w:rPr>
                <w:rFonts w:ascii="Times New Roman" w:hAnsi="Times New Roman" w:cs="Times New Roman"/>
                <w:sz w:val="24"/>
                <w:szCs w:val="24"/>
              </w:rPr>
            </w:pPr>
          </w:p>
          <w:p w:rsidR="00105DCD" w:rsidRPr="00C760C7" w:rsidRDefault="00105DCD" w:rsidP="00105DCD">
            <w:pPr>
              <w:jc w:val="center"/>
              <w:rPr>
                <w:rFonts w:ascii="Times New Roman" w:hAnsi="Times New Roman" w:cs="Times New Roman"/>
                <w:sz w:val="24"/>
                <w:szCs w:val="24"/>
              </w:rPr>
            </w:pPr>
          </w:p>
          <w:p w:rsidR="00105DCD" w:rsidRPr="00C760C7" w:rsidRDefault="00105DCD" w:rsidP="00105DCD">
            <w:pPr>
              <w:jc w:val="center"/>
              <w:rPr>
                <w:rFonts w:ascii="Times New Roman" w:hAnsi="Times New Roman" w:cs="Times New Roman"/>
                <w:sz w:val="24"/>
                <w:szCs w:val="24"/>
              </w:rPr>
            </w:pPr>
          </w:p>
          <w:p w:rsidR="00105DCD" w:rsidRPr="00C760C7" w:rsidRDefault="00105DCD" w:rsidP="00105DCD">
            <w:pPr>
              <w:jc w:val="center"/>
              <w:rPr>
                <w:rFonts w:ascii="Times New Roman" w:hAnsi="Times New Roman" w:cs="Times New Roman"/>
                <w:sz w:val="24"/>
                <w:szCs w:val="24"/>
              </w:rPr>
            </w:pPr>
          </w:p>
          <w:p w:rsidR="00105DCD" w:rsidRPr="00C760C7" w:rsidRDefault="00105DCD" w:rsidP="00105DCD">
            <w:pPr>
              <w:jc w:val="center"/>
              <w:rPr>
                <w:rFonts w:ascii="Times New Roman" w:hAnsi="Times New Roman" w:cs="Times New Roman"/>
                <w:sz w:val="24"/>
                <w:szCs w:val="24"/>
              </w:rPr>
            </w:pPr>
          </w:p>
          <w:p w:rsidR="00105DCD" w:rsidRPr="00C760C7" w:rsidRDefault="00105DCD" w:rsidP="00105DCD">
            <w:pPr>
              <w:jc w:val="center"/>
              <w:rPr>
                <w:rFonts w:ascii="Times New Roman" w:hAnsi="Times New Roman" w:cs="Times New Roman"/>
                <w:sz w:val="24"/>
                <w:szCs w:val="24"/>
              </w:rPr>
            </w:pPr>
          </w:p>
          <w:p w:rsidR="00105DCD" w:rsidRPr="00C760C7" w:rsidRDefault="00105DCD" w:rsidP="00105DCD">
            <w:pPr>
              <w:jc w:val="center"/>
              <w:rPr>
                <w:rFonts w:ascii="Times New Roman" w:hAnsi="Times New Roman" w:cs="Times New Roman"/>
                <w:sz w:val="24"/>
                <w:szCs w:val="24"/>
              </w:rPr>
            </w:pPr>
          </w:p>
          <w:p w:rsidR="00105DCD" w:rsidRPr="00C760C7" w:rsidRDefault="00105DCD" w:rsidP="00105DCD">
            <w:pPr>
              <w:jc w:val="center"/>
              <w:rPr>
                <w:rFonts w:ascii="Times New Roman" w:hAnsi="Times New Roman" w:cs="Times New Roman"/>
                <w:sz w:val="24"/>
                <w:szCs w:val="24"/>
              </w:rPr>
            </w:pPr>
          </w:p>
          <w:p w:rsidR="00105DCD" w:rsidRPr="00C760C7" w:rsidRDefault="00105DCD" w:rsidP="00105DCD">
            <w:pPr>
              <w:jc w:val="center"/>
              <w:rPr>
                <w:rFonts w:ascii="Times New Roman" w:hAnsi="Times New Roman" w:cs="Times New Roman"/>
                <w:sz w:val="24"/>
                <w:szCs w:val="24"/>
              </w:rPr>
            </w:pPr>
          </w:p>
          <w:p w:rsidR="00105DCD" w:rsidRPr="00C760C7" w:rsidRDefault="00105DCD" w:rsidP="00105DCD">
            <w:pPr>
              <w:jc w:val="center"/>
              <w:rPr>
                <w:rFonts w:ascii="Times New Roman" w:hAnsi="Times New Roman" w:cs="Times New Roman"/>
                <w:sz w:val="24"/>
                <w:szCs w:val="24"/>
              </w:rPr>
            </w:pPr>
          </w:p>
          <w:p w:rsidR="00105DCD" w:rsidRPr="00C760C7" w:rsidRDefault="00105DCD" w:rsidP="00105DCD">
            <w:pPr>
              <w:jc w:val="center"/>
              <w:rPr>
                <w:rFonts w:ascii="Times New Roman" w:hAnsi="Times New Roman" w:cs="Times New Roman"/>
                <w:sz w:val="24"/>
                <w:szCs w:val="24"/>
              </w:rPr>
            </w:pPr>
          </w:p>
          <w:p w:rsidR="00105DCD" w:rsidRPr="00C760C7" w:rsidRDefault="00105DCD" w:rsidP="00105DCD">
            <w:pPr>
              <w:jc w:val="center"/>
              <w:rPr>
                <w:rFonts w:ascii="Times New Roman" w:hAnsi="Times New Roman" w:cs="Times New Roman"/>
                <w:sz w:val="24"/>
                <w:szCs w:val="24"/>
              </w:rPr>
            </w:pPr>
          </w:p>
          <w:p w:rsidR="00105DCD" w:rsidRPr="00C760C7" w:rsidRDefault="00105DCD" w:rsidP="00105DCD">
            <w:pPr>
              <w:jc w:val="center"/>
              <w:rPr>
                <w:rFonts w:ascii="Times New Roman" w:hAnsi="Times New Roman" w:cs="Times New Roman"/>
                <w:sz w:val="24"/>
                <w:szCs w:val="24"/>
              </w:rPr>
            </w:pPr>
          </w:p>
          <w:p w:rsidR="00105DCD" w:rsidRPr="00C760C7" w:rsidRDefault="00105DCD" w:rsidP="00105DCD">
            <w:pPr>
              <w:jc w:val="center"/>
              <w:rPr>
                <w:rFonts w:ascii="Times New Roman" w:hAnsi="Times New Roman" w:cs="Times New Roman"/>
                <w:sz w:val="24"/>
                <w:szCs w:val="24"/>
              </w:rPr>
            </w:pPr>
          </w:p>
          <w:p w:rsidR="00105DCD" w:rsidRPr="00C760C7" w:rsidRDefault="00105DCD" w:rsidP="00105DCD">
            <w:pPr>
              <w:jc w:val="center"/>
              <w:rPr>
                <w:rFonts w:ascii="Times New Roman" w:hAnsi="Times New Roman" w:cs="Times New Roman"/>
                <w:sz w:val="24"/>
                <w:szCs w:val="24"/>
              </w:rPr>
            </w:pPr>
          </w:p>
          <w:p w:rsidR="00105DCD" w:rsidRPr="00C760C7" w:rsidRDefault="00105DCD" w:rsidP="00105DCD">
            <w:pPr>
              <w:jc w:val="center"/>
              <w:rPr>
                <w:rFonts w:ascii="Times New Roman" w:hAnsi="Times New Roman" w:cs="Times New Roman"/>
                <w:sz w:val="24"/>
                <w:szCs w:val="24"/>
              </w:rPr>
            </w:pPr>
          </w:p>
          <w:p w:rsidR="00105DCD" w:rsidRPr="00C760C7" w:rsidRDefault="00105DCD" w:rsidP="00105DCD">
            <w:pPr>
              <w:jc w:val="center"/>
              <w:rPr>
                <w:rFonts w:ascii="Times New Roman" w:hAnsi="Times New Roman" w:cs="Times New Roman"/>
                <w:sz w:val="24"/>
                <w:szCs w:val="24"/>
              </w:rPr>
            </w:pPr>
          </w:p>
          <w:p w:rsidR="00105DCD" w:rsidRPr="00C760C7" w:rsidRDefault="00105DCD" w:rsidP="00105DCD">
            <w:pPr>
              <w:jc w:val="center"/>
              <w:rPr>
                <w:rFonts w:ascii="Times New Roman" w:hAnsi="Times New Roman" w:cs="Times New Roman"/>
                <w:sz w:val="24"/>
                <w:szCs w:val="24"/>
              </w:rPr>
            </w:pPr>
          </w:p>
          <w:p w:rsidR="00105DCD" w:rsidRPr="00C760C7" w:rsidRDefault="00105DCD" w:rsidP="00105DCD">
            <w:pPr>
              <w:jc w:val="center"/>
              <w:rPr>
                <w:rFonts w:ascii="Times New Roman" w:hAnsi="Times New Roman" w:cs="Times New Roman"/>
                <w:sz w:val="24"/>
                <w:szCs w:val="24"/>
              </w:rPr>
            </w:pPr>
          </w:p>
          <w:p w:rsidR="00105DCD" w:rsidRPr="00C760C7" w:rsidRDefault="00105DCD" w:rsidP="00105DCD">
            <w:pPr>
              <w:jc w:val="center"/>
              <w:rPr>
                <w:rFonts w:ascii="Times New Roman" w:hAnsi="Times New Roman" w:cs="Times New Roman"/>
                <w:sz w:val="24"/>
                <w:szCs w:val="24"/>
              </w:rPr>
            </w:pPr>
          </w:p>
          <w:p w:rsidR="00105DCD" w:rsidRDefault="00105DCD" w:rsidP="00105DCD">
            <w:pPr>
              <w:jc w:val="center"/>
              <w:rPr>
                <w:rFonts w:ascii="Times New Roman" w:hAnsi="Times New Roman" w:cs="Times New Roman"/>
                <w:sz w:val="24"/>
                <w:szCs w:val="24"/>
              </w:rPr>
            </w:pPr>
          </w:p>
          <w:p w:rsidR="00BC3769" w:rsidRDefault="00BC3769" w:rsidP="00105DCD">
            <w:pPr>
              <w:jc w:val="center"/>
              <w:rPr>
                <w:rFonts w:ascii="Times New Roman" w:hAnsi="Times New Roman" w:cs="Times New Roman"/>
                <w:sz w:val="24"/>
                <w:szCs w:val="24"/>
              </w:rPr>
            </w:pPr>
          </w:p>
          <w:p w:rsidR="00BC3769" w:rsidRDefault="00BC3769" w:rsidP="00105DCD">
            <w:pPr>
              <w:jc w:val="center"/>
              <w:rPr>
                <w:rFonts w:ascii="Times New Roman" w:hAnsi="Times New Roman" w:cs="Times New Roman"/>
                <w:sz w:val="24"/>
                <w:szCs w:val="24"/>
              </w:rPr>
            </w:pPr>
          </w:p>
          <w:p w:rsidR="00BC3769" w:rsidRDefault="00BC3769" w:rsidP="00105DCD">
            <w:pPr>
              <w:jc w:val="center"/>
              <w:rPr>
                <w:rFonts w:ascii="Times New Roman" w:hAnsi="Times New Roman" w:cs="Times New Roman"/>
                <w:sz w:val="24"/>
                <w:szCs w:val="24"/>
              </w:rPr>
            </w:pPr>
          </w:p>
          <w:p w:rsidR="00BC3769" w:rsidRDefault="00BC3769" w:rsidP="00105DCD">
            <w:pPr>
              <w:jc w:val="center"/>
              <w:rPr>
                <w:rFonts w:ascii="Times New Roman" w:hAnsi="Times New Roman" w:cs="Times New Roman"/>
                <w:sz w:val="24"/>
                <w:szCs w:val="24"/>
              </w:rPr>
            </w:pPr>
          </w:p>
          <w:p w:rsidR="00BC3769" w:rsidRDefault="00BC3769" w:rsidP="00105DCD">
            <w:pPr>
              <w:jc w:val="center"/>
              <w:rPr>
                <w:rFonts w:ascii="Times New Roman" w:hAnsi="Times New Roman" w:cs="Times New Roman"/>
                <w:sz w:val="24"/>
                <w:szCs w:val="24"/>
              </w:rPr>
            </w:pPr>
          </w:p>
          <w:p w:rsidR="00BC3769" w:rsidRDefault="00BC3769" w:rsidP="00105DCD">
            <w:pPr>
              <w:jc w:val="center"/>
              <w:rPr>
                <w:rFonts w:ascii="Times New Roman" w:hAnsi="Times New Roman" w:cs="Times New Roman"/>
                <w:sz w:val="24"/>
                <w:szCs w:val="24"/>
              </w:rPr>
            </w:pPr>
          </w:p>
          <w:p w:rsidR="00BC3769" w:rsidRDefault="00BC3769" w:rsidP="00105DCD">
            <w:pPr>
              <w:jc w:val="center"/>
              <w:rPr>
                <w:rFonts w:ascii="Times New Roman" w:hAnsi="Times New Roman" w:cs="Times New Roman"/>
                <w:sz w:val="24"/>
                <w:szCs w:val="24"/>
              </w:rPr>
            </w:pPr>
          </w:p>
          <w:p w:rsidR="00BC3769" w:rsidRDefault="00BC3769" w:rsidP="00105DCD">
            <w:pPr>
              <w:jc w:val="center"/>
              <w:rPr>
                <w:rFonts w:ascii="Times New Roman" w:hAnsi="Times New Roman" w:cs="Times New Roman"/>
                <w:sz w:val="24"/>
                <w:szCs w:val="24"/>
              </w:rPr>
            </w:pPr>
          </w:p>
          <w:p w:rsidR="00105DCD" w:rsidRPr="00C760C7" w:rsidRDefault="00105DCD" w:rsidP="00105DCD">
            <w:pPr>
              <w:jc w:val="center"/>
              <w:rPr>
                <w:rFonts w:ascii="Times New Roman" w:hAnsi="Times New Roman" w:cs="Times New Roman"/>
                <w:sz w:val="24"/>
                <w:szCs w:val="24"/>
              </w:rPr>
            </w:pPr>
          </w:p>
          <w:p w:rsidR="00105DCD" w:rsidRPr="00C760C7" w:rsidRDefault="00105DCD" w:rsidP="00105DCD">
            <w:pPr>
              <w:jc w:val="center"/>
              <w:rPr>
                <w:rFonts w:ascii="Times New Roman" w:hAnsi="Times New Roman" w:cs="Times New Roman"/>
                <w:sz w:val="24"/>
                <w:szCs w:val="24"/>
              </w:rPr>
            </w:pPr>
          </w:p>
          <w:p w:rsidR="00105DCD" w:rsidRPr="00C760C7" w:rsidRDefault="00105DCD" w:rsidP="00105DCD">
            <w:pPr>
              <w:jc w:val="center"/>
              <w:rPr>
                <w:rFonts w:ascii="Times New Roman" w:hAnsi="Times New Roman" w:cs="Times New Roman"/>
                <w:sz w:val="24"/>
                <w:szCs w:val="24"/>
              </w:rPr>
            </w:pPr>
          </w:p>
          <w:p w:rsidR="008A28BC" w:rsidRPr="00C760C7" w:rsidRDefault="008A28BC" w:rsidP="008A28BC">
            <w:pPr>
              <w:jc w:val="center"/>
              <w:rPr>
                <w:rFonts w:ascii="Times New Roman" w:hAnsi="Times New Roman" w:cs="Times New Roman"/>
                <w:b/>
                <w:sz w:val="24"/>
                <w:szCs w:val="24"/>
              </w:rPr>
            </w:pPr>
            <w:r w:rsidRPr="00C760C7">
              <w:rPr>
                <w:rFonts w:ascii="Times New Roman" w:hAnsi="Times New Roman" w:cs="Times New Roman"/>
                <w:b/>
                <w:sz w:val="24"/>
                <w:szCs w:val="24"/>
              </w:rPr>
              <w:t>На обговорення</w:t>
            </w:r>
          </w:p>
          <w:p w:rsidR="00105DCD" w:rsidRPr="00C760C7" w:rsidRDefault="00105DCD" w:rsidP="00105DCD">
            <w:pPr>
              <w:jc w:val="center"/>
              <w:rPr>
                <w:rFonts w:ascii="Times New Roman" w:hAnsi="Times New Roman" w:cs="Times New Roman"/>
                <w:sz w:val="24"/>
                <w:szCs w:val="24"/>
              </w:rPr>
            </w:pPr>
          </w:p>
          <w:p w:rsidR="00105DCD" w:rsidRPr="00C760C7" w:rsidRDefault="00105DCD" w:rsidP="00105DCD">
            <w:pPr>
              <w:jc w:val="center"/>
              <w:rPr>
                <w:rFonts w:ascii="Times New Roman" w:hAnsi="Times New Roman" w:cs="Times New Roman"/>
                <w:sz w:val="24"/>
                <w:szCs w:val="24"/>
              </w:rPr>
            </w:pPr>
          </w:p>
          <w:p w:rsidR="00105DCD" w:rsidRPr="00C760C7" w:rsidRDefault="00105DCD" w:rsidP="00105DCD">
            <w:pPr>
              <w:jc w:val="center"/>
              <w:rPr>
                <w:rFonts w:ascii="Times New Roman" w:hAnsi="Times New Roman" w:cs="Times New Roman"/>
                <w:sz w:val="24"/>
                <w:szCs w:val="24"/>
              </w:rPr>
            </w:pPr>
          </w:p>
          <w:p w:rsidR="00105DCD" w:rsidRPr="00C760C7" w:rsidRDefault="00105DCD" w:rsidP="00105DCD">
            <w:pPr>
              <w:jc w:val="center"/>
              <w:rPr>
                <w:rFonts w:ascii="Times New Roman" w:hAnsi="Times New Roman" w:cs="Times New Roman"/>
                <w:sz w:val="24"/>
                <w:szCs w:val="24"/>
              </w:rPr>
            </w:pPr>
          </w:p>
        </w:tc>
      </w:tr>
      <w:tr w:rsidR="008A2173" w:rsidRPr="00C760C7" w:rsidTr="002E6B8D">
        <w:trPr>
          <w:trHeight w:val="660"/>
        </w:trPr>
        <w:tc>
          <w:tcPr>
            <w:tcW w:w="4259" w:type="dxa"/>
            <w:gridSpan w:val="4"/>
          </w:tcPr>
          <w:p w:rsidR="008A2173" w:rsidRPr="00C760C7" w:rsidRDefault="008A2173" w:rsidP="008A2173">
            <w:pPr>
              <w:jc w:val="center"/>
              <w:rPr>
                <w:rFonts w:ascii="Times New Roman" w:hAnsi="Times New Roman" w:cs="Times New Roman"/>
                <w:b/>
                <w:sz w:val="24"/>
                <w:szCs w:val="24"/>
              </w:rPr>
            </w:pPr>
          </w:p>
        </w:tc>
        <w:tc>
          <w:tcPr>
            <w:tcW w:w="3958" w:type="dxa"/>
          </w:tcPr>
          <w:p w:rsidR="008A2173" w:rsidRPr="00C760C7" w:rsidRDefault="008A2173" w:rsidP="00BC3769">
            <w:pPr>
              <w:shd w:val="clear" w:color="auto" w:fill="FFFFFF"/>
              <w:jc w:val="center"/>
              <w:rPr>
                <w:rFonts w:ascii="Times New Roman" w:hAnsi="Times New Roman" w:cs="Times New Roman"/>
                <w:sz w:val="24"/>
                <w:szCs w:val="24"/>
                <w:lang w:eastAsia="uk-UA"/>
              </w:rPr>
            </w:pPr>
            <w:r w:rsidRPr="00C760C7">
              <w:rPr>
                <w:rFonts w:ascii="Times New Roman" w:hAnsi="Times New Roman" w:cs="Times New Roman"/>
                <w:b/>
                <w:sz w:val="24"/>
                <w:szCs w:val="24"/>
              </w:rPr>
              <w:t>ТОВ «ДНІПРОВСЬКІ ЕНЕРГЕТИЧНІ ПОСЛУГИ»</w:t>
            </w:r>
          </w:p>
          <w:p w:rsidR="008A2173" w:rsidRPr="00C760C7" w:rsidRDefault="008A2173" w:rsidP="00BC3769">
            <w:pPr>
              <w:shd w:val="clear" w:color="auto" w:fill="FFFFFF"/>
              <w:jc w:val="both"/>
              <w:rPr>
                <w:rFonts w:ascii="Times New Roman" w:hAnsi="Times New Roman" w:cs="Times New Roman"/>
                <w:sz w:val="24"/>
                <w:szCs w:val="24"/>
                <w:lang w:eastAsia="uk-UA"/>
              </w:rPr>
            </w:pPr>
            <w:r w:rsidRPr="00C760C7">
              <w:rPr>
                <w:rFonts w:ascii="Times New Roman" w:hAnsi="Times New Roman" w:cs="Times New Roman"/>
                <w:sz w:val="24"/>
                <w:szCs w:val="24"/>
                <w:lang w:eastAsia="uk-UA"/>
              </w:rPr>
              <w:t>3.2.12. Разом із заявою-приєднанням споживач також надає:</w:t>
            </w:r>
          </w:p>
          <w:p w:rsidR="008A2173" w:rsidRPr="00C760C7" w:rsidRDefault="008A2173" w:rsidP="00BC3769">
            <w:pPr>
              <w:shd w:val="clear" w:color="auto" w:fill="FFFFFF"/>
              <w:jc w:val="both"/>
              <w:rPr>
                <w:rFonts w:ascii="Times New Roman" w:hAnsi="Times New Roman" w:cs="Times New Roman"/>
                <w:sz w:val="24"/>
                <w:szCs w:val="24"/>
                <w:lang w:eastAsia="uk-UA"/>
              </w:rPr>
            </w:pPr>
            <w:r w:rsidRPr="00C760C7">
              <w:rPr>
                <w:rFonts w:ascii="Times New Roman" w:hAnsi="Times New Roman" w:cs="Times New Roman"/>
                <w:sz w:val="24"/>
                <w:szCs w:val="24"/>
                <w:lang w:eastAsia="uk-UA"/>
              </w:rPr>
              <w:t>1) копію паспорта (для фізичних осіб) або витяг, або довідку, або копію виписки з ЄДР (для юридичних осіб) споживача;</w:t>
            </w:r>
          </w:p>
          <w:p w:rsidR="008A2173" w:rsidRPr="00C760C7" w:rsidRDefault="008A2173" w:rsidP="00BC3769">
            <w:pPr>
              <w:shd w:val="clear" w:color="auto" w:fill="FFFFFF"/>
              <w:jc w:val="both"/>
              <w:rPr>
                <w:rFonts w:ascii="Times New Roman" w:hAnsi="Times New Roman" w:cs="Times New Roman"/>
                <w:sz w:val="24"/>
                <w:szCs w:val="24"/>
                <w:lang w:eastAsia="uk-UA"/>
              </w:rPr>
            </w:pPr>
            <w:r w:rsidRPr="00C760C7">
              <w:rPr>
                <w:rFonts w:ascii="Times New Roman" w:hAnsi="Times New Roman" w:cs="Times New Roman"/>
                <w:sz w:val="24"/>
                <w:szCs w:val="24"/>
                <w:lang w:eastAsia="uk-UA"/>
              </w:rPr>
              <w:t>2) документ, що посвідчує право на представництво інтересів особи у випадку подання заяви представником (для фізичних осіб), або документ, що посвідчує право особи діяти від імені юридичної особи (для юридичних осіб);</w:t>
            </w:r>
          </w:p>
          <w:p w:rsidR="008A2173" w:rsidRPr="00C760C7" w:rsidRDefault="008A2173" w:rsidP="00BC3769">
            <w:pPr>
              <w:shd w:val="clear" w:color="auto" w:fill="FFFFFF"/>
              <w:jc w:val="both"/>
              <w:rPr>
                <w:rFonts w:ascii="Times New Roman" w:hAnsi="Times New Roman" w:cs="Times New Roman"/>
                <w:sz w:val="24"/>
                <w:szCs w:val="24"/>
                <w:lang w:eastAsia="uk-UA"/>
              </w:rPr>
            </w:pPr>
            <w:r w:rsidRPr="00C760C7">
              <w:rPr>
                <w:rFonts w:ascii="Times New Roman" w:hAnsi="Times New Roman" w:cs="Times New Roman"/>
                <w:sz w:val="24"/>
                <w:szCs w:val="24"/>
                <w:lang w:eastAsia="uk-UA"/>
              </w:rPr>
              <w:t>3) копія документа, що підтверджує право власності чи користування об'єктом, крім випадків укладення  договору про постачання електричної енергії для освітлення місць загального користування, живлення ліфтів та забезпечення функціонування іншого спільного майна багатоквартирного будинку.</w:t>
            </w:r>
          </w:p>
          <w:p w:rsidR="008A2173" w:rsidRPr="00C760C7" w:rsidRDefault="008A2173" w:rsidP="00BC3769">
            <w:pPr>
              <w:shd w:val="clear" w:color="auto" w:fill="FFFFFF"/>
              <w:jc w:val="both"/>
              <w:rPr>
                <w:rFonts w:ascii="Times New Roman" w:hAnsi="Times New Roman" w:cs="Times New Roman"/>
                <w:sz w:val="24"/>
                <w:szCs w:val="24"/>
                <w:lang w:eastAsia="uk-UA"/>
              </w:rPr>
            </w:pPr>
            <w:r w:rsidRPr="00C760C7">
              <w:rPr>
                <w:rFonts w:ascii="Times New Roman" w:hAnsi="Times New Roman" w:cs="Times New Roman"/>
                <w:sz w:val="24"/>
                <w:szCs w:val="24"/>
                <w:lang w:eastAsia="uk-UA"/>
              </w:rPr>
              <w:t xml:space="preserve">У разі укладення договору про постачання електричної енергії для освітлення місць загального користування, живлення ліфтів та забезпечення функціонування іншого спільного майна багатоквартирного будинку, </w:t>
            </w:r>
            <w:r w:rsidRPr="00C760C7">
              <w:rPr>
                <w:rFonts w:ascii="Times New Roman" w:hAnsi="Times New Roman" w:cs="Times New Roman"/>
                <w:sz w:val="24"/>
                <w:szCs w:val="24"/>
                <w:lang w:eastAsia="uk-UA"/>
              </w:rPr>
              <w:lastRenderedPageBreak/>
              <w:t>споживач разом із заявою-приєднанням надає:</w:t>
            </w:r>
          </w:p>
          <w:p w:rsidR="008A2173" w:rsidRPr="00C760C7" w:rsidRDefault="008A2173" w:rsidP="00BC3769">
            <w:pPr>
              <w:shd w:val="clear" w:color="auto" w:fill="FFFFFF"/>
              <w:jc w:val="both"/>
              <w:rPr>
                <w:rFonts w:ascii="Times New Roman" w:hAnsi="Times New Roman" w:cs="Times New Roman"/>
                <w:sz w:val="24"/>
                <w:szCs w:val="24"/>
                <w:lang w:eastAsia="uk-UA"/>
              </w:rPr>
            </w:pPr>
            <w:r w:rsidRPr="00C760C7">
              <w:rPr>
                <w:rFonts w:ascii="Times New Roman" w:hAnsi="Times New Roman" w:cs="Times New Roman"/>
                <w:sz w:val="24"/>
                <w:szCs w:val="24"/>
                <w:lang w:eastAsia="uk-UA"/>
              </w:rPr>
              <w:t>копію статуту та рішення загальних зборів об’єднання співвласників багатоквартирного будинку – у разі якщо функції з управління багатоквартирним будинком здійснюється об’єднанням співвласників;</w:t>
            </w:r>
          </w:p>
          <w:p w:rsidR="008A2173" w:rsidRPr="00BC3769" w:rsidRDefault="008A2173" w:rsidP="00BC3769">
            <w:pPr>
              <w:widowControl w:val="0"/>
              <w:shd w:val="clear" w:color="auto" w:fill="FFFFFF"/>
              <w:tabs>
                <w:tab w:val="left" w:pos="727"/>
              </w:tabs>
              <w:autoSpaceDE w:val="0"/>
              <w:autoSpaceDN w:val="0"/>
              <w:ind w:firstLine="590"/>
              <w:contextualSpacing/>
              <w:jc w:val="both"/>
              <w:rPr>
                <w:rFonts w:ascii="Times New Roman" w:eastAsia="Times New Roman" w:hAnsi="Times New Roman" w:cs="Times New Roman"/>
                <w:b/>
                <w:bCs/>
                <w:color w:val="0070C0"/>
                <w:sz w:val="24"/>
                <w:szCs w:val="24"/>
              </w:rPr>
            </w:pPr>
            <w:r w:rsidRPr="00C760C7">
              <w:rPr>
                <w:rFonts w:ascii="Times New Roman" w:hAnsi="Times New Roman" w:cs="Times New Roman"/>
                <w:sz w:val="24"/>
                <w:szCs w:val="24"/>
                <w:lang w:eastAsia="uk-UA"/>
              </w:rPr>
              <w:t xml:space="preserve">копію договору про надання послуг з управління багатоквартирним будинком </w:t>
            </w:r>
            <w:r w:rsidRPr="00BC3769">
              <w:rPr>
                <w:rFonts w:ascii="Times New Roman" w:eastAsia="Times New Roman" w:hAnsi="Times New Roman" w:cs="Times New Roman"/>
                <w:b/>
                <w:bCs/>
                <w:color w:val="0070C0"/>
                <w:sz w:val="24"/>
                <w:szCs w:val="24"/>
              </w:rPr>
              <w:t>або рішення відповідного органу про обрання управителя багатоквартирного будинку</w:t>
            </w:r>
            <w:r w:rsidRPr="00C760C7">
              <w:rPr>
                <w:rFonts w:ascii="Times New Roman" w:hAnsi="Times New Roman" w:cs="Times New Roman"/>
                <w:b/>
                <w:color w:val="00B0F0"/>
                <w:sz w:val="24"/>
                <w:szCs w:val="24"/>
                <w:lang w:eastAsia="uk-UA"/>
              </w:rPr>
              <w:t xml:space="preserve"> </w:t>
            </w:r>
            <w:r w:rsidRPr="00C760C7">
              <w:rPr>
                <w:rFonts w:ascii="Times New Roman" w:hAnsi="Times New Roman" w:cs="Times New Roman"/>
                <w:sz w:val="24"/>
                <w:szCs w:val="24"/>
                <w:lang w:eastAsia="uk-UA"/>
              </w:rPr>
              <w:t xml:space="preserve">– у разі якщо функції з управління багатоквартирним будинком здійснюється фізичною особою - підприємцем або юридичною особою - суб'єктом підприємницької діяльності, яка за договором </w:t>
            </w:r>
            <w:r w:rsidRPr="00BC3769">
              <w:rPr>
                <w:rFonts w:ascii="Times New Roman" w:eastAsia="Times New Roman" w:hAnsi="Times New Roman" w:cs="Times New Roman"/>
                <w:b/>
                <w:bCs/>
                <w:color w:val="0070C0"/>
                <w:sz w:val="24"/>
                <w:szCs w:val="24"/>
              </w:rPr>
              <w:t>чи на підставі рішення відповідного органу</w:t>
            </w:r>
            <w:r w:rsidRPr="00C760C7">
              <w:rPr>
                <w:rFonts w:ascii="Times New Roman" w:hAnsi="Times New Roman" w:cs="Times New Roman"/>
                <w:b/>
                <w:color w:val="00B0F0"/>
                <w:sz w:val="24"/>
                <w:szCs w:val="24"/>
                <w:lang w:eastAsia="uk-UA"/>
              </w:rPr>
              <w:t xml:space="preserve"> </w:t>
            </w:r>
            <w:r w:rsidRPr="00C760C7">
              <w:rPr>
                <w:rFonts w:ascii="Times New Roman" w:hAnsi="Times New Roman" w:cs="Times New Roman"/>
                <w:sz w:val="24"/>
                <w:szCs w:val="24"/>
                <w:lang w:eastAsia="uk-UA"/>
              </w:rPr>
              <w:t xml:space="preserve">забезпечує належне утримання та ремонт спільного майна багатоквартирного будинку і прибудинкової території та належні умови проживання і задоволення господарсько-побутових потреб  </w:t>
            </w:r>
            <w:r w:rsidRPr="00BC3769">
              <w:rPr>
                <w:rFonts w:ascii="Times New Roman" w:eastAsia="Times New Roman" w:hAnsi="Times New Roman" w:cs="Times New Roman"/>
                <w:b/>
                <w:bCs/>
                <w:strike/>
                <w:color w:val="0070C0"/>
                <w:sz w:val="24"/>
                <w:szCs w:val="24"/>
              </w:rPr>
              <w:t>(управитель багатоквартирного будинку).</w:t>
            </w:r>
          </w:p>
          <w:p w:rsidR="008A2173" w:rsidRDefault="008A2173" w:rsidP="00BC3769">
            <w:pPr>
              <w:rPr>
                <w:rFonts w:ascii="Times New Roman" w:hAnsi="Times New Roman" w:cs="Times New Roman"/>
                <w:sz w:val="24"/>
                <w:szCs w:val="24"/>
                <w:lang w:eastAsia="uk-UA"/>
              </w:rPr>
            </w:pPr>
            <w:r w:rsidRPr="00C760C7">
              <w:rPr>
                <w:rFonts w:ascii="Times New Roman" w:hAnsi="Times New Roman" w:cs="Times New Roman"/>
                <w:sz w:val="24"/>
                <w:szCs w:val="24"/>
                <w:lang w:eastAsia="uk-UA"/>
              </w:rPr>
              <w:t>4)</w:t>
            </w:r>
            <w:r w:rsidRPr="00C760C7">
              <w:rPr>
                <w:rFonts w:ascii="Times New Roman" w:hAnsi="Times New Roman" w:cs="Times New Roman"/>
                <w:color w:val="0070C0"/>
                <w:sz w:val="24"/>
                <w:szCs w:val="24"/>
                <w:lang w:eastAsia="uk-UA"/>
              </w:rPr>
              <w:t xml:space="preserve"> </w:t>
            </w:r>
            <w:r w:rsidRPr="00C760C7">
              <w:rPr>
                <w:rFonts w:ascii="Times New Roman" w:hAnsi="Times New Roman" w:cs="Times New Roman"/>
                <w:sz w:val="24"/>
                <w:szCs w:val="24"/>
                <w:lang w:eastAsia="uk-UA"/>
              </w:rPr>
              <w:t>паспорт точки розподілу/передачі об'єкта (площадки вимірювання).</w:t>
            </w:r>
          </w:p>
          <w:p w:rsidR="00BC3769" w:rsidRPr="00C760C7" w:rsidRDefault="00BC3769" w:rsidP="00BC3769">
            <w:pPr>
              <w:rPr>
                <w:rFonts w:ascii="Times New Roman" w:hAnsi="Times New Roman" w:cs="Times New Roman"/>
                <w:sz w:val="24"/>
                <w:szCs w:val="24"/>
              </w:rPr>
            </w:pPr>
          </w:p>
        </w:tc>
        <w:tc>
          <w:tcPr>
            <w:tcW w:w="3265" w:type="dxa"/>
            <w:gridSpan w:val="3"/>
          </w:tcPr>
          <w:p w:rsidR="008A2173" w:rsidRPr="00C760C7" w:rsidRDefault="008A2173" w:rsidP="00BC3769">
            <w:pPr>
              <w:jc w:val="both"/>
              <w:rPr>
                <w:rFonts w:ascii="Times New Roman" w:hAnsi="Times New Roman" w:cs="Times New Roman"/>
                <w:bCs/>
                <w:sz w:val="24"/>
                <w:szCs w:val="24"/>
              </w:rPr>
            </w:pPr>
          </w:p>
          <w:p w:rsidR="008A2173" w:rsidRPr="00C760C7" w:rsidRDefault="008A2173" w:rsidP="00BC3769">
            <w:pPr>
              <w:jc w:val="both"/>
              <w:rPr>
                <w:rFonts w:ascii="Times New Roman" w:hAnsi="Times New Roman" w:cs="Times New Roman"/>
                <w:bCs/>
                <w:sz w:val="24"/>
                <w:szCs w:val="24"/>
              </w:rPr>
            </w:pPr>
          </w:p>
          <w:p w:rsidR="008A2173" w:rsidRPr="00C760C7" w:rsidRDefault="008A2173" w:rsidP="00BC3769">
            <w:pPr>
              <w:jc w:val="both"/>
              <w:rPr>
                <w:rFonts w:ascii="Times New Roman" w:hAnsi="Times New Roman" w:cs="Times New Roman"/>
                <w:bCs/>
                <w:sz w:val="24"/>
                <w:szCs w:val="24"/>
              </w:rPr>
            </w:pPr>
          </w:p>
          <w:p w:rsidR="008A2173" w:rsidRPr="00C760C7" w:rsidRDefault="008A2173" w:rsidP="00BC3769">
            <w:pPr>
              <w:jc w:val="both"/>
              <w:rPr>
                <w:rFonts w:ascii="Times New Roman" w:hAnsi="Times New Roman" w:cs="Times New Roman"/>
                <w:bCs/>
                <w:sz w:val="24"/>
                <w:szCs w:val="24"/>
              </w:rPr>
            </w:pPr>
          </w:p>
          <w:p w:rsidR="008A2173" w:rsidRPr="00C760C7" w:rsidRDefault="008A2173" w:rsidP="00BC3769">
            <w:pPr>
              <w:jc w:val="both"/>
              <w:rPr>
                <w:rFonts w:ascii="Times New Roman" w:hAnsi="Times New Roman" w:cs="Times New Roman"/>
                <w:bCs/>
                <w:sz w:val="24"/>
                <w:szCs w:val="24"/>
              </w:rPr>
            </w:pPr>
          </w:p>
          <w:p w:rsidR="008A2173" w:rsidRPr="00C760C7" w:rsidRDefault="008A2173" w:rsidP="00BC3769">
            <w:pPr>
              <w:jc w:val="both"/>
              <w:rPr>
                <w:rFonts w:ascii="Times New Roman" w:hAnsi="Times New Roman" w:cs="Times New Roman"/>
                <w:bCs/>
                <w:sz w:val="24"/>
                <w:szCs w:val="24"/>
              </w:rPr>
            </w:pPr>
          </w:p>
          <w:p w:rsidR="008A2173" w:rsidRPr="00C760C7" w:rsidRDefault="008A2173" w:rsidP="00BC3769">
            <w:pPr>
              <w:jc w:val="both"/>
              <w:rPr>
                <w:rFonts w:ascii="Times New Roman" w:hAnsi="Times New Roman" w:cs="Times New Roman"/>
                <w:bCs/>
                <w:sz w:val="24"/>
                <w:szCs w:val="24"/>
              </w:rPr>
            </w:pPr>
          </w:p>
          <w:p w:rsidR="008A2173" w:rsidRPr="00C760C7" w:rsidRDefault="008A2173" w:rsidP="00BC3769">
            <w:pPr>
              <w:jc w:val="both"/>
              <w:rPr>
                <w:rFonts w:ascii="Times New Roman" w:hAnsi="Times New Roman" w:cs="Times New Roman"/>
                <w:bCs/>
                <w:sz w:val="24"/>
                <w:szCs w:val="24"/>
              </w:rPr>
            </w:pPr>
          </w:p>
          <w:p w:rsidR="008A2173" w:rsidRPr="00C760C7" w:rsidRDefault="008A2173" w:rsidP="00BC3769">
            <w:pPr>
              <w:jc w:val="both"/>
              <w:rPr>
                <w:rFonts w:ascii="Times New Roman" w:hAnsi="Times New Roman" w:cs="Times New Roman"/>
                <w:bCs/>
                <w:sz w:val="24"/>
                <w:szCs w:val="24"/>
              </w:rPr>
            </w:pPr>
          </w:p>
          <w:p w:rsidR="008A2173" w:rsidRPr="00C760C7" w:rsidRDefault="008A2173" w:rsidP="00BC3769">
            <w:pPr>
              <w:jc w:val="both"/>
              <w:rPr>
                <w:rFonts w:ascii="Times New Roman" w:hAnsi="Times New Roman" w:cs="Times New Roman"/>
                <w:bCs/>
                <w:sz w:val="24"/>
                <w:szCs w:val="24"/>
              </w:rPr>
            </w:pPr>
          </w:p>
          <w:p w:rsidR="008A2173" w:rsidRPr="00C760C7" w:rsidRDefault="008A2173" w:rsidP="00BC3769">
            <w:pPr>
              <w:jc w:val="both"/>
              <w:rPr>
                <w:rFonts w:ascii="Times New Roman" w:hAnsi="Times New Roman" w:cs="Times New Roman"/>
                <w:bCs/>
                <w:sz w:val="24"/>
                <w:szCs w:val="24"/>
              </w:rPr>
            </w:pPr>
          </w:p>
          <w:p w:rsidR="008A2173" w:rsidRPr="00C760C7" w:rsidRDefault="008A2173" w:rsidP="00BC3769">
            <w:pPr>
              <w:jc w:val="both"/>
              <w:rPr>
                <w:rFonts w:ascii="Times New Roman" w:hAnsi="Times New Roman" w:cs="Times New Roman"/>
                <w:bCs/>
                <w:sz w:val="24"/>
                <w:szCs w:val="24"/>
              </w:rPr>
            </w:pPr>
          </w:p>
          <w:p w:rsidR="008A2173" w:rsidRPr="00C760C7" w:rsidRDefault="008A2173" w:rsidP="00BC3769">
            <w:pPr>
              <w:jc w:val="both"/>
              <w:rPr>
                <w:rFonts w:ascii="Times New Roman" w:hAnsi="Times New Roman" w:cs="Times New Roman"/>
                <w:bCs/>
                <w:sz w:val="24"/>
                <w:szCs w:val="24"/>
              </w:rPr>
            </w:pPr>
          </w:p>
          <w:p w:rsidR="008A2173" w:rsidRPr="00C760C7" w:rsidRDefault="008A2173" w:rsidP="00BC3769">
            <w:pPr>
              <w:jc w:val="both"/>
              <w:rPr>
                <w:rFonts w:ascii="Times New Roman" w:hAnsi="Times New Roman" w:cs="Times New Roman"/>
                <w:bCs/>
                <w:sz w:val="24"/>
                <w:szCs w:val="24"/>
              </w:rPr>
            </w:pPr>
          </w:p>
          <w:p w:rsidR="008A2173" w:rsidRPr="00C760C7" w:rsidRDefault="008A2173" w:rsidP="00BC3769">
            <w:pPr>
              <w:jc w:val="both"/>
              <w:rPr>
                <w:rFonts w:ascii="Times New Roman" w:hAnsi="Times New Roman" w:cs="Times New Roman"/>
                <w:bCs/>
                <w:sz w:val="24"/>
                <w:szCs w:val="24"/>
              </w:rPr>
            </w:pPr>
          </w:p>
          <w:p w:rsidR="008A2173" w:rsidRPr="00C760C7" w:rsidRDefault="008A2173" w:rsidP="00BC3769">
            <w:pPr>
              <w:jc w:val="both"/>
              <w:rPr>
                <w:rFonts w:ascii="Times New Roman" w:hAnsi="Times New Roman" w:cs="Times New Roman"/>
                <w:bCs/>
                <w:sz w:val="24"/>
                <w:szCs w:val="24"/>
              </w:rPr>
            </w:pPr>
          </w:p>
          <w:p w:rsidR="008A2173" w:rsidRPr="00C760C7" w:rsidRDefault="008A2173" w:rsidP="00BC3769">
            <w:pPr>
              <w:jc w:val="both"/>
              <w:rPr>
                <w:rFonts w:ascii="Times New Roman" w:hAnsi="Times New Roman" w:cs="Times New Roman"/>
                <w:bCs/>
                <w:sz w:val="24"/>
                <w:szCs w:val="24"/>
              </w:rPr>
            </w:pPr>
          </w:p>
          <w:p w:rsidR="008A2173" w:rsidRPr="00C760C7" w:rsidRDefault="008A2173" w:rsidP="00BC3769">
            <w:pPr>
              <w:jc w:val="both"/>
              <w:rPr>
                <w:rFonts w:ascii="Times New Roman" w:hAnsi="Times New Roman" w:cs="Times New Roman"/>
                <w:bCs/>
                <w:sz w:val="24"/>
                <w:szCs w:val="24"/>
              </w:rPr>
            </w:pPr>
          </w:p>
          <w:p w:rsidR="008A2173" w:rsidRPr="00C760C7" w:rsidRDefault="008A2173" w:rsidP="00BC3769">
            <w:pPr>
              <w:jc w:val="both"/>
              <w:rPr>
                <w:rFonts w:ascii="Times New Roman" w:hAnsi="Times New Roman" w:cs="Times New Roman"/>
                <w:bCs/>
                <w:sz w:val="24"/>
                <w:szCs w:val="24"/>
              </w:rPr>
            </w:pPr>
          </w:p>
          <w:p w:rsidR="008A2173" w:rsidRPr="00C760C7" w:rsidRDefault="008A2173" w:rsidP="00BC3769">
            <w:pPr>
              <w:jc w:val="both"/>
              <w:rPr>
                <w:rFonts w:ascii="Times New Roman" w:hAnsi="Times New Roman" w:cs="Times New Roman"/>
                <w:bCs/>
                <w:sz w:val="24"/>
                <w:szCs w:val="24"/>
              </w:rPr>
            </w:pPr>
          </w:p>
          <w:p w:rsidR="008A2173" w:rsidRPr="00C760C7" w:rsidRDefault="008A2173" w:rsidP="00BC3769">
            <w:pPr>
              <w:jc w:val="both"/>
              <w:rPr>
                <w:rFonts w:ascii="Times New Roman" w:hAnsi="Times New Roman" w:cs="Times New Roman"/>
                <w:bCs/>
                <w:sz w:val="24"/>
                <w:szCs w:val="24"/>
              </w:rPr>
            </w:pPr>
          </w:p>
          <w:p w:rsidR="008A2173" w:rsidRPr="00C760C7" w:rsidRDefault="008A2173" w:rsidP="00BC3769">
            <w:pPr>
              <w:jc w:val="both"/>
              <w:rPr>
                <w:rFonts w:ascii="Times New Roman" w:hAnsi="Times New Roman" w:cs="Times New Roman"/>
                <w:bCs/>
                <w:sz w:val="24"/>
                <w:szCs w:val="24"/>
              </w:rPr>
            </w:pPr>
          </w:p>
          <w:p w:rsidR="008A2173" w:rsidRPr="00C760C7" w:rsidRDefault="008A2173" w:rsidP="00BC3769">
            <w:pPr>
              <w:jc w:val="both"/>
              <w:rPr>
                <w:rFonts w:ascii="Times New Roman" w:hAnsi="Times New Roman" w:cs="Times New Roman"/>
                <w:bCs/>
                <w:sz w:val="24"/>
                <w:szCs w:val="24"/>
              </w:rPr>
            </w:pPr>
          </w:p>
          <w:p w:rsidR="008A2173" w:rsidRPr="00C760C7" w:rsidRDefault="008A2173" w:rsidP="00BC3769">
            <w:pPr>
              <w:jc w:val="both"/>
              <w:rPr>
                <w:rFonts w:ascii="Times New Roman" w:hAnsi="Times New Roman" w:cs="Times New Roman"/>
                <w:bCs/>
                <w:sz w:val="24"/>
                <w:szCs w:val="24"/>
              </w:rPr>
            </w:pPr>
          </w:p>
          <w:p w:rsidR="008A2173" w:rsidRPr="00C760C7" w:rsidRDefault="008A2173" w:rsidP="00BC3769">
            <w:pPr>
              <w:jc w:val="both"/>
              <w:rPr>
                <w:rFonts w:ascii="Times New Roman" w:hAnsi="Times New Roman" w:cs="Times New Roman"/>
                <w:bCs/>
                <w:sz w:val="24"/>
                <w:szCs w:val="24"/>
              </w:rPr>
            </w:pPr>
          </w:p>
          <w:p w:rsidR="008A2173" w:rsidRPr="00C760C7" w:rsidRDefault="008A2173" w:rsidP="00BC3769">
            <w:pPr>
              <w:jc w:val="both"/>
              <w:rPr>
                <w:rFonts w:ascii="Times New Roman" w:hAnsi="Times New Roman" w:cs="Times New Roman"/>
                <w:bCs/>
                <w:sz w:val="24"/>
                <w:szCs w:val="24"/>
              </w:rPr>
            </w:pPr>
          </w:p>
          <w:p w:rsidR="008A2173" w:rsidRPr="00C760C7" w:rsidRDefault="008A2173" w:rsidP="00BC3769">
            <w:pPr>
              <w:jc w:val="both"/>
              <w:rPr>
                <w:rFonts w:ascii="Times New Roman" w:hAnsi="Times New Roman" w:cs="Times New Roman"/>
                <w:bCs/>
                <w:sz w:val="24"/>
                <w:szCs w:val="24"/>
              </w:rPr>
            </w:pPr>
          </w:p>
          <w:p w:rsidR="008A2173" w:rsidRDefault="008A2173" w:rsidP="00BC3769">
            <w:pPr>
              <w:jc w:val="both"/>
              <w:rPr>
                <w:rFonts w:ascii="Times New Roman" w:hAnsi="Times New Roman" w:cs="Times New Roman"/>
                <w:bCs/>
                <w:sz w:val="24"/>
                <w:szCs w:val="24"/>
              </w:rPr>
            </w:pPr>
          </w:p>
          <w:p w:rsidR="00BC3769" w:rsidRDefault="00BC3769" w:rsidP="00BC3769">
            <w:pPr>
              <w:jc w:val="both"/>
              <w:rPr>
                <w:rFonts w:ascii="Times New Roman" w:hAnsi="Times New Roman" w:cs="Times New Roman"/>
                <w:bCs/>
                <w:sz w:val="24"/>
                <w:szCs w:val="24"/>
              </w:rPr>
            </w:pPr>
          </w:p>
          <w:p w:rsidR="00BC3769" w:rsidRDefault="00BC3769" w:rsidP="00BC3769">
            <w:pPr>
              <w:jc w:val="both"/>
              <w:rPr>
                <w:rFonts w:ascii="Times New Roman" w:hAnsi="Times New Roman" w:cs="Times New Roman"/>
                <w:bCs/>
                <w:sz w:val="24"/>
                <w:szCs w:val="24"/>
              </w:rPr>
            </w:pPr>
          </w:p>
          <w:p w:rsidR="00BC3769" w:rsidRDefault="00BC3769" w:rsidP="00BC3769">
            <w:pPr>
              <w:jc w:val="both"/>
              <w:rPr>
                <w:rFonts w:ascii="Times New Roman" w:hAnsi="Times New Roman" w:cs="Times New Roman"/>
                <w:bCs/>
                <w:sz w:val="24"/>
                <w:szCs w:val="24"/>
              </w:rPr>
            </w:pPr>
          </w:p>
          <w:p w:rsidR="00BC3769" w:rsidRDefault="00BC3769" w:rsidP="00BC3769">
            <w:pPr>
              <w:jc w:val="both"/>
              <w:rPr>
                <w:rFonts w:ascii="Times New Roman" w:hAnsi="Times New Roman" w:cs="Times New Roman"/>
                <w:bCs/>
                <w:sz w:val="24"/>
                <w:szCs w:val="24"/>
              </w:rPr>
            </w:pPr>
          </w:p>
          <w:p w:rsidR="00BC3769" w:rsidRDefault="00BC3769" w:rsidP="00BC3769">
            <w:pPr>
              <w:jc w:val="both"/>
              <w:rPr>
                <w:rFonts w:ascii="Times New Roman" w:hAnsi="Times New Roman" w:cs="Times New Roman"/>
                <w:bCs/>
                <w:sz w:val="24"/>
                <w:szCs w:val="24"/>
              </w:rPr>
            </w:pPr>
          </w:p>
          <w:p w:rsidR="00BC3769" w:rsidRDefault="00BC3769" w:rsidP="00BC3769">
            <w:pPr>
              <w:jc w:val="both"/>
              <w:rPr>
                <w:rFonts w:ascii="Times New Roman" w:hAnsi="Times New Roman" w:cs="Times New Roman"/>
                <w:bCs/>
                <w:sz w:val="24"/>
                <w:szCs w:val="24"/>
              </w:rPr>
            </w:pPr>
          </w:p>
          <w:p w:rsidR="00BC3769" w:rsidRDefault="00BC3769" w:rsidP="00BC3769">
            <w:pPr>
              <w:jc w:val="both"/>
              <w:rPr>
                <w:rFonts w:ascii="Times New Roman" w:hAnsi="Times New Roman" w:cs="Times New Roman"/>
                <w:bCs/>
                <w:sz w:val="24"/>
                <w:szCs w:val="24"/>
              </w:rPr>
            </w:pPr>
          </w:p>
          <w:p w:rsidR="00BC3769" w:rsidRDefault="00BC3769" w:rsidP="00BC3769">
            <w:pPr>
              <w:jc w:val="both"/>
              <w:rPr>
                <w:rFonts w:ascii="Times New Roman" w:hAnsi="Times New Roman" w:cs="Times New Roman"/>
                <w:bCs/>
                <w:sz w:val="24"/>
                <w:szCs w:val="24"/>
              </w:rPr>
            </w:pPr>
          </w:p>
          <w:p w:rsidR="00BC3769" w:rsidRDefault="00BC3769" w:rsidP="00BC3769">
            <w:pPr>
              <w:jc w:val="both"/>
              <w:rPr>
                <w:rFonts w:ascii="Times New Roman" w:hAnsi="Times New Roman" w:cs="Times New Roman"/>
                <w:bCs/>
                <w:sz w:val="24"/>
                <w:szCs w:val="24"/>
              </w:rPr>
            </w:pPr>
          </w:p>
          <w:p w:rsidR="00BC3769" w:rsidRDefault="00BC3769" w:rsidP="00BC3769">
            <w:pPr>
              <w:jc w:val="both"/>
              <w:rPr>
                <w:rFonts w:ascii="Times New Roman" w:hAnsi="Times New Roman" w:cs="Times New Roman"/>
                <w:bCs/>
                <w:sz w:val="24"/>
                <w:szCs w:val="24"/>
              </w:rPr>
            </w:pPr>
          </w:p>
          <w:p w:rsidR="00BC3769" w:rsidRDefault="00BC3769" w:rsidP="00BC3769">
            <w:pPr>
              <w:jc w:val="both"/>
              <w:rPr>
                <w:rFonts w:ascii="Times New Roman" w:hAnsi="Times New Roman" w:cs="Times New Roman"/>
                <w:bCs/>
                <w:sz w:val="24"/>
                <w:szCs w:val="24"/>
              </w:rPr>
            </w:pPr>
          </w:p>
          <w:p w:rsidR="00BC3769" w:rsidRDefault="00BC3769" w:rsidP="00BC3769">
            <w:pPr>
              <w:jc w:val="both"/>
              <w:rPr>
                <w:rFonts w:ascii="Times New Roman" w:hAnsi="Times New Roman" w:cs="Times New Roman"/>
                <w:bCs/>
                <w:sz w:val="24"/>
                <w:szCs w:val="24"/>
              </w:rPr>
            </w:pPr>
          </w:p>
          <w:p w:rsidR="00BC3769" w:rsidRDefault="00BC3769" w:rsidP="00BC3769">
            <w:pPr>
              <w:jc w:val="both"/>
              <w:rPr>
                <w:rFonts w:ascii="Times New Roman" w:hAnsi="Times New Roman" w:cs="Times New Roman"/>
                <w:bCs/>
                <w:sz w:val="24"/>
                <w:szCs w:val="24"/>
              </w:rPr>
            </w:pPr>
          </w:p>
          <w:p w:rsidR="00BC3769" w:rsidRPr="00C760C7" w:rsidRDefault="00BC3769" w:rsidP="00BC3769">
            <w:pPr>
              <w:jc w:val="both"/>
              <w:rPr>
                <w:rFonts w:ascii="Times New Roman" w:hAnsi="Times New Roman" w:cs="Times New Roman"/>
                <w:bCs/>
                <w:sz w:val="24"/>
                <w:szCs w:val="24"/>
              </w:rPr>
            </w:pPr>
          </w:p>
          <w:p w:rsidR="008A2173" w:rsidRPr="00C760C7" w:rsidRDefault="008A2173" w:rsidP="00BC3769">
            <w:pPr>
              <w:jc w:val="both"/>
              <w:rPr>
                <w:rFonts w:ascii="Times New Roman" w:hAnsi="Times New Roman" w:cs="Times New Roman"/>
                <w:bCs/>
                <w:sz w:val="24"/>
                <w:szCs w:val="24"/>
              </w:rPr>
            </w:pPr>
            <w:r w:rsidRPr="00C760C7">
              <w:rPr>
                <w:rFonts w:ascii="Times New Roman" w:hAnsi="Times New Roman" w:cs="Times New Roman"/>
                <w:bCs/>
                <w:sz w:val="24"/>
                <w:szCs w:val="24"/>
              </w:rPr>
              <w:t>Покладення обов’язку управителя, може відбуватись згідно п</w:t>
            </w:r>
            <w:r w:rsidRPr="00C760C7">
              <w:rPr>
                <w:rFonts w:ascii="Times New Roman" w:hAnsi="Times New Roman" w:cs="Times New Roman"/>
                <w:bCs/>
                <w:sz w:val="24"/>
                <w:szCs w:val="24"/>
                <w:lang w:val="ru-RU"/>
              </w:rPr>
              <w:t xml:space="preserve">.5 ст.13 ЗУ </w:t>
            </w:r>
            <w:r w:rsidRPr="00C760C7">
              <w:rPr>
                <w:rFonts w:ascii="Times New Roman" w:hAnsi="Times New Roman" w:cs="Times New Roman"/>
                <w:bCs/>
                <w:sz w:val="24"/>
                <w:szCs w:val="24"/>
              </w:rPr>
              <w:t>«Про особливості здійснення права власності у багатоквартирному будинку».</w:t>
            </w:r>
          </w:p>
        </w:tc>
        <w:tc>
          <w:tcPr>
            <w:tcW w:w="3964" w:type="dxa"/>
            <w:gridSpan w:val="2"/>
          </w:tcPr>
          <w:p w:rsidR="008A2173" w:rsidRPr="00C760C7" w:rsidRDefault="008A2173" w:rsidP="00BC3769">
            <w:pPr>
              <w:jc w:val="center"/>
              <w:rPr>
                <w:rFonts w:ascii="Times New Roman" w:hAnsi="Times New Roman" w:cs="Times New Roman"/>
                <w:sz w:val="24"/>
                <w:szCs w:val="24"/>
              </w:rPr>
            </w:pPr>
          </w:p>
          <w:p w:rsidR="007B363A" w:rsidRPr="00C760C7" w:rsidRDefault="007B363A" w:rsidP="00BC3769">
            <w:pPr>
              <w:jc w:val="center"/>
              <w:rPr>
                <w:rFonts w:ascii="Times New Roman" w:hAnsi="Times New Roman" w:cs="Times New Roman"/>
                <w:sz w:val="24"/>
                <w:szCs w:val="24"/>
              </w:rPr>
            </w:pPr>
          </w:p>
          <w:p w:rsidR="007B363A" w:rsidRPr="00C760C7" w:rsidRDefault="007B363A" w:rsidP="00BC3769">
            <w:pPr>
              <w:jc w:val="center"/>
              <w:rPr>
                <w:rFonts w:ascii="Times New Roman" w:hAnsi="Times New Roman" w:cs="Times New Roman"/>
                <w:sz w:val="24"/>
                <w:szCs w:val="24"/>
              </w:rPr>
            </w:pPr>
          </w:p>
          <w:p w:rsidR="007B363A" w:rsidRPr="00C760C7" w:rsidRDefault="007B363A" w:rsidP="00BC3769">
            <w:pPr>
              <w:jc w:val="center"/>
              <w:rPr>
                <w:rFonts w:ascii="Times New Roman" w:hAnsi="Times New Roman" w:cs="Times New Roman"/>
                <w:sz w:val="24"/>
                <w:szCs w:val="24"/>
              </w:rPr>
            </w:pPr>
          </w:p>
          <w:p w:rsidR="007B363A" w:rsidRPr="00C760C7" w:rsidRDefault="007B363A" w:rsidP="00BC3769">
            <w:pPr>
              <w:jc w:val="center"/>
              <w:rPr>
                <w:rFonts w:ascii="Times New Roman" w:hAnsi="Times New Roman" w:cs="Times New Roman"/>
                <w:sz w:val="24"/>
                <w:szCs w:val="24"/>
              </w:rPr>
            </w:pPr>
          </w:p>
          <w:p w:rsidR="007B363A" w:rsidRPr="00C760C7" w:rsidRDefault="007B363A" w:rsidP="00BC3769">
            <w:pPr>
              <w:jc w:val="center"/>
              <w:rPr>
                <w:rFonts w:ascii="Times New Roman" w:hAnsi="Times New Roman" w:cs="Times New Roman"/>
                <w:sz w:val="24"/>
                <w:szCs w:val="24"/>
              </w:rPr>
            </w:pPr>
          </w:p>
          <w:p w:rsidR="007B363A" w:rsidRPr="00C760C7" w:rsidRDefault="007B363A" w:rsidP="00BC3769">
            <w:pPr>
              <w:jc w:val="center"/>
              <w:rPr>
                <w:rFonts w:ascii="Times New Roman" w:hAnsi="Times New Roman" w:cs="Times New Roman"/>
                <w:sz w:val="24"/>
                <w:szCs w:val="24"/>
              </w:rPr>
            </w:pPr>
          </w:p>
          <w:p w:rsidR="007B363A" w:rsidRPr="00C760C7" w:rsidRDefault="007B363A" w:rsidP="00BC3769">
            <w:pPr>
              <w:jc w:val="center"/>
              <w:rPr>
                <w:rFonts w:ascii="Times New Roman" w:hAnsi="Times New Roman" w:cs="Times New Roman"/>
                <w:sz w:val="24"/>
                <w:szCs w:val="24"/>
              </w:rPr>
            </w:pPr>
          </w:p>
          <w:p w:rsidR="007B363A" w:rsidRPr="00C760C7" w:rsidRDefault="007B363A" w:rsidP="00BC3769">
            <w:pPr>
              <w:jc w:val="center"/>
              <w:rPr>
                <w:rFonts w:ascii="Times New Roman" w:hAnsi="Times New Roman" w:cs="Times New Roman"/>
                <w:sz w:val="24"/>
                <w:szCs w:val="24"/>
              </w:rPr>
            </w:pPr>
          </w:p>
          <w:p w:rsidR="007B363A" w:rsidRPr="00C760C7" w:rsidRDefault="007B363A" w:rsidP="00BC3769">
            <w:pPr>
              <w:jc w:val="center"/>
              <w:rPr>
                <w:rFonts w:ascii="Times New Roman" w:hAnsi="Times New Roman" w:cs="Times New Roman"/>
                <w:sz w:val="24"/>
                <w:szCs w:val="24"/>
              </w:rPr>
            </w:pPr>
          </w:p>
          <w:p w:rsidR="007B363A" w:rsidRPr="00C760C7" w:rsidRDefault="007B363A" w:rsidP="00BC3769">
            <w:pPr>
              <w:jc w:val="center"/>
              <w:rPr>
                <w:rFonts w:ascii="Times New Roman" w:hAnsi="Times New Roman" w:cs="Times New Roman"/>
                <w:sz w:val="24"/>
                <w:szCs w:val="24"/>
              </w:rPr>
            </w:pPr>
          </w:p>
          <w:p w:rsidR="007B363A" w:rsidRPr="00C760C7" w:rsidRDefault="007B363A" w:rsidP="00BC3769">
            <w:pPr>
              <w:jc w:val="center"/>
              <w:rPr>
                <w:rFonts w:ascii="Times New Roman" w:hAnsi="Times New Roman" w:cs="Times New Roman"/>
                <w:sz w:val="24"/>
                <w:szCs w:val="24"/>
              </w:rPr>
            </w:pPr>
          </w:p>
          <w:p w:rsidR="007B363A" w:rsidRPr="00C760C7" w:rsidRDefault="007B363A" w:rsidP="00BC3769">
            <w:pPr>
              <w:jc w:val="center"/>
              <w:rPr>
                <w:rFonts w:ascii="Times New Roman" w:hAnsi="Times New Roman" w:cs="Times New Roman"/>
                <w:sz w:val="24"/>
                <w:szCs w:val="24"/>
              </w:rPr>
            </w:pPr>
          </w:p>
          <w:p w:rsidR="007B363A" w:rsidRPr="00C760C7" w:rsidRDefault="007B363A" w:rsidP="00BC3769">
            <w:pPr>
              <w:jc w:val="center"/>
              <w:rPr>
                <w:rFonts w:ascii="Times New Roman" w:hAnsi="Times New Roman" w:cs="Times New Roman"/>
                <w:sz w:val="24"/>
                <w:szCs w:val="24"/>
              </w:rPr>
            </w:pPr>
          </w:p>
          <w:p w:rsidR="007B363A" w:rsidRPr="00C760C7" w:rsidRDefault="007B363A" w:rsidP="00BC3769">
            <w:pPr>
              <w:jc w:val="center"/>
              <w:rPr>
                <w:rFonts w:ascii="Times New Roman" w:hAnsi="Times New Roman" w:cs="Times New Roman"/>
                <w:sz w:val="24"/>
                <w:szCs w:val="24"/>
              </w:rPr>
            </w:pPr>
          </w:p>
          <w:p w:rsidR="007B363A" w:rsidRPr="00C760C7" w:rsidRDefault="007B363A" w:rsidP="00BC3769">
            <w:pPr>
              <w:jc w:val="center"/>
              <w:rPr>
                <w:rFonts w:ascii="Times New Roman" w:hAnsi="Times New Roman" w:cs="Times New Roman"/>
                <w:sz w:val="24"/>
                <w:szCs w:val="24"/>
              </w:rPr>
            </w:pPr>
          </w:p>
          <w:p w:rsidR="007B363A" w:rsidRPr="00C760C7" w:rsidRDefault="007B363A" w:rsidP="00BC3769">
            <w:pPr>
              <w:jc w:val="center"/>
              <w:rPr>
                <w:rFonts w:ascii="Times New Roman" w:hAnsi="Times New Roman" w:cs="Times New Roman"/>
                <w:sz w:val="24"/>
                <w:szCs w:val="24"/>
              </w:rPr>
            </w:pPr>
          </w:p>
          <w:p w:rsidR="007B363A" w:rsidRPr="00C760C7" w:rsidRDefault="007B363A" w:rsidP="00BC3769">
            <w:pPr>
              <w:jc w:val="center"/>
              <w:rPr>
                <w:rFonts w:ascii="Times New Roman" w:hAnsi="Times New Roman" w:cs="Times New Roman"/>
                <w:sz w:val="24"/>
                <w:szCs w:val="24"/>
              </w:rPr>
            </w:pPr>
          </w:p>
          <w:p w:rsidR="007B363A" w:rsidRPr="00C760C7" w:rsidRDefault="007B363A" w:rsidP="00BC3769">
            <w:pPr>
              <w:jc w:val="center"/>
              <w:rPr>
                <w:rFonts w:ascii="Times New Roman" w:hAnsi="Times New Roman" w:cs="Times New Roman"/>
                <w:sz w:val="24"/>
                <w:szCs w:val="24"/>
              </w:rPr>
            </w:pPr>
          </w:p>
          <w:p w:rsidR="007B363A" w:rsidRPr="00C760C7" w:rsidRDefault="007B363A" w:rsidP="00BC3769">
            <w:pPr>
              <w:jc w:val="center"/>
              <w:rPr>
                <w:rFonts w:ascii="Times New Roman" w:hAnsi="Times New Roman" w:cs="Times New Roman"/>
                <w:sz w:val="24"/>
                <w:szCs w:val="24"/>
              </w:rPr>
            </w:pPr>
          </w:p>
          <w:p w:rsidR="007B363A" w:rsidRPr="00C760C7" w:rsidRDefault="007B363A" w:rsidP="00BC3769">
            <w:pPr>
              <w:jc w:val="center"/>
              <w:rPr>
                <w:rFonts w:ascii="Times New Roman" w:hAnsi="Times New Roman" w:cs="Times New Roman"/>
                <w:sz w:val="24"/>
                <w:szCs w:val="24"/>
              </w:rPr>
            </w:pPr>
          </w:p>
          <w:p w:rsidR="007B363A" w:rsidRPr="00C760C7" w:rsidRDefault="007B363A" w:rsidP="00BC3769">
            <w:pPr>
              <w:jc w:val="center"/>
              <w:rPr>
                <w:rFonts w:ascii="Times New Roman" w:hAnsi="Times New Roman" w:cs="Times New Roman"/>
                <w:sz w:val="24"/>
                <w:szCs w:val="24"/>
              </w:rPr>
            </w:pPr>
          </w:p>
          <w:p w:rsidR="007B363A" w:rsidRPr="00C760C7" w:rsidRDefault="007B363A" w:rsidP="00BC3769">
            <w:pPr>
              <w:jc w:val="center"/>
              <w:rPr>
                <w:rFonts w:ascii="Times New Roman" w:hAnsi="Times New Roman" w:cs="Times New Roman"/>
                <w:sz w:val="24"/>
                <w:szCs w:val="24"/>
              </w:rPr>
            </w:pPr>
          </w:p>
          <w:p w:rsidR="007B363A" w:rsidRPr="00C760C7" w:rsidRDefault="007B363A" w:rsidP="00BC3769">
            <w:pPr>
              <w:jc w:val="center"/>
              <w:rPr>
                <w:rFonts w:ascii="Times New Roman" w:hAnsi="Times New Roman" w:cs="Times New Roman"/>
                <w:sz w:val="24"/>
                <w:szCs w:val="24"/>
              </w:rPr>
            </w:pPr>
          </w:p>
          <w:p w:rsidR="007B363A" w:rsidRPr="00C760C7" w:rsidRDefault="007B363A" w:rsidP="00BC3769">
            <w:pPr>
              <w:jc w:val="center"/>
              <w:rPr>
                <w:rFonts w:ascii="Times New Roman" w:hAnsi="Times New Roman" w:cs="Times New Roman"/>
                <w:sz w:val="24"/>
                <w:szCs w:val="24"/>
              </w:rPr>
            </w:pPr>
          </w:p>
          <w:p w:rsidR="007B363A" w:rsidRPr="00C760C7" w:rsidRDefault="007B363A" w:rsidP="00BC3769">
            <w:pPr>
              <w:jc w:val="center"/>
              <w:rPr>
                <w:rFonts w:ascii="Times New Roman" w:hAnsi="Times New Roman" w:cs="Times New Roman"/>
                <w:sz w:val="24"/>
                <w:szCs w:val="24"/>
              </w:rPr>
            </w:pPr>
          </w:p>
          <w:p w:rsidR="007B363A" w:rsidRPr="00C760C7" w:rsidRDefault="007B363A" w:rsidP="00BC3769">
            <w:pPr>
              <w:jc w:val="center"/>
              <w:rPr>
                <w:rFonts w:ascii="Times New Roman" w:hAnsi="Times New Roman" w:cs="Times New Roman"/>
                <w:sz w:val="24"/>
                <w:szCs w:val="24"/>
              </w:rPr>
            </w:pPr>
          </w:p>
          <w:p w:rsidR="007B363A" w:rsidRPr="00C760C7" w:rsidRDefault="007B363A" w:rsidP="00BC3769">
            <w:pPr>
              <w:jc w:val="center"/>
              <w:rPr>
                <w:rFonts w:ascii="Times New Roman" w:hAnsi="Times New Roman" w:cs="Times New Roman"/>
                <w:sz w:val="24"/>
                <w:szCs w:val="24"/>
              </w:rPr>
            </w:pPr>
          </w:p>
          <w:p w:rsidR="007B363A" w:rsidRPr="00C760C7" w:rsidRDefault="007B363A" w:rsidP="00BC3769">
            <w:pPr>
              <w:jc w:val="center"/>
              <w:rPr>
                <w:rFonts w:ascii="Times New Roman" w:hAnsi="Times New Roman" w:cs="Times New Roman"/>
                <w:sz w:val="24"/>
                <w:szCs w:val="24"/>
              </w:rPr>
            </w:pPr>
          </w:p>
          <w:p w:rsidR="007B363A" w:rsidRPr="00C760C7" w:rsidRDefault="007B363A" w:rsidP="00BC3769">
            <w:pPr>
              <w:jc w:val="center"/>
              <w:rPr>
                <w:rFonts w:ascii="Times New Roman" w:hAnsi="Times New Roman" w:cs="Times New Roman"/>
                <w:sz w:val="24"/>
                <w:szCs w:val="24"/>
              </w:rPr>
            </w:pPr>
          </w:p>
          <w:p w:rsidR="007B363A" w:rsidRPr="00C760C7" w:rsidRDefault="007B363A" w:rsidP="00BC3769">
            <w:pPr>
              <w:jc w:val="center"/>
              <w:rPr>
                <w:rFonts w:ascii="Times New Roman" w:hAnsi="Times New Roman" w:cs="Times New Roman"/>
                <w:sz w:val="24"/>
                <w:szCs w:val="24"/>
              </w:rPr>
            </w:pPr>
          </w:p>
          <w:p w:rsidR="007B363A" w:rsidRPr="00C760C7" w:rsidRDefault="007B363A" w:rsidP="00BC3769">
            <w:pPr>
              <w:jc w:val="center"/>
              <w:rPr>
                <w:rFonts w:ascii="Times New Roman" w:hAnsi="Times New Roman" w:cs="Times New Roman"/>
                <w:sz w:val="24"/>
                <w:szCs w:val="24"/>
              </w:rPr>
            </w:pPr>
          </w:p>
          <w:p w:rsidR="007B363A" w:rsidRPr="00C760C7" w:rsidRDefault="007B363A" w:rsidP="00BC3769">
            <w:pPr>
              <w:jc w:val="center"/>
              <w:rPr>
                <w:rFonts w:ascii="Times New Roman" w:hAnsi="Times New Roman" w:cs="Times New Roman"/>
                <w:sz w:val="24"/>
                <w:szCs w:val="24"/>
              </w:rPr>
            </w:pPr>
          </w:p>
          <w:p w:rsidR="007B363A" w:rsidRPr="00C760C7" w:rsidRDefault="007B363A" w:rsidP="00BC3769">
            <w:pPr>
              <w:jc w:val="center"/>
              <w:rPr>
                <w:rFonts w:ascii="Times New Roman" w:hAnsi="Times New Roman" w:cs="Times New Roman"/>
                <w:sz w:val="24"/>
                <w:szCs w:val="24"/>
              </w:rPr>
            </w:pPr>
          </w:p>
          <w:p w:rsidR="007B363A" w:rsidRPr="00C760C7" w:rsidRDefault="007B363A" w:rsidP="00BC3769">
            <w:pPr>
              <w:jc w:val="center"/>
              <w:rPr>
                <w:rFonts w:ascii="Times New Roman" w:hAnsi="Times New Roman" w:cs="Times New Roman"/>
                <w:sz w:val="24"/>
                <w:szCs w:val="24"/>
              </w:rPr>
            </w:pPr>
          </w:p>
          <w:p w:rsidR="007B363A" w:rsidRPr="00C760C7" w:rsidRDefault="007B363A" w:rsidP="00BC3769">
            <w:pPr>
              <w:jc w:val="center"/>
              <w:rPr>
                <w:rFonts w:ascii="Times New Roman" w:hAnsi="Times New Roman" w:cs="Times New Roman"/>
                <w:sz w:val="24"/>
                <w:szCs w:val="24"/>
              </w:rPr>
            </w:pPr>
          </w:p>
          <w:p w:rsidR="007B363A" w:rsidRPr="00C760C7" w:rsidRDefault="007B363A" w:rsidP="00BC3769">
            <w:pPr>
              <w:jc w:val="center"/>
              <w:rPr>
                <w:rFonts w:ascii="Times New Roman" w:hAnsi="Times New Roman" w:cs="Times New Roman"/>
                <w:sz w:val="24"/>
                <w:szCs w:val="24"/>
              </w:rPr>
            </w:pPr>
          </w:p>
          <w:p w:rsidR="007B363A" w:rsidRPr="00C760C7" w:rsidRDefault="007B363A" w:rsidP="00BC3769">
            <w:pPr>
              <w:jc w:val="center"/>
              <w:rPr>
                <w:rFonts w:ascii="Times New Roman" w:hAnsi="Times New Roman" w:cs="Times New Roman"/>
                <w:sz w:val="24"/>
                <w:szCs w:val="24"/>
              </w:rPr>
            </w:pPr>
          </w:p>
          <w:p w:rsidR="007B363A" w:rsidRDefault="007B363A" w:rsidP="00BC3769">
            <w:pPr>
              <w:jc w:val="center"/>
              <w:rPr>
                <w:rFonts w:ascii="Times New Roman" w:hAnsi="Times New Roman" w:cs="Times New Roman"/>
                <w:sz w:val="24"/>
                <w:szCs w:val="24"/>
              </w:rPr>
            </w:pPr>
          </w:p>
          <w:p w:rsidR="00BC3769" w:rsidRDefault="00BC3769" w:rsidP="00BC3769">
            <w:pPr>
              <w:jc w:val="center"/>
              <w:rPr>
                <w:rFonts w:ascii="Times New Roman" w:hAnsi="Times New Roman" w:cs="Times New Roman"/>
                <w:sz w:val="24"/>
                <w:szCs w:val="24"/>
              </w:rPr>
            </w:pPr>
          </w:p>
          <w:p w:rsidR="007B363A" w:rsidRDefault="007B363A" w:rsidP="00BC3769">
            <w:pPr>
              <w:jc w:val="center"/>
              <w:rPr>
                <w:rFonts w:ascii="Times New Roman" w:hAnsi="Times New Roman" w:cs="Times New Roman"/>
                <w:sz w:val="24"/>
                <w:szCs w:val="24"/>
              </w:rPr>
            </w:pPr>
          </w:p>
          <w:p w:rsidR="00BC3769" w:rsidRPr="00C760C7" w:rsidRDefault="00BC3769" w:rsidP="00BC3769">
            <w:pPr>
              <w:jc w:val="center"/>
              <w:rPr>
                <w:rFonts w:ascii="Times New Roman" w:hAnsi="Times New Roman" w:cs="Times New Roman"/>
                <w:sz w:val="24"/>
                <w:szCs w:val="24"/>
              </w:rPr>
            </w:pPr>
          </w:p>
          <w:p w:rsidR="007B363A" w:rsidRPr="00C760C7" w:rsidRDefault="007B363A" w:rsidP="00BC3769">
            <w:pPr>
              <w:jc w:val="center"/>
              <w:rPr>
                <w:rFonts w:ascii="Times New Roman" w:hAnsi="Times New Roman" w:cs="Times New Roman"/>
                <w:b/>
                <w:sz w:val="24"/>
                <w:szCs w:val="24"/>
              </w:rPr>
            </w:pPr>
            <w:r w:rsidRPr="00C760C7">
              <w:rPr>
                <w:rFonts w:ascii="Times New Roman" w:hAnsi="Times New Roman" w:cs="Times New Roman"/>
                <w:b/>
                <w:sz w:val="24"/>
                <w:szCs w:val="24"/>
              </w:rPr>
              <w:t>На обговорення</w:t>
            </w:r>
          </w:p>
          <w:p w:rsidR="007B363A" w:rsidRPr="00C760C7" w:rsidRDefault="007B363A" w:rsidP="00BC3769">
            <w:pPr>
              <w:jc w:val="center"/>
              <w:rPr>
                <w:rFonts w:ascii="Times New Roman" w:hAnsi="Times New Roman" w:cs="Times New Roman"/>
                <w:sz w:val="24"/>
                <w:szCs w:val="24"/>
              </w:rPr>
            </w:pPr>
          </w:p>
          <w:p w:rsidR="007B363A" w:rsidRPr="00C760C7" w:rsidRDefault="007B363A" w:rsidP="00BC3769">
            <w:pPr>
              <w:jc w:val="center"/>
              <w:rPr>
                <w:rFonts w:ascii="Times New Roman" w:hAnsi="Times New Roman" w:cs="Times New Roman"/>
                <w:sz w:val="24"/>
                <w:szCs w:val="24"/>
              </w:rPr>
            </w:pPr>
          </w:p>
          <w:p w:rsidR="007B363A" w:rsidRPr="00C760C7" w:rsidRDefault="007B363A" w:rsidP="00BC3769">
            <w:pPr>
              <w:jc w:val="center"/>
              <w:rPr>
                <w:rFonts w:ascii="Times New Roman" w:hAnsi="Times New Roman" w:cs="Times New Roman"/>
                <w:sz w:val="24"/>
                <w:szCs w:val="24"/>
              </w:rPr>
            </w:pPr>
          </w:p>
          <w:p w:rsidR="007B363A" w:rsidRPr="00C760C7" w:rsidRDefault="007B363A" w:rsidP="00BC3769">
            <w:pPr>
              <w:jc w:val="center"/>
              <w:rPr>
                <w:rFonts w:ascii="Times New Roman" w:hAnsi="Times New Roman" w:cs="Times New Roman"/>
                <w:sz w:val="24"/>
                <w:szCs w:val="24"/>
              </w:rPr>
            </w:pPr>
          </w:p>
          <w:p w:rsidR="007B363A" w:rsidRPr="00C760C7" w:rsidRDefault="007B363A" w:rsidP="00BC3769">
            <w:pPr>
              <w:jc w:val="center"/>
              <w:rPr>
                <w:rFonts w:ascii="Times New Roman" w:hAnsi="Times New Roman" w:cs="Times New Roman"/>
                <w:sz w:val="24"/>
                <w:szCs w:val="24"/>
              </w:rPr>
            </w:pPr>
          </w:p>
          <w:p w:rsidR="007B363A" w:rsidRPr="00C760C7" w:rsidRDefault="007B363A" w:rsidP="00BC3769">
            <w:pPr>
              <w:jc w:val="center"/>
              <w:rPr>
                <w:rFonts w:ascii="Times New Roman" w:hAnsi="Times New Roman" w:cs="Times New Roman"/>
                <w:sz w:val="24"/>
                <w:szCs w:val="24"/>
              </w:rPr>
            </w:pPr>
          </w:p>
          <w:p w:rsidR="007B363A" w:rsidRPr="00C760C7" w:rsidRDefault="007B363A" w:rsidP="00BC3769">
            <w:pPr>
              <w:jc w:val="center"/>
              <w:rPr>
                <w:rFonts w:ascii="Times New Roman" w:hAnsi="Times New Roman" w:cs="Times New Roman"/>
                <w:sz w:val="24"/>
                <w:szCs w:val="24"/>
              </w:rPr>
            </w:pPr>
          </w:p>
          <w:p w:rsidR="007B363A" w:rsidRPr="00C760C7" w:rsidRDefault="007B363A" w:rsidP="00BC3769">
            <w:pPr>
              <w:jc w:val="center"/>
              <w:rPr>
                <w:rFonts w:ascii="Times New Roman" w:hAnsi="Times New Roman" w:cs="Times New Roman"/>
                <w:sz w:val="24"/>
                <w:szCs w:val="24"/>
              </w:rPr>
            </w:pPr>
          </w:p>
          <w:p w:rsidR="007B363A" w:rsidRPr="00C760C7" w:rsidRDefault="007B363A" w:rsidP="00BC3769">
            <w:pPr>
              <w:jc w:val="center"/>
              <w:rPr>
                <w:rFonts w:ascii="Times New Roman" w:hAnsi="Times New Roman" w:cs="Times New Roman"/>
                <w:sz w:val="24"/>
                <w:szCs w:val="24"/>
              </w:rPr>
            </w:pPr>
          </w:p>
          <w:p w:rsidR="007B363A" w:rsidRPr="00C760C7" w:rsidRDefault="007B363A" w:rsidP="00BC3769">
            <w:pPr>
              <w:jc w:val="center"/>
              <w:rPr>
                <w:rFonts w:ascii="Times New Roman" w:hAnsi="Times New Roman" w:cs="Times New Roman"/>
                <w:sz w:val="24"/>
                <w:szCs w:val="24"/>
              </w:rPr>
            </w:pPr>
          </w:p>
        </w:tc>
      </w:tr>
      <w:tr w:rsidR="00FB0984" w:rsidRPr="00C760C7" w:rsidTr="002E6B8D">
        <w:trPr>
          <w:trHeight w:val="660"/>
        </w:trPr>
        <w:tc>
          <w:tcPr>
            <w:tcW w:w="4259" w:type="dxa"/>
            <w:gridSpan w:val="4"/>
          </w:tcPr>
          <w:p w:rsidR="00FB0984" w:rsidRPr="00C760C7" w:rsidRDefault="00FB0984" w:rsidP="00FB0984">
            <w:pPr>
              <w:pStyle w:val="rvps2"/>
              <w:shd w:val="clear" w:color="auto" w:fill="FFFFFF"/>
              <w:spacing w:before="0" w:beforeAutospacing="0" w:after="0" w:afterAutospacing="0"/>
              <w:ind w:firstLine="450"/>
              <w:jc w:val="both"/>
              <w:rPr>
                <w:b/>
              </w:rPr>
            </w:pPr>
            <w:r w:rsidRPr="00C760C7">
              <w:rPr>
                <w:b/>
              </w:rPr>
              <w:lastRenderedPageBreak/>
              <w:t>Відсутній у проєкті змін</w:t>
            </w:r>
          </w:p>
          <w:p w:rsidR="00FB0984" w:rsidRPr="00C760C7" w:rsidRDefault="00FB0984" w:rsidP="00FB0984">
            <w:pPr>
              <w:pStyle w:val="tj"/>
              <w:shd w:val="clear" w:color="auto" w:fill="FFFFFF"/>
              <w:spacing w:before="0" w:beforeAutospacing="0" w:after="120" w:afterAutospacing="0"/>
              <w:jc w:val="both"/>
            </w:pPr>
          </w:p>
          <w:p w:rsidR="00FB0984" w:rsidRPr="00C760C7" w:rsidRDefault="00FB0984" w:rsidP="00FB0984">
            <w:pPr>
              <w:pStyle w:val="tj"/>
              <w:shd w:val="clear" w:color="auto" w:fill="FFFFFF"/>
              <w:spacing w:before="0" w:beforeAutospacing="0" w:after="120" w:afterAutospacing="0"/>
              <w:jc w:val="both"/>
            </w:pPr>
            <w:r w:rsidRPr="00C760C7">
              <w:t>3.3.5. …</w:t>
            </w:r>
          </w:p>
          <w:p w:rsidR="00FB0984" w:rsidRPr="00C760C7" w:rsidRDefault="00FB0984" w:rsidP="00FB0984">
            <w:pPr>
              <w:pStyle w:val="tj"/>
              <w:shd w:val="clear" w:color="auto" w:fill="FFFFFF"/>
              <w:spacing w:before="0" w:beforeAutospacing="0" w:after="120" w:afterAutospacing="0"/>
              <w:jc w:val="both"/>
            </w:pPr>
            <w:r w:rsidRPr="00C760C7">
              <w:t>У разі смерті побутового споживача, особа (спадкоємець), яка у встановленому законом порядку скористалася правом на подання заяви про прийняття спадщини, до складу якої входить об'єкт побутового споживача, до моменту набуття права власності на нього, що підтверджується копією витягу з Державного реєстру речових прав на нерухоме майно про реєстрацію права власності, має право укласти договір про постачання електричної енергії постачальником універсальних послуг за умови надання відповідних документів, передбачених цим пунктом.</w:t>
            </w:r>
          </w:p>
          <w:p w:rsidR="00FB0984" w:rsidRPr="00C760C7" w:rsidRDefault="00FB0984" w:rsidP="00FB0984">
            <w:pPr>
              <w:pStyle w:val="tj"/>
              <w:shd w:val="clear" w:color="auto" w:fill="FFFFFF"/>
              <w:spacing w:before="0" w:beforeAutospacing="0" w:after="0" w:afterAutospacing="0"/>
              <w:jc w:val="both"/>
            </w:pPr>
          </w:p>
          <w:p w:rsidR="00FB0984" w:rsidRPr="00C760C7" w:rsidRDefault="00FB0984" w:rsidP="00FB0984">
            <w:pPr>
              <w:pStyle w:val="tj"/>
              <w:shd w:val="clear" w:color="auto" w:fill="FFFFFF"/>
              <w:spacing w:before="0" w:beforeAutospacing="0" w:after="120" w:afterAutospacing="0"/>
              <w:jc w:val="both"/>
            </w:pPr>
            <w:r w:rsidRPr="00C760C7">
              <w:t xml:space="preserve">У разі зміни власника/користувача об'єкта побутового споживача, новий власник/користувач може подати заяву-приєднання до договору споживача про надання послуг з розподілу/передачі електричної енергії та заяву-приєднання до договору про постачання електричної енергії постачальником універсальних послуг з пакетом документів, передбачених цими Правилами, постачальнику універсальних послуг. Постачальник універсальних послуг повинен </w:t>
            </w:r>
            <w:r w:rsidRPr="00C760C7">
              <w:lastRenderedPageBreak/>
              <w:t>протягом одного робочого дня від дати звернення побутового споживача передати оператору системи за допомогою інформаційно-комунікаційних систем заяву-приєднання до договору споживача про надання послуг з розподілу/передачі електричної енергії та додатки до неї (надані споживачем копії документів), передбачені пунктом 2.1.8 глави 2.1 розділу II цих Правил.</w:t>
            </w:r>
          </w:p>
          <w:p w:rsidR="00FB0984" w:rsidRDefault="00FB0984" w:rsidP="00FB0984">
            <w:pPr>
              <w:pStyle w:val="tj"/>
              <w:shd w:val="clear" w:color="auto" w:fill="FFFFFF"/>
              <w:spacing w:before="0" w:beforeAutospacing="0" w:after="0" w:afterAutospacing="0"/>
              <w:jc w:val="both"/>
            </w:pPr>
          </w:p>
          <w:p w:rsidR="00BC3769" w:rsidRDefault="00BC3769" w:rsidP="00FB0984">
            <w:pPr>
              <w:pStyle w:val="tj"/>
              <w:shd w:val="clear" w:color="auto" w:fill="FFFFFF"/>
              <w:spacing w:before="0" w:beforeAutospacing="0" w:after="0" w:afterAutospacing="0"/>
              <w:jc w:val="both"/>
            </w:pPr>
          </w:p>
          <w:p w:rsidR="00BC3769" w:rsidRPr="00C760C7" w:rsidRDefault="00BC3769" w:rsidP="00FB0984">
            <w:pPr>
              <w:pStyle w:val="tj"/>
              <w:shd w:val="clear" w:color="auto" w:fill="FFFFFF"/>
              <w:spacing w:before="0" w:beforeAutospacing="0" w:after="0" w:afterAutospacing="0"/>
              <w:jc w:val="both"/>
            </w:pPr>
          </w:p>
          <w:p w:rsidR="00FB0984" w:rsidRPr="00C760C7" w:rsidRDefault="00FB0984" w:rsidP="00FB0984">
            <w:pPr>
              <w:pStyle w:val="tj"/>
              <w:shd w:val="clear" w:color="auto" w:fill="FFFFFF"/>
              <w:spacing w:before="0" w:beforeAutospacing="0" w:after="0" w:afterAutospacing="0"/>
              <w:jc w:val="both"/>
            </w:pPr>
          </w:p>
          <w:p w:rsidR="00FB0984" w:rsidRPr="00C760C7" w:rsidRDefault="00FB0984" w:rsidP="00FB0984">
            <w:pPr>
              <w:pStyle w:val="tj"/>
              <w:shd w:val="clear" w:color="auto" w:fill="FFFFFF"/>
              <w:spacing w:before="0" w:beforeAutospacing="0" w:after="120" w:afterAutospacing="0"/>
              <w:jc w:val="both"/>
            </w:pPr>
            <w:r w:rsidRPr="00C760C7">
              <w:t>Вказаний договір укладається на умовах діючого договору споживача і діє до моменту звернення спадкоємця, після набуття права власності на об'єкт побутового споживача з наданням копії витягу з Державного реєстру речових прав на нерухоме майно про реєстрацію права власності.</w:t>
            </w:r>
          </w:p>
          <w:p w:rsidR="00FB0984" w:rsidRPr="00C760C7" w:rsidRDefault="00FB0984" w:rsidP="00FB0984">
            <w:pPr>
              <w:shd w:val="clear" w:color="auto" w:fill="FFFFFF"/>
              <w:spacing w:after="120"/>
              <w:jc w:val="both"/>
              <w:rPr>
                <w:rFonts w:ascii="Times New Roman" w:hAnsi="Times New Roman" w:cs="Times New Roman"/>
                <w:bCs/>
                <w:iCs/>
                <w:sz w:val="24"/>
                <w:szCs w:val="24"/>
              </w:rPr>
            </w:pPr>
            <w:r w:rsidRPr="00C760C7">
              <w:rPr>
                <w:rFonts w:ascii="Times New Roman" w:hAnsi="Times New Roman" w:cs="Times New Roman"/>
                <w:bCs/>
                <w:iCs/>
                <w:sz w:val="24"/>
                <w:szCs w:val="24"/>
              </w:rPr>
              <w:t>…</w:t>
            </w:r>
          </w:p>
          <w:p w:rsidR="00F31D47" w:rsidRPr="00C760C7" w:rsidRDefault="00F31D47" w:rsidP="00FB0984">
            <w:pPr>
              <w:shd w:val="clear" w:color="auto" w:fill="FFFFFF"/>
              <w:spacing w:after="120"/>
              <w:jc w:val="both"/>
              <w:rPr>
                <w:rFonts w:ascii="Times New Roman" w:hAnsi="Times New Roman" w:cs="Times New Roman"/>
                <w:sz w:val="24"/>
                <w:szCs w:val="24"/>
                <w:lang w:eastAsia="uk-UA"/>
              </w:rPr>
            </w:pPr>
          </w:p>
          <w:p w:rsidR="00F31D47" w:rsidRPr="00C760C7" w:rsidRDefault="00F31D47" w:rsidP="00F31D47">
            <w:pPr>
              <w:pStyle w:val="rvps2"/>
              <w:shd w:val="clear" w:color="auto" w:fill="FFFFFF"/>
              <w:spacing w:before="0" w:beforeAutospacing="0" w:after="0" w:afterAutospacing="0"/>
              <w:ind w:firstLine="450"/>
              <w:jc w:val="both"/>
              <w:rPr>
                <w:b/>
              </w:rPr>
            </w:pPr>
            <w:r w:rsidRPr="00C760C7">
              <w:rPr>
                <w:b/>
              </w:rPr>
              <w:t>Відсутній у проєкті змін</w:t>
            </w:r>
          </w:p>
          <w:p w:rsidR="00F31D47" w:rsidRPr="00C760C7" w:rsidRDefault="00F31D47" w:rsidP="00FB0984">
            <w:pPr>
              <w:shd w:val="clear" w:color="auto" w:fill="FFFFFF"/>
              <w:spacing w:after="120"/>
              <w:jc w:val="both"/>
              <w:rPr>
                <w:rFonts w:ascii="Times New Roman" w:hAnsi="Times New Roman" w:cs="Times New Roman"/>
                <w:sz w:val="24"/>
                <w:szCs w:val="24"/>
                <w:lang w:eastAsia="uk-UA"/>
              </w:rPr>
            </w:pPr>
          </w:p>
        </w:tc>
        <w:tc>
          <w:tcPr>
            <w:tcW w:w="3958" w:type="dxa"/>
          </w:tcPr>
          <w:p w:rsidR="00FB0984" w:rsidRPr="00C760C7" w:rsidRDefault="00FB0984" w:rsidP="00BC3769">
            <w:pPr>
              <w:shd w:val="clear" w:color="auto" w:fill="FFFFFF"/>
              <w:jc w:val="center"/>
              <w:rPr>
                <w:rFonts w:ascii="Times New Roman" w:hAnsi="Times New Roman" w:cs="Times New Roman"/>
                <w:sz w:val="24"/>
                <w:szCs w:val="24"/>
                <w:lang w:eastAsia="uk-UA"/>
              </w:rPr>
            </w:pPr>
            <w:r w:rsidRPr="00C760C7">
              <w:rPr>
                <w:rFonts w:ascii="Times New Roman" w:hAnsi="Times New Roman" w:cs="Times New Roman"/>
                <w:b/>
                <w:sz w:val="24"/>
                <w:szCs w:val="24"/>
              </w:rPr>
              <w:lastRenderedPageBreak/>
              <w:t>ТОВ «ДНІПРОВСЬКІ ЕНЕРГЕТИЧНІ ПОСЛУГИ»</w:t>
            </w:r>
          </w:p>
          <w:p w:rsidR="00FB0984" w:rsidRPr="00C760C7" w:rsidRDefault="00FB0984" w:rsidP="00BC3769">
            <w:pPr>
              <w:pStyle w:val="tj"/>
              <w:shd w:val="clear" w:color="auto" w:fill="FFFFFF"/>
              <w:spacing w:before="0" w:beforeAutospacing="0" w:after="0" w:afterAutospacing="0"/>
              <w:jc w:val="both"/>
            </w:pPr>
          </w:p>
          <w:p w:rsidR="00FB0984" w:rsidRPr="00C760C7" w:rsidRDefault="00FB0984" w:rsidP="00BC3769">
            <w:pPr>
              <w:pStyle w:val="tj"/>
              <w:shd w:val="clear" w:color="auto" w:fill="FFFFFF"/>
              <w:spacing w:before="0" w:beforeAutospacing="0" w:after="0" w:afterAutospacing="0"/>
              <w:jc w:val="both"/>
            </w:pPr>
            <w:r w:rsidRPr="00C760C7">
              <w:t>3.3.5. …</w:t>
            </w:r>
          </w:p>
          <w:p w:rsidR="00FB0984" w:rsidRPr="00C760C7" w:rsidRDefault="00FB0984" w:rsidP="00BC3769">
            <w:pPr>
              <w:pStyle w:val="tj"/>
              <w:shd w:val="clear" w:color="auto" w:fill="FFFFFF"/>
              <w:spacing w:before="0" w:beforeAutospacing="0" w:after="0" w:afterAutospacing="0"/>
              <w:jc w:val="both"/>
            </w:pPr>
            <w:r w:rsidRPr="00C760C7">
              <w:t>У разі смерті побутового споживача, особа (спадкоємець), яка у встановленому законом порядку скористалася правом на подання заяви про прийняття спадщини, до складу якої входить об'єкт побутового споживача, до моменту набуття права власності на нього, що підтверджується копією витягу з Державного реєстру речових прав на нерухоме майно про реєстрацію права власності, має право укласти договір про постачання електричної енергії постачальником універсальних послуг за умови надання відповідних документів, передбачених цим пунктом.</w:t>
            </w:r>
          </w:p>
          <w:p w:rsidR="00FB0984" w:rsidRPr="00BC3769" w:rsidRDefault="00FB0984" w:rsidP="00BC3769">
            <w:pPr>
              <w:pStyle w:val="tj"/>
              <w:shd w:val="clear" w:color="auto" w:fill="FFFFFF"/>
              <w:spacing w:before="0" w:beforeAutospacing="0" w:after="0" w:afterAutospacing="0"/>
              <w:jc w:val="both"/>
              <w:rPr>
                <w:b/>
                <w:bCs/>
                <w:strike/>
                <w:color w:val="0070C0"/>
              </w:rPr>
            </w:pPr>
            <w:r w:rsidRPr="00BC3769">
              <w:rPr>
                <w:b/>
                <w:bCs/>
                <w:strike/>
                <w:color w:val="0070C0"/>
              </w:rPr>
              <w:t xml:space="preserve">У разі зміни власника/користувача об'єкта побутового споживача, новий власник/користувач може подати заяву-приєднання до договору споживача про надання послуг з розподілу/передачі електричної енергії та заяву-приєднання до договору про постачання електричної енергії постачальником універсальних послуг з пакетом документів, передбачених цими Правилами, </w:t>
            </w:r>
            <w:r w:rsidRPr="00BC3769">
              <w:rPr>
                <w:b/>
                <w:bCs/>
                <w:strike/>
                <w:color w:val="0070C0"/>
              </w:rPr>
              <w:lastRenderedPageBreak/>
              <w:t>постачальнику універсальних послуг. Постачальник універсальних послуг повинен протягом одного робочого дня від дати звернення побутового споживача передати оператору системи за допомогою інформаційно-комунікаційних систем заяву-приєднання до договору споживача про надання послуг з розподілу/передачі електричної енергії та додатки до неї (надані споживачем копії документів), передбачені пунктом 2.1.8 глави 2.1 розділу II цих Правил.</w:t>
            </w:r>
          </w:p>
          <w:p w:rsidR="00FB0984" w:rsidRPr="00C760C7" w:rsidRDefault="00FB0984" w:rsidP="00BC3769">
            <w:pPr>
              <w:pStyle w:val="tj"/>
              <w:shd w:val="clear" w:color="auto" w:fill="FFFFFF"/>
              <w:spacing w:before="0" w:beforeAutospacing="0" w:after="0" w:afterAutospacing="0"/>
              <w:jc w:val="both"/>
            </w:pPr>
            <w:r w:rsidRPr="00C760C7">
              <w:t>Вказаний договір укладається на умовах діючого договору споживача і діє до моменту звернення спадкоємця, після набуття права власності на об'єкт побутового споживача з наданням копії витягу з Державного реєстру речових прав на нерухоме майно про реєстрацію права власності.</w:t>
            </w:r>
          </w:p>
          <w:p w:rsidR="00FB0984" w:rsidRPr="00C760C7" w:rsidRDefault="00FB0984" w:rsidP="00BC3769">
            <w:pPr>
              <w:jc w:val="both"/>
              <w:rPr>
                <w:rFonts w:ascii="Times New Roman" w:hAnsi="Times New Roman" w:cs="Times New Roman"/>
                <w:bCs/>
                <w:iCs/>
                <w:sz w:val="24"/>
                <w:szCs w:val="24"/>
              </w:rPr>
            </w:pPr>
            <w:r w:rsidRPr="00C760C7">
              <w:rPr>
                <w:rFonts w:ascii="Times New Roman" w:hAnsi="Times New Roman" w:cs="Times New Roman"/>
                <w:bCs/>
                <w:iCs/>
                <w:sz w:val="24"/>
                <w:szCs w:val="24"/>
              </w:rPr>
              <w:t>…</w:t>
            </w:r>
          </w:p>
          <w:p w:rsidR="00FB0984" w:rsidRPr="00BC3769" w:rsidRDefault="00FB0984" w:rsidP="00BC3769">
            <w:pPr>
              <w:pStyle w:val="tj"/>
              <w:shd w:val="clear" w:color="auto" w:fill="FFFFFF"/>
              <w:spacing w:before="0" w:beforeAutospacing="0" w:after="0" w:afterAutospacing="0"/>
              <w:jc w:val="both"/>
              <w:rPr>
                <w:b/>
                <w:bCs/>
                <w:color w:val="0070C0"/>
              </w:rPr>
            </w:pPr>
            <w:r w:rsidRPr="00BC3769">
              <w:rPr>
                <w:b/>
                <w:bCs/>
                <w:color w:val="0070C0"/>
              </w:rPr>
              <w:t xml:space="preserve">3.3.6. У разі зміни власника/користувача об'єкта побутового споживача, новий власник/користувач може подати заяву-приєднання до договору споживача про надання послуг з розподілу/передачі електричної енергії та заяву-приєднання до </w:t>
            </w:r>
            <w:r w:rsidRPr="00BC3769">
              <w:rPr>
                <w:b/>
                <w:bCs/>
                <w:color w:val="0070C0"/>
              </w:rPr>
              <w:lastRenderedPageBreak/>
              <w:t>договору про постачання електричної енергії постачальником універсальних послуг з пакетом документів, передбачених цими Правилами, постачальнику універсальних послуг. Постачальник універсальних послуг повинен протягом одного робочого дня від дати звернення побутового споживача передати оператору системи за допомогою інформаційно-комунікаційних систем заяву-приєднання до договору споживача про надання послуг з розподілу/передачі електричної енергії та додатки до неї (надані споживачем копії документів), передбачені пунктом 2.1.8 глави 2.1 розділу II цих Правил.</w:t>
            </w:r>
          </w:p>
          <w:p w:rsidR="00FB0984" w:rsidRPr="00C760C7" w:rsidRDefault="00FB0984" w:rsidP="00BC3769">
            <w:pPr>
              <w:jc w:val="both"/>
              <w:rPr>
                <w:rFonts w:ascii="Times New Roman" w:hAnsi="Times New Roman" w:cs="Times New Roman"/>
                <w:bCs/>
                <w:sz w:val="24"/>
                <w:szCs w:val="24"/>
              </w:rPr>
            </w:pPr>
            <w:r w:rsidRPr="00BC3769">
              <w:rPr>
                <w:rFonts w:ascii="Times New Roman" w:hAnsi="Times New Roman" w:cs="Times New Roman"/>
                <w:b/>
                <w:bCs/>
                <w:color w:val="0070C0"/>
                <w:sz w:val="24"/>
                <w:szCs w:val="24"/>
              </w:rPr>
              <w:t>Оператор системи зобов'язаний прийняти передану постачальником універсальних послуг заяву-приєднання разом із доданими до неї документами та розглянути її відповідно до цих Правил.</w:t>
            </w:r>
          </w:p>
        </w:tc>
        <w:tc>
          <w:tcPr>
            <w:tcW w:w="3265" w:type="dxa"/>
            <w:gridSpan w:val="3"/>
          </w:tcPr>
          <w:p w:rsidR="00FB0984" w:rsidRPr="00C760C7" w:rsidRDefault="00FB0984" w:rsidP="00BC3769">
            <w:pPr>
              <w:jc w:val="both"/>
              <w:rPr>
                <w:rFonts w:ascii="Times New Roman" w:hAnsi="Times New Roman" w:cs="Times New Roman"/>
                <w:sz w:val="24"/>
                <w:szCs w:val="24"/>
                <w:lang w:eastAsia="uk-UA"/>
              </w:rPr>
            </w:pPr>
          </w:p>
          <w:p w:rsidR="00FB0984" w:rsidRPr="00C760C7" w:rsidRDefault="00FB0984" w:rsidP="00BC3769">
            <w:pPr>
              <w:jc w:val="both"/>
              <w:rPr>
                <w:rFonts w:ascii="Times New Roman" w:hAnsi="Times New Roman" w:cs="Times New Roman"/>
                <w:sz w:val="24"/>
                <w:szCs w:val="24"/>
                <w:lang w:eastAsia="uk-UA"/>
              </w:rPr>
            </w:pPr>
          </w:p>
          <w:p w:rsidR="00FB0984" w:rsidRPr="00C760C7" w:rsidRDefault="00FB0984" w:rsidP="00BC3769">
            <w:pPr>
              <w:jc w:val="both"/>
              <w:rPr>
                <w:rFonts w:ascii="Times New Roman" w:hAnsi="Times New Roman" w:cs="Times New Roman"/>
                <w:sz w:val="24"/>
                <w:szCs w:val="24"/>
                <w:lang w:eastAsia="uk-UA"/>
              </w:rPr>
            </w:pPr>
          </w:p>
          <w:p w:rsidR="00FB0984" w:rsidRPr="00C760C7" w:rsidRDefault="00FB0984" w:rsidP="00BC3769">
            <w:pPr>
              <w:jc w:val="both"/>
              <w:rPr>
                <w:rFonts w:ascii="Times New Roman" w:hAnsi="Times New Roman" w:cs="Times New Roman"/>
                <w:sz w:val="24"/>
                <w:szCs w:val="24"/>
                <w:lang w:eastAsia="uk-UA"/>
              </w:rPr>
            </w:pPr>
          </w:p>
          <w:p w:rsidR="00FB0984" w:rsidRPr="00C760C7" w:rsidRDefault="00FB0984" w:rsidP="00BC3769">
            <w:pPr>
              <w:jc w:val="both"/>
              <w:rPr>
                <w:rFonts w:ascii="Times New Roman" w:hAnsi="Times New Roman" w:cs="Times New Roman"/>
                <w:sz w:val="24"/>
                <w:szCs w:val="24"/>
                <w:lang w:eastAsia="uk-UA"/>
              </w:rPr>
            </w:pPr>
          </w:p>
          <w:p w:rsidR="00FB0984" w:rsidRPr="00C760C7" w:rsidRDefault="00FB0984" w:rsidP="00BC3769">
            <w:pPr>
              <w:jc w:val="both"/>
              <w:rPr>
                <w:rFonts w:ascii="Times New Roman" w:hAnsi="Times New Roman" w:cs="Times New Roman"/>
                <w:sz w:val="24"/>
                <w:szCs w:val="24"/>
                <w:lang w:eastAsia="uk-UA"/>
              </w:rPr>
            </w:pPr>
          </w:p>
          <w:p w:rsidR="00FB0984" w:rsidRPr="00C760C7" w:rsidRDefault="00FB0984" w:rsidP="00BC3769">
            <w:pPr>
              <w:jc w:val="both"/>
              <w:rPr>
                <w:rFonts w:ascii="Times New Roman" w:hAnsi="Times New Roman" w:cs="Times New Roman"/>
                <w:sz w:val="24"/>
                <w:szCs w:val="24"/>
                <w:lang w:eastAsia="uk-UA"/>
              </w:rPr>
            </w:pPr>
          </w:p>
          <w:p w:rsidR="00FB0984" w:rsidRPr="00C760C7" w:rsidRDefault="00FB0984" w:rsidP="00BC3769">
            <w:pPr>
              <w:jc w:val="both"/>
              <w:rPr>
                <w:rFonts w:ascii="Times New Roman" w:hAnsi="Times New Roman" w:cs="Times New Roman"/>
                <w:sz w:val="24"/>
                <w:szCs w:val="24"/>
                <w:lang w:eastAsia="uk-UA"/>
              </w:rPr>
            </w:pPr>
          </w:p>
          <w:p w:rsidR="00FB0984" w:rsidRPr="00C760C7" w:rsidRDefault="00FB0984" w:rsidP="00BC3769">
            <w:pPr>
              <w:jc w:val="both"/>
              <w:rPr>
                <w:rFonts w:ascii="Times New Roman" w:hAnsi="Times New Roman" w:cs="Times New Roman"/>
                <w:sz w:val="24"/>
                <w:szCs w:val="24"/>
                <w:lang w:eastAsia="uk-UA"/>
              </w:rPr>
            </w:pPr>
          </w:p>
          <w:p w:rsidR="00FB0984" w:rsidRPr="00C760C7" w:rsidRDefault="00FB0984" w:rsidP="00BC3769">
            <w:pPr>
              <w:jc w:val="both"/>
              <w:rPr>
                <w:rFonts w:ascii="Times New Roman" w:hAnsi="Times New Roman" w:cs="Times New Roman"/>
                <w:sz w:val="24"/>
                <w:szCs w:val="24"/>
                <w:lang w:eastAsia="uk-UA"/>
              </w:rPr>
            </w:pPr>
          </w:p>
          <w:p w:rsidR="00FB0984" w:rsidRPr="00C760C7" w:rsidRDefault="00FB0984" w:rsidP="00BC3769">
            <w:pPr>
              <w:jc w:val="both"/>
              <w:rPr>
                <w:rFonts w:ascii="Times New Roman" w:hAnsi="Times New Roman" w:cs="Times New Roman"/>
                <w:sz w:val="24"/>
                <w:szCs w:val="24"/>
                <w:lang w:eastAsia="uk-UA"/>
              </w:rPr>
            </w:pPr>
          </w:p>
          <w:p w:rsidR="00FB0984" w:rsidRPr="00C760C7" w:rsidRDefault="00FB0984" w:rsidP="00BC3769">
            <w:pPr>
              <w:jc w:val="both"/>
              <w:rPr>
                <w:rFonts w:ascii="Times New Roman" w:hAnsi="Times New Roman" w:cs="Times New Roman"/>
                <w:sz w:val="24"/>
                <w:szCs w:val="24"/>
                <w:lang w:eastAsia="uk-UA"/>
              </w:rPr>
            </w:pPr>
          </w:p>
          <w:p w:rsidR="00FB0984" w:rsidRPr="00C760C7" w:rsidRDefault="00FB0984" w:rsidP="00BC3769">
            <w:pPr>
              <w:jc w:val="both"/>
              <w:rPr>
                <w:rFonts w:ascii="Times New Roman" w:hAnsi="Times New Roman" w:cs="Times New Roman"/>
                <w:sz w:val="24"/>
                <w:szCs w:val="24"/>
                <w:lang w:eastAsia="uk-UA"/>
              </w:rPr>
            </w:pPr>
            <w:r w:rsidRPr="00C760C7">
              <w:rPr>
                <w:rFonts w:ascii="Times New Roman" w:hAnsi="Times New Roman" w:cs="Times New Roman"/>
                <w:sz w:val="24"/>
                <w:szCs w:val="24"/>
                <w:lang w:eastAsia="uk-UA"/>
              </w:rPr>
              <w:t xml:space="preserve">Пунктом </w:t>
            </w:r>
            <w:r w:rsidRPr="00C760C7">
              <w:rPr>
                <w:rFonts w:ascii="Times New Roman" w:hAnsi="Times New Roman" w:cs="Times New Roman"/>
                <w:sz w:val="24"/>
                <w:szCs w:val="24"/>
              </w:rPr>
              <w:t>3.2.13 ПРРЕЕ передбачена можливість подання споживачем документів на укладання договору з постачальником через оператора системи. Це дозволяє споживачу значно зменшити кількість зусиль на укладання договорів, необхідних для постачання електроенергії, та суттєво пришвидшує весь процес.</w:t>
            </w:r>
          </w:p>
          <w:p w:rsidR="00FB0984" w:rsidRPr="00C760C7" w:rsidRDefault="00FB0984" w:rsidP="00BC3769">
            <w:pPr>
              <w:jc w:val="both"/>
              <w:rPr>
                <w:rFonts w:ascii="Times New Roman" w:hAnsi="Times New Roman" w:cs="Times New Roman"/>
                <w:sz w:val="24"/>
                <w:szCs w:val="24"/>
                <w:lang w:eastAsia="uk-UA"/>
              </w:rPr>
            </w:pPr>
            <w:r w:rsidRPr="00C760C7">
              <w:rPr>
                <w:rFonts w:ascii="Times New Roman" w:hAnsi="Times New Roman" w:cs="Times New Roman"/>
                <w:sz w:val="24"/>
                <w:szCs w:val="24"/>
                <w:lang w:eastAsia="uk-UA"/>
              </w:rPr>
              <w:t xml:space="preserve">В п.3.3.5 дзеркальна норма щодо можливості подання документів на укладання договору з оператором системи через постачальника, сприймається як така, що стосується виключно ситуації переукладання договору спадкоємцем. </w:t>
            </w:r>
          </w:p>
          <w:p w:rsidR="00FB0984" w:rsidRPr="00C760C7" w:rsidRDefault="00FB0984" w:rsidP="00BC3769">
            <w:pPr>
              <w:jc w:val="both"/>
              <w:rPr>
                <w:rFonts w:ascii="Times New Roman" w:hAnsi="Times New Roman" w:cs="Times New Roman"/>
                <w:bCs/>
                <w:sz w:val="24"/>
                <w:szCs w:val="24"/>
              </w:rPr>
            </w:pPr>
            <w:r w:rsidRPr="00C760C7">
              <w:rPr>
                <w:rFonts w:ascii="Times New Roman" w:hAnsi="Times New Roman" w:cs="Times New Roman"/>
                <w:sz w:val="24"/>
                <w:szCs w:val="24"/>
                <w:lang w:eastAsia="uk-UA"/>
              </w:rPr>
              <w:lastRenderedPageBreak/>
              <w:t>Для уникнення подвійного тлумачення норми пропонуємо винести її в окремий пункт ПРРЕЕ і доповнити дзеркальною до п.3.2.13 нормою щодо обов’язку оператора системи приймати від постачальника документи на розгляд.</w:t>
            </w:r>
          </w:p>
        </w:tc>
        <w:tc>
          <w:tcPr>
            <w:tcW w:w="3964" w:type="dxa"/>
            <w:gridSpan w:val="2"/>
          </w:tcPr>
          <w:p w:rsidR="00FB0984" w:rsidRDefault="00FB0984" w:rsidP="00BC3769">
            <w:pPr>
              <w:jc w:val="center"/>
              <w:rPr>
                <w:rFonts w:ascii="Times New Roman" w:hAnsi="Times New Roman" w:cs="Times New Roman"/>
                <w:sz w:val="24"/>
                <w:szCs w:val="24"/>
              </w:rPr>
            </w:pPr>
          </w:p>
          <w:p w:rsidR="00BC3769" w:rsidRDefault="00BC3769" w:rsidP="00BC3769">
            <w:pPr>
              <w:jc w:val="center"/>
              <w:rPr>
                <w:rFonts w:ascii="Times New Roman" w:hAnsi="Times New Roman" w:cs="Times New Roman"/>
                <w:sz w:val="24"/>
                <w:szCs w:val="24"/>
              </w:rPr>
            </w:pPr>
          </w:p>
          <w:p w:rsidR="00BC3769" w:rsidRDefault="00BC3769" w:rsidP="00BC3769">
            <w:pPr>
              <w:jc w:val="center"/>
              <w:rPr>
                <w:rFonts w:ascii="Times New Roman" w:hAnsi="Times New Roman" w:cs="Times New Roman"/>
                <w:sz w:val="24"/>
                <w:szCs w:val="24"/>
              </w:rPr>
            </w:pPr>
          </w:p>
          <w:p w:rsidR="00BC3769" w:rsidRDefault="00BC3769" w:rsidP="00BC3769">
            <w:pPr>
              <w:jc w:val="center"/>
              <w:rPr>
                <w:rFonts w:ascii="Times New Roman" w:hAnsi="Times New Roman" w:cs="Times New Roman"/>
                <w:sz w:val="24"/>
                <w:szCs w:val="24"/>
              </w:rPr>
            </w:pPr>
          </w:p>
          <w:p w:rsidR="00BC3769" w:rsidRDefault="00BC3769" w:rsidP="00BC3769">
            <w:pPr>
              <w:jc w:val="center"/>
              <w:rPr>
                <w:rFonts w:ascii="Times New Roman" w:hAnsi="Times New Roman" w:cs="Times New Roman"/>
                <w:sz w:val="24"/>
                <w:szCs w:val="24"/>
              </w:rPr>
            </w:pPr>
          </w:p>
          <w:p w:rsidR="00BC3769" w:rsidRDefault="00BC3769" w:rsidP="00BC3769">
            <w:pPr>
              <w:jc w:val="center"/>
              <w:rPr>
                <w:rFonts w:ascii="Times New Roman" w:hAnsi="Times New Roman" w:cs="Times New Roman"/>
                <w:sz w:val="24"/>
                <w:szCs w:val="24"/>
              </w:rPr>
            </w:pPr>
          </w:p>
          <w:p w:rsidR="00BC3769" w:rsidRDefault="00BC3769" w:rsidP="00BC3769">
            <w:pPr>
              <w:jc w:val="center"/>
              <w:rPr>
                <w:rFonts w:ascii="Times New Roman" w:hAnsi="Times New Roman" w:cs="Times New Roman"/>
                <w:sz w:val="24"/>
                <w:szCs w:val="24"/>
              </w:rPr>
            </w:pPr>
          </w:p>
          <w:p w:rsidR="00BC3769" w:rsidRDefault="00BC3769" w:rsidP="00BC3769">
            <w:pPr>
              <w:jc w:val="center"/>
              <w:rPr>
                <w:rFonts w:ascii="Times New Roman" w:hAnsi="Times New Roman" w:cs="Times New Roman"/>
                <w:sz w:val="24"/>
                <w:szCs w:val="24"/>
              </w:rPr>
            </w:pPr>
          </w:p>
          <w:p w:rsidR="00BC3769" w:rsidRDefault="00BC3769" w:rsidP="00BC3769">
            <w:pPr>
              <w:jc w:val="center"/>
              <w:rPr>
                <w:rFonts w:ascii="Times New Roman" w:hAnsi="Times New Roman" w:cs="Times New Roman"/>
                <w:sz w:val="24"/>
                <w:szCs w:val="24"/>
              </w:rPr>
            </w:pPr>
          </w:p>
          <w:p w:rsidR="00BC3769" w:rsidRDefault="00BC3769" w:rsidP="00BC3769">
            <w:pPr>
              <w:jc w:val="center"/>
              <w:rPr>
                <w:rFonts w:ascii="Times New Roman" w:hAnsi="Times New Roman" w:cs="Times New Roman"/>
                <w:sz w:val="24"/>
                <w:szCs w:val="24"/>
              </w:rPr>
            </w:pPr>
          </w:p>
          <w:p w:rsidR="00BC3769" w:rsidRDefault="00BC3769" w:rsidP="00BC3769">
            <w:pPr>
              <w:jc w:val="center"/>
              <w:rPr>
                <w:rFonts w:ascii="Times New Roman" w:hAnsi="Times New Roman" w:cs="Times New Roman"/>
                <w:sz w:val="24"/>
                <w:szCs w:val="24"/>
              </w:rPr>
            </w:pPr>
          </w:p>
          <w:p w:rsidR="00BC3769" w:rsidRDefault="00BC3769" w:rsidP="00BC3769">
            <w:pPr>
              <w:jc w:val="center"/>
              <w:rPr>
                <w:rFonts w:ascii="Times New Roman" w:hAnsi="Times New Roman" w:cs="Times New Roman"/>
                <w:sz w:val="24"/>
                <w:szCs w:val="24"/>
              </w:rPr>
            </w:pPr>
          </w:p>
          <w:p w:rsidR="00BC3769" w:rsidRDefault="00BC3769" w:rsidP="00BC3769">
            <w:pPr>
              <w:jc w:val="center"/>
              <w:rPr>
                <w:rFonts w:ascii="Times New Roman" w:hAnsi="Times New Roman" w:cs="Times New Roman"/>
                <w:sz w:val="24"/>
                <w:szCs w:val="24"/>
              </w:rPr>
            </w:pPr>
          </w:p>
          <w:p w:rsidR="00BC3769" w:rsidRDefault="00BC3769" w:rsidP="00BC3769">
            <w:pPr>
              <w:jc w:val="center"/>
              <w:rPr>
                <w:rFonts w:ascii="Times New Roman" w:hAnsi="Times New Roman" w:cs="Times New Roman"/>
                <w:sz w:val="24"/>
                <w:szCs w:val="24"/>
              </w:rPr>
            </w:pPr>
          </w:p>
          <w:p w:rsidR="00BC3769" w:rsidRDefault="00BC3769" w:rsidP="00BC3769">
            <w:pPr>
              <w:jc w:val="center"/>
              <w:rPr>
                <w:rFonts w:ascii="Times New Roman" w:hAnsi="Times New Roman" w:cs="Times New Roman"/>
                <w:sz w:val="24"/>
                <w:szCs w:val="24"/>
              </w:rPr>
            </w:pPr>
          </w:p>
          <w:p w:rsidR="00BC3769" w:rsidRDefault="00BC3769" w:rsidP="00BC3769">
            <w:pPr>
              <w:jc w:val="center"/>
              <w:rPr>
                <w:rFonts w:ascii="Times New Roman" w:hAnsi="Times New Roman" w:cs="Times New Roman"/>
                <w:sz w:val="24"/>
                <w:szCs w:val="24"/>
              </w:rPr>
            </w:pPr>
          </w:p>
          <w:p w:rsidR="00BC3769" w:rsidRDefault="00BC3769" w:rsidP="00BC3769">
            <w:pPr>
              <w:jc w:val="center"/>
              <w:rPr>
                <w:rFonts w:ascii="Times New Roman" w:hAnsi="Times New Roman" w:cs="Times New Roman"/>
                <w:sz w:val="24"/>
                <w:szCs w:val="24"/>
              </w:rPr>
            </w:pPr>
          </w:p>
          <w:p w:rsidR="00BC3769" w:rsidRDefault="00BC3769" w:rsidP="00BC3769">
            <w:pPr>
              <w:jc w:val="center"/>
              <w:rPr>
                <w:rFonts w:ascii="Times New Roman" w:hAnsi="Times New Roman" w:cs="Times New Roman"/>
                <w:sz w:val="24"/>
                <w:szCs w:val="24"/>
              </w:rPr>
            </w:pPr>
          </w:p>
          <w:p w:rsidR="00BC3769" w:rsidRDefault="00BC3769" w:rsidP="00BC3769">
            <w:pPr>
              <w:jc w:val="center"/>
              <w:rPr>
                <w:rFonts w:ascii="Times New Roman" w:hAnsi="Times New Roman" w:cs="Times New Roman"/>
                <w:sz w:val="24"/>
                <w:szCs w:val="24"/>
              </w:rPr>
            </w:pPr>
          </w:p>
          <w:p w:rsidR="00BC3769" w:rsidRDefault="00BC3769" w:rsidP="00BC3769">
            <w:pPr>
              <w:jc w:val="center"/>
              <w:rPr>
                <w:rFonts w:ascii="Times New Roman" w:hAnsi="Times New Roman" w:cs="Times New Roman"/>
                <w:sz w:val="24"/>
                <w:szCs w:val="24"/>
              </w:rPr>
            </w:pPr>
          </w:p>
          <w:p w:rsidR="00BC3769" w:rsidRDefault="00BC3769" w:rsidP="00BC3769">
            <w:pPr>
              <w:jc w:val="center"/>
              <w:rPr>
                <w:rFonts w:ascii="Times New Roman" w:hAnsi="Times New Roman" w:cs="Times New Roman"/>
                <w:sz w:val="24"/>
                <w:szCs w:val="24"/>
              </w:rPr>
            </w:pPr>
          </w:p>
          <w:p w:rsidR="00BC3769" w:rsidRDefault="00BC3769" w:rsidP="00BC3769">
            <w:pPr>
              <w:jc w:val="center"/>
              <w:rPr>
                <w:rFonts w:ascii="Times New Roman" w:hAnsi="Times New Roman" w:cs="Times New Roman"/>
                <w:b/>
                <w:sz w:val="24"/>
                <w:szCs w:val="24"/>
              </w:rPr>
            </w:pPr>
            <w:r w:rsidRPr="00BC3769">
              <w:rPr>
                <w:rFonts w:ascii="Times New Roman" w:hAnsi="Times New Roman" w:cs="Times New Roman"/>
                <w:b/>
                <w:sz w:val="24"/>
                <w:szCs w:val="24"/>
              </w:rPr>
              <w:t>На обговорення</w:t>
            </w:r>
          </w:p>
          <w:p w:rsidR="00BC3769" w:rsidRDefault="00BC3769" w:rsidP="00BC3769">
            <w:pPr>
              <w:jc w:val="center"/>
              <w:rPr>
                <w:rFonts w:ascii="Times New Roman" w:hAnsi="Times New Roman" w:cs="Times New Roman"/>
                <w:b/>
                <w:sz w:val="24"/>
                <w:szCs w:val="24"/>
              </w:rPr>
            </w:pPr>
          </w:p>
          <w:p w:rsidR="00BC3769" w:rsidRDefault="00BC3769" w:rsidP="00BC3769">
            <w:pPr>
              <w:jc w:val="center"/>
              <w:rPr>
                <w:rFonts w:ascii="Times New Roman" w:hAnsi="Times New Roman" w:cs="Times New Roman"/>
                <w:b/>
                <w:sz w:val="24"/>
                <w:szCs w:val="24"/>
              </w:rPr>
            </w:pPr>
          </w:p>
          <w:p w:rsidR="00BC3769" w:rsidRDefault="00BC3769" w:rsidP="00BC3769">
            <w:pPr>
              <w:jc w:val="center"/>
              <w:rPr>
                <w:rFonts w:ascii="Times New Roman" w:hAnsi="Times New Roman" w:cs="Times New Roman"/>
                <w:b/>
                <w:sz w:val="24"/>
                <w:szCs w:val="24"/>
              </w:rPr>
            </w:pPr>
          </w:p>
          <w:p w:rsidR="00BC3769" w:rsidRDefault="00BC3769" w:rsidP="00BC3769">
            <w:pPr>
              <w:jc w:val="center"/>
              <w:rPr>
                <w:rFonts w:ascii="Times New Roman" w:hAnsi="Times New Roman" w:cs="Times New Roman"/>
                <w:b/>
                <w:sz w:val="24"/>
                <w:szCs w:val="24"/>
              </w:rPr>
            </w:pPr>
          </w:p>
          <w:p w:rsidR="00BC3769" w:rsidRDefault="00BC3769" w:rsidP="00BC3769">
            <w:pPr>
              <w:jc w:val="center"/>
              <w:rPr>
                <w:rFonts w:ascii="Times New Roman" w:hAnsi="Times New Roman" w:cs="Times New Roman"/>
                <w:b/>
                <w:sz w:val="24"/>
                <w:szCs w:val="24"/>
              </w:rPr>
            </w:pPr>
          </w:p>
          <w:p w:rsidR="00BC3769" w:rsidRDefault="00BC3769" w:rsidP="00BC3769">
            <w:pPr>
              <w:jc w:val="center"/>
              <w:rPr>
                <w:rFonts w:ascii="Times New Roman" w:hAnsi="Times New Roman" w:cs="Times New Roman"/>
                <w:b/>
                <w:sz w:val="24"/>
                <w:szCs w:val="24"/>
              </w:rPr>
            </w:pPr>
          </w:p>
          <w:p w:rsidR="00BC3769" w:rsidRDefault="00BC3769" w:rsidP="00BC3769">
            <w:pPr>
              <w:jc w:val="center"/>
              <w:rPr>
                <w:rFonts w:ascii="Times New Roman" w:hAnsi="Times New Roman" w:cs="Times New Roman"/>
                <w:b/>
                <w:sz w:val="24"/>
                <w:szCs w:val="24"/>
              </w:rPr>
            </w:pPr>
          </w:p>
          <w:p w:rsidR="00BC3769" w:rsidRDefault="00BC3769" w:rsidP="00BC3769">
            <w:pPr>
              <w:jc w:val="center"/>
              <w:rPr>
                <w:rFonts w:ascii="Times New Roman" w:hAnsi="Times New Roman" w:cs="Times New Roman"/>
                <w:b/>
                <w:sz w:val="24"/>
                <w:szCs w:val="24"/>
              </w:rPr>
            </w:pPr>
          </w:p>
          <w:p w:rsidR="00BC3769" w:rsidRDefault="00BC3769" w:rsidP="00BC3769">
            <w:pPr>
              <w:jc w:val="center"/>
              <w:rPr>
                <w:rFonts w:ascii="Times New Roman" w:hAnsi="Times New Roman" w:cs="Times New Roman"/>
                <w:b/>
                <w:sz w:val="24"/>
                <w:szCs w:val="24"/>
              </w:rPr>
            </w:pPr>
          </w:p>
          <w:p w:rsidR="00BC3769" w:rsidRDefault="00BC3769" w:rsidP="00BC3769">
            <w:pPr>
              <w:jc w:val="center"/>
              <w:rPr>
                <w:rFonts w:ascii="Times New Roman" w:hAnsi="Times New Roman" w:cs="Times New Roman"/>
                <w:b/>
                <w:sz w:val="24"/>
                <w:szCs w:val="24"/>
              </w:rPr>
            </w:pPr>
          </w:p>
          <w:p w:rsidR="00BC3769" w:rsidRDefault="00BC3769" w:rsidP="00BC3769">
            <w:pPr>
              <w:jc w:val="center"/>
              <w:rPr>
                <w:rFonts w:ascii="Times New Roman" w:hAnsi="Times New Roman" w:cs="Times New Roman"/>
                <w:b/>
                <w:sz w:val="24"/>
                <w:szCs w:val="24"/>
              </w:rPr>
            </w:pPr>
          </w:p>
          <w:p w:rsidR="00BC3769" w:rsidRDefault="00BC3769" w:rsidP="00BC3769">
            <w:pPr>
              <w:jc w:val="center"/>
              <w:rPr>
                <w:rFonts w:ascii="Times New Roman" w:hAnsi="Times New Roman" w:cs="Times New Roman"/>
                <w:b/>
                <w:sz w:val="24"/>
                <w:szCs w:val="24"/>
              </w:rPr>
            </w:pPr>
          </w:p>
          <w:p w:rsidR="00BC3769" w:rsidRDefault="00BC3769" w:rsidP="00BC3769">
            <w:pPr>
              <w:jc w:val="center"/>
              <w:rPr>
                <w:rFonts w:ascii="Times New Roman" w:hAnsi="Times New Roman" w:cs="Times New Roman"/>
                <w:b/>
                <w:sz w:val="24"/>
                <w:szCs w:val="24"/>
              </w:rPr>
            </w:pPr>
          </w:p>
          <w:p w:rsidR="00BC3769" w:rsidRDefault="00BC3769" w:rsidP="00BC3769">
            <w:pPr>
              <w:jc w:val="center"/>
              <w:rPr>
                <w:rFonts w:ascii="Times New Roman" w:hAnsi="Times New Roman" w:cs="Times New Roman"/>
                <w:b/>
                <w:sz w:val="24"/>
                <w:szCs w:val="24"/>
              </w:rPr>
            </w:pPr>
          </w:p>
          <w:p w:rsidR="00BC3769" w:rsidRDefault="00BC3769" w:rsidP="00BC3769">
            <w:pPr>
              <w:jc w:val="center"/>
              <w:rPr>
                <w:rFonts w:ascii="Times New Roman" w:hAnsi="Times New Roman" w:cs="Times New Roman"/>
                <w:b/>
                <w:sz w:val="24"/>
                <w:szCs w:val="24"/>
              </w:rPr>
            </w:pPr>
          </w:p>
          <w:p w:rsidR="00BC3769" w:rsidRDefault="00BC3769" w:rsidP="00BC3769">
            <w:pPr>
              <w:jc w:val="center"/>
              <w:rPr>
                <w:rFonts w:ascii="Times New Roman" w:hAnsi="Times New Roman" w:cs="Times New Roman"/>
                <w:b/>
                <w:sz w:val="24"/>
                <w:szCs w:val="24"/>
              </w:rPr>
            </w:pPr>
          </w:p>
          <w:p w:rsidR="00BC3769" w:rsidRDefault="00BC3769" w:rsidP="00BC3769">
            <w:pPr>
              <w:jc w:val="center"/>
              <w:rPr>
                <w:rFonts w:ascii="Times New Roman" w:hAnsi="Times New Roman" w:cs="Times New Roman"/>
                <w:b/>
                <w:sz w:val="24"/>
                <w:szCs w:val="24"/>
              </w:rPr>
            </w:pPr>
          </w:p>
          <w:p w:rsidR="00BC3769" w:rsidRDefault="00BC3769" w:rsidP="00BC3769">
            <w:pPr>
              <w:jc w:val="center"/>
              <w:rPr>
                <w:rFonts w:ascii="Times New Roman" w:hAnsi="Times New Roman" w:cs="Times New Roman"/>
                <w:b/>
                <w:sz w:val="24"/>
                <w:szCs w:val="24"/>
              </w:rPr>
            </w:pPr>
          </w:p>
          <w:p w:rsidR="00BC3769" w:rsidRDefault="00BC3769" w:rsidP="00BC3769">
            <w:pPr>
              <w:jc w:val="center"/>
              <w:rPr>
                <w:rFonts w:ascii="Times New Roman" w:hAnsi="Times New Roman" w:cs="Times New Roman"/>
                <w:b/>
                <w:sz w:val="24"/>
                <w:szCs w:val="24"/>
              </w:rPr>
            </w:pPr>
          </w:p>
          <w:p w:rsidR="00BC3769" w:rsidRDefault="00BC3769" w:rsidP="00BC3769">
            <w:pPr>
              <w:jc w:val="center"/>
              <w:rPr>
                <w:rFonts w:ascii="Times New Roman" w:hAnsi="Times New Roman" w:cs="Times New Roman"/>
                <w:b/>
                <w:sz w:val="24"/>
                <w:szCs w:val="24"/>
              </w:rPr>
            </w:pPr>
          </w:p>
          <w:p w:rsidR="00BC3769" w:rsidRDefault="00BC3769" w:rsidP="00BC3769">
            <w:pPr>
              <w:jc w:val="center"/>
              <w:rPr>
                <w:rFonts w:ascii="Times New Roman" w:hAnsi="Times New Roman" w:cs="Times New Roman"/>
                <w:b/>
                <w:sz w:val="24"/>
                <w:szCs w:val="24"/>
              </w:rPr>
            </w:pPr>
          </w:p>
          <w:p w:rsidR="00BC3769" w:rsidRDefault="00BC3769" w:rsidP="00BC3769">
            <w:pPr>
              <w:jc w:val="center"/>
              <w:rPr>
                <w:rFonts w:ascii="Times New Roman" w:hAnsi="Times New Roman" w:cs="Times New Roman"/>
                <w:b/>
                <w:sz w:val="24"/>
                <w:szCs w:val="24"/>
              </w:rPr>
            </w:pPr>
          </w:p>
          <w:p w:rsidR="00BC3769" w:rsidRDefault="00BC3769" w:rsidP="00BC3769">
            <w:pPr>
              <w:jc w:val="center"/>
              <w:rPr>
                <w:rFonts w:ascii="Times New Roman" w:hAnsi="Times New Roman" w:cs="Times New Roman"/>
                <w:b/>
                <w:sz w:val="24"/>
                <w:szCs w:val="24"/>
              </w:rPr>
            </w:pPr>
          </w:p>
          <w:p w:rsidR="00BC3769" w:rsidRDefault="00BC3769" w:rsidP="00BC3769">
            <w:pPr>
              <w:jc w:val="center"/>
              <w:rPr>
                <w:rFonts w:ascii="Times New Roman" w:hAnsi="Times New Roman" w:cs="Times New Roman"/>
                <w:b/>
                <w:sz w:val="24"/>
                <w:szCs w:val="24"/>
              </w:rPr>
            </w:pPr>
          </w:p>
          <w:p w:rsidR="00BC3769" w:rsidRDefault="00BC3769" w:rsidP="00BC3769">
            <w:pPr>
              <w:jc w:val="center"/>
              <w:rPr>
                <w:rFonts w:ascii="Times New Roman" w:hAnsi="Times New Roman" w:cs="Times New Roman"/>
                <w:b/>
                <w:sz w:val="24"/>
                <w:szCs w:val="24"/>
              </w:rPr>
            </w:pPr>
          </w:p>
          <w:p w:rsidR="00BC3769" w:rsidRDefault="00BC3769" w:rsidP="00BC3769">
            <w:pPr>
              <w:jc w:val="center"/>
              <w:rPr>
                <w:rFonts w:ascii="Times New Roman" w:hAnsi="Times New Roman" w:cs="Times New Roman"/>
                <w:b/>
                <w:sz w:val="24"/>
                <w:szCs w:val="24"/>
              </w:rPr>
            </w:pPr>
          </w:p>
          <w:p w:rsidR="00BC3769" w:rsidRDefault="00BC3769" w:rsidP="00BC3769">
            <w:pPr>
              <w:jc w:val="center"/>
              <w:rPr>
                <w:rFonts w:ascii="Times New Roman" w:hAnsi="Times New Roman" w:cs="Times New Roman"/>
                <w:b/>
                <w:sz w:val="24"/>
                <w:szCs w:val="24"/>
              </w:rPr>
            </w:pPr>
          </w:p>
          <w:p w:rsidR="00BC3769" w:rsidRDefault="00BC3769" w:rsidP="00BC3769">
            <w:pPr>
              <w:jc w:val="center"/>
              <w:rPr>
                <w:rFonts w:ascii="Times New Roman" w:hAnsi="Times New Roman" w:cs="Times New Roman"/>
                <w:b/>
                <w:sz w:val="24"/>
                <w:szCs w:val="24"/>
              </w:rPr>
            </w:pPr>
          </w:p>
          <w:p w:rsidR="00BC3769" w:rsidRDefault="00BC3769" w:rsidP="00BC3769">
            <w:pPr>
              <w:jc w:val="center"/>
              <w:rPr>
                <w:rFonts w:ascii="Times New Roman" w:hAnsi="Times New Roman" w:cs="Times New Roman"/>
                <w:b/>
                <w:sz w:val="24"/>
                <w:szCs w:val="24"/>
              </w:rPr>
            </w:pPr>
          </w:p>
          <w:p w:rsidR="00BC3769" w:rsidRDefault="00BC3769" w:rsidP="00BC3769">
            <w:pPr>
              <w:jc w:val="center"/>
              <w:rPr>
                <w:rFonts w:ascii="Times New Roman" w:hAnsi="Times New Roman" w:cs="Times New Roman"/>
                <w:b/>
                <w:sz w:val="24"/>
                <w:szCs w:val="24"/>
              </w:rPr>
            </w:pPr>
          </w:p>
          <w:p w:rsidR="00BC3769" w:rsidRDefault="00BC3769" w:rsidP="00BC3769">
            <w:pPr>
              <w:jc w:val="center"/>
              <w:rPr>
                <w:rFonts w:ascii="Times New Roman" w:hAnsi="Times New Roman" w:cs="Times New Roman"/>
                <w:b/>
                <w:sz w:val="24"/>
                <w:szCs w:val="24"/>
              </w:rPr>
            </w:pPr>
          </w:p>
          <w:p w:rsidR="00BC3769" w:rsidRDefault="00BC3769" w:rsidP="00BC3769">
            <w:pPr>
              <w:jc w:val="center"/>
              <w:rPr>
                <w:rFonts w:ascii="Times New Roman" w:hAnsi="Times New Roman" w:cs="Times New Roman"/>
                <w:b/>
                <w:sz w:val="24"/>
                <w:szCs w:val="24"/>
              </w:rPr>
            </w:pPr>
          </w:p>
          <w:p w:rsidR="00BC3769" w:rsidRDefault="00BC3769" w:rsidP="00BC3769">
            <w:pPr>
              <w:jc w:val="center"/>
              <w:rPr>
                <w:rFonts w:ascii="Times New Roman" w:hAnsi="Times New Roman" w:cs="Times New Roman"/>
                <w:b/>
                <w:sz w:val="24"/>
                <w:szCs w:val="24"/>
              </w:rPr>
            </w:pPr>
          </w:p>
          <w:p w:rsidR="00BC3769" w:rsidRDefault="00BC3769" w:rsidP="00BC3769">
            <w:pPr>
              <w:jc w:val="center"/>
              <w:rPr>
                <w:rFonts w:ascii="Times New Roman" w:hAnsi="Times New Roman" w:cs="Times New Roman"/>
                <w:b/>
                <w:sz w:val="24"/>
                <w:szCs w:val="24"/>
              </w:rPr>
            </w:pPr>
          </w:p>
          <w:p w:rsidR="00BC3769" w:rsidRDefault="00BC3769" w:rsidP="00BC3769">
            <w:pPr>
              <w:jc w:val="center"/>
              <w:rPr>
                <w:rFonts w:ascii="Times New Roman" w:hAnsi="Times New Roman" w:cs="Times New Roman"/>
                <w:b/>
                <w:sz w:val="24"/>
                <w:szCs w:val="24"/>
              </w:rPr>
            </w:pPr>
          </w:p>
          <w:p w:rsidR="00BC3769" w:rsidRDefault="00BC3769" w:rsidP="00BC3769">
            <w:pPr>
              <w:jc w:val="center"/>
              <w:rPr>
                <w:rFonts w:ascii="Times New Roman" w:hAnsi="Times New Roman" w:cs="Times New Roman"/>
                <w:b/>
                <w:sz w:val="24"/>
                <w:szCs w:val="24"/>
              </w:rPr>
            </w:pPr>
          </w:p>
          <w:p w:rsidR="00BC3769" w:rsidRDefault="00BC3769" w:rsidP="00BC3769">
            <w:pPr>
              <w:jc w:val="center"/>
              <w:rPr>
                <w:rFonts w:ascii="Times New Roman" w:hAnsi="Times New Roman" w:cs="Times New Roman"/>
                <w:b/>
                <w:sz w:val="24"/>
                <w:szCs w:val="24"/>
              </w:rPr>
            </w:pPr>
          </w:p>
          <w:p w:rsidR="00BC3769" w:rsidRDefault="00BC3769" w:rsidP="00BC3769">
            <w:pPr>
              <w:jc w:val="center"/>
              <w:rPr>
                <w:rFonts w:ascii="Times New Roman" w:hAnsi="Times New Roman" w:cs="Times New Roman"/>
                <w:b/>
                <w:sz w:val="24"/>
                <w:szCs w:val="24"/>
              </w:rPr>
            </w:pPr>
          </w:p>
          <w:p w:rsidR="00BC3769" w:rsidRDefault="00BC3769" w:rsidP="00BC3769">
            <w:pPr>
              <w:jc w:val="center"/>
              <w:rPr>
                <w:rFonts w:ascii="Times New Roman" w:hAnsi="Times New Roman" w:cs="Times New Roman"/>
                <w:b/>
                <w:sz w:val="24"/>
                <w:szCs w:val="24"/>
              </w:rPr>
            </w:pPr>
          </w:p>
          <w:p w:rsidR="00BC3769" w:rsidRDefault="00BC3769" w:rsidP="00BC3769">
            <w:pPr>
              <w:jc w:val="center"/>
              <w:rPr>
                <w:rFonts w:ascii="Times New Roman" w:hAnsi="Times New Roman" w:cs="Times New Roman"/>
                <w:b/>
                <w:sz w:val="24"/>
                <w:szCs w:val="24"/>
              </w:rPr>
            </w:pPr>
            <w:r>
              <w:rPr>
                <w:rFonts w:ascii="Times New Roman" w:hAnsi="Times New Roman" w:cs="Times New Roman"/>
                <w:b/>
                <w:sz w:val="24"/>
                <w:szCs w:val="24"/>
              </w:rPr>
              <w:t>На обговорення</w:t>
            </w:r>
          </w:p>
          <w:p w:rsidR="00BC3769" w:rsidRDefault="00BC3769" w:rsidP="00BC3769">
            <w:pPr>
              <w:jc w:val="center"/>
              <w:rPr>
                <w:rFonts w:ascii="Times New Roman" w:hAnsi="Times New Roman" w:cs="Times New Roman"/>
                <w:b/>
                <w:sz w:val="24"/>
                <w:szCs w:val="24"/>
              </w:rPr>
            </w:pPr>
          </w:p>
          <w:p w:rsidR="00BC3769" w:rsidRDefault="00BC3769" w:rsidP="00BC3769">
            <w:pPr>
              <w:jc w:val="center"/>
              <w:rPr>
                <w:rFonts w:ascii="Times New Roman" w:hAnsi="Times New Roman" w:cs="Times New Roman"/>
                <w:b/>
                <w:sz w:val="24"/>
                <w:szCs w:val="24"/>
              </w:rPr>
            </w:pPr>
          </w:p>
          <w:p w:rsidR="00BC3769" w:rsidRPr="00BC3769" w:rsidRDefault="00BC3769" w:rsidP="00BC3769">
            <w:pPr>
              <w:jc w:val="center"/>
              <w:rPr>
                <w:rFonts w:ascii="Times New Roman" w:hAnsi="Times New Roman" w:cs="Times New Roman"/>
                <w:b/>
                <w:sz w:val="24"/>
                <w:szCs w:val="24"/>
              </w:rPr>
            </w:pPr>
          </w:p>
        </w:tc>
      </w:tr>
      <w:tr w:rsidR="00FB0984" w:rsidRPr="00C760C7" w:rsidTr="00E01E94">
        <w:trPr>
          <w:trHeight w:val="660"/>
        </w:trPr>
        <w:tc>
          <w:tcPr>
            <w:tcW w:w="15446" w:type="dxa"/>
            <w:gridSpan w:val="10"/>
          </w:tcPr>
          <w:p w:rsidR="00FB0984" w:rsidRPr="00C760C7" w:rsidRDefault="00FB0984" w:rsidP="00FB0984">
            <w:pPr>
              <w:jc w:val="center"/>
              <w:rPr>
                <w:rFonts w:ascii="Times New Roman" w:hAnsi="Times New Roman" w:cs="Times New Roman"/>
                <w:b/>
                <w:sz w:val="24"/>
                <w:szCs w:val="24"/>
              </w:rPr>
            </w:pPr>
            <w:r w:rsidRPr="00C760C7">
              <w:rPr>
                <w:rFonts w:ascii="Times New Roman" w:hAnsi="Times New Roman" w:cs="Times New Roman"/>
                <w:b/>
                <w:sz w:val="24"/>
                <w:szCs w:val="24"/>
              </w:rPr>
              <w:lastRenderedPageBreak/>
              <w:t>IV. Порядок розрахунків на роздрібному ринку електричної енергії</w:t>
            </w:r>
          </w:p>
          <w:p w:rsidR="00FB0984" w:rsidRPr="00C760C7" w:rsidRDefault="00FB0984" w:rsidP="00FB0984">
            <w:pPr>
              <w:jc w:val="center"/>
              <w:rPr>
                <w:rFonts w:ascii="Times New Roman" w:hAnsi="Times New Roman" w:cs="Times New Roman"/>
                <w:sz w:val="24"/>
                <w:szCs w:val="24"/>
              </w:rPr>
            </w:pPr>
          </w:p>
        </w:tc>
      </w:tr>
      <w:tr w:rsidR="00957BAE" w:rsidRPr="00C760C7" w:rsidTr="002E6B8D">
        <w:trPr>
          <w:trHeight w:val="660"/>
        </w:trPr>
        <w:tc>
          <w:tcPr>
            <w:tcW w:w="4259" w:type="dxa"/>
            <w:gridSpan w:val="4"/>
          </w:tcPr>
          <w:p w:rsidR="00BC3769" w:rsidRDefault="00BC3769" w:rsidP="00957BAE">
            <w:pPr>
              <w:shd w:val="clear" w:color="auto" w:fill="FFFFFF"/>
              <w:jc w:val="both"/>
              <w:rPr>
                <w:rFonts w:ascii="Times New Roman" w:eastAsia="Times New Roman" w:hAnsi="Times New Roman" w:cs="Times New Roman"/>
                <w:sz w:val="24"/>
                <w:szCs w:val="24"/>
                <w:lang w:eastAsia="ru-RU"/>
              </w:rPr>
            </w:pPr>
          </w:p>
          <w:p w:rsidR="00BC3769" w:rsidRDefault="00BC3769" w:rsidP="00957BAE">
            <w:pPr>
              <w:shd w:val="clear" w:color="auto" w:fill="FFFFFF"/>
              <w:jc w:val="both"/>
              <w:rPr>
                <w:rFonts w:ascii="Times New Roman" w:eastAsia="Times New Roman" w:hAnsi="Times New Roman" w:cs="Times New Roman"/>
                <w:sz w:val="24"/>
                <w:szCs w:val="24"/>
                <w:lang w:eastAsia="ru-RU"/>
              </w:rPr>
            </w:pPr>
          </w:p>
          <w:p w:rsidR="00957BAE" w:rsidRPr="00C760C7" w:rsidRDefault="00957BAE" w:rsidP="00957BAE">
            <w:pPr>
              <w:shd w:val="clear" w:color="auto" w:fill="FFFFFF"/>
              <w:jc w:val="both"/>
              <w:rPr>
                <w:rFonts w:ascii="Times New Roman" w:eastAsia="Times New Roman" w:hAnsi="Times New Roman" w:cs="Times New Roman"/>
                <w:b/>
                <w:color w:val="7030A0"/>
                <w:sz w:val="24"/>
                <w:szCs w:val="24"/>
                <w:lang w:eastAsia="ru-RU"/>
              </w:rPr>
            </w:pPr>
            <w:r w:rsidRPr="00C760C7">
              <w:rPr>
                <w:rFonts w:ascii="Times New Roman" w:eastAsia="Times New Roman" w:hAnsi="Times New Roman" w:cs="Times New Roman"/>
                <w:sz w:val="24"/>
                <w:szCs w:val="24"/>
                <w:lang w:eastAsia="ru-RU"/>
              </w:rPr>
              <w:t xml:space="preserve">4.24. У разі виникнення у споживача заборгованості з оплати за спожиту </w:t>
            </w:r>
            <w:r w:rsidRPr="00C760C7">
              <w:rPr>
                <w:rFonts w:ascii="Times New Roman" w:eastAsia="Times New Roman" w:hAnsi="Times New Roman" w:cs="Times New Roman"/>
                <w:sz w:val="24"/>
                <w:szCs w:val="24"/>
                <w:lang w:eastAsia="ru-RU"/>
              </w:rPr>
              <w:lastRenderedPageBreak/>
              <w:t xml:space="preserve">електричну енергію сторони за взаємною згодою укладають договір </w:t>
            </w:r>
            <w:r w:rsidRPr="00C760C7">
              <w:rPr>
                <w:rFonts w:ascii="Times New Roman" w:eastAsia="Times New Roman" w:hAnsi="Times New Roman" w:cs="Times New Roman"/>
                <w:b/>
                <w:color w:val="7030A0"/>
                <w:sz w:val="24"/>
                <w:szCs w:val="24"/>
                <w:lang w:eastAsia="ru-RU"/>
              </w:rPr>
              <w:t>про реструктуризацію заборгованості та оформлюють графік погашення заборгованості, який є додатком до договору. Такий договір укладається відповідно до вимог Цивільного кодексу України та Господарського кодексу України та діє до повного виконання сторонами зобов’язань за основним договором.</w:t>
            </w:r>
          </w:p>
          <w:p w:rsidR="00957BAE" w:rsidRPr="00C760C7" w:rsidRDefault="00957BAE" w:rsidP="00957BAE">
            <w:pPr>
              <w:shd w:val="clear" w:color="auto" w:fill="FFFFFF"/>
              <w:jc w:val="both"/>
              <w:rPr>
                <w:rFonts w:ascii="Times New Roman" w:eastAsia="Times New Roman" w:hAnsi="Times New Roman" w:cs="Times New Roman"/>
                <w:b/>
                <w:color w:val="0070C0"/>
                <w:sz w:val="24"/>
                <w:szCs w:val="24"/>
                <w:lang w:eastAsia="ru-RU"/>
              </w:rPr>
            </w:pPr>
          </w:p>
          <w:p w:rsidR="00957BAE" w:rsidRPr="00C760C7" w:rsidRDefault="00957BAE" w:rsidP="00957BAE">
            <w:pPr>
              <w:shd w:val="clear" w:color="auto" w:fill="FFFFFF"/>
              <w:jc w:val="both"/>
              <w:rPr>
                <w:rFonts w:ascii="Times New Roman" w:eastAsia="Times New Roman" w:hAnsi="Times New Roman" w:cs="Times New Roman"/>
                <w:sz w:val="24"/>
                <w:szCs w:val="24"/>
                <w:lang w:eastAsia="ru-RU"/>
              </w:rPr>
            </w:pPr>
            <w:r w:rsidRPr="00C760C7">
              <w:rPr>
                <w:rFonts w:ascii="Times New Roman" w:eastAsia="Times New Roman" w:hAnsi="Times New Roman" w:cs="Times New Roman"/>
                <w:sz w:val="24"/>
                <w:szCs w:val="24"/>
                <w:lang w:eastAsia="ru-RU"/>
              </w:rPr>
              <w:t xml:space="preserve">   У разі відсутності графіка погашення заборгованості та при відсутності у платіжному документі у реквізиті призначення платежу посилань на період, за який здійснюється оплата або перевищення суми платежу, необхідної для цього періоду, ці кошти, перераховані споживачем за електричну енергію, електропостачальник має право зарахувати як погашення існуючої заборгованості цього споживача з найдавнішим терміном її виникнення.</w:t>
            </w:r>
          </w:p>
          <w:p w:rsidR="00957BAE" w:rsidRPr="00C760C7" w:rsidRDefault="00957BAE" w:rsidP="00957BAE">
            <w:pPr>
              <w:shd w:val="clear" w:color="auto" w:fill="FFFFFF"/>
              <w:jc w:val="both"/>
              <w:rPr>
                <w:rFonts w:ascii="Times New Roman" w:eastAsia="Times New Roman" w:hAnsi="Times New Roman" w:cs="Times New Roman"/>
                <w:sz w:val="24"/>
                <w:szCs w:val="24"/>
                <w:lang w:eastAsia="ru-RU"/>
              </w:rPr>
            </w:pPr>
            <w:r w:rsidRPr="00C760C7">
              <w:rPr>
                <w:rFonts w:ascii="Times New Roman" w:eastAsia="Times New Roman" w:hAnsi="Times New Roman" w:cs="Times New Roman"/>
                <w:sz w:val="24"/>
                <w:szCs w:val="24"/>
                <w:lang w:eastAsia="ru-RU"/>
              </w:rPr>
              <w:t>Укладення сторонами та дотримання споживачем узгодженого графіка погашення заборгованості не звільняє споживача від оплати поточного споживання електричної енергії.</w:t>
            </w:r>
          </w:p>
          <w:p w:rsidR="00957BAE" w:rsidRPr="00C760C7" w:rsidRDefault="00957BAE" w:rsidP="00957BAE">
            <w:pPr>
              <w:jc w:val="center"/>
              <w:rPr>
                <w:rFonts w:ascii="Times New Roman" w:hAnsi="Times New Roman" w:cs="Times New Roman"/>
                <w:sz w:val="24"/>
                <w:szCs w:val="24"/>
              </w:rPr>
            </w:pPr>
          </w:p>
        </w:tc>
        <w:tc>
          <w:tcPr>
            <w:tcW w:w="3958" w:type="dxa"/>
          </w:tcPr>
          <w:p w:rsidR="001028AD" w:rsidRPr="00C760C7" w:rsidRDefault="001028AD" w:rsidP="00BC3769">
            <w:pPr>
              <w:shd w:val="clear" w:color="auto" w:fill="FFFFFF"/>
              <w:jc w:val="center"/>
              <w:rPr>
                <w:rFonts w:ascii="Times New Roman" w:hAnsi="Times New Roman" w:cs="Times New Roman"/>
                <w:b/>
                <w:sz w:val="24"/>
                <w:szCs w:val="24"/>
              </w:rPr>
            </w:pPr>
            <w:r w:rsidRPr="00C760C7">
              <w:rPr>
                <w:rFonts w:ascii="Times New Roman" w:hAnsi="Times New Roman" w:cs="Times New Roman"/>
                <w:b/>
                <w:sz w:val="24"/>
                <w:szCs w:val="24"/>
              </w:rPr>
              <w:lastRenderedPageBreak/>
              <w:t>ТОВ «ДНІПРОВСЬКІ ЕНЕРГЕТИЧНІ ПОСЛУГИ»</w:t>
            </w:r>
          </w:p>
          <w:p w:rsidR="00957BAE" w:rsidRPr="00C760C7" w:rsidRDefault="00957BAE" w:rsidP="00957BAE">
            <w:pPr>
              <w:shd w:val="clear" w:color="auto" w:fill="FFFFFF"/>
              <w:spacing w:after="120"/>
              <w:jc w:val="both"/>
              <w:rPr>
                <w:rFonts w:ascii="Times New Roman" w:hAnsi="Times New Roman" w:cs="Times New Roman"/>
                <w:sz w:val="24"/>
                <w:szCs w:val="24"/>
              </w:rPr>
            </w:pPr>
            <w:r w:rsidRPr="00C760C7">
              <w:rPr>
                <w:rFonts w:ascii="Times New Roman" w:hAnsi="Times New Roman" w:cs="Times New Roman"/>
                <w:sz w:val="24"/>
                <w:szCs w:val="24"/>
              </w:rPr>
              <w:t xml:space="preserve">4.24. У разі виникнення у споживача заборгованості з оплати за спожиту </w:t>
            </w:r>
            <w:r w:rsidRPr="00C760C7">
              <w:rPr>
                <w:rFonts w:ascii="Times New Roman" w:hAnsi="Times New Roman" w:cs="Times New Roman"/>
                <w:sz w:val="24"/>
                <w:szCs w:val="24"/>
              </w:rPr>
              <w:lastRenderedPageBreak/>
              <w:t xml:space="preserve">електричну енергію сторони за взаємною згодою укладають договір про реструктуризацію заборгованості та оформлюють графік погашення заборгованості, </w:t>
            </w:r>
            <w:r w:rsidRPr="00BC3769">
              <w:rPr>
                <w:rFonts w:ascii="Times New Roman" w:hAnsi="Times New Roman" w:cs="Times New Roman"/>
                <w:b/>
                <w:color w:val="0070C0"/>
                <w:sz w:val="24"/>
                <w:szCs w:val="24"/>
              </w:rPr>
              <w:t>включаючи його в умови договору, чи у вигляді окремого</w:t>
            </w:r>
            <w:r w:rsidRPr="00BC3769">
              <w:rPr>
                <w:rFonts w:ascii="Times New Roman" w:hAnsi="Times New Roman" w:cs="Times New Roman"/>
                <w:color w:val="0070C0"/>
                <w:sz w:val="24"/>
                <w:szCs w:val="24"/>
              </w:rPr>
              <w:t xml:space="preserve"> </w:t>
            </w:r>
            <w:r w:rsidRPr="00BC3769">
              <w:rPr>
                <w:rFonts w:ascii="Times New Roman" w:hAnsi="Times New Roman" w:cs="Times New Roman"/>
                <w:b/>
                <w:bCs/>
                <w:color w:val="0070C0"/>
                <w:sz w:val="24"/>
                <w:szCs w:val="24"/>
              </w:rPr>
              <w:t>додатку</w:t>
            </w:r>
            <w:r w:rsidRPr="00BC3769">
              <w:rPr>
                <w:rFonts w:ascii="Times New Roman" w:hAnsi="Times New Roman" w:cs="Times New Roman"/>
                <w:color w:val="0070C0"/>
                <w:sz w:val="24"/>
                <w:szCs w:val="24"/>
              </w:rPr>
              <w:t xml:space="preserve"> </w:t>
            </w:r>
            <w:r w:rsidRPr="00C760C7">
              <w:rPr>
                <w:rFonts w:ascii="Times New Roman" w:hAnsi="Times New Roman" w:cs="Times New Roman"/>
                <w:sz w:val="24"/>
                <w:szCs w:val="24"/>
              </w:rPr>
              <w:t>до договору. Такий договір укладається відповідно до вимог Цивільного кодексу України та Господарського кодексу України та діє до повного виконання сторонами зобов’язань за основним договором.</w:t>
            </w:r>
          </w:p>
          <w:p w:rsidR="00957BAE" w:rsidRPr="00C760C7" w:rsidRDefault="00957BAE" w:rsidP="00957BAE">
            <w:pPr>
              <w:shd w:val="clear" w:color="auto" w:fill="FFFFFF"/>
              <w:spacing w:after="120"/>
              <w:jc w:val="both"/>
              <w:rPr>
                <w:rFonts w:ascii="Times New Roman" w:hAnsi="Times New Roman" w:cs="Times New Roman"/>
                <w:sz w:val="24"/>
                <w:szCs w:val="24"/>
              </w:rPr>
            </w:pPr>
            <w:r w:rsidRPr="00C760C7">
              <w:rPr>
                <w:rFonts w:ascii="Times New Roman" w:hAnsi="Times New Roman" w:cs="Times New Roman"/>
                <w:sz w:val="24"/>
                <w:szCs w:val="24"/>
              </w:rPr>
              <w:t>У разі відсутності графіка погашення заборгованості та при відсутності у платіжному документі у реквізиті призначення платежу посилань на період, за який здійснюється оплата або перевищення суми платежу, необхідної для цього періоду, ці кошти, перераховані споживачем за електричну енергію, електропостачальник має право зарахувати як погашення існуючої заборгованості цього споживача з найдавнішим терміном її виникнення.</w:t>
            </w:r>
          </w:p>
          <w:p w:rsidR="00957BAE" w:rsidRPr="00C760C7" w:rsidRDefault="00957BAE" w:rsidP="00957BAE">
            <w:pPr>
              <w:spacing w:after="120"/>
              <w:rPr>
                <w:rFonts w:ascii="Times New Roman" w:hAnsi="Times New Roman" w:cs="Times New Roman"/>
                <w:sz w:val="24"/>
                <w:szCs w:val="24"/>
              </w:rPr>
            </w:pPr>
            <w:r w:rsidRPr="00C760C7">
              <w:rPr>
                <w:rFonts w:ascii="Times New Roman" w:hAnsi="Times New Roman" w:cs="Times New Roman"/>
                <w:sz w:val="24"/>
                <w:szCs w:val="24"/>
              </w:rPr>
              <w:t xml:space="preserve">Укладення сторонами та дотримання споживачем узгодженого графіка погашення заборгованості не звільняє </w:t>
            </w:r>
            <w:r w:rsidRPr="00C760C7">
              <w:rPr>
                <w:rFonts w:ascii="Times New Roman" w:hAnsi="Times New Roman" w:cs="Times New Roman"/>
                <w:sz w:val="24"/>
                <w:szCs w:val="24"/>
              </w:rPr>
              <w:lastRenderedPageBreak/>
              <w:t>споживача від оплати поточного споживання електричної енергії.</w:t>
            </w:r>
          </w:p>
        </w:tc>
        <w:tc>
          <w:tcPr>
            <w:tcW w:w="3265" w:type="dxa"/>
            <w:gridSpan w:val="3"/>
          </w:tcPr>
          <w:p w:rsidR="00957BAE" w:rsidRPr="00C760C7" w:rsidRDefault="00957BAE" w:rsidP="00957BAE">
            <w:pPr>
              <w:spacing w:after="120"/>
              <w:jc w:val="both"/>
              <w:rPr>
                <w:rFonts w:ascii="Times New Roman" w:hAnsi="Times New Roman" w:cs="Times New Roman"/>
                <w:bCs/>
                <w:sz w:val="24"/>
                <w:szCs w:val="24"/>
              </w:rPr>
            </w:pPr>
            <w:r w:rsidRPr="00C760C7">
              <w:rPr>
                <w:rFonts w:ascii="Times New Roman" w:hAnsi="Times New Roman" w:cs="Times New Roman"/>
                <w:bCs/>
                <w:sz w:val="24"/>
                <w:szCs w:val="24"/>
              </w:rPr>
              <w:lastRenderedPageBreak/>
              <w:t xml:space="preserve">Недоцільно оформляти окремий додаток якщо період погашення невеликий, наприклад до шести місяців і </w:t>
            </w:r>
            <w:r w:rsidRPr="00C760C7">
              <w:rPr>
                <w:rFonts w:ascii="Times New Roman" w:hAnsi="Times New Roman" w:cs="Times New Roman"/>
                <w:bCs/>
                <w:sz w:val="24"/>
                <w:szCs w:val="24"/>
              </w:rPr>
              <w:lastRenderedPageBreak/>
              <w:t xml:space="preserve">графік одразу може бути включений до тексту договору. </w:t>
            </w:r>
          </w:p>
        </w:tc>
        <w:tc>
          <w:tcPr>
            <w:tcW w:w="3964" w:type="dxa"/>
            <w:gridSpan w:val="2"/>
          </w:tcPr>
          <w:p w:rsidR="00BC3769" w:rsidRDefault="00BC3769" w:rsidP="008A28BC">
            <w:pPr>
              <w:jc w:val="center"/>
              <w:rPr>
                <w:rFonts w:ascii="Times New Roman" w:hAnsi="Times New Roman" w:cs="Times New Roman"/>
                <w:b/>
                <w:sz w:val="24"/>
                <w:szCs w:val="24"/>
              </w:rPr>
            </w:pPr>
          </w:p>
          <w:p w:rsidR="00BC3769" w:rsidRDefault="00BC3769" w:rsidP="008A28BC">
            <w:pPr>
              <w:jc w:val="center"/>
              <w:rPr>
                <w:rFonts w:ascii="Times New Roman" w:hAnsi="Times New Roman" w:cs="Times New Roman"/>
                <w:b/>
                <w:sz w:val="24"/>
                <w:szCs w:val="24"/>
              </w:rPr>
            </w:pPr>
          </w:p>
          <w:p w:rsidR="008A28BC" w:rsidRPr="00C760C7" w:rsidRDefault="008A28BC" w:rsidP="008A28BC">
            <w:pPr>
              <w:jc w:val="center"/>
              <w:rPr>
                <w:rFonts w:ascii="Times New Roman" w:hAnsi="Times New Roman" w:cs="Times New Roman"/>
                <w:b/>
                <w:sz w:val="24"/>
                <w:szCs w:val="24"/>
              </w:rPr>
            </w:pPr>
            <w:r w:rsidRPr="00C760C7">
              <w:rPr>
                <w:rFonts w:ascii="Times New Roman" w:hAnsi="Times New Roman" w:cs="Times New Roman"/>
                <w:b/>
                <w:sz w:val="24"/>
                <w:szCs w:val="24"/>
              </w:rPr>
              <w:t>На обговорення</w:t>
            </w:r>
          </w:p>
          <w:p w:rsidR="00957BAE" w:rsidRPr="00C760C7" w:rsidRDefault="00957BAE" w:rsidP="00957BAE">
            <w:pPr>
              <w:jc w:val="center"/>
              <w:rPr>
                <w:rFonts w:ascii="Times New Roman" w:hAnsi="Times New Roman" w:cs="Times New Roman"/>
                <w:sz w:val="24"/>
                <w:szCs w:val="24"/>
              </w:rPr>
            </w:pPr>
          </w:p>
        </w:tc>
      </w:tr>
      <w:tr w:rsidR="00957BAE" w:rsidRPr="00C760C7" w:rsidTr="00E01E94">
        <w:trPr>
          <w:trHeight w:val="660"/>
        </w:trPr>
        <w:tc>
          <w:tcPr>
            <w:tcW w:w="15446" w:type="dxa"/>
            <w:gridSpan w:val="10"/>
          </w:tcPr>
          <w:p w:rsidR="00957BAE" w:rsidRPr="00C760C7" w:rsidRDefault="00957BAE" w:rsidP="00957BAE">
            <w:pPr>
              <w:shd w:val="clear" w:color="auto" w:fill="FFFFFF"/>
              <w:jc w:val="center"/>
              <w:rPr>
                <w:rFonts w:ascii="Times New Roman" w:eastAsia="Times New Roman" w:hAnsi="Times New Roman" w:cs="Times New Roman"/>
                <w:b/>
                <w:sz w:val="24"/>
                <w:szCs w:val="24"/>
                <w:lang w:eastAsia="ru-RU"/>
              </w:rPr>
            </w:pPr>
            <w:r w:rsidRPr="00C760C7">
              <w:rPr>
                <w:rFonts w:ascii="Times New Roman" w:eastAsia="Times New Roman" w:hAnsi="Times New Roman" w:cs="Times New Roman"/>
                <w:b/>
                <w:sz w:val="24"/>
                <w:szCs w:val="24"/>
                <w:lang w:eastAsia="ru-RU"/>
              </w:rPr>
              <w:lastRenderedPageBreak/>
              <w:t>V. Права, обов'язки та відповідальність учасників роздрібного ринку</w:t>
            </w:r>
          </w:p>
          <w:p w:rsidR="00957BAE" w:rsidRPr="00C760C7" w:rsidRDefault="00957BAE" w:rsidP="00957BAE">
            <w:pPr>
              <w:jc w:val="center"/>
              <w:rPr>
                <w:rFonts w:ascii="Times New Roman" w:hAnsi="Times New Roman" w:cs="Times New Roman"/>
                <w:sz w:val="24"/>
                <w:szCs w:val="24"/>
              </w:rPr>
            </w:pPr>
          </w:p>
        </w:tc>
      </w:tr>
      <w:tr w:rsidR="00957BAE" w:rsidRPr="00C760C7" w:rsidTr="002E6B8D">
        <w:trPr>
          <w:trHeight w:val="660"/>
        </w:trPr>
        <w:tc>
          <w:tcPr>
            <w:tcW w:w="4259" w:type="dxa"/>
            <w:gridSpan w:val="4"/>
          </w:tcPr>
          <w:p w:rsidR="00957BAE" w:rsidRPr="00C760C7" w:rsidRDefault="00957BAE" w:rsidP="00957BAE">
            <w:pPr>
              <w:pStyle w:val="tj"/>
              <w:shd w:val="clear" w:color="auto" w:fill="FFFFFF"/>
              <w:spacing w:after="0"/>
              <w:jc w:val="both"/>
            </w:pPr>
            <w:r w:rsidRPr="00C760C7">
              <w:t xml:space="preserve">5.2.2. </w:t>
            </w:r>
            <w:r w:rsidRPr="00C760C7">
              <w:rPr>
                <w:b/>
                <w:color w:val="7030A0"/>
              </w:rPr>
              <w:t>Електропостачальник</w:t>
            </w:r>
            <w:r w:rsidRPr="00C760C7">
              <w:rPr>
                <w:b/>
                <w:color w:val="0070C0"/>
              </w:rPr>
              <w:t xml:space="preserve"> </w:t>
            </w:r>
            <w:r w:rsidRPr="00C760C7">
              <w:t>зобов'язаний:</w:t>
            </w:r>
          </w:p>
          <w:p w:rsidR="00957BAE" w:rsidRPr="00C760C7" w:rsidRDefault="00957BAE" w:rsidP="00957BAE">
            <w:pPr>
              <w:shd w:val="clear" w:color="auto" w:fill="FFFFFF"/>
              <w:jc w:val="both"/>
              <w:rPr>
                <w:rFonts w:ascii="Times New Roman" w:eastAsia="Times New Roman" w:hAnsi="Times New Roman" w:cs="Times New Roman"/>
                <w:sz w:val="24"/>
                <w:szCs w:val="24"/>
                <w:lang w:eastAsia="ru-RU"/>
              </w:rPr>
            </w:pPr>
            <w:r w:rsidRPr="00C760C7">
              <w:rPr>
                <w:rFonts w:ascii="Times New Roman" w:eastAsia="Times New Roman" w:hAnsi="Times New Roman" w:cs="Times New Roman"/>
                <w:sz w:val="24"/>
                <w:szCs w:val="24"/>
                <w:lang w:eastAsia="ru-RU"/>
              </w:rPr>
              <w:t>…..</w:t>
            </w:r>
          </w:p>
          <w:p w:rsidR="00957BAE" w:rsidRPr="00C760C7" w:rsidRDefault="00957BAE" w:rsidP="00957BAE">
            <w:pPr>
              <w:pStyle w:val="tj"/>
              <w:shd w:val="clear" w:color="auto" w:fill="FFFFFF"/>
              <w:spacing w:after="0"/>
              <w:jc w:val="both"/>
            </w:pPr>
            <w:r w:rsidRPr="00C760C7">
              <w:t>35) у чіткий та прозорий спосіб інформувати активних споживачів про вартість відпущеної та спожитої ними електричної енергії за механізмом самовиробництва із зазначенням цін за відповідний розрахунковий період у порядку, затвердженому Регулятором.</w:t>
            </w:r>
          </w:p>
          <w:p w:rsidR="00957BAE" w:rsidRPr="00C760C7" w:rsidRDefault="00957BAE" w:rsidP="00957BAE">
            <w:pPr>
              <w:shd w:val="clear" w:color="auto" w:fill="FFFFFF"/>
              <w:jc w:val="both"/>
              <w:rPr>
                <w:rFonts w:ascii="Times New Roman" w:eastAsia="Times New Roman" w:hAnsi="Times New Roman" w:cs="Times New Roman"/>
                <w:b/>
                <w:bCs/>
                <w:color w:val="7030A0"/>
                <w:sz w:val="24"/>
                <w:szCs w:val="24"/>
                <w:lang w:eastAsia="ru-RU"/>
              </w:rPr>
            </w:pPr>
            <w:r w:rsidRPr="00C760C7">
              <w:rPr>
                <w:rFonts w:ascii="Times New Roman" w:eastAsia="Times New Roman" w:hAnsi="Times New Roman" w:cs="Times New Roman"/>
                <w:b/>
                <w:bCs/>
                <w:color w:val="7030A0"/>
                <w:sz w:val="24"/>
                <w:szCs w:val="24"/>
                <w:lang w:eastAsia="ru-RU"/>
              </w:rPr>
              <w:t xml:space="preserve">36) розробити комерційну(-і) пропозицію(-ї) для споживачів, які укладають договір про участь в агрегованій групі; </w:t>
            </w:r>
          </w:p>
          <w:p w:rsidR="00957BAE" w:rsidRPr="00C760C7" w:rsidRDefault="00957BAE" w:rsidP="00957BAE">
            <w:pPr>
              <w:shd w:val="clear" w:color="auto" w:fill="FFFFFF"/>
              <w:jc w:val="both"/>
              <w:rPr>
                <w:rFonts w:ascii="Times New Roman" w:eastAsia="Times New Roman" w:hAnsi="Times New Roman" w:cs="Times New Roman"/>
                <w:b/>
                <w:bCs/>
                <w:color w:val="7030A0"/>
                <w:sz w:val="24"/>
                <w:szCs w:val="24"/>
                <w:lang w:eastAsia="ru-RU"/>
              </w:rPr>
            </w:pPr>
          </w:p>
          <w:p w:rsidR="00957BAE" w:rsidRPr="00C760C7" w:rsidRDefault="00957BAE" w:rsidP="00957BAE">
            <w:pPr>
              <w:shd w:val="clear" w:color="auto" w:fill="FFFFFF"/>
              <w:jc w:val="both"/>
              <w:rPr>
                <w:rFonts w:ascii="Times New Roman" w:eastAsia="Times New Roman" w:hAnsi="Times New Roman" w:cs="Times New Roman"/>
                <w:b/>
                <w:bCs/>
                <w:color w:val="7030A0"/>
                <w:sz w:val="24"/>
                <w:szCs w:val="24"/>
                <w:lang w:eastAsia="ru-RU"/>
              </w:rPr>
            </w:pPr>
          </w:p>
          <w:p w:rsidR="00957BAE" w:rsidRPr="00C760C7" w:rsidRDefault="00957BAE" w:rsidP="00957BAE">
            <w:pPr>
              <w:jc w:val="both"/>
              <w:rPr>
                <w:rFonts w:ascii="Times New Roman" w:hAnsi="Times New Roman" w:cs="Times New Roman"/>
                <w:sz w:val="24"/>
                <w:szCs w:val="24"/>
              </w:rPr>
            </w:pPr>
            <w:r w:rsidRPr="00C760C7">
              <w:rPr>
                <w:rFonts w:ascii="Times New Roman" w:eastAsia="Times New Roman" w:hAnsi="Times New Roman" w:cs="Times New Roman"/>
                <w:b/>
                <w:color w:val="7030A0"/>
                <w:sz w:val="24"/>
                <w:szCs w:val="24"/>
                <w:lang w:eastAsia="ru-RU"/>
              </w:rPr>
              <w:t>37) забезпечити перехід споживача на обрану комерційну пропозицію в агрегованій групі.</w:t>
            </w:r>
          </w:p>
        </w:tc>
        <w:tc>
          <w:tcPr>
            <w:tcW w:w="3958" w:type="dxa"/>
          </w:tcPr>
          <w:p w:rsidR="00957BAE" w:rsidRPr="00C760C7" w:rsidRDefault="00957BAE" w:rsidP="00957BAE">
            <w:pPr>
              <w:jc w:val="center"/>
              <w:rPr>
                <w:rFonts w:ascii="Times New Roman" w:hAnsi="Times New Roman" w:cs="Times New Roman"/>
                <w:b/>
                <w:sz w:val="24"/>
                <w:szCs w:val="24"/>
              </w:rPr>
            </w:pPr>
            <w:r w:rsidRPr="00C760C7">
              <w:rPr>
                <w:rFonts w:ascii="Times New Roman" w:hAnsi="Times New Roman" w:cs="Times New Roman"/>
                <w:b/>
                <w:sz w:val="24"/>
                <w:szCs w:val="24"/>
              </w:rPr>
              <w:t>УКРЕНЕРГО</w:t>
            </w:r>
          </w:p>
          <w:p w:rsidR="00957BAE" w:rsidRPr="00C760C7" w:rsidRDefault="00957BAE" w:rsidP="00957BAE">
            <w:pPr>
              <w:shd w:val="clear" w:color="auto" w:fill="FFFFFF"/>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5.2.2. Електропостачальник зобов'язаний:</w:t>
            </w:r>
          </w:p>
          <w:p w:rsidR="00957BAE" w:rsidRPr="00C760C7" w:rsidRDefault="00957BAE" w:rsidP="00957BAE">
            <w:pPr>
              <w:shd w:val="clear" w:color="auto" w:fill="FFFFFF"/>
              <w:jc w:val="both"/>
              <w:rPr>
                <w:rFonts w:ascii="Times New Roman" w:eastAsia="Times New Roman" w:hAnsi="Times New Roman" w:cs="Times New Roman"/>
                <w:sz w:val="24"/>
                <w:szCs w:val="24"/>
                <w:lang w:eastAsia="ru-RU"/>
              </w:rPr>
            </w:pPr>
            <w:r w:rsidRPr="00C760C7">
              <w:rPr>
                <w:rFonts w:ascii="Times New Roman" w:eastAsia="Times New Roman" w:hAnsi="Times New Roman" w:cs="Times New Roman"/>
                <w:sz w:val="24"/>
                <w:szCs w:val="24"/>
                <w:lang w:eastAsia="ru-RU"/>
              </w:rPr>
              <w:t>…..</w:t>
            </w:r>
          </w:p>
          <w:p w:rsidR="00957BAE" w:rsidRPr="00C760C7" w:rsidRDefault="00957BAE" w:rsidP="00957BAE">
            <w:pPr>
              <w:shd w:val="clear" w:color="auto" w:fill="FFFFFF"/>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35) у чіткий та прозорий спосіб інформувати активних споживачів про вартість відпущеної та спожитої ними електричної енергії за механізмом самовиробництва із зазначенням цін за відповідний розрахунковий період у порядку, затвердженому Регулятором.</w:t>
            </w:r>
          </w:p>
          <w:p w:rsidR="00957BAE" w:rsidRPr="00C760C7" w:rsidRDefault="00957BAE" w:rsidP="00957BAE">
            <w:pPr>
              <w:shd w:val="clear" w:color="auto" w:fill="FFFFFF"/>
              <w:jc w:val="both"/>
              <w:rPr>
                <w:rFonts w:ascii="Times New Roman" w:eastAsia="Times New Roman" w:hAnsi="Times New Roman" w:cs="Times New Roman"/>
                <w:sz w:val="24"/>
                <w:szCs w:val="24"/>
                <w:lang w:eastAsia="uk-UA"/>
              </w:rPr>
            </w:pPr>
          </w:p>
          <w:p w:rsidR="00957BAE" w:rsidRPr="00C760C7" w:rsidRDefault="00957BAE" w:rsidP="00957BAE">
            <w:pPr>
              <w:shd w:val="clear" w:color="auto" w:fill="FFFFFF"/>
              <w:jc w:val="both"/>
              <w:rPr>
                <w:rFonts w:ascii="Times New Roman" w:eastAsia="Times New Roman" w:hAnsi="Times New Roman" w:cs="Times New Roman"/>
                <w:sz w:val="24"/>
                <w:szCs w:val="24"/>
                <w:lang w:eastAsia="ru-RU"/>
              </w:rPr>
            </w:pPr>
            <w:r w:rsidRPr="00C760C7">
              <w:rPr>
                <w:rFonts w:ascii="Times New Roman" w:eastAsia="Times New Roman" w:hAnsi="Times New Roman" w:cs="Times New Roman"/>
                <w:sz w:val="24"/>
                <w:szCs w:val="24"/>
                <w:lang w:eastAsia="ru-RU"/>
              </w:rPr>
              <w:t xml:space="preserve">36) розробити комерційну(-і) пропозицію(-ї) для споживачів, які укладають </w:t>
            </w:r>
            <w:r w:rsidRPr="00C760C7">
              <w:rPr>
                <w:rFonts w:ascii="Times New Roman" w:eastAsia="Times New Roman" w:hAnsi="Times New Roman" w:cs="Times New Roman"/>
                <w:b/>
                <w:bCs/>
                <w:color w:val="0070C0"/>
                <w:sz w:val="24"/>
                <w:szCs w:val="24"/>
                <w:lang w:eastAsia="ru-RU"/>
              </w:rPr>
              <w:t xml:space="preserve">з ним додатковий </w:t>
            </w:r>
            <w:r w:rsidRPr="00C760C7">
              <w:rPr>
                <w:rFonts w:ascii="Times New Roman" w:eastAsia="Times New Roman" w:hAnsi="Times New Roman" w:cs="Times New Roman"/>
                <w:sz w:val="24"/>
                <w:szCs w:val="24"/>
                <w:lang w:eastAsia="ru-RU"/>
              </w:rPr>
              <w:t xml:space="preserve">договір про участь в </w:t>
            </w:r>
            <w:r w:rsidRPr="00C760C7">
              <w:rPr>
                <w:rFonts w:ascii="Times New Roman" w:eastAsia="Times New Roman" w:hAnsi="Times New Roman" w:cs="Times New Roman"/>
                <w:b/>
                <w:bCs/>
                <w:color w:val="0070C0"/>
                <w:sz w:val="24"/>
                <w:szCs w:val="24"/>
                <w:lang w:eastAsia="ru-RU"/>
              </w:rPr>
              <w:t>його</w:t>
            </w:r>
            <w:r w:rsidRPr="00C760C7">
              <w:rPr>
                <w:rFonts w:ascii="Times New Roman" w:eastAsia="Times New Roman" w:hAnsi="Times New Roman" w:cs="Times New Roman"/>
                <w:sz w:val="24"/>
                <w:szCs w:val="24"/>
                <w:lang w:eastAsia="ru-RU"/>
              </w:rPr>
              <w:t xml:space="preserve"> агрегованій групі; </w:t>
            </w:r>
          </w:p>
          <w:p w:rsidR="00957BAE" w:rsidRPr="00C760C7" w:rsidRDefault="00957BAE" w:rsidP="00957BAE">
            <w:pPr>
              <w:shd w:val="clear" w:color="auto" w:fill="FFFFFF"/>
              <w:jc w:val="both"/>
              <w:rPr>
                <w:rFonts w:ascii="Times New Roman" w:eastAsia="Times New Roman" w:hAnsi="Times New Roman" w:cs="Times New Roman"/>
                <w:sz w:val="24"/>
                <w:szCs w:val="24"/>
                <w:lang w:eastAsia="ru-RU"/>
              </w:rPr>
            </w:pPr>
          </w:p>
          <w:p w:rsidR="00957BAE" w:rsidRPr="00C760C7" w:rsidRDefault="00957BAE" w:rsidP="00957BAE">
            <w:pPr>
              <w:jc w:val="both"/>
              <w:rPr>
                <w:rFonts w:ascii="Times New Roman" w:hAnsi="Times New Roman" w:cs="Times New Roman"/>
                <w:b/>
                <w:sz w:val="24"/>
                <w:szCs w:val="24"/>
              </w:rPr>
            </w:pPr>
            <w:r w:rsidRPr="00C760C7">
              <w:rPr>
                <w:rFonts w:ascii="Times New Roman" w:eastAsia="Times New Roman" w:hAnsi="Times New Roman" w:cs="Times New Roman"/>
                <w:b/>
                <w:bCs/>
                <w:strike/>
                <w:color w:val="0070C0"/>
                <w:sz w:val="24"/>
                <w:szCs w:val="24"/>
                <w:lang w:eastAsia="ru-RU"/>
              </w:rPr>
              <w:t>37) забезпечити перехід споживача на обрану комерційну пропозицію в агрегованій групі.</w:t>
            </w:r>
          </w:p>
        </w:tc>
        <w:tc>
          <w:tcPr>
            <w:tcW w:w="3265" w:type="dxa"/>
            <w:gridSpan w:val="3"/>
          </w:tcPr>
          <w:p w:rsidR="00957BAE" w:rsidRPr="00C760C7" w:rsidRDefault="00957BAE" w:rsidP="00957BAE">
            <w:pPr>
              <w:jc w:val="center"/>
              <w:rPr>
                <w:rFonts w:ascii="Times New Roman" w:hAnsi="Times New Roman" w:cs="Times New Roman"/>
                <w:sz w:val="24"/>
                <w:szCs w:val="24"/>
              </w:rPr>
            </w:pPr>
          </w:p>
          <w:p w:rsidR="00957BAE" w:rsidRPr="00C760C7" w:rsidRDefault="00957BAE" w:rsidP="00957BAE">
            <w:pPr>
              <w:jc w:val="center"/>
              <w:rPr>
                <w:rFonts w:ascii="Times New Roman" w:hAnsi="Times New Roman" w:cs="Times New Roman"/>
                <w:sz w:val="24"/>
                <w:szCs w:val="24"/>
              </w:rPr>
            </w:pPr>
          </w:p>
          <w:p w:rsidR="00957BAE" w:rsidRPr="00C760C7" w:rsidRDefault="00957BAE" w:rsidP="00957BAE">
            <w:pPr>
              <w:rPr>
                <w:rFonts w:ascii="Times New Roman" w:hAnsi="Times New Roman" w:cs="Times New Roman"/>
                <w:sz w:val="24"/>
                <w:szCs w:val="24"/>
              </w:rPr>
            </w:pPr>
          </w:p>
          <w:p w:rsidR="00957BAE" w:rsidRPr="00C760C7" w:rsidRDefault="00957BAE" w:rsidP="00957BAE">
            <w:pPr>
              <w:rPr>
                <w:rFonts w:ascii="Times New Roman" w:hAnsi="Times New Roman" w:cs="Times New Roman"/>
                <w:sz w:val="24"/>
                <w:szCs w:val="24"/>
              </w:rPr>
            </w:pPr>
          </w:p>
          <w:p w:rsidR="00957BAE" w:rsidRPr="00C760C7" w:rsidRDefault="00957BAE" w:rsidP="00957BAE">
            <w:pPr>
              <w:rPr>
                <w:rFonts w:ascii="Times New Roman" w:hAnsi="Times New Roman" w:cs="Times New Roman"/>
                <w:sz w:val="24"/>
                <w:szCs w:val="24"/>
              </w:rPr>
            </w:pPr>
          </w:p>
          <w:p w:rsidR="00957BAE" w:rsidRPr="00C760C7" w:rsidRDefault="00957BAE" w:rsidP="00957BAE">
            <w:pPr>
              <w:rPr>
                <w:rFonts w:ascii="Times New Roman" w:hAnsi="Times New Roman" w:cs="Times New Roman"/>
                <w:sz w:val="24"/>
                <w:szCs w:val="24"/>
              </w:rPr>
            </w:pPr>
          </w:p>
          <w:p w:rsidR="00957BAE" w:rsidRPr="00C760C7" w:rsidRDefault="00957BAE" w:rsidP="00957BAE">
            <w:pPr>
              <w:rPr>
                <w:rFonts w:ascii="Times New Roman" w:hAnsi="Times New Roman" w:cs="Times New Roman"/>
                <w:sz w:val="24"/>
                <w:szCs w:val="24"/>
              </w:rPr>
            </w:pPr>
          </w:p>
          <w:p w:rsidR="00957BAE" w:rsidRPr="00C760C7" w:rsidRDefault="00957BAE" w:rsidP="00957BAE">
            <w:pPr>
              <w:rPr>
                <w:rFonts w:ascii="Times New Roman" w:hAnsi="Times New Roman" w:cs="Times New Roman"/>
                <w:sz w:val="24"/>
                <w:szCs w:val="24"/>
              </w:rPr>
            </w:pPr>
          </w:p>
          <w:p w:rsidR="00957BAE" w:rsidRPr="00C760C7" w:rsidRDefault="00957BAE" w:rsidP="00957BAE">
            <w:pPr>
              <w:rPr>
                <w:rFonts w:ascii="Times New Roman" w:hAnsi="Times New Roman" w:cs="Times New Roman"/>
                <w:sz w:val="24"/>
                <w:szCs w:val="24"/>
              </w:rPr>
            </w:pPr>
          </w:p>
          <w:p w:rsidR="00957BAE" w:rsidRPr="00C760C7" w:rsidRDefault="00957BAE" w:rsidP="00957BAE">
            <w:pPr>
              <w:rPr>
                <w:rFonts w:ascii="Times New Roman" w:hAnsi="Times New Roman" w:cs="Times New Roman"/>
                <w:sz w:val="24"/>
                <w:szCs w:val="24"/>
              </w:rPr>
            </w:pPr>
          </w:p>
          <w:p w:rsidR="00957BAE" w:rsidRPr="00C760C7" w:rsidRDefault="00957BAE" w:rsidP="00957BAE">
            <w:pPr>
              <w:rPr>
                <w:rFonts w:ascii="Times New Roman" w:hAnsi="Times New Roman" w:cs="Times New Roman"/>
                <w:sz w:val="24"/>
                <w:szCs w:val="24"/>
              </w:rPr>
            </w:pPr>
          </w:p>
          <w:p w:rsidR="00957BAE" w:rsidRPr="00C760C7" w:rsidRDefault="00957BAE" w:rsidP="00957BAE">
            <w:pPr>
              <w:rPr>
                <w:rFonts w:ascii="Times New Roman" w:hAnsi="Times New Roman" w:cs="Times New Roman"/>
                <w:sz w:val="24"/>
                <w:szCs w:val="24"/>
              </w:rPr>
            </w:pPr>
          </w:p>
          <w:p w:rsidR="00957BAE" w:rsidRPr="00C760C7" w:rsidRDefault="00957BAE" w:rsidP="00957BAE">
            <w:pPr>
              <w:rPr>
                <w:rFonts w:ascii="Times New Roman" w:hAnsi="Times New Roman" w:cs="Times New Roman"/>
                <w:sz w:val="24"/>
                <w:szCs w:val="24"/>
              </w:rPr>
            </w:pPr>
          </w:p>
          <w:p w:rsidR="00957BAE" w:rsidRPr="00C760C7" w:rsidRDefault="00957BAE" w:rsidP="00957BAE">
            <w:pPr>
              <w:jc w:val="both"/>
              <w:rPr>
                <w:rFonts w:ascii="Times New Roman" w:hAnsi="Times New Roman" w:cs="Times New Roman"/>
                <w:sz w:val="24"/>
                <w:szCs w:val="24"/>
              </w:rPr>
            </w:pPr>
            <w:r w:rsidRPr="00C760C7">
              <w:rPr>
                <w:rFonts w:ascii="Times New Roman" w:hAnsi="Times New Roman" w:cs="Times New Roman"/>
                <w:sz w:val="24"/>
                <w:szCs w:val="24"/>
              </w:rPr>
              <w:t xml:space="preserve">Уточнення для недопущення створення дискримінаційних умов для роботи незалежних агрегаторів. </w:t>
            </w:r>
          </w:p>
          <w:p w:rsidR="00957BAE" w:rsidRPr="00C760C7" w:rsidRDefault="00957BAE" w:rsidP="00957BAE">
            <w:pPr>
              <w:jc w:val="both"/>
              <w:rPr>
                <w:rFonts w:ascii="Times New Roman" w:hAnsi="Times New Roman" w:cs="Times New Roman"/>
                <w:sz w:val="24"/>
                <w:szCs w:val="24"/>
              </w:rPr>
            </w:pPr>
            <w:r w:rsidRPr="00C760C7">
              <w:rPr>
                <w:rFonts w:ascii="Times New Roman" w:hAnsi="Times New Roman" w:cs="Times New Roman"/>
                <w:sz w:val="24"/>
                <w:szCs w:val="24"/>
              </w:rPr>
              <w:t>Укладання договору з незалежним агрегатором не має бути підставою для переведення споживача на іншу цінову пропозицію.</w:t>
            </w:r>
          </w:p>
        </w:tc>
        <w:tc>
          <w:tcPr>
            <w:tcW w:w="3964" w:type="dxa"/>
            <w:gridSpan w:val="2"/>
          </w:tcPr>
          <w:p w:rsidR="00957BAE" w:rsidRPr="00C760C7" w:rsidRDefault="00957BAE" w:rsidP="00957BAE">
            <w:pPr>
              <w:jc w:val="center"/>
              <w:rPr>
                <w:rFonts w:ascii="Times New Roman" w:hAnsi="Times New Roman" w:cs="Times New Roman"/>
                <w:sz w:val="24"/>
                <w:szCs w:val="24"/>
              </w:rPr>
            </w:pPr>
          </w:p>
          <w:p w:rsidR="00957BAE" w:rsidRPr="00C760C7" w:rsidRDefault="00957BAE" w:rsidP="00957BAE">
            <w:pPr>
              <w:jc w:val="center"/>
              <w:rPr>
                <w:rFonts w:ascii="Times New Roman" w:hAnsi="Times New Roman" w:cs="Times New Roman"/>
                <w:sz w:val="24"/>
                <w:szCs w:val="24"/>
              </w:rPr>
            </w:pPr>
          </w:p>
          <w:p w:rsidR="00957BAE" w:rsidRPr="00C760C7" w:rsidRDefault="00957BAE" w:rsidP="00957BAE">
            <w:pPr>
              <w:jc w:val="center"/>
              <w:rPr>
                <w:rFonts w:ascii="Times New Roman" w:hAnsi="Times New Roman" w:cs="Times New Roman"/>
                <w:sz w:val="24"/>
                <w:szCs w:val="24"/>
              </w:rPr>
            </w:pPr>
          </w:p>
          <w:p w:rsidR="00957BAE" w:rsidRPr="00C760C7" w:rsidRDefault="00957BAE" w:rsidP="00957BAE">
            <w:pPr>
              <w:jc w:val="center"/>
              <w:rPr>
                <w:rFonts w:ascii="Times New Roman" w:hAnsi="Times New Roman" w:cs="Times New Roman"/>
                <w:sz w:val="24"/>
                <w:szCs w:val="24"/>
              </w:rPr>
            </w:pPr>
          </w:p>
          <w:p w:rsidR="00957BAE" w:rsidRPr="00C760C7" w:rsidRDefault="00957BAE" w:rsidP="00957BAE">
            <w:pPr>
              <w:jc w:val="center"/>
              <w:rPr>
                <w:rFonts w:ascii="Times New Roman" w:hAnsi="Times New Roman" w:cs="Times New Roman"/>
                <w:sz w:val="24"/>
                <w:szCs w:val="24"/>
              </w:rPr>
            </w:pPr>
          </w:p>
          <w:p w:rsidR="00957BAE" w:rsidRPr="00C760C7" w:rsidRDefault="00957BAE" w:rsidP="00957BAE">
            <w:pPr>
              <w:jc w:val="center"/>
              <w:rPr>
                <w:rFonts w:ascii="Times New Roman" w:hAnsi="Times New Roman" w:cs="Times New Roman"/>
                <w:sz w:val="24"/>
                <w:szCs w:val="24"/>
              </w:rPr>
            </w:pPr>
          </w:p>
          <w:p w:rsidR="00957BAE" w:rsidRPr="00C760C7" w:rsidRDefault="00957BAE" w:rsidP="00957BAE">
            <w:pPr>
              <w:jc w:val="center"/>
              <w:rPr>
                <w:rFonts w:ascii="Times New Roman" w:hAnsi="Times New Roman" w:cs="Times New Roman"/>
                <w:sz w:val="24"/>
                <w:szCs w:val="24"/>
              </w:rPr>
            </w:pPr>
          </w:p>
          <w:p w:rsidR="00957BAE" w:rsidRPr="00C760C7" w:rsidRDefault="00957BAE" w:rsidP="00957BAE">
            <w:pPr>
              <w:jc w:val="center"/>
              <w:rPr>
                <w:rFonts w:ascii="Times New Roman" w:hAnsi="Times New Roman" w:cs="Times New Roman"/>
                <w:sz w:val="24"/>
                <w:szCs w:val="24"/>
              </w:rPr>
            </w:pPr>
          </w:p>
          <w:p w:rsidR="00957BAE" w:rsidRPr="00C760C7" w:rsidRDefault="00957BAE" w:rsidP="00957BAE">
            <w:pPr>
              <w:jc w:val="center"/>
              <w:rPr>
                <w:rFonts w:ascii="Times New Roman" w:hAnsi="Times New Roman" w:cs="Times New Roman"/>
                <w:sz w:val="24"/>
                <w:szCs w:val="24"/>
              </w:rPr>
            </w:pPr>
          </w:p>
          <w:p w:rsidR="00957BAE" w:rsidRPr="00C760C7" w:rsidRDefault="00957BAE" w:rsidP="00957BAE">
            <w:pPr>
              <w:jc w:val="center"/>
              <w:rPr>
                <w:rFonts w:ascii="Times New Roman" w:hAnsi="Times New Roman" w:cs="Times New Roman"/>
                <w:sz w:val="24"/>
                <w:szCs w:val="24"/>
              </w:rPr>
            </w:pPr>
          </w:p>
          <w:p w:rsidR="00957BAE" w:rsidRPr="00C760C7" w:rsidRDefault="00957BAE" w:rsidP="00957BAE">
            <w:pPr>
              <w:jc w:val="center"/>
              <w:rPr>
                <w:rFonts w:ascii="Times New Roman" w:hAnsi="Times New Roman" w:cs="Times New Roman"/>
                <w:sz w:val="24"/>
                <w:szCs w:val="24"/>
              </w:rPr>
            </w:pPr>
          </w:p>
          <w:p w:rsidR="00957BAE" w:rsidRPr="00C760C7" w:rsidRDefault="00957BAE" w:rsidP="00957BAE">
            <w:pPr>
              <w:jc w:val="center"/>
              <w:rPr>
                <w:rFonts w:ascii="Times New Roman" w:hAnsi="Times New Roman" w:cs="Times New Roman"/>
                <w:sz w:val="24"/>
                <w:szCs w:val="24"/>
              </w:rPr>
            </w:pPr>
          </w:p>
          <w:p w:rsidR="00957BAE" w:rsidRPr="00C760C7" w:rsidRDefault="00957BAE" w:rsidP="00957BAE">
            <w:pPr>
              <w:jc w:val="center"/>
              <w:rPr>
                <w:rFonts w:ascii="Times New Roman" w:hAnsi="Times New Roman" w:cs="Times New Roman"/>
                <w:sz w:val="24"/>
                <w:szCs w:val="24"/>
              </w:rPr>
            </w:pPr>
          </w:p>
          <w:p w:rsidR="00957BAE" w:rsidRPr="00C760C7" w:rsidRDefault="00957BAE" w:rsidP="00957BAE">
            <w:pPr>
              <w:jc w:val="center"/>
              <w:rPr>
                <w:rFonts w:ascii="Times New Roman" w:hAnsi="Times New Roman" w:cs="Times New Roman"/>
                <w:sz w:val="24"/>
                <w:szCs w:val="24"/>
              </w:rPr>
            </w:pPr>
          </w:p>
          <w:p w:rsidR="007127C1" w:rsidRPr="00C760C7" w:rsidRDefault="007127C1" w:rsidP="007127C1">
            <w:pPr>
              <w:jc w:val="center"/>
              <w:rPr>
                <w:rFonts w:ascii="Times New Roman" w:hAnsi="Times New Roman" w:cs="Times New Roman"/>
                <w:b/>
                <w:sz w:val="24"/>
                <w:szCs w:val="24"/>
              </w:rPr>
            </w:pPr>
            <w:r w:rsidRPr="00C760C7">
              <w:rPr>
                <w:rFonts w:ascii="Times New Roman" w:hAnsi="Times New Roman" w:cs="Times New Roman"/>
                <w:b/>
                <w:sz w:val="24"/>
                <w:szCs w:val="24"/>
              </w:rPr>
              <w:t>На обговорення</w:t>
            </w:r>
          </w:p>
          <w:p w:rsidR="00957BAE" w:rsidRPr="00C760C7" w:rsidRDefault="00957BAE" w:rsidP="00957BAE">
            <w:pPr>
              <w:jc w:val="both"/>
              <w:rPr>
                <w:rFonts w:ascii="Times New Roman" w:hAnsi="Times New Roman" w:cs="Times New Roman"/>
                <w:sz w:val="24"/>
                <w:szCs w:val="24"/>
              </w:rPr>
            </w:pPr>
          </w:p>
        </w:tc>
      </w:tr>
      <w:tr w:rsidR="006E49EE" w:rsidRPr="00C760C7" w:rsidTr="002E6B8D">
        <w:trPr>
          <w:trHeight w:val="660"/>
        </w:trPr>
        <w:tc>
          <w:tcPr>
            <w:tcW w:w="4259" w:type="dxa"/>
            <w:gridSpan w:val="4"/>
          </w:tcPr>
          <w:p w:rsidR="006E49EE" w:rsidRPr="00C760C7" w:rsidRDefault="006E49EE" w:rsidP="006E49EE">
            <w:pPr>
              <w:pStyle w:val="tj"/>
              <w:shd w:val="clear" w:color="auto" w:fill="FFFFFF"/>
              <w:spacing w:after="0"/>
              <w:jc w:val="both"/>
            </w:pPr>
          </w:p>
        </w:tc>
        <w:tc>
          <w:tcPr>
            <w:tcW w:w="3958" w:type="dxa"/>
          </w:tcPr>
          <w:p w:rsidR="006E49EE" w:rsidRPr="00C760C7" w:rsidRDefault="006E49EE" w:rsidP="006E49EE">
            <w:pPr>
              <w:pStyle w:val="tj"/>
              <w:shd w:val="clear" w:color="auto" w:fill="FFFFFF"/>
              <w:spacing w:before="0" w:beforeAutospacing="0" w:after="120" w:afterAutospacing="0"/>
              <w:jc w:val="both"/>
            </w:pPr>
          </w:p>
          <w:p w:rsidR="006E49EE" w:rsidRPr="00C760C7" w:rsidRDefault="006E49EE" w:rsidP="006E49EE">
            <w:pPr>
              <w:pStyle w:val="tj"/>
              <w:shd w:val="clear" w:color="auto" w:fill="FFFFFF"/>
              <w:spacing w:before="0" w:beforeAutospacing="0" w:after="120" w:afterAutospacing="0"/>
              <w:jc w:val="both"/>
              <w:rPr>
                <w:b/>
              </w:rPr>
            </w:pPr>
            <w:r w:rsidRPr="00C760C7">
              <w:rPr>
                <w:b/>
              </w:rPr>
              <w:t>ТОВ «ДНІПРОВСЬКІ ЕНЕРГЕТИЧНІ ПОСЛУГИ»</w:t>
            </w:r>
          </w:p>
          <w:p w:rsidR="006E49EE" w:rsidRPr="00C760C7" w:rsidRDefault="006E49EE" w:rsidP="006E49EE">
            <w:pPr>
              <w:pStyle w:val="tj"/>
              <w:shd w:val="clear" w:color="auto" w:fill="FFFFFF"/>
              <w:spacing w:before="0" w:beforeAutospacing="0" w:after="120" w:afterAutospacing="0"/>
              <w:jc w:val="both"/>
            </w:pPr>
            <w:r w:rsidRPr="00C760C7">
              <w:t>5.2.2. Електропостачальник зобов'язаний:</w:t>
            </w:r>
          </w:p>
          <w:p w:rsidR="006E49EE" w:rsidRPr="00C760C7" w:rsidRDefault="006E49EE" w:rsidP="006E49EE">
            <w:pPr>
              <w:shd w:val="clear" w:color="auto" w:fill="FFFFFF"/>
              <w:spacing w:after="120"/>
              <w:jc w:val="both"/>
              <w:rPr>
                <w:rFonts w:ascii="Times New Roman" w:hAnsi="Times New Roman" w:cs="Times New Roman"/>
                <w:sz w:val="24"/>
                <w:szCs w:val="24"/>
              </w:rPr>
            </w:pPr>
            <w:r w:rsidRPr="00C760C7">
              <w:rPr>
                <w:rFonts w:ascii="Times New Roman" w:hAnsi="Times New Roman" w:cs="Times New Roman"/>
                <w:sz w:val="24"/>
                <w:szCs w:val="24"/>
              </w:rPr>
              <w:t>…..</w:t>
            </w:r>
          </w:p>
          <w:p w:rsidR="006E49EE" w:rsidRPr="00C760C7" w:rsidRDefault="006E49EE" w:rsidP="006E49EE">
            <w:pPr>
              <w:pStyle w:val="tj"/>
              <w:shd w:val="clear" w:color="auto" w:fill="FFFFFF"/>
              <w:spacing w:before="0" w:beforeAutospacing="0" w:after="120" w:afterAutospacing="0"/>
              <w:jc w:val="both"/>
            </w:pPr>
            <w:r w:rsidRPr="00C760C7">
              <w:lastRenderedPageBreak/>
              <w:t>35) у чіткий та прозорий спосіб інформувати активних споживачів про вартість відпущеної та спожитої ними електричної енергії за механізмом самовиробництва із зазначенням цін за відповідний розрахунковий період у порядку, затвердженому Регулятором.</w:t>
            </w:r>
          </w:p>
          <w:p w:rsidR="006E49EE" w:rsidRPr="00BC3769" w:rsidRDefault="006E49EE" w:rsidP="006E49EE">
            <w:pPr>
              <w:shd w:val="clear" w:color="auto" w:fill="FFFFFF"/>
              <w:spacing w:after="120"/>
              <w:jc w:val="both"/>
              <w:rPr>
                <w:rFonts w:ascii="Times New Roman" w:hAnsi="Times New Roman" w:cs="Times New Roman"/>
                <w:b/>
                <w:bCs/>
                <w:strike/>
                <w:color w:val="0070C0"/>
                <w:sz w:val="24"/>
                <w:szCs w:val="24"/>
              </w:rPr>
            </w:pPr>
            <w:r w:rsidRPr="00BC3769">
              <w:rPr>
                <w:rFonts w:ascii="Times New Roman" w:hAnsi="Times New Roman" w:cs="Times New Roman"/>
                <w:b/>
                <w:bCs/>
                <w:strike/>
                <w:color w:val="0070C0"/>
                <w:sz w:val="24"/>
                <w:szCs w:val="24"/>
              </w:rPr>
              <w:t xml:space="preserve">36) розробити комерційну(-і) пропозицію(-ї) для споживачів, які укладають договір про участь в агрегованій групі; </w:t>
            </w:r>
          </w:p>
          <w:p w:rsidR="006E49EE" w:rsidRPr="00C760C7" w:rsidRDefault="006E49EE" w:rsidP="006E49EE">
            <w:pPr>
              <w:spacing w:after="120"/>
              <w:jc w:val="both"/>
              <w:rPr>
                <w:rFonts w:ascii="Times New Roman" w:hAnsi="Times New Roman" w:cs="Times New Roman"/>
                <w:sz w:val="24"/>
                <w:szCs w:val="24"/>
              </w:rPr>
            </w:pPr>
            <w:r w:rsidRPr="00BC3769">
              <w:rPr>
                <w:rFonts w:ascii="Times New Roman" w:hAnsi="Times New Roman" w:cs="Times New Roman"/>
                <w:b/>
                <w:bCs/>
                <w:strike/>
                <w:color w:val="0070C0"/>
                <w:sz w:val="24"/>
                <w:szCs w:val="24"/>
              </w:rPr>
              <w:t>37) забезпечити перехід споживача на обрану комерційну пропозицію в агрегованій групі.</w:t>
            </w:r>
          </w:p>
        </w:tc>
        <w:tc>
          <w:tcPr>
            <w:tcW w:w="3265" w:type="dxa"/>
            <w:gridSpan w:val="3"/>
          </w:tcPr>
          <w:p w:rsidR="006E49EE" w:rsidRPr="00C760C7" w:rsidRDefault="006E49EE" w:rsidP="006E49EE">
            <w:pPr>
              <w:spacing w:after="120"/>
              <w:jc w:val="both"/>
              <w:rPr>
                <w:rFonts w:ascii="Times New Roman" w:hAnsi="Times New Roman" w:cs="Times New Roman"/>
                <w:bCs/>
                <w:sz w:val="24"/>
                <w:szCs w:val="24"/>
              </w:rPr>
            </w:pPr>
          </w:p>
          <w:p w:rsidR="006E49EE" w:rsidRPr="00C760C7" w:rsidRDefault="006E49EE" w:rsidP="006E49EE">
            <w:pPr>
              <w:spacing w:after="120"/>
              <w:jc w:val="both"/>
              <w:rPr>
                <w:rFonts w:ascii="Times New Roman" w:hAnsi="Times New Roman" w:cs="Times New Roman"/>
                <w:bCs/>
                <w:sz w:val="24"/>
                <w:szCs w:val="24"/>
              </w:rPr>
            </w:pPr>
          </w:p>
          <w:p w:rsidR="006E49EE" w:rsidRPr="00C760C7" w:rsidRDefault="006E49EE" w:rsidP="006E49EE">
            <w:pPr>
              <w:spacing w:after="120"/>
              <w:jc w:val="both"/>
              <w:rPr>
                <w:rFonts w:ascii="Times New Roman" w:hAnsi="Times New Roman" w:cs="Times New Roman"/>
                <w:bCs/>
                <w:sz w:val="24"/>
                <w:szCs w:val="24"/>
              </w:rPr>
            </w:pPr>
          </w:p>
          <w:p w:rsidR="006E49EE" w:rsidRPr="00C760C7" w:rsidRDefault="006E49EE" w:rsidP="006E49EE">
            <w:pPr>
              <w:spacing w:after="120"/>
              <w:jc w:val="both"/>
              <w:rPr>
                <w:rFonts w:ascii="Times New Roman" w:hAnsi="Times New Roman" w:cs="Times New Roman"/>
                <w:bCs/>
                <w:sz w:val="24"/>
                <w:szCs w:val="24"/>
              </w:rPr>
            </w:pPr>
          </w:p>
          <w:p w:rsidR="006E49EE" w:rsidRPr="00C760C7" w:rsidRDefault="006E49EE" w:rsidP="006E49EE">
            <w:pPr>
              <w:spacing w:after="120"/>
              <w:jc w:val="both"/>
              <w:rPr>
                <w:rFonts w:ascii="Times New Roman" w:hAnsi="Times New Roman" w:cs="Times New Roman"/>
                <w:bCs/>
                <w:sz w:val="24"/>
                <w:szCs w:val="24"/>
              </w:rPr>
            </w:pPr>
          </w:p>
          <w:p w:rsidR="006E49EE" w:rsidRPr="00C760C7" w:rsidRDefault="006E49EE" w:rsidP="006E49EE">
            <w:pPr>
              <w:spacing w:after="120"/>
              <w:jc w:val="both"/>
              <w:rPr>
                <w:rFonts w:ascii="Times New Roman" w:hAnsi="Times New Roman" w:cs="Times New Roman"/>
                <w:bCs/>
                <w:sz w:val="24"/>
                <w:szCs w:val="24"/>
              </w:rPr>
            </w:pPr>
          </w:p>
          <w:p w:rsidR="006E49EE" w:rsidRPr="00C760C7" w:rsidRDefault="006E49EE" w:rsidP="006E49EE">
            <w:pPr>
              <w:spacing w:after="120"/>
              <w:jc w:val="both"/>
              <w:rPr>
                <w:rFonts w:ascii="Times New Roman" w:hAnsi="Times New Roman" w:cs="Times New Roman"/>
                <w:bCs/>
                <w:sz w:val="24"/>
                <w:szCs w:val="24"/>
              </w:rPr>
            </w:pPr>
          </w:p>
          <w:p w:rsidR="006E49EE" w:rsidRPr="00C760C7" w:rsidRDefault="006E49EE" w:rsidP="006E49EE">
            <w:pPr>
              <w:jc w:val="both"/>
              <w:rPr>
                <w:rFonts w:ascii="Times New Roman" w:hAnsi="Times New Roman" w:cs="Times New Roman"/>
                <w:bCs/>
                <w:sz w:val="24"/>
                <w:szCs w:val="24"/>
              </w:rPr>
            </w:pPr>
          </w:p>
          <w:p w:rsidR="006E49EE" w:rsidRPr="00C760C7" w:rsidRDefault="006E49EE" w:rsidP="006E49EE">
            <w:pPr>
              <w:spacing w:after="120"/>
              <w:jc w:val="both"/>
              <w:rPr>
                <w:rFonts w:ascii="Times New Roman" w:hAnsi="Times New Roman" w:cs="Times New Roman"/>
                <w:bCs/>
                <w:sz w:val="24"/>
                <w:szCs w:val="24"/>
              </w:rPr>
            </w:pPr>
            <w:r w:rsidRPr="00C760C7">
              <w:rPr>
                <w:rFonts w:ascii="Times New Roman" w:hAnsi="Times New Roman" w:cs="Times New Roman"/>
                <w:bCs/>
                <w:sz w:val="24"/>
                <w:szCs w:val="24"/>
              </w:rPr>
              <w:t>Не зрозуміло які умови мають бути передбачені в такій комерційній пропозиції?</w:t>
            </w:r>
          </w:p>
          <w:p w:rsidR="006E49EE" w:rsidRPr="00C760C7" w:rsidRDefault="006E49EE" w:rsidP="006E49EE">
            <w:pPr>
              <w:spacing w:after="120"/>
              <w:jc w:val="both"/>
              <w:rPr>
                <w:rFonts w:ascii="Times New Roman" w:hAnsi="Times New Roman" w:cs="Times New Roman"/>
                <w:bCs/>
                <w:sz w:val="24"/>
                <w:szCs w:val="24"/>
              </w:rPr>
            </w:pPr>
            <w:r w:rsidRPr="00C760C7">
              <w:rPr>
                <w:rFonts w:ascii="Times New Roman" w:hAnsi="Times New Roman" w:cs="Times New Roman"/>
                <w:bCs/>
                <w:sz w:val="24"/>
                <w:szCs w:val="24"/>
              </w:rPr>
              <w:t>Не зрозуміло, що означає забезпечити перехід на обрану комерційну пропозицію в агрегованій групі?</w:t>
            </w:r>
          </w:p>
          <w:p w:rsidR="006E49EE" w:rsidRPr="00C760C7" w:rsidRDefault="006E49EE" w:rsidP="006E49EE">
            <w:pPr>
              <w:spacing w:after="120"/>
              <w:jc w:val="both"/>
              <w:rPr>
                <w:rFonts w:ascii="Times New Roman" w:hAnsi="Times New Roman" w:cs="Times New Roman"/>
                <w:bCs/>
                <w:sz w:val="24"/>
                <w:szCs w:val="24"/>
              </w:rPr>
            </w:pPr>
          </w:p>
          <w:p w:rsidR="006E49EE" w:rsidRPr="00C760C7" w:rsidRDefault="006E49EE" w:rsidP="006E49EE">
            <w:pPr>
              <w:spacing w:after="120"/>
              <w:jc w:val="both"/>
              <w:rPr>
                <w:rFonts w:ascii="Times New Roman" w:hAnsi="Times New Roman" w:cs="Times New Roman"/>
                <w:bCs/>
                <w:sz w:val="24"/>
                <w:szCs w:val="24"/>
              </w:rPr>
            </w:pPr>
          </w:p>
        </w:tc>
        <w:tc>
          <w:tcPr>
            <w:tcW w:w="3964" w:type="dxa"/>
            <w:gridSpan w:val="2"/>
          </w:tcPr>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7127C1" w:rsidRPr="00C760C7" w:rsidRDefault="007127C1" w:rsidP="007127C1">
            <w:pPr>
              <w:jc w:val="center"/>
              <w:rPr>
                <w:rFonts w:ascii="Times New Roman" w:hAnsi="Times New Roman" w:cs="Times New Roman"/>
                <w:b/>
                <w:sz w:val="24"/>
                <w:szCs w:val="24"/>
              </w:rPr>
            </w:pPr>
            <w:r w:rsidRPr="00C760C7">
              <w:rPr>
                <w:rFonts w:ascii="Times New Roman" w:hAnsi="Times New Roman" w:cs="Times New Roman"/>
                <w:b/>
                <w:sz w:val="24"/>
                <w:szCs w:val="24"/>
              </w:rPr>
              <w:t>На обговорення</w:t>
            </w:r>
          </w:p>
          <w:p w:rsidR="006E49EE" w:rsidRPr="00C760C7" w:rsidRDefault="006E49EE" w:rsidP="006E49EE">
            <w:pPr>
              <w:jc w:val="center"/>
              <w:rPr>
                <w:rFonts w:ascii="Times New Roman" w:hAnsi="Times New Roman" w:cs="Times New Roman"/>
                <w:sz w:val="24"/>
                <w:szCs w:val="24"/>
              </w:rPr>
            </w:pPr>
          </w:p>
        </w:tc>
      </w:tr>
      <w:tr w:rsidR="006E49EE" w:rsidRPr="00C760C7" w:rsidTr="00E01E94">
        <w:trPr>
          <w:trHeight w:val="660"/>
        </w:trPr>
        <w:tc>
          <w:tcPr>
            <w:tcW w:w="15446" w:type="dxa"/>
            <w:gridSpan w:val="10"/>
          </w:tcPr>
          <w:p w:rsidR="006E49EE" w:rsidRPr="00C760C7" w:rsidRDefault="006E49EE" w:rsidP="006E49EE">
            <w:pPr>
              <w:shd w:val="clear" w:color="auto" w:fill="FFFFFF"/>
              <w:jc w:val="center"/>
              <w:rPr>
                <w:rStyle w:val="rvts15"/>
                <w:rFonts w:ascii="Times New Roman" w:hAnsi="Times New Roman" w:cs="Times New Roman"/>
                <w:b/>
                <w:bCs/>
                <w:sz w:val="24"/>
                <w:szCs w:val="24"/>
              </w:rPr>
            </w:pPr>
            <w:r w:rsidRPr="00C760C7">
              <w:rPr>
                <w:rStyle w:val="rvts15"/>
                <w:rFonts w:ascii="Times New Roman" w:hAnsi="Times New Roman" w:cs="Times New Roman"/>
                <w:b/>
                <w:bCs/>
                <w:sz w:val="24"/>
                <w:szCs w:val="24"/>
              </w:rPr>
              <w:lastRenderedPageBreak/>
              <w:t>5.5. Права та обов'язки споживача</w:t>
            </w:r>
          </w:p>
          <w:p w:rsidR="006E49EE" w:rsidRPr="00C760C7" w:rsidRDefault="006E49EE" w:rsidP="006E49EE">
            <w:pPr>
              <w:jc w:val="center"/>
              <w:rPr>
                <w:rFonts w:ascii="Times New Roman" w:hAnsi="Times New Roman" w:cs="Times New Roman"/>
                <w:sz w:val="24"/>
                <w:szCs w:val="24"/>
              </w:rPr>
            </w:pPr>
          </w:p>
        </w:tc>
      </w:tr>
      <w:tr w:rsidR="006E49EE" w:rsidRPr="00C760C7" w:rsidTr="002E6B8D">
        <w:trPr>
          <w:trHeight w:val="660"/>
        </w:trPr>
        <w:tc>
          <w:tcPr>
            <w:tcW w:w="4259" w:type="dxa"/>
            <w:gridSpan w:val="4"/>
          </w:tcPr>
          <w:p w:rsidR="006E49EE" w:rsidRPr="00C760C7" w:rsidRDefault="006E49EE" w:rsidP="006E49EE">
            <w:pPr>
              <w:shd w:val="clear" w:color="auto" w:fill="FFFFFF"/>
              <w:jc w:val="both"/>
              <w:rPr>
                <w:rFonts w:ascii="Times New Roman" w:eastAsia="Times New Roman" w:hAnsi="Times New Roman" w:cs="Times New Roman"/>
                <w:b/>
                <w:sz w:val="24"/>
                <w:szCs w:val="24"/>
                <w:lang w:eastAsia="ru-RU"/>
              </w:rPr>
            </w:pPr>
            <w:r w:rsidRPr="00C760C7">
              <w:rPr>
                <w:rFonts w:ascii="Times New Roman" w:hAnsi="Times New Roman" w:cs="Times New Roman"/>
                <w:sz w:val="24"/>
                <w:szCs w:val="24"/>
              </w:rPr>
              <w:t>5.5.5. Споживач електричної енергії зобов'язаний:</w:t>
            </w:r>
          </w:p>
          <w:p w:rsidR="006E49EE" w:rsidRPr="00C760C7" w:rsidRDefault="006E49EE" w:rsidP="006E49EE">
            <w:pPr>
              <w:shd w:val="clear" w:color="auto" w:fill="FFFFFF"/>
              <w:jc w:val="both"/>
              <w:rPr>
                <w:rFonts w:ascii="Times New Roman" w:eastAsia="Times New Roman" w:hAnsi="Times New Roman" w:cs="Times New Roman"/>
                <w:b/>
                <w:sz w:val="24"/>
                <w:szCs w:val="24"/>
                <w:lang w:eastAsia="ru-RU"/>
              </w:rPr>
            </w:pPr>
          </w:p>
          <w:p w:rsidR="006E49EE" w:rsidRPr="00C760C7" w:rsidRDefault="006E49EE" w:rsidP="006E49EE">
            <w:pPr>
              <w:shd w:val="clear" w:color="auto" w:fill="FFFFFF"/>
              <w:jc w:val="both"/>
              <w:rPr>
                <w:rFonts w:ascii="Times New Roman" w:eastAsia="Times New Roman" w:hAnsi="Times New Roman" w:cs="Times New Roman"/>
                <w:b/>
                <w:sz w:val="24"/>
                <w:szCs w:val="24"/>
                <w:lang w:eastAsia="ru-RU"/>
              </w:rPr>
            </w:pPr>
            <w:r w:rsidRPr="00C760C7">
              <w:rPr>
                <w:rFonts w:ascii="Times New Roman" w:eastAsia="Times New Roman" w:hAnsi="Times New Roman" w:cs="Times New Roman"/>
                <w:b/>
                <w:sz w:val="24"/>
                <w:szCs w:val="24"/>
                <w:lang w:eastAsia="ru-RU"/>
              </w:rPr>
              <w:t>…..</w:t>
            </w:r>
          </w:p>
          <w:p w:rsidR="006E49EE" w:rsidRPr="00C760C7" w:rsidRDefault="006E49EE" w:rsidP="006E49EE">
            <w:pPr>
              <w:shd w:val="clear" w:color="auto" w:fill="FFFFFF"/>
              <w:jc w:val="both"/>
              <w:rPr>
                <w:rFonts w:ascii="Times New Roman" w:eastAsia="Times New Roman" w:hAnsi="Times New Roman" w:cs="Times New Roman"/>
                <w:b/>
                <w:sz w:val="24"/>
                <w:szCs w:val="24"/>
                <w:lang w:eastAsia="ru-RU"/>
              </w:rPr>
            </w:pPr>
          </w:p>
          <w:p w:rsidR="006E49EE" w:rsidRPr="00C760C7" w:rsidRDefault="006E49EE" w:rsidP="006E49EE">
            <w:pPr>
              <w:jc w:val="both"/>
              <w:rPr>
                <w:rFonts w:ascii="Times New Roman" w:eastAsia="Times New Roman" w:hAnsi="Times New Roman" w:cs="Times New Roman"/>
                <w:sz w:val="24"/>
                <w:szCs w:val="24"/>
                <w:lang w:eastAsia="ru-RU"/>
              </w:rPr>
            </w:pPr>
            <w:r w:rsidRPr="00C760C7">
              <w:rPr>
                <w:rFonts w:ascii="Times New Roman" w:eastAsia="Times New Roman" w:hAnsi="Times New Roman" w:cs="Times New Roman"/>
                <w:sz w:val="24"/>
                <w:szCs w:val="24"/>
                <w:lang w:eastAsia="ru-RU"/>
              </w:rPr>
              <w:t>28) надавати стороні, з якою укладено договір про постачання/купівлю-продаж електричної енергії, інформацію про сумарну номінальну потужність споживання електричної енергії своїх електроустановок, якщо технічна спроможність таких установок може забезпечити споживання в обсязі 600 ГВт·год на рік та вище.</w:t>
            </w:r>
          </w:p>
          <w:p w:rsidR="006E49EE" w:rsidRPr="00C760C7" w:rsidRDefault="006E49EE" w:rsidP="006E49EE">
            <w:pPr>
              <w:jc w:val="both"/>
              <w:rPr>
                <w:rFonts w:ascii="Times New Roman" w:eastAsia="Times New Roman" w:hAnsi="Times New Roman" w:cs="Times New Roman"/>
                <w:sz w:val="24"/>
                <w:szCs w:val="24"/>
                <w:lang w:eastAsia="ru-RU"/>
              </w:rPr>
            </w:pPr>
          </w:p>
          <w:p w:rsidR="006E49EE" w:rsidRPr="00C760C7" w:rsidRDefault="006E49EE" w:rsidP="006E49EE">
            <w:pPr>
              <w:shd w:val="clear" w:color="auto" w:fill="FFFFFF"/>
              <w:jc w:val="both"/>
              <w:rPr>
                <w:rFonts w:ascii="Times New Roman" w:eastAsia="Times New Roman" w:hAnsi="Times New Roman" w:cs="Times New Roman"/>
                <w:b/>
                <w:bCs/>
                <w:color w:val="7030A0"/>
                <w:sz w:val="24"/>
                <w:szCs w:val="24"/>
                <w:lang w:eastAsia="ru-RU"/>
              </w:rPr>
            </w:pPr>
            <w:r w:rsidRPr="00C760C7">
              <w:rPr>
                <w:rFonts w:ascii="Times New Roman" w:eastAsia="Times New Roman" w:hAnsi="Times New Roman" w:cs="Times New Roman"/>
                <w:b/>
                <w:bCs/>
                <w:color w:val="7030A0"/>
                <w:sz w:val="24"/>
                <w:szCs w:val="24"/>
                <w:lang w:eastAsia="ru-RU"/>
              </w:rPr>
              <w:lastRenderedPageBreak/>
              <w:t>29) повідомляти свого електропостачальника про укладення договору про участь в агрегованій групі протягом 3 (трьох) робочих днів з дня його укладення;</w:t>
            </w:r>
          </w:p>
          <w:p w:rsidR="006E49EE" w:rsidRPr="00C760C7" w:rsidRDefault="006E49EE" w:rsidP="006E49EE">
            <w:pPr>
              <w:shd w:val="clear" w:color="auto" w:fill="FFFFFF"/>
              <w:jc w:val="both"/>
              <w:rPr>
                <w:rFonts w:ascii="Times New Roman" w:eastAsia="Times New Roman" w:hAnsi="Times New Roman" w:cs="Times New Roman"/>
                <w:b/>
                <w:bCs/>
                <w:color w:val="7030A0"/>
                <w:sz w:val="24"/>
                <w:szCs w:val="24"/>
                <w:lang w:eastAsia="ru-RU"/>
              </w:rPr>
            </w:pPr>
          </w:p>
          <w:p w:rsidR="006E49EE" w:rsidRPr="00C760C7" w:rsidRDefault="006E49EE" w:rsidP="006E49EE">
            <w:pPr>
              <w:shd w:val="clear" w:color="auto" w:fill="FFFFFF"/>
              <w:jc w:val="both"/>
              <w:rPr>
                <w:rFonts w:ascii="Times New Roman" w:eastAsia="Times New Roman" w:hAnsi="Times New Roman" w:cs="Times New Roman"/>
                <w:b/>
                <w:bCs/>
                <w:color w:val="7030A0"/>
                <w:sz w:val="24"/>
                <w:szCs w:val="24"/>
                <w:lang w:eastAsia="ru-RU"/>
              </w:rPr>
            </w:pPr>
          </w:p>
          <w:p w:rsidR="006E49EE" w:rsidRPr="00C760C7" w:rsidRDefault="006E49EE" w:rsidP="006E49EE">
            <w:pPr>
              <w:jc w:val="both"/>
              <w:rPr>
                <w:rFonts w:ascii="Times New Roman" w:hAnsi="Times New Roman" w:cs="Times New Roman"/>
                <w:sz w:val="24"/>
                <w:szCs w:val="24"/>
              </w:rPr>
            </w:pPr>
            <w:r w:rsidRPr="00C760C7">
              <w:rPr>
                <w:rFonts w:ascii="Times New Roman" w:eastAsia="Times New Roman" w:hAnsi="Times New Roman" w:cs="Times New Roman"/>
                <w:b/>
                <w:color w:val="7030A0"/>
                <w:sz w:val="24"/>
                <w:szCs w:val="24"/>
                <w:lang w:eastAsia="ru-RU"/>
              </w:rPr>
              <w:t>30) у разі укладення договору про участь в агрегованій групі змінювати комерційну пропозицію в електропостачальника, на таку, в якій передбачено участь споживача в агрегованій групі.</w:t>
            </w:r>
          </w:p>
        </w:tc>
        <w:tc>
          <w:tcPr>
            <w:tcW w:w="3958" w:type="dxa"/>
          </w:tcPr>
          <w:p w:rsidR="006E49EE" w:rsidRPr="00C760C7" w:rsidRDefault="006E49EE" w:rsidP="006E49EE">
            <w:pPr>
              <w:jc w:val="center"/>
              <w:rPr>
                <w:rFonts w:ascii="Times New Roman" w:hAnsi="Times New Roman" w:cs="Times New Roman"/>
                <w:b/>
                <w:sz w:val="24"/>
                <w:szCs w:val="24"/>
              </w:rPr>
            </w:pPr>
            <w:r w:rsidRPr="00C760C7">
              <w:rPr>
                <w:rFonts w:ascii="Times New Roman" w:hAnsi="Times New Roman" w:cs="Times New Roman"/>
                <w:b/>
                <w:sz w:val="24"/>
                <w:szCs w:val="24"/>
              </w:rPr>
              <w:lastRenderedPageBreak/>
              <w:t>УКРЕНЕРГО</w:t>
            </w:r>
          </w:p>
          <w:p w:rsidR="006E49EE" w:rsidRPr="00C760C7" w:rsidRDefault="006E49EE" w:rsidP="006E49EE">
            <w:pPr>
              <w:shd w:val="clear" w:color="auto" w:fill="FFFFFF"/>
              <w:jc w:val="both"/>
              <w:rPr>
                <w:rFonts w:ascii="Times New Roman" w:eastAsia="Times New Roman" w:hAnsi="Times New Roman" w:cs="Times New Roman"/>
                <w:b/>
                <w:sz w:val="24"/>
                <w:szCs w:val="24"/>
                <w:lang w:eastAsia="ru-RU"/>
              </w:rPr>
            </w:pPr>
            <w:r w:rsidRPr="00C760C7">
              <w:rPr>
                <w:rFonts w:ascii="Times New Roman" w:eastAsia="Calibri" w:hAnsi="Times New Roman" w:cs="Times New Roman"/>
                <w:sz w:val="24"/>
                <w:szCs w:val="24"/>
              </w:rPr>
              <w:t>5.5.5. Споживач електричної енергії зобов'язаний:</w:t>
            </w:r>
          </w:p>
          <w:p w:rsidR="006E49EE" w:rsidRPr="00C760C7" w:rsidRDefault="006E49EE" w:rsidP="006E49EE">
            <w:pPr>
              <w:shd w:val="clear" w:color="auto" w:fill="FFFFFF"/>
              <w:jc w:val="both"/>
              <w:rPr>
                <w:rFonts w:ascii="Times New Roman" w:eastAsia="Times New Roman" w:hAnsi="Times New Roman" w:cs="Times New Roman"/>
                <w:b/>
                <w:sz w:val="24"/>
                <w:szCs w:val="24"/>
                <w:lang w:eastAsia="ru-RU"/>
              </w:rPr>
            </w:pPr>
            <w:r w:rsidRPr="00C760C7">
              <w:rPr>
                <w:rFonts w:ascii="Times New Roman" w:eastAsia="Times New Roman" w:hAnsi="Times New Roman" w:cs="Times New Roman"/>
                <w:b/>
                <w:sz w:val="24"/>
                <w:szCs w:val="24"/>
                <w:lang w:eastAsia="ru-RU"/>
              </w:rPr>
              <w:t>…..</w:t>
            </w:r>
          </w:p>
          <w:p w:rsidR="006E49EE" w:rsidRPr="00C760C7" w:rsidRDefault="006E49EE" w:rsidP="006E49EE">
            <w:pPr>
              <w:jc w:val="both"/>
              <w:rPr>
                <w:rFonts w:ascii="Times New Roman" w:eastAsia="Times New Roman" w:hAnsi="Times New Roman" w:cs="Times New Roman"/>
                <w:sz w:val="24"/>
                <w:szCs w:val="24"/>
                <w:lang w:eastAsia="ru-RU"/>
              </w:rPr>
            </w:pPr>
            <w:r w:rsidRPr="00C760C7">
              <w:rPr>
                <w:rFonts w:ascii="Times New Roman" w:eastAsia="Times New Roman" w:hAnsi="Times New Roman" w:cs="Times New Roman"/>
                <w:sz w:val="24"/>
                <w:szCs w:val="24"/>
                <w:lang w:eastAsia="ru-RU"/>
              </w:rPr>
              <w:t>28) надавати стороні, з якою укладено договір про постачання/купівлю-продаж електричної енергії, інформацію про сумарну номінальну потужність споживання електричної енергії своїх електроустановок, якщо технічна спроможність таких установок може забезпечити споживання в обсязі 600 ГВт·год на рік та вище.</w:t>
            </w:r>
          </w:p>
          <w:p w:rsidR="006E49EE" w:rsidRPr="00C760C7" w:rsidRDefault="006E49EE" w:rsidP="006E49EE">
            <w:pPr>
              <w:jc w:val="both"/>
              <w:rPr>
                <w:rFonts w:ascii="Times New Roman" w:eastAsia="Times New Roman" w:hAnsi="Times New Roman" w:cs="Times New Roman"/>
                <w:b/>
                <w:color w:val="0070C0"/>
                <w:sz w:val="24"/>
                <w:szCs w:val="24"/>
                <w:lang w:eastAsia="ru-RU"/>
              </w:rPr>
            </w:pPr>
          </w:p>
          <w:p w:rsidR="006E49EE" w:rsidRPr="00C760C7" w:rsidRDefault="006E49EE" w:rsidP="006E49EE">
            <w:pPr>
              <w:shd w:val="clear" w:color="auto" w:fill="FFFFFF"/>
              <w:jc w:val="both"/>
              <w:rPr>
                <w:rFonts w:ascii="Times New Roman" w:eastAsia="Times New Roman" w:hAnsi="Times New Roman" w:cs="Times New Roman"/>
                <w:b/>
                <w:bCs/>
                <w:strike/>
                <w:color w:val="0070C0"/>
                <w:sz w:val="24"/>
                <w:szCs w:val="24"/>
                <w:lang w:eastAsia="ru-RU"/>
              </w:rPr>
            </w:pPr>
            <w:r w:rsidRPr="00C760C7">
              <w:rPr>
                <w:rFonts w:ascii="Times New Roman" w:eastAsia="Times New Roman" w:hAnsi="Times New Roman" w:cs="Times New Roman"/>
                <w:b/>
                <w:bCs/>
                <w:strike/>
                <w:color w:val="0070C0"/>
                <w:sz w:val="24"/>
                <w:szCs w:val="24"/>
                <w:lang w:eastAsia="ru-RU"/>
              </w:rPr>
              <w:lastRenderedPageBreak/>
              <w:t>29) повідомляти свого електропостачальника про укладення договору про участь в агрегованій групі протягом 3 (трьох) робочих днів з дня його укладення;</w:t>
            </w:r>
          </w:p>
          <w:p w:rsidR="006E49EE" w:rsidRPr="00C760C7" w:rsidRDefault="006E49EE" w:rsidP="006E49EE">
            <w:pPr>
              <w:shd w:val="clear" w:color="auto" w:fill="FFFFFF"/>
              <w:jc w:val="both"/>
              <w:rPr>
                <w:rFonts w:ascii="Times New Roman" w:eastAsia="Times New Roman" w:hAnsi="Times New Roman" w:cs="Times New Roman"/>
                <w:b/>
                <w:bCs/>
                <w:color w:val="0070C0"/>
                <w:sz w:val="24"/>
                <w:szCs w:val="24"/>
                <w:lang w:eastAsia="ru-RU"/>
              </w:rPr>
            </w:pPr>
          </w:p>
          <w:p w:rsidR="006E49EE" w:rsidRPr="00C760C7" w:rsidRDefault="006E49EE" w:rsidP="006E49EE">
            <w:pPr>
              <w:jc w:val="both"/>
              <w:rPr>
                <w:rFonts w:ascii="Times New Roman" w:eastAsia="Times New Roman" w:hAnsi="Times New Roman" w:cs="Times New Roman"/>
                <w:b/>
                <w:bCs/>
                <w:strike/>
                <w:color w:val="0070C0"/>
                <w:sz w:val="24"/>
                <w:szCs w:val="24"/>
                <w:lang w:eastAsia="ru-RU"/>
              </w:rPr>
            </w:pPr>
            <w:r w:rsidRPr="00C760C7">
              <w:rPr>
                <w:rFonts w:ascii="Times New Roman" w:eastAsia="Times New Roman" w:hAnsi="Times New Roman" w:cs="Times New Roman"/>
                <w:b/>
                <w:bCs/>
                <w:strike/>
                <w:color w:val="0070C0"/>
                <w:sz w:val="24"/>
                <w:szCs w:val="24"/>
                <w:lang w:eastAsia="ru-RU"/>
              </w:rPr>
              <w:t>30) у разі укладення договору про участь в агрегованій групі змінювати комерційну пропозицію в електропостачальника, на таку, в якій передбачено участь споживача в агрегованій групі.</w:t>
            </w:r>
          </w:p>
          <w:p w:rsidR="006E49EE" w:rsidRPr="00C760C7" w:rsidRDefault="006E49EE" w:rsidP="006E49EE">
            <w:pPr>
              <w:rPr>
                <w:rFonts w:ascii="Times New Roman" w:hAnsi="Times New Roman" w:cs="Times New Roman"/>
                <w:b/>
                <w:sz w:val="24"/>
                <w:szCs w:val="24"/>
              </w:rPr>
            </w:pPr>
          </w:p>
        </w:tc>
        <w:tc>
          <w:tcPr>
            <w:tcW w:w="3265" w:type="dxa"/>
            <w:gridSpan w:val="3"/>
          </w:tcPr>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rPr>
                <w:rFonts w:ascii="Times New Roman" w:hAnsi="Times New Roman" w:cs="Times New Roman"/>
                <w:sz w:val="24"/>
                <w:szCs w:val="24"/>
              </w:rPr>
            </w:pPr>
          </w:p>
          <w:p w:rsidR="006E49EE" w:rsidRPr="00C760C7" w:rsidRDefault="006E49EE" w:rsidP="006E49EE">
            <w:pPr>
              <w:rPr>
                <w:rFonts w:ascii="Times New Roman" w:hAnsi="Times New Roman" w:cs="Times New Roman"/>
                <w:sz w:val="24"/>
                <w:szCs w:val="24"/>
              </w:rPr>
            </w:pPr>
          </w:p>
          <w:p w:rsidR="006E49EE" w:rsidRPr="00C760C7" w:rsidRDefault="006E49EE" w:rsidP="006E49EE">
            <w:pPr>
              <w:rPr>
                <w:rFonts w:ascii="Times New Roman" w:hAnsi="Times New Roman" w:cs="Times New Roman"/>
                <w:sz w:val="24"/>
                <w:szCs w:val="24"/>
              </w:rPr>
            </w:pPr>
          </w:p>
          <w:p w:rsidR="006E49EE" w:rsidRPr="00C760C7" w:rsidRDefault="006E49EE" w:rsidP="006E49EE">
            <w:pPr>
              <w:rPr>
                <w:rFonts w:ascii="Times New Roman" w:hAnsi="Times New Roman" w:cs="Times New Roman"/>
                <w:sz w:val="24"/>
                <w:szCs w:val="24"/>
              </w:rPr>
            </w:pPr>
          </w:p>
          <w:p w:rsidR="006E49EE" w:rsidRPr="00C760C7" w:rsidRDefault="006E49EE" w:rsidP="006E49EE">
            <w:pPr>
              <w:rPr>
                <w:rFonts w:ascii="Times New Roman" w:hAnsi="Times New Roman" w:cs="Times New Roman"/>
                <w:sz w:val="24"/>
                <w:szCs w:val="24"/>
              </w:rPr>
            </w:pPr>
          </w:p>
          <w:p w:rsidR="006E49EE" w:rsidRPr="00C760C7" w:rsidRDefault="006E49EE" w:rsidP="006E49EE">
            <w:pPr>
              <w:rPr>
                <w:rFonts w:ascii="Times New Roman" w:hAnsi="Times New Roman" w:cs="Times New Roman"/>
                <w:sz w:val="24"/>
                <w:szCs w:val="24"/>
              </w:rPr>
            </w:pPr>
          </w:p>
          <w:p w:rsidR="006E49EE" w:rsidRPr="00C760C7" w:rsidRDefault="006E49EE" w:rsidP="006E49EE">
            <w:pPr>
              <w:rPr>
                <w:rFonts w:ascii="Times New Roman" w:hAnsi="Times New Roman" w:cs="Times New Roman"/>
                <w:sz w:val="24"/>
                <w:szCs w:val="24"/>
              </w:rPr>
            </w:pPr>
          </w:p>
          <w:p w:rsidR="006E49EE" w:rsidRPr="00C760C7" w:rsidRDefault="006E49EE" w:rsidP="006E49EE">
            <w:pPr>
              <w:rPr>
                <w:rFonts w:ascii="Times New Roman" w:hAnsi="Times New Roman" w:cs="Times New Roman"/>
                <w:sz w:val="24"/>
                <w:szCs w:val="24"/>
              </w:rPr>
            </w:pPr>
          </w:p>
          <w:p w:rsidR="006E49EE" w:rsidRPr="00C760C7" w:rsidRDefault="006E49EE" w:rsidP="006E49EE">
            <w:pPr>
              <w:rPr>
                <w:rFonts w:ascii="Times New Roman" w:hAnsi="Times New Roman" w:cs="Times New Roman"/>
                <w:sz w:val="24"/>
                <w:szCs w:val="24"/>
              </w:rPr>
            </w:pPr>
          </w:p>
          <w:p w:rsidR="006E49EE" w:rsidRPr="00C760C7" w:rsidRDefault="006E49EE" w:rsidP="006E49EE">
            <w:pPr>
              <w:rPr>
                <w:rFonts w:ascii="Times New Roman" w:hAnsi="Times New Roman" w:cs="Times New Roman"/>
                <w:sz w:val="24"/>
                <w:szCs w:val="24"/>
              </w:rPr>
            </w:pPr>
          </w:p>
          <w:p w:rsidR="006E49EE" w:rsidRPr="00C760C7" w:rsidRDefault="006E49EE" w:rsidP="006E49EE">
            <w:pPr>
              <w:rPr>
                <w:rFonts w:ascii="Times New Roman" w:hAnsi="Times New Roman" w:cs="Times New Roman"/>
                <w:sz w:val="24"/>
                <w:szCs w:val="24"/>
              </w:rPr>
            </w:pPr>
          </w:p>
          <w:p w:rsidR="006E49EE" w:rsidRPr="00C760C7" w:rsidRDefault="006E49EE" w:rsidP="006E49EE">
            <w:pPr>
              <w:rPr>
                <w:rFonts w:ascii="Times New Roman" w:hAnsi="Times New Roman" w:cs="Times New Roman"/>
                <w:sz w:val="24"/>
                <w:szCs w:val="24"/>
              </w:rPr>
            </w:pPr>
          </w:p>
          <w:p w:rsidR="006E49EE" w:rsidRPr="00C760C7" w:rsidRDefault="006E49EE" w:rsidP="006E49EE">
            <w:pPr>
              <w:rPr>
                <w:rFonts w:ascii="Times New Roman" w:hAnsi="Times New Roman" w:cs="Times New Roman"/>
                <w:sz w:val="24"/>
                <w:szCs w:val="24"/>
              </w:rPr>
            </w:pPr>
          </w:p>
          <w:p w:rsidR="006E49EE" w:rsidRPr="00C760C7" w:rsidRDefault="006E49EE" w:rsidP="006E49EE">
            <w:pPr>
              <w:rPr>
                <w:rFonts w:ascii="Times New Roman" w:hAnsi="Times New Roman" w:cs="Times New Roman"/>
                <w:sz w:val="24"/>
                <w:szCs w:val="24"/>
              </w:rPr>
            </w:pPr>
          </w:p>
          <w:p w:rsidR="006E49EE" w:rsidRPr="00C760C7" w:rsidRDefault="006E49EE" w:rsidP="006E49EE">
            <w:pPr>
              <w:rPr>
                <w:rFonts w:ascii="Times New Roman" w:hAnsi="Times New Roman" w:cs="Times New Roman"/>
                <w:sz w:val="24"/>
                <w:szCs w:val="24"/>
              </w:rPr>
            </w:pPr>
          </w:p>
          <w:p w:rsidR="006E49EE" w:rsidRPr="00C760C7" w:rsidRDefault="006E49EE" w:rsidP="006E49EE">
            <w:pPr>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lastRenderedPageBreak/>
              <w:t>Просимо прибрати для недопущення створення дискримінаційних умов для роботи незалежних агрегаторів.</w:t>
            </w:r>
          </w:p>
          <w:p w:rsidR="006E49EE" w:rsidRPr="00C760C7" w:rsidRDefault="006E49EE" w:rsidP="006E49EE">
            <w:pPr>
              <w:rPr>
                <w:rFonts w:ascii="Times New Roman" w:hAnsi="Times New Roman" w:cs="Times New Roman"/>
                <w:sz w:val="24"/>
                <w:szCs w:val="24"/>
              </w:rPr>
            </w:pPr>
          </w:p>
        </w:tc>
        <w:tc>
          <w:tcPr>
            <w:tcW w:w="3964" w:type="dxa"/>
            <w:gridSpan w:val="2"/>
          </w:tcPr>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7127C1" w:rsidRPr="00C760C7" w:rsidRDefault="007127C1" w:rsidP="007127C1">
            <w:pPr>
              <w:jc w:val="center"/>
              <w:rPr>
                <w:rFonts w:ascii="Times New Roman" w:hAnsi="Times New Roman" w:cs="Times New Roman"/>
                <w:b/>
                <w:sz w:val="24"/>
                <w:szCs w:val="24"/>
              </w:rPr>
            </w:pPr>
            <w:r w:rsidRPr="00C760C7">
              <w:rPr>
                <w:rFonts w:ascii="Times New Roman" w:hAnsi="Times New Roman" w:cs="Times New Roman"/>
                <w:b/>
                <w:sz w:val="24"/>
                <w:szCs w:val="24"/>
              </w:rPr>
              <w:t>На обговорення</w:t>
            </w: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tc>
      </w:tr>
      <w:tr w:rsidR="006E49EE" w:rsidRPr="00C760C7" w:rsidTr="00552DD2">
        <w:trPr>
          <w:trHeight w:val="694"/>
        </w:trPr>
        <w:tc>
          <w:tcPr>
            <w:tcW w:w="15446" w:type="dxa"/>
            <w:gridSpan w:val="10"/>
          </w:tcPr>
          <w:p w:rsidR="006E49EE" w:rsidRPr="00C760C7" w:rsidRDefault="006E49EE" w:rsidP="006E49EE">
            <w:pPr>
              <w:pStyle w:val="3"/>
              <w:spacing w:after="0"/>
              <w:jc w:val="center"/>
              <w:outlineLvl w:val="2"/>
              <w:rPr>
                <w:rFonts w:ascii="Times New Roman" w:hAnsi="Times New Roman" w:cs="Times New Roman"/>
                <w:sz w:val="24"/>
                <w:szCs w:val="24"/>
              </w:rPr>
            </w:pPr>
            <w:r w:rsidRPr="00C760C7">
              <w:rPr>
                <w:rFonts w:ascii="Times New Roman" w:hAnsi="Times New Roman" w:cs="Times New Roman"/>
                <w:color w:val="000000"/>
                <w:sz w:val="24"/>
                <w:szCs w:val="24"/>
              </w:rPr>
              <w:lastRenderedPageBreak/>
              <w:t>VI. Зміна електропостачальника</w:t>
            </w:r>
            <w:bookmarkStart w:id="14" w:name="785"/>
            <w:bookmarkEnd w:id="14"/>
          </w:p>
          <w:p w:rsidR="006E49EE" w:rsidRPr="00C760C7" w:rsidRDefault="006E49EE" w:rsidP="006E49EE">
            <w:pPr>
              <w:jc w:val="center"/>
              <w:rPr>
                <w:rFonts w:ascii="Times New Roman" w:hAnsi="Times New Roman" w:cs="Times New Roman"/>
                <w:sz w:val="24"/>
                <w:szCs w:val="24"/>
              </w:rPr>
            </w:pPr>
          </w:p>
        </w:tc>
      </w:tr>
      <w:tr w:rsidR="006E49EE" w:rsidRPr="00C760C7" w:rsidTr="00E01E94">
        <w:trPr>
          <w:trHeight w:val="660"/>
        </w:trPr>
        <w:tc>
          <w:tcPr>
            <w:tcW w:w="15446" w:type="dxa"/>
            <w:gridSpan w:val="10"/>
          </w:tcPr>
          <w:p w:rsidR="006E49EE" w:rsidRPr="00C760C7" w:rsidRDefault="006E49EE" w:rsidP="006E49EE">
            <w:pPr>
              <w:pStyle w:val="3"/>
              <w:spacing w:after="0"/>
              <w:jc w:val="center"/>
              <w:outlineLvl w:val="2"/>
              <w:rPr>
                <w:rFonts w:ascii="Times New Roman" w:hAnsi="Times New Roman" w:cs="Times New Roman"/>
                <w:sz w:val="24"/>
                <w:szCs w:val="24"/>
              </w:rPr>
            </w:pPr>
            <w:r w:rsidRPr="00C760C7">
              <w:rPr>
                <w:rFonts w:ascii="Times New Roman" w:hAnsi="Times New Roman" w:cs="Times New Roman"/>
                <w:color w:val="000000"/>
                <w:sz w:val="24"/>
                <w:szCs w:val="24"/>
              </w:rPr>
              <w:t>6.2. Порядок зміни електропостачальника на постачальника "останньої надії"</w:t>
            </w:r>
            <w:bookmarkStart w:id="15" w:name="2457"/>
            <w:bookmarkEnd w:id="15"/>
          </w:p>
          <w:p w:rsidR="006E49EE" w:rsidRPr="00C760C7" w:rsidRDefault="006E49EE" w:rsidP="006E49EE">
            <w:pPr>
              <w:jc w:val="center"/>
              <w:rPr>
                <w:rFonts w:ascii="Times New Roman" w:hAnsi="Times New Roman" w:cs="Times New Roman"/>
                <w:sz w:val="24"/>
                <w:szCs w:val="24"/>
              </w:rPr>
            </w:pPr>
          </w:p>
        </w:tc>
      </w:tr>
      <w:tr w:rsidR="006E49EE" w:rsidRPr="00C760C7" w:rsidTr="002E6B8D">
        <w:trPr>
          <w:trHeight w:val="660"/>
        </w:trPr>
        <w:tc>
          <w:tcPr>
            <w:tcW w:w="4259" w:type="dxa"/>
            <w:gridSpan w:val="4"/>
          </w:tcPr>
          <w:p w:rsidR="006E49EE" w:rsidRPr="00C760C7" w:rsidRDefault="006E49EE" w:rsidP="006E49EE">
            <w:pPr>
              <w:shd w:val="clear" w:color="auto" w:fill="FFFFFF"/>
              <w:jc w:val="both"/>
              <w:rPr>
                <w:rFonts w:ascii="Times New Roman" w:hAnsi="Times New Roman" w:cs="Times New Roman"/>
                <w:b/>
                <w:sz w:val="24"/>
                <w:szCs w:val="24"/>
              </w:rPr>
            </w:pPr>
            <w:r w:rsidRPr="00C760C7">
              <w:rPr>
                <w:rFonts w:ascii="Times New Roman" w:hAnsi="Times New Roman" w:cs="Times New Roman"/>
                <w:b/>
                <w:sz w:val="24"/>
                <w:szCs w:val="24"/>
              </w:rPr>
              <w:t>Відсутній у проєкті змін</w:t>
            </w:r>
          </w:p>
          <w:p w:rsidR="006E49EE" w:rsidRPr="00C760C7" w:rsidRDefault="006E49EE" w:rsidP="006E49EE">
            <w:pPr>
              <w:shd w:val="clear" w:color="auto" w:fill="FFFFFF"/>
              <w:jc w:val="both"/>
              <w:rPr>
                <w:rFonts w:ascii="Times New Roman" w:hAnsi="Times New Roman" w:cs="Times New Roman"/>
                <w:b/>
                <w:sz w:val="24"/>
                <w:szCs w:val="24"/>
              </w:rPr>
            </w:pPr>
          </w:p>
          <w:p w:rsidR="006E49EE" w:rsidRPr="00C760C7" w:rsidRDefault="006E49EE" w:rsidP="006E49EE">
            <w:pPr>
              <w:jc w:val="both"/>
              <w:rPr>
                <w:rFonts w:ascii="Times New Roman" w:eastAsia="Times New Roman" w:hAnsi="Times New Roman" w:cs="Times New Roman"/>
                <w:color w:val="000000"/>
                <w:sz w:val="24"/>
                <w:szCs w:val="24"/>
                <w:lang w:eastAsia="uk-UA"/>
              </w:rPr>
            </w:pPr>
            <w:r w:rsidRPr="00C760C7">
              <w:rPr>
                <w:rFonts w:ascii="Times New Roman" w:eastAsia="Times New Roman" w:hAnsi="Times New Roman" w:cs="Times New Roman"/>
                <w:color w:val="000000"/>
                <w:sz w:val="24"/>
                <w:szCs w:val="24"/>
                <w:lang w:eastAsia="uk-UA"/>
              </w:rPr>
              <w:t>…</w:t>
            </w:r>
          </w:p>
          <w:p w:rsidR="006E49EE" w:rsidRPr="00C760C7" w:rsidRDefault="006E49EE" w:rsidP="006E49EE">
            <w:pPr>
              <w:jc w:val="both"/>
              <w:rPr>
                <w:rFonts w:ascii="Times New Roman" w:eastAsia="Times New Roman" w:hAnsi="Times New Roman" w:cs="Times New Roman"/>
                <w:color w:val="000000"/>
                <w:sz w:val="24"/>
                <w:szCs w:val="24"/>
                <w:lang w:eastAsia="uk-UA"/>
              </w:rPr>
            </w:pPr>
            <w:r w:rsidRPr="00C760C7">
              <w:rPr>
                <w:rFonts w:ascii="Times New Roman" w:eastAsia="Times New Roman" w:hAnsi="Times New Roman" w:cs="Times New Roman"/>
                <w:color w:val="000000"/>
                <w:sz w:val="24"/>
                <w:szCs w:val="24"/>
                <w:lang w:eastAsia="uk-UA"/>
              </w:rPr>
              <w:t>6.2.4. Початком постачання електричної енергії постачальником «останньої надії» є дата припинення постачання електричної енергії споживачу попереднім електропостачальником, яка визначається відповідно до вимог пунктів 6.2.2 та 6.2.3 цієї глави.</w:t>
            </w:r>
          </w:p>
          <w:p w:rsidR="006E49EE" w:rsidRPr="00C760C7" w:rsidRDefault="006E49EE" w:rsidP="006E49EE">
            <w:pPr>
              <w:jc w:val="both"/>
              <w:rPr>
                <w:rFonts w:ascii="Times New Roman" w:eastAsia="Times New Roman" w:hAnsi="Times New Roman" w:cs="Times New Roman"/>
                <w:color w:val="000000"/>
                <w:sz w:val="24"/>
                <w:szCs w:val="24"/>
                <w:lang w:eastAsia="uk-UA"/>
              </w:rPr>
            </w:pPr>
          </w:p>
          <w:p w:rsidR="006E49EE" w:rsidRPr="00C760C7" w:rsidRDefault="006E49EE" w:rsidP="006E49EE">
            <w:pPr>
              <w:jc w:val="both"/>
              <w:rPr>
                <w:rFonts w:ascii="Times New Roman" w:eastAsia="Times New Roman" w:hAnsi="Times New Roman" w:cs="Times New Roman"/>
                <w:color w:val="000000"/>
                <w:sz w:val="24"/>
                <w:szCs w:val="24"/>
                <w:lang w:eastAsia="uk-UA"/>
              </w:rPr>
            </w:pPr>
            <w:r w:rsidRPr="00C760C7">
              <w:rPr>
                <w:rFonts w:ascii="Times New Roman" w:eastAsia="Times New Roman" w:hAnsi="Times New Roman" w:cs="Times New Roman"/>
                <w:color w:val="000000"/>
                <w:sz w:val="24"/>
                <w:szCs w:val="24"/>
                <w:lang w:eastAsia="uk-UA"/>
              </w:rPr>
              <w:t xml:space="preserve">Адміністратор комерційного обліку повідомляє постачальника «останньої </w:t>
            </w:r>
            <w:r w:rsidRPr="00C760C7">
              <w:rPr>
                <w:rFonts w:ascii="Times New Roman" w:eastAsia="Times New Roman" w:hAnsi="Times New Roman" w:cs="Times New Roman"/>
                <w:color w:val="000000"/>
                <w:sz w:val="24"/>
                <w:szCs w:val="24"/>
                <w:lang w:eastAsia="uk-UA"/>
              </w:rPr>
              <w:lastRenderedPageBreak/>
              <w:t>надії» в термін протягом наступного робочого дня про перелік споживачів (за формою згідно з додатком 8 до цих Правил), які переходять до постачальника «останньої надії», не пізніше дати такого переходу.</w:t>
            </w:r>
          </w:p>
          <w:p w:rsidR="006E49EE" w:rsidRPr="00C760C7" w:rsidRDefault="006E49EE" w:rsidP="006E49EE">
            <w:pPr>
              <w:shd w:val="clear" w:color="auto" w:fill="FFFFFF"/>
              <w:jc w:val="both"/>
              <w:rPr>
                <w:rFonts w:ascii="Times New Roman" w:hAnsi="Times New Roman" w:cs="Times New Roman"/>
                <w:b/>
                <w:sz w:val="24"/>
                <w:szCs w:val="24"/>
              </w:rPr>
            </w:pPr>
            <w:r w:rsidRPr="00C760C7">
              <w:rPr>
                <w:rFonts w:ascii="Times New Roman" w:eastAsia="Times New Roman" w:hAnsi="Times New Roman" w:cs="Times New Roman"/>
                <w:color w:val="000000"/>
                <w:sz w:val="24"/>
                <w:szCs w:val="24"/>
                <w:lang w:eastAsia="uk-UA"/>
              </w:rPr>
              <w:t>…</w:t>
            </w:r>
          </w:p>
        </w:tc>
        <w:tc>
          <w:tcPr>
            <w:tcW w:w="3958" w:type="dxa"/>
          </w:tcPr>
          <w:p w:rsidR="006E49EE" w:rsidRPr="00C760C7" w:rsidRDefault="006E49EE" w:rsidP="006E49EE">
            <w:pPr>
              <w:jc w:val="both"/>
              <w:rPr>
                <w:rFonts w:ascii="Times New Roman" w:hAnsi="Times New Roman" w:cs="Times New Roman"/>
                <w:b/>
                <w:sz w:val="24"/>
                <w:szCs w:val="24"/>
              </w:rPr>
            </w:pPr>
            <w:r w:rsidRPr="00C760C7">
              <w:rPr>
                <w:rFonts w:ascii="Times New Roman" w:hAnsi="Times New Roman" w:cs="Times New Roman"/>
                <w:b/>
                <w:sz w:val="24"/>
                <w:szCs w:val="24"/>
              </w:rPr>
              <w:lastRenderedPageBreak/>
              <w:t>Укрінтеренерго</w:t>
            </w:r>
          </w:p>
          <w:p w:rsidR="006E49EE" w:rsidRPr="00C760C7" w:rsidRDefault="006E49EE" w:rsidP="006E49EE">
            <w:pPr>
              <w:jc w:val="both"/>
              <w:rPr>
                <w:rFonts w:ascii="Times New Roman" w:hAnsi="Times New Roman" w:cs="Times New Roman"/>
                <w:sz w:val="24"/>
                <w:szCs w:val="24"/>
              </w:rPr>
            </w:pPr>
            <w:r w:rsidRPr="00C760C7">
              <w:rPr>
                <w:rFonts w:ascii="Times New Roman" w:hAnsi="Times New Roman" w:cs="Times New Roman"/>
                <w:sz w:val="24"/>
                <w:szCs w:val="24"/>
              </w:rPr>
              <w:t>…</w:t>
            </w:r>
          </w:p>
          <w:p w:rsidR="006E49EE" w:rsidRPr="00C760C7" w:rsidRDefault="006E49EE" w:rsidP="006E49EE">
            <w:pPr>
              <w:jc w:val="both"/>
              <w:rPr>
                <w:rFonts w:ascii="Times New Roman" w:hAnsi="Times New Roman" w:cs="Times New Roman"/>
                <w:sz w:val="24"/>
                <w:szCs w:val="24"/>
              </w:rPr>
            </w:pPr>
            <w:r w:rsidRPr="00C760C7">
              <w:rPr>
                <w:rFonts w:ascii="Times New Roman" w:hAnsi="Times New Roman" w:cs="Times New Roman"/>
                <w:sz w:val="24"/>
                <w:szCs w:val="24"/>
              </w:rPr>
              <w:t>6.2.4. Початком постачання електричної енергії постачальником «останньої надії» є дата припинення постачання електричної енергії споживачу попереднім електропостачальником, яка визначається відповідно до вимог пунктів 6.2.2 та 6.2.3 цієї глави.</w:t>
            </w:r>
          </w:p>
          <w:p w:rsidR="006E49EE" w:rsidRPr="00C760C7" w:rsidRDefault="006E49EE" w:rsidP="006E49EE">
            <w:pPr>
              <w:jc w:val="both"/>
              <w:rPr>
                <w:rFonts w:ascii="Times New Roman" w:hAnsi="Times New Roman" w:cs="Times New Roman"/>
                <w:sz w:val="24"/>
                <w:szCs w:val="24"/>
              </w:rPr>
            </w:pPr>
          </w:p>
          <w:p w:rsidR="006E49EE" w:rsidRPr="00C760C7" w:rsidRDefault="006E49EE" w:rsidP="006E49EE">
            <w:pPr>
              <w:jc w:val="both"/>
              <w:rPr>
                <w:rFonts w:ascii="Times New Roman" w:hAnsi="Times New Roman" w:cs="Times New Roman"/>
                <w:sz w:val="24"/>
                <w:szCs w:val="24"/>
              </w:rPr>
            </w:pPr>
            <w:r w:rsidRPr="00C760C7">
              <w:rPr>
                <w:rFonts w:ascii="Times New Roman" w:hAnsi="Times New Roman" w:cs="Times New Roman"/>
                <w:b/>
                <w:bCs/>
                <w:color w:val="0070C0"/>
                <w:sz w:val="24"/>
                <w:szCs w:val="24"/>
                <w:lang w:val="ru-RU"/>
              </w:rPr>
              <w:t>ОСР/ОСП</w:t>
            </w:r>
            <w:r w:rsidRPr="00C760C7">
              <w:rPr>
                <w:rFonts w:ascii="Times New Roman" w:hAnsi="Times New Roman" w:cs="Times New Roman"/>
                <w:color w:val="0070C0"/>
                <w:sz w:val="24"/>
                <w:szCs w:val="24"/>
              </w:rPr>
              <w:t xml:space="preserve"> </w:t>
            </w:r>
            <w:r w:rsidRPr="00C760C7">
              <w:rPr>
                <w:rFonts w:ascii="Times New Roman" w:hAnsi="Times New Roman" w:cs="Times New Roman"/>
                <w:sz w:val="24"/>
                <w:szCs w:val="24"/>
              </w:rPr>
              <w:t xml:space="preserve">повідомляє постачальника «останньої надії» в термін протягом наступного </w:t>
            </w:r>
            <w:r w:rsidRPr="00C760C7">
              <w:rPr>
                <w:rFonts w:ascii="Times New Roman" w:hAnsi="Times New Roman" w:cs="Times New Roman"/>
                <w:sz w:val="24"/>
                <w:szCs w:val="24"/>
              </w:rPr>
              <w:lastRenderedPageBreak/>
              <w:t>робочого дня про перелік споживачів (за формою згідно з додатком 8 до цих Правил), які переходять до постачальника «останньої надії», не пізніше дати такого переходу.</w:t>
            </w:r>
          </w:p>
          <w:p w:rsidR="006E49EE" w:rsidRPr="00C760C7" w:rsidRDefault="006E49EE" w:rsidP="006E49EE">
            <w:pPr>
              <w:jc w:val="both"/>
              <w:rPr>
                <w:rFonts w:ascii="Times New Roman" w:hAnsi="Times New Roman" w:cs="Times New Roman"/>
                <w:sz w:val="24"/>
                <w:szCs w:val="24"/>
              </w:rPr>
            </w:pPr>
            <w:r w:rsidRPr="00C760C7">
              <w:rPr>
                <w:rFonts w:ascii="Times New Roman" w:hAnsi="Times New Roman" w:cs="Times New Roman"/>
                <w:sz w:val="24"/>
                <w:szCs w:val="24"/>
              </w:rPr>
              <w:t>…</w:t>
            </w:r>
          </w:p>
        </w:tc>
        <w:tc>
          <w:tcPr>
            <w:tcW w:w="3265" w:type="dxa"/>
            <w:gridSpan w:val="3"/>
          </w:tcPr>
          <w:p w:rsidR="006E49EE" w:rsidRPr="00C760C7" w:rsidRDefault="006E49EE" w:rsidP="006E49EE">
            <w:pPr>
              <w:jc w:val="both"/>
              <w:rPr>
                <w:rFonts w:ascii="Times New Roman" w:hAnsi="Times New Roman" w:cs="Times New Roman"/>
                <w:sz w:val="24"/>
                <w:szCs w:val="24"/>
              </w:rPr>
            </w:pPr>
            <w:r w:rsidRPr="00C760C7">
              <w:rPr>
                <w:rFonts w:ascii="Times New Roman" w:eastAsia="Times New Roman" w:hAnsi="Times New Roman" w:cs="Times New Roman"/>
                <w:sz w:val="24"/>
                <w:szCs w:val="24"/>
                <w:lang w:eastAsia="uk-UA"/>
              </w:rPr>
              <w:lastRenderedPageBreak/>
              <w:t>Дана норма дасть можливість постачальнику «останньої надії» отримувати всю необхідну інформацію для ідентифікації споживачів, так як інформаційно-телекомунікаційна платформа ДАТАХАБ не дає можливості отримувати тієї інформації, яка б давала належним чином виконувати функції постачальника «останньої надії».</w:t>
            </w:r>
          </w:p>
        </w:tc>
        <w:tc>
          <w:tcPr>
            <w:tcW w:w="3964" w:type="dxa"/>
            <w:gridSpan w:val="2"/>
          </w:tcPr>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b/>
                <w:sz w:val="24"/>
                <w:szCs w:val="24"/>
              </w:rPr>
            </w:pPr>
            <w:r w:rsidRPr="00C760C7">
              <w:rPr>
                <w:rFonts w:ascii="Times New Roman" w:hAnsi="Times New Roman" w:cs="Times New Roman"/>
                <w:b/>
                <w:sz w:val="24"/>
                <w:szCs w:val="24"/>
              </w:rPr>
              <w:t>Попередньо врахувати</w:t>
            </w:r>
          </w:p>
        </w:tc>
      </w:tr>
      <w:tr w:rsidR="006E49EE" w:rsidRPr="00C760C7" w:rsidTr="00E01E94">
        <w:trPr>
          <w:trHeight w:val="660"/>
        </w:trPr>
        <w:tc>
          <w:tcPr>
            <w:tcW w:w="15446" w:type="dxa"/>
            <w:gridSpan w:val="10"/>
          </w:tcPr>
          <w:p w:rsidR="006E49EE" w:rsidRPr="00C760C7" w:rsidRDefault="006E49EE" w:rsidP="006E49EE">
            <w:pPr>
              <w:jc w:val="center"/>
              <w:rPr>
                <w:rFonts w:ascii="Times New Roman" w:hAnsi="Times New Roman" w:cs="Times New Roman"/>
                <w:sz w:val="24"/>
                <w:szCs w:val="24"/>
              </w:rPr>
            </w:pPr>
            <w:r w:rsidRPr="00C760C7">
              <w:rPr>
                <w:rFonts w:ascii="Times New Roman" w:hAnsi="Times New Roman" w:cs="Times New Roman"/>
                <w:b/>
                <w:sz w:val="24"/>
                <w:szCs w:val="24"/>
              </w:rPr>
              <w:lastRenderedPageBreak/>
              <w:t>VII. Умови та порядок припинення та відновлення постачання електричної енергії споживачу</w:t>
            </w:r>
          </w:p>
        </w:tc>
      </w:tr>
      <w:tr w:rsidR="006E49EE" w:rsidRPr="00C760C7" w:rsidTr="002E6B8D">
        <w:trPr>
          <w:trHeight w:val="660"/>
        </w:trPr>
        <w:tc>
          <w:tcPr>
            <w:tcW w:w="4259" w:type="dxa"/>
            <w:gridSpan w:val="4"/>
          </w:tcPr>
          <w:p w:rsidR="006E49EE" w:rsidRPr="00C760C7" w:rsidRDefault="006E49EE" w:rsidP="006E49EE">
            <w:pPr>
              <w:spacing w:after="160" w:line="259" w:lineRule="auto"/>
              <w:ind w:firstLine="240"/>
              <w:jc w:val="both"/>
              <w:rPr>
                <w:rFonts w:ascii="Times New Roman" w:eastAsia="Calibri" w:hAnsi="Times New Roman" w:cs="Times New Roman"/>
                <w:b/>
                <w:color w:val="000000"/>
                <w:sz w:val="24"/>
                <w:szCs w:val="24"/>
              </w:rPr>
            </w:pPr>
            <w:bookmarkStart w:id="16" w:name="862"/>
            <w:r w:rsidRPr="00C760C7">
              <w:rPr>
                <w:rFonts w:ascii="Times New Roman" w:eastAsia="Calibri" w:hAnsi="Times New Roman" w:cs="Times New Roman"/>
                <w:b/>
                <w:color w:val="000000"/>
                <w:sz w:val="24"/>
                <w:szCs w:val="24"/>
              </w:rPr>
              <w:t>Відсутній у проєкті змін</w:t>
            </w:r>
          </w:p>
          <w:p w:rsidR="006E49EE" w:rsidRPr="00C760C7" w:rsidRDefault="006E49EE" w:rsidP="006E49EE">
            <w:pPr>
              <w:spacing w:after="160" w:line="259" w:lineRule="auto"/>
              <w:ind w:firstLine="240"/>
              <w:jc w:val="both"/>
              <w:rPr>
                <w:rFonts w:ascii="Times New Roman" w:eastAsia="Calibri" w:hAnsi="Times New Roman" w:cs="Times New Roman"/>
                <w:sz w:val="24"/>
                <w:szCs w:val="24"/>
              </w:rPr>
            </w:pPr>
            <w:r w:rsidRPr="00C760C7">
              <w:rPr>
                <w:rFonts w:ascii="Times New Roman" w:eastAsia="Calibri" w:hAnsi="Times New Roman" w:cs="Times New Roman"/>
                <w:color w:val="000000"/>
                <w:sz w:val="24"/>
                <w:szCs w:val="24"/>
              </w:rPr>
              <w:t>7.4. У разі відсутності технічної можливості виконання умови одночасного забезпечення збереження необхідних рівнів надійності і якості електропостачання інших споживачів та субспоживачів (унаслідок застосування відповідної схеми електропостачання) споживач, електропостачання якого має бути обмежене або припинене, зобов'язаний надати доступ до власних електроустановок уповноваженим представникам оператора системи для вибіркового відключення струмоприймачів з наступним пломбуванням пристроїв їх підключення.</w:t>
            </w:r>
          </w:p>
          <w:p w:rsidR="006E49EE" w:rsidRPr="00C760C7" w:rsidRDefault="006E49EE" w:rsidP="006E49EE">
            <w:pPr>
              <w:spacing w:after="160" w:line="259" w:lineRule="auto"/>
              <w:ind w:firstLine="240"/>
              <w:jc w:val="both"/>
              <w:rPr>
                <w:rFonts w:ascii="Times New Roman" w:eastAsia="Calibri" w:hAnsi="Times New Roman" w:cs="Times New Roman"/>
                <w:color w:val="000000"/>
                <w:sz w:val="24"/>
                <w:szCs w:val="24"/>
              </w:rPr>
            </w:pPr>
            <w:bookmarkStart w:id="17" w:name="863"/>
            <w:bookmarkEnd w:id="16"/>
            <w:r w:rsidRPr="00C760C7">
              <w:rPr>
                <w:rFonts w:ascii="Times New Roman" w:eastAsia="Calibri" w:hAnsi="Times New Roman" w:cs="Times New Roman"/>
                <w:color w:val="000000"/>
                <w:sz w:val="24"/>
                <w:szCs w:val="24"/>
              </w:rPr>
              <w:t xml:space="preserve">У разі ненадання доступу для вибіркового відключення оператор системи має перед відключенням основного споживача забезпечити </w:t>
            </w:r>
            <w:r w:rsidRPr="00C760C7">
              <w:rPr>
                <w:rFonts w:ascii="Times New Roman" w:eastAsia="Calibri" w:hAnsi="Times New Roman" w:cs="Times New Roman"/>
                <w:color w:val="000000"/>
                <w:sz w:val="24"/>
                <w:szCs w:val="24"/>
              </w:rPr>
              <w:lastRenderedPageBreak/>
              <w:t>живлення об'єктів субспоживачів за іншою схемою.</w:t>
            </w:r>
          </w:p>
          <w:p w:rsidR="006E49EE" w:rsidRPr="00C760C7" w:rsidRDefault="006E49EE" w:rsidP="006E49EE">
            <w:pPr>
              <w:spacing w:after="160" w:line="259" w:lineRule="auto"/>
              <w:ind w:firstLine="240"/>
              <w:jc w:val="both"/>
              <w:rPr>
                <w:rFonts w:ascii="Times New Roman" w:eastAsia="Calibri" w:hAnsi="Times New Roman" w:cs="Times New Roman"/>
                <w:color w:val="000000"/>
                <w:sz w:val="24"/>
                <w:szCs w:val="24"/>
              </w:rPr>
            </w:pPr>
          </w:p>
          <w:p w:rsidR="006E49EE" w:rsidRPr="00C760C7" w:rsidRDefault="006E49EE" w:rsidP="006E49EE">
            <w:pPr>
              <w:spacing w:after="160" w:line="259" w:lineRule="auto"/>
              <w:ind w:firstLine="240"/>
              <w:jc w:val="both"/>
              <w:rPr>
                <w:rFonts w:ascii="Times New Roman" w:eastAsia="Calibri" w:hAnsi="Times New Roman" w:cs="Times New Roman"/>
                <w:color w:val="000000"/>
                <w:sz w:val="24"/>
                <w:szCs w:val="24"/>
              </w:rPr>
            </w:pPr>
          </w:p>
          <w:p w:rsidR="006E49EE" w:rsidRPr="00C760C7" w:rsidRDefault="006E49EE" w:rsidP="006E49EE">
            <w:pPr>
              <w:spacing w:after="160" w:line="259" w:lineRule="auto"/>
              <w:ind w:firstLine="240"/>
              <w:jc w:val="both"/>
              <w:rPr>
                <w:rFonts w:ascii="Times New Roman" w:eastAsia="Calibri" w:hAnsi="Times New Roman" w:cs="Times New Roman"/>
                <w:color w:val="000000"/>
                <w:sz w:val="24"/>
                <w:szCs w:val="24"/>
              </w:rPr>
            </w:pPr>
          </w:p>
          <w:p w:rsidR="006E49EE" w:rsidRPr="00C760C7" w:rsidRDefault="006E49EE" w:rsidP="006E49EE">
            <w:pPr>
              <w:spacing w:after="160" w:line="259" w:lineRule="auto"/>
              <w:ind w:firstLine="240"/>
              <w:jc w:val="both"/>
              <w:rPr>
                <w:rFonts w:ascii="Times New Roman" w:eastAsia="Calibri" w:hAnsi="Times New Roman" w:cs="Times New Roman"/>
                <w:color w:val="000000"/>
                <w:sz w:val="24"/>
                <w:szCs w:val="24"/>
              </w:rPr>
            </w:pPr>
          </w:p>
          <w:p w:rsidR="006E49EE" w:rsidRPr="00C760C7" w:rsidRDefault="006E49EE" w:rsidP="006E49EE">
            <w:pPr>
              <w:spacing w:after="160" w:line="259" w:lineRule="auto"/>
              <w:jc w:val="both"/>
              <w:rPr>
                <w:rFonts w:ascii="Times New Roman" w:eastAsia="Calibri" w:hAnsi="Times New Roman" w:cs="Times New Roman"/>
                <w:color w:val="000000"/>
                <w:sz w:val="24"/>
                <w:szCs w:val="24"/>
              </w:rPr>
            </w:pPr>
            <w:bookmarkStart w:id="18" w:name="3898"/>
            <w:bookmarkEnd w:id="17"/>
          </w:p>
          <w:p w:rsidR="006E49EE" w:rsidRPr="00C760C7" w:rsidRDefault="006E49EE" w:rsidP="006E49EE">
            <w:pPr>
              <w:spacing w:after="160" w:line="259" w:lineRule="auto"/>
              <w:jc w:val="both"/>
              <w:rPr>
                <w:rFonts w:ascii="Times New Roman" w:eastAsia="Calibri" w:hAnsi="Times New Roman" w:cs="Times New Roman"/>
                <w:sz w:val="24"/>
                <w:szCs w:val="24"/>
              </w:rPr>
            </w:pPr>
            <w:r w:rsidRPr="00C760C7">
              <w:rPr>
                <w:rFonts w:ascii="Times New Roman" w:eastAsia="Calibri" w:hAnsi="Times New Roman" w:cs="Times New Roman"/>
                <w:color w:val="000000"/>
                <w:sz w:val="24"/>
                <w:szCs w:val="24"/>
              </w:rPr>
              <w:t>Первинні витрати зі зміни точки приєднання та забезпечення живлення за іншою схемою об'єкта субспоживача, приєднаного на ступені напруги 27,5 кВ і вище, а також на ступені напруги до 27,5 кВ (крім побутових споживачів та бюджетних установ), мають здійснюватися за рахунок цього субспоживача згідно з процедурою приєднання, а об'єкта субспоживача (побутового споживача та бюджетних установ,) приєднаного на ступені напруги нижче 27,5 кВ, - за рахунок ОСР. У такому разі основний споживач / власник електричних мереж зобов'язаний компенсувати ОСР або субспоживачу витрати із забезпечення живлення об'єктів субспоживача за іншою схемою живлення.</w:t>
            </w:r>
          </w:p>
          <w:bookmarkEnd w:id="18"/>
          <w:p w:rsidR="006E49EE" w:rsidRPr="00C760C7" w:rsidRDefault="006E49EE" w:rsidP="006E49EE">
            <w:pPr>
              <w:shd w:val="clear" w:color="auto" w:fill="FFFFFF"/>
              <w:jc w:val="both"/>
              <w:rPr>
                <w:rFonts w:ascii="Times New Roman" w:hAnsi="Times New Roman" w:cs="Times New Roman"/>
                <w:b/>
                <w:sz w:val="24"/>
                <w:szCs w:val="24"/>
              </w:rPr>
            </w:pPr>
          </w:p>
        </w:tc>
        <w:tc>
          <w:tcPr>
            <w:tcW w:w="3958" w:type="dxa"/>
          </w:tcPr>
          <w:p w:rsidR="006E49EE" w:rsidRPr="00C760C7" w:rsidRDefault="006E49EE" w:rsidP="006E49EE">
            <w:pPr>
              <w:ind w:firstLine="366"/>
              <w:jc w:val="both"/>
              <w:rPr>
                <w:rFonts w:ascii="Times New Roman" w:hAnsi="Times New Roman" w:cs="Times New Roman"/>
                <w:b/>
                <w:color w:val="000000"/>
                <w:sz w:val="24"/>
                <w:szCs w:val="24"/>
              </w:rPr>
            </w:pPr>
            <w:r w:rsidRPr="00C760C7">
              <w:rPr>
                <w:rFonts w:ascii="Times New Roman" w:hAnsi="Times New Roman" w:cs="Times New Roman"/>
                <w:b/>
                <w:color w:val="000000"/>
                <w:sz w:val="24"/>
                <w:szCs w:val="24"/>
              </w:rPr>
              <w:lastRenderedPageBreak/>
              <w:t>ПрАТ «Львівобленерго»</w:t>
            </w:r>
          </w:p>
          <w:p w:rsidR="006E49EE" w:rsidRPr="00C760C7" w:rsidRDefault="006E49EE" w:rsidP="006E49EE">
            <w:pPr>
              <w:ind w:firstLine="366"/>
              <w:jc w:val="both"/>
              <w:rPr>
                <w:rFonts w:ascii="Times New Roman" w:hAnsi="Times New Roman" w:cs="Times New Roman"/>
                <w:color w:val="000000"/>
                <w:sz w:val="24"/>
                <w:szCs w:val="24"/>
              </w:rPr>
            </w:pPr>
          </w:p>
          <w:p w:rsidR="006E49EE" w:rsidRPr="00C760C7" w:rsidRDefault="006E49EE" w:rsidP="006E49EE">
            <w:pPr>
              <w:ind w:firstLine="366"/>
              <w:jc w:val="both"/>
              <w:rPr>
                <w:rFonts w:ascii="Times New Roman" w:hAnsi="Times New Roman" w:cs="Times New Roman"/>
                <w:color w:val="000000"/>
                <w:sz w:val="24"/>
                <w:szCs w:val="24"/>
              </w:rPr>
            </w:pPr>
            <w:r w:rsidRPr="00C760C7">
              <w:rPr>
                <w:rFonts w:ascii="Times New Roman" w:hAnsi="Times New Roman" w:cs="Times New Roman"/>
                <w:color w:val="000000"/>
                <w:sz w:val="24"/>
                <w:szCs w:val="24"/>
              </w:rPr>
              <w:t>7.4. У разі відсутності технічної можливості виконання умови одночасного забезпечення збереження необхідних рівнів надійності і якості електропостачання інших споживачів та субспоживачів (унаслідок застосування відповідної схеми електропостачання) споживач, електропостачання якого має бути обмежене або припинене, зобов'язаний надати доступ до власних електроустановок уповноваженим представникам оператора системи для вибіркового відключення струмоприймачів з наступним пломбуванням пристроїв їх підключення.</w:t>
            </w:r>
          </w:p>
          <w:p w:rsidR="006E49EE" w:rsidRPr="00C760C7" w:rsidRDefault="006E49EE" w:rsidP="006E49EE">
            <w:pPr>
              <w:ind w:firstLine="366"/>
              <w:jc w:val="both"/>
              <w:rPr>
                <w:rFonts w:ascii="Times New Roman" w:hAnsi="Times New Roman" w:cs="Times New Roman"/>
                <w:b/>
                <w:bCs/>
                <w:color w:val="0070C0"/>
                <w:sz w:val="24"/>
                <w:szCs w:val="24"/>
              </w:rPr>
            </w:pPr>
          </w:p>
          <w:p w:rsidR="006E49EE" w:rsidRPr="00C760C7" w:rsidRDefault="006E49EE" w:rsidP="006E49EE">
            <w:pPr>
              <w:ind w:firstLine="366"/>
              <w:jc w:val="both"/>
              <w:rPr>
                <w:rFonts w:ascii="Times New Roman" w:hAnsi="Times New Roman" w:cs="Times New Roman"/>
                <w:b/>
                <w:bCs/>
                <w:color w:val="0070C0"/>
                <w:sz w:val="24"/>
                <w:szCs w:val="24"/>
              </w:rPr>
            </w:pPr>
            <w:r w:rsidRPr="00C760C7">
              <w:rPr>
                <w:rFonts w:ascii="Times New Roman" w:hAnsi="Times New Roman" w:cs="Times New Roman"/>
                <w:b/>
                <w:bCs/>
                <w:color w:val="0070C0"/>
                <w:sz w:val="24"/>
                <w:szCs w:val="24"/>
              </w:rPr>
              <w:t xml:space="preserve">У разі ненадання доступу основним споживачем (власником мереж) для вибіркового відключення власних </w:t>
            </w:r>
            <w:r w:rsidRPr="00C760C7">
              <w:rPr>
                <w:rFonts w:ascii="Times New Roman" w:hAnsi="Times New Roman" w:cs="Times New Roman"/>
                <w:b/>
                <w:bCs/>
                <w:color w:val="0070C0"/>
                <w:sz w:val="24"/>
                <w:szCs w:val="24"/>
              </w:rPr>
              <w:lastRenderedPageBreak/>
              <w:t>електроустановок, оператор системи має право повністю припинити електроживлення основного споживача (власника електричних мереж). В такому випадку відповідальність за всі негативні наслідки, пов’язані із припиненням електроживлення субспоживачів, покладається на основного споживача (власника електричних мереж).</w:t>
            </w:r>
          </w:p>
          <w:p w:rsidR="006E49EE" w:rsidRPr="00C760C7" w:rsidRDefault="006E49EE" w:rsidP="006E49EE">
            <w:pPr>
              <w:jc w:val="both"/>
              <w:rPr>
                <w:rFonts w:ascii="Times New Roman" w:hAnsi="Times New Roman" w:cs="Times New Roman"/>
                <w:sz w:val="24"/>
                <w:szCs w:val="24"/>
              </w:rPr>
            </w:pPr>
            <w:r w:rsidRPr="00C760C7">
              <w:rPr>
                <w:rFonts w:ascii="Times New Roman" w:hAnsi="Times New Roman" w:cs="Times New Roman"/>
                <w:color w:val="000000"/>
                <w:sz w:val="24"/>
                <w:szCs w:val="24"/>
              </w:rPr>
              <w:t>Первинні витрати зі зміни точки приєднання та забезпечення живлення за іншою схемою об'єкта субспоживача, приєднаного на ступені напруги 27,5 кВ і вище, а також на ступені напруги до 27,5 кВ (крім побутових споживачів та бюджетних установ), мають здійснюватися за рахунок цього субспоживача згідно з процедурою приєднання, а об'єкта субспоживача (побутового споживача та бюджетних установ,) приєднаного на ступені напруги нижче 27,5 кВ, - за рахунок ОСР. У такому разі основний споживач / власник електричних мереж зобов'язаний компенсувати ОСР або субспоживачу витрати із забезпечення живлення об'єктів субспоживача за іншою схемою живлення.</w:t>
            </w:r>
          </w:p>
          <w:p w:rsidR="006E49EE" w:rsidRPr="00C760C7" w:rsidRDefault="006E49EE" w:rsidP="006E49EE">
            <w:pPr>
              <w:widowControl w:val="0"/>
              <w:shd w:val="clear" w:color="auto" w:fill="FFFFFF"/>
              <w:tabs>
                <w:tab w:val="left" w:pos="727"/>
              </w:tabs>
              <w:autoSpaceDE w:val="0"/>
              <w:autoSpaceDN w:val="0"/>
              <w:ind w:firstLine="171"/>
              <w:contextualSpacing/>
              <w:jc w:val="both"/>
              <w:rPr>
                <w:rFonts w:ascii="Times New Roman" w:eastAsia="Times New Roman" w:hAnsi="Times New Roman" w:cs="Times New Roman"/>
                <w:b/>
                <w:bCs/>
                <w:sz w:val="24"/>
                <w:szCs w:val="24"/>
              </w:rPr>
            </w:pPr>
          </w:p>
        </w:tc>
        <w:tc>
          <w:tcPr>
            <w:tcW w:w="3265" w:type="dxa"/>
            <w:gridSpan w:val="3"/>
          </w:tcPr>
          <w:p w:rsidR="006E49EE" w:rsidRPr="00C760C7" w:rsidRDefault="006E49EE" w:rsidP="006E49EE">
            <w:pPr>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lastRenderedPageBreak/>
              <w:t>Згідно п. 7.10. Правил, у разі нездійснення оператором системи припинення електропостачання споживачу згідно з вимогою електропостачальника про відключення купівля-продаж електричної енергії за договором про постачання зупиняється, а обсяги електричної енергії, використані споживачем після дати, зазначеної у вимозі про відключення, покладаються адміністратором розрахунків на оператора системи як втрати.</w:t>
            </w:r>
          </w:p>
          <w:p w:rsidR="006E49EE" w:rsidRPr="00C760C7" w:rsidRDefault="006E49EE" w:rsidP="006E49EE">
            <w:pPr>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 xml:space="preserve">Часто трапляються випадки, коли основний споживач, який підлягає відключенню, не надає доступу працівникам оператора системи для вибіркового відключення власних </w:t>
            </w:r>
            <w:r w:rsidRPr="00C760C7">
              <w:rPr>
                <w:rFonts w:ascii="Times New Roman" w:eastAsia="Times New Roman" w:hAnsi="Times New Roman" w:cs="Times New Roman"/>
                <w:sz w:val="24"/>
                <w:szCs w:val="24"/>
                <w:lang w:eastAsia="uk-UA"/>
              </w:rPr>
              <w:lastRenderedPageBreak/>
              <w:t>струмоприймачів для можливості збереження електроживлення інших користувачів (субспоживачів). В такому випадку оператор системи не може припинити електроживлення такого основного споживача, а заходи з перепідключення субспоживачів до інших джерел живлення, згідно п. 11.5.3 Кодексу та п. 7.4 Правил, в стислі терміни виконати неможливо з таких причин:</w:t>
            </w:r>
          </w:p>
          <w:p w:rsidR="006E49EE" w:rsidRPr="00C760C7" w:rsidRDefault="006E49EE" w:rsidP="006E49EE">
            <w:pPr>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1.</w:t>
            </w:r>
            <w:r w:rsidRPr="00C760C7">
              <w:rPr>
                <w:rFonts w:ascii="Times New Roman" w:eastAsia="Times New Roman" w:hAnsi="Times New Roman" w:cs="Times New Roman"/>
                <w:sz w:val="24"/>
                <w:szCs w:val="24"/>
                <w:lang w:eastAsia="uk-UA"/>
              </w:rPr>
              <w:tab/>
              <w:t xml:space="preserve">Таке приєднання повинно здійснюватися за процедурою, що передбачена розділом  IV Кодексу систем розподілу (подання заяви про приєднання, технічні умови, договір про приєднання, проектування, узгодження трас прокладання ЛЕП, виконання робіт, укладення договору, підключення), що вимагає тривалого часу. Крім того, субспоживач не зацікавлений подавати заяву про приєднання, оплачувати плату за приєднання та реалізовувати технічні умови для зміни точки приєднання, </w:t>
            </w:r>
            <w:r w:rsidRPr="00C760C7">
              <w:rPr>
                <w:rFonts w:ascii="Times New Roman" w:eastAsia="Times New Roman" w:hAnsi="Times New Roman" w:cs="Times New Roman"/>
                <w:sz w:val="24"/>
                <w:szCs w:val="24"/>
                <w:lang w:eastAsia="uk-UA"/>
              </w:rPr>
              <w:lastRenderedPageBreak/>
              <w:t>оскільки це вимагає від субспоживача певних фінансових затрат з примарною перспективою їх повернення, наявний стан електроживлення цілком влаштовує субспоживача;</w:t>
            </w:r>
          </w:p>
          <w:p w:rsidR="006E49EE" w:rsidRPr="00C760C7" w:rsidRDefault="006E49EE" w:rsidP="006E49EE">
            <w:pPr>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2.</w:t>
            </w:r>
            <w:r w:rsidRPr="00C760C7">
              <w:rPr>
                <w:rFonts w:ascii="Times New Roman" w:eastAsia="Times New Roman" w:hAnsi="Times New Roman" w:cs="Times New Roman"/>
                <w:sz w:val="24"/>
                <w:szCs w:val="24"/>
                <w:lang w:eastAsia="uk-UA"/>
              </w:rPr>
              <w:tab/>
              <w:t>В більшості випадків, субспоживачі знаходяться безпосередньо на території основного споживача, відповідно ОСР не зможе забезпечити прокладання електромереж по території і в приміщеннях основного споживача, а сам основний споживач може перешкоджати прокладанню таких електричних мереж, оскільки це напряму суперечить інтересам основного споживача;</w:t>
            </w:r>
          </w:p>
          <w:p w:rsidR="006E49EE" w:rsidRPr="00C760C7" w:rsidRDefault="006E49EE" w:rsidP="006E49EE">
            <w:pPr>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3.</w:t>
            </w:r>
            <w:r w:rsidRPr="00C760C7">
              <w:rPr>
                <w:rFonts w:ascii="Times New Roman" w:eastAsia="Times New Roman" w:hAnsi="Times New Roman" w:cs="Times New Roman"/>
                <w:sz w:val="24"/>
                <w:szCs w:val="24"/>
                <w:lang w:eastAsia="uk-UA"/>
              </w:rPr>
              <w:tab/>
              <w:t xml:space="preserve">У багатьох випадках для забезпечення живлення субспоживачів за іншою схемою, з огляду на значну відстань до електромереж ОСР та потужність субспоживачів, необхідно здійснювати будівництво електромереж напругою вище 1000 В (ЛЕП, ТП), що вимагає великих затрат зі сторони ОСР, при цьому </w:t>
            </w:r>
            <w:r w:rsidRPr="00C760C7">
              <w:rPr>
                <w:rFonts w:ascii="Times New Roman" w:eastAsia="Times New Roman" w:hAnsi="Times New Roman" w:cs="Times New Roman"/>
                <w:sz w:val="24"/>
                <w:szCs w:val="24"/>
                <w:lang w:eastAsia="uk-UA"/>
              </w:rPr>
              <w:lastRenderedPageBreak/>
              <w:t xml:space="preserve">відсутні дієві механізми для компенсації таких затрат.   </w:t>
            </w:r>
          </w:p>
          <w:p w:rsidR="006E49EE" w:rsidRPr="00C760C7" w:rsidRDefault="006E49EE" w:rsidP="006E49EE">
            <w:pPr>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Заздалегідь ОСР також не може здійснювати заходи для підготовки відключення основного споживача, оскільки ОСР не може передбачати наперед, що основний споживач не оплатить заборгованість електропостачальнику та не буде допускати до відключення у власних технологічних мережах на заплановану дату відключення.</w:t>
            </w:r>
          </w:p>
          <w:p w:rsidR="006E49EE" w:rsidRPr="00C760C7" w:rsidRDefault="006E49EE" w:rsidP="006E49EE">
            <w:pPr>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 xml:space="preserve">В даному випадку слід зазначити, що споживач може тривалий час не оплачувати електропостачальнику або такий електропостачальник може бути взагалі відсутній (закінчення терміну постачання ПОН), реалізація нового приєднання може бути неможливою або тривалою в часі.  У подальшому ОСР повинен ініціювати перед основним споживачем питання відшкодування заданих збитків надіславши основному споживачу відповідну претензію. І таку </w:t>
            </w:r>
            <w:r w:rsidRPr="00C760C7">
              <w:rPr>
                <w:rFonts w:ascii="Times New Roman" w:eastAsia="Times New Roman" w:hAnsi="Times New Roman" w:cs="Times New Roman"/>
                <w:sz w:val="24"/>
                <w:szCs w:val="24"/>
                <w:lang w:eastAsia="uk-UA"/>
              </w:rPr>
              <w:lastRenderedPageBreak/>
              <w:t xml:space="preserve">претензію необхідно буде формувати і надсилати щомісячно, оскільки основний споживач буде продовжувати споживати електроенергію, не оплачуючи за неї жодному електропостачальнику. </w:t>
            </w:r>
          </w:p>
          <w:p w:rsidR="006E49EE" w:rsidRPr="00C760C7" w:rsidRDefault="006E49EE" w:rsidP="006E49EE">
            <w:pPr>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 xml:space="preserve">Така ситуація призведе до підміни ОСР функцій електропостачальника, оскільки фактично основний споживач буде оплачувати ОСР за спожиту електричну енергію (якщо буде оплачувати). У випадку відмови основного споживача відшкодовувати збитки ОСР, ОСР змушене буде стягувати їх в судовому порядку. В такому разі існує ймовірність ніколи не стягнути зі споживача наявну заборгованість (відсутність можливості стягнення у зв’язку із банкрутством, ліквідацією юридичної особи, відсутністю майна у споживача).   </w:t>
            </w:r>
          </w:p>
          <w:p w:rsidR="006E49EE" w:rsidRPr="00C760C7" w:rsidRDefault="006E49EE" w:rsidP="006E49EE">
            <w:pPr>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 xml:space="preserve">Необхідно також зазначити, що приєднання електроустановок субспоживачів до електромереж основного </w:t>
            </w:r>
            <w:r w:rsidRPr="00C760C7">
              <w:rPr>
                <w:rFonts w:ascii="Times New Roman" w:eastAsia="Times New Roman" w:hAnsi="Times New Roman" w:cs="Times New Roman"/>
                <w:sz w:val="24"/>
                <w:szCs w:val="24"/>
                <w:lang w:eastAsia="uk-UA"/>
              </w:rPr>
              <w:lastRenderedPageBreak/>
              <w:t>споживача здійснюється за їх взаємною домовленістю, і ОСР жодним чином не може впливати на наявність таких приєднань.</w:t>
            </w:r>
          </w:p>
          <w:p w:rsidR="006E49EE" w:rsidRPr="00C760C7" w:rsidRDefault="006E49EE" w:rsidP="006E49EE">
            <w:pPr>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Вважаємо, що врахування наданих пропозицій в подальшому призведе до покращення дисципліни платежів на ринку електричної енергії, зменшить кількість суперечок між учасниками ринку, зменшить ризики для ОСР, пов’язані з неможливістю відключення електроустановок основного споживача.</w:t>
            </w:r>
          </w:p>
        </w:tc>
        <w:tc>
          <w:tcPr>
            <w:tcW w:w="3964" w:type="dxa"/>
            <w:gridSpan w:val="2"/>
          </w:tcPr>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7127C1" w:rsidRPr="00C760C7" w:rsidRDefault="007127C1" w:rsidP="007127C1">
            <w:pPr>
              <w:jc w:val="center"/>
              <w:rPr>
                <w:rFonts w:ascii="Times New Roman" w:hAnsi="Times New Roman" w:cs="Times New Roman"/>
                <w:b/>
                <w:sz w:val="24"/>
                <w:szCs w:val="24"/>
              </w:rPr>
            </w:pPr>
            <w:r w:rsidRPr="00C760C7">
              <w:rPr>
                <w:rFonts w:ascii="Times New Roman" w:hAnsi="Times New Roman" w:cs="Times New Roman"/>
                <w:b/>
                <w:sz w:val="24"/>
                <w:szCs w:val="24"/>
              </w:rPr>
              <w:t>На обговорення</w:t>
            </w: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tc>
      </w:tr>
      <w:tr w:rsidR="006E49EE" w:rsidRPr="00C760C7" w:rsidTr="002E6B8D">
        <w:trPr>
          <w:trHeight w:val="660"/>
        </w:trPr>
        <w:tc>
          <w:tcPr>
            <w:tcW w:w="4259" w:type="dxa"/>
            <w:gridSpan w:val="4"/>
          </w:tcPr>
          <w:p w:rsidR="006E49EE" w:rsidRPr="00C760C7" w:rsidRDefault="006E49EE" w:rsidP="006E49EE">
            <w:pPr>
              <w:ind w:firstLine="240"/>
              <w:jc w:val="both"/>
              <w:rPr>
                <w:rFonts w:ascii="Times New Roman" w:hAnsi="Times New Roman" w:cs="Times New Roman"/>
                <w:b/>
                <w:color w:val="000000"/>
                <w:sz w:val="24"/>
                <w:szCs w:val="24"/>
              </w:rPr>
            </w:pPr>
            <w:bookmarkStart w:id="19" w:name="864"/>
            <w:r w:rsidRPr="00C760C7">
              <w:rPr>
                <w:rFonts w:ascii="Times New Roman" w:hAnsi="Times New Roman" w:cs="Times New Roman"/>
                <w:b/>
                <w:color w:val="000000"/>
                <w:sz w:val="24"/>
                <w:szCs w:val="24"/>
              </w:rPr>
              <w:lastRenderedPageBreak/>
              <w:t>Відсутній у проєкті змін</w:t>
            </w:r>
          </w:p>
          <w:p w:rsidR="006E49EE" w:rsidRPr="00C760C7" w:rsidRDefault="006E49EE" w:rsidP="006E49EE">
            <w:pPr>
              <w:ind w:firstLine="240"/>
              <w:jc w:val="both"/>
              <w:rPr>
                <w:rFonts w:ascii="Times New Roman" w:hAnsi="Times New Roman" w:cs="Times New Roman"/>
                <w:color w:val="000000"/>
                <w:sz w:val="24"/>
                <w:szCs w:val="24"/>
              </w:rPr>
            </w:pPr>
          </w:p>
          <w:p w:rsidR="006E49EE" w:rsidRPr="00C760C7" w:rsidRDefault="006E49EE" w:rsidP="006E49EE">
            <w:pPr>
              <w:ind w:firstLine="596"/>
              <w:jc w:val="both"/>
              <w:rPr>
                <w:rFonts w:ascii="Times New Roman" w:hAnsi="Times New Roman" w:cs="Times New Roman"/>
                <w:sz w:val="24"/>
                <w:szCs w:val="24"/>
              </w:rPr>
            </w:pPr>
            <w:r w:rsidRPr="00C760C7">
              <w:rPr>
                <w:rFonts w:ascii="Times New Roman" w:hAnsi="Times New Roman" w:cs="Times New Roman"/>
                <w:color w:val="000000"/>
                <w:sz w:val="24"/>
                <w:szCs w:val="24"/>
              </w:rPr>
              <w:t>7.5. Припинення повністю або частково постачання електричної енергії споживачу здійснюється:</w:t>
            </w:r>
          </w:p>
          <w:p w:rsidR="006E49EE" w:rsidRPr="00C760C7" w:rsidRDefault="006E49EE" w:rsidP="006E49EE">
            <w:pPr>
              <w:ind w:firstLine="596"/>
              <w:jc w:val="both"/>
              <w:rPr>
                <w:rFonts w:ascii="Times New Roman" w:hAnsi="Times New Roman" w:cs="Times New Roman"/>
                <w:sz w:val="24"/>
                <w:szCs w:val="24"/>
              </w:rPr>
            </w:pPr>
            <w:bookmarkStart w:id="20" w:name="865"/>
            <w:bookmarkEnd w:id="19"/>
            <w:r w:rsidRPr="00C760C7">
              <w:rPr>
                <w:rFonts w:ascii="Times New Roman" w:hAnsi="Times New Roman" w:cs="Times New Roman"/>
                <w:color w:val="000000"/>
                <w:sz w:val="24"/>
                <w:szCs w:val="24"/>
              </w:rPr>
              <w:t>1) оператором системи за умови попередження споживача не пізніше ніж за 5 робочих днів до дня відключення у разі:</w:t>
            </w:r>
          </w:p>
          <w:p w:rsidR="006E49EE" w:rsidRPr="00C760C7" w:rsidRDefault="006E49EE" w:rsidP="006E49EE">
            <w:pPr>
              <w:ind w:firstLine="596"/>
              <w:jc w:val="both"/>
              <w:rPr>
                <w:rFonts w:ascii="Times New Roman" w:hAnsi="Times New Roman" w:cs="Times New Roman"/>
                <w:sz w:val="24"/>
                <w:szCs w:val="24"/>
              </w:rPr>
            </w:pPr>
            <w:bookmarkStart w:id="21" w:name="866"/>
            <w:bookmarkEnd w:id="20"/>
            <w:r w:rsidRPr="00C760C7">
              <w:rPr>
                <w:rFonts w:ascii="Times New Roman" w:hAnsi="Times New Roman" w:cs="Times New Roman"/>
                <w:color w:val="000000"/>
                <w:sz w:val="24"/>
                <w:szCs w:val="24"/>
              </w:rPr>
              <w:t>відсутності персоналу для обслуговування електроустановок споживача або договору на обслуговування електроустановок (на виконання припису представника відповідного органу виконавчої влади);</w:t>
            </w:r>
          </w:p>
          <w:p w:rsidR="006E49EE" w:rsidRPr="00C760C7" w:rsidRDefault="006E49EE" w:rsidP="006E49EE">
            <w:pPr>
              <w:ind w:firstLine="596"/>
              <w:jc w:val="both"/>
              <w:rPr>
                <w:rFonts w:ascii="Times New Roman" w:hAnsi="Times New Roman" w:cs="Times New Roman"/>
                <w:sz w:val="24"/>
                <w:szCs w:val="24"/>
              </w:rPr>
            </w:pPr>
            <w:bookmarkStart w:id="22" w:name="867"/>
            <w:bookmarkEnd w:id="21"/>
            <w:r w:rsidRPr="00C760C7">
              <w:rPr>
                <w:rFonts w:ascii="Times New Roman" w:hAnsi="Times New Roman" w:cs="Times New Roman"/>
                <w:color w:val="000000"/>
                <w:sz w:val="24"/>
                <w:szCs w:val="24"/>
              </w:rPr>
              <w:lastRenderedPageBreak/>
              <w:t>недопущення уповноважених представників оператора системи до електроустановок споживача, пристроїв релейного захисту, автоматики і зв'язку, які забезпечують регулювання навантаження в енергосистемі, та/або розрахункових засобів комерційного обліку електричної енергії, що розташовані на території споживача;</w:t>
            </w:r>
          </w:p>
          <w:p w:rsidR="006E49EE" w:rsidRPr="00C760C7" w:rsidRDefault="006E49EE" w:rsidP="006E49EE">
            <w:pPr>
              <w:ind w:firstLine="596"/>
              <w:jc w:val="both"/>
              <w:rPr>
                <w:rFonts w:ascii="Times New Roman" w:hAnsi="Times New Roman" w:cs="Times New Roman"/>
                <w:sz w:val="24"/>
                <w:szCs w:val="24"/>
              </w:rPr>
            </w:pPr>
            <w:bookmarkStart w:id="23" w:name="868"/>
            <w:bookmarkEnd w:id="22"/>
            <w:r w:rsidRPr="00C760C7">
              <w:rPr>
                <w:rFonts w:ascii="Times New Roman" w:hAnsi="Times New Roman" w:cs="Times New Roman"/>
                <w:color w:val="000000"/>
                <w:sz w:val="24"/>
                <w:szCs w:val="24"/>
              </w:rPr>
              <w:t>заборгованості за надані послуги з розподілу (передачі) електричної енергії відповідно до умов договору з оператором системи;</w:t>
            </w:r>
          </w:p>
          <w:p w:rsidR="006E49EE" w:rsidRPr="00C760C7" w:rsidRDefault="006E49EE" w:rsidP="006E49EE">
            <w:pPr>
              <w:ind w:firstLine="596"/>
              <w:jc w:val="both"/>
              <w:rPr>
                <w:rFonts w:ascii="Times New Roman" w:hAnsi="Times New Roman" w:cs="Times New Roman"/>
                <w:sz w:val="24"/>
                <w:szCs w:val="24"/>
              </w:rPr>
            </w:pPr>
            <w:bookmarkStart w:id="24" w:name="869"/>
            <w:bookmarkEnd w:id="23"/>
            <w:r w:rsidRPr="00C760C7">
              <w:rPr>
                <w:rFonts w:ascii="Times New Roman" w:hAnsi="Times New Roman" w:cs="Times New Roman"/>
                <w:color w:val="000000"/>
                <w:sz w:val="24"/>
                <w:szCs w:val="24"/>
              </w:rPr>
              <w:t>несплати вартості необлікованої електричної енергії внаслідок порушення споживачем цих Правил, визначеної відповідно до законодавства (за умови прийняття судом рішення щодо споживання споживачем необлікованої електричної енергії на користь оператора системи);</w:t>
            </w:r>
          </w:p>
          <w:p w:rsidR="006E49EE" w:rsidRPr="00C760C7" w:rsidRDefault="006E49EE" w:rsidP="006E49EE">
            <w:pPr>
              <w:ind w:firstLine="596"/>
              <w:jc w:val="both"/>
              <w:rPr>
                <w:rFonts w:ascii="Times New Roman" w:hAnsi="Times New Roman" w:cs="Times New Roman"/>
                <w:color w:val="000000"/>
                <w:sz w:val="24"/>
                <w:szCs w:val="24"/>
              </w:rPr>
            </w:pPr>
            <w:bookmarkStart w:id="25" w:name="870"/>
            <w:bookmarkEnd w:id="24"/>
          </w:p>
          <w:p w:rsidR="006E49EE" w:rsidRPr="00C760C7" w:rsidRDefault="006E49EE" w:rsidP="006E49EE">
            <w:pPr>
              <w:ind w:firstLine="596"/>
              <w:jc w:val="both"/>
              <w:rPr>
                <w:rFonts w:ascii="Times New Roman" w:hAnsi="Times New Roman" w:cs="Times New Roman"/>
                <w:color w:val="000000"/>
                <w:sz w:val="24"/>
                <w:szCs w:val="24"/>
              </w:rPr>
            </w:pPr>
          </w:p>
          <w:p w:rsidR="006E49EE" w:rsidRPr="00C760C7" w:rsidRDefault="006E49EE" w:rsidP="006E49EE">
            <w:pPr>
              <w:ind w:firstLine="596"/>
              <w:jc w:val="both"/>
              <w:rPr>
                <w:rFonts w:ascii="Times New Roman" w:hAnsi="Times New Roman" w:cs="Times New Roman"/>
                <w:color w:val="000000"/>
                <w:sz w:val="24"/>
                <w:szCs w:val="24"/>
              </w:rPr>
            </w:pPr>
          </w:p>
          <w:p w:rsidR="006E49EE" w:rsidRPr="00C760C7" w:rsidRDefault="006E49EE" w:rsidP="006E49EE">
            <w:pPr>
              <w:jc w:val="both"/>
              <w:rPr>
                <w:rFonts w:ascii="Times New Roman" w:hAnsi="Times New Roman" w:cs="Times New Roman"/>
                <w:color w:val="000000"/>
                <w:sz w:val="24"/>
                <w:szCs w:val="24"/>
              </w:rPr>
            </w:pPr>
          </w:p>
          <w:p w:rsidR="006E49EE" w:rsidRPr="00C760C7" w:rsidRDefault="006E49EE" w:rsidP="006E49EE">
            <w:pPr>
              <w:ind w:firstLine="596"/>
              <w:jc w:val="both"/>
              <w:rPr>
                <w:rFonts w:ascii="Times New Roman" w:hAnsi="Times New Roman" w:cs="Times New Roman"/>
                <w:color w:val="000000"/>
                <w:sz w:val="24"/>
                <w:szCs w:val="24"/>
              </w:rPr>
            </w:pPr>
          </w:p>
          <w:p w:rsidR="006E49EE" w:rsidRPr="00C760C7" w:rsidRDefault="006E49EE" w:rsidP="006E49EE">
            <w:pPr>
              <w:ind w:firstLine="596"/>
              <w:jc w:val="both"/>
              <w:rPr>
                <w:rFonts w:ascii="Times New Roman" w:hAnsi="Times New Roman" w:cs="Times New Roman"/>
                <w:b/>
                <w:color w:val="000000"/>
                <w:sz w:val="24"/>
                <w:szCs w:val="24"/>
              </w:rPr>
            </w:pPr>
            <w:r w:rsidRPr="00C760C7">
              <w:rPr>
                <w:rFonts w:ascii="Times New Roman" w:hAnsi="Times New Roman" w:cs="Times New Roman"/>
                <w:b/>
                <w:color w:val="000000"/>
                <w:sz w:val="24"/>
                <w:szCs w:val="24"/>
              </w:rPr>
              <w:t>Відсутній абзац</w:t>
            </w:r>
          </w:p>
          <w:p w:rsidR="006E49EE" w:rsidRPr="00C760C7" w:rsidRDefault="006E49EE" w:rsidP="006E49EE">
            <w:pPr>
              <w:ind w:firstLine="596"/>
              <w:jc w:val="both"/>
              <w:rPr>
                <w:rFonts w:ascii="Times New Roman" w:hAnsi="Times New Roman" w:cs="Times New Roman"/>
                <w:color w:val="000000"/>
                <w:sz w:val="24"/>
                <w:szCs w:val="24"/>
              </w:rPr>
            </w:pPr>
          </w:p>
          <w:p w:rsidR="006E49EE" w:rsidRPr="00C760C7" w:rsidRDefault="006E49EE" w:rsidP="006E49EE">
            <w:pPr>
              <w:ind w:firstLine="596"/>
              <w:jc w:val="both"/>
              <w:rPr>
                <w:rFonts w:ascii="Times New Roman" w:hAnsi="Times New Roman" w:cs="Times New Roman"/>
                <w:color w:val="000000"/>
                <w:sz w:val="24"/>
                <w:szCs w:val="24"/>
              </w:rPr>
            </w:pPr>
          </w:p>
          <w:p w:rsidR="006E49EE" w:rsidRPr="00C760C7" w:rsidRDefault="006E49EE" w:rsidP="006E49EE">
            <w:pPr>
              <w:ind w:firstLine="596"/>
              <w:jc w:val="both"/>
              <w:rPr>
                <w:rFonts w:ascii="Times New Roman" w:hAnsi="Times New Roman" w:cs="Times New Roman"/>
                <w:color w:val="000000"/>
                <w:sz w:val="24"/>
                <w:szCs w:val="24"/>
              </w:rPr>
            </w:pPr>
          </w:p>
          <w:p w:rsidR="006E49EE" w:rsidRPr="00C760C7" w:rsidRDefault="006E49EE" w:rsidP="006E49EE">
            <w:pPr>
              <w:ind w:firstLine="596"/>
              <w:jc w:val="both"/>
              <w:rPr>
                <w:rFonts w:ascii="Times New Roman" w:hAnsi="Times New Roman" w:cs="Times New Roman"/>
                <w:color w:val="000000"/>
                <w:sz w:val="24"/>
                <w:szCs w:val="24"/>
              </w:rPr>
            </w:pPr>
          </w:p>
          <w:p w:rsidR="006E49EE" w:rsidRPr="00C760C7" w:rsidRDefault="006E49EE" w:rsidP="006E49EE">
            <w:pPr>
              <w:ind w:firstLine="596"/>
              <w:jc w:val="both"/>
              <w:rPr>
                <w:rFonts w:ascii="Times New Roman" w:hAnsi="Times New Roman" w:cs="Times New Roman"/>
                <w:color w:val="000000"/>
                <w:sz w:val="24"/>
                <w:szCs w:val="24"/>
              </w:rPr>
            </w:pPr>
          </w:p>
          <w:p w:rsidR="006E49EE" w:rsidRPr="00C760C7" w:rsidRDefault="006E49EE" w:rsidP="006E49EE">
            <w:pPr>
              <w:ind w:firstLine="596"/>
              <w:jc w:val="both"/>
              <w:rPr>
                <w:rFonts w:ascii="Times New Roman" w:hAnsi="Times New Roman" w:cs="Times New Roman"/>
                <w:color w:val="000000"/>
                <w:sz w:val="24"/>
                <w:szCs w:val="24"/>
              </w:rPr>
            </w:pPr>
          </w:p>
          <w:p w:rsidR="006E49EE" w:rsidRPr="00C760C7" w:rsidRDefault="006E49EE" w:rsidP="006E49EE">
            <w:pPr>
              <w:ind w:firstLine="596"/>
              <w:jc w:val="both"/>
              <w:rPr>
                <w:rFonts w:ascii="Times New Roman" w:hAnsi="Times New Roman" w:cs="Times New Roman"/>
                <w:color w:val="000000"/>
                <w:sz w:val="24"/>
                <w:szCs w:val="24"/>
              </w:rPr>
            </w:pPr>
          </w:p>
          <w:p w:rsidR="006E49EE" w:rsidRPr="00C760C7" w:rsidRDefault="006E49EE" w:rsidP="006E49EE">
            <w:pPr>
              <w:ind w:firstLine="596"/>
              <w:jc w:val="both"/>
              <w:rPr>
                <w:rFonts w:ascii="Times New Roman" w:hAnsi="Times New Roman" w:cs="Times New Roman"/>
                <w:sz w:val="24"/>
                <w:szCs w:val="24"/>
              </w:rPr>
            </w:pPr>
            <w:r w:rsidRPr="00C760C7">
              <w:rPr>
                <w:rFonts w:ascii="Times New Roman" w:hAnsi="Times New Roman" w:cs="Times New Roman"/>
                <w:color w:val="000000"/>
                <w:sz w:val="24"/>
                <w:szCs w:val="24"/>
              </w:rPr>
              <w:t>невиконання припису представника відповідного органу виконавчої влади;</w:t>
            </w:r>
          </w:p>
          <w:p w:rsidR="006E49EE" w:rsidRPr="00C760C7" w:rsidRDefault="006E49EE" w:rsidP="006E49EE">
            <w:pPr>
              <w:ind w:firstLine="596"/>
              <w:jc w:val="both"/>
              <w:rPr>
                <w:rFonts w:ascii="Times New Roman" w:hAnsi="Times New Roman" w:cs="Times New Roman"/>
                <w:sz w:val="24"/>
                <w:szCs w:val="24"/>
              </w:rPr>
            </w:pPr>
            <w:bookmarkStart w:id="26" w:name="871"/>
            <w:bookmarkEnd w:id="25"/>
            <w:r w:rsidRPr="00C760C7">
              <w:rPr>
                <w:rFonts w:ascii="Times New Roman" w:hAnsi="Times New Roman" w:cs="Times New Roman"/>
                <w:color w:val="000000"/>
                <w:sz w:val="24"/>
                <w:szCs w:val="24"/>
              </w:rPr>
              <w:t>закінчення терміну дії, розірвання або неукладення договору між споживачем та оператором системи;</w:t>
            </w:r>
          </w:p>
          <w:p w:rsidR="006E49EE" w:rsidRPr="00C760C7" w:rsidRDefault="006E49EE" w:rsidP="006E49EE">
            <w:pPr>
              <w:ind w:firstLine="596"/>
              <w:jc w:val="both"/>
              <w:rPr>
                <w:rFonts w:ascii="Times New Roman" w:hAnsi="Times New Roman" w:cs="Times New Roman"/>
                <w:sz w:val="24"/>
                <w:szCs w:val="24"/>
              </w:rPr>
            </w:pPr>
            <w:bookmarkStart w:id="27" w:name="872"/>
            <w:bookmarkEnd w:id="26"/>
            <w:r w:rsidRPr="00C760C7">
              <w:rPr>
                <w:rFonts w:ascii="Times New Roman" w:hAnsi="Times New Roman" w:cs="Times New Roman"/>
                <w:color w:val="000000"/>
                <w:sz w:val="24"/>
                <w:szCs w:val="24"/>
              </w:rPr>
              <w:t>закінчення терміну дії договору між споживачем та постачальником "останньої надії" (за умови неукладення споживачем договору з іншим електропостачальником);</w:t>
            </w:r>
          </w:p>
          <w:p w:rsidR="006E49EE" w:rsidRPr="00C760C7" w:rsidRDefault="006E49EE" w:rsidP="006E49EE">
            <w:pPr>
              <w:ind w:firstLine="596"/>
              <w:jc w:val="both"/>
              <w:rPr>
                <w:rFonts w:ascii="Times New Roman" w:hAnsi="Times New Roman" w:cs="Times New Roman"/>
                <w:sz w:val="24"/>
                <w:szCs w:val="24"/>
              </w:rPr>
            </w:pPr>
            <w:bookmarkStart w:id="28" w:name="873"/>
            <w:bookmarkEnd w:id="27"/>
            <w:r w:rsidRPr="00C760C7">
              <w:rPr>
                <w:rFonts w:ascii="Times New Roman" w:hAnsi="Times New Roman" w:cs="Times New Roman"/>
                <w:color w:val="000000"/>
                <w:sz w:val="24"/>
                <w:szCs w:val="24"/>
              </w:rPr>
              <w:t>порушення споживачем під час виконання робіт або провадження іншої діяльності поблизу електричних мереж Правил охорони електричних мереж, затверджених постановою Кабінету Міністрів України від 04 березня 1997 року N 209 (далі - Правила охорони електричних мереж);</w:t>
            </w:r>
          </w:p>
          <w:bookmarkEnd w:id="28"/>
          <w:p w:rsidR="006E49EE" w:rsidRPr="00C760C7" w:rsidRDefault="006E49EE" w:rsidP="006E49EE">
            <w:pPr>
              <w:ind w:firstLine="596"/>
              <w:jc w:val="both"/>
              <w:rPr>
                <w:rFonts w:ascii="Times New Roman" w:hAnsi="Times New Roman" w:cs="Times New Roman"/>
                <w:color w:val="000000"/>
                <w:sz w:val="24"/>
                <w:szCs w:val="24"/>
              </w:rPr>
            </w:pPr>
            <w:r w:rsidRPr="00C760C7">
              <w:rPr>
                <w:rFonts w:ascii="Times New Roman" w:hAnsi="Times New Roman" w:cs="Times New Roman"/>
                <w:color w:val="000000"/>
                <w:sz w:val="24"/>
                <w:szCs w:val="24"/>
              </w:rPr>
              <w:t xml:space="preserve">Створення неналежних умов експлуатації електричних мереж унаслідок незабезпечення збереження електричних мереж, створення умов, наслідком яких можуть стати нещасні випадки від впливу електричного струму. Відключенню підлягають електроустановки та струмоприймачі споживача, для електрозабезпечення яких використовуються електричні мережі, щодо яких споживачем порушуються Правила охорони електричних мереж (на виконання </w:t>
            </w:r>
            <w:r w:rsidRPr="00C760C7">
              <w:rPr>
                <w:rFonts w:ascii="Times New Roman" w:hAnsi="Times New Roman" w:cs="Times New Roman"/>
                <w:color w:val="000000"/>
                <w:sz w:val="24"/>
                <w:szCs w:val="24"/>
              </w:rPr>
              <w:lastRenderedPageBreak/>
              <w:t>припису представника відповідного органу виконавчої влади);</w:t>
            </w:r>
          </w:p>
          <w:p w:rsidR="006E49EE" w:rsidRPr="00C760C7" w:rsidRDefault="006E49EE" w:rsidP="006E49EE">
            <w:pPr>
              <w:ind w:firstLine="596"/>
              <w:jc w:val="both"/>
              <w:rPr>
                <w:rFonts w:ascii="Times New Roman" w:hAnsi="Times New Roman" w:cs="Times New Roman"/>
                <w:sz w:val="24"/>
                <w:szCs w:val="24"/>
              </w:rPr>
            </w:pPr>
            <w:bookmarkStart w:id="29" w:name="875"/>
            <w:r w:rsidRPr="00C760C7">
              <w:rPr>
                <w:rFonts w:ascii="Times New Roman" w:hAnsi="Times New Roman" w:cs="Times New Roman"/>
                <w:color w:val="000000"/>
                <w:sz w:val="24"/>
                <w:szCs w:val="24"/>
              </w:rPr>
              <w:t>2) електропостачальником за умови попередження споживача не пізніше ніж за 10 робочих днів до дня відключення у разі:</w:t>
            </w:r>
          </w:p>
          <w:p w:rsidR="006E49EE" w:rsidRPr="00C760C7" w:rsidRDefault="006E49EE" w:rsidP="006E49EE">
            <w:pPr>
              <w:ind w:firstLine="596"/>
              <w:jc w:val="both"/>
              <w:rPr>
                <w:rFonts w:ascii="Times New Roman" w:hAnsi="Times New Roman" w:cs="Times New Roman"/>
                <w:sz w:val="24"/>
                <w:szCs w:val="24"/>
              </w:rPr>
            </w:pPr>
            <w:bookmarkStart w:id="30" w:name="876"/>
            <w:bookmarkEnd w:id="29"/>
            <w:r w:rsidRPr="00C760C7">
              <w:rPr>
                <w:rFonts w:ascii="Times New Roman" w:hAnsi="Times New Roman" w:cs="Times New Roman"/>
                <w:color w:val="000000"/>
                <w:sz w:val="24"/>
                <w:szCs w:val="24"/>
              </w:rPr>
              <w:t>заборгованості з оплати за спожиту електричну енергію відповідно до умов договору з електропостачальником;</w:t>
            </w:r>
          </w:p>
          <w:p w:rsidR="006E49EE" w:rsidRPr="00C760C7" w:rsidRDefault="006E49EE" w:rsidP="006E49EE">
            <w:pPr>
              <w:ind w:firstLine="596"/>
              <w:jc w:val="both"/>
              <w:rPr>
                <w:rFonts w:ascii="Times New Roman" w:hAnsi="Times New Roman" w:cs="Times New Roman"/>
                <w:sz w:val="24"/>
                <w:szCs w:val="24"/>
              </w:rPr>
            </w:pPr>
            <w:bookmarkStart w:id="31" w:name="877"/>
            <w:bookmarkEnd w:id="30"/>
            <w:r w:rsidRPr="00C760C7">
              <w:rPr>
                <w:rFonts w:ascii="Times New Roman" w:hAnsi="Times New Roman" w:cs="Times New Roman"/>
                <w:color w:val="000000"/>
                <w:sz w:val="24"/>
                <w:szCs w:val="24"/>
              </w:rPr>
              <w:t>недопущення уповноважених представників електропостачальника до розрахункових засобів комерційного обліку електричної енергії, що розташовані на території споживача.</w:t>
            </w:r>
          </w:p>
          <w:p w:rsidR="006E49EE" w:rsidRPr="00C760C7" w:rsidRDefault="006E49EE" w:rsidP="006E49EE">
            <w:pPr>
              <w:ind w:firstLine="596"/>
              <w:jc w:val="both"/>
              <w:rPr>
                <w:rFonts w:ascii="Times New Roman" w:hAnsi="Times New Roman" w:cs="Times New Roman"/>
                <w:sz w:val="24"/>
                <w:szCs w:val="24"/>
              </w:rPr>
            </w:pPr>
            <w:bookmarkStart w:id="32" w:name="878"/>
            <w:bookmarkEnd w:id="31"/>
            <w:r w:rsidRPr="00C760C7">
              <w:rPr>
                <w:rFonts w:ascii="Times New Roman" w:hAnsi="Times New Roman" w:cs="Times New Roman"/>
                <w:color w:val="000000"/>
                <w:sz w:val="24"/>
                <w:szCs w:val="24"/>
              </w:rPr>
              <w:t>Для споживача, який у встановленому законодавством порядку визнаний банкрутом, припинення повністю або частково постачання електричної енергії у зв'язку з відповідною заборгованістю здійснюється без попередження у разі наявності від'ємного сальдо на особовому рахунку згідно з показаннями засобу комерційного обліку, крім випадків, коли такий споживач, щодо якого в установленому порядку вживаються заходи для запобігання банкрутству, здійснює своєчасний розрахунок поточної плати за спожиту електричну енергію, а погашення його заборгованості включено до заходів щодо забезпечення вимог кредиторів.</w:t>
            </w:r>
          </w:p>
          <w:p w:rsidR="006E49EE" w:rsidRPr="00C760C7" w:rsidRDefault="006E49EE" w:rsidP="006E49EE">
            <w:pPr>
              <w:ind w:firstLine="596"/>
              <w:jc w:val="both"/>
              <w:rPr>
                <w:rFonts w:ascii="Times New Roman" w:hAnsi="Times New Roman" w:cs="Times New Roman"/>
                <w:sz w:val="24"/>
                <w:szCs w:val="24"/>
              </w:rPr>
            </w:pPr>
            <w:bookmarkStart w:id="33" w:name="879"/>
            <w:bookmarkEnd w:id="32"/>
            <w:r w:rsidRPr="00C760C7">
              <w:rPr>
                <w:rFonts w:ascii="Times New Roman" w:hAnsi="Times New Roman" w:cs="Times New Roman"/>
                <w:color w:val="000000"/>
                <w:sz w:val="24"/>
                <w:szCs w:val="24"/>
              </w:rPr>
              <w:lastRenderedPageBreak/>
              <w:t>Попередження про припинення повністю або частково постачання (розподілу або передачі) електричної енергії оформлюється після встановлення факту наявності підстав для вчинення вказаних дій та надається споживачу окремим письмовим повідомленням, у якому зазначаються підстава, дата і час, з якого електропостачання буде повністю або частково припинено, прізвище, ім'я, по батькові, підпис відповідальної особи, якою оформлено попередження.</w:t>
            </w:r>
          </w:p>
          <w:p w:rsidR="006E49EE" w:rsidRPr="00C760C7" w:rsidRDefault="006E49EE" w:rsidP="006E49EE">
            <w:pPr>
              <w:ind w:firstLine="596"/>
              <w:jc w:val="both"/>
              <w:rPr>
                <w:rFonts w:ascii="Times New Roman" w:hAnsi="Times New Roman" w:cs="Times New Roman"/>
                <w:color w:val="000000"/>
                <w:sz w:val="24"/>
                <w:szCs w:val="24"/>
              </w:rPr>
            </w:pPr>
            <w:bookmarkStart w:id="34" w:name="880"/>
            <w:bookmarkEnd w:id="33"/>
          </w:p>
          <w:p w:rsidR="006E49EE" w:rsidRPr="00C760C7" w:rsidRDefault="006E49EE" w:rsidP="006E49EE">
            <w:pPr>
              <w:ind w:firstLine="596"/>
              <w:jc w:val="both"/>
              <w:rPr>
                <w:rFonts w:ascii="Times New Roman" w:hAnsi="Times New Roman" w:cs="Times New Roman"/>
                <w:color w:val="000000"/>
                <w:sz w:val="24"/>
                <w:szCs w:val="24"/>
              </w:rPr>
            </w:pPr>
          </w:p>
          <w:p w:rsidR="006E49EE" w:rsidRPr="00C760C7" w:rsidRDefault="006E49EE" w:rsidP="006E49EE">
            <w:pPr>
              <w:ind w:firstLine="596"/>
              <w:jc w:val="both"/>
              <w:rPr>
                <w:rFonts w:ascii="Times New Roman" w:hAnsi="Times New Roman" w:cs="Times New Roman"/>
                <w:color w:val="000000"/>
                <w:sz w:val="24"/>
                <w:szCs w:val="24"/>
              </w:rPr>
            </w:pPr>
          </w:p>
          <w:p w:rsidR="006E49EE" w:rsidRPr="00C760C7" w:rsidRDefault="006E49EE" w:rsidP="006E49EE">
            <w:pPr>
              <w:ind w:firstLine="596"/>
              <w:jc w:val="both"/>
              <w:rPr>
                <w:rFonts w:ascii="Times New Roman" w:hAnsi="Times New Roman" w:cs="Times New Roman"/>
                <w:color w:val="000000"/>
                <w:sz w:val="24"/>
                <w:szCs w:val="24"/>
              </w:rPr>
            </w:pPr>
          </w:p>
          <w:p w:rsidR="006E49EE" w:rsidRPr="00C760C7" w:rsidRDefault="006E49EE" w:rsidP="006E49EE">
            <w:pPr>
              <w:ind w:firstLine="596"/>
              <w:jc w:val="both"/>
              <w:rPr>
                <w:rFonts w:ascii="Times New Roman" w:hAnsi="Times New Roman" w:cs="Times New Roman"/>
                <w:color w:val="000000"/>
                <w:sz w:val="24"/>
                <w:szCs w:val="24"/>
              </w:rPr>
            </w:pPr>
          </w:p>
          <w:p w:rsidR="006E49EE" w:rsidRPr="00C760C7" w:rsidRDefault="006E49EE" w:rsidP="006E49EE">
            <w:pPr>
              <w:ind w:firstLine="596"/>
              <w:jc w:val="both"/>
              <w:rPr>
                <w:rFonts w:ascii="Times New Roman" w:hAnsi="Times New Roman" w:cs="Times New Roman"/>
                <w:color w:val="000000"/>
                <w:sz w:val="24"/>
                <w:szCs w:val="24"/>
              </w:rPr>
            </w:pPr>
          </w:p>
          <w:p w:rsidR="006E49EE" w:rsidRPr="00C760C7" w:rsidRDefault="006E49EE" w:rsidP="006E49EE">
            <w:pPr>
              <w:ind w:firstLine="596"/>
              <w:jc w:val="both"/>
              <w:rPr>
                <w:rFonts w:ascii="Times New Roman" w:hAnsi="Times New Roman" w:cs="Times New Roman"/>
                <w:color w:val="000000"/>
                <w:sz w:val="24"/>
                <w:szCs w:val="24"/>
              </w:rPr>
            </w:pPr>
          </w:p>
          <w:p w:rsidR="006E49EE" w:rsidRPr="00C760C7" w:rsidRDefault="006E49EE" w:rsidP="006E49EE">
            <w:pPr>
              <w:ind w:firstLine="596"/>
              <w:jc w:val="both"/>
              <w:rPr>
                <w:rFonts w:ascii="Times New Roman" w:hAnsi="Times New Roman" w:cs="Times New Roman"/>
                <w:color w:val="000000"/>
                <w:sz w:val="24"/>
                <w:szCs w:val="24"/>
              </w:rPr>
            </w:pPr>
          </w:p>
          <w:p w:rsidR="006E49EE" w:rsidRPr="00C760C7" w:rsidRDefault="006E49EE" w:rsidP="006E49EE">
            <w:pPr>
              <w:ind w:firstLine="596"/>
              <w:jc w:val="both"/>
              <w:rPr>
                <w:rFonts w:ascii="Times New Roman" w:hAnsi="Times New Roman" w:cs="Times New Roman"/>
                <w:color w:val="000000"/>
                <w:sz w:val="24"/>
                <w:szCs w:val="24"/>
              </w:rPr>
            </w:pPr>
          </w:p>
          <w:p w:rsidR="006E49EE" w:rsidRPr="00C760C7" w:rsidRDefault="006E49EE" w:rsidP="006E49EE">
            <w:pPr>
              <w:ind w:firstLine="596"/>
              <w:jc w:val="both"/>
              <w:rPr>
                <w:rFonts w:ascii="Times New Roman" w:hAnsi="Times New Roman" w:cs="Times New Roman"/>
                <w:color w:val="000000"/>
                <w:sz w:val="24"/>
                <w:szCs w:val="24"/>
              </w:rPr>
            </w:pPr>
          </w:p>
          <w:p w:rsidR="006E49EE" w:rsidRPr="00C760C7" w:rsidRDefault="006E49EE" w:rsidP="006E49EE">
            <w:pPr>
              <w:ind w:firstLine="596"/>
              <w:jc w:val="both"/>
              <w:rPr>
                <w:rFonts w:ascii="Times New Roman" w:hAnsi="Times New Roman" w:cs="Times New Roman"/>
                <w:b/>
                <w:color w:val="000000"/>
                <w:sz w:val="24"/>
                <w:szCs w:val="24"/>
              </w:rPr>
            </w:pPr>
            <w:r w:rsidRPr="00C760C7">
              <w:rPr>
                <w:rFonts w:ascii="Times New Roman" w:hAnsi="Times New Roman" w:cs="Times New Roman"/>
                <w:b/>
                <w:color w:val="000000"/>
                <w:sz w:val="24"/>
                <w:szCs w:val="24"/>
              </w:rPr>
              <w:t>Відсутній абзац</w:t>
            </w:r>
          </w:p>
          <w:p w:rsidR="006E49EE" w:rsidRPr="00C760C7" w:rsidRDefault="006E49EE" w:rsidP="006E49EE">
            <w:pPr>
              <w:ind w:firstLine="596"/>
              <w:jc w:val="both"/>
              <w:rPr>
                <w:rFonts w:ascii="Times New Roman" w:hAnsi="Times New Roman" w:cs="Times New Roman"/>
                <w:color w:val="000000"/>
                <w:sz w:val="24"/>
                <w:szCs w:val="24"/>
              </w:rPr>
            </w:pPr>
          </w:p>
          <w:p w:rsidR="006E49EE" w:rsidRPr="00C760C7" w:rsidRDefault="006E49EE" w:rsidP="006E49EE">
            <w:pPr>
              <w:ind w:firstLine="596"/>
              <w:jc w:val="both"/>
              <w:rPr>
                <w:rFonts w:ascii="Times New Roman" w:hAnsi="Times New Roman" w:cs="Times New Roman"/>
                <w:color w:val="000000"/>
                <w:sz w:val="24"/>
                <w:szCs w:val="24"/>
              </w:rPr>
            </w:pPr>
          </w:p>
          <w:p w:rsidR="006E49EE" w:rsidRPr="00C760C7" w:rsidRDefault="006E49EE" w:rsidP="006E49EE">
            <w:pPr>
              <w:ind w:firstLine="596"/>
              <w:jc w:val="both"/>
              <w:rPr>
                <w:rFonts w:ascii="Times New Roman" w:hAnsi="Times New Roman" w:cs="Times New Roman"/>
                <w:color w:val="000000"/>
                <w:sz w:val="24"/>
                <w:szCs w:val="24"/>
              </w:rPr>
            </w:pPr>
          </w:p>
          <w:p w:rsidR="006E49EE" w:rsidRPr="00C760C7" w:rsidRDefault="006E49EE" w:rsidP="006E49EE">
            <w:pPr>
              <w:ind w:firstLine="596"/>
              <w:jc w:val="both"/>
              <w:rPr>
                <w:rFonts w:ascii="Times New Roman" w:hAnsi="Times New Roman" w:cs="Times New Roman"/>
                <w:color w:val="000000"/>
                <w:sz w:val="24"/>
                <w:szCs w:val="24"/>
              </w:rPr>
            </w:pPr>
          </w:p>
          <w:p w:rsidR="006E49EE" w:rsidRPr="00C760C7" w:rsidRDefault="006E49EE" w:rsidP="006E49EE">
            <w:pPr>
              <w:ind w:firstLine="596"/>
              <w:jc w:val="both"/>
              <w:rPr>
                <w:rFonts w:ascii="Times New Roman" w:hAnsi="Times New Roman" w:cs="Times New Roman"/>
                <w:color w:val="000000"/>
                <w:sz w:val="24"/>
                <w:szCs w:val="24"/>
              </w:rPr>
            </w:pPr>
          </w:p>
          <w:p w:rsidR="006E49EE" w:rsidRPr="00C760C7" w:rsidRDefault="006E49EE" w:rsidP="006E49EE">
            <w:pPr>
              <w:ind w:firstLine="596"/>
              <w:jc w:val="both"/>
              <w:rPr>
                <w:rFonts w:ascii="Times New Roman" w:hAnsi="Times New Roman" w:cs="Times New Roman"/>
                <w:color w:val="000000"/>
                <w:sz w:val="24"/>
                <w:szCs w:val="24"/>
              </w:rPr>
            </w:pPr>
          </w:p>
          <w:p w:rsidR="006E49EE" w:rsidRPr="00C760C7" w:rsidRDefault="006E49EE" w:rsidP="006E49EE">
            <w:pPr>
              <w:ind w:firstLine="596"/>
              <w:jc w:val="both"/>
              <w:rPr>
                <w:rFonts w:ascii="Times New Roman" w:hAnsi="Times New Roman" w:cs="Times New Roman"/>
                <w:color w:val="000000"/>
                <w:sz w:val="24"/>
                <w:szCs w:val="24"/>
              </w:rPr>
            </w:pPr>
          </w:p>
          <w:p w:rsidR="006E49EE" w:rsidRPr="00C760C7" w:rsidRDefault="006E49EE" w:rsidP="006E49EE">
            <w:pPr>
              <w:ind w:firstLine="596"/>
              <w:jc w:val="both"/>
              <w:rPr>
                <w:rFonts w:ascii="Times New Roman" w:hAnsi="Times New Roman" w:cs="Times New Roman"/>
                <w:color w:val="000000"/>
                <w:sz w:val="24"/>
                <w:szCs w:val="24"/>
              </w:rPr>
            </w:pPr>
          </w:p>
          <w:p w:rsidR="006E49EE" w:rsidRPr="00C760C7" w:rsidRDefault="006E49EE" w:rsidP="006E49EE">
            <w:pPr>
              <w:ind w:firstLine="596"/>
              <w:jc w:val="both"/>
              <w:rPr>
                <w:rFonts w:ascii="Times New Roman" w:hAnsi="Times New Roman" w:cs="Times New Roman"/>
                <w:color w:val="000000"/>
                <w:sz w:val="24"/>
                <w:szCs w:val="24"/>
              </w:rPr>
            </w:pPr>
          </w:p>
          <w:p w:rsidR="006E49EE" w:rsidRPr="00C760C7" w:rsidRDefault="006E49EE" w:rsidP="006E49EE">
            <w:pPr>
              <w:ind w:firstLine="596"/>
              <w:jc w:val="both"/>
              <w:rPr>
                <w:rFonts w:ascii="Times New Roman" w:hAnsi="Times New Roman" w:cs="Times New Roman"/>
                <w:color w:val="000000"/>
                <w:sz w:val="24"/>
                <w:szCs w:val="24"/>
              </w:rPr>
            </w:pPr>
          </w:p>
          <w:p w:rsidR="006E49EE" w:rsidRPr="00C760C7" w:rsidRDefault="006E49EE" w:rsidP="006E49EE">
            <w:pPr>
              <w:ind w:firstLine="596"/>
              <w:jc w:val="both"/>
              <w:rPr>
                <w:rFonts w:ascii="Times New Roman" w:hAnsi="Times New Roman" w:cs="Times New Roman"/>
                <w:sz w:val="24"/>
                <w:szCs w:val="24"/>
              </w:rPr>
            </w:pPr>
            <w:r w:rsidRPr="00C760C7">
              <w:rPr>
                <w:rFonts w:ascii="Times New Roman" w:hAnsi="Times New Roman" w:cs="Times New Roman"/>
                <w:color w:val="000000"/>
                <w:sz w:val="24"/>
                <w:szCs w:val="24"/>
              </w:rPr>
              <w:lastRenderedPageBreak/>
              <w:t>Датою отримання таких попереджень буде вважатися дата їх особистого вручення, що підтверджується підписом одержувача та/або реєстрацією вхідної кореспонденції, або третій календарний день від дати отримання поштовим відділенням зв'язку, в якому обслуговується одержувач (у разі направлення поштою рекомендованим листом).</w:t>
            </w:r>
          </w:p>
          <w:p w:rsidR="006E49EE" w:rsidRPr="00C760C7" w:rsidRDefault="006E49EE" w:rsidP="006E49EE">
            <w:pPr>
              <w:ind w:firstLine="596"/>
              <w:jc w:val="both"/>
              <w:rPr>
                <w:rFonts w:ascii="Times New Roman" w:hAnsi="Times New Roman" w:cs="Times New Roman"/>
                <w:color w:val="000000"/>
                <w:sz w:val="24"/>
                <w:szCs w:val="24"/>
              </w:rPr>
            </w:pPr>
            <w:bookmarkStart w:id="35" w:name="881"/>
            <w:bookmarkEnd w:id="34"/>
          </w:p>
          <w:p w:rsidR="006E49EE" w:rsidRPr="00C760C7" w:rsidRDefault="006E49EE" w:rsidP="006E49EE">
            <w:pPr>
              <w:ind w:firstLine="596"/>
              <w:jc w:val="both"/>
              <w:rPr>
                <w:rFonts w:ascii="Times New Roman" w:hAnsi="Times New Roman" w:cs="Times New Roman"/>
                <w:color w:val="000000"/>
                <w:sz w:val="24"/>
                <w:szCs w:val="24"/>
              </w:rPr>
            </w:pPr>
          </w:p>
          <w:p w:rsidR="006E49EE" w:rsidRPr="00C760C7" w:rsidRDefault="006E49EE" w:rsidP="006E49EE">
            <w:pPr>
              <w:ind w:firstLine="596"/>
              <w:jc w:val="both"/>
              <w:rPr>
                <w:rFonts w:ascii="Times New Roman" w:hAnsi="Times New Roman" w:cs="Times New Roman"/>
                <w:color w:val="000000"/>
                <w:sz w:val="24"/>
                <w:szCs w:val="24"/>
              </w:rPr>
            </w:pPr>
          </w:p>
          <w:p w:rsidR="006E49EE" w:rsidRPr="00C760C7" w:rsidRDefault="006E49EE" w:rsidP="006E49EE">
            <w:pPr>
              <w:ind w:firstLine="596"/>
              <w:jc w:val="both"/>
              <w:rPr>
                <w:rFonts w:ascii="Times New Roman" w:hAnsi="Times New Roman" w:cs="Times New Roman"/>
                <w:color w:val="000000"/>
                <w:sz w:val="24"/>
                <w:szCs w:val="24"/>
              </w:rPr>
            </w:pPr>
          </w:p>
          <w:p w:rsidR="006E49EE" w:rsidRPr="00C760C7" w:rsidRDefault="006E49EE" w:rsidP="006E49EE">
            <w:pPr>
              <w:ind w:firstLine="596"/>
              <w:jc w:val="both"/>
              <w:rPr>
                <w:rFonts w:ascii="Times New Roman" w:hAnsi="Times New Roman" w:cs="Times New Roman"/>
                <w:color w:val="000000"/>
                <w:sz w:val="24"/>
                <w:szCs w:val="24"/>
              </w:rPr>
            </w:pPr>
          </w:p>
          <w:p w:rsidR="006E49EE" w:rsidRPr="00C760C7" w:rsidRDefault="006E49EE" w:rsidP="006E49EE">
            <w:pPr>
              <w:ind w:firstLine="596"/>
              <w:jc w:val="both"/>
              <w:rPr>
                <w:rFonts w:ascii="Times New Roman" w:hAnsi="Times New Roman" w:cs="Times New Roman"/>
                <w:color w:val="000000"/>
                <w:sz w:val="24"/>
                <w:szCs w:val="24"/>
              </w:rPr>
            </w:pPr>
          </w:p>
          <w:p w:rsidR="006E49EE" w:rsidRPr="00C760C7" w:rsidRDefault="006E49EE" w:rsidP="006E49EE">
            <w:pPr>
              <w:ind w:firstLine="596"/>
              <w:jc w:val="both"/>
              <w:rPr>
                <w:rFonts w:ascii="Times New Roman" w:hAnsi="Times New Roman" w:cs="Times New Roman"/>
                <w:color w:val="000000"/>
                <w:sz w:val="24"/>
                <w:szCs w:val="24"/>
              </w:rPr>
            </w:pPr>
          </w:p>
          <w:p w:rsidR="006E49EE" w:rsidRPr="00C760C7" w:rsidRDefault="006E49EE" w:rsidP="006E49EE">
            <w:pPr>
              <w:ind w:firstLine="596"/>
              <w:jc w:val="both"/>
              <w:rPr>
                <w:rFonts w:ascii="Times New Roman" w:hAnsi="Times New Roman" w:cs="Times New Roman"/>
                <w:color w:val="000000"/>
                <w:sz w:val="24"/>
                <w:szCs w:val="24"/>
              </w:rPr>
            </w:pPr>
          </w:p>
          <w:p w:rsidR="006E49EE" w:rsidRDefault="006E49EE" w:rsidP="006E49EE">
            <w:pPr>
              <w:jc w:val="both"/>
              <w:rPr>
                <w:rFonts w:ascii="Times New Roman" w:hAnsi="Times New Roman" w:cs="Times New Roman"/>
                <w:color w:val="000000"/>
                <w:sz w:val="24"/>
                <w:szCs w:val="24"/>
              </w:rPr>
            </w:pPr>
          </w:p>
          <w:p w:rsidR="00BC3769" w:rsidRDefault="00BC3769" w:rsidP="006E49EE">
            <w:pPr>
              <w:jc w:val="both"/>
              <w:rPr>
                <w:rFonts w:ascii="Times New Roman" w:hAnsi="Times New Roman" w:cs="Times New Roman"/>
                <w:color w:val="000000"/>
                <w:sz w:val="24"/>
                <w:szCs w:val="24"/>
              </w:rPr>
            </w:pPr>
          </w:p>
          <w:p w:rsidR="00BC3769" w:rsidRDefault="00BC3769" w:rsidP="006E49EE">
            <w:pPr>
              <w:jc w:val="both"/>
              <w:rPr>
                <w:rFonts w:ascii="Times New Roman" w:hAnsi="Times New Roman" w:cs="Times New Roman"/>
                <w:color w:val="000000"/>
                <w:sz w:val="24"/>
                <w:szCs w:val="24"/>
              </w:rPr>
            </w:pPr>
          </w:p>
          <w:p w:rsidR="00BC3769" w:rsidRPr="00C760C7" w:rsidRDefault="00BC3769" w:rsidP="006E49EE">
            <w:pPr>
              <w:jc w:val="both"/>
              <w:rPr>
                <w:rFonts w:ascii="Times New Roman" w:hAnsi="Times New Roman" w:cs="Times New Roman"/>
                <w:color w:val="000000"/>
                <w:sz w:val="24"/>
                <w:szCs w:val="24"/>
              </w:rPr>
            </w:pPr>
          </w:p>
          <w:p w:rsidR="006E49EE" w:rsidRPr="00C760C7" w:rsidRDefault="006E49EE" w:rsidP="006E49EE">
            <w:pPr>
              <w:ind w:firstLine="596"/>
              <w:jc w:val="both"/>
              <w:rPr>
                <w:rFonts w:ascii="Times New Roman" w:hAnsi="Times New Roman" w:cs="Times New Roman"/>
                <w:sz w:val="24"/>
                <w:szCs w:val="24"/>
              </w:rPr>
            </w:pPr>
            <w:r w:rsidRPr="00C760C7">
              <w:rPr>
                <w:rFonts w:ascii="Times New Roman" w:hAnsi="Times New Roman" w:cs="Times New Roman"/>
                <w:color w:val="000000"/>
                <w:sz w:val="24"/>
                <w:szCs w:val="24"/>
              </w:rPr>
              <w:t>Попередження про припинення постачання електричної енергії може надаватись споживачу в інший спосіб, передбачений договором з електропостачальником та договором з оператором системи або додатками до нього.</w:t>
            </w:r>
            <w:bookmarkStart w:id="36" w:name="882"/>
            <w:bookmarkEnd w:id="35"/>
          </w:p>
          <w:p w:rsidR="006E49EE" w:rsidRPr="00C760C7" w:rsidRDefault="006E49EE" w:rsidP="006E49EE">
            <w:pPr>
              <w:ind w:firstLine="596"/>
              <w:jc w:val="both"/>
              <w:rPr>
                <w:rFonts w:ascii="Times New Roman" w:hAnsi="Times New Roman" w:cs="Times New Roman"/>
                <w:color w:val="000000"/>
                <w:sz w:val="24"/>
                <w:szCs w:val="24"/>
              </w:rPr>
            </w:pPr>
          </w:p>
          <w:p w:rsidR="006E49EE" w:rsidRPr="00C760C7" w:rsidRDefault="006E49EE" w:rsidP="006E49EE">
            <w:pPr>
              <w:ind w:firstLine="596"/>
              <w:jc w:val="both"/>
              <w:rPr>
                <w:rFonts w:ascii="Times New Roman" w:hAnsi="Times New Roman" w:cs="Times New Roman"/>
                <w:sz w:val="24"/>
                <w:szCs w:val="24"/>
              </w:rPr>
            </w:pPr>
            <w:r w:rsidRPr="00C760C7">
              <w:rPr>
                <w:rFonts w:ascii="Times New Roman" w:hAnsi="Times New Roman" w:cs="Times New Roman"/>
                <w:color w:val="000000"/>
                <w:sz w:val="24"/>
                <w:szCs w:val="24"/>
              </w:rPr>
              <w:t xml:space="preserve">Якщо підставою для припинення постачання електричної енергії є заборгованість споживача перед </w:t>
            </w:r>
            <w:r w:rsidRPr="00C760C7">
              <w:rPr>
                <w:rFonts w:ascii="Times New Roman" w:hAnsi="Times New Roman" w:cs="Times New Roman"/>
                <w:color w:val="000000"/>
                <w:sz w:val="24"/>
                <w:szCs w:val="24"/>
              </w:rPr>
              <w:lastRenderedPageBreak/>
              <w:t>відповідним учасником роздрібного ринку, у попередженні про припинення постачання електричної енергії додатково зазначається сума заборгованості за відповідним договором та період, за який ця заборгованість виникла.</w:t>
            </w:r>
          </w:p>
          <w:p w:rsidR="006E49EE" w:rsidRPr="00C760C7" w:rsidRDefault="006E49EE" w:rsidP="006E49EE">
            <w:pPr>
              <w:ind w:firstLine="596"/>
              <w:jc w:val="both"/>
              <w:rPr>
                <w:rFonts w:ascii="Times New Roman" w:hAnsi="Times New Roman" w:cs="Times New Roman"/>
                <w:sz w:val="24"/>
                <w:szCs w:val="24"/>
              </w:rPr>
            </w:pPr>
            <w:bookmarkStart w:id="37" w:name="883"/>
            <w:bookmarkEnd w:id="36"/>
            <w:r w:rsidRPr="00C760C7">
              <w:rPr>
                <w:rFonts w:ascii="Times New Roman" w:hAnsi="Times New Roman" w:cs="Times New Roman"/>
                <w:color w:val="000000"/>
                <w:sz w:val="24"/>
                <w:szCs w:val="24"/>
              </w:rPr>
              <w:t>У разі усунення споживачем в установлений строк порушень, що завчасно (до дня відключення) підтверджується належним чином, постачання електричної енергії споживачу не припиняється.</w:t>
            </w:r>
          </w:p>
          <w:p w:rsidR="006E49EE" w:rsidRPr="00C760C7" w:rsidRDefault="006E49EE" w:rsidP="006E49EE">
            <w:pPr>
              <w:ind w:firstLine="596"/>
              <w:jc w:val="both"/>
              <w:rPr>
                <w:rFonts w:ascii="Times New Roman" w:hAnsi="Times New Roman" w:cs="Times New Roman"/>
                <w:sz w:val="24"/>
                <w:szCs w:val="24"/>
              </w:rPr>
            </w:pPr>
            <w:bookmarkStart w:id="38" w:name="884"/>
            <w:bookmarkEnd w:id="37"/>
            <w:r w:rsidRPr="00C760C7">
              <w:rPr>
                <w:rFonts w:ascii="Times New Roman" w:hAnsi="Times New Roman" w:cs="Times New Roman"/>
                <w:color w:val="000000"/>
                <w:sz w:val="24"/>
                <w:szCs w:val="24"/>
              </w:rPr>
              <w:t>Оператор системи протягом одного робочого дня після надання споживачу попередження про припинення електроживлення повідомляє про це електропостачальника споживача та адміністратора комерційного обліку. У разі отримання оператором системи від електропостачальника звернення щодо відключення електроустановки споживача оператор системи має повідомити адміністратора комерційного обліку про отримання відповідного звернення протягом дня його отримання.</w:t>
            </w:r>
          </w:p>
          <w:bookmarkEnd w:id="38"/>
          <w:p w:rsidR="006E49EE" w:rsidRPr="00C760C7" w:rsidRDefault="006E49EE" w:rsidP="006E49EE">
            <w:pPr>
              <w:ind w:firstLine="240"/>
              <w:jc w:val="both"/>
              <w:rPr>
                <w:rFonts w:ascii="Times New Roman" w:eastAsia="Calibri" w:hAnsi="Times New Roman" w:cs="Times New Roman"/>
                <w:b/>
                <w:color w:val="000000"/>
                <w:sz w:val="24"/>
                <w:szCs w:val="24"/>
              </w:rPr>
            </w:pPr>
          </w:p>
        </w:tc>
        <w:tc>
          <w:tcPr>
            <w:tcW w:w="3958" w:type="dxa"/>
          </w:tcPr>
          <w:p w:rsidR="006E49EE" w:rsidRPr="00C760C7" w:rsidRDefault="006E49EE" w:rsidP="006E49EE">
            <w:pPr>
              <w:spacing w:after="160" w:line="259" w:lineRule="auto"/>
              <w:ind w:firstLine="240"/>
              <w:jc w:val="both"/>
              <w:rPr>
                <w:rFonts w:ascii="Times New Roman" w:eastAsia="Calibri" w:hAnsi="Times New Roman" w:cs="Times New Roman"/>
                <w:color w:val="000000"/>
                <w:sz w:val="24"/>
                <w:szCs w:val="24"/>
              </w:rPr>
            </w:pPr>
            <w:r w:rsidRPr="00C760C7">
              <w:rPr>
                <w:rFonts w:ascii="Times New Roman" w:eastAsia="Calibri" w:hAnsi="Times New Roman" w:cs="Times New Roman"/>
                <w:b/>
                <w:sz w:val="24"/>
                <w:szCs w:val="24"/>
              </w:rPr>
              <w:lastRenderedPageBreak/>
              <w:t>ПрАТ «Львівобленерго»</w:t>
            </w:r>
          </w:p>
          <w:p w:rsidR="006E49EE" w:rsidRPr="00C760C7" w:rsidRDefault="006E49EE" w:rsidP="006E49EE">
            <w:pPr>
              <w:spacing w:after="160"/>
              <w:ind w:firstLine="240"/>
              <w:jc w:val="both"/>
              <w:rPr>
                <w:rFonts w:ascii="Times New Roman" w:eastAsia="Calibri" w:hAnsi="Times New Roman" w:cs="Times New Roman"/>
                <w:sz w:val="24"/>
                <w:szCs w:val="24"/>
              </w:rPr>
            </w:pPr>
            <w:r w:rsidRPr="00C760C7">
              <w:rPr>
                <w:rFonts w:ascii="Times New Roman" w:eastAsia="Calibri" w:hAnsi="Times New Roman" w:cs="Times New Roman"/>
                <w:color w:val="000000"/>
                <w:sz w:val="24"/>
                <w:szCs w:val="24"/>
              </w:rPr>
              <w:t>7.5. Припинення повністю або частково постачання електричної енергії споживачу здійснюється:</w:t>
            </w:r>
          </w:p>
          <w:p w:rsidR="006E49EE" w:rsidRPr="00C760C7" w:rsidRDefault="006E49EE" w:rsidP="006E49EE">
            <w:pPr>
              <w:ind w:firstLine="448"/>
              <w:jc w:val="both"/>
              <w:rPr>
                <w:rFonts w:ascii="Times New Roman" w:eastAsia="Calibri" w:hAnsi="Times New Roman" w:cs="Times New Roman"/>
                <w:sz w:val="24"/>
                <w:szCs w:val="24"/>
              </w:rPr>
            </w:pPr>
            <w:r w:rsidRPr="00C760C7">
              <w:rPr>
                <w:rFonts w:ascii="Times New Roman" w:eastAsia="Calibri" w:hAnsi="Times New Roman" w:cs="Times New Roman"/>
                <w:color w:val="000000"/>
                <w:sz w:val="24"/>
                <w:szCs w:val="24"/>
              </w:rPr>
              <w:t>1) оператором системи за умови попередження споживача не пізніше ніж за 5 робочих днів до дня відключення у разі:</w:t>
            </w:r>
          </w:p>
          <w:p w:rsidR="006E49EE" w:rsidRPr="00C760C7" w:rsidRDefault="006E49EE" w:rsidP="006E49EE">
            <w:pPr>
              <w:ind w:firstLine="448"/>
              <w:jc w:val="both"/>
              <w:rPr>
                <w:rFonts w:ascii="Times New Roman" w:eastAsia="Calibri" w:hAnsi="Times New Roman" w:cs="Times New Roman"/>
                <w:sz w:val="24"/>
                <w:szCs w:val="24"/>
              </w:rPr>
            </w:pPr>
            <w:r w:rsidRPr="00C760C7">
              <w:rPr>
                <w:rFonts w:ascii="Times New Roman" w:eastAsia="Calibri" w:hAnsi="Times New Roman" w:cs="Times New Roman"/>
                <w:color w:val="000000"/>
                <w:sz w:val="24"/>
                <w:szCs w:val="24"/>
              </w:rPr>
              <w:t>відсутності персоналу для обслуговування електроустановок споживача або договору на обслуговування електроустановок (на виконання припису представника відповідного органу виконавчої влади);</w:t>
            </w:r>
          </w:p>
          <w:p w:rsidR="006E49EE" w:rsidRPr="00C760C7" w:rsidRDefault="006E49EE" w:rsidP="006E49EE">
            <w:pPr>
              <w:ind w:firstLine="448"/>
              <w:jc w:val="both"/>
              <w:rPr>
                <w:rFonts w:ascii="Times New Roman" w:eastAsia="Calibri" w:hAnsi="Times New Roman" w:cs="Times New Roman"/>
                <w:sz w:val="24"/>
                <w:szCs w:val="24"/>
              </w:rPr>
            </w:pPr>
            <w:r w:rsidRPr="00C760C7">
              <w:rPr>
                <w:rFonts w:ascii="Times New Roman" w:eastAsia="Calibri" w:hAnsi="Times New Roman" w:cs="Times New Roman"/>
                <w:color w:val="000000"/>
                <w:sz w:val="24"/>
                <w:szCs w:val="24"/>
              </w:rPr>
              <w:lastRenderedPageBreak/>
              <w:t>недопущення уповноважених представників оператора системи до електроустановок споживача, пристроїв релейного захисту, автоматики і зв'язку, які забезпечують регулювання навантаження в енергосистемі, та/або розрахункових засобів комерційного обліку електричної енергії, що розташовані на території споживача;</w:t>
            </w:r>
          </w:p>
          <w:p w:rsidR="006E49EE" w:rsidRPr="00C760C7" w:rsidRDefault="006E49EE" w:rsidP="006E49EE">
            <w:pPr>
              <w:ind w:firstLine="448"/>
              <w:jc w:val="both"/>
              <w:rPr>
                <w:rFonts w:ascii="Times New Roman" w:eastAsia="Calibri" w:hAnsi="Times New Roman" w:cs="Times New Roman"/>
                <w:sz w:val="24"/>
                <w:szCs w:val="24"/>
              </w:rPr>
            </w:pPr>
            <w:r w:rsidRPr="00C760C7">
              <w:rPr>
                <w:rFonts w:ascii="Times New Roman" w:eastAsia="Calibri" w:hAnsi="Times New Roman" w:cs="Times New Roman"/>
                <w:color w:val="000000"/>
                <w:sz w:val="24"/>
                <w:szCs w:val="24"/>
              </w:rPr>
              <w:t>заборгованості за надані послуги з розподілу (передачі) електричної енергії відповідно до умов договору з оператором системи;</w:t>
            </w:r>
          </w:p>
          <w:p w:rsidR="006E49EE" w:rsidRPr="00C760C7" w:rsidRDefault="006E49EE" w:rsidP="006E49EE">
            <w:pPr>
              <w:ind w:firstLine="448"/>
              <w:jc w:val="both"/>
              <w:rPr>
                <w:rFonts w:ascii="Times New Roman" w:eastAsia="Calibri" w:hAnsi="Times New Roman" w:cs="Times New Roman"/>
                <w:sz w:val="24"/>
                <w:szCs w:val="24"/>
              </w:rPr>
            </w:pPr>
            <w:r w:rsidRPr="00C760C7">
              <w:rPr>
                <w:rFonts w:ascii="Times New Roman" w:eastAsia="Calibri" w:hAnsi="Times New Roman" w:cs="Times New Roman"/>
                <w:color w:val="000000"/>
                <w:sz w:val="24"/>
                <w:szCs w:val="24"/>
              </w:rPr>
              <w:t>несплати вартості необлікованої електричної енергії внаслідок порушення споживачем цих Правил, визначеної відповідно до законодавства (за умови прийняття судом рішення щодо споживання споживачем необлікованої електричної енергії на користь оператора системи);</w:t>
            </w:r>
          </w:p>
          <w:p w:rsidR="006E49EE" w:rsidRPr="00C760C7" w:rsidRDefault="006E49EE" w:rsidP="006E49EE">
            <w:pPr>
              <w:ind w:firstLine="590"/>
              <w:jc w:val="both"/>
              <w:rPr>
                <w:rFonts w:ascii="Times New Roman" w:eastAsia="Calibri" w:hAnsi="Times New Roman" w:cs="Times New Roman"/>
                <w:b/>
                <w:color w:val="0070C0"/>
                <w:sz w:val="24"/>
                <w:szCs w:val="24"/>
              </w:rPr>
            </w:pPr>
            <w:r w:rsidRPr="00C760C7">
              <w:rPr>
                <w:rFonts w:ascii="Times New Roman" w:eastAsia="Calibri" w:hAnsi="Times New Roman" w:cs="Times New Roman"/>
                <w:b/>
                <w:color w:val="0070C0"/>
                <w:sz w:val="24"/>
                <w:szCs w:val="24"/>
              </w:rPr>
              <w:t>невиконання обґрунтованої вимоги оператора системи щодо приведення належного споживачу розрахункового вузла обліку електроенергії у відповідність до вимог цих Правил, ПУЕ, Кодексу комерційного обліку електричної енергії та нормативно-технічних документів.</w:t>
            </w:r>
          </w:p>
          <w:p w:rsidR="006E49EE" w:rsidRPr="00C760C7" w:rsidRDefault="006E49EE" w:rsidP="006E49EE">
            <w:pPr>
              <w:ind w:firstLine="590"/>
              <w:jc w:val="both"/>
              <w:rPr>
                <w:rFonts w:ascii="Times New Roman" w:eastAsia="Calibri" w:hAnsi="Times New Roman" w:cs="Times New Roman"/>
                <w:sz w:val="24"/>
                <w:szCs w:val="24"/>
              </w:rPr>
            </w:pPr>
            <w:r w:rsidRPr="00C760C7">
              <w:rPr>
                <w:rFonts w:ascii="Times New Roman" w:eastAsia="Calibri" w:hAnsi="Times New Roman" w:cs="Times New Roman"/>
                <w:color w:val="000000"/>
                <w:sz w:val="24"/>
                <w:szCs w:val="24"/>
              </w:rPr>
              <w:lastRenderedPageBreak/>
              <w:t>невиконання припису представника відповідного органу виконавчої влади;</w:t>
            </w:r>
          </w:p>
          <w:p w:rsidR="006E49EE" w:rsidRPr="00C760C7" w:rsidRDefault="006E49EE" w:rsidP="006E49EE">
            <w:pPr>
              <w:ind w:firstLine="590"/>
              <w:jc w:val="both"/>
              <w:rPr>
                <w:rFonts w:ascii="Times New Roman" w:eastAsia="Calibri" w:hAnsi="Times New Roman" w:cs="Times New Roman"/>
                <w:sz w:val="24"/>
                <w:szCs w:val="24"/>
              </w:rPr>
            </w:pPr>
            <w:r w:rsidRPr="00C760C7">
              <w:rPr>
                <w:rFonts w:ascii="Times New Roman" w:eastAsia="Calibri" w:hAnsi="Times New Roman" w:cs="Times New Roman"/>
                <w:color w:val="000000"/>
                <w:sz w:val="24"/>
                <w:szCs w:val="24"/>
              </w:rPr>
              <w:t>закінчення терміну дії, розірвання або неукладення договору між споживачем та оператором системи;</w:t>
            </w:r>
          </w:p>
          <w:p w:rsidR="006E49EE" w:rsidRPr="00C760C7" w:rsidRDefault="006E49EE" w:rsidP="006E49EE">
            <w:pPr>
              <w:ind w:firstLine="590"/>
              <w:jc w:val="both"/>
              <w:rPr>
                <w:rFonts w:ascii="Times New Roman" w:eastAsia="Calibri" w:hAnsi="Times New Roman" w:cs="Times New Roman"/>
                <w:sz w:val="24"/>
                <w:szCs w:val="24"/>
              </w:rPr>
            </w:pPr>
            <w:r w:rsidRPr="00C760C7">
              <w:rPr>
                <w:rFonts w:ascii="Times New Roman" w:eastAsia="Calibri" w:hAnsi="Times New Roman" w:cs="Times New Roman"/>
                <w:color w:val="000000"/>
                <w:sz w:val="24"/>
                <w:szCs w:val="24"/>
              </w:rPr>
              <w:t>закінчення терміну дії договору між споживачем та постачальником "останньої надії" (за умови неукладення споживачем договору з іншим електропостачальником);</w:t>
            </w:r>
          </w:p>
          <w:p w:rsidR="006E49EE" w:rsidRPr="00C760C7" w:rsidRDefault="006E49EE" w:rsidP="006E49EE">
            <w:pPr>
              <w:ind w:firstLine="590"/>
              <w:jc w:val="both"/>
              <w:rPr>
                <w:rFonts w:ascii="Times New Roman" w:eastAsia="Calibri" w:hAnsi="Times New Roman" w:cs="Times New Roman"/>
                <w:sz w:val="24"/>
                <w:szCs w:val="24"/>
              </w:rPr>
            </w:pPr>
            <w:r w:rsidRPr="00C760C7">
              <w:rPr>
                <w:rFonts w:ascii="Times New Roman" w:eastAsia="Calibri" w:hAnsi="Times New Roman" w:cs="Times New Roman"/>
                <w:color w:val="000000"/>
                <w:sz w:val="24"/>
                <w:szCs w:val="24"/>
              </w:rPr>
              <w:t>порушення споживачем під час виконання робіт або провадження іншої діяльності поблизу електричних мереж Правил охорони електричних мереж, затверджених постановою Кабінету Міністрів України від 04 березня 1997 року N 209 (далі - Правила охорони електричних мереж);</w:t>
            </w:r>
          </w:p>
          <w:p w:rsidR="006E49EE" w:rsidRPr="00C760C7" w:rsidRDefault="006E49EE" w:rsidP="006E49EE">
            <w:pPr>
              <w:ind w:firstLine="590"/>
              <w:jc w:val="both"/>
              <w:rPr>
                <w:rFonts w:ascii="Times New Roman" w:eastAsia="Calibri" w:hAnsi="Times New Roman" w:cs="Times New Roman"/>
                <w:color w:val="000000"/>
                <w:sz w:val="24"/>
                <w:szCs w:val="24"/>
              </w:rPr>
            </w:pPr>
            <w:r w:rsidRPr="00C760C7">
              <w:rPr>
                <w:rFonts w:ascii="Times New Roman" w:eastAsia="Calibri" w:hAnsi="Times New Roman" w:cs="Times New Roman"/>
                <w:color w:val="000000"/>
                <w:sz w:val="24"/>
                <w:szCs w:val="24"/>
              </w:rPr>
              <w:t xml:space="preserve">Створення неналежних умов експлуатації електричних мереж унаслідок незабезпечення збереження електричних мереж, створення умов, наслідком яких можуть стати нещасні випадки від впливу електричного струму. Відключенню підлягають електроустановки та струмоприймачі споживача, для електрозабезпечення яких використовуються електричні </w:t>
            </w:r>
            <w:r w:rsidRPr="00C760C7">
              <w:rPr>
                <w:rFonts w:ascii="Times New Roman" w:eastAsia="Calibri" w:hAnsi="Times New Roman" w:cs="Times New Roman"/>
                <w:color w:val="000000"/>
                <w:sz w:val="24"/>
                <w:szCs w:val="24"/>
              </w:rPr>
              <w:lastRenderedPageBreak/>
              <w:t>мережі, щодо яких споживачем порушуються Правила охорони електричних мереж (на виконання припису представника відповідного органу виконавчої влади);</w:t>
            </w:r>
          </w:p>
          <w:p w:rsidR="006E49EE" w:rsidRPr="00C760C7" w:rsidRDefault="006E49EE" w:rsidP="006E49EE">
            <w:pPr>
              <w:ind w:firstLine="590"/>
              <w:jc w:val="both"/>
              <w:rPr>
                <w:rFonts w:ascii="Times New Roman" w:eastAsia="Calibri" w:hAnsi="Times New Roman" w:cs="Times New Roman"/>
                <w:sz w:val="24"/>
                <w:szCs w:val="24"/>
              </w:rPr>
            </w:pPr>
            <w:r w:rsidRPr="00C760C7">
              <w:rPr>
                <w:rFonts w:ascii="Times New Roman" w:eastAsia="Calibri" w:hAnsi="Times New Roman" w:cs="Times New Roman"/>
                <w:color w:val="000000"/>
                <w:sz w:val="24"/>
                <w:szCs w:val="24"/>
              </w:rPr>
              <w:t>2) електропостачальником за умови попередження споживача не пізніше ніж за 10 робочих днів до дня відключення у разі:</w:t>
            </w:r>
          </w:p>
          <w:p w:rsidR="006E49EE" w:rsidRPr="00C760C7" w:rsidRDefault="006E49EE" w:rsidP="006E49EE">
            <w:pPr>
              <w:ind w:firstLine="590"/>
              <w:jc w:val="both"/>
              <w:rPr>
                <w:rFonts w:ascii="Times New Roman" w:eastAsia="Calibri" w:hAnsi="Times New Roman" w:cs="Times New Roman"/>
                <w:sz w:val="24"/>
                <w:szCs w:val="24"/>
              </w:rPr>
            </w:pPr>
            <w:r w:rsidRPr="00C760C7">
              <w:rPr>
                <w:rFonts w:ascii="Times New Roman" w:eastAsia="Calibri" w:hAnsi="Times New Roman" w:cs="Times New Roman"/>
                <w:color w:val="000000"/>
                <w:sz w:val="24"/>
                <w:szCs w:val="24"/>
              </w:rPr>
              <w:t>заборгованості з оплати за спожиту електричну енергію відповідно до умов договору з електропостачальником;</w:t>
            </w:r>
          </w:p>
          <w:p w:rsidR="006E49EE" w:rsidRPr="00C760C7" w:rsidRDefault="006E49EE" w:rsidP="006E49EE">
            <w:pPr>
              <w:ind w:firstLine="590"/>
              <w:jc w:val="both"/>
              <w:rPr>
                <w:rFonts w:ascii="Times New Roman" w:eastAsia="Calibri" w:hAnsi="Times New Roman" w:cs="Times New Roman"/>
                <w:sz w:val="24"/>
                <w:szCs w:val="24"/>
              </w:rPr>
            </w:pPr>
            <w:r w:rsidRPr="00C760C7">
              <w:rPr>
                <w:rFonts w:ascii="Times New Roman" w:eastAsia="Calibri" w:hAnsi="Times New Roman" w:cs="Times New Roman"/>
                <w:color w:val="000000"/>
                <w:sz w:val="24"/>
                <w:szCs w:val="24"/>
              </w:rPr>
              <w:t>недопущення уповноважених представників електропостачальника до розрахункових засобів комерційного обліку електричної енергії, що розташовані на території споживача.</w:t>
            </w:r>
          </w:p>
          <w:p w:rsidR="006E49EE" w:rsidRPr="00C760C7" w:rsidRDefault="006E49EE" w:rsidP="006E49EE">
            <w:pPr>
              <w:ind w:firstLine="590"/>
              <w:jc w:val="both"/>
              <w:rPr>
                <w:rFonts w:ascii="Times New Roman" w:eastAsia="Calibri" w:hAnsi="Times New Roman" w:cs="Times New Roman"/>
                <w:sz w:val="24"/>
                <w:szCs w:val="24"/>
              </w:rPr>
            </w:pPr>
            <w:r w:rsidRPr="00C760C7">
              <w:rPr>
                <w:rFonts w:ascii="Times New Roman" w:eastAsia="Calibri" w:hAnsi="Times New Roman" w:cs="Times New Roman"/>
                <w:color w:val="000000"/>
                <w:sz w:val="24"/>
                <w:szCs w:val="24"/>
              </w:rPr>
              <w:t xml:space="preserve">Для споживача, який у встановленому законодавством порядку визнаний банкрутом, припинення повністю або частково постачання електричної енергії у зв'язку з відповідною заборгованістю здійснюється без попередження у разі наявності від'ємного сальдо на особовому рахунку згідно з показаннями засобу комерційного обліку, крім випадків, коли такий споживач, щодо якого в установленому порядку вживаються заходи для запобігання банкрутству, </w:t>
            </w:r>
            <w:r w:rsidRPr="00C760C7">
              <w:rPr>
                <w:rFonts w:ascii="Times New Roman" w:eastAsia="Calibri" w:hAnsi="Times New Roman" w:cs="Times New Roman"/>
                <w:color w:val="000000"/>
                <w:sz w:val="24"/>
                <w:szCs w:val="24"/>
              </w:rPr>
              <w:lastRenderedPageBreak/>
              <w:t>здійснює своєчасний розрахунок поточної плати за спожиту електричну енергію, а погашення його заборгованості включено до заходів щодо забезпечення вимог кредиторів.</w:t>
            </w:r>
          </w:p>
          <w:p w:rsidR="006E49EE" w:rsidRPr="00C760C7" w:rsidRDefault="006E49EE" w:rsidP="006E49EE">
            <w:pPr>
              <w:ind w:firstLine="590"/>
              <w:jc w:val="both"/>
              <w:rPr>
                <w:rFonts w:ascii="Times New Roman" w:eastAsia="Calibri" w:hAnsi="Times New Roman" w:cs="Times New Roman"/>
                <w:color w:val="000000"/>
                <w:sz w:val="24"/>
                <w:szCs w:val="24"/>
              </w:rPr>
            </w:pPr>
            <w:r w:rsidRPr="00C760C7">
              <w:rPr>
                <w:rFonts w:ascii="Times New Roman" w:eastAsia="Calibri" w:hAnsi="Times New Roman" w:cs="Times New Roman"/>
                <w:color w:val="000000"/>
                <w:sz w:val="24"/>
                <w:szCs w:val="24"/>
              </w:rPr>
              <w:t xml:space="preserve">Попередження про припинення повністю або частково постачання (розподілу або передачі) електричної енергії оформлюється після встановлення факту наявності підстав для вчинення вказаних дій та надається споживачу окремим письмовим повідомленням, у якому зазначаються підстава, дата і час, з якого електропостачання буде повністю або частково припинено, прізвище, ім'я, по батькові, підпис відповідальної особи, якою оформлено попередження. </w:t>
            </w:r>
          </w:p>
          <w:p w:rsidR="006E49EE" w:rsidRPr="00C760C7" w:rsidRDefault="006E49EE" w:rsidP="006E49EE">
            <w:pPr>
              <w:ind w:firstLine="590"/>
              <w:jc w:val="both"/>
              <w:rPr>
                <w:rFonts w:ascii="Times New Roman" w:eastAsia="Calibri" w:hAnsi="Times New Roman" w:cs="Times New Roman"/>
                <w:b/>
                <w:bCs/>
                <w:color w:val="0070C0"/>
                <w:sz w:val="24"/>
                <w:szCs w:val="24"/>
              </w:rPr>
            </w:pPr>
            <w:r w:rsidRPr="00C760C7">
              <w:rPr>
                <w:rFonts w:ascii="Times New Roman" w:eastAsia="Calibri" w:hAnsi="Times New Roman" w:cs="Times New Roman"/>
                <w:b/>
                <w:bCs/>
                <w:color w:val="0070C0"/>
                <w:sz w:val="24"/>
                <w:szCs w:val="24"/>
              </w:rPr>
              <w:t xml:space="preserve">Попередження про припинення повністю або частково постачання (розподілу або передачі) електричної енергії може надаватися споживачу шляхом направлення підписаного КЕП попередження на електронну пошту споживача, що зазначена в договорі з оператором системи або електропостачальником, або в інший спосіб, передбачений договором з оператором системи або електропостачальником, або додатками до нього.  </w:t>
            </w:r>
          </w:p>
          <w:p w:rsidR="006E49EE" w:rsidRPr="00C760C7" w:rsidRDefault="006E49EE" w:rsidP="006E49EE">
            <w:pPr>
              <w:ind w:firstLine="590"/>
              <w:jc w:val="both"/>
              <w:rPr>
                <w:rFonts w:ascii="Times New Roman" w:eastAsia="Calibri" w:hAnsi="Times New Roman" w:cs="Times New Roman"/>
                <w:b/>
                <w:bCs/>
                <w:color w:val="0070C0"/>
                <w:sz w:val="24"/>
                <w:szCs w:val="24"/>
              </w:rPr>
            </w:pPr>
            <w:r w:rsidRPr="00C760C7">
              <w:rPr>
                <w:rFonts w:ascii="Times New Roman" w:eastAsia="Calibri" w:hAnsi="Times New Roman" w:cs="Times New Roman"/>
                <w:color w:val="000000"/>
                <w:sz w:val="24"/>
                <w:szCs w:val="24"/>
              </w:rPr>
              <w:lastRenderedPageBreak/>
              <w:t xml:space="preserve">Датою отримання таких попереджень буде вважатися дата їх особистого вручення, що підтверджується підписом одержувача та/або реєстрацією вхідної кореспонденції, або третій календарний день від дати отримання поштовим відділенням зв'язку, в якому обслуговується одержувач (у разі направлення поштою рекомендованим листом) </w:t>
            </w:r>
            <w:r w:rsidRPr="00C760C7">
              <w:rPr>
                <w:rFonts w:ascii="Times New Roman" w:eastAsia="Calibri" w:hAnsi="Times New Roman" w:cs="Times New Roman"/>
                <w:b/>
                <w:bCs/>
                <w:color w:val="0070C0"/>
                <w:sz w:val="24"/>
                <w:szCs w:val="24"/>
              </w:rPr>
              <w:t>або наступний день з дня відправки електронного повідомлення з поштового сервера оператора системи або постачальника на електронну адресу споживача, що зазначена у договорі споживача з оператором системи або електропостачальником (у разі направлення попередження електронною поштою).</w:t>
            </w:r>
          </w:p>
          <w:p w:rsidR="006E49EE" w:rsidRPr="00C760C7" w:rsidRDefault="006E49EE" w:rsidP="006E49EE">
            <w:pPr>
              <w:ind w:firstLine="590"/>
              <w:jc w:val="both"/>
              <w:rPr>
                <w:rFonts w:ascii="Times New Roman" w:eastAsia="Calibri" w:hAnsi="Times New Roman" w:cs="Times New Roman"/>
                <w:b/>
                <w:bCs/>
                <w:strike/>
                <w:color w:val="0070C0"/>
                <w:sz w:val="24"/>
                <w:szCs w:val="24"/>
              </w:rPr>
            </w:pPr>
            <w:r w:rsidRPr="00C760C7">
              <w:rPr>
                <w:rFonts w:ascii="Times New Roman" w:eastAsia="Calibri" w:hAnsi="Times New Roman" w:cs="Times New Roman"/>
                <w:b/>
                <w:bCs/>
                <w:strike/>
                <w:color w:val="0070C0"/>
                <w:sz w:val="24"/>
                <w:szCs w:val="24"/>
              </w:rPr>
              <w:t>Попередження про припинення постачання електричної енергії може надаватись споживачу в інший спосіб, передбачений договором з електропостачальником та договором з оператором системи або додатками до нього.</w:t>
            </w:r>
          </w:p>
          <w:p w:rsidR="006E49EE" w:rsidRPr="00C760C7" w:rsidRDefault="006E49EE" w:rsidP="006E49EE">
            <w:pPr>
              <w:ind w:firstLine="590"/>
              <w:jc w:val="both"/>
              <w:rPr>
                <w:rFonts w:ascii="Times New Roman" w:eastAsia="Calibri" w:hAnsi="Times New Roman" w:cs="Times New Roman"/>
                <w:sz w:val="24"/>
                <w:szCs w:val="24"/>
              </w:rPr>
            </w:pPr>
            <w:r w:rsidRPr="00C760C7">
              <w:rPr>
                <w:rFonts w:ascii="Times New Roman" w:eastAsia="Calibri" w:hAnsi="Times New Roman" w:cs="Times New Roman"/>
                <w:color w:val="000000"/>
                <w:sz w:val="24"/>
                <w:szCs w:val="24"/>
              </w:rPr>
              <w:t xml:space="preserve">Якщо підставою для припинення постачання електричної енергії є заборгованість споживача перед відповідним учасником </w:t>
            </w:r>
            <w:r w:rsidRPr="00C760C7">
              <w:rPr>
                <w:rFonts w:ascii="Times New Roman" w:eastAsia="Calibri" w:hAnsi="Times New Roman" w:cs="Times New Roman"/>
                <w:color w:val="000000"/>
                <w:sz w:val="24"/>
                <w:szCs w:val="24"/>
              </w:rPr>
              <w:lastRenderedPageBreak/>
              <w:t>роздрібного ринку, у попередженні про припинення постачання електричної енергії додатково зазначається сума заборгованості за відповідним договором та період, за який ця заборгованість виникла.</w:t>
            </w:r>
          </w:p>
          <w:p w:rsidR="006E49EE" w:rsidRPr="00C760C7" w:rsidRDefault="006E49EE" w:rsidP="006E49EE">
            <w:pPr>
              <w:ind w:firstLine="590"/>
              <w:jc w:val="both"/>
              <w:rPr>
                <w:rFonts w:ascii="Times New Roman" w:eastAsia="Calibri" w:hAnsi="Times New Roman" w:cs="Times New Roman"/>
                <w:sz w:val="24"/>
                <w:szCs w:val="24"/>
              </w:rPr>
            </w:pPr>
            <w:r w:rsidRPr="00C760C7">
              <w:rPr>
                <w:rFonts w:ascii="Times New Roman" w:eastAsia="Calibri" w:hAnsi="Times New Roman" w:cs="Times New Roman"/>
                <w:color w:val="000000"/>
                <w:sz w:val="24"/>
                <w:szCs w:val="24"/>
              </w:rPr>
              <w:t>У разі усунення споживачем в установлений строк порушень, що завчасно (до дня відключення) підтверджується належним чином, постачання електричної енергії споживачу не припиняється.</w:t>
            </w:r>
          </w:p>
          <w:p w:rsidR="006E49EE" w:rsidRPr="00C760C7" w:rsidRDefault="006E49EE" w:rsidP="006E49EE">
            <w:pPr>
              <w:ind w:firstLine="590"/>
              <w:jc w:val="both"/>
              <w:rPr>
                <w:rFonts w:ascii="Times New Roman" w:eastAsia="Calibri" w:hAnsi="Times New Roman" w:cs="Times New Roman"/>
                <w:sz w:val="24"/>
                <w:szCs w:val="24"/>
              </w:rPr>
            </w:pPr>
            <w:r w:rsidRPr="00C760C7">
              <w:rPr>
                <w:rFonts w:ascii="Times New Roman" w:eastAsia="Calibri" w:hAnsi="Times New Roman" w:cs="Times New Roman"/>
                <w:color w:val="000000"/>
                <w:sz w:val="24"/>
                <w:szCs w:val="24"/>
              </w:rPr>
              <w:t>Оператор системи протягом одного робочого дня після надання споживачу попередження про припинення електроживлення повідомляє про це електропостачальника споживача та адміністратора комерційного обліку. У разі отримання оператором системи від електропостачальника звернення щодо відключення електроустановки споживача оператор системи має повідомити адміністратора комерційного обліку про отримання відповідного звернення протягом дня його отримання.</w:t>
            </w:r>
          </w:p>
          <w:p w:rsidR="006E49EE" w:rsidRPr="00C760C7" w:rsidRDefault="006E49EE" w:rsidP="006E49EE">
            <w:pPr>
              <w:ind w:firstLine="366"/>
              <w:jc w:val="both"/>
              <w:rPr>
                <w:rFonts w:ascii="Times New Roman" w:hAnsi="Times New Roman" w:cs="Times New Roman"/>
                <w:b/>
                <w:color w:val="000000"/>
                <w:sz w:val="24"/>
                <w:szCs w:val="24"/>
              </w:rPr>
            </w:pPr>
          </w:p>
        </w:tc>
        <w:tc>
          <w:tcPr>
            <w:tcW w:w="3265" w:type="dxa"/>
            <w:gridSpan w:val="3"/>
          </w:tcPr>
          <w:p w:rsidR="006E49EE" w:rsidRPr="00C760C7" w:rsidRDefault="006E49EE" w:rsidP="006E49EE">
            <w:pPr>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lastRenderedPageBreak/>
              <w:t>ОСР в умовах нового ринку електричної енергії несе фінансову відповідальність за технологічні втрати електричної енергії у своїх мережах. Відповідно, ОСР  необхідно мати можливість контролю та впливу на технічний стан вузлів обліку електричної енергії, які перебувають у власності споживачів, та на підставі показів яких формуються дані комерційного обліку електричної енергії.</w:t>
            </w:r>
          </w:p>
          <w:p w:rsidR="006E49EE" w:rsidRPr="00C760C7" w:rsidRDefault="006E49EE" w:rsidP="006E49EE">
            <w:pPr>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lastRenderedPageBreak/>
              <w:t xml:space="preserve">У чинній редакції Правил передбачено право оператора системи видавати вимоги та не передбачено можливість оператора системи припиняти (обмежувати) розподіл енергії споживачу (користувачу) за невиконання обґрунтованих вимог щодо приведення належних споживачу розрахункових засобів вимірювання і схем їх підключення у відповідність до вимог ПРРЕЕ, Кодексу комерційного обліку та нормативно-технічних документів. Відповідно, відсутній дієвий механізм контролю з боку ОСР за виконанням виданих вимог. </w:t>
            </w:r>
          </w:p>
          <w:p w:rsidR="006E49EE" w:rsidRPr="00C760C7" w:rsidRDefault="006E49EE" w:rsidP="006E49EE">
            <w:pPr>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 xml:space="preserve">З метою виконання ОСР доведених показників технологічних витрат електроенергії (ТВЕ), попередження безоблікового споживання (розкрадання) електричної енергії, можливості здійснення контролю за дотриманням споживачами вимог нормативних документів щодо експлуатації розрахункових засобів обліку пропонуємо передбачити у </w:t>
            </w:r>
            <w:r w:rsidRPr="00C760C7">
              <w:rPr>
                <w:rFonts w:ascii="Times New Roman" w:eastAsia="Times New Roman" w:hAnsi="Times New Roman" w:cs="Times New Roman"/>
                <w:sz w:val="24"/>
                <w:szCs w:val="24"/>
                <w:lang w:eastAsia="uk-UA"/>
              </w:rPr>
              <w:lastRenderedPageBreak/>
              <w:t>Правилах можливість оператора системи припиняти (обмежувати) розподіл електричної енергії споживачу за невиконання обґрунтованої вимоги оператора системи щодо приведення належного споживачу розрахункового вузла обліку електроенергії у відповідність до вимог ПУЕ, Кодексу комерційного обліку та нормативно-технічних документів.</w:t>
            </w:r>
          </w:p>
          <w:p w:rsidR="006E49EE" w:rsidRPr="00C760C7" w:rsidRDefault="006E49EE" w:rsidP="006E49EE">
            <w:pPr>
              <w:jc w:val="both"/>
              <w:rPr>
                <w:rFonts w:ascii="Times New Roman" w:eastAsia="Times New Roman" w:hAnsi="Times New Roman" w:cs="Times New Roman"/>
                <w:sz w:val="24"/>
                <w:szCs w:val="24"/>
                <w:lang w:eastAsia="uk-UA"/>
              </w:rPr>
            </w:pPr>
          </w:p>
          <w:p w:rsidR="006E49EE" w:rsidRPr="00C760C7" w:rsidRDefault="006E49EE" w:rsidP="006E49EE">
            <w:pPr>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 xml:space="preserve">Згідно п. 11.5.12 Кодексу систем розподілу, ОСР повинен припинити електроживлення споживача електричної енергії протягом 10 робочих днів з дати отримання звернення від електропостачальника. </w:t>
            </w:r>
          </w:p>
          <w:p w:rsidR="006E49EE" w:rsidRPr="00C760C7" w:rsidRDefault="006E49EE" w:rsidP="006E49EE">
            <w:pPr>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 xml:space="preserve">Відповідно, для виконання відключення споживача за зверненням електропостачальника згідно з вимогами Правил та КСР, ОСР зобов’язаний надіслати поштою рекомендованим листом письмове попередження про відключення на вказану електропостачальником дату. </w:t>
            </w:r>
            <w:r w:rsidRPr="00C760C7">
              <w:rPr>
                <w:rFonts w:ascii="Times New Roman" w:eastAsia="Times New Roman" w:hAnsi="Times New Roman" w:cs="Times New Roman"/>
                <w:sz w:val="24"/>
                <w:szCs w:val="24"/>
                <w:lang w:eastAsia="uk-UA"/>
              </w:rPr>
              <w:lastRenderedPageBreak/>
              <w:t xml:space="preserve">При цьому, необхідно розуміти, що виконання вимог п. 7.5 ПРРЕЕ залежить не тільки від ОСР а й від роботи АТ «Укрпошта». Відтак, існує високий ризик, що АТ «Укрпошта» не доставить вчасно надіслане ОСР попередження про відключення споживача на поштове відділення, де обслуговується споживач, за 5 робочих + 3 календарних дні до запланованої дати відключення. </w:t>
            </w:r>
          </w:p>
          <w:p w:rsidR="006E49EE" w:rsidRPr="00C760C7" w:rsidRDefault="006E49EE" w:rsidP="006E49EE">
            <w:pPr>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Згідно п. 11.5.21 КСР, у разі припинення/обмеження розподілу електричної енергії без належного попередження Користувача (споживача) ОСР несе відповідальність перед Користувачем згідно з законом.</w:t>
            </w:r>
          </w:p>
          <w:p w:rsidR="006E49EE" w:rsidRPr="00C760C7" w:rsidRDefault="006E49EE" w:rsidP="006E49EE">
            <w:pPr>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 xml:space="preserve">ОСР не може змінювати дату відключення, що визначена у вимозі електропостачальника, оскільки, згідно п.7.10 Правил, обсяги електричної енергії, використані споживачем після дати, зазначеної у вимозі про відключення, покладаються адміністратором розрахунків </w:t>
            </w:r>
            <w:r w:rsidRPr="00C760C7">
              <w:rPr>
                <w:rFonts w:ascii="Times New Roman" w:eastAsia="Times New Roman" w:hAnsi="Times New Roman" w:cs="Times New Roman"/>
                <w:sz w:val="24"/>
                <w:szCs w:val="24"/>
                <w:lang w:eastAsia="uk-UA"/>
              </w:rPr>
              <w:lastRenderedPageBreak/>
              <w:t>на оператора системи як втрати.</w:t>
            </w:r>
          </w:p>
          <w:p w:rsidR="006E49EE" w:rsidRPr="00C760C7" w:rsidRDefault="006E49EE" w:rsidP="006E49EE">
            <w:pPr>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 xml:space="preserve">Таким чином, з огляду на наявні вимоги КСР та Правил, ОСР, який не є ініціатором відключення споживача, несе найбільші ризики та відповідальність перед споживачем за припинення електроживлення без належного його повідомлення.   </w:t>
            </w:r>
          </w:p>
          <w:p w:rsidR="006E49EE" w:rsidRPr="00C760C7" w:rsidRDefault="006E49EE" w:rsidP="006E49EE">
            <w:pPr>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 xml:space="preserve">Крім того, наявність значної кількості звернень від електропостачальників щодо відключення споживачів-боржників вимагає від ОСР значних матеріальних та людських ресурсів на супровід процесу відключення споживачів, оскільки ОСР щомісячно необхідно готувати та надсилати тисячі письмових попереджень вартістю сотні тисяч гривень, і не факт що ці попередження будуть вчасно доставлені АТ «Укрпошта». При цьому, витрати ОСР і електропостачальників на письмові попередження споживачів в абсолютній більшості випадків ніким не </w:t>
            </w:r>
            <w:r w:rsidRPr="00C760C7">
              <w:rPr>
                <w:rFonts w:ascii="Times New Roman" w:eastAsia="Times New Roman" w:hAnsi="Times New Roman" w:cs="Times New Roman"/>
                <w:sz w:val="24"/>
                <w:szCs w:val="24"/>
                <w:lang w:eastAsia="uk-UA"/>
              </w:rPr>
              <w:lastRenderedPageBreak/>
              <w:t>компенсуються, оскільки абсолютна більшість запланованих електропостачальником відключень (близько 95%)  відміняється і припинення електроживлення споживачам не проводиться.</w:t>
            </w:r>
          </w:p>
          <w:p w:rsidR="006E49EE" w:rsidRPr="00C760C7" w:rsidRDefault="006E49EE" w:rsidP="006E49EE">
            <w:pPr>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Пропоновані зміни суттєво зменшать ризики ОСР, пов’язані із дотриманням терміну попередження споживача про відключення, а також зменшать витрати ОСР на поштові рекомендовані відправлення.</w:t>
            </w:r>
          </w:p>
          <w:p w:rsidR="006E49EE" w:rsidRPr="00C760C7" w:rsidRDefault="006E49EE" w:rsidP="006E49EE">
            <w:pPr>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 xml:space="preserve">Також, пропоновані зміни є актуальними і в частині направлення електропостачальниками таких попереджень своїм споживачам.  </w:t>
            </w:r>
          </w:p>
          <w:p w:rsidR="006E49EE" w:rsidRPr="00C760C7" w:rsidRDefault="006E49EE" w:rsidP="006E49EE">
            <w:pPr>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За наявності сучасних технологій споживачу значно зручніше прочитати електронний лист у себе на комп’ютері чи смартфоні ніж витрачати свій час на отримання конверту з попередженням на поштовому відділенні АТ«Укрпошта».</w:t>
            </w:r>
          </w:p>
        </w:tc>
        <w:tc>
          <w:tcPr>
            <w:tcW w:w="3964" w:type="dxa"/>
            <w:gridSpan w:val="2"/>
          </w:tcPr>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Default="006E49EE" w:rsidP="006E49EE">
            <w:pPr>
              <w:rPr>
                <w:rFonts w:ascii="Times New Roman" w:hAnsi="Times New Roman" w:cs="Times New Roman"/>
                <w:sz w:val="24"/>
                <w:szCs w:val="24"/>
              </w:rPr>
            </w:pPr>
          </w:p>
          <w:p w:rsidR="00BC3769" w:rsidRPr="00C760C7" w:rsidRDefault="00BC3769" w:rsidP="006E49EE">
            <w:pPr>
              <w:rPr>
                <w:rFonts w:ascii="Times New Roman" w:hAnsi="Times New Roman" w:cs="Times New Roman"/>
                <w:sz w:val="24"/>
                <w:szCs w:val="24"/>
              </w:rPr>
            </w:pPr>
          </w:p>
          <w:p w:rsidR="007127C1" w:rsidRPr="00C760C7" w:rsidRDefault="007127C1" w:rsidP="007127C1">
            <w:pPr>
              <w:jc w:val="center"/>
              <w:rPr>
                <w:rFonts w:ascii="Times New Roman" w:hAnsi="Times New Roman" w:cs="Times New Roman"/>
                <w:b/>
                <w:sz w:val="24"/>
                <w:szCs w:val="24"/>
              </w:rPr>
            </w:pPr>
            <w:r w:rsidRPr="00C760C7">
              <w:rPr>
                <w:rFonts w:ascii="Times New Roman" w:hAnsi="Times New Roman" w:cs="Times New Roman"/>
                <w:b/>
                <w:sz w:val="24"/>
                <w:szCs w:val="24"/>
              </w:rPr>
              <w:t>На обговорення</w:t>
            </w: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BC4056" w:rsidRPr="00C760C7" w:rsidRDefault="00BC4056" w:rsidP="006E49EE">
            <w:pPr>
              <w:jc w:val="center"/>
              <w:rPr>
                <w:rFonts w:ascii="Times New Roman" w:hAnsi="Times New Roman" w:cs="Times New Roman"/>
                <w:sz w:val="24"/>
                <w:szCs w:val="24"/>
              </w:rPr>
            </w:pPr>
          </w:p>
          <w:p w:rsidR="00BC4056" w:rsidRPr="00C760C7" w:rsidRDefault="00BC4056" w:rsidP="006E49EE">
            <w:pPr>
              <w:jc w:val="center"/>
              <w:rPr>
                <w:rFonts w:ascii="Times New Roman" w:hAnsi="Times New Roman" w:cs="Times New Roman"/>
                <w:sz w:val="24"/>
                <w:szCs w:val="24"/>
              </w:rPr>
            </w:pPr>
          </w:p>
          <w:p w:rsidR="00BC4056" w:rsidRPr="00C760C7" w:rsidRDefault="00BC4056" w:rsidP="006E49EE">
            <w:pPr>
              <w:jc w:val="center"/>
              <w:rPr>
                <w:rFonts w:ascii="Times New Roman" w:hAnsi="Times New Roman" w:cs="Times New Roman"/>
                <w:sz w:val="24"/>
                <w:szCs w:val="24"/>
              </w:rPr>
            </w:pPr>
          </w:p>
          <w:p w:rsidR="00BC4056" w:rsidRPr="00C760C7" w:rsidRDefault="00BC4056" w:rsidP="006E49EE">
            <w:pPr>
              <w:jc w:val="center"/>
              <w:rPr>
                <w:rFonts w:ascii="Times New Roman" w:hAnsi="Times New Roman" w:cs="Times New Roman"/>
                <w:sz w:val="24"/>
                <w:szCs w:val="24"/>
              </w:rPr>
            </w:pPr>
          </w:p>
          <w:p w:rsidR="00BC4056" w:rsidRPr="00C760C7" w:rsidRDefault="00BC4056" w:rsidP="00BC4056">
            <w:pPr>
              <w:jc w:val="center"/>
              <w:rPr>
                <w:rFonts w:ascii="Times New Roman" w:hAnsi="Times New Roman" w:cs="Times New Roman"/>
                <w:b/>
                <w:sz w:val="24"/>
                <w:szCs w:val="24"/>
              </w:rPr>
            </w:pPr>
            <w:r w:rsidRPr="00C760C7">
              <w:rPr>
                <w:rFonts w:ascii="Times New Roman" w:hAnsi="Times New Roman" w:cs="Times New Roman"/>
                <w:b/>
                <w:sz w:val="24"/>
                <w:szCs w:val="24"/>
              </w:rPr>
              <w:t>На обговорення</w:t>
            </w: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BC4056" w:rsidRPr="00C760C7" w:rsidRDefault="00BC4056" w:rsidP="006E49EE">
            <w:pPr>
              <w:jc w:val="center"/>
              <w:rPr>
                <w:rFonts w:ascii="Times New Roman" w:hAnsi="Times New Roman" w:cs="Times New Roman"/>
                <w:sz w:val="24"/>
                <w:szCs w:val="24"/>
              </w:rPr>
            </w:pPr>
          </w:p>
          <w:p w:rsidR="00BC4056" w:rsidRPr="00C760C7" w:rsidRDefault="00BC4056" w:rsidP="006E49EE">
            <w:pPr>
              <w:jc w:val="center"/>
              <w:rPr>
                <w:rFonts w:ascii="Times New Roman" w:hAnsi="Times New Roman" w:cs="Times New Roman"/>
                <w:sz w:val="24"/>
                <w:szCs w:val="24"/>
              </w:rPr>
            </w:pPr>
          </w:p>
          <w:p w:rsidR="00BC4056" w:rsidRPr="00C760C7" w:rsidRDefault="00BC4056" w:rsidP="006E49EE">
            <w:pPr>
              <w:jc w:val="center"/>
              <w:rPr>
                <w:rFonts w:ascii="Times New Roman" w:hAnsi="Times New Roman" w:cs="Times New Roman"/>
                <w:sz w:val="24"/>
                <w:szCs w:val="24"/>
              </w:rPr>
            </w:pPr>
          </w:p>
          <w:p w:rsidR="0022381F" w:rsidRPr="00C760C7" w:rsidRDefault="0022381F" w:rsidP="006E49EE">
            <w:pPr>
              <w:jc w:val="center"/>
              <w:rPr>
                <w:rFonts w:ascii="Times New Roman" w:hAnsi="Times New Roman" w:cs="Times New Roman"/>
                <w:sz w:val="24"/>
                <w:szCs w:val="24"/>
              </w:rPr>
            </w:pPr>
          </w:p>
          <w:p w:rsidR="0022381F" w:rsidRPr="00C760C7" w:rsidRDefault="0022381F" w:rsidP="006E49EE">
            <w:pPr>
              <w:jc w:val="center"/>
              <w:rPr>
                <w:rFonts w:ascii="Times New Roman" w:hAnsi="Times New Roman" w:cs="Times New Roman"/>
                <w:sz w:val="24"/>
                <w:szCs w:val="24"/>
              </w:rPr>
            </w:pPr>
          </w:p>
          <w:p w:rsidR="0022381F" w:rsidRPr="00C760C7" w:rsidRDefault="0022381F" w:rsidP="006E49EE">
            <w:pPr>
              <w:jc w:val="center"/>
              <w:rPr>
                <w:rFonts w:ascii="Times New Roman" w:hAnsi="Times New Roman" w:cs="Times New Roman"/>
                <w:sz w:val="24"/>
                <w:szCs w:val="24"/>
              </w:rPr>
            </w:pPr>
          </w:p>
          <w:p w:rsidR="00BC4056" w:rsidRPr="00C760C7" w:rsidRDefault="00BC4056" w:rsidP="00BC4056">
            <w:pPr>
              <w:jc w:val="center"/>
              <w:rPr>
                <w:rFonts w:ascii="Times New Roman" w:hAnsi="Times New Roman" w:cs="Times New Roman"/>
                <w:b/>
                <w:sz w:val="24"/>
                <w:szCs w:val="24"/>
              </w:rPr>
            </w:pPr>
            <w:r w:rsidRPr="00C760C7">
              <w:rPr>
                <w:rFonts w:ascii="Times New Roman" w:hAnsi="Times New Roman" w:cs="Times New Roman"/>
                <w:b/>
                <w:sz w:val="24"/>
                <w:szCs w:val="24"/>
              </w:rPr>
              <w:t>На обговорення</w:t>
            </w: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BC4056" w:rsidRPr="00C760C7" w:rsidRDefault="00BC4056" w:rsidP="006E49EE">
            <w:pPr>
              <w:jc w:val="center"/>
              <w:rPr>
                <w:rFonts w:ascii="Times New Roman" w:hAnsi="Times New Roman" w:cs="Times New Roman"/>
                <w:sz w:val="24"/>
                <w:szCs w:val="24"/>
              </w:rPr>
            </w:pPr>
          </w:p>
          <w:p w:rsidR="00BC4056" w:rsidRPr="00C760C7" w:rsidRDefault="00BC4056" w:rsidP="006E49EE">
            <w:pPr>
              <w:jc w:val="center"/>
              <w:rPr>
                <w:rFonts w:ascii="Times New Roman" w:hAnsi="Times New Roman" w:cs="Times New Roman"/>
                <w:sz w:val="24"/>
                <w:szCs w:val="24"/>
              </w:rPr>
            </w:pPr>
          </w:p>
          <w:p w:rsidR="00BC4056" w:rsidRPr="00C760C7" w:rsidRDefault="00BC4056" w:rsidP="006E49EE">
            <w:pPr>
              <w:jc w:val="center"/>
              <w:rPr>
                <w:rFonts w:ascii="Times New Roman" w:hAnsi="Times New Roman" w:cs="Times New Roman"/>
                <w:sz w:val="24"/>
                <w:szCs w:val="24"/>
              </w:rPr>
            </w:pPr>
          </w:p>
          <w:p w:rsidR="00BC4056" w:rsidRPr="00C760C7" w:rsidRDefault="00BC4056" w:rsidP="00BC4056">
            <w:pPr>
              <w:jc w:val="center"/>
              <w:rPr>
                <w:rFonts w:ascii="Times New Roman" w:hAnsi="Times New Roman" w:cs="Times New Roman"/>
                <w:b/>
                <w:sz w:val="24"/>
                <w:szCs w:val="24"/>
              </w:rPr>
            </w:pPr>
            <w:r w:rsidRPr="00C760C7">
              <w:rPr>
                <w:rFonts w:ascii="Times New Roman" w:hAnsi="Times New Roman" w:cs="Times New Roman"/>
                <w:b/>
                <w:sz w:val="24"/>
                <w:szCs w:val="24"/>
              </w:rPr>
              <w:t>На обговорення</w:t>
            </w:r>
          </w:p>
          <w:p w:rsidR="006E49EE" w:rsidRPr="00C760C7" w:rsidRDefault="006E49EE" w:rsidP="006E49EE">
            <w:pPr>
              <w:jc w:val="center"/>
              <w:rPr>
                <w:rFonts w:ascii="Times New Roman" w:hAnsi="Times New Roman" w:cs="Times New Roman"/>
                <w:sz w:val="24"/>
                <w:szCs w:val="24"/>
              </w:rPr>
            </w:pPr>
          </w:p>
        </w:tc>
      </w:tr>
      <w:tr w:rsidR="006E49EE" w:rsidRPr="00C760C7" w:rsidTr="002E6B8D">
        <w:trPr>
          <w:trHeight w:val="660"/>
        </w:trPr>
        <w:tc>
          <w:tcPr>
            <w:tcW w:w="4259" w:type="dxa"/>
            <w:gridSpan w:val="4"/>
          </w:tcPr>
          <w:p w:rsidR="006E49EE" w:rsidRPr="00C760C7" w:rsidRDefault="006E49EE" w:rsidP="006E49EE">
            <w:pPr>
              <w:shd w:val="clear" w:color="auto" w:fill="FFFFFF"/>
              <w:jc w:val="both"/>
              <w:rPr>
                <w:rFonts w:ascii="Times New Roman" w:hAnsi="Times New Roman" w:cs="Times New Roman"/>
                <w:b/>
                <w:sz w:val="24"/>
                <w:szCs w:val="24"/>
              </w:rPr>
            </w:pPr>
            <w:r w:rsidRPr="00C760C7">
              <w:rPr>
                <w:rFonts w:ascii="Times New Roman" w:hAnsi="Times New Roman" w:cs="Times New Roman"/>
                <w:b/>
                <w:sz w:val="24"/>
                <w:szCs w:val="24"/>
              </w:rPr>
              <w:lastRenderedPageBreak/>
              <w:t>Відсутній у проєкті змін</w:t>
            </w:r>
          </w:p>
          <w:p w:rsidR="006E49EE" w:rsidRPr="00C760C7" w:rsidRDefault="006E49EE" w:rsidP="006E49EE">
            <w:pPr>
              <w:shd w:val="clear" w:color="auto" w:fill="FFFFFF"/>
              <w:jc w:val="both"/>
              <w:rPr>
                <w:rFonts w:ascii="Times New Roman" w:hAnsi="Times New Roman" w:cs="Times New Roman"/>
                <w:sz w:val="24"/>
                <w:szCs w:val="24"/>
              </w:rPr>
            </w:pPr>
          </w:p>
          <w:p w:rsidR="006E49EE" w:rsidRPr="00C760C7" w:rsidRDefault="006E49EE" w:rsidP="006E49EE">
            <w:pPr>
              <w:shd w:val="clear" w:color="auto" w:fill="FFFFFF"/>
              <w:jc w:val="both"/>
              <w:rPr>
                <w:rFonts w:ascii="Times New Roman" w:hAnsi="Times New Roman" w:cs="Times New Roman"/>
                <w:sz w:val="24"/>
                <w:szCs w:val="24"/>
              </w:rPr>
            </w:pPr>
            <w:r w:rsidRPr="00C760C7">
              <w:rPr>
                <w:rFonts w:ascii="Times New Roman" w:hAnsi="Times New Roman" w:cs="Times New Roman"/>
                <w:sz w:val="24"/>
                <w:szCs w:val="24"/>
              </w:rPr>
              <w:t xml:space="preserve">7.6. Припинення електроживлення електроустановок споживача </w:t>
            </w:r>
            <w:r w:rsidRPr="00C760C7">
              <w:rPr>
                <w:rFonts w:ascii="Times New Roman" w:hAnsi="Times New Roman" w:cs="Times New Roman"/>
                <w:sz w:val="24"/>
                <w:szCs w:val="24"/>
              </w:rPr>
              <w:lastRenderedPageBreak/>
              <w:t>здійснюється оператором системи без попередження споживача:</w:t>
            </w:r>
            <w:bookmarkStart w:id="39" w:name="4170"/>
            <w:bookmarkEnd w:id="39"/>
          </w:p>
          <w:p w:rsidR="006E49EE" w:rsidRPr="00C760C7" w:rsidRDefault="006E49EE" w:rsidP="006E49EE">
            <w:pPr>
              <w:shd w:val="clear" w:color="auto" w:fill="FFFFFF"/>
              <w:jc w:val="both"/>
              <w:rPr>
                <w:rFonts w:ascii="Times New Roman" w:hAnsi="Times New Roman" w:cs="Times New Roman"/>
                <w:sz w:val="24"/>
                <w:szCs w:val="24"/>
              </w:rPr>
            </w:pPr>
            <w:r w:rsidRPr="00C760C7">
              <w:rPr>
                <w:rFonts w:ascii="Times New Roman" w:hAnsi="Times New Roman" w:cs="Times New Roman"/>
                <w:sz w:val="24"/>
                <w:szCs w:val="24"/>
              </w:rPr>
              <w:t>1) після оформлення у встановленому цими Правилами порядку акта про порушення у разі:</w:t>
            </w:r>
            <w:bookmarkStart w:id="40" w:name="4171"/>
            <w:bookmarkEnd w:id="40"/>
          </w:p>
          <w:p w:rsidR="006E49EE" w:rsidRPr="00C760C7" w:rsidRDefault="006E49EE" w:rsidP="006E49EE">
            <w:pPr>
              <w:shd w:val="clear" w:color="auto" w:fill="FFFFFF"/>
              <w:jc w:val="both"/>
              <w:rPr>
                <w:rFonts w:ascii="Times New Roman" w:hAnsi="Times New Roman" w:cs="Times New Roman"/>
                <w:sz w:val="24"/>
                <w:szCs w:val="24"/>
              </w:rPr>
            </w:pPr>
            <w:r w:rsidRPr="00C760C7">
              <w:rPr>
                <w:rFonts w:ascii="Times New Roman" w:hAnsi="Times New Roman" w:cs="Times New Roman"/>
                <w:sz w:val="24"/>
                <w:szCs w:val="24"/>
              </w:rPr>
              <w:t>самовільного підключення споживачем струмоприймачів або приєднання струмоприймачів поза засобами комерційного обліку;</w:t>
            </w:r>
            <w:bookmarkStart w:id="41" w:name="4172"/>
            <w:bookmarkEnd w:id="41"/>
          </w:p>
          <w:p w:rsidR="006E49EE" w:rsidRPr="00C760C7" w:rsidRDefault="006E49EE" w:rsidP="006E49EE">
            <w:pPr>
              <w:shd w:val="clear" w:color="auto" w:fill="FFFFFF"/>
              <w:jc w:val="both"/>
              <w:rPr>
                <w:rFonts w:ascii="Times New Roman" w:hAnsi="Times New Roman" w:cs="Times New Roman"/>
                <w:sz w:val="24"/>
                <w:szCs w:val="24"/>
              </w:rPr>
            </w:pPr>
            <w:r w:rsidRPr="00C760C7">
              <w:rPr>
                <w:rFonts w:ascii="Times New Roman" w:hAnsi="Times New Roman" w:cs="Times New Roman"/>
                <w:sz w:val="24"/>
                <w:szCs w:val="24"/>
              </w:rPr>
              <w:t>зниження показників якості електричної енергії з вини споживача (у тому числі внаслідок збільшення величини потужності понад величину, визначену умовами договору з оператором системи, або невідповідності генеруючої установки/установки зберігання енергії з можливістю відпуску в ОЕС України або в мережі інших власників, та/або їх налаштувань до вимог Кодексу систем розподілу / Кодексу системи передачі та нормативно-технічних документів) до величин, які порушують функціонування електроустановок оператора системи та інших споживачів;</w:t>
            </w:r>
            <w:bookmarkStart w:id="42" w:name="4173"/>
            <w:bookmarkEnd w:id="42"/>
          </w:p>
          <w:p w:rsidR="006E49EE" w:rsidRPr="00C760C7" w:rsidRDefault="006E49EE" w:rsidP="006E49EE">
            <w:pPr>
              <w:shd w:val="clear" w:color="auto" w:fill="FFFFFF"/>
              <w:jc w:val="both"/>
              <w:rPr>
                <w:rFonts w:ascii="Times New Roman" w:hAnsi="Times New Roman" w:cs="Times New Roman"/>
                <w:sz w:val="24"/>
                <w:szCs w:val="24"/>
              </w:rPr>
            </w:pPr>
          </w:p>
          <w:p w:rsidR="006E49EE" w:rsidRPr="00C760C7" w:rsidRDefault="006E49EE" w:rsidP="006E49EE">
            <w:pPr>
              <w:shd w:val="clear" w:color="auto" w:fill="FFFFFF"/>
              <w:jc w:val="both"/>
              <w:rPr>
                <w:rFonts w:ascii="Times New Roman" w:hAnsi="Times New Roman" w:cs="Times New Roman"/>
                <w:sz w:val="24"/>
                <w:szCs w:val="24"/>
              </w:rPr>
            </w:pPr>
            <w:r w:rsidRPr="00C760C7">
              <w:rPr>
                <w:rFonts w:ascii="Times New Roman" w:hAnsi="Times New Roman" w:cs="Times New Roman"/>
                <w:sz w:val="24"/>
                <w:szCs w:val="24"/>
              </w:rPr>
              <w:t>неусунення споживачем або повторного виявлення оператором системи порушення в частині споживання побутовим споживачем електричної енергії на непобутові потреби;</w:t>
            </w:r>
            <w:bookmarkStart w:id="43" w:name="4473"/>
            <w:bookmarkEnd w:id="43"/>
          </w:p>
          <w:p w:rsidR="006E49EE" w:rsidRPr="00C760C7" w:rsidRDefault="006E49EE" w:rsidP="006E49EE">
            <w:pPr>
              <w:shd w:val="clear" w:color="auto" w:fill="FFFFFF"/>
              <w:jc w:val="both"/>
              <w:rPr>
                <w:rFonts w:ascii="Times New Roman" w:hAnsi="Times New Roman" w:cs="Times New Roman"/>
                <w:sz w:val="24"/>
                <w:szCs w:val="24"/>
              </w:rPr>
            </w:pPr>
            <w:r w:rsidRPr="00C760C7">
              <w:rPr>
                <w:rFonts w:ascii="Times New Roman" w:hAnsi="Times New Roman" w:cs="Times New Roman"/>
                <w:sz w:val="24"/>
                <w:szCs w:val="24"/>
              </w:rPr>
              <w:lastRenderedPageBreak/>
              <w:t>2) на виконання припису уповноваженого представника відповідного органу виконавчої влади;</w:t>
            </w:r>
            <w:bookmarkStart w:id="44" w:name="4174"/>
            <w:bookmarkEnd w:id="44"/>
          </w:p>
          <w:p w:rsidR="006E49EE" w:rsidRPr="00C760C7" w:rsidRDefault="006E49EE" w:rsidP="006E49EE">
            <w:pPr>
              <w:shd w:val="clear" w:color="auto" w:fill="FFFFFF"/>
              <w:jc w:val="both"/>
              <w:rPr>
                <w:rFonts w:ascii="Times New Roman" w:hAnsi="Times New Roman" w:cs="Times New Roman"/>
                <w:sz w:val="24"/>
                <w:szCs w:val="24"/>
              </w:rPr>
            </w:pPr>
            <w:r w:rsidRPr="00C760C7">
              <w:rPr>
                <w:rFonts w:ascii="Times New Roman" w:hAnsi="Times New Roman" w:cs="Times New Roman"/>
                <w:sz w:val="24"/>
                <w:szCs w:val="24"/>
              </w:rPr>
              <w:t>3) відсутності ініціативи особи (спадкоємця) щодо укладення договору відповідно до пункту 2.1.8 розділу глави 2.1 II цих Правил впродовж 20 робочих днів з дня відправлення запиту в порядку визначеному пунктом 4.27 розділу IV цих Правил.</w:t>
            </w:r>
            <w:bookmarkStart w:id="45" w:name="4941"/>
            <w:bookmarkEnd w:id="45"/>
          </w:p>
          <w:p w:rsidR="006E49EE" w:rsidRPr="00C760C7" w:rsidRDefault="006E49EE" w:rsidP="006E49EE">
            <w:pPr>
              <w:shd w:val="clear" w:color="auto" w:fill="FFFFFF"/>
              <w:jc w:val="both"/>
              <w:rPr>
                <w:rFonts w:ascii="Times New Roman" w:hAnsi="Times New Roman" w:cs="Times New Roman"/>
                <w:sz w:val="24"/>
                <w:szCs w:val="24"/>
              </w:rPr>
            </w:pPr>
            <w:r w:rsidRPr="00C760C7">
              <w:rPr>
                <w:rFonts w:ascii="Times New Roman" w:hAnsi="Times New Roman" w:cs="Times New Roman"/>
                <w:sz w:val="24"/>
                <w:szCs w:val="24"/>
              </w:rPr>
              <w:t>У разі виявлення факту приєднання споживачем струмоприймачів поза розрахунковими засобами комерційного обліку оператор системи має право припинити електроживлення лише безоблікового приєднання до електричних мереж. Якщо неможливо усунути безоблікове приєднання під час оформлення акта про порушення, припиненню електроживлення підлягає об'єкт споживача в цілому, про що зазначається в акті.</w:t>
            </w:r>
            <w:bookmarkStart w:id="46" w:name="886"/>
            <w:bookmarkEnd w:id="46"/>
          </w:p>
          <w:p w:rsidR="006E49EE" w:rsidRPr="00C760C7" w:rsidRDefault="006E49EE" w:rsidP="006E49EE">
            <w:pPr>
              <w:shd w:val="clear" w:color="auto" w:fill="FFFFFF"/>
              <w:jc w:val="both"/>
              <w:rPr>
                <w:rFonts w:ascii="Times New Roman" w:hAnsi="Times New Roman" w:cs="Times New Roman"/>
                <w:sz w:val="24"/>
                <w:szCs w:val="24"/>
              </w:rPr>
            </w:pPr>
            <w:r w:rsidRPr="00C760C7">
              <w:rPr>
                <w:rFonts w:ascii="Times New Roman" w:hAnsi="Times New Roman" w:cs="Times New Roman"/>
                <w:sz w:val="24"/>
                <w:szCs w:val="24"/>
              </w:rPr>
              <w:t>Про застосовані заходи протягом одного робочого дня повідомляється адміністратор комерційного обліку та електропостачальник споживача. Разом з повідомленням електропостачальнику надається копія акта про порушення.</w:t>
            </w:r>
            <w:bookmarkStart w:id="47" w:name="887"/>
            <w:bookmarkEnd w:id="47"/>
          </w:p>
          <w:p w:rsidR="006E49EE" w:rsidRPr="00C760C7" w:rsidRDefault="006E49EE" w:rsidP="006E49EE">
            <w:pPr>
              <w:ind w:firstLine="240"/>
              <w:jc w:val="both"/>
              <w:rPr>
                <w:rFonts w:ascii="Times New Roman" w:hAnsi="Times New Roman" w:cs="Times New Roman"/>
                <w:b/>
                <w:color w:val="000000"/>
                <w:sz w:val="24"/>
                <w:szCs w:val="24"/>
              </w:rPr>
            </w:pPr>
          </w:p>
        </w:tc>
        <w:tc>
          <w:tcPr>
            <w:tcW w:w="3958" w:type="dxa"/>
          </w:tcPr>
          <w:p w:rsidR="006E49EE" w:rsidRPr="00C760C7" w:rsidRDefault="006E49EE" w:rsidP="00BC3769">
            <w:pPr>
              <w:widowControl w:val="0"/>
              <w:shd w:val="clear" w:color="auto" w:fill="FFFFFF"/>
              <w:tabs>
                <w:tab w:val="left" w:pos="727"/>
              </w:tabs>
              <w:autoSpaceDE w:val="0"/>
              <w:autoSpaceDN w:val="0"/>
              <w:contextualSpacing/>
              <w:jc w:val="center"/>
              <w:rPr>
                <w:rFonts w:ascii="Times New Roman" w:eastAsia="Times New Roman" w:hAnsi="Times New Roman" w:cs="Times New Roman"/>
                <w:b/>
                <w:bCs/>
                <w:sz w:val="24"/>
                <w:szCs w:val="24"/>
              </w:rPr>
            </w:pPr>
            <w:r w:rsidRPr="00C760C7">
              <w:rPr>
                <w:rFonts w:ascii="Times New Roman" w:eastAsia="Times New Roman" w:hAnsi="Times New Roman" w:cs="Times New Roman"/>
                <w:b/>
                <w:bCs/>
                <w:sz w:val="24"/>
                <w:szCs w:val="24"/>
              </w:rPr>
              <w:lastRenderedPageBreak/>
              <w:t>АТ «ДТЕК ДНІПРОВСЬКІ ЕЛЕКТРОМЕРЕЖІ»</w:t>
            </w:r>
          </w:p>
          <w:p w:rsidR="006E49EE" w:rsidRPr="00C760C7" w:rsidRDefault="006E49EE" w:rsidP="006E49EE">
            <w:pPr>
              <w:widowControl w:val="0"/>
              <w:shd w:val="clear" w:color="auto" w:fill="FFFFFF"/>
              <w:tabs>
                <w:tab w:val="left" w:pos="727"/>
              </w:tabs>
              <w:autoSpaceDE w:val="0"/>
              <w:autoSpaceDN w:val="0"/>
              <w:contextualSpacing/>
              <w:jc w:val="both"/>
              <w:rPr>
                <w:rFonts w:ascii="Times New Roman" w:eastAsia="Times New Roman" w:hAnsi="Times New Roman" w:cs="Times New Roman"/>
                <w:sz w:val="24"/>
                <w:szCs w:val="24"/>
              </w:rPr>
            </w:pPr>
            <w:r w:rsidRPr="00C760C7">
              <w:rPr>
                <w:rFonts w:ascii="Times New Roman" w:eastAsia="Times New Roman" w:hAnsi="Times New Roman" w:cs="Times New Roman"/>
                <w:sz w:val="24"/>
                <w:szCs w:val="24"/>
              </w:rPr>
              <w:t xml:space="preserve">7.6. Припинення  електроживлення електроустановок споживача </w:t>
            </w:r>
            <w:r w:rsidRPr="00C760C7">
              <w:rPr>
                <w:rFonts w:ascii="Times New Roman" w:eastAsia="Times New Roman" w:hAnsi="Times New Roman" w:cs="Times New Roman"/>
                <w:sz w:val="24"/>
                <w:szCs w:val="24"/>
              </w:rPr>
              <w:lastRenderedPageBreak/>
              <w:t>здійснюється оператором системи без попередження споживача:</w:t>
            </w:r>
          </w:p>
          <w:p w:rsidR="006E49EE" w:rsidRPr="00C760C7" w:rsidRDefault="006E49EE" w:rsidP="006E49EE">
            <w:pPr>
              <w:widowControl w:val="0"/>
              <w:shd w:val="clear" w:color="auto" w:fill="FFFFFF"/>
              <w:tabs>
                <w:tab w:val="left" w:pos="727"/>
              </w:tabs>
              <w:autoSpaceDE w:val="0"/>
              <w:autoSpaceDN w:val="0"/>
              <w:ind w:firstLine="171"/>
              <w:contextualSpacing/>
              <w:jc w:val="both"/>
              <w:rPr>
                <w:rFonts w:ascii="Times New Roman" w:eastAsia="Times New Roman" w:hAnsi="Times New Roman" w:cs="Times New Roman"/>
                <w:sz w:val="24"/>
                <w:szCs w:val="24"/>
              </w:rPr>
            </w:pPr>
          </w:p>
          <w:p w:rsidR="006E49EE" w:rsidRPr="00C760C7" w:rsidRDefault="006E49EE" w:rsidP="006E49EE">
            <w:pPr>
              <w:widowControl w:val="0"/>
              <w:shd w:val="clear" w:color="auto" w:fill="FFFFFF"/>
              <w:tabs>
                <w:tab w:val="left" w:pos="727"/>
              </w:tabs>
              <w:autoSpaceDE w:val="0"/>
              <w:autoSpaceDN w:val="0"/>
              <w:ind w:firstLine="171"/>
              <w:contextualSpacing/>
              <w:jc w:val="both"/>
              <w:rPr>
                <w:rFonts w:ascii="Times New Roman" w:eastAsia="Times New Roman" w:hAnsi="Times New Roman" w:cs="Times New Roman"/>
                <w:sz w:val="24"/>
                <w:szCs w:val="24"/>
              </w:rPr>
            </w:pPr>
            <w:r w:rsidRPr="00C760C7">
              <w:rPr>
                <w:rFonts w:ascii="Times New Roman" w:eastAsia="Times New Roman" w:hAnsi="Times New Roman" w:cs="Times New Roman"/>
                <w:sz w:val="24"/>
                <w:szCs w:val="24"/>
              </w:rPr>
              <w:t>1) після оформлення у встановленому цими Правилами порядку акта про порушення у разі:</w:t>
            </w:r>
          </w:p>
          <w:p w:rsidR="006E49EE" w:rsidRPr="00C760C7" w:rsidRDefault="006E49EE" w:rsidP="006E49EE">
            <w:pPr>
              <w:widowControl w:val="0"/>
              <w:shd w:val="clear" w:color="auto" w:fill="FFFFFF"/>
              <w:tabs>
                <w:tab w:val="left" w:pos="727"/>
              </w:tabs>
              <w:autoSpaceDE w:val="0"/>
              <w:autoSpaceDN w:val="0"/>
              <w:ind w:firstLine="171"/>
              <w:contextualSpacing/>
              <w:jc w:val="both"/>
              <w:rPr>
                <w:rFonts w:ascii="Times New Roman" w:eastAsia="Times New Roman" w:hAnsi="Times New Roman" w:cs="Times New Roman"/>
                <w:sz w:val="24"/>
                <w:szCs w:val="24"/>
              </w:rPr>
            </w:pPr>
            <w:r w:rsidRPr="00C760C7">
              <w:rPr>
                <w:rFonts w:ascii="Times New Roman" w:eastAsia="Times New Roman" w:hAnsi="Times New Roman" w:cs="Times New Roman"/>
                <w:sz w:val="24"/>
                <w:szCs w:val="24"/>
              </w:rPr>
              <w:t>самовільного підключення споживачем струмоприймачів або приєднання струмоприймачів поза засобами комерційного обліку;</w:t>
            </w:r>
          </w:p>
          <w:p w:rsidR="006E49EE" w:rsidRPr="00C760C7" w:rsidRDefault="006E49EE" w:rsidP="006E49EE">
            <w:pPr>
              <w:widowControl w:val="0"/>
              <w:shd w:val="clear" w:color="auto" w:fill="FFFFFF"/>
              <w:tabs>
                <w:tab w:val="left" w:pos="727"/>
              </w:tabs>
              <w:autoSpaceDE w:val="0"/>
              <w:autoSpaceDN w:val="0"/>
              <w:ind w:firstLine="171"/>
              <w:contextualSpacing/>
              <w:jc w:val="both"/>
              <w:rPr>
                <w:rFonts w:ascii="Times New Roman" w:eastAsia="Times New Roman" w:hAnsi="Times New Roman" w:cs="Times New Roman"/>
                <w:sz w:val="24"/>
                <w:szCs w:val="24"/>
              </w:rPr>
            </w:pPr>
            <w:r w:rsidRPr="00C760C7">
              <w:rPr>
                <w:rFonts w:ascii="Times New Roman" w:eastAsia="Times New Roman" w:hAnsi="Times New Roman" w:cs="Times New Roman"/>
                <w:sz w:val="24"/>
                <w:szCs w:val="24"/>
              </w:rPr>
              <w:t>зниження показників якості електричної енергії з вини споживача (у тому числі внаслідок збільшення величини потужності понад величину, визначену умовами договору з оператором системи, або невідповідності генеруючої установки/установки зберігання енергії з можливістю відпуску в ОЕС України або в мережі інших власників, та/або їх налаштувань до вимог Кодексу систем розподілу/Кодексу системи передачі та нормативно-технічних документів) до величин, які порушують функціонування електроустановок оператора системи та інших споживачів;</w:t>
            </w:r>
          </w:p>
          <w:p w:rsidR="006E49EE" w:rsidRPr="00C760C7" w:rsidRDefault="006E49EE" w:rsidP="006E49EE">
            <w:pPr>
              <w:widowControl w:val="0"/>
              <w:shd w:val="clear" w:color="auto" w:fill="FFFFFF"/>
              <w:tabs>
                <w:tab w:val="left" w:pos="727"/>
              </w:tabs>
              <w:autoSpaceDE w:val="0"/>
              <w:autoSpaceDN w:val="0"/>
              <w:ind w:firstLine="171"/>
              <w:contextualSpacing/>
              <w:jc w:val="both"/>
              <w:rPr>
                <w:rFonts w:ascii="Times New Roman" w:eastAsia="Times New Roman" w:hAnsi="Times New Roman" w:cs="Times New Roman"/>
                <w:b/>
                <w:bCs/>
                <w:strike/>
                <w:color w:val="0070C0"/>
                <w:sz w:val="24"/>
                <w:szCs w:val="24"/>
              </w:rPr>
            </w:pPr>
            <w:r w:rsidRPr="00C760C7">
              <w:rPr>
                <w:rFonts w:ascii="Times New Roman" w:eastAsia="Times New Roman" w:hAnsi="Times New Roman" w:cs="Times New Roman"/>
                <w:b/>
                <w:bCs/>
                <w:strike/>
                <w:color w:val="0070C0"/>
                <w:sz w:val="24"/>
                <w:szCs w:val="24"/>
              </w:rPr>
              <w:t>неусунення споживачем або повторного виявлення оператором системи порушення в частині споживання побутовим споживачем електричної енергії на непобутові потреби;</w:t>
            </w:r>
          </w:p>
          <w:p w:rsidR="006E49EE" w:rsidRPr="00C760C7" w:rsidRDefault="006E49EE" w:rsidP="006E49EE">
            <w:pPr>
              <w:widowControl w:val="0"/>
              <w:shd w:val="clear" w:color="auto" w:fill="FFFFFF"/>
              <w:tabs>
                <w:tab w:val="left" w:pos="727"/>
              </w:tabs>
              <w:autoSpaceDE w:val="0"/>
              <w:autoSpaceDN w:val="0"/>
              <w:ind w:firstLine="171"/>
              <w:contextualSpacing/>
              <w:jc w:val="both"/>
              <w:rPr>
                <w:rFonts w:ascii="Times New Roman" w:eastAsia="Times New Roman" w:hAnsi="Times New Roman" w:cs="Times New Roman"/>
                <w:sz w:val="24"/>
                <w:szCs w:val="24"/>
              </w:rPr>
            </w:pPr>
            <w:r w:rsidRPr="00C760C7">
              <w:rPr>
                <w:rFonts w:ascii="Times New Roman" w:eastAsia="Times New Roman" w:hAnsi="Times New Roman" w:cs="Times New Roman"/>
                <w:sz w:val="24"/>
                <w:szCs w:val="24"/>
              </w:rPr>
              <w:lastRenderedPageBreak/>
              <w:t>2) на виконання припису уповноваженого представника відповідного органу виконавчої влади.</w:t>
            </w:r>
          </w:p>
          <w:p w:rsidR="006E49EE" w:rsidRPr="00C760C7" w:rsidRDefault="006E49EE" w:rsidP="006E49EE">
            <w:pPr>
              <w:widowControl w:val="0"/>
              <w:shd w:val="clear" w:color="auto" w:fill="FFFFFF"/>
              <w:tabs>
                <w:tab w:val="left" w:pos="727"/>
              </w:tabs>
              <w:autoSpaceDE w:val="0"/>
              <w:autoSpaceDN w:val="0"/>
              <w:ind w:firstLine="171"/>
              <w:contextualSpacing/>
              <w:jc w:val="both"/>
              <w:rPr>
                <w:rFonts w:ascii="Times New Roman" w:eastAsia="Times New Roman" w:hAnsi="Times New Roman" w:cs="Times New Roman"/>
                <w:sz w:val="24"/>
                <w:szCs w:val="24"/>
              </w:rPr>
            </w:pPr>
            <w:r w:rsidRPr="00C760C7">
              <w:rPr>
                <w:rFonts w:ascii="Times New Roman" w:eastAsia="Times New Roman" w:hAnsi="Times New Roman" w:cs="Times New Roman"/>
                <w:sz w:val="24"/>
                <w:szCs w:val="24"/>
              </w:rPr>
              <w:t>3) відсутності ініціативи особи (спадкоємця) щодо укладення договору відповідно до пункту 2.1.8 розділу глави 2.1 ІІ цих Правил впродовж 20 робочих днів з дня відправлення запиту в порядку визначеному пунктом 4.27 розділу IV цих Правил.</w:t>
            </w:r>
          </w:p>
          <w:p w:rsidR="006E49EE" w:rsidRPr="00C760C7" w:rsidRDefault="006E49EE" w:rsidP="006E49EE">
            <w:pPr>
              <w:widowControl w:val="0"/>
              <w:shd w:val="clear" w:color="auto" w:fill="FFFFFF"/>
              <w:tabs>
                <w:tab w:val="left" w:pos="727"/>
              </w:tabs>
              <w:autoSpaceDE w:val="0"/>
              <w:autoSpaceDN w:val="0"/>
              <w:ind w:firstLine="171"/>
              <w:contextualSpacing/>
              <w:jc w:val="both"/>
              <w:rPr>
                <w:rFonts w:ascii="Times New Roman" w:eastAsia="Times New Roman" w:hAnsi="Times New Roman" w:cs="Times New Roman"/>
                <w:sz w:val="24"/>
                <w:szCs w:val="24"/>
              </w:rPr>
            </w:pPr>
            <w:r w:rsidRPr="00C760C7">
              <w:rPr>
                <w:rFonts w:ascii="Times New Roman" w:eastAsia="Times New Roman" w:hAnsi="Times New Roman" w:cs="Times New Roman"/>
                <w:sz w:val="24"/>
                <w:szCs w:val="24"/>
              </w:rPr>
              <w:t>У разі виявлення факту приєднання споживачем струмоприймачів поза розрахунковими засобами комерційного обліку оператор системи має право припинити електроживлення лише безоблікового приєднання до електричних мереж. Якщо неможливо усунути безоблікове приєднання під час оформлення акта про порушення, припиненню електроживлення підлягає об'єкт споживача в цілому, про що зазначається в акті.</w:t>
            </w:r>
          </w:p>
          <w:p w:rsidR="006E49EE" w:rsidRPr="00C760C7" w:rsidRDefault="006E49EE" w:rsidP="006E49EE">
            <w:pPr>
              <w:ind w:firstLine="240"/>
              <w:jc w:val="both"/>
              <w:rPr>
                <w:rFonts w:ascii="Times New Roman" w:eastAsia="Calibri" w:hAnsi="Times New Roman" w:cs="Times New Roman"/>
                <w:b/>
                <w:sz w:val="24"/>
                <w:szCs w:val="24"/>
              </w:rPr>
            </w:pPr>
            <w:r w:rsidRPr="00C760C7">
              <w:rPr>
                <w:rFonts w:ascii="Times New Roman" w:eastAsia="Times New Roman" w:hAnsi="Times New Roman" w:cs="Times New Roman"/>
                <w:sz w:val="24"/>
                <w:szCs w:val="24"/>
              </w:rPr>
              <w:t>Про застосовані заходи протягом одного робочого дня повідомляється адміністратор комерційного обліку та електропостачальник споживача. Разом з повідомленням електропостачальнику надається копія акта про порушення.</w:t>
            </w:r>
          </w:p>
        </w:tc>
        <w:tc>
          <w:tcPr>
            <w:tcW w:w="3265" w:type="dxa"/>
            <w:gridSpan w:val="3"/>
          </w:tcPr>
          <w:p w:rsidR="006E49EE" w:rsidRPr="00C760C7" w:rsidRDefault="006E49EE" w:rsidP="006E49EE">
            <w:pPr>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lastRenderedPageBreak/>
              <w:t xml:space="preserve">Відповідно до пропозицій до пункту 2.3.12.  </w:t>
            </w:r>
          </w:p>
        </w:tc>
        <w:tc>
          <w:tcPr>
            <w:tcW w:w="3964" w:type="dxa"/>
            <w:gridSpan w:val="2"/>
          </w:tcPr>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BC4056" w:rsidRPr="00C760C7" w:rsidRDefault="00BC4056" w:rsidP="00BC4056">
            <w:pPr>
              <w:jc w:val="center"/>
              <w:rPr>
                <w:rFonts w:ascii="Times New Roman" w:hAnsi="Times New Roman" w:cs="Times New Roman"/>
                <w:b/>
                <w:sz w:val="24"/>
                <w:szCs w:val="24"/>
              </w:rPr>
            </w:pPr>
            <w:r w:rsidRPr="00C760C7">
              <w:rPr>
                <w:rFonts w:ascii="Times New Roman" w:hAnsi="Times New Roman" w:cs="Times New Roman"/>
                <w:b/>
                <w:sz w:val="24"/>
                <w:szCs w:val="24"/>
              </w:rPr>
              <w:t>На обговорення</w:t>
            </w: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tc>
      </w:tr>
      <w:tr w:rsidR="006E49EE" w:rsidRPr="00C760C7" w:rsidTr="002E6B8D">
        <w:trPr>
          <w:trHeight w:val="660"/>
        </w:trPr>
        <w:tc>
          <w:tcPr>
            <w:tcW w:w="4259" w:type="dxa"/>
            <w:gridSpan w:val="4"/>
          </w:tcPr>
          <w:p w:rsidR="006E49EE" w:rsidRPr="00C760C7" w:rsidRDefault="006E49EE" w:rsidP="006E49EE">
            <w:pPr>
              <w:ind w:firstLine="240"/>
              <w:jc w:val="both"/>
              <w:rPr>
                <w:rFonts w:ascii="Times New Roman" w:eastAsia="Times New Roman" w:hAnsi="Times New Roman" w:cs="Times New Roman"/>
                <w:b/>
                <w:color w:val="000000"/>
                <w:sz w:val="24"/>
                <w:szCs w:val="24"/>
                <w:lang w:eastAsia="uk-UA"/>
              </w:rPr>
            </w:pPr>
            <w:r w:rsidRPr="00C760C7">
              <w:rPr>
                <w:rFonts w:ascii="Times New Roman" w:eastAsia="Times New Roman" w:hAnsi="Times New Roman" w:cs="Times New Roman"/>
                <w:b/>
                <w:color w:val="000000"/>
                <w:sz w:val="24"/>
                <w:szCs w:val="24"/>
                <w:lang w:eastAsia="uk-UA"/>
              </w:rPr>
              <w:lastRenderedPageBreak/>
              <w:t>Відсутній у проєкті змін</w:t>
            </w:r>
          </w:p>
          <w:p w:rsidR="006E49EE" w:rsidRPr="00C760C7" w:rsidRDefault="006E49EE" w:rsidP="006E49EE">
            <w:pPr>
              <w:ind w:firstLine="240"/>
              <w:jc w:val="both"/>
              <w:rPr>
                <w:rFonts w:ascii="Times New Roman" w:eastAsia="Times New Roman" w:hAnsi="Times New Roman" w:cs="Times New Roman"/>
                <w:color w:val="000000"/>
                <w:sz w:val="24"/>
                <w:szCs w:val="24"/>
                <w:lang w:eastAsia="uk-UA"/>
              </w:rPr>
            </w:pPr>
          </w:p>
          <w:p w:rsidR="006E49EE" w:rsidRPr="00C760C7" w:rsidRDefault="006E49EE" w:rsidP="006E49EE">
            <w:pPr>
              <w:ind w:firstLine="596"/>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color w:val="000000"/>
                <w:sz w:val="24"/>
                <w:szCs w:val="24"/>
                <w:lang w:eastAsia="uk-UA"/>
              </w:rPr>
              <w:t>7.12. Відновлення електроживлення електроустановок споживача, електроживлення яких було припинено з підстав, зазначених у пунктах 7.5 та/або 7.6 цього розділу, здійснюється оператором системи у порядку, визначеному Кодексом системи передачі та Кодексом систем розподілу, протягом 3 робочих днів у містах та 5 робочих днів у сільській місцевості після отримання від ініціатора відключення інформації про усунення споживачем порушень, що підтверджується відповідним документом учасника ринку, на вимогу якого здійснювалося припинення електроживлення. Про усунення причин відключення ініціатор такого відключення повідомляє оператора системи в день отримання такої інформації.</w:t>
            </w:r>
            <w:bookmarkStart w:id="48" w:name="898"/>
            <w:bookmarkEnd w:id="48"/>
          </w:p>
          <w:p w:rsidR="006E49EE" w:rsidRPr="00C760C7" w:rsidRDefault="006E49EE" w:rsidP="006E49EE">
            <w:pPr>
              <w:ind w:firstLine="596"/>
              <w:jc w:val="both"/>
              <w:rPr>
                <w:rFonts w:ascii="Times New Roman" w:eastAsia="Times New Roman" w:hAnsi="Times New Roman" w:cs="Times New Roman"/>
                <w:color w:val="000000"/>
                <w:sz w:val="24"/>
                <w:szCs w:val="24"/>
                <w:lang w:eastAsia="uk-UA"/>
              </w:rPr>
            </w:pPr>
            <w:r w:rsidRPr="00C760C7">
              <w:rPr>
                <w:rFonts w:ascii="Times New Roman" w:eastAsia="Times New Roman" w:hAnsi="Times New Roman" w:cs="Times New Roman"/>
                <w:color w:val="000000"/>
                <w:sz w:val="24"/>
                <w:szCs w:val="24"/>
                <w:lang w:eastAsia="uk-UA"/>
              </w:rPr>
              <w:t xml:space="preserve">Витрати оператора системи на здійснення робіт з припинення та відновлення електроживлення електроустановки споживача (повторне підключення електроустановки) покриваються за рахунок коштів ініціатора здійснення цих робіт, які відшкодовуються йому споживачем (крім випадків, визначених цим пунктом), якщо припинення постачання (розподілу або </w:t>
            </w:r>
            <w:r w:rsidRPr="00C760C7">
              <w:rPr>
                <w:rFonts w:ascii="Times New Roman" w:eastAsia="Times New Roman" w:hAnsi="Times New Roman" w:cs="Times New Roman"/>
                <w:color w:val="000000"/>
                <w:sz w:val="24"/>
                <w:szCs w:val="24"/>
                <w:lang w:eastAsia="uk-UA"/>
              </w:rPr>
              <w:lastRenderedPageBreak/>
              <w:t>передачі) електричної енергії споживачу здійснювалося у встановленому цими Правилами порядку.</w:t>
            </w:r>
            <w:bookmarkStart w:id="49" w:name="899"/>
            <w:bookmarkEnd w:id="49"/>
          </w:p>
          <w:p w:rsidR="006E49EE" w:rsidRPr="00C760C7" w:rsidRDefault="006E49EE" w:rsidP="006E49EE">
            <w:pPr>
              <w:ind w:firstLine="596"/>
              <w:jc w:val="both"/>
              <w:rPr>
                <w:rFonts w:ascii="Times New Roman" w:eastAsia="Times New Roman" w:hAnsi="Times New Roman" w:cs="Times New Roman"/>
                <w:color w:val="000000"/>
                <w:sz w:val="24"/>
                <w:szCs w:val="24"/>
                <w:lang w:eastAsia="uk-UA"/>
              </w:rPr>
            </w:pPr>
          </w:p>
          <w:p w:rsidR="006E49EE" w:rsidRPr="00C760C7" w:rsidRDefault="006E49EE" w:rsidP="006E49EE">
            <w:pPr>
              <w:ind w:firstLine="596"/>
              <w:jc w:val="both"/>
              <w:rPr>
                <w:rFonts w:ascii="Times New Roman" w:eastAsia="Times New Roman" w:hAnsi="Times New Roman" w:cs="Times New Roman"/>
                <w:color w:val="000000"/>
                <w:sz w:val="24"/>
                <w:szCs w:val="24"/>
                <w:lang w:eastAsia="uk-UA"/>
              </w:rPr>
            </w:pPr>
          </w:p>
          <w:p w:rsidR="006E49EE" w:rsidRPr="00C760C7" w:rsidRDefault="006E49EE" w:rsidP="006E49EE">
            <w:pPr>
              <w:ind w:firstLine="596"/>
              <w:jc w:val="both"/>
              <w:rPr>
                <w:rFonts w:ascii="Times New Roman" w:eastAsia="Times New Roman" w:hAnsi="Times New Roman" w:cs="Times New Roman"/>
                <w:color w:val="000000"/>
                <w:sz w:val="24"/>
                <w:szCs w:val="24"/>
                <w:lang w:eastAsia="uk-UA"/>
              </w:rPr>
            </w:pPr>
          </w:p>
          <w:p w:rsidR="006E49EE" w:rsidRPr="00C760C7" w:rsidRDefault="006E49EE" w:rsidP="006E49EE">
            <w:pPr>
              <w:ind w:firstLine="596"/>
              <w:jc w:val="both"/>
              <w:rPr>
                <w:rFonts w:ascii="Times New Roman" w:eastAsia="Times New Roman" w:hAnsi="Times New Roman" w:cs="Times New Roman"/>
                <w:color w:val="000000"/>
                <w:sz w:val="24"/>
                <w:szCs w:val="24"/>
                <w:lang w:eastAsia="uk-UA"/>
              </w:rPr>
            </w:pPr>
          </w:p>
          <w:p w:rsidR="006E49EE" w:rsidRPr="00C760C7" w:rsidRDefault="006E49EE" w:rsidP="006E49EE">
            <w:pPr>
              <w:ind w:firstLine="596"/>
              <w:jc w:val="both"/>
              <w:rPr>
                <w:rFonts w:ascii="Times New Roman" w:eastAsia="Times New Roman" w:hAnsi="Times New Roman" w:cs="Times New Roman"/>
                <w:color w:val="000000"/>
                <w:sz w:val="24"/>
                <w:szCs w:val="24"/>
                <w:lang w:eastAsia="uk-UA"/>
              </w:rPr>
            </w:pPr>
          </w:p>
          <w:p w:rsidR="006E49EE" w:rsidRPr="00C760C7" w:rsidRDefault="006E49EE" w:rsidP="006E49EE">
            <w:pPr>
              <w:ind w:firstLine="596"/>
              <w:jc w:val="both"/>
              <w:rPr>
                <w:rFonts w:ascii="Times New Roman" w:eastAsia="Times New Roman" w:hAnsi="Times New Roman" w:cs="Times New Roman"/>
                <w:color w:val="000000"/>
                <w:sz w:val="24"/>
                <w:szCs w:val="24"/>
                <w:lang w:eastAsia="uk-UA"/>
              </w:rPr>
            </w:pPr>
          </w:p>
          <w:p w:rsidR="006E49EE" w:rsidRPr="00C760C7" w:rsidRDefault="006E49EE" w:rsidP="006E49EE">
            <w:pPr>
              <w:ind w:firstLine="596"/>
              <w:jc w:val="both"/>
              <w:rPr>
                <w:rFonts w:ascii="Times New Roman" w:eastAsia="Times New Roman" w:hAnsi="Times New Roman" w:cs="Times New Roman"/>
                <w:color w:val="000000"/>
                <w:sz w:val="24"/>
                <w:szCs w:val="24"/>
                <w:lang w:eastAsia="uk-UA"/>
              </w:rPr>
            </w:pPr>
          </w:p>
          <w:p w:rsidR="006E49EE" w:rsidRPr="00C760C7" w:rsidRDefault="006E49EE" w:rsidP="006E49EE">
            <w:pPr>
              <w:ind w:firstLine="596"/>
              <w:jc w:val="both"/>
              <w:rPr>
                <w:rFonts w:ascii="Times New Roman" w:eastAsia="Times New Roman" w:hAnsi="Times New Roman" w:cs="Times New Roman"/>
                <w:color w:val="000000"/>
                <w:sz w:val="24"/>
                <w:szCs w:val="24"/>
                <w:lang w:eastAsia="uk-UA"/>
              </w:rPr>
            </w:pPr>
          </w:p>
          <w:p w:rsidR="006E49EE" w:rsidRPr="00C760C7" w:rsidRDefault="006E49EE" w:rsidP="006E49EE">
            <w:pPr>
              <w:ind w:firstLine="596"/>
              <w:jc w:val="both"/>
              <w:rPr>
                <w:rFonts w:ascii="Times New Roman" w:eastAsia="Times New Roman" w:hAnsi="Times New Roman" w:cs="Times New Roman"/>
                <w:color w:val="000000"/>
                <w:sz w:val="24"/>
                <w:szCs w:val="24"/>
                <w:lang w:eastAsia="uk-UA"/>
              </w:rPr>
            </w:pPr>
          </w:p>
          <w:p w:rsidR="006E49EE" w:rsidRPr="00C760C7" w:rsidRDefault="006E49EE" w:rsidP="006E49EE">
            <w:pPr>
              <w:ind w:firstLine="596"/>
              <w:jc w:val="both"/>
              <w:rPr>
                <w:rFonts w:ascii="Times New Roman" w:eastAsia="Times New Roman" w:hAnsi="Times New Roman" w:cs="Times New Roman"/>
                <w:color w:val="000000"/>
                <w:sz w:val="24"/>
                <w:szCs w:val="24"/>
                <w:lang w:eastAsia="uk-UA"/>
              </w:rPr>
            </w:pPr>
          </w:p>
          <w:p w:rsidR="006E49EE" w:rsidRPr="00C760C7" w:rsidRDefault="006E49EE" w:rsidP="006E49EE">
            <w:pPr>
              <w:ind w:firstLine="596"/>
              <w:jc w:val="both"/>
              <w:rPr>
                <w:rFonts w:ascii="Times New Roman" w:eastAsia="Times New Roman" w:hAnsi="Times New Roman" w:cs="Times New Roman"/>
                <w:color w:val="000000"/>
                <w:sz w:val="24"/>
                <w:szCs w:val="24"/>
                <w:lang w:eastAsia="uk-UA"/>
              </w:rPr>
            </w:pPr>
          </w:p>
          <w:p w:rsidR="006E49EE" w:rsidRPr="00C760C7" w:rsidRDefault="006E49EE" w:rsidP="006E49EE">
            <w:pPr>
              <w:ind w:firstLine="596"/>
              <w:jc w:val="both"/>
              <w:rPr>
                <w:rFonts w:ascii="Times New Roman" w:eastAsia="Times New Roman" w:hAnsi="Times New Roman" w:cs="Times New Roman"/>
                <w:color w:val="000000"/>
                <w:sz w:val="24"/>
                <w:szCs w:val="24"/>
                <w:lang w:eastAsia="uk-UA"/>
              </w:rPr>
            </w:pPr>
          </w:p>
          <w:p w:rsidR="006E49EE" w:rsidRPr="00C760C7" w:rsidRDefault="006E49EE" w:rsidP="006E49EE">
            <w:pPr>
              <w:ind w:firstLine="596"/>
              <w:jc w:val="both"/>
              <w:rPr>
                <w:rFonts w:ascii="Times New Roman" w:eastAsia="Times New Roman" w:hAnsi="Times New Roman" w:cs="Times New Roman"/>
                <w:color w:val="000000"/>
                <w:sz w:val="24"/>
                <w:szCs w:val="24"/>
                <w:lang w:eastAsia="uk-UA"/>
              </w:rPr>
            </w:pPr>
          </w:p>
          <w:p w:rsidR="006E49EE" w:rsidRPr="00C760C7" w:rsidRDefault="006E49EE" w:rsidP="006E49EE">
            <w:pPr>
              <w:ind w:firstLine="596"/>
              <w:jc w:val="both"/>
              <w:rPr>
                <w:rFonts w:ascii="Times New Roman" w:eastAsia="Times New Roman" w:hAnsi="Times New Roman" w:cs="Times New Roman"/>
                <w:color w:val="000000"/>
                <w:sz w:val="24"/>
                <w:szCs w:val="24"/>
                <w:lang w:eastAsia="uk-UA"/>
              </w:rPr>
            </w:pPr>
          </w:p>
          <w:p w:rsidR="006E49EE" w:rsidRPr="00C760C7" w:rsidRDefault="006E49EE" w:rsidP="006E49EE">
            <w:pPr>
              <w:ind w:firstLine="596"/>
              <w:jc w:val="both"/>
              <w:rPr>
                <w:rFonts w:ascii="Times New Roman" w:eastAsia="Times New Roman" w:hAnsi="Times New Roman" w:cs="Times New Roman"/>
                <w:color w:val="000000"/>
                <w:sz w:val="24"/>
                <w:szCs w:val="24"/>
                <w:lang w:eastAsia="uk-UA"/>
              </w:rPr>
            </w:pPr>
          </w:p>
          <w:p w:rsidR="006E49EE" w:rsidRPr="00C760C7" w:rsidRDefault="006E49EE" w:rsidP="006E49EE">
            <w:pPr>
              <w:ind w:firstLine="596"/>
              <w:jc w:val="both"/>
              <w:rPr>
                <w:rFonts w:ascii="Times New Roman" w:eastAsia="Times New Roman" w:hAnsi="Times New Roman" w:cs="Times New Roman"/>
                <w:color w:val="000000"/>
                <w:sz w:val="24"/>
                <w:szCs w:val="24"/>
                <w:lang w:eastAsia="uk-UA"/>
              </w:rPr>
            </w:pPr>
          </w:p>
          <w:p w:rsidR="006E49EE" w:rsidRPr="00C760C7" w:rsidRDefault="006E49EE" w:rsidP="006E49EE">
            <w:pPr>
              <w:ind w:firstLine="596"/>
              <w:jc w:val="both"/>
              <w:rPr>
                <w:rFonts w:ascii="Times New Roman" w:eastAsia="Times New Roman" w:hAnsi="Times New Roman" w:cs="Times New Roman"/>
                <w:color w:val="000000"/>
                <w:sz w:val="24"/>
                <w:szCs w:val="24"/>
                <w:lang w:eastAsia="uk-UA"/>
              </w:rPr>
            </w:pPr>
          </w:p>
          <w:p w:rsidR="006E49EE" w:rsidRPr="00C760C7" w:rsidRDefault="006E49EE" w:rsidP="006E49EE">
            <w:pPr>
              <w:ind w:firstLine="596"/>
              <w:jc w:val="both"/>
              <w:rPr>
                <w:rFonts w:ascii="Times New Roman" w:eastAsia="Times New Roman" w:hAnsi="Times New Roman" w:cs="Times New Roman"/>
                <w:color w:val="000000"/>
                <w:sz w:val="24"/>
                <w:szCs w:val="24"/>
                <w:lang w:eastAsia="uk-UA"/>
              </w:rPr>
            </w:pPr>
          </w:p>
          <w:p w:rsidR="006E49EE" w:rsidRPr="00C760C7" w:rsidRDefault="006E49EE" w:rsidP="006E49EE">
            <w:pPr>
              <w:ind w:firstLine="596"/>
              <w:jc w:val="both"/>
              <w:rPr>
                <w:rFonts w:ascii="Times New Roman" w:eastAsia="Times New Roman" w:hAnsi="Times New Roman" w:cs="Times New Roman"/>
                <w:sz w:val="24"/>
                <w:szCs w:val="24"/>
                <w:lang w:eastAsia="uk-UA"/>
              </w:rPr>
            </w:pPr>
          </w:p>
          <w:p w:rsidR="006E49EE" w:rsidRPr="00C760C7" w:rsidRDefault="006E49EE" w:rsidP="006E49EE">
            <w:pPr>
              <w:ind w:firstLine="596"/>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color w:val="000000"/>
                <w:sz w:val="24"/>
                <w:szCs w:val="24"/>
                <w:lang w:eastAsia="uk-UA"/>
              </w:rPr>
              <w:t>У разі припинення електроживлення побутовому споживачу через заборгованість з оплати за спожиту електричну енергію побутовим споживачем не відшкодовуються витрати з припинення та відновлення електроживлення ініціатору цих робіт у таких випадках:</w:t>
            </w:r>
            <w:bookmarkStart w:id="50" w:name="3224"/>
            <w:bookmarkEnd w:id="50"/>
          </w:p>
          <w:p w:rsidR="006E49EE" w:rsidRPr="00C760C7" w:rsidRDefault="006E49EE" w:rsidP="006E49EE">
            <w:pPr>
              <w:ind w:firstLine="596"/>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color w:val="000000"/>
                <w:sz w:val="24"/>
                <w:szCs w:val="24"/>
                <w:lang w:eastAsia="uk-UA"/>
              </w:rPr>
              <w:t xml:space="preserve">станом на момент оформлення попередження розмір заборгованості </w:t>
            </w:r>
            <w:r w:rsidRPr="00C760C7">
              <w:rPr>
                <w:rFonts w:ascii="Times New Roman" w:eastAsia="Times New Roman" w:hAnsi="Times New Roman" w:cs="Times New Roman"/>
                <w:color w:val="000000"/>
                <w:sz w:val="24"/>
                <w:szCs w:val="24"/>
                <w:lang w:eastAsia="uk-UA"/>
              </w:rPr>
              <w:lastRenderedPageBreak/>
              <w:t>побутового споживача з оплати за спожиту електричну енергію менший ніж розмір половини прожиткового мінімуму для працездатних осіб;</w:t>
            </w:r>
            <w:bookmarkStart w:id="51" w:name="3225"/>
            <w:bookmarkEnd w:id="51"/>
          </w:p>
          <w:p w:rsidR="006E49EE" w:rsidRPr="00C760C7" w:rsidRDefault="006E49EE" w:rsidP="006E49EE">
            <w:pPr>
              <w:ind w:firstLine="596"/>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color w:val="000000"/>
                <w:sz w:val="24"/>
                <w:szCs w:val="24"/>
                <w:lang w:eastAsia="uk-UA"/>
              </w:rPr>
              <w:t>побутовим споживачем протягом двох розрахункових періодів, що передують дню відключення, здійснено повну оплату спожитої електричної енергії.</w:t>
            </w:r>
            <w:bookmarkStart w:id="52" w:name="3226"/>
            <w:bookmarkEnd w:id="52"/>
          </w:p>
          <w:p w:rsidR="006E49EE" w:rsidRPr="00C760C7" w:rsidRDefault="006E49EE" w:rsidP="006E49EE">
            <w:pPr>
              <w:shd w:val="clear" w:color="auto" w:fill="FFFFFF"/>
              <w:jc w:val="both"/>
              <w:rPr>
                <w:rFonts w:ascii="Times New Roman" w:hAnsi="Times New Roman" w:cs="Times New Roman"/>
                <w:b/>
                <w:sz w:val="24"/>
                <w:szCs w:val="24"/>
              </w:rPr>
            </w:pPr>
          </w:p>
        </w:tc>
        <w:tc>
          <w:tcPr>
            <w:tcW w:w="3958" w:type="dxa"/>
          </w:tcPr>
          <w:p w:rsidR="006E49EE" w:rsidRPr="00C760C7" w:rsidRDefault="006E49EE" w:rsidP="006E49EE">
            <w:pPr>
              <w:widowControl w:val="0"/>
              <w:shd w:val="clear" w:color="auto" w:fill="FFFFFF"/>
              <w:tabs>
                <w:tab w:val="left" w:pos="727"/>
              </w:tabs>
              <w:autoSpaceDE w:val="0"/>
              <w:autoSpaceDN w:val="0"/>
              <w:contextualSpacing/>
              <w:jc w:val="both"/>
              <w:rPr>
                <w:rFonts w:ascii="Times New Roman" w:eastAsia="Times New Roman" w:hAnsi="Times New Roman" w:cs="Times New Roman"/>
                <w:b/>
                <w:bCs/>
                <w:sz w:val="24"/>
                <w:szCs w:val="24"/>
              </w:rPr>
            </w:pPr>
            <w:r w:rsidRPr="00C760C7">
              <w:rPr>
                <w:rFonts w:ascii="Times New Roman" w:eastAsia="Times New Roman" w:hAnsi="Times New Roman" w:cs="Times New Roman"/>
                <w:b/>
                <w:bCs/>
                <w:sz w:val="24"/>
                <w:szCs w:val="24"/>
              </w:rPr>
              <w:lastRenderedPageBreak/>
              <w:t>ТОВ «Київські енергетичні послуги»</w:t>
            </w:r>
          </w:p>
          <w:p w:rsidR="006E49EE" w:rsidRPr="00C760C7" w:rsidRDefault="006E49EE" w:rsidP="006E49EE">
            <w:pPr>
              <w:tabs>
                <w:tab w:val="left" w:pos="1865"/>
              </w:tabs>
              <w:ind w:firstLine="448"/>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color w:val="000000"/>
                <w:sz w:val="24"/>
                <w:szCs w:val="24"/>
                <w:lang w:eastAsia="uk-UA"/>
              </w:rPr>
              <w:t>7.12. Відновлення електроживлення електроустановок споживача, електроживлення яких було припинено з підстав, зазначених у пунктах 7.5 та/або 7.6 цього розділу, здійснюється оператором системи у порядку, визначеному Кодексом системи передачі та Кодексом систем розподілу, протягом 3 робочих днів у містах та 5 робочих днів у сільській місцевості після отримання від ініціатора відключення інформації про усунення споживачем порушень, що підтверджується відповідним документом учасника ринку, на вимогу якого здійснювалося припинення електроживлення. Про усунення причин відключення ініціатор такого відключення повідомляє оператора системи в день отримання такої інформації.</w:t>
            </w:r>
          </w:p>
          <w:p w:rsidR="006E49EE" w:rsidRPr="00C760C7" w:rsidRDefault="006E49EE" w:rsidP="006E49EE">
            <w:pPr>
              <w:ind w:firstLine="448"/>
              <w:jc w:val="both"/>
              <w:rPr>
                <w:rFonts w:ascii="Times New Roman" w:eastAsia="Times New Roman" w:hAnsi="Times New Roman" w:cs="Times New Roman"/>
                <w:b/>
                <w:color w:val="0070C0"/>
                <w:sz w:val="24"/>
                <w:szCs w:val="24"/>
                <w:lang w:eastAsia="uk-UA"/>
              </w:rPr>
            </w:pPr>
            <w:r w:rsidRPr="00C760C7">
              <w:rPr>
                <w:rFonts w:ascii="Times New Roman" w:eastAsia="Times New Roman" w:hAnsi="Times New Roman" w:cs="Times New Roman"/>
                <w:color w:val="000000"/>
                <w:sz w:val="24"/>
                <w:szCs w:val="24"/>
                <w:lang w:eastAsia="uk-UA"/>
              </w:rPr>
              <w:t xml:space="preserve">Витрати оператора системи на здійснення робіт з припинення та відновлення електроживлення електроустановки споживача (повторне підключення електроустановки) покриваються за рахунок коштів ініціатора здійснення цих робіт, які відшкодовуються йому споживачем </w:t>
            </w:r>
            <w:r w:rsidRPr="00C760C7">
              <w:rPr>
                <w:rFonts w:ascii="Times New Roman" w:eastAsia="Times New Roman" w:hAnsi="Times New Roman" w:cs="Times New Roman"/>
                <w:color w:val="000000"/>
                <w:sz w:val="24"/>
                <w:szCs w:val="24"/>
                <w:lang w:eastAsia="uk-UA"/>
              </w:rPr>
              <w:lastRenderedPageBreak/>
              <w:t xml:space="preserve">(крім випадків, визначених цим пунктом), якщо припинення постачання (розподілу або передачі) електричної енергії споживачу здійснювалося у встановленому цими Правилами порядку. </w:t>
            </w:r>
            <w:r w:rsidRPr="00C760C7">
              <w:rPr>
                <w:rFonts w:ascii="Times New Roman" w:eastAsia="Times New Roman" w:hAnsi="Times New Roman" w:cs="Times New Roman"/>
                <w:b/>
                <w:color w:val="0070C0"/>
                <w:sz w:val="24"/>
                <w:szCs w:val="24"/>
                <w:lang w:eastAsia="uk-UA"/>
              </w:rPr>
              <w:t>Вартість послуг з припинення та відновлення електроживлення електроустановки споживача (повторне підключення електроустановки) розраховуються ОС на підставі Методики розрахунку вартості робіт з підключення електроустановок споживачів до електричних мереж ліцензіата та інших додаткових робіт і послуг, пов’язаних із ліцензованою діяльністю, затвердженої Постановою  № 1618 від 29.12.2017 та мають бути опубліковані ОС та своєму вебсайті.</w:t>
            </w:r>
          </w:p>
          <w:p w:rsidR="006E49EE" w:rsidRPr="00C760C7" w:rsidRDefault="006E49EE" w:rsidP="006E49EE">
            <w:pPr>
              <w:ind w:firstLine="448"/>
              <w:jc w:val="both"/>
              <w:rPr>
                <w:rFonts w:ascii="Times New Roman" w:eastAsia="Times New Roman" w:hAnsi="Times New Roman" w:cs="Times New Roman"/>
                <w:b/>
                <w:sz w:val="24"/>
                <w:szCs w:val="24"/>
                <w:lang w:eastAsia="uk-UA"/>
              </w:rPr>
            </w:pPr>
            <w:r w:rsidRPr="00C760C7">
              <w:rPr>
                <w:rFonts w:ascii="Times New Roman" w:eastAsia="Times New Roman" w:hAnsi="Times New Roman" w:cs="Times New Roman"/>
                <w:b/>
                <w:sz w:val="24"/>
                <w:szCs w:val="24"/>
                <w:lang w:eastAsia="uk-UA"/>
              </w:rPr>
              <w:t>……</w:t>
            </w:r>
          </w:p>
          <w:p w:rsidR="006E49EE" w:rsidRPr="00C760C7" w:rsidRDefault="006E49EE" w:rsidP="006E49EE">
            <w:pPr>
              <w:widowControl w:val="0"/>
              <w:shd w:val="clear" w:color="auto" w:fill="FFFFFF"/>
              <w:tabs>
                <w:tab w:val="left" w:pos="727"/>
              </w:tabs>
              <w:autoSpaceDE w:val="0"/>
              <w:autoSpaceDN w:val="0"/>
              <w:contextualSpacing/>
              <w:jc w:val="both"/>
              <w:rPr>
                <w:rFonts w:ascii="Times New Roman" w:eastAsia="Times New Roman" w:hAnsi="Times New Roman" w:cs="Times New Roman"/>
                <w:b/>
                <w:bCs/>
                <w:sz w:val="24"/>
                <w:szCs w:val="24"/>
              </w:rPr>
            </w:pPr>
          </w:p>
        </w:tc>
        <w:tc>
          <w:tcPr>
            <w:tcW w:w="3265" w:type="dxa"/>
            <w:gridSpan w:val="3"/>
          </w:tcPr>
          <w:p w:rsidR="006E49EE" w:rsidRPr="00C760C7" w:rsidRDefault="006E49EE" w:rsidP="006E49EE">
            <w:pPr>
              <w:jc w:val="both"/>
              <w:rPr>
                <w:rFonts w:ascii="Times New Roman" w:eastAsia="Times New Roman" w:hAnsi="Times New Roman" w:cs="Times New Roman"/>
                <w:sz w:val="24"/>
                <w:szCs w:val="24"/>
                <w:lang w:eastAsia="ru-RU"/>
              </w:rPr>
            </w:pPr>
            <w:r w:rsidRPr="00C760C7">
              <w:rPr>
                <w:rFonts w:ascii="Times New Roman" w:eastAsia="Times New Roman" w:hAnsi="Times New Roman" w:cs="Times New Roman"/>
                <w:sz w:val="24"/>
                <w:szCs w:val="24"/>
                <w:lang w:eastAsia="uk-UA"/>
              </w:rPr>
              <w:lastRenderedPageBreak/>
              <w:t xml:space="preserve">Пунктом 7.12 </w:t>
            </w:r>
            <w:r w:rsidRPr="00C760C7">
              <w:rPr>
                <w:rFonts w:ascii="Times New Roman" w:eastAsia="Times New Roman" w:hAnsi="Times New Roman" w:cs="Times New Roman"/>
                <w:sz w:val="24"/>
                <w:szCs w:val="24"/>
                <w:lang w:eastAsia="ru-RU"/>
              </w:rPr>
              <w:t xml:space="preserve"> ПРРЕЕ визначено порядок покриття витрат з припинення та відновлення е/е. Однак в ситуації після того як ОСР виконана заявка з відключення та повідомлено про це постачальника більшість споживачів намагаються як найшвидше погасити заборгованість та просять відновити електропостачання. </w:t>
            </w:r>
          </w:p>
          <w:p w:rsidR="006E49EE" w:rsidRPr="00C760C7" w:rsidRDefault="006E49EE" w:rsidP="006E49EE">
            <w:pPr>
              <w:jc w:val="both"/>
              <w:rPr>
                <w:rFonts w:ascii="Times New Roman" w:eastAsia="Times New Roman" w:hAnsi="Times New Roman" w:cs="Times New Roman"/>
                <w:sz w:val="24"/>
                <w:szCs w:val="24"/>
                <w:lang w:eastAsia="ru-RU"/>
              </w:rPr>
            </w:pPr>
            <w:r w:rsidRPr="00C760C7">
              <w:rPr>
                <w:rFonts w:ascii="Times New Roman" w:eastAsia="Times New Roman" w:hAnsi="Times New Roman" w:cs="Times New Roman"/>
                <w:sz w:val="24"/>
                <w:szCs w:val="24"/>
                <w:lang w:eastAsia="ru-RU"/>
              </w:rPr>
              <w:t>У зв’язку з тим, що оплата за послуги з відключення та підключення це різні процеси то завчасно сформувати платіжне доручення не можливо.</w:t>
            </w:r>
          </w:p>
          <w:p w:rsidR="006E49EE" w:rsidRPr="00C760C7" w:rsidRDefault="006E49EE" w:rsidP="006E49EE">
            <w:pPr>
              <w:jc w:val="both"/>
              <w:rPr>
                <w:rFonts w:ascii="Times New Roman" w:eastAsia="Times New Roman" w:hAnsi="Times New Roman" w:cs="Times New Roman"/>
                <w:sz w:val="24"/>
                <w:szCs w:val="24"/>
                <w:lang w:eastAsia="ru-RU"/>
              </w:rPr>
            </w:pPr>
            <w:r w:rsidRPr="00C760C7">
              <w:rPr>
                <w:rFonts w:ascii="Times New Roman" w:eastAsia="Times New Roman" w:hAnsi="Times New Roman" w:cs="Times New Roman"/>
                <w:sz w:val="24"/>
                <w:szCs w:val="24"/>
                <w:lang w:eastAsia="ru-RU"/>
              </w:rPr>
              <w:t>Я наслідок витрачається додатковий час на пошук інформації чи контактування з ОСР для вивірення вартості відключення і підключення.</w:t>
            </w:r>
          </w:p>
          <w:p w:rsidR="006E49EE" w:rsidRPr="00C760C7" w:rsidRDefault="006E49EE" w:rsidP="006E49EE">
            <w:pPr>
              <w:jc w:val="both"/>
              <w:rPr>
                <w:rFonts w:ascii="Times New Roman" w:eastAsia="Times New Roman" w:hAnsi="Times New Roman" w:cs="Times New Roman"/>
                <w:sz w:val="24"/>
                <w:szCs w:val="24"/>
                <w:lang w:eastAsia="ru-RU"/>
              </w:rPr>
            </w:pPr>
            <w:r w:rsidRPr="00C760C7">
              <w:rPr>
                <w:rFonts w:ascii="Times New Roman" w:eastAsia="Times New Roman" w:hAnsi="Times New Roman" w:cs="Times New Roman"/>
                <w:sz w:val="24"/>
                <w:szCs w:val="24"/>
                <w:lang w:eastAsia="ru-RU"/>
              </w:rPr>
              <w:t>Для уникнення такої проблематики наявність такої інформації на сайті ОСР з розбивкою за типами об'єктів, давала б змогу оперативного формування рахунків та забезпечила можливість для споживачів контролювати правильність зазначених в рахунках сум.</w:t>
            </w:r>
          </w:p>
          <w:p w:rsidR="006E49EE" w:rsidRPr="00C760C7" w:rsidRDefault="006E49EE" w:rsidP="006E49EE">
            <w:pPr>
              <w:jc w:val="both"/>
              <w:rPr>
                <w:rFonts w:ascii="Times New Roman" w:eastAsia="Times New Roman" w:hAnsi="Times New Roman" w:cs="Times New Roman"/>
                <w:sz w:val="24"/>
                <w:szCs w:val="24"/>
                <w:lang w:eastAsia="uk-UA"/>
              </w:rPr>
            </w:pPr>
          </w:p>
        </w:tc>
        <w:tc>
          <w:tcPr>
            <w:tcW w:w="3964" w:type="dxa"/>
            <w:gridSpan w:val="2"/>
          </w:tcPr>
          <w:p w:rsidR="006E49EE" w:rsidRPr="00C760C7" w:rsidRDefault="006E49EE" w:rsidP="006E49EE">
            <w:pPr>
              <w:jc w:val="center"/>
              <w:rPr>
                <w:rFonts w:ascii="Times New Roman" w:hAnsi="Times New Roman" w:cs="Times New Roman"/>
                <w:sz w:val="24"/>
                <w:szCs w:val="24"/>
                <w:highlight w:val="yellow"/>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BC4056" w:rsidRPr="00C760C7" w:rsidRDefault="00BC4056" w:rsidP="006E49EE">
            <w:pPr>
              <w:jc w:val="center"/>
              <w:rPr>
                <w:rFonts w:ascii="Times New Roman" w:hAnsi="Times New Roman" w:cs="Times New Roman"/>
                <w:sz w:val="24"/>
                <w:szCs w:val="24"/>
              </w:rPr>
            </w:pPr>
          </w:p>
          <w:p w:rsidR="00BC4056" w:rsidRPr="00C760C7" w:rsidRDefault="00BC4056" w:rsidP="006E49EE">
            <w:pPr>
              <w:jc w:val="center"/>
              <w:rPr>
                <w:rFonts w:ascii="Times New Roman" w:hAnsi="Times New Roman" w:cs="Times New Roman"/>
                <w:sz w:val="24"/>
                <w:szCs w:val="24"/>
              </w:rPr>
            </w:pPr>
          </w:p>
          <w:p w:rsidR="00BC4056" w:rsidRPr="00C760C7" w:rsidRDefault="00BC4056" w:rsidP="00BC4056">
            <w:pPr>
              <w:jc w:val="center"/>
              <w:rPr>
                <w:rFonts w:ascii="Times New Roman" w:hAnsi="Times New Roman" w:cs="Times New Roman"/>
                <w:b/>
                <w:sz w:val="24"/>
                <w:szCs w:val="24"/>
              </w:rPr>
            </w:pPr>
            <w:r w:rsidRPr="00C760C7">
              <w:rPr>
                <w:rFonts w:ascii="Times New Roman" w:hAnsi="Times New Roman" w:cs="Times New Roman"/>
                <w:b/>
                <w:sz w:val="24"/>
                <w:szCs w:val="24"/>
              </w:rPr>
              <w:t>На обговорення</w:t>
            </w:r>
          </w:p>
          <w:p w:rsidR="006E49EE" w:rsidRPr="00C760C7" w:rsidRDefault="006E49EE" w:rsidP="006E49EE">
            <w:pPr>
              <w:jc w:val="center"/>
              <w:rPr>
                <w:rFonts w:ascii="Times New Roman" w:hAnsi="Times New Roman" w:cs="Times New Roman"/>
                <w:sz w:val="24"/>
                <w:szCs w:val="24"/>
              </w:rPr>
            </w:pPr>
          </w:p>
        </w:tc>
      </w:tr>
      <w:tr w:rsidR="006E49EE" w:rsidRPr="00C760C7" w:rsidTr="00E01E94">
        <w:trPr>
          <w:trHeight w:val="660"/>
        </w:trPr>
        <w:tc>
          <w:tcPr>
            <w:tcW w:w="15446" w:type="dxa"/>
            <w:gridSpan w:val="10"/>
          </w:tcPr>
          <w:p w:rsidR="006E49EE" w:rsidRPr="00C760C7" w:rsidRDefault="006E49EE" w:rsidP="006E49EE">
            <w:pPr>
              <w:shd w:val="clear" w:color="auto" w:fill="FFFFFF"/>
              <w:jc w:val="center"/>
              <w:outlineLvl w:val="2"/>
              <w:rPr>
                <w:rFonts w:ascii="Times New Roman" w:eastAsia="Times New Roman" w:hAnsi="Times New Roman" w:cs="Times New Roman"/>
                <w:b/>
                <w:bCs/>
                <w:sz w:val="24"/>
                <w:szCs w:val="24"/>
                <w:lang w:eastAsia="uk-UA"/>
              </w:rPr>
            </w:pPr>
          </w:p>
          <w:p w:rsidR="006E49EE" w:rsidRPr="00C760C7" w:rsidRDefault="006E49EE" w:rsidP="006E49EE">
            <w:pPr>
              <w:shd w:val="clear" w:color="auto" w:fill="FFFFFF"/>
              <w:jc w:val="center"/>
              <w:outlineLvl w:val="2"/>
              <w:rPr>
                <w:rFonts w:ascii="Times New Roman" w:eastAsia="Times New Roman" w:hAnsi="Times New Roman" w:cs="Times New Roman"/>
                <w:b/>
                <w:bCs/>
                <w:sz w:val="24"/>
                <w:szCs w:val="24"/>
                <w:lang w:eastAsia="uk-UA"/>
              </w:rPr>
            </w:pPr>
            <w:r w:rsidRPr="00C760C7">
              <w:rPr>
                <w:rFonts w:ascii="Times New Roman" w:eastAsia="Times New Roman" w:hAnsi="Times New Roman" w:cs="Times New Roman"/>
                <w:b/>
                <w:bCs/>
                <w:sz w:val="24"/>
                <w:szCs w:val="24"/>
                <w:lang w:eastAsia="uk-UA"/>
              </w:rPr>
              <w:t>IX. Вимоги до інформаційного обміну на роздрібному ринку</w:t>
            </w:r>
          </w:p>
          <w:p w:rsidR="006E49EE" w:rsidRPr="00C760C7" w:rsidRDefault="006E49EE" w:rsidP="006E49EE">
            <w:pPr>
              <w:jc w:val="center"/>
              <w:rPr>
                <w:rFonts w:ascii="Times New Roman" w:hAnsi="Times New Roman" w:cs="Times New Roman"/>
                <w:sz w:val="24"/>
                <w:szCs w:val="24"/>
              </w:rPr>
            </w:pPr>
          </w:p>
        </w:tc>
      </w:tr>
      <w:tr w:rsidR="006E49EE" w:rsidRPr="00C760C7" w:rsidTr="00E01E94">
        <w:trPr>
          <w:trHeight w:val="660"/>
        </w:trPr>
        <w:tc>
          <w:tcPr>
            <w:tcW w:w="15446" w:type="dxa"/>
            <w:gridSpan w:val="10"/>
          </w:tcPr>
          <w:p w:rsidR="006E49EE" w:rsidRPr="00C760C7" w:rsidRDefault="006E49EE" w:rsidP="006E49EE">
            <w:pPr>
              <w:shd w:val="clear" w:color="auto" w:fill="FFFFFF"/>
              <w:jc w:val="center"/>
              <w:outlineLvl w:val="2"/>
              <w:rPr>
                <w:rFonts w:ascii="Times New Roman" w:eastAsia="Times New Roman" w:hAnsi="Times New Roman" w:cs="Times New Roman"/>
                <w:b/>
                <w:bCs/>
                <w:sz w:val="24"/>
                <w:szCs w:val="24"/>
                <w:lang w:eastAsia="uk-UA"/>
              </w:rPr>
            </w:pPr>
            <w:r w:rsidRPr="00C760C7">
              <w:rPr>
                <w:rFonts w:ascii="Times New Roman" w:eastAsia="Times New Roman" w:hAnsi="Times New Roman" w:cs="Times New Roman"/>
                <w:b/>
                <w:bCs/>
                <w:sz w:val="24"/>
                <w:szCs w:val="24"/>
                <w:lang w:eastAsia="uk-UA"/>
              </w:rPr>
              <w:t>9.2. Інформація електропостачальника в загальнодоступних (публічних) місцях</w:t>
            </w:r>
          </w:p>
          <w:p w:rsidR="006E49EE" w:rsidRPr="00C760C7" w:rsidRDefault="006E49EE" w:rsidP="006E49EE">
            <w:pPr>
              <w:jc w:val="center"/>
              <w:rPr>
                <w:rFonts w:ascii="Times New Roman" w:hAnsi="Times New Roman" w:cs="Times New Roman"/>
                <w:sz w:val="24"/>
                <w:szCs w:val="24"/>
              </w:rPr>
            </w:pPr>
          </w:p>
        </w:tc>
      </w:tr>
      <w:tr w:rsidR="006E49EE" w:rsidRPr="00C760C7" w:rsidTr="002E6B8D">
        <w:trPr>
          <w:trHeight w:val="660"/>
        </w:trPr>
        <w:tc>
          <w:tcPr>
            <w:tcW w:w="4259" w:type="dxa"/>
            <w:gridSpan w:val="4"/>
          </w:tcPr>
          <w:p w:rsidR="006E49EE" w:rsidRPr="00C760C7" w:rsidRDefault="006E49EE" w:rsidP="006E49EE">
            <w:pPr>
              <w:shd w:val="clear" w:color="auto" w:fill="FFFFFF"/>
              <w:jc w:val="both"/>
              <w:rPr>
                <w:rFonts w:ascii="Times New Roman" w:hAnsi="Times New Roman" w:cs="Times New Roman"/>
                <w:b/>
                <w:sz w:val="24"/>
                <w:szCs w:val="24"/>
              </w:rPr>
            </w:pPr>
            <w:r w:rsidRPr="00C760C7">
              <w:rPr>
                <w:rFonts w:ascii="Times New Roman" w:hAnsi="Times New Roman" w:cs="Times New Roman"/>
                <w:b/>
                <w:sz w:val="24"/>
                <w:szCs w:val="24"/>
              </w:rPr>
              <w:t>Відсутній у проєкті змін</w:t>
            </w:r>
          </w:p>
          <w:p w:rsidR="006E49EE" w:rsidRPr="00C760C7" w:rsidRDefault="006E49EE" w:rsidP="006E49EE">
            <w:pPr>
              <w:shd w:val="clear" w:color="auto" w:fill="FFFFFF"/>
              <w:jc w:val="both"/>
              <w:rPr>
                <w:rFonts w:ascii="Times New Roman" w:eastAsia="Times New Roman" w:hAnsi="Times New Roman" w:cs="Times New Roman"/>
                <w:sz w:val="24"/>
                <w:szCs w:val="24"/>
                <w:lang w:eastAsia="uk-UA"/>
              </w:rPr>
            </w:pPr>
          </w:p>
          <w:p w:rsidR="006E49EE" w:rsidRPr="00C760C7" w:rsidRDefault="006E49EE" w:rsidP="00F83427">
            <w:pPr>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9.2.1. Електропостачальник постійно має розміщувати на власному офіційному </w:t>
            </w:r>
            <w:hyperlink r:id="rId46" w:tgtFrame="_blank" w:history="1">
              <w:r w:rsidRPr="00C760C7">
                <w:rPr>
                  <w:rFonts w:ascii="Times New Roman" w:eastAsia="Times New Roman" w:hAnsi="Times New Roman" w:cs="Times New Roman"/>
                  <w:sz w:val="24"/>
                  <w:szCs w:val="24"/>
                  <w:lang w:eastAsia="uk-UA"/>
                </w:rPr>
                <w:t>вебсайті</w:t>
              </w:r>
            </w:hyperlink>
            <w:r w:rsidRPr="00C760C7">
              <w:rPr>
                <w:rFonts w:ascii="Times New Roman" w:eastAsia="Times New Roman" w:hAnsi="Times New Roman" w:cs="Times New Roman"/>
                <w:sz w:val="24"/>
                <w:szCs w:val="24"/>
                <w:lang w:eastAsia="uk-UA"/>
              </w:rPr>
              <w:t> інформацію щодо:</w:t>
            </w:r>
          </w:p>
          <w:p w:rsidR="006E49EE" w:rsidRPr="00C760C7" w:rsidRDefault="006E49EE" w:rsidP="006E49EE">
            <w:pPr>
              <w:shd w:val="clear" w:color="auto" w:fill="FFFFFF"/>
              <w:jc w:val="both"/>
              <w:rPr>
                <w:rFonts w:ascii="Times New Roman" w:eastAsia="Times New Roman" w:hAnsi="Times New Roman" w:cs="Times New Roman"/>
                <w:sz w:val="24"/>
                <w:szCs w:val="24"/>
                <w:lang w:eastAsia="uk-UA"/>
              </w:rPr>
            </w:pPr>
          </w:p>
          <w:p w:rsidR="006E49EE" w:rsidRPr="00C760C7" w:rsidRDefault="006E49EE" w:rsidP="006E49EE">
            <w:pPr>
              <w:shd w:val="clear" w:color="auto" w:fill="FFFFFF"/>
              <w:ind w:firstLine="738"/>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загальних умов електропостачання;</w:t>
            </w:r>
          </w:p>
          <w:p w:rsidR="006E49EE" w:rsidRPr="00C760C7" w:rsidRDefault="006E49EE" w:rsidP="006E49EE">
            <w:pPr>
              <w:shd w:val="clear" w:color="auto" w:fill="FFFFFF"/>
              <w:ind w:firstLine="738"/>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пропонованих ним цін (тарифів) на електричну енергію для споживачів;</w:t>
            </w:r>
          </w:p>
          <w:p w:rsidR="006E49EE" w:rsidRPr="00C760C7" w:rsidRDefault="006E49EE" w:rsidP="006E49EE">
            <w:pPr>
              <w:shd w:val="clear" w:color="auto" w:fill="FFFFFF"/>
              <w:ind w:firstLine="738"/>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складових ціни (тарифу) на електричну енергію для споживачів;</w:t>
            </w:r>
          </w:p>
          <w:p w:rsidR="006E49EE" w:rsidRPr="00C760C7" w:rsidRDefault="006E49EE" w:rsidP="006E49EE">
            <w:pPr>
              <w:shd w:val="clear" w:color="auto" w:fill="FFFFFF"/>
              <w:ind w:firstLine="738"/>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показників якості надання послуг з електропостачання, порядок та розмір компенсації за недотримання показників якості електропостачання, визначені Регулятором;</w:t>
            </w:r>
          </w:p>
          <w:p w:rsidR="006E49EE" w:rsidRPr="00C760C7" w:rsidRDefault="006E49EE" w:rsidP="006E49EE">
            <w:pPr>
              <w:shd w:val="clear" w:color="auto" w:fill="FFFFFF"/>
              <w:ind w:firstLine="738"/>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lastRenderedPageBreak/>
              <w:t>загального порядку зняття показів засобів вимірювання та оплати спожитої електричної енергії;</w:t>
            </w:r>
          </w:p>
          <w:p w:rsidR="006E49EE" w:rsidRPr="00C760C7" w:rsidRDefault="006E49EE" w:rsidP="006E49EE">
            <w:pPr>
              <w:shd w:val="clear" w:color="auto" w:fill="FFFFFF"/>
              <w:ind w:firstLine="738"/>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прикладів-роз'яснень (детальний опис, інфографіка, відеороз'яснення) рахунку за електричну енергію, який отримують споживачі, із поясненням кожного елемента рахунка;</w:t>
            </w:r>
          </w:p>
          <w:p w:rsidR="006E49EE" w:rsidRPr="00C760C7" w:rsidRDefault="006E49EE" w:rsidP="006E49EE">
            <w:pPr>
              <w:shd w:val="clear" w:color="auto" w:fill="FFFFFF"/>
              <w:ind w:firstLine="738"/>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частки кожного джерела енергії (вугілля, природний газ, ядерне паливо, гідроенергія (об'єкти великої гідроенергетики), відновлювані джерела енергії, інші джерела) у загальній структурі балансу електричної енергії, купленої ним (та/або виробленої на власних електроустановках) за попередній рік (щорічно до 20 січня року, наступного за звітним);</w:t>
            </w:r>
          </w:p>
          <w:p w:rsidR="006E49EE" w:rsidRPr="00C760C7" w:rsidRDefault="006E49EE" w:rsidP="006E49EE">
            <w:pPr>
              <w:shd w:val="clear" w:color="auto" w:fill="FFFFFF"/>
              <w:ind w:firstLine="738"/>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посилання на доступні джерела інформації (веб-сторінки тощо) про вплив на довкілля, спричинений виробництвом електричної енергії усіма джерелами енергії, купленої ним (та/або виробленої на власних електроустановках) за попередній рік (щорічно до 20 січня року, наступного за звітним);</w:t>
            </w:r>
          </w:p>
          <w:p w:rsidR="006E49EE" w:rsidRPr="00C760C7" w:rsidRDefault="006E49EE" w:rsidP="006E49EE">
            <w:pPr>
              <w:shd w:val="clear" w:color="auto" w:fill="FFFFFF"/>
              <w:ind w:firstLine="738"/>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порядку зміни електропостачальника;</w:t>
            </w:r>
          </w:p>
          <w:p w:rsidR="006E49EE" w:rsidRPr="00C760C7" w:rsidRDefault="006E49EE" w:rsidP="006E49EE">
            <w:pPr>
              <w:shd w:val="clear" w:color="auto" w:fill="FFFFFF"/>
              <w:ind w:firstLine="738"/>
              <w:jc w:val="both"/>
              <w:rPr>
                <w:rFonts w:ascii="Times New Roman" w:hAnsi="Times New Roman" w:cs="Times New Roman"/>
                <w:b/>
                <w:sz w:val="24"/>
                <w:szCs w:val="24"/>
              </w:rPr>
            </w:pPr>
            <w:r w:rsidRPr="00C760C7">
              <w:rPr>
                <w:rFonts w:ascii="Times New Roman" w:eastAsia="Times New Roman" w:hAnsi="Times New Roman" w:cs="Times New Roman"/>
                <w:sz w:val="24"/>
                <w:szCs w:val="24"/>
                <w:lang w:eastAsia="uk-UA"/>
              </w:rPr>
              <w:t>…….</w:t>
            </w:r>
          </w:p>
        </w:tc>
        <w:tc>
          <w:tcPr>
            <w:tcW w:w="3958" w:type="dxa"/>
          </w:tcPr>
          <w:p w:rsidR="006E49EE" w:rsidRPr="00C760C7" w:rsidRDefault="006E49EE" w:rsidP="006E49EE">
            <w:pPr>
              <w:jc w:val="both"/>
              <w:rPr>
                <w:rStyle w:val="fontstyle01"/>
                <w:rFonts w:ascii="Times New Roman" w:hAnsi="Times New Roman" w:cs="Times New Roman"/>
                <w:b/>
                <w:sz w:val="24"/>
                <w:szCs w:val="24"/>
              </w:rPr>
            </w:pPr>
            <w:r w:rsidRPr="00C760C7">
              <w:rPr>
                <w:rStyle w:val="fontstyle01"/>
                <w:rFonts w:ascii="Times New Roman" w:hAnsi="Times New Roman" w:cs="Times New Roman"/>
                <w:b/>
                <w:sz w:val="24"/>
                <w:szCs w:val="24"/>
              </w:rPr>
              <w:lastRenderedPageBreak/>
              <w:t xml:space="preserve">Зінченко Р.А. </w:t>
            </w:r>
          </w:p>
          <w:p w:rsidR="006E49EE" w:rsidRPr="00C760C7" w:rsidRDefault="006E49EE" w:rsidP="006E49EE">
            <w:pPr>
              <w:shd w:val="clear" w:color="auto" w:fill="FFFFFF"/>
              <w:jc w:val="both"/>
              <w:outlineLvl w:val="2"/>
              <w:rPr>
                <w:rFonts w:ascii="Times New Roman" w:eastAsia="Times New Roman" w:hAnsi="Times New Roman" w:cs="Times New Roman"/>
                <w:bCs/>
                <w:sz w:val="24"/>
                <w:szCs w:val="24"/>
                <w:lang w:eastAsia="uk-UA"/>
              </w:rPr>
            </w:pPr>
          </w:p>
          <w:p w:rsidR="006E49EE" w:rsidRPr="00C760C7" w:rsidRDefault="006E49EE" w:rsidP="006E49EE">
            <w:pPr>
              <w:shd w:val="clear" w:color="auto" w:fill="FFFFFF"/>
              <w:jc w:val="both"/>
              <w:outlineLvl w:val="2"/>
              <w:rPr>
                <w:rFonts w:ascii="Times New Roman" w:eastAsia="Times New Roman" w:hAnsi="Times New Roman" w:cs="Times New Roman"/>
                <w:bCs/>
                <w:sz w:val="24"/>
                <w:szCs w:val="24"/>
                <w:lang w:eastAsia="uk-UA"/>
              </w:rPr>
            </w:pPr>
            <w:r w:rsidRPr="00C760C7">
              <w:rPr>
                <w:rFonts w:ascii="Times New Roman" w:eastAsia="Times New Roman" w:hAnsi="Times New Roman" w:cs="Times New Roman"/>
                <w:bCs/>
                <w:sz w:val="24"/>
                <w:szCs w:val="24"/>
                <w:lang w:eastAsia="uk-UA"/>
              </w:rPr>
              <w:t>9.2.1. Електропостачальник постійно має розміщувати на власному</w:t>
            </w:r>
            <w:r w:rsidR="003934ED" w:rsidRPr="00C760C7">
              <w:rPr>
                <w:rFonts w:ascii="Times New Roman" w:eastAsia="Times New Roman" w:hAnsi="Times New Roman" w:cs="Times New Roman"/>
                <w:bCs/>
                <w:sz w:val="24"/>
                <w:szCs w:val="24"/>
                <w:lang w:eastAsia="uk-UA"/>
              </w:rPr>
              <w:t xml:space="preserve"> </w:t>
            </w:r>
            <w:r w:rsidRPr="00C760C7">
              <w:rPr>
                <w:rFonts w:ascii="Times New Roman" w:eastAsia="Times New Roman" w:hAnsi="Times New Roman" w:cs="Times New Roman"/>
                <w:bCs/>
                <w:sz w:val="24"/>
                <w:szCs w:val="24"/>
                <w:lang w:eastAsia="uk-UA"/>
              </w:rPr>
              <w:t>офіційному вебсайті інформацію щодо:</w:t>
            </w:r>
          </w:p>
          <w:p w:rsidR="006E49EE" w:rsidRPr="00C760C7" w:rsidRDefault="006E49EE" w:rsidP="006E49EE">
            <w:pPr>
              <w:shd w:val="clear" w:color="auto" w:fill="FFFFFF"/>
              <w:jc w:val="both"/>
              <w:outlineLvl w:val="2"/>
              <w:rPr>
                <w:rFonts w:ascii="Times New Roman" w:eastAsia="Times New Roman" w:hAnsi="Times New Roman" w:cs="Times New Roman"/>
                <w:bCs/>
                <w:sz w:val="24"/>
                <w:szCs w:val="24"/>
                <w:lang w:eastAsia="uk-UA"/>
              </w:rPr>
            </w:pPr>
          </w:p>
          <w:p w:rsidR="006E49EE" w:rsidRPr="00C760C7" w:rsidRDefault="006E49EE" w:rsidP="006E49EE">
            <w:pPr>
              <w:shd w:val="clear" w:color="auto" w:fill="FFFFFF"/>
              <w:jc w:val="both"/>
              <w:outlineLvl w:val="2"/>
              <w:rPr>
                <w:rFonts w:ascii="Times New Roman" w:eastAsia="Times New Roman" w:hAnsi="Times New Roman" w:cs="Times New Roman"/>
                <w:bCs/>
                <w:sz w:val="24"/>
                <w:szCs w:val="24"/>
                <w:lang w:eastAsia="uk-UA"/>
              </w:rPr>
            </w:pPr>
            <w:r w:rsidRPr="00C760C7">
              <w:rPr>
                <w:rFonts w:ascii="Times New Roman" w:eastAsia="Times New Roman" w:hAnsi="Times New Roman" w:cs="Times New Roman"/>
                <w:bCs/>
                <w:sz w:val="24"/>
                <w:szCs w:val="24"/>
                <w:lang w:eastAsia="uk-UA"/>
              </w:rPr>
              <w:t>……</w:t>
            </w:r>
          </w:p>
          <w:p w:rsidR="006E49EE" w:rsidRPr="00C760C7" w:rsidRDefault="006E49EE" w:rsidP="006E49EE">
            <w:pPr>
              <w:shd w:val="clear" w:color="auto" w:fill="FFFFFF"/>
              <w:jc w:val="both"/>
              <w:outlineLvl w:val="2"/>
              <w:rPr>
                <w:rFonts w:ascii="Times New Roman" w:eastAsia="Times New Roman" w:hAnsi="Times New Roman" w:cs="Times New Roman"/>
                <w:bCs/>
                <w:sz w:val="24"/>
                <w:szCs w:val="24"/>
                <w:lang w:eastAsia="uk-UA"/>
              </w:rPr>
            </w:pPr>
          </w:p>
          <w:p w:rsidR="006E49EE" w:rsidRPr="00C760C7" w:rsidRDefault="006E49EE" w:rsidP="006E49EE">
            <w:pPr>
              <w:shd w:val="clear" w:color="auto" w:fill="FFFFFF"/>
              <w:jc w:val="both"/>
              <w:outlineLvl w:val="2"/>
              <w:rPr>
                <w:rFonts w:ascii="Times New Roman" w:eastAsia="Times New Roman" w:hAnsi="Times New Roman" w:cs="Times New Roman"/>
                <w:bCs/>
                <w:sz w:val="24"/>
                <w:szCs w:val="24"/>
                <w:lang w:eastAsia="uk-UA"/>
              </w:rPr>
            </w:pPr>
          </w:p>
          <w:p w:rsidR="006E49EE" w:rsidRPr="00C760C7" w:rsidRDefault="006E49EE" w:rsidP="006E49EE">
            <w:pPr>
              <w:shd w:val="clear" w:color="auto" w:fill="FFFFFF"/>
              <w:jc w:val="both"/>
              <w:outlineLvl w:val="2"/>
              <w:rPr>
                <w:rFonts w:ascii="Times New Roman" w:eastAsia="Times New Roman" w:hAnsi="Times New Roman" w:cs="Times New Roman"/>
                <w:bCs/>
                <w:sz w:val="24"/>
                <w:szCs w:val="24"/>
                <w:lang w:eastAsia="uk-UA"/>
              </w:rPr>
            </w:pPr>
          </w:p>
          <w:p w:rsidR="006E49EE" w:rsidRPr="00C760C7" w:rsidRDefault="006E49EE" w:rsidP="006E49EE">
            <w:pPr>
              <w:shd w:val="clear" w:color="auto" w:fill="FFFFFF"/>
              <w:jc w:val="both"/>
              <w:outlineLvl w:val="2"/>
              <w:rPr>
                <w:rFonts w:ascii="Times New Roman" w:eastAsia="Times New Roman" w:hAnsi="Times New Roman" w:cs="Times New Roman"/>
                <w:bCs/>
                <w:sz w:val="24"/>
                <w:szCs w:val="24"/>
                <w:lang w:eastAsia="uk-UA"/>
              </w:rPr>
            </w:pPr>
          </w:p>
          <w:p w:rsidR="006E49EE" w:rsidRPr="00C760C7" w:rsidRDefault="006E49EE" w:rsidP="006E49EE">
            <w:pPr>
              <w:shd w:val="clear" w:color="auto" w:fill="FFFFFF"/>
              <w:jc w:val="both"/>
              <w:outlineLvl w:val="2"/>
              <w:rPr>
                <w:rFonts w:ascii="Times New Roman" w:eastAsia="Times New Roman" w:hAnsi="Times New Roman" w:cs="Times New Roman"/>
                <w:bCs/>
                <w:sz w:val="24"/>
                <w:szCs w:val="24"/>
                <w:lang w:eastAsia="uk-UA"/>
              </w:rPr>
            </w:pPr>
          </w:p>
          <w:p w:rsidR="006E49EE" w:rsidRPr="00C760C7" w:rsidRDefault="006E49EE" w:rsidP="006E49EE">
            <w:pPr>
              <w:shd w:val="clear" w:color="auto" w:fill="FFFFFF"/>
              <w:jc w:val="both"/>
              <w:outlineLvl w:val="2"/>
              <w:rPr>
                <w:rFonts w:ascii="Times New Roman" w:eastAsia="Times New Roman" w:hAnsi="Times New Roman" w:cs="Times New Roman"/>
                <w:bCs/>
                <w:sz w:val="24"/>
                <w:szCs w:val="24"/>
                <w:lang w:eastAsia="uk-UA"/>
              </w:rPr>
            </w:pPr>
          </w:p>
          <w:p w:rsidR="006E49EE" w:rsidRPr="00C760C7" w:rsidRDefault="006E49EE" w:rsidP="006E49EE">
            <w:pPr>
              <w:shd w:val="clear" w:color="auto" w:fill="FFFFFF"/>
              <w:jc w:val="both"/>
              <w:outlineLvl w:val="2"/>
              <w:rPr>
                <w:rFonts w:ascii="Times New Roman" w:eastAsia="Times New Roman" w:hAnsi="Times New Roman" w:cs="Times New Roman"/>
                <w:bCs/>
                <w:sz w:val="24"/>
                <w:szCs w:val="24"/>
                <w:lang w:eastAsia="uk-UA"/>
              </w:rPr>
            </w:pPr>
          </w:p>
          <w:p w:rsidR="006E49EE" w:rsidRPr="00C760C7" w:rsidRDefault="006E49EE" w:rsidP="006E49EE">
            <w:pPr>
              <w:shd w:val="clear" w:color="auto" w:fill="FFFFFF"/>
              <w:jc w:val="both"/>
              <w:outlineLvl w:val="2"/>
              <w:rPr>
                <w:rFonts w:ascii="Times New Roman" w:eastAsia="Times New Roman" w:hAnsi="Times New Roman" w:cs="Times New Roman"/>
                <w:bCs/>
                <w:sz w:val="24"/>
                <w:szCs w:val="24"/>
                <w:lang w:eastAsia="uk-UA"/>
              </w:rPr>
            </w:pPr>
          </w:p>
          <w:p w:rsidR="006E49EE" w:rsidRPr="00C760C7" w:rsidRDefault="006E49EE" w:rsidP="006E49EE">
            <w:pPr>
              <w:shd w:val="clear" w:color="auto" w:fill="FFFFFF"/>
              <w:jc w:val="both"/>
              <w:outlineLvl w:val="2"/>
              <w:rPr>
                <w:rFonts w:ascii="Times New Roman" w:eastAsia="Times New Roman" w:hAnsi="Times New Roman" w:cs="Times New Roman"/>
                <w:bCs/>
                <w:sz w:val="24"/>
                <w:szCs w:val="24"/>
                <w:lang w:eastAsia="uk-UA"/>
              </w:rPr>
            </w:pPr>
          </w:p>
          <w:p w:rsidR="006E49EE" w:rsidRPr="00C760C7" w:rsidRDefault="006E49EE" w:rsidP="006E49EE">
            <w:pPr>
              <w:shd w:val="clear" w:color="auto" w:fill="FFFFFF"/>
              <w:jc w:val="both"/>
              <w:outlineLvl w:val="2"/>
              <w:rPr>
                <w:rFonts w:ascii="Times New Roman" w:eastAsia="Times New Roman" w:hAnsi="Times New Roman" w:cs="Times New Roman"/>
                <w:bCs/>
                <w:sz w:val="24"/>
                <w:szCs w:val="24"/>
                <w:lang w:eastAsia="uk-UA"/>
              </w:rPr>
            </w:pPr>
          </w:p>
          <w:p w:rsidR="006E49EE" w:rsidRPr="00C760C7" w:rsidRDefault="006E49EE" w:rsidP="006E49EE">
            <w:pPr>
              <w:shd w:val="clear" w:color="auto" w:fill="FFFFFF"/>
              <w:jc w:val="both"/>
              <w:outlineLvl w:val="2"/>
              <w:rPr>
                <w:rFonts w:ascii="Times New Roman" w:eastAsia="Times New Roman" w:hAnsi="Times New Roman" w:cs="Times New Roman"/>
                <w:bCs/>
                <w:sz w:val="24"/>
                <w:szCs w:val="24"/>
                <w:lang w:eastAsia="uk-UA"/>
              </w:rPr>
            </w:pPr>
          </w:p>
          <w:p w:rsidR="006E49EE" w:rsidRPr="00C760C7" w:rsidRDefault="006E49EE" w:rsidP="006E49EE">
            <w:pPr>
              <w:shd w:val="clear" w:color="auto" w:fill="FFFFFF"/>
              <w:jc w:val="both"/>
              <w:outlineLvl w:val="2"/>
              <w:rPr>
                <w:rFonts w:ascii="Times New Roman" w:eastAsia="Times New Roman" w:hAnsi="Times New Roman" w:cs="Times New Roman"/>
                <w:bCs/>
                <w:sz w:val="24"/>
                <w:szCs w:val="24"/>
                <w:lang w:eastAsia="uk-UA"/>
              </w:rPr>
            </w:pPr>
          </w:p>
          <w:p w:rsidR="006E49EE" w:rsidRPr="00C760C7" w:rsidRDefault="006E49EE" w:rsidP="006E49EE">
            <w:pPr>
              <w:shd w:val="clear" w:color="auto" w:fill="FFFFFF"/>
              <w:jc w:val="both"/>
              <w:outlineLvl w:val="2"/>
              <w:rPr>
                <w:rFonts w:ascii="Times New Roman" w:eastAsia="Times New Roman" w:hAnsi="Times New Roman" w:cs="Times New Roman"/>
                <w:bCs/>
                <w:sz w:val="24"/>
                <w:szCs w:val="24"/>
                <w:lang w:eastAsia="uk-UA"/>
              </w:rPr>
            </w:pPr>
          </w:p>
          <w:p w:rsidR="006E49EE" w:rsidRPr="00C760C7" w:rsidRDefault="006E49EE" w:rsidP="006E49EE">
            <w:pPr>
              <w:shd w:val="clear" w:color="auto" w:fill="FFFFFF"/>
              <w:jc w:val="both"/>
              <w:outlineLvl w:val="2"/>
              <w:rPr>
                <w:rFonts w:ascii="Times New Roman" w:eastAsia="Times New Roman" w:hAnsi="Times New Roman" w:cs="Times New Roman"/>
                <w:bCs/>
                <w:sz w:val="24"/>
                <w:szCs w:val="24"/>
                <w:lang w:eastAsia="uk-UA"/>
              </w:rPr>
            </w:pPr>
          </w:p>
          <w:p w:rsidR="006E49EE" w:rsidRPr="00C760C7" w:rsidRDefault="006E49EE" w:rsidP="006E49EE">
            <w:pPr>
              <w:shd w:val="clear" w:color="auto" w:fill="FFFFFF"/>
              <w:jc w:val="both"/>
              <w:outlineLvl w:val="2"/>
              <w:rPr>
                <w:rFonts w:ascii="Times New Roman" w:eastAsia="Times New Roman" w:hAnsi="Times New Roman" w:cs="Times New Roman"/>
                <w:bCs/>
                <w:sz w:val="24"/>
                <w:szCs w:val="24"/>
                <w:lang w:eastAsia="uk-UA"/>
              </w:rPr>
            </w:pPr>
          </w:p>
          <w:p w:rsidR="006E49EE" w:rsidRPr="00C760C7" w:rsidRDefault="006E49EE" w:rsidP="006E49EE">
            <w:pPr>
              <w:shd w:val="clear" w:color="auto" w:fill="FFFFFF"/>
              <w:jc w:val="both"/>
              <w:outlineLvl w:val="2"/>
              <w:rPr>
                <w:rFonts w:ascii="Times New Roman" w:eastAsia="Times New Roman" w:hAnsi="Times New Roman" w:cs="Times New Roman"/>
                <w:bCs/>
                <w:sz w:val="24"/>
                <w:szCs w:val="24"/>
                <w:lang w:eastAsia="uk-UA"/>
              </w:rPr>
            </w:pPr>
          </w:p>
          <w:p w:rsidR="006E49EE" w:rsidRPr="00C760C7" w:rsidRDefault="006E49EE" w:rsidP="006E49EE">
            <w:pPr>
              <w:shd w:val="clear" w:color="auto" w:fill="FFFFFF"/>
              <w:jc w:val="both"/>
              <w:outlineLvl w:val="2"/>
              <w:rPr>
                <w:rFonts w:ascii="Times New Roman" w:eastAsia="Times New Roman" w:hAnsi="Times New Roman" w:cs="Times New Roman"/>
                <w:bCs/>
                <w:sz w:val="24"/>
                <w:szCs w:val="24"/>
                <w:lang w:eastAsia="uk-UA"/>
              </w:rPr>
            </w:pPr>
          </w:p>
          <w:p w:rsidR="006E49EE" w:rsidRPr="00C760C7" w:rsidRDefault="006E49EE" w:rsidP="006E49EE">
            <w:pPr>
              <w:shd w:val="clear" w:color="auto" w:fill="FFFFFF"/>
              <w:jc w:val="both"/>
              <w:outlineLvl w:val="2"/>
              <w:rPr>
                <w:rFonts w:ascii="Times New Roman" w:eastAsia="Times New Roman" w:hAnsi="Times New Roman" w:cs="Times New Roman"/>
                <w:bCs/>
                <w:sz w:val="24"/>
                <w:szCs w:val="24"/>
                <w:lang w:eastAsia="uk-UA"/>
              </w:rPr>
            </w:pPr>
          </w:p>
          <w:p w:rsidR="006E49EE" w:rsidRPr="00C760C7" w:rsidRDefault="006E49EE" w:rsidP="006E49EE">
            <w:pPr>
              <w:shd w:val="clear" w:color="auto" w:fill="FFFFFF"/>
              <w:ind w:firstLine="448"/>
              <w:jc w:val="both"/>
              <w:outlineLvl w:val="2"/>
              <w:rPr>
                <w:rFonts w:ascii="Times New Roman" w:eastAsia="Times New Roman" w:hAnsi="Times New Roman" w:cs="Times New Roman"/>
                <w:bCs/>
                <w:sz w:val="24"/>
                <w:szCs w:val="24"/>
                <w:lang w:eastAsia="uk-UA"/>
              </w:rPr>
            </w:pPr>
            <w:r w:rsidRPr="00C760C7">
              <w:rPr>
                <w:rFonts w:ascii="Times New Roman" w:eastAsia="Times New Roman" w:hAnsi="Times New Roman" w:cs="Times New Roman"/>
                <w:bCs/>
                <w:sz w:val="24"/>
                <w:szCs w:val="24"/>
                <w:lang w:eastAsia="uk-UA"/>
              </w:rPr>
              <w:t xml:space="preserve">частки кожного джерела енергії (вугілля, природний газ, ядерне паливо, гідроенергія (об'єкти великої гідроенергетики), відновлювані джерела енергії, інші джерела) у загальній структурі балансу електричної енергії, купленої ним (та/або виробленої на власних електроустановках) за попередній рік (щорічно </w:t>
            </w:r>
            <w:r w:rsidRPr="00C760C7">
              <w:rPr>
                <w:rFonts w:ascii="Times New Roman" w:eastAsia="Times New Roman" w:hAnsi="Times New Roman" w:cs="Times New Roman"/>
                <w:b/>
                <w:bCs/>
                <w:color w:val="0070C0"/>
                <w:sz w:val="24"/>
                <w:szCs w:val="24"/>
                <w:lang w:eastAsia="uk-UA"/>
              </w:rPr>
              <w:t>до 15 квітня</w:t>
            </w:r>
            <w:r w:rsidRPr="00C760C7">
              <w:rPr>
                <w:rFonts w:ascii="Times New Roman" w:eastAsia="Times New Roman" w:hAnsi="Times New Roman" w:cs="Times New Roman"/>
                <w:bCs/>
                <w:sz w:val="24"/>
                <w:szCs w:val="24"/>
                <w:lang w:eastAsia="uk-UA"/>
              </w:rPr>
              <w:t xml:space="preserve"> року, наступного за звітним);</w:t>
            </w:r>
          </w:p>
          <w:p w:rsidR="00BC3769" w:rsidRDefault="00BC3769" w:rsidP="006E49EE">
            <w:pPr>
              <w:shd w:val="clear" w:color="auto" w:fill="FFFFFF"/>
              <w:ind w:firstLine="448"/>
              <w:jc w:val="both"/>
              <w:outlineLvl w:val="2"/>
              <w:rPr>
                <w:rFonts w:ascii="Times New Roman" w:eastAsia="Times New Roman" w:hAnsi="Times New Roman" w:cs="Times New Roman"/>
                <w:bCs/>
                <w:sz w:val="24"/>
                <w:szCs w:val="24"/>
                <w:lang w:eastAsia="uk-UA"/>
              </w:rPr>
            </w:pPr>
          </w:p>
          <w:p w:rsidR="006E49EE" w:rsidRPr="00C760C7" w:rsidRDefault="006E49EE" w:rsidP="006E49EE">
            <w:pPr>
              <w:shd w:val="clear" w:color="auto" w:fill="FFFFFF"/>
              <w:ind w:firstLine="448"/>
              <w:jc w:val="both"/>
              <w:outlineLvl w:val="2"/>
              <w:rPr>
                <w:rFonts w:ascii="Times New Roman" w:eastAsia="Times New Roman" w:hAnsi="Times New Roman" w:cs="Times New Roman"/>
                <w:bCs/>
                <w:sz w:val="24"/>
                <w:szCs w:val="24"/>
                <w:lang w:eastAsia="uk-UA"/>
              </w:rPr>
            </w:pPr>
            <w:r w:rsidRPr="00C760C7">
              <w:rPr>
                <w:rFonts w:ascii="Times New Roman" w:eastAsia="Times New Roman" w:hAnsi="Times New Roman" w:cs="Times New Roman"/>
                <w:bCs/>
                <w:sz w:val="24"/>
                <w:szCs w:val="24"/>
                <w:lang w:eastAsia="uk-UA"/>
              </w:rPr>
              <w:t xml:space="preserve">посилання на доступні джерела інформації (веб-сторінки тощо) про вплив на довкілля, спричинений виробництвом електричної енергії усіма джерелами енергії, купленої ним (та/або виробленої на власних електроустановках) за попередній рік (щорічно до </w:t>
            </w:r>
            <w:r w:rsidRPr="00C760C7">
              <w:rPr>
                <w:rFonts w:ascii="Times New Roman" w:eastAsia="Times New Roman" w:hAnsi="Times New Roman" w:cs="Times New Roman"/>
                <w:b/>
                <w:bCs/>
                <w:color w:val="0070C0"/>
                <w:sz w:val="24"/>
                <w:szCs w:val="24"/>
                <w:lang w:eastAsia="uk-UA"/>
              </w:rPr>
              <w:t>15 квітня</w:t>
            </w:r>
            <w:r w:rsidRPr="00C760C7">
              <w:rPr>
                <w:rFonts w:ascii="Times New Roman" w:eastAsia="Times New Roman" w:hAnsi="Times New Roman" w:cs="Times New Roman"/>
                <w:bCs/>
                <w:sz w:val="24"/>
                <w:szCs w:val="24"/>
                <w:lang w:eastAsia="uk-UA"/>
              </w:rPr>
              <w:t xml:space="preserve"> року, наступного за звітним);</w:t>
            </w:r>
          </w:p>
          <w:p w:rsidR="006E49EE" w:rsidRPr="00C760C7" w:rsidRDefault="006E49EE" w:rsidP="006E49EE">
            <w:pPr>
              <w:shd w:val="clear" w:color="auto" w:fill="FFFFFF"/>
              <w:ind w:firstLine="448"/>
              <w:jc w:val="both"/>
              <w:outlineLvl w:val="2"/>
              <w:rPr>
                <w:rFonts w:ascii="Times New Roman" w:eastAsia="Times New Roman" w:hAnsi="Times New Roman" w:cs="Times New Roman"/>
                <w:bCs/>
                <w:sz w:val="24"/>
                <w:szCs w:val="24"/>
                <w:lang w:eastAsia="uk-UA"/>
              </w:rPr>
            </w:pPr>
            <w:r w:rsidRPr="00C760C7">
              <w:rPr>
                <w:rFonts w:ascii="Times New Roman" w:eastAsia="Times New Roman" w:hAnsi="Times New Roman" w:cs="Times New Roman"/>
                <w:bCs/>
                <w:sz w:val="24"/>
                <w:szCs w:val="24"/>
                <w:lang w:eastAsia="uk-UA"/>
              </w:rPr>
              <w:t>…….</w:t>
            </w:r>
          </w:p>
          <w:p w:rsidR="006E49EE" w:rsidRPr="00C760C7" w:rsidRDefault="006E49EE" w:rsidP="006E49EE">
            <w:pPr>
              <w:shd w:val="clear" w:color="auto" w:fill="FFFFFF"/>
              <w:ind w:firstLine="448"/>
              <w:jc w:val="both"/>
              <w:outlineLvl w:val="2"/>
              <w:rPr>
                <w:rFonts w:ascii="Times New Roman" w:eastAsia="Times New Roman" w:hAnsi="Times New Roman" w:cs="Times New Roman"/>
                <w:bCs/>
                <w:sz w:val="24"/>
                <w:szCs w:val="24"/>
                <w:lang w:eastAsia="uk-UA"/>
              </w:rPr>
            </w:pPr>
          </w:p>
          <w:p w:rsidR="006E49EE" w:rsidRPr="00C760C7" w:rsidRDefault="006E49EE" w:rsidP="006E49EE">
            <w:pPr>
              <w:shd w:val="clear" w:color="auto" w:fill="FFFFFF"/>
              <w:ind w:firstLine="448"/>
              <w:jc w:val="both"/>
              <w:outlineLvl w:val="2"/>
              <w:rPr>
                <w:rFonts w:ascii="Times New Roman" w:eastAsia="Times New Roman" w:hAnsi="Times New Roman" w:cs="Times New Roman"/>
                <w:bCs/>
                <w:sz w:val="24"/>
                <w:szCs w:val="24"/>
                <w:lang w:eastAsia="uk-UA"/>
              </w:rPr>
            </w:pPr>
          </w:p>
        </w:tc>
        <w:tc>
          <w:tcPr>
            <w:tcW w:w="3265" w:type="dxa"/>
            <w:gridSpan w:val="3"/>
          </w:tcPr>
          <w:p w:rsidR="006E49EE" w:rsidRPr="00C760C7" w:rsidRDefault="006E49EE" w:rsidP="006E49EE">
            <w:pPr>
              <w:jc w:val="both"/>
              <w:rPr>
                <w:rFonts w:ascii="Times New Roman" w:eastAsia="Times New Roman" w:hAnsi="Times New Roman" w:cs="Times New Roman"/>
                <w:sz w:val="24"/>
                <w:szCs w:val="24"/>
                <w:lang w:eastAsia="uk-UA"/>
              </w:rPr>
            </w:pPr>
          </w:p>
          <w:p w:rsidR="00F83427" w:rsidRPr="00C760C7" w:rsidRDefault="00F83427" w:rsidP="006E49EE">
            <w:pPr>
              <w:jc w:val="both"/>
              <w:rPr>
                <w:rFonts w:ascii="Times New Roman" w:eastAsia="Times New Roman" w:hAnsi="Times New Roman" w:cs="Times New Roman"/>
                <w:sz w:val="24"/>
                <w:szCs w:val="24"/>
                <w:lang w:eastAsia="uk-UA"/>
              </w:rPr>
            </w:pPr>
          </w:p>
          <w:p w:rsidR="00F83427" w:rsidRPr="00C760C7" w:rsidRDefault="00F83427" w:rsidP="006E49EE">
            <w:pPr>
              <w:jc w:val="both"/>
              <w:rPr>
                <w:rFonts w:ascii="Times New Roman" w:eastAsia="Times New Roman" w:hAnsi="Times New Roman" w:cs="Times New Roman"/>
                <w:sz w:val="24"/>
                <w:szCs w:val="24"/>
                <w:lang w:eastAsia="uk-UA"/>
              </w:rPr>
            </w:pPr>
          </w:p>
          <w:p w:rsidR="00F83427" w:rsidRPr="00C760C7" w:rsidRDefault="00F83427" w:rsidP="006E49EE">
            <w:pPr>
              <w:jc w:val="both"/>
              <w:rPr>
                <w:rFonts w:ascii="Times New Roman" w:eastAsia="Times New Roman" w:hAnsi="Times New Roman" w:cs="Times New Roman"/>
                <w:sz w:val="24"/>
                <w:szCs w:val="24"/>
                <w:lang w:eastAsia="uk-UA"/>
              </w:rPr>
            </w:pPr>
          </w:p>
          <w:p w:rsidR="00F83427" w:rsidRPr="00C760C7" w:rsidRDefault="00F83427" w:rsidP="006E49EE">
            <w:pPr>
              <w:jc w:val="both"/>
              <w:rPr>
                <w:rFonts w:ascii="Times New Roman" w:eastAsia="Times New Roman" w:hAnsi="Times New Roman" w:cs="Times New Roman"/>
                <w:sz w:val="24"/>
                <w:szCs w:val="24"/>
                <w:lang w:eastAsia="uk-UA"/>
              </w:rPr>
            </w:pPr>
          </w:p>
          <w:p w:rsidR="00F83427" w:rsidRPr="00C760C7" w:rsidRDefault="00F83427" w:rsidP="006E49EE">
            <w:pPr>
              <w:jc w:val="both"/>
              <w:rPr>
                <w:rFonts w:ascii="Times New Roman" w:eastAsia="Times New Roman" w:hAnsi="Times New Roman" w:cs="Times New Roman"/>
                <w:sz w:val="24"/>
                <w:szCs w:val="24"/>
                <w:lang w:eastAsia="uk-UA"/>
              </w:rPr>
            </w:pPr>
          </w:p>
          <w:p w:rsidR="00F83427" w:rsidRPr="00C760C7" w:rsidRDefault="00F83427" w:rsidP="006E49EE">
            <w:pPr>
              <w:jc w:val="both"/>
              <w:rPr>
                <w:rFonts w:ascii="Times New Roman" w:eastAsia="Times New Roman" w:hAnsi="Times New Roman" w:cs="Times New Roman"/>
                <w:sz w:val="24"/>
                <w:szCs w:val="24"/>
                <w:lang w:eastAsia="uk-UA"/>
              </w:rPr>
            </w:pPr>
          </w:p>
          <w:p w:rsidR="00F83427" w:rsidRPr="00C760C7" w:rsidRDefault="00F83427" w:rsidP="006E49EE">
            <w:pPr>
              <w:jc w:val="both"/>
              <w:rPr>
                <w:rFonts w:ascii="Times New Roman" w:eastAsia="Times New Roman" w:hAnsi="Times New Roman" w:cs="Times New Roman"/>
                <w:sz w:val="24"/>
                <w:szCs w:val="24"/>
                <w:lang w:eastAsia="uk-UA"/>
              </w:rPr>
            </w:pPr>
          </w:p>
          <w:p w:rsidR="00F83427" w:rsidRPr="00C760C7" w:rsidRDefault="00F83427" w:rsidP="006E49EE">
            <w:pPr>
              <w:jc w:val="both"/>
              <w:rPr>
                <w:rFonts w:ascii="Times New Roman" w:eastAsia="Times New Roman" w:hAnsi="Times New Roman" w:cs="Times New Roman"/>
                <w:sz w:val="24"/>
                <w:szCs w:val="24"/>
                <w:lang w:eastAsia="uk-UA"/>
              </w:rPr>
            </w:pPr>
          </w:p>
          <w:p w:rsidR="00F83427" w:rsidRPr="00C760C7" w:rsidRDefault="00F83427" w:rsidP="006E49EE">
            <w:pPr>
              <w:jc w:val="both"/>
              <w:rPr>
                <w:rFonts w:ascii="Times New Roman" w:eastAsia="Times New Roman" w:hAnsi="Times New Roman" w:cs="Times New Roman"/>
                <w:sz w:val="24"/>
                <w:szCs w:val="24"/>
                <w:lang w:eastAsia="uk-UA"/>
              </w:rPr>
            </w:pPr>
          </w:p>
          <w:p w:rsidR="00F83427" w:rsidRPr="00C760C7" w:rsidRDefault="00F83427" w:rsidP="006E49EE">
            <w:pPr>
              <w:jc w:val="both"/>
              <w:rPr>
                <w:rFonts w:ascii="Times New Roman" w:eastAsia="Times New Roman" w:hAnsi="Times New Roman" w:cs="Times New Roman"/>
                <w:sz w:val="24"/>
                <w:szCs w:val="24"/>
                <w:lang w:eastAsia="uk-UA"/>
              </w:rPr>
            </w:pPr>
          </w:p>
          <w:p w:rsidR="00F83427" w:rsidRPr="00C760C7" w:rsidRDefault="00F83427" w:rsidP="006E49EE">
            <w:pPr>
              <w:jc w:val="both"/>
              <w:rPr>
                <w:rFonts w:ascii="Times New Roman" w:eastAsia="Times New Roman" w:hAnsi="Times New Roman" w:cs="Times New Roman"/>
                <w:sz w:val="24"/>
                <w:szCs w:val="24"/>
                <w:lang w:eastAsia="uk-UA"/>
              </w:rPr>
            </w:pPr>
          </w:p>
          <w:p w:rsidR="00F83427" w:rsidRPr="00C760C7" w:rsidRDefault="00F83427" w:rsidP="006E49EE">
            <w:pPr>
              <w:jc w:val="both"/>
              <w:rPr>
                <w:rFonts w:ascii="Times New Roman" w:eastAsia="Times New Roman" w:hAnsi="Times New Roman" w:cs="Times New Roman"/>
                <w:sz w:val="24"/>
                <w:szCs w:val="24"/>
                <w:lang w:eastAsia="uk-UA"/>
              </w:rPr>
            </w:pPr>
          </w:p>
          <w:p w:rsidR="00F83427" w:rsidRPr="00C760C7" w:rsidRDefault="00F83427" w:rsidP="006E49EE">
            <w:pPr>
              <w:jc w:val="both"/>
              <w:rPr>
                <w:rFonts w:ascii="Times New Roman" w:eastAsia="Times New Roman" w:hAnsi="Times New Roman" w:cs="Times New Roman"/>
                <w:sz w:val="24"/>
                <w:szCs w:val="24"/>
                <w:lang w:eastAsia="uk-UA"/>
              </w:rPr>
            </w:pPr>
          </w:p>
          <w:p w:rsidR="00F83427" w:rsidRPr="00C760C7" w:rsidRDefault="00F83427" w:rsidP="006E49EE">
            <w:pPr>
              <w:jc w:val="both"/>
              <w:rPr>
                <w:rFonts w:ascii="Times New Roman" w:eastAsia="Times New Roman" w:hAnsi="Times New Roman" w:cs="Times New Roman"/>
                <w:sz w:val="24"/>
                <w:szCs w:val="24"/>
                <w:lang w:eastAsia="uk-UA"/>
              </w:rPr>
            </w:pPr>
          </w:p>
          <w:p w:rsidR="00F83427" w:rsidRPr="00C760C7" w:rsidRDefault="00F83427" w:rsidP="006E49EE">
            <w:pPr>
              <w:jc w:val="both"/>
              <w:rPr>
                <w:rFonts w:ascii="Times New Roman" w:eastAsia="Times New Roman" w:hAnsi="Times New Roman" w:cs="Times New Roman"/>
                <w:sz w:val="24"/>
                <w:szCs w:val="24"/>
                <w:lang w:eastAsia="uk-UA"/>
              </w:rPr>
            </w:pPr>
          </w:p>
          <w:p w:rsidR="00F83427" w:rsidRPr="00C760C7" w:rsidRDefault="00F83427" w:rsidP="006E49EE">
            <w:pPr>
              <w:jc w:val="both"/>
              <w:rPr>
                <w:rFonts w:ascii="Times New Roman" w:eastAsia="Times New Roman" w:hAnsi="Times New Roman" w:cs="Times New Roman"/>
                <w:sz w:val="24"/>
                <w:szCs w:val="24"/>
                <w:lang w:eastAsia="uk-UA"/>
              </w:rPr>
            </w:pPr>
          </w:p>
          <w:p w:rsidR="00F83427" w:rsidRPr="00C760C7" w:rsidRDefault="00F83427" w:rsidP="006E49EE">
            <w:pPr>
              <w:jc w:val="both"/>
              <w:rPr>
                <w:rFonts w:ascii="Times New Roman" w:eastAsia="Times New Roman" w:hAnsi="Times New Roman" w:cs="Times New Roman"/>
                <w:sz w:val="24"/>
                <w:szCs w:val="24"/>
                <w:lang w:eastAsia="uk-UA"/>
              </w:rPr>
            </w:pPr>
          </w:p>
          <w:p w:rsidR="00F83427" w:rsidRPr="00C760C7" w:rsidRDefault="00F83427" w:rsidP="006E49EE">
            <w:pPr>
              <w:jc w:val="both"/>
              <w:rPr>
                <w:rFonts w:ascii="Times New Roman" w:eastAsia="Times New Roman" w:hAnsi="Times New Roman" w:cs="Times New Roman"/>
                <w:sz w:val="24"/>
                <w:szCs w:val="24"/>
                <w:lang w:eastAsia="uk-UA"/>
              </w:rPr>
            </w:pPr>
          </w:p>
          <w:p w:rsidR="00F83427" w:rsidRPr="00C760C7" w:rsidRDefault="00F83427" w:rsidP="006E49EE">
            <w:pPr>
              <w:jc w:val="both"/>
              <w:rPr>
                <w:rFonts w:ascii="Times New Roman" w:eastAsia="Times New Roman" w:hAnsi="Times New Roman" w:cs="Times New Roman"/>
                <w:sz w:val="24"/>
                <w:szCs w:val="24"/>
                <w:lang w:eastAsia="uk-UA"/>
              </w:rPr>
            </w:pPr>
          </w:p>
          <w:p w:rsidR="00F83427" w:rsidRPr="00C760C7" w:rsidRDefault="00F83427" w:rsidP="006E49EE">
            <w:pPr>
              <w:jc w:val="both"/>
              <w:rPr>
                <w:rFonts w:ascii="Times New Roman" w:eastAsia="Times New Roman" w:hAnsi="Times New Roman" w:cs="Times New Roman"/>
                <w:sz w:val="24"/>
                <w:szCs w:val="24"/>
                <w:lang w:eastAsia="uk-UA"/>
              </w:rPr>
            </w:pPr>
          </w:p>
          <w:p w:rsidR="00F83427" w:rsidRPr="00C760C7" w:rsidRDefault="00F83427" w:rsidP="006E49EE">
            <w:pPr>
              <w:jc w:val="both"/>
              <w:rPr>
                <w:rFonts w:ascii="Times New Roman" w:eastAsia="Times New Roman" w:hAnsi="Times New Roman" w:cs="Times New Roman"/>
                <w:sz w:val="24"/>
                <w:szCs w:val="24"/>
                <w:lang w:eastAsia="uk-UA"/>
              </w:rPr>
            </w:pPr>
          </w:p>
          <w:p w:rsidR="00F83427" w:rsidRPr="00C760C7" w:rsidRDefault="00F83427" w:rsidP="006E49EE">
            <w:pPr>
              <w:jc w:val="both"/>
              <w:rPr>
                <w:rFonts w:ascii="Times New Roman" w:eastAsia="Times New Roman" w:hAnsi="Times New Roman" w:cs="Times New Roman"/>
                <w:sz w:val="24"/>
                <w:szCs w:val="24"/>
                <w:lang w:eastAsia="uk-UA"/>
              </w:rPr>
            </w:pPr>
          </w:p>
          <w:p w:rsidR="00F83427" w:rsidRPr="00C760C7" w:rsidRDefault="00F83427" w:rsidP="006E49EE">
            <w:pPr>
              <w:jc w:val="both"/>
              <w:rPr>
                <w:rFonts w:ascii="Times New Roman" w:eastAsia="Times New Roman" w:hAnsi="Times New Roman" w:cs="Times New Roman"/>
                <w:sz w:val="24"/>
                <w:szCs w:val="24"/>
                <w:lang w:eastAsia="uk-UA"/>
              </w:rPr>
            </w:pPr>
          </w:p>
          <w:p w:rsidR="00F83427" w:rsidRPr="00C760C7" w:rsidRDefault="00F83427" w:rsidP="006E49EE">
            <w:pPr>
              <w:jc w:val="both"/>
              <w:rPr>
                <w:rFonts w:ascii="Times New Roman" w:eastAsia="Times New Roman" w:hAnsi="Times New Roman" w:cs="Times New Roman"/>
                <w:sz w:val="24"/>
                <w:szCs w:val="24"/>
                <w:lang w:eastAsia="uk-UA"/>
              </w:rPr>
            </w:pPr>
          </w:p>
          <w:p w:rsidR="00F83427" w:rsidRPr="00C760C7" w:rsidRDefault="00F83427" w:rsidP="006E49EE">
            <w:pPr>
              <w:jc w:val="both"/>
              <w:rPr>
                <w:rFonts w:ascii="Times New Roman" w:eastAsia="Times New Roman" w:hAnsi="Times New Roman" w:cs="Times New Roman"/>
                <w:sz w:val="24"/>
                <w:szCs w:val="24"/>
                <w:lang w:eastAsia="uk-UA"/>
              </w:rPr>
            </w:pPr>
          </w:p>
          <w:p w:rsidR="00F83427" w:rsidRPr="00C760C7" w:rsidRDefault="00F83427" w:rsidP="006E49EE">
            <w:pPr>
              <w:jc w:val="both"/>
              <w:rPr>
                <w:rFonts w:ascii="Times New Roman" w:eastAsia="Times New Roman" w:hAnsi="Times New Roman" w:cs="Times New Roman"/>
                <w:sz w:val="24"/>
                <w:szCs w:val="24"/>
                <w:lang w:eastAsia="uk-UA"/>
              </w:rPr>
            </w:pPr>
          </w:p>
          <w:p w:rsidR="00F83427" w:rsidRPr="00C760C7" w:rsidRDefault="00F83427" w:rsidP="00F83427">
            <w:pPr>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з метою узгодження норм Проекту та приведення їх у відповідність до положень законодавства, у тому числі постанови НКРЕКП від 27 грудня 2023 року № 2626 «Про затвердження Порядку розкриття інформації споживачам електричної енергії про джерела енергії, у загальній структурі балансу електричної енергії, придбаної електропостачальником та/або виробленої на його власних електроустановках»</w:t>
            </w:r>
          </w:p>
          <w:p w:rsidR="006E49EE" w:rsidRPr="00C760C7" w:rsidRDefault="006E49EE" w:rsidP="006E49EE">
            <w:pPr>
              <w:jc w:val="both"/>
              <w:rPr>
                <w:rFonts w:ascii="Times New Roman" w:eastAsia="Times New Roman" w:hAnsi="Times New Roman" w:cs="Times New Roman"/>
                <w:sz w:val="24"/>
                <w:szCs w:val="24"/>
                <w:lang w:eastAsia="uk-UA"/>
              </w:rPr>
            </w:pPr>
          </w:p>
        </w:tc>
        <w:tc>
          <w:tcPr>
            <w:tcW w:w="3964" w:type="dxa"/>
            <w:gridSpan w:val="2"/>
          </w:tcPr>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b/>
                <w:sz w:val="24"/>
                <w:szCs w:val="24"/>
              </w:rPr>
            </w:pPr>
            <w:r w:rsidRPr="00C760C7">
              <w:rPr>
                <w:rFonts w:ascii="Times New Roman" w:hAnsi="Times New Roman" w:cs="Times New Roman"/>
                <w:b/>
                <w:sz w:val="24"/>
                <w:szCs w:val="24"/>
              </w:rPr>
              <w:t xml:space="preserve">Попередньо врахувати </w:t>
            </w:r>
          </w:p>
        </w:tc>
      </w:tr>
      <w:tr w:rsidR="006E49EE" w:rsidRPr="00C760C7" w:rsidTr="00E01E94">
        <w:trPr>
          <w:trHeight w:val="660"/>
        </w:trPr>
        <w:tc>
          <w:tcPr>
            <w:tcW w:w="15446" w:type="dxa"/>
            <w:gridSpan w:val="10"/>
          </w:tcPr>
          <w:p w:rsidR="006E49EE" w:rsidRPr="00C760C7" w:rsidRDefault="006E49EE" w:rsidP="006E49EE">
            <w:pPr>
              <w:pStyle w:val="3"/>
              <w:spacing w:after="0"/>
              <w:jc w:val="center"/>
              <w:outlineLvl w:val="2"/>
              <w:rPr>
                <w:rFonts w:ascii="Times New Roman" w:hAnsi="Times New Roman" w:cs="Times New Roman"/>
                <w:sz w:val="24"/>
                <w:szCs w:val="24"/>
              </w:rPr>
            </w:pPr>
            <w:r w:rsidRPr="00C760C7">
              <w:rPr>
                <w:rFonts w:ascii="Times New Roman" w:hAnsi="Times New Roman" w:cs="Times New Roman"/>
                <w:color w:val="auto"/>
                <w:sz w:val="24"/>
                <w:szCs w:val="24"/>
              </w:rPr>
              <w:lastRenderedPageBreak/>
              <w:t>9.3. Порядок надання споживачам інформації щодо джерел, використаних для виробництва електроенергії</w:t>
            </w:r>
            <w:bookmarkStart w:id="53" w:name="1051"/>
            <w:bookmarkEnd w:id="53"/>
          </w:p>
          <w:p w:rsidR="006E49EE" w:rsidRPr="00C760C7" w:rsidRDefault="006E49EE" w:rsidP="006E49EE">
            <w:pPr>
              <w:jc w:val="center"/>
              <w:rPr>
                <w:rFonts w:ascii="Times New Roman" w:hAnsi="Times New Roman" w:cs="Times New Roman"/>
                <w:sz w:val="24"/>
                <w:szCs w:val="24"/>
              </w:rPr>
            </w:pPr>
          </w:p>
        </w:tc>
      </w:tr>
      <w:tr w:rsidR="006E49EE" w:rsidRPr="00C760C7" w:rsidTr="002E6B8D">
        <w:trPr>
          <w:trHeight w:val="660"/>
        </w:trPr>
        <w:tc>
          <w:tcPr>
            <w:tcW w:w="4259" w:type="dxa"/>
            <w:gridSpan w:val="4"/>
          </w:tcPr>
          <w:p w:rsidR="006E49EE" w:rsidRPr="00C760C7" w:rsidRDefault="006E49EE" w:rsidP="006E49EE">
            <w:pPr>
              <w:shd w:val="clear" w:color="auto" w:fill="FFFFFF"/>
              <w:jc w:val="both"/>
              <w:rPr>
                <w:rFonts w:ascii="Times New Roman" w:hAnsi="Times New Roman" w:cs="Times New Roman"/>
                <w:b/>
                <w:sz w:val="24"/>
                <w:szCs w:val="24"/>
              </w:rPr>
            </w:pPr>
            <w:r w:rsidRPr="00C760C7">
              <w:rPr>
                <w:rFonts w:ascii="Times New Roman" w:hAnsi="Times New Roman" w:cs="Times New Roman"/>
                <w:b/>
                <w:sz w:val="24"/>
                <w:szCs w:val="24"/>
              </w:rPr>
              <w:t>Відсутній у проєкті змін</w:t>
            </w:r>
          </w:p>
          <w:p w:rsidR="006E49EE" w:rsidRPr="00C760C7" w:rsidRDefault="006E49EE" w:rsidP="006E49EE">
            <w:pPr>
              <w:ind w:firstLine="240"/>
              <w:jc w:val="both"/>
              <w:rPr>
                <w:rFonts w:ascii="Times New Roman" w:hAnsi="Times New Roman" w:cs="Times New Roman"/>
                <w:color w:val="000000"/>
                <w:sz w:val="24"/>
                <w:szCs w:val="24"/>
              </w:rPr>
            </w:pPr>
          </w:p>
          <w:p w:rsidR="006E49EE" w:rsidRPr="00C760C7" w:rsidRDefault="006E49EE" w:rsidP="006E49EE">
            <w:pPr>
              <w:jc w:val="both"/>
              <w:rPr>
                <w:rFonts w:ascii="Times New Roman" w:hAnsi="Times New Roman" w:cs="Times New Roman"/>
                <w:sz w:val="24"/>
                <w:szCs w:val="24"/>
              </w:rPr>
            </w:pPr>
            <w:r w:rsidRPr="00C760C7">
              <w:rPr>
                <w:rFonts w:ascii="Times New Roman" w:hAnsi="Times New Roman" w:cs="Times New Roman"/>
                <w:color w:val="000000"/>
                <w:sz w:val="24"/>
                <w:szCs w:val="24"/>
              </w:rPr>
              <w:t>9.3.3. Інформацію щодо джерел, використаних для виробництва електроенергії, та впливу на навколишнє природне середовище електропостачальник надає відповідно до форми, визначеної у додатку 11 до цих Правил.</w:t>
            </w:r>
            <w:bookmarkStart w:id="54" w:name="1057"/>
            <w:bookmarkEnd w:id="54"/>
          </w:p>
          <w:p w:rsidR="006E49EE" w:rsidRPr="00C760C7" w:rsidRDefault="006E49EE" w:rsidP="006E49EE">
            <w:pPr>
              <w:shd w:val="clear" w:color="auto" w:fill="FFFFFF"/>
              <w:jc w:val="both"/>
              <w:rPr>
                <w:rFonts w:ascii="Times New Roman" w:hAnsi="Times New Roman" w:cs="Times New Roman"/>
                <w:b/>
                <w:sz w:val="24"/>
                <w:szCs w:val="24"/>
              </w:rPr>
            </w:pPr>
          </w:p>
        </w:tc>
        <w:tc>
          <w:tcPr>
            <w:tcW w:w="3958" w:type="dxa"/>
            <w:vMerge w:val="restart"/>
          </w:tcPr>
          <w:p w:rsidR="006E49EE" w:rsidRPr="00C760C7" w:rsidRDefault="006E49EE" w:rsidP="006E49EE">
            <w:pPr>
              <w:jc w:val="both"/>
              <w:rPr>
                <w:rStyle w:val="fontstyle01"/>
                <w:rFonts w:ascii="Times New Roman" w:hAnsi="Times New Roman" w:cs="Times New Roman"/>
                <w:b/>
                <w:sz w:val="24"/>
                <w:szCs w:val="24"/>
              </w:rPr>
            </w:pPr>
            <w:r w:rsidRPr="00C760C7">
              <w:rPr>
                <w:rStyle w:val="fontstyle01"/>
                <w:rFonts w:ascii="Times New Roman" w:hAnsi="Times New Roman" w:cs="Times New Roman"/>
                <w:b/>
                <w:sz w:val="24"/>
                <w:szCs w:val="24"/>
              </w:rPr>
              <w:t xml:space="preserve">Зінченко Р.А. </w:t>
            </w:r>
          </w:p>
          <w:p w:rsidR="006E49EE" w:rsidRPr="00C760C7" w:rsidRDefault="006E49EE" w:rsidP="006E49EE">
            <w:pPr>
              <w:jc w:val="both"/>
              <w:rPr>
                <w:rStyle w:val="fontstyle01"/>
                <w:rFonts w:ascii="Times New Roman" w:hAnsi="Times New Roman" w:cs="Times New Roman"/>
                <w:sz w:val="24"/>
                <w:szCs w:val="24"/>
              </w:rPr>
            </w:pPr>
          </w:p>
          <w:p w:rsidR="006E49EE" w:rsidRPr="00C760C7" w:rsidRDefault="006E49EE" w:rsidP="006E49EE">
            <w:pPr>
              <w:jc w:val="both"/>
              <w:rPr>
                <w:rStyle w:val="fontstyle01"/>
                <w:rFonts w:ascii="Times New Roman" w:hAnsi="Times New Roman" w:cs="Times New Roman"/>
                <w:sz w:val="24"/>
                <w:szCs w:val="24"/>
              </w:rPr>
            </w:pPr>
            <w:r w:rsidRPr="00C760C7">
              <w:rPr>
                <w:rStyle w:val="fontstyle01"/>
                <w:rFonts w:ascii="Times New Roman" w:hAnsi="Times New Roman" w:cs="Times New Roman"/>
                <w:sz w:val="24"/>
                <w:szCs w:val="24"/>
              </w:rPr>
              <w:t>Виключити пункти 9.3.3, 9.3.5 (разом з додатком</w:t>
            </w:r>
          </w:p>
          <w:p w:rsidR="006E49EE" w:rsidRPr="00C760C7" w:rsidRDefault="006E49EE" w:rsidP="006E49EE">
            <w:pPr>
              <w:jc w:val="both"/>
              <w:rPr>
                <w:rStyle w:val="fontstyle01"/>
                <w:rFonts w:ascii="Times New Roman" w:hAnsi="Times New Roman" w:cs="Times New Roman"/>
                <w:sz w:val="24"/>
                <w:szCs w:val="24"/>
              </w:rPr>
            </w:pPr>
            <w:r w:rsidRPr="00C760C7">
              <w:rPr>
                <w:rStyle w:val="fontstyle01"/>
                <w:rFonts w:ascii="Times New Roman" w:hAnsi="Times New Roman" w:cs="Times New Roman"/>
                <w:sz w:val="24"/>
                <w:szCs w:val="24"/>
              </w:rPr>
              <w:t xml:space="preserve">11 до ПРРЕЕ) </w:t>
            </w:r>
          </w:p>
        </w:tc>
        <w:tc>
          <w:tcPr>
            <w:tcW w:w="3265" w:type="dxa"/>
            <w:gridSpan w:val="3"/>
            <w:vMerge w:val="restart"/>
          </w:tcPr>
          <w:p w:rsidR="006E49EE" w:rsidRPr="00C760C7" w:rsidRDefault="00FE5CEB" w:rsidP="006E49EE">
            <w:pPr>
              <w:jc w:val="both"/>
              <w:rPr>
                <w:rFonts w:ascii="Times New Roman" w:hAnsi="Times New Roman" w:cs="Times New Roman"/>
                <w:color w:val="000000"/>
                <w:sz w:val="24"/>
                <w:szCs w:val="24"/>
              </w:rPr>
            </w:pPr>
            <w:r w:rsidRPr="00C760C7">
              <w:rPr>
                <w:rFonts w:ascii="Times New Roman" w:hAnsi="Times New Roman" w:cs="Times New Roman"/>
                <w:color w:val="000000"/>
                <w:sz w:val="24"/>
                <w:szCs w:val="24"/>
              </w:rPr>
              <w:t>З метою узгодження норм Проекту та приведення їх у відповідність до положень законодавства, у тому числі постанови НКРЕКП від 27 грудня 2023 року № 2626 «Про затвердження Порядку розкриття інформації споживачам електричної енергії про джерела енергії, у загальній структурі балансу електричної енергії, придбаної електропостачальником та/або виробленої на його власних електроустановках»</w:t>
            </w:r>
          </w:p>
        </w:tc>
        <w:tc>
          <w:tcPr>
            <w:tcW w:w="3964" w:type="dxa"/>
            <w:gridSpan w:val="2"/>
          </w:tcPr>
          <w:p w:rsidR="006E49EE" w:rsidRPr="00C760C7" w:rsidRDefault="006E49EE" w:rsidP="006E49EE">
            <w:pPr>
              <w:jc w:val="center"/>
              <w:rPr>
                <w:rFonts w:ascii="Times New Roman" w:hAnsi="Times New Roman" w:cs="Times New Roman"/>
                <w:b/>
                <w:sz w:val="24"/>
                <w:szCs w:val="24"/>
              </w:rPr>
            </w:pPr>
            <w:r w:rsidRPr="00C760C7">
              <w:rPr>
                <w:rFonts w:ascii="Times New Roman" w:hAnsi="Times New Roman" w:cs="Times New Roman"/>
                <w:b/>
                <w:sz w:val="24"/>
                <w:szCs w:val="24"/>
              </w:rPr>
              <w:t xml:space="preserve">Попередньо врахувати </w:t>
            </w:r>
          </w:p>
        </w:tc>
      </w:tr>
      <w:tr w:rsidR="006E49EE" w:rsidRPr="00C760C7" w:rsidTr="002E6B8D">
        <w:trPr>
          <w:trHeight w:val="660"/>
        </w:trPr>
        <w:tc>
          <w:tcPr>
            <w:tcW w:w="4259" w:type="dxa"/>
            <w:gridSpan w:val="4"/>
          </w:tcPr>
          <w:p w:rsidR="006E49EE" w:rsidRPr="00C760C7" w:rsidRDefault="006E49EE" w:rsidP="006E49EE">
            <w:pPr>
              <w:shd w:val="clear" w:color="auto" w:fill="FFFFFF"/>
              <w:jc w:val="both"/>
              <w:rPr>
                <w:rFonts w:ascii="Times New Roman" w:hAnsi="Times New Roman" w:cs="Times New Roman"/>
                <w:b/>
                <w:sz w:val="24"/>
                <w:szCs w:val="24"/>
              </w:rPr>
            </w:pPr>
            <w:r w:rsidRPr="00C760C7">
              <w:rPr>
                <w:rFonts w:ascii="Times New Roman" w:hAnsi="Times New Roman" w:cs="Times New Roman"/>
                <w:b/>
                <w:sz w:val="24"/>
                <w:szCs w:val="24"/>
              </w:rPr>
              <w:t>Відсутній у проєкті змін</w:t>
            </w:r>
          </w:p>
          <w:p w:rsidR="006E49EE" w:rsidRPr="00C760C7" w:rsidRDefault="006E49EE" w:rsidP="006E49EE">
            <w:pPr>
              <w:jc w:val="both"/>
              <w:rPr>
                <w:rFonts w:ascii="Times New Roman" w:hAnsi="Times New Roman" w:cs="Times New Roman"/>
                <w:color w:val="000000"/>
                <w:sz w:val="24"/>
                <w:szCs w:val="24"/>
              </w:rPr>
            </w:pPr>
          </w:p>
          <w:p w:rsidR="006E49EE" w:rsidRPr="00C760C7" w:rsidRDefault="006E49EE" w:rsidP="006E49EE">
            <w:pPr>
              <w:jc w:val="both"/>
              <w:rPr>
                <w:rFonts w:ascii="Times New Roman" w:hAnsi="Times New Roman" w:cs="Times New Roman"/>
                <w:sz w:val="24"/>
                <w:szCs w:val="24"/>
              </w:rPr>
            </w:pPr>
            <w:r w:rsidRPr="00C760C7">
              <w:rPr>
                <w:rFonts w:ascii="Times New Roman" w:hAnsi="Times New Roman" w:cs="Times New Roman"/>
                <w:color w:val="000000"/>
                <w:sz w:val="24"/>
                <w:szCs w:val="24"/>
              </w:rPr>
              <w:t>9.3.5. Інформація для споживачів щодо показників викидів CO</w:t>
            </w:r>
            <w:r w:rsidRPr="00C760C7">
              <w:rPr>
                <w:rFonts w:ascii="Times New Roman" w:hAnsi="Times New Roman" w:cs="Times New Roman"/>
                <w:color w:val="000000"/>
                <w:sz w:val="24"/>
                <w:szCs w:val="24"/>
                <w:vertAlign w:val="subscript"/>
              </w:rPr>
              <w:t>2</w:t>
            </w:r>
            <w:r w:rsidRPr="00C760C7">
              <w:rPr>
                <w:rFonts w:ascii="Times New Roman" w:hAnsi="Times New Roman" w:cs="Times New Roman"/>
                <w:color w:val="000000"/>
                <w:sz w:val="24"/>
                <w:szCs w:val="24"/>
              </w:rPr>
              <w:t xml:space="preserve"> та радіоактивного забруднення надається в питомих показниках на кВт·год спожитої електроенергії. Показники розраховуються:</w:t>
            </w:r>
            <w:bookmarkStart w:id="55" w:name="1059"/>
            <w:bookmarkEnd w:id="55"/>
          </w:p>
          <w:p w:rsidR="006E49EE" w:rsidRPr="00C760C7" w:rsidRDefault="006E49EE" w:rsidP="006E49EE">
            <w:pPr>
              <w:ind w:firstLine="240"/>
              <w:jc w:val="both"/>
              <w:rPr>
                <w:rFonts w:ascii="Times New Roman" w:hAnsi="Times New Roman" w:cs="Times New Roman"/>
                <w:sz w:val="24"/>
                <w:szCs w:val="24"/>
              </w:rPr>
            </w:pPr>
            <w:r w:rsidRPr="00C760C7">
              <w:rPr>
                <w:rFonts w:ascii="Times New Roman" w:hAnsi="Times New Roman" w:cs="Times New Roman"/>
                <w:color w:val="000000"/>
                <w:sz w:val="24"/>
                <w:szCs w:val="24"/>
              </w:rPr>
              <w:t>для викидів CO</w:t>
            </w:r>
            <w:r w:rsidRPr="00C760C7">
              <w:rPr>
                <w:rFonts w:ascii="Times New Roman" w:hAnsi="Times New Roman" w:cs="Times New Roman"/>
                <w:color w:val="000000"/>
                <w:sz w:val="24"/>
                <w:szCs w:val="24"/>
                <w:vertAlign w:val="subscript"/>
              </w:rPr>
              <w:t>2</w:t>
            </w:r>
            <w:r w:rsidRPr="00C760C7">
              <w:rPr>
                <w:rFonts w:ascii="Times New Roman" w:hAnsi="Times New Roman" w:cs="Times New Roman"/>
                <w:color w:val="000000"/>
                <w:sz w:val="24"/>
                <w:szCs w:val="24"/>
              </w:rPr>
              <w:t xml:space="preserve"> - шляхом сумування результатів множення кожної частки джерела енергії у загальній структурі балансу електричної енергії на відповідний коефіцієнт викидів CO</w:t>
            </w:r>
            <w:r w:rsidRPr="00C760C7">
              <w:rPr>
                <w:rFonts w:ascii="Times New Roman" w:hAnsi="Times New Roman" w:cs="Times New Roman"/>
                <w:color w:val="000000"/>
                <w:sz w:val="24"/>
                <w:szCs w:val="24"/>
                <w:vertAlign w:val="subscript"/>
              </w:rPr>
              <w:t>2</w:t>
            </w:r>
            <w:r w:rsidRPr="00C760C7">
              <w:rPr>
                <w:rFonts w:ascii="Times New Roman" w:hAnsi="Times New Roman" w:cs="Times New Roman"/>
                <w:color w:val="000000"/>
                <w:sz w:val="24"/>
                <w:szCs w:val="24"/>
              </w:rPr>
              <w:t xml:space="preserve"> (виражений у г/кВт·год);</w:t>
            </w:r>
            <w:bookmarkStart w:id="56" w:name="1060"/>
            <w:bookmarkEnd w:id="56"/>
          </w:p>
          <w:p w:rsidR="006E49EE" w:rsidRPr="00C760C7" w:rsidRDefault="006E49EE" w:rsidP="006E49EE">
            <w:pPr>
              <w:ind w:firstLine="240"/>
              <w:jc w:val="both"/>
              <w:rPr>
                <w:rFonts w:ascii="Times New Roman" w:hAnsi="Times New Roman" w:cs="Times New Roman"/>
                <w:sz w:val="24"/>
                <w:szCs w:val="24"/>
              </w:rPr>
            </w:pPr>
            <w:r w:rsidRPr="00C760C7">
              <w:rPr>
                <w:rFonts w:ascii="Times New Roman" w:hAnsi="Times New Roman" w:cs="Times New Roman"/>
                <w:color w:val="000000"/>
                <w:sz w:val="24"/>
                <w:szCs w:val="24"/>
              </w:rPr>
              <w:t>для радіоактивного забруднення - шляхом множення частки ядерного палива у загальній структурі балансу електричної енергії на відповідний коефіцієнт утворення радіоактивних відходів (виражений у г/кВт·год або в м</w:t>
            </w:r>
            <w:r w:rsidRPr="00C760C7">
              <w:rPr>
                <w:rFonts w:ascii="Times New Roman" w:hAnsi="Times New Roman" w:cs="Times New Roman"/>
                <w:color w:val="000000"/>
                <w:sz w:val="24"/>
                <w:szCs w:val="24"/>
                <w:vertAlign w:val="superscript"/>
              </w:rPr>
              <w:t>3</w:t>
            </w:r>
            <w:r w:rsidRPr="00C760C7">
              <w:rPr>
                <w:rFonts w:ascii="Times New Roman" w:hAnsi="Times New Roman" w:cs="Times New Roman"/>
                <w:color w:val="000000"/>
                <w:sz w:val="24"/>
                <w:szCs w:val="24"/>
              </w:rPr>
              <w:t>/ кВт·год).</w:t>
            </w:r>
            <w:bookmarkStart w:id="57" w:name="1061"/>
            <w:bookmarkEnd w:id="57"/>
          </w:p>
          <w:p w:rsidR="006E49EE" w:rsidRPr="00C760C7" w:rsidRDefault="006E49EE" w:rsidP="006E49EE">
            <w:pPr>
              <w:shd w:val="clear" w:color="auto" w:fill="FFFFFF"/>
              <w:jc w:val="both"/>
              <w:rPr>
                <w:rFonts w:ascii="Times New Roman" w:hAnsi="Times New Roman" w:cs="Times New Roman"/>
                <w:b/>
                <w:sz w:val="24"/>
                <w:szCs w:val="24"/>
              </w:rPr>
            </w:pPr>
          </w:p>
        </w:tc>
        <w:tc>
          <w:tcPr>
            <w:tcW w:w="3958" w:type="dxa"/>
            <w:vMerge/>
          </w:tcPr>
          <w:p w:rsidR="006E49EE" w:rsidRPr="00C760C7" w:rsidRDefault="006E49EE" w:rsidP="006E49EE">
            <w:pPr>
              <w:jc w:val="both"/>
              <w:rPr>
                <w:rStyle w:val="fontstyle01"/>
                <w:rFonts w:ascii="Times New Roman" w:hAnsi="Times New Roman" w:cs="Times New Roman"/>
                <w:b/>
                <w:sz w:val="24"/>
                <w:szCs w:val="24"/>
              </w:rPr>
            </w:pPr>
          </w:p>
        </w:tc>
        <w:tc>
          <w:tcPr>
            <w:tcW w:w="3265" w:type="dxa"/>
            <w:gridSpan w:val="3"/>
            <w:vMerge/>
          </w:tcPr>
          <w:p w:rsidR="006E49EE" w:rsidRPr="00C760C7" w:rsidRDefault="006E49EE" w:rsidP="006E49EE">
            <w:pPr>
              <w:jc w:val="both"/>
              <w:rPr>
                <w:rFonts w:ascii="Times New Roman" w:eastAsia="Times New Roman" w:hAnsi="Times New Roman" w:cs="Times New Roman"/>
                <w:sz w:val="24"/>
                <w:szCs w:val="24"/>
                <w:lang w:eastAsia="uk-UA"/>
              </w:rPr>
            </w:pPr>
          </w:p>
        </w:tc>
        <w:tc>
          <w:tcPr>
            <w:tcW w:w="3964" w:type="dxa"/>
            <w:gridSpan w:val="2"/>
          </w:tcPr>
          <w:p w:rsidR="006E49EE" w:rsidRPr="00C760C7" w:rsidRDefault="006E49EE" w:rsidP="006E49EE">
            <w:pPr>
              <w:jc w:val="center"/>
              <w:rPr>
                <w:rFonts w:ascii="Times New Roman" w:hAnsi="Times New Roman" w:cs="Times New Roman"/>
                <w:b/>
                <w:sz w:val="24"/>
                <w:szCs w:val="24"/>
              </w:rPr>
            </w:pPr>
            <w:r w:rsidRPr="00C760C7">
              <w:rPr>
                <w:rFonts w:ascii="Times New Roman" w:hAnsi="Times New Roman" w:cs="Times New Roman"/>
                <w:b/>
                <w:sz w:val="24"/>
                <w:szCs w:val="24"/>
              </w:rPr>
              <w:t>Попередньо врахувати</w:t>
            </w:r>
          </w:p>
        </w:tc>
      </w:tr>
      <w:tr w:rsidR="006E49EE" w:rsidRPr="00C760C7" w:rsidTr="00E01E94">
        <w:trPr>
          <w:trHeight w:val="660"/>
        </w:trPr>
        <w:tc>
          <w:tcPr>
            <w:tcW w:w="15446" w:type="dxa"/>
            <w:gridSpan w:val="10"/>
          </w:tcPr>
          <w:p w:rsidR="006E49EE" w:rsidRPr="00C760C7" w:rsidRDefault="006E49EE" w:rsidP="006E49EE">
            <w:pPr>
              <w:shd w:val="clear" w:color="auto" w:fill="FFFFFF"/>
              <w:jc w:val="center"/>
              <w:outlineLvl w:val="2"/>
              <w:rPr>
                <w:rFonts w:ascii="Times New Roman" w:eastAsia="Times New Roman" w:hAnsi="Times New Roman" w:cs="Times New Roman"/>
                <w:b/>
                <w:bCs/>
                <w:sz w:val="24"/>
                <w:szCs w:val="24"/>
                <w:lang w:eastAsia="ru-RU"/>
              </w:rPr>
            </w:pPr>
            <w:bookmarkStart w:id="58" w:name="1143"/>
            <w:r w:rsidRPr="00C760C7">
              <w:rPr>
                <w:rFonts w:ascii="Times New Roman" w:eastAsia="Times New Roman" w:hAnsi="Times New Roman" w:cs="Times New Roman"/>
                <w:b/>
                <w:bCs/>
                <w:sz w:val="24"/>
                <w:szCs w:val="24"/>
                <w:lang w:eastAsia="ru-RU"/>
              </w:rPr>
              <w:lastRenderedPageBreak/>
              <w:t>XI. Виробництво електричної енергії в умовах роздрібного ринку</w:t>
            </w:r>
            <w:bookmarkEnd w:id="58"/>
          </w:p>
          <w:p w:rsidR="006E49EE" w:rsidRPr="00C760C7" w:rsidRDefault="006E49EE" w:rsidP="006E49EE">
            <w:pPr>
              <w:jc w:val="center"/>
              <w:rPr>
                <w:rFonts w:ascii="Times New Roman" w:hAnsi="Times New Roman" w:cs="Times New Roman"/>
                <w:sz w:val="24"/>
                <w:szCs w:val="24"/>
              </w:rPr>
            </w:pPr>
          </w:p>
        </w:tc>
      </w:tr>
      <w:tr w:rsidR="006E49EE" w:rsidRPr="00C760C7" w:rsidTr="00E01E94">
        <w:trPr>
          <w:trHeight w:val="660"/>
        </w:trPr>
        <w:tc>
          <w:tcPr>
            <w:tcW w:w="15446" w:type="dxa"/>
            <w:gridSpan w:val="10"/>
          </w:tcPr>
          <w:p w:rsidR="006E49EE" w:rsidRPr="00C760C7" w:rsidRDefault="006E49EE" w:rsidP="006E49EE">
            <w:pPr>
              <w:shd w:val="clear" w:color="auto" w:fill="FFFFFF"/>
              <w:jc w:val="center"/>
              <w:outlineLvl w:val="2"/>
              <w:rPr>
                <w:rFonts w:ascii="Times New Roman" w:eastAsia="Times New Roman" w:hAnsi="Times New Roman" w:cs="Times New Roman"/>
                <w:b/>
                <w:sz w:val="24"/>
                <w:szCs w:val="24"/>
                <w:lang w:eastAsia="ru-RU"/>
              </w:rPr>
            </w:pPr>
            <w:r w:rsidRPr="00C760C7">
              <w:rPr>
                <w:rFonts w:ascii="Times New Roman" w:eastAsia="Times New Roman" w:hAnsi="Times New Roman" w:cs="Times New Roman"/>
                <w:b/>
                <w:sz w:val="24"/>
                <w:szCs w:val="24"/>
                <w:lang w:eastAsia="ru-RU"/>
              </w:rPr>
              <w:t>11.6. Діяльність Агрегатора на роздрібному ринку електричної енергії</w:t>
            </w:r>
          </w:p>
          <w:p w:rsidR="006E49EE" w:rsidRPr="00C760C7" w:rsidRDefault="006E49EE" w:rsidP="006E49EE">
            <w:pPr>
              <w:jc w:val="center"/>
              <w:rPr>
                <w:rFonts w:ascii="Times New Roman" w:hAnsi="Times New Roman" w:cs="Times New Roman"/>
                <w:sz w:val="24"/>
                <w:szCs w:val="24"/>
              </w:rPr>
            </w:pPr>
          </w:p>
        </w:tc>
      </w:tr>
      <w:tr w:rsidR="006E49EE" w:rsidRPr="00C760C7" w:rsidTr="002E6B8D">
        <w:trPr>
          <w:trHeight w:val="660"/>
        </w:trPr>
        <w:tc>
          <w:tcPr>
            <w:tcW w:w="4259" w:type="dxa"/>
            <w:gridSpan w:val="4"/>
          </w:tcPr>
          <w:p w:rsidR="006E49EE" w:rsidRPr="00C760C7" w:rsidRDefault="006E49EE" w:rsidP="006E49EE">
            <w:pPr>
              <w:shd w:val="clear" w:color="auto" w:fill="FFFFFF"/>
              <w:jc w:val="both"/>
              <w:rPr>
                <w:rFonts w:ascii="Times New Roman" w:hAnsi="Times New Roman" w:cs="Times New Roman"/>
                <w:sz w:val="24"/>
                <w:szCs w:val="24"/>
                <w:shd w:val="clear" w:color="auto" w:fill="FFFFFF"/>
              </w:rPr>
            </w:pPr>
            <w:r w:rsidRPr="00C760C7">
              <w:rPr>
                <w:rFonts w:ascii="Times New Roman" w:hAnsi="Times New Roman" w:cs="Times New Roman"/>
                <w:sz w:val="24"/>
                <w:szCs w:val="24"/>
                <w:shd w:val="clear" w:color="auto" w:fill="FFFFFF"/>
              </w:rPr>
              <w:t>11.6.3. Споживач має право вступати до агрегованих груп та надавати допоміжні послуги і послуги з балансування із застосуванням власних електроустановок, призначених до споживання та/або виробництва, та/або зберігання електричної енергії.</w:t>
            </w:r>
          </w:p>
          <w:p w:rsidR="006E49EE" w:rsidRPr="00C760C7" w:rsidRDefault="006E49EE" w:rsidP="006E49EE">
            <w:pPr>
              <w:shd w:val="clear" w:color="auto" w:fill="FFFFFF"/>
              <w:jc w:val="both"/>
              <w:rPr>
                <w:rFonts w:ascii="Times New Roman" w:hAnsi="Times New Roman" w:cs="Times New Roman"/>
                <w:sz w:val="24"/>
                <w:szCs w:val="24"/>
                <w:shd w:val="clear" w:color="auto" w:fill="FFFFFF"/>
              </w:rPr>
            </w:pPr>
          </w:p>
          <w:p w:rsidR="006E49EE" w:rsidRPr="00C760C7" w:rsidRDefault="006E49EE" w:rsidP="006E49EE">
            <w:pPr>
              <w:shd w:val="clear" w:color="auto" w:fill="FFFFFF"/>
              <w:jc w:val="both"/>
              <w:rPr>
                <w:rFonts w:ascii="Times New Roman" w:hAnsi="Times New Roman" w:cs="Times New Roman"/>
                <w:sz w:val="24"/>
                <w:szCs w:val="24"/>
                <w:shd w:val="clear" w:color="auto" w:fill="FFFFFF"/>
              </w:rPr>
            </w:pPr>
          </w:p>
          <w:p w:rsidR="006E49EE" w:rsidRPr="00C760C7" w:rsidRDefault="006E49EE" w:rsidP="006E49EE">
            <w:pPr>
              <w:shd w:val="clear" w:color="auto" w:fill="FFFFFF"/>
              <w:jc w:val="both"/>
              <w:rPr>
                <w:rFonts w:ascii="Times New Roman" w:hAnsi="Times New Roman" w:cs="Times New Roman"/>
                <w:sz w:val="24"/>
                <w:szCs w:val="24"/>
                <w:shd w:val="clear" w:color="auto" w:fill="FFFFFF"/>
              </w:rPr>
            </w:pPr>
          </w:p>
          <w:p w:rsidR="006E49EE" w:rsidRPr="00C760C7" w:rsidRDefault="006E49EE" w:rsidP="006E49EE">
            <w:pPr>
              <w:shd w:val="clear" w:color="auto" w:fill="FFFFFF"/>
              <w:jc w:val="both"/>
              <w:rPr>
                <w:rFonts w:ascii="Times New Roman" w:hAnsi="Times New Roman" w:cs="Times New Roman"/>
                <w:sz w:val="24"/>
                <w:szCs w:val="24"/>
                <w:shd w:val="clear" w:color="auto" w:fill="FFFFFF"/>
              </w:rPr>
            </w:pPr>
          </w:p>
          <w:p w:rsidR="006E49EE" w:rsidRPr="00C760C7" w:rsidRDefault="006E49EE" w:rsidP="006E49EE">
            <w:pPr>
              <w:shd w:val="clear" w:color="auto" w:fill="FFFFFF"/>
              <w:jc w:val="both"/>
              <w:rPr>
                <w:rFonts w:ascii="Times New Roman" w:hAnsi="Times New Roman" w:cs="Times New Roman"/>
                <w:sz w:val="24"/>
                <w:szCs w:val="24"/>
                <w:shd w:val="clear" w:color="auto" w:fill="FFFFFF"/>
              </w:rPr>
            </w:pPr>
          </w:p>
          <w:p w:rsidR="006E49EE" w:rsidRPr="00C760C7" w:rsidRDefault="006E49EE" w:rsidP="006E49EE">
            <w:pPr>
              <w:shd w:val="clear" w:color="auto" w:fill="FFFFFF"/>
              <w:jc w:val="both"/>
              <w:rPr>
                <w:rFonts w:ascii="Times New Roman" w:hAnsi="Times New Roman" w:cs="Times New Roman"/>
                <w:b/>
                <w:color w:val="7030A0"/>
                <w:sz w:val="24"/>
                <w:szCs w:val="24"/>
                <w:shd w:val="clear" w:color="auto" w:fill="FFFFFF"/>
              </w:rPr>
            </w:pPr>
            <w:r w:rsidRPr="00C760C7">
              <w:rPr>
                <w:rFonts w:ascii="Times New Roman" w:hAnsi="Times New Roman" w:cs="Times New Roman"/>
                <w:b/>
                <w:color w:val="7030A0"/>
                <w:sz w:val="24"/>
                <w:szCs w:val="24"/>
                <w:shd w:val="clear" w:color="auto" w:fill="FFFFFF"/>
              </w:rPr>
              <w:t>Споживач, який купує електричну енергію на роздрібному ринку та вступив до агрегованої групи, обирає відповідну комерційну пропозицію  електропостачальника.</w:t>
            </w:r>
          </w:p>
          <w:p w:rsidR="006E49EE" w:rsidRPr="00C760C7" w:rsidRDefault="006E49EE" w:rsidP="006E49EE">
            <w:pPr>
              <w:jc w:val="center"/>
              <w:rPr>
                <w:rFonts w:ascii="Times New Roman" w:hAnsi="Times New Roman" w:cs="Times New Roman"/>
                <w:sz w:val="24"/>
                <w:szCs w:val="24"/>
              </w:rPr>
            </w:pPr>
          </w:p>
        </w:tc>
        <w:tc>
          <w:tcPr>
            <w:tcW w:w="3958" w:type="dxa"/>
          </w:tcPr>
          <w:p w:rsidR="006E49EE" w:rsidRPr="00C760C7" w:rsidRDefault="006E49EE" w:rsidP="006E49EE">
            <w:pPr>
              <w:jc w:val="center"/>
              <w:rPr>
                <w:rFonts w:ascii="Times New Roman" w:hAnsi="Times New Roman" w:cs="Times New Roman"/>
                <w:b/>
                <w:sz w:val="24"/>
                <w:szCs w:val="24"/>
              </w:rPr>
            </w:pPr>
            <w:r w:rsidRPr="00C760C7">
              <w:rPr>
                <w:rFonts w:ascii="Times New Roman" w:hAnsi="Times New Roman" w:cs="Times New Roman"/>
                <w:b/>
                <w:sz w:val="24"/>
                <w:szCs w:val="24"/>
              </w:rPr>
              <w:t>УКРЕНЕРГО</w:t>
            </w:r>
          </w:p>
          <w:p w:rsidR="006E49EE" w:rsidRPr="00C760C7" w:rsidRDefault="006E49EE" w:rsidP="006E49EE">
            <w:pPr>
              <w:jc w:val="center"/>
              <w:rPr>
                <w:rFonts w:ascii="Times New Roman" w:hAnsi="Times New Roman" w:cs="Times New Roman"/>
                <w:b/>
                <w:sz w:val="24"/>
                <w:szCs w:val="24"/>
              </w:rPr>
            </w:pPr>
          </w:p>
          <w:p w:rsidR="006E49EE" w:rsidRPr="00C760C7" w:rsidRDefault="006E49EE" w:rsidP="006E49EE">
            <w:pPr>
              <w:shd w:val="clear" w:color="auto" w:fill="FFFFFF"/>
              <w:jc w:val="both"/>
              <w:rPr>
                <w:rFonts w:ascii="Times New Roman" w:hAnsi="Times New Roman" w:cs="Times New Roman"/>
                <w:sz w:val="24"/>
                <w:szCs w:val="24"/>
                <w:shd w:val="clear" w:color="auto" w:fill="FFFFFF"/>
              </w:rPr>
            </w:pPr>
            <w:r w:rsidRPr="00C760C7">
              <w:rPr>
                <w:rFonts w:ascii="Times New Roman" w:hAnsi="Times New Roman" w:cs="Times New Roman"/>
                <w:sz w:val="24"/>
                <w:szCs w:val="24"/>
                <w:shd w:val="clear" w:color="auto" w:fill="FFFFFF"/>
              </w:rPr>
              <w:t>11.6.3. Споживач має право вступати до агрегованих груп та надавати допоміжні послуги і послуги з балансування із застосуванням власних електроустановок, призначених до споживання та/або виробництва, та/або зберігання електричної енергії.</w:t>
            </w:r>
          </w:p>
          <w:p w:rsidR="006E49EE" w:rsidRPr="00C760C7" w:rsidRDefault="006E49EE" w:rsidP="006E49EE">
            <w:pPr>
              <w:shd w:val="clear" w:color="auto" w:fill="FFFFFF"/>
              <w:jc w:val="both"/>
              <w:rPr>
                <w:rFonts w:ascii="Times New Roman" w:hAnsi="Times New Roman" w:cs="Times New Roman"/>
                <w:sz w:val="24"/>
                <w:szCs w:val="24"/>
                <w:shd w:val="clear" w:color="auto" w:fill="FFFFFF"/>
              </w:rPr>
            </w:pPr>
          </w:p>
          <w:p w:rsidR="006E49EE" w:rsidRPr="00C760C7" w:rsidRDefault="006E49EE" w:rsidP="006E49EE">
            <w:pPr>
              <w:shd w:val="clear" w:color="auto" w:fill="FFFFFF"/>
              <w:jc w:val="both"/>
              <w:rPr>
                <w:rFonts w:ascii="Times New Roman" w:hAnsi="Times New Roman" w:cs="Times New Roman"/>
                <w:b/>
                <w:strike/>
                <w:color w:val="0070C0"/>
                <w:sz w:val="24"/>
                <w:szCs w:val="24"/>
                <w:shd w:val="clear" w:color="auto" w:fill="FFFFFF"/>
              </w:rPr>
            </w:pPr>
            <w:r w:rsidRPr="00C760C7">
              <w:rPr>
                <w:rFonts w:ascii="Times New Roman" w:hAnsi="Times New Roman" w:cs="Times New Roman"/>
                <w:b/>
                <w:strike/>
                <w:color w:val="0070C0"/>
                <w:sz w:val="24"/>
                <w:szCs w:val="24"/>
                <w:shd w:val="clear" w:color="auto" w:fill="FFFFFF"/>
              </w:rPr>
              <w:t>Споживач, який купує електричну енергію на роздрібному ринку та вступив до агрегованої групи, обирає відповідну комерційну пропозицію  електропостачальника.</w:t>
            </w:r>
          </w:p>
          <w:p w:rsidR="006E49EE" w:rsidRPr="00C760C7" w:rsidRDefault="006E49EE" w:rsidP="006E49EE">
            <w:pPr>
              <w:rPr>
                <w:rFonts w:ascii="Times New Roman" w:hAnsi="Times New Roman" w:cs="Times New Roman"/>
                <w:b/>
                <w:sz w:val="24"/>
                <w:szCs w:val="24"/>
              </w:rPr>
            </w:pPr>
          </w:p>
        </w:tc>
        <w:tc>
          <w:tcPr>
            <w:tcW w:w="3265" w:type="dxa"/>
            <w:gridSpan w:val="3"/>
          </w:tcPr>
          <w:p w:rsidR="006E49EE" w:rsidRPr="00C760C7" w:rsidRDefault="006E49EE" w:rsidP="006E49EE">
            <w:pPr>
              <w:jc w:val="both"/>
              <w:rPr>
                <w:rFonts w:ascii="Times New Roman" w:hAnsi="Times New Roman" w:cs="Times New Roman"/>
                <w:sz w:val="24"/>
                <w:szCs w:val="24"/>
              </w:rPr>
            </w:pPr>
          </w:p>
          <w:p w:rsidR="006E49EE" w:rsidRPr="00C760C7" w:rsidRDefault="006E49EE" w:rsidP="006E49EE">
            <w:pPr>
              <w:jc w:val="both"/>
              <w:rPr>
                <w:rFonts w:ascii="Times New Roman" w:hAnsi="Times New Roman" w:cs="Times New Roman"/>
                <w:sz w:val="24"/>
                <w:szCs w:val="24"/>
              </w:rPr>
            </w:pPr>
          </w:p>
          <w:p w:rsidR="006E49EE" w:rsidRPr="00C760C7" w:rsidRDefault="006E49EE" w:rsidP="006E49EE">
            <w:pPr>
              <w:jc w:val="both"/>
              <w:rPr>
                <w:rFonts w:ascii="Times New Roman" w:hAnsi="Times New Roman" w:cs="Times New Roman"/>
                <w:sz w:val="24"/>
                <w:szCs w:val="24"/>
              </w:rPr>
            </w:pPr>
          </w:p>
          <w:p w:rsidR="006E49EE" w:rsidRPr="00C760C7" w:rsidRDefault="006E49EE" w:rsidP="006E49EE">
            <w:pPr>
              <w:jc w:val="both"/>
              <w:rPr>
                <w:rFonts w:ascii="Times New Roman" w:hAnsi="Times New Roman" w:cs="Times New Roman"/>
                <w:sz w:val="24"/>
                <w:szCs w:val="24"/>
              </w:rPr>
            </w:pPr>
          </w:p>
          <w:p w:rsidR="006E49EE" w:rsidRPr="00C760C7" w:rsidRDefault="006E49EE" w:rsidP="006E49EE">
            <w:pPr>
              <w:jc w:val="both"/>
              <w:rPr>
                <w:rFonts w:ascii="Times New Roman" w:hAnsi="Times New Roman" w:cs="Times New Roman"/>
                <w:sz w:val="24"/>
                <w:szCs w:val="24"/>
              </w:rPr>
            </w:pPr>
          </w:p>
          <w:p w:rsidR="006E49EE" w:rsidRPr="00C760C7" w:rsidRDefault="006E49EE" w:rsidP="006E49EE">
            <w:pPr>
              <w:jc w:val="both"/>
              <w:rPr>
                <w:rFonts w:ascii="Times New Roman" w:hAnsi="Times New Roman" w:cs="Times New Roman"/>
                <w:sz w:val="24"/>
                <w:szCs w:val="24"/>
              </w:rPr>
            </w:pPr>
          </w:p>
          <w:p w:rsidR="006E49EE" w:rsidRPr="00C760C7" w:rsidRDefault="006E49EE" w:rsidP="006E49EE">
            <w:pPr>
              <w:jc w:val="both"/>
              <w:rPr>
                <w:rFonts w:ascii="Times New Roman" w:hAnsi="Times New Roman" w:cs="Times New Roman"/>
                <w:sz w:val="24"/>
                <w:szCs w:val="24"/>
              </w:rPr>
            </w:pPr>
          </w:p>
          <w:p w:rsidR="006E49EE" w:rsidRPr="00C760C7" w:rsidRDefault="006E49EE" w:rsidP="006E49EE">
            <w:pPr>
              <w:jc w:val="both"/>
              <w:rPr>
                <w:rFonts w:ascii="Times New Roman" w:hAnsi="Times New Roman" w:cs="Times New Roman"/>
                <w:sz w:val="24"/>
                <w:szCs w:val="24"/>
              </w:rPr>
            </w:pPr>
          </w:p>
          <w:p w:rsidR="006E49EE" w:rsidRPr="00C760C7" w:rsidRDefault="006E49EE" w:rsidP="006E49EE">
            <w:pPr>
              <w:jc w:val="both"/>
              <w:rPr>
                <w:rFonts w:ascii="Times New Roman" w:hAnsi="Times New Roman" w:cs="Times New Roman"/>
                <w:sz w:val="24"/>
                <w:szCs w:val="24"/>
              </w:rPr>
            </w:pPr>
          </w:p>
          <w:p w:rsidR="006E49EE" w:rsidRPr="00C760C7" w:rsidRDefault="006E49EE" w:rsidP="006E49EE">
            <w:pPr>
              <w:jc w:val="both"/>
              <w:rPr>
                <w:rFonts w:ascii="Times New Roman" w:hAnsi="Times New Roman" w:cs="Times New Roman"/>
                <w:sz w:val="24"/>
                <w:szCs w:val="24"/>
              </w:rPr>
            </w:pPr>
          </w:p>
          <w:p w:rsidR="006E49EE" w:rsidRPr="00C760C7" w:rsidRDefault="006E49EE" w:rsidP="006E49EE">
            <w:pPr>
              <w:jc w:val="both"/>
              <w:rPr>
                <w:rFonts w:ascii="Times New Roman" w:hAnsi="Times New Roman" w:cs="Times New Roman"/>
                <w:sz w:val="24"/>
                <w:szCs w:val="24"/>
              </w:rPr>
            </w:pPr>
          </w:p>
          <w:p w:rsidR="006E49EE" w:rsidRPr="00C760C7" w:rsidRDefault="006E49EE" w:rsidP="006E49EE">
            <w:pPr>
              <w:jc w:val="both"/>
              <w:rPr>
                <w:rFonts w:ascii="Times New Roman" w:hAnsi="Times New Roman" w:cs="Times New Roman"/>
                <w:sz w:val="24"/>
                <w:szCs w:val="24"/>
              </w:rPr>
            </w:pPr>
          </w:p>
          <w:p w:rsidR="006E49EE" w:rsidRPr="00C760C7" w:rsidRDefault="006E49EE" w:rsidP="006E49EE">
            <w:pPr>
              <w:jc w:val="both"/>
              <w:rPr>
                <w:rFonts w:ascii="Times New Roman" w:hAnsi="Times New Roman" w:cs="Times New Roman"/>
                <w:sz w:val="24"/>
                <w:szCs w:val="24"/>
              </w:rPr>
            </w:pPr>
            <w:r w:rsidRPr="00C760C7">
              <w:rPr>
                <w:rFonts w:ascii="Times New Roman" w:hAnsi="Times New Roman" w:cs="Times New Roman"/>
                <w:sz w:val="24"/>
                <w:szCs w:val="24"/>
              </w:rPr>
              <w:t>Просимо прибрати для недопущення створення дискримінаційних умов для роботи незалежних агрегаторів.</w:t>
            </w:r>
          </w:p>
          <w:p w:rsidR="006E49EE" w:rsidRPr="00C760C7" w:rsidRDefault="006E49EE" w:rsidP="006E49EE">
            <w:pPr>
              <w:jc w:val="center"/>
              <w:rPr>
                <w:rFonts w:ascii="Times New Roman" w:hAnsi="Times New Roman" w:cs="Times New Roman"/>
                <w:sz w:val="24"/>
                <w:szCs w:val="24"/>
              </w:rPr>
            </w:pPr>
          </w:p>
        </w:tc>
        <w:tc>
          <w:tcPr>
            <w:tcW w:w="3964" w:type="dxa"/>
            <w:gridSpan w:val="2"/>
          </w:tcPr>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6E49EE" w:rsidRPr="00C760C7" w:rsidRDefault="006E49EE" w:rsidP="006E49EE">
            <w:pPr>
              <w:jc w:val="center"/>
              <w:rPr>
                <w:rFonts w:ascii="Times New Roman" w:hAnsi="Times New Roman" w:cs="Times New Roman"/>
                <w:sz w:val="24"/>
                <w:szCs w:val="24"/>
              </w:rPr>
            </w:pPr>
          </w:p>
          <w:p w:rsidR="003934ED" w:rsidRPr="00C760C7" w:rsidRDefault="003934ED" w:rsidP="003934ED">
            <w:pPr>
              <w:jc w:val="center"/>
              <w:rPr>
                <w:rFonts w:ascii="Times New Roman" w:hAnsi="Times New Roman" w:cs="Times New Roman"/>
                <w:b/>
                <w:sz w:val="24"/>
                <w:szCs w:val="24"/>
              </w:rPr>
            </w:pPr>
            <w:r w:rsidRPr="00C760C7">
              <w:rPr>
                <w:rFonts w:ascii="Times New Roman" w:hAnsi="Times New Roman" w:cs="Times New Roman"/>
                <w:b/>
                <w:sz w:val="24"/>
                <w:szCs w:val="24"/>
              </w:rPr>
              <w:t>На обговорення</w:t>
            </w:r>
          </w:p>
          <w:p w:rsidR="006E49EE" w:rsidRPr="00C760C7" w:rsidRDefault="006E49EE" w:rsidP="006E49EE">
            <w:pPr>
              <w:jc w:val="center"/>
              <w:rPr>
                <w:rFonts w:ascii="Times New Roman" w:hAnsi="Times New Roman" w:cs="Times New Roman"/>
                <w:sz w:val="24"/>
                <w:szCs w:val="24"/>
              </w:rPr>
            </w:pPr>
          </w:p>
        </w:tc>
      </w:tr>
      <w:tr w:rsidR="006E49EE" w:rsidRPr="00C760C7" w:rsidTr="002E6B8D">
        <w:trPr>
          <w:trHeight w:val="660"/>
        </w:trPr>
        <w:tc>
          <w:tcPr>
            <w:tcW w:w="4259" w:type="dxa"/>
            <w:gridSpan w:val="4"/>
          </w:tcPr>
          <w:p w:rsidR="006E49EE" w:rsidRPr="00C760C7" w:rsidRDefault="006E49EE" w:rsidP="006E49EE">
            <w:pPr>
              <w:shd w:val="clear" w:color="auto" w:fill="FFFFFF"/>
              <w:jc w:val="both"/>
              <w:rPr>
                <w:rFonts w:ascii="Times New Roman" w:eastAsia="Calibri" w:hAnsi="Times New Roman" w:cs="Times New Roman"/>
                <w:b/>
                <w:color w:val="7030A0"/>
                <w:sz w:val="24"/>
                <w:szCs w:val="24"/>
              </w:rPr>
            </w:pPr>
            <w:r w:rsidRPr="00C760C7">
              <w:rPr>
                <w:rFonts w:ascii="Times New Roman" w:eastAsia="Calibri" w:hAnsi="Times New Roman" w:cs="Times New Roman"/>
                <w:b/>
                <w:color w:val="7030A0"/>
                <w:sz w:val="24"/>
                <w:szCs w:val="24"/>
              </w:rPr>
              <w:t xml:space="preserve">11.6.8. Після отримання від споживача повідомлення про укладення договору про участь в агрегованій групі, електропостачальник забезпечує перехід такого споживача на обрану комерційну пропозицію в агрегованій групі, про що протягом 3 </w:t>
            </w:r>
            <w:r w:rsidRPr="00C760C7">
              <w:rPr>
                <w:rFonts w:ascii="Times New Roman" w:eastAsia="Calibri" w:hAnsi="Times New Roman" w:cs="Times New Roman"/>
                <w:b/>
                <w:color w:val="7030A0"/>
                <w:sz w:val="24"/>
                <w:szCs w:val="24"/>
              </w:rPr>
              <w:lastRenderedPageBreak/>
              <w:t>(трьох) робочих днів повідомляє споживача.</w:t>
            </w:r>
          </w:p>
          <w:p w:rsidR="006E49EE" w:rsidRPr="00C760C7" w:rsidRDefault="006E49EE" w:rsidP="006E49EE">
            <w:pPr>
              <w:jc w:val="center"/>
              <w:rPr>
                <w:rFonts w:ascii="Times New Roman" w:hAnsi="Times New Roman" w:cs="Times New Roman"/>
                <w:sz w:val="24"/>
                <w:szCs w:val="24"/>
              </w:rPr>
            </w:pPr>
          </w:p>
        </w:tc>
        <w:tc>
          <w:tcPr>
            <w:tcW w:w="3958" w:type="dxa"/>
          </w:tcPr>
          <w:p w:rsidR="006E49EE" w:rsidRPr="00C760C7" w:rsidRDefault="006E49EE" w:rsidP="006E49EE">
            <w:pPr>
              <w:jc w:val="center"/>
              <w:rPr>
                <w:rFonts w:ascii="Times New Roman" w:hAnsi="Times New Roman" w:cs="Times New Roman"/>
                <w:b/>
                <w:sz w:val="24"/>
                <w:szCs w:val="24"/>
              </w:rPr>
            </w:pPr>
            <w:r w:rsidRPr="00C760C7">
              <w:rPr>
                <w:rFonts w:ascii="Times New Roman" w:hAnsi="Times New Roman" w:cs="Times New Roman"/>
                <w:b/>
                <w:sz w:val="24"/>
                <w:szCs w:val="24"/>
              </w:rPr>
              <w:lastRenderedPageBreak/>
              <w:t>УКРЕНЕРГО</w:t>
            </w:r>
          </w:p>
          <w:p w:rsidR="006E49EE" w:rsidRPr="00C760C7" w:rsidRDefault="006E49EE" w:rsidP="006E49EE">
            <w:pPr>
              <w:jc w:val="center"/>
              <w:rPr>
                <w:rFonts w:ascii="Times New Roman" w:hAnsi="Times New Roman" w:cs="Times New Roman"/>
                <w:b/>
                <w:sz w:val="24"/>
                <w:szCs w:val="24"/>
              </w:rPr>
            </w:pPr>
          </w:p>
          <w:p w:rsidR="006E49EE" w:rsidRPr="00C760C7" w:rsidRDefault="006E49EE" w:rsidP="006E49EE">
            <w:pPr>
              <w:jc w:val="both"/>
              <w:rPr>
                <w:rFonts w:ascii="Times New Roman" w:hAnsi="Times New Roman" w:cs="Times New Roman"/>
                <w:sz w:val="24"/>
                <w:szCs w:val="24"/>
              </w:rPr>
            </w:pPr>
            <w:r w:rsidRPr="00C760C7">
              <w:rPr>
                <w:rFonts w:ascii="Times New Roman" w:eastAsia="Calibri" w:hAnsi="Times New Roman" w:cs="Times New Roman"/>
                <w:b/>
                <w:strike/>
                <w:color w:val="0070C0"/>
                <w:sz w:val="24"/>
                <w:szCs w:val="24"/>
              </w:rPr>
              <w:t xml:space="preserve">11.6.8. Після отримання від споживача повідомлення про укладення договору про участь в агрегованій групі, електропостачальник забезпечує перехід такого споживача на обрану комерційну пропозицію в </w:t>
            </w:r>
            <w:r w:rsidRPr="00C760C7">
              <w:rPr>
                <w:rFonts w:ascii="Times New Roman" w:eastAsia="Calibri" w:hAnsi="Times New Roman" w:cs="Times New Roman"/>
                <w:b/>
                <w:strike/>
                <w:color w:val="0070C0"/>
                <w:sz w:val="24"/>
                <w:szCs w:val="24"/>
              </w:rPr>
              <w:lastRenderedPageBreak/>
              <w:t>агрегованій групі, про що протягом 3 (трьох) робочих днів повідомляє споживача.</w:t>
            </w:r>
          </w:p>
        </w:tc>
        <w:tc>
          <w:tcPr>
            <w:tcW w:w="3265" w:type="dxa"/>
            <w:gridSpan w:val="3"/>
          </w:tcPr>
          <w:p w:rsidR="006E49EE" w:rsidRPr="00C760C7" w:rsidRDefault="006E49EE" w:rsidP="006E49EE">
            <w:pPr>
              <w:jc w:val="both"/>
              <w:rPr>
                <w:rFonts w:ascii="Times New Roman" w:eastAsia="Times New Roman" w:hAnsi="Times New Roman" w:cs="Times New Roman"/>
                <w:sz w:val="24"/>
                <w:szCs w:val="24"/>
                <w:lang w:eastAsia="uk-UA"/>
              </w:rPr>
            </w:pPr>
          </w:p>
          <w:p w:rsidR="006E49EE" w:rsidRPr="00C760C7" w:rsidRDefault="006E49EE" w:rsidP="006E49EE">
            <w:pPr>
              <w:jc w:val="both"/>
              <w:rPr>
                <w:rFonts w:ascii="Times New Roman" w:eastAsia="Times New Roman" w:hAnsi="Times New Roman" w:cs="Times New Roman"/>
                <w:sz w:val="24"/>
                <w:szCs w:val="24"/>
                <w:lang w:eastAsia="uk-UA"/>
              </w:rPr>
            </w:pPr>
            <w:r w:rsidRPr="00C760C7">
              <w:rPr>
                <w:rFonts w:ascii="Times New Roman" w:eastAsia="Times New Roman" w:hAnsi="Times New Roman" w:cs="Times New Roman"/>
                <w:sz w:val="24"/>
                <w:szCs w:val="24"/>
                <w:lang w:eastAsia="uk-UA"/>
              </w:rPr>
              <w:t>Просимо прибрати для недопущення створення дискримінаційних умов для роботи незалежних агрегаторів.</w:t>
            </w:r>
          </w:p>
          <w:p w:rsidR="006E49EE" w:rsidRPr="00C760C7" w:rsidRDefault="006E49EE" w:rsidP="006E49EE">
            <w:pPr>
              <w:jc w:val="center"/>
              <w:rPr>
                <w:rFonts w:ascii="Times New Roman" w:hAnsi="Times New Roman" w:cs="Times New Roman"/>
                <w:sz w:val="24"/>
                <w:szCs w:val="24"/>
              </w:rPr>
            </w:pPr>
          </w:p>
        </w:tc>
        <w:tc>
          <w:tcPr>
            <w:tcW w:w="3964" w:type="dxa"/>
            <w:gridSpan w:val="2"/>
          </w:tcPr>
          <w:p w:rsidR="003934ED" w:rsidRPr="00C760C7" w:rsidRDefault="003934ED" w:rsidP="003934ED">
            <w:pPr>
              <w:jc w:val="center"/>
              <w:rPr>
                <w:rFonts w:ascii="Times New Roman" w:hAnsi="Times New Roman" w:cs="Times New Roman"/>
                <w:b/>
                <w:sz w:val="24"/>
                <w:szCs w:val="24"/>
              </w:rPr>
            </w:pPr>
            <w:r w:rsidRPr="00C760C7">
              <w:rPr>
                <w:rFonts w:ascii="Times New Roman" w:hAnsi="Times New Roman" w:cs="Times New Roman"/>
                <w:b/>
                <w:sz w:val="24"/>
                <w:szCs w:val="24"/>
              </w:rPr>
              <w:t>На обговорення</w:t>
            </w:r>
          </w:p>
          <w:p w:rsidR="006E49EE" w:rsidRPr="00C760C7" w:rsidRDefault="006E49EE" w:rsidP="006E49EE">
            <w:pPr>
              <w:jc w:val="center"/>
              <w:rPr>
                <w:rFonts w:ascii="Times New Roman" w:hAnsi="Times New Roman" w:cs="Times New Roman"/>
                <w:sz w:val="24"/>
                <w:szCs w:val="24"/>
              </w:rPr>
            </w:pPr>
          </w:p>
        </w:tc>
      </w:tr>
      <w:tr w:rsidR="006256EB" w:rsidRPr="00C760C7" w:rsidTr="002E6B8D">
        <w:trPr>
          <w:trHeight w:val="660"/>
        </w:trPr>
        <w:tc>
          <w:tcPr>
            <w:tcW w:w="4259" w:type="dxa"/>
            <w:gridSpan w:val="4"/>
          </w:tcPr>
          <w:p w:rsidR="006256EB" w:rsidRPr="00C760C7" w:rsidRDefault="006256EB" w:rsidP="006256EB">
            <w:pPr>
              <w:shd w:val="clear" w:color="auto" w:fill="FFFFFF"/>
              <w:jc w:val="both"/>
              <w:rPr>
                <w:rFonts w:ascii="Times New Roman" w:eastAsia="Calibri" w:hAnsi="Times New Roman" w:cs="Times New Roman"/>
                <w:b/>
                <w:color w:val="7030A0"/>
                <w:sz w:val="24"/>
                <w:szCs w:val="24"/>
              </w:rPr>
            </w:pPr>
          </w:p>
        </w:tc>
        <w:tc>
          <w:tcPr>
            <w:tcW w:w="3958" w:type="dxa"/>
          </w:tcPr>
          <w:p w:rsidR="006256EB" w:rsidRPr="00C760C7" w:rsidRDefault="00451089" w:rsidP="006256EB">
            <w:pPr>
              <w:shd w:val="clear" w:color="auto" w:fill="FFFFFF"/>
              <w:spacing w:after="120"/>
              <w:jc w:val="both"/>
              <w:rPr>
                <w:rFonts w:ascii="Times New Roman" w:eastAsia="Calibri" w:hAnsi="Times New Roman" w:cs="Times New Roman"/>
                <w:b/>
                <w:bCs/>
                <w:sz w:val="24"/>
                <w:szCs w:val="24"/>
              </w:rPr>
            </w:pPr>
            <w:r w:rsidRPr="00C760C7">
              <w:rPr>
                <w:rFonts w:ascii="Times New Roman" w:eastAsia="Calibri" w:hAnsi="Times New Roman" w:cs="Times New Roman"/>
                <w:b/>
                <w:bCs/>
                <w:sz w:val="24"/>
                <w:szCs w:val="24"/>
              </w:rPr>
              <w:t>ТОВ «ДНІПРОВСЬКІ ЕНЕРГЕТИЧНІ ПОСЛУГИ»</w:t>
            </w:r>
          </w:p>
          <w:p w:rsidR="006256EB" w:rsidRPr="00C760C7" w:rsidRDefault="006256EB" w:rsidP="006256EB">
            <w:pPr>
              <w:shd w:val="clear" w:color="auto" w:fill="FFFFFF"/>
              <w:spacing w:after="120"/>
              <w:jc w:val="both"/>
              <w:rPr>
                <w:rFonts w:ascii="Times New Roman" w:hAnsi="Times New Roman" w:cs="Times New Roman"/>
                <w:bCs/>
                <w:sz w:val="24"/>
                <w:szCs w:val="24"/>
              </w:rPr>
            </w:pPr>
            <w:r w:rsidRPr="00C760C7">
              <w:rPr>
                <w:rFonts w:ascii="Times New Roman" w:eastAsia="Calibri" w:hAnsi="Times New Roman" w:cs="Times New Roman"/>
                <w:bCs/>
                <w:sz w:val="24"/>
                <w:szCs w:val="24"/>
              </w:rPr>
              <w:t xml:space="preserve">11.6.8. Після отримання від споживача </w:t>
            </w:r>
            <w:r w:rsidRPr="00BC3769">
              <w:rPr>
                <w:rFonts w:ascii="Times New Roman" w:eastAsia="Calibri" w:hAnsi="Times New Roman" w:cs="Times New Roman"/>
                <w:b/>
                <w:color w:val="0070C0"/>
                <w:sz w:val="24"/>
                <w:szCs w:val="24"/>
              </w:rPr>
              <w:t>звернення щодо необхідності зміни комерційної пропозиції у зв’язку з укладенням</w:t>
            </w:r>
            <w:r w:rsidRPr="00BC3769">
              <w:rPr>
                <w:rFonts w:ascii="Times New Roman" w:eastAsia="Calibri" w:hAnsi="Times New Roman" w:cs="Times New Roman"/>
                <w:bCs/>
                <w:color w:val="0070C0"/>
                <w:sz w:val="24"/>
                <w:szCs w:val="24"/>
              </w:rPr>
              <w:t xml:space="preserve"> </w:t>
            </w:r>
            <w:r w:rsidRPr="00C760C7">
              <w:rPr>
                <w:rFonts w:ascii="Times New Roman" w:eastAsia="Calibri" w:hAnsi="Times New Roman" w:cs="Times New Roman"/>
                <w:bCs/>
                <w:sz w:val="24"/>
                <w:szCs w:val="24"/>
              </w:rPr>
              <w:t xml:space="preserve">договору про участь в агрегованій групі, електропостачальник забезпечує </w:t>
            </w:r>
            <w:r w:rsidRPr="00BC3769">
              <w:rPr>
                <w:rFonts w:ascii="Times New Roman" w:eastAsia="Calibri" w:hAnsi="Times New Roman" w:cs="Times New Roman"/>
                <w:b/>
                <w:color w:val="0070C0"/>
                <w:sz w:val="24"/>
                <w:szCs w:val="24"/>
              </w:rPr>
              <w:t>його розгляд</w:t>
            </w:r>
            <w:r w:rsidRPr="00BC3769">
              <w:rPr>
                <w:rFonts w:ascii="Times New Roman" w:eastAsia="Calibri" w:hAnsi="Times New Roman" w:cs="Times New Roman"/>
                <w:bCs/>
                <w:color w:val="0070C0"/>
                <w:sz w:val="24"/>
                <w:szCs w:val="24"/>
              </w:rPr>
              <w:t xml:space="preserve">, </w:t>
            </w:r>
            <w:r w:rsidRPr="00C760C7">
              <w:rPr>
                <w:rFonts w:ascii="Times New Roman" w:eastAsia="Calibri" w:hAnsi="Times New Roman" w:cs="Times New Roman"/>
                <w:bCs/>
                <w:sz w:val="24"/>
                <w:szCs w:val="24"/>
              </w:rPr>
              <w:t>про що протягом 3 (трьох) робочих днів повідомляє споживача.</w:t>
            </w:r>
          </w:p>
        </w:tc>
        <w:tc>
          <w:tcPr>
            <w:tcW w:w="3265" w:type="dxa"/>
            <w:gridSpan w:val="3"/>
          </w:tcPr>
          <w:p w:rsidR="006256EB" w:rsidRPr="00C760C7" w:rsidRDefault="006256EB" w:rsidP="006256EB">
            <w:pPr>
              <w:spacing w:after="120"/>
              <w:jc w:val="both"/>
              <w:rPr>
                <w:rFonts w:ascii="Times New Roman" w:hAnsi="Times New Roman" w:cs="Times New Roman"/>
                <w:bCs/>
                <w:sz w:val="24"/>
                <w:szCs w:val="24"/>
              </w:rPr>
            </w:pPr>
            <w:r w:rsidRPr="00C760C7">
              <w:rPr>
                <w:rFonts w:ascii="Times New Roman" w:hAnsi="Times New Roman" w:cs="Times New Roman"/>
                <w:bCs/>
                <w:sz w:val="24"/>
                <w:szCs w:val="24"/>
              </w:rPr>
              <w:t xml:space="preserve">Зміна умов договору постачання має відбуватись у звичайному режимі, в тому числі якщо споживач не відповідає певним критеріям (відсутній погодинний облік) чи обрав невірну комерційному пропозицію, у постачальника має залишатись право відмовити або запропонувати іншу комерційну пропозицію. </w:t>
            </w:r>
          </w:p>
        </w:tc>
        <w:tc>
          <w:tcPr>
            <w:tcW w:w="3964" w:type="dxa"/>
            <w:gridSpan w:val="2"/>
          </w:tcPr>
          <w:p w:rsidR="006256EB" w:rsidRPr="00C760C7" w:rsidRDefault="00451089" w:rsidP="006256EB">
            <w:pPr>
              <w:jc w:val="center"/>
              <w:rPr>
                <w:rFonts w:ascii="Times New Roman" w:hAnsi="Times New Roman" w:cs="Times New Roman"/>
                <w:b/>
                <w:sz w:val="24"/>
                <w:szCs w:val="24"/>
              </w:rPr>
            </w:pPr>
            <w:r w:rsidRPr="00C760C7">
              <w:rPr>
                <w:rFonts w:ascii="Times New Roman" w:hAnsi="Times New Roman" w:cs="Times New Roman"/>
                <w:b/>
                <w:sz w:val="24"/>
                <w:szCs w:val="24"/>
              </w:rPr>
              <w:t>На обговорення</w:t>
            </w:r>
          </w:p>
        </w:tc>
      </w:tr>
      <w:tr w:rsidR="006256EB" w:rsidRPr="00C760C7" w:rsidTr="00E01E94">
        <w:trPr>
          <w:trHeight w:val="660"/>
        </w:trPr>
        <w:tc>
          <w:tcPr>
            <w:tcW w:w="15446" w:type="dxa"/>
            <w:gridSpan w:val="10"/>
          </w:tcPr>
          <w:p w:rsidR="006256EB" w:rsidRPr="00C760C7" w:rsidRDefault="006256EB" w:rsidP="006256EB">
            <w:pPr>
              <w:pStyle w:val="3"/>
              <w:spacing w:after="0"/>
              <w:jc w:val="center"/>
              <w:outlineLvl w:val="2"/>
              <w:rPr>
                <w:rFonts w:ascii="Times New Roman" w:hAnsi="Times New Roman" w:cs="Times New Roman"/>
                <w:sz w:val="24"/>
                <w:szCs w:val="24"/>
              </w:rPr>
            </w:pPr>
            <w:r w:rsidRPr="00C760C7">
              <w:rPr>
                <w:rFonts w:ascii="Times New Roman" w:hAnsi="Times New Roman" w:cs="Times New Roman"/>
                <w:color w:val="000000"/>
                <w:sz w:val="24"/>
                <w:szCs w:val="24"/>
              </w:rPr>
              <w:t>11.7. Особливості здійснення виробниками електрозабезпечення електроустановок споживачів електричними мережами, що не вважаються прямою лінією</w:t>
            </w:r>
            <w:bookmarkStart w:id="59" w:name="5184"/>
            <w:bookmarkEnd w:id="59"/>
          </w:p>
          <w:p w:rsidR="006256EB" w:rsidRPr="00C760C7" w:rsidRDefault="006256EB" w:rsidP="006256EB">
            <w:pPr>
              <w:jc w:val="center"/>
              <w:rPr>
                <w:rFonts w:ascii="Times New Roman" w:hAnsi="Times New Roman" w:cs="Times New Roman"/>
                <w:sz w:val="24"/>
                <w:szCs w:val="24"/>
              </w:rPr>
            </w:pPr>
          </w:p>
        </w:tc>
      </w:tr>
      <w:tr w:rsidR="006256EB" w:rsidRPr="00C760C7" w:rsidTr="002E6B8D">
        <w:trPr>
          <w:trHeight w:val="660"/>
        </w:trPr>
        <w:tc>
          <w:tcPr>
            <w:tcW w:w="4259" w:type="dxa"/>
            <w:gridSpan w:val="4"/>
          </w:tcPr>
          <w:p w:rsidR="006256EB" w:rsidRPr="00C760C7" w:rsidRDefault="006256EB" w:rsidP="006256EB">
            <w:pPr>
              <w:shd w:val="clear" w:color="auto" w:fill="FFFFFF"/>
              <w:jc w:val="both"/>
              <w:rPr>
                <w:rFonts w:ascii="Times New Roman" w:hAnsi="Times New Roman" w:cs="Times New Roman"/>
                <w:b/>
                <w:sz w:val="24"/>
                <w:szCs w:val="24"/>
              </w:rPr>
            </w:pPr>
            <w:r w:rsidRPr="00C760C7">
              <w:rPr>
                <w:rFonts w:ascii="Times New Roman" w:hAnsi="Times New Roman" w:cs="Times New Roman"/>
                <w:b/>
                <w:sz w:val="24"/>
                <w:szCs w:val="24"/>
              </w:rPr>
              <w:t>Відсутній у проєкті змін</w:t>
            </w:r>
          </w:p>
          <w:p w:rsidR="006256EB" w:rsidRPr="00C760C7" w:rsidRDefault="006256EB" w:rsidP="006256EB">
            <w:pPr>
              <w:jc w:val="both"/>
              <w:rPr>
                <w:rFonts w:ascii="Times New Roman" w:hAnsi="Times New Roman" w:cs="Times New Roman"/>
                <w:color w:val="000000"/>
                <w:sz w:val="24"/>
                <w:szCs w:val="24"/>
              </w:rPr>
            </w:pPr>
          </w:p>
          <w:p w:rsidR="006256EB" w:rsidRPr="00C760C7" w:rsidRDefault="006256EB" w:rsidP="006256EB">
            <w:pPr>
              <w:ind w:firstLine="240"/>
              <w:jc w:val="both"/>
              <w:rPr>
                <w:rFonts w:ascii="Times New Roman" w:hAnsi="Times New Roman" w:cs="Times New Roman"/>
                <w:color w:val="000000"/>
                <w:sz w:val="24"/>
                <w:szCs w:val="24"/>
              </w:rPr>
            </w:pPr>
            <w:r w:rsidRPr="00C760C7">
              <w:rPr>
                <w:rFonts w:ascii="Times New Roman" w:hAnsi="Times New Roman" w:cs="Times New Roman"/>
                <w:color w:val="000000"/>
                <w:sz w:val="24"/>
                <w:szCs w:val="24"/>
              </w:rPr>
              <w:t xml:space="preserve">11.7.4. Виробники електричної енергії, що здійснюють виробництво електричної енергії на когенераційних установках потужністю до 20 МВт, мають право здійснювати електрозабезпечення електроустановок об'єктів критичної інфраструктури за погодженням з органами місцевого самоврядування, за умови дотримання вимог Кодексу систем розподілу та організації комерційного обліку згідно з вимогами Кодексу комерційного обліку та відсутності встановлених на </w:t>
            </w:r>
            <w:r w:rsidRPr="00C760C7">
              <w:rPr>
                <w:rFonts w:ascii="Times New Roman" w:hAnsi="Times New Roman" w:cs="Times New Roman"/>
                <w:color w:val="000000"/>
                <w:sz w:val="24"/>
                <w:szCs w:val="24"/>
              </w:rPr>
              <w:lastRenderedPageBreak/>
              <w:t>таких об'єктах критичної інфраструктури генеруючих установок.</w:t>
            </w:r>
          </w:p>
          <w:p w:rsidR="006256EB" w:rsidRPr="00C760C7" w:rsidRDefault="006256EB" w:rsidP="006256EB">
            <w:pPr>
              <w:ind w:firstLine="240"/>
              <w:jc w:val="both"/>
              <w:rPr>
                <w:rFonts w:ascii="Times New Roman" w:hAnsi="Times New Roman" w:cs="Times New Roman"/>
                <w:color w:val="000000"/>
                <w:sz w:val="24"/>
                <w:szCs w:val="24"/>
              </w:rPr>
            </w:pPr>
          </w:p>
          <w:p w:rsidR="006256EB" w:rsidRPr="00C760C7" w:rsidRDefault="006256EB" w:rsidP="006256EB">
            <w:pPr>
              <w:ind w:firstLine="240"/>
              <w:jc w:val="both"/>
              <w:rPr>
                <w:rFonts w:ascii="Times New Roman" w:hAnsi="Times New Roman" w:cs="Times New Roman"/>
                <w:sz w:val="24"/>
                <w:szCs w:val="24"/>
              </w:rPr>
            </w:pPr>
            <w:r w:rsidRPr="00C760C7">
              <w:rPr>
                <w:rFonts w:ascii="Times New Roman" w:hAnsi="Times New Roman" w:cs="Times New Roman"/>
                <w:color w:val="000000"/>
                <w:sz w:val="24"/>
                <w:szCs w:val="24"/>
              </w:rPr>
              <w:t xml:space="preserve"> Електричні мережі, що з'єднують генеруючий об'єкт виробника електричної енергії, що здійснює виробництво електричної енергії на когенераційних установках потужністю до 20 МВт, з електроустановками об'єктів критичної інфраструктури, не вважаються прямою лінією. Такі електроустановки об'єктів критичної інфраструктури та генеруючих об'єктів виробників електричної енергії, що здійснюють виробництво електричної енергії на когенераційних установках потужністю до 20 МВт, можуть бути приєднані до електричних мереж оператора системи передачі або оператора системи розподілу та повинні мати окремі точки комерційного обліку. Одночасне живлення таких електроустановок об'єктів критичної інфраструктури від генеруючих об'єктів виробників електричної енергії, що здійснюють виробництво електричної енергії на когенераційних установках потужністю до 20 МВт, та мереж оператора системи передачі або оператора системи розподілу не допускається. Зміна джерела живлення електроустановок об'єктів критичної </w:t>
            </w:r>
            <w:r w:rsidRPr="00C760C7">
              <w:rPr>
                <w:rFonts w:ascii="Times New Roman" w:hAnsi="Times New Roman" w:cs="Times New Roman"/>
                <w:color w:val="000000"/>
                <w:sz w:val="24"/>
                <w:szCs w:val="24"/>
              </w:rPr>
              <w:lastRenderedPageBreak/>
              <w:t xml:space="preserve">інфраструктури дозволяється з початку наступної розрахункової доби, якщо така зміна не пов'язана з обмеженням та/або аварійним припиненням розподілу або передачі електричної енергії оператором системи протягом поточної доби чи з аварійними зупинками такої когенераційної установки потужністю до 20 МВт протягом поточної доби. Технічні вимоги щодо відокремлення електричних мереж об'єктів критичної інфраструктури, в тому числі вимоги щодо встановлення автоматичного обладнання щодо такого відокремлення, від мереж оператора системи передачі та/або мереж оператора системи розподілу встановлюються відповідним оператором системи передачі або оператором системи розподілу згідно з Кодексом системи передачі або Кодексом систем розподілу. Не дозволяється здійснювати живлення об'єктів критичної інфраструктури від когенераційних установок потужністю до 20 МВт: без технічних засобів, що унеможливлюють одночасне живлення об'єктів критичної інфраструктури від когенераційних установок потужністю до 20 МВт та мереж оператора системи передачі або оператора системи розподілу; без організації </w:t>
            </w:r>
            <w:r w:rsidRPr="00C760C7">
              <w:rPr>
                <w:rFonts w:ascii="Times New Roman" w:hAnsi="Times New Roman" w:cs="Times New Roman"/>
                <w:color w:val="000000"/>
                <w:sz w:val="24"/>
                <w:szCs w:val="24"/>
              </w:rPr>
              <w:lastRenderedPageBreak/>
              <w:t>комерційного обліку електричної енергії.</w:t>
            </w:r>
            <w:bookmarkStart w:id="60" w:name="5204"/>
            <w:bookmarkEnd w:id="60"/>
          </w:p>
          <w:p w:rsidR="006256EB" w:rsidRPr="00C760C7" w:rsidRDefault="006256EB" w:rsidP="006256EB">
            <w:pPr>
              <w:ind w:firstLine="240"/>
              <w:jc w:val="both"/>
              <w:rPr>
                <w:rFonts w:ascii="Times New Roman" w:hAnsi="Times New Roman" w:cs="Times New Roman"/>
                <w:sz w:val="24"/>
                <w:szCs w:val="24"/>
              </w:rPr>
            </w:pPr>
            <w:r w:rsidRPr="00C760C7">
              <w:rPr>
                <w:rFonts w:ascii="Times New Roman" w:hAnsi="Times New Roman" w:cs="Times New Roman"/>
                <w:color w:val="000000"/>
                <w:sz w:val="24"/>
                <w:szCs w:val="24"/>
              </w:rPr>
              <w:t>Продаж електричної енергії виробниками електричної енергії, що здійснюють виробництво електричної енергії на когенераційних установках потужністю до 20 МВт, відбувається на умовах Договору про резервне електрозабезпечення.</w:t>
            </w:r>
            <w:bookmarkStart w:id="61" w:name="5205"/>
            <w:bookmarkEnd w:id="61"/>
          </w:p>
          <w:p w:rsidR="006256EB" w:rsidRPr="00C760C7" w:rsidRDefault="006256EB" w:rsidP="006256EB">
            <w:pPr>
              <w:ind w:firstLine="240"/>
              <w:jc w:val="both"/>
              <w:rPr>
                <w:rFonts w:ascii="Times New Roman" w:hAnsi="Times New Roman" w:cs="Times New Roman"/>
                <w:sz w:val="24"/>
                <w:szCs w:val="24"/>
              </w:rPr>
            </w:pPr>
            <w:r w:rsidRPr="00C760C7">
              <w:rPr>
                <w:rFonts w:ascii="Times New Roman" w:hAnsi="Times New Roman" w:cs="Times New Roman"/>
                <w:color w:val="000000"/>
                <w:sz w:val="24"/>
                <w:szCs w:val="24"/>
              </w:rPr>
              <w:t>Продаж електричної енергії виробниками електричної енергії, що здійснюють виробництво електричної енергії на когенераційних установках потужністю до 20 МВт, за Договором про резервне електрозабезпечення не є постачанням електричної енергії Споживачу та не вимагає від Виробника отримання ліцензії на здійснення господарської діяльності з постачання електричної енергії споживачу.</w:t>
            </w:r>
            <w:bookmarkStart w:id="62" w:name="5206"/>
            <w:bookmarkEnd w:id="62"/>
          </w:p>
          <w:p w:rsidR="006256EB" w:rsidRPr="00C760C7" w:rsidRDefault="006256EB" w:rsidP="006256EB">
            <w:pPr>
              <w:ind w:firstLine="240"/>
              <w:jc w:val="both"/>
              <w:rPr>
                <w:rFonts w:ascii="Times New Roman" w:hAnsi="Times New Roman" w:cs="Times New Roman"/>
                <w:sz w:val="24"/>
                <w:szCs w:val="24"/>
              </w:rPr>
            </w:pPr>
            <w:r w:rsidRPr="00C760C7">
              <w:rPr>
                <w:rFonts w:ascii="Times New Roman" w:hAnsi="Times New Roman" w:cs="Times New Roman"/>
                <w:color w:val="000000"/>
                <w:sz w:val="24"/>
                <w:szCs w:val="24"/>
              </w:rPr>
              <w:t xml:space="preserve">Обсяги електричної енергії, спожитої електроустановками об'єктів критичної інфраструктури за погодженням з органами місцевого самоврядування, яка вироблена виробником електричної енергії, що здійснює виробництво електричної енергії на когенераційних установках потужністю до 20 МВт, електричними мережами внутрішнього електрозабезпечення не враховуються при визначенні обсягів надання послуг </w:t>
            </w:r>
            <w:r w:rsidRPr="00C760C7">
              <w:rPr>
                <w:rFonts w:ascii="Times New Roman" w:hAnsi="Times New Roman" w:cs="Times New Roman"/>
                <w:color w:val="000000"/>
                <w:sz w:val="24"/>
                <w:szCs w:val="24"/>
              </w:rPr>
              <w:lastRenderedPageBreak/>
              <w:t>з розподілу, та/або передачі електричної енергії.</w:t>
            </w:r>
            <w:bookmarkStart w:id="63" w:name="5207"/>
            <w:bookmarkEnd w:id="63"/>
          </w:p>
          <w:p w:rsidR="006256EB" w:rsidRPr="00C760C7" w:rsidRDefault="006256EB" w:rsidP="006256EB">
            <w:pPr>
              <w:ind w:firstLine="240"/>
              <w:jc w:val="both"/>
              <w:rPr>
                <w:rFonts w:ascii="Times New Roman" w:hAnsi="Times New Roman" w:cs="Times New Roman"/>
                <w:sz w:val="24"/>
                <w:szCs w:val="24"/>
              </w:rPr>
            </w:pPr>
            <w:r w:rsidRPr="00C760C7">
              <w:rPr>
                <w:rFonts w:ascii="Times New Roman" w:hAnsi="Times New Roman" w:cs="Times New Roman"/>
                <w:color w:val="000000"/>
                <w:sz w:val="24"/>
                <w:szCs w:val="24"/>
              </w:rPr>
              <w:t>Не допускається врахування обсягів електричної енергії, спожитої об'єктами критичної інфраструктури за погодженням з органами місцевого самоврядування, за договором про резервне електрозабезпечення, у складі обсягів електричної енергії за договорами постачання, та/або розподілу/передачі, та/або купівлі/продажу електричної енергії, укладених учасниками роздрібного ринку відповідно до вимог Закону України "Про ринок електричної енергії" та цих Правил.</w:t>
            </w:r>
            <w:bookmarkStart w:id="64" w:name="5208"/>
            <w:bookmarkEnd w:id="64"/>
          </w:p>
          <w:p w:rsidR="006256EB" w:rsidRPr="00C760C7" w:rsidRDefault="006256EB" w:rsidP="006256EB">
            <w:pPr>
              <w:shd w:val="clear" w:color="auto" w:fill="FFFFFF"/>
              <w:jc w:val="both"/>
              <w:rPr>
                <w:rFonts w:ascii="Times New Roman" w:eastAsia="Calibri" w:hAnsi="Times New Roman" w:cs="Times New Roman"/>
                <w:b/>
                <w:color w:val="7030A0"/>
                <w:sz w:val="24"/>
                <w:szCs w:val="24"/>
              </w:rPr>
            </w:pPr>
          </w:p>
        </w:tc>
        <w:tc>
          <w:tcPr>
            <w:tcW w:w="3958" w:type="dxa"/>
          </w:tcPr>
          <w:p w:rsidR="006256EB" w:rsidRPr="00C760C7" w:rsidRDefault="006256EB" w:rsidP="006256EB">
            <w:pPr>
              <w:jc w:val="both"/>
              <w:rPr>
                <w:rStyle w:val="fontstyle01"/>
                <w:rFonts w:ascii="Times New Roman" w:hAnsi="Times New Roman" w:cs="Times New Roman"/>
                <w:b/>
                <w:sz w:val="24"/>
                <w:szCs w:val="24"/>
              </w:rPr>
            </w:pPr>
            <w:r w:rsidRPr="00C760C7">
              <w:rPr>
                <w:rStyle w:val="fontstyle01"/>
                <w:rFonts w:ascii="Times New Roman" w:hAnsi="Times New Roman" w:cs="Times New Roman"/>
                <w:b/>
                <w:sz w:val="24"/>
                <w:szCs w:val="24"/>
              </w:rPr>
              <w:lastRenderedPageBreak/>
              <w:t xml:space="preserve">Зінченко Р.А. </w:t>
            </w:r>
          </w:p>
          <w:p w:rsidR="006256EB" w:rsidRPr="00C760C7" w:rsidRDefault="006256EB" w:rsidP="006256EB">
            <w:pPr>
              <w:jc w:val="both"/>
              <w:rPr>
                <w:rFonts w:ascii="Times New Roman" w:hAnsi="Times New Roman" w:cs="Times New Roman"/>
                <w:sz w:val="24"/>
                <w:szCs w:val="24"/>
              </w:rPr>
            </w:pPr>
          </w:p>
          <w:p w:rsidR="006256EB" w:rsidRPr="00C760C7" w:rsidRDefault="006256EB" w:rsidP="006256EB">
            <w:pPr>
              <w:jc w:val="both"/>
              <w:rPr>
                <w:rFonts w:ascii="Times New Roman" w:hAnsi="Times New Roman" w:cs="Times New Roman"/>
                <w:b/>
                <w:color w:val="0070C0"/>
                <w:sz w:val="24"/>
                <w:szCs w:val="24"/>
              </w:rPr>
            </w:pPr>
            <w:r w:rsidRPr="00C760C7">
              <w:rPr>
                <w:rFonts w:ascii="Times New Roman" w:hAnsi="Times New Roman" w:cs="Times New Roman"/>
                <w:sz w:val="24"/>
                <w:szCs w:val="24"/>
              </w:rPr>
              <w:t>11.7.4. Виробники електричної енергії, що здійснюють виробництво електричної енергії на когенераційних установках потужністю до 20 МВт, мають право здійснювати електрозабезпечення електроустановок об’єктів критичної інфраструктури за погодженням з органами місцевого самоврядування,</w:t>
            </w:r>
            <w:r w:rsidRPr="00C760C7">
              <w:rPr>
                <w:rFonts w:ascii="Times New Roman" w:hAnsi="Times New Roman" w:cs="Times New Roman"/>
                <w:b/>
                <w:sz w:val="24"/>
                <w:szCs w:val="24"/>
              </w:rPr>
              <w:t xml:space="preserve"> </w:t>
            </w:r>
            <w:r w:rsidRPr="00C760C7">
              <w:rPr>
                <w:rFonts w:ascii="Times New Roman" w:hAnsi="Times New Roman" w:cs="Times New Roman"/>
                <w:sz w:val="24"/>
                <w:szCs w:val="24"/>
              </w:rPr>
              <w:t>за умови</w:t>
            </w:r>
            <w:r w:rsidRPr="00C760C7">
              <w:rPr>
                <w:rFonts w:ascii="Times New Roman" w:hAnsi="Times New Roman" w:cs="Times New Roman"/>
                <w:b/>
                <w:sz w:val="24"/>
                <w:szCs w:val="24"/>
              </w:rPr>
              <w:t xml:space="preserve"> </w:t>
            </w:r>
            <w:r w:rsidRPr="00C760C7">
              <w:rPr>
                <w:rFonts w:ascii="Times New Roman" w:hAnsi="Times New Roman" w:cs="Times New Roman"/>
                <w:b/>
                <w:color w:val="0070C0"/>
                <w:sz w:val="24"/>
                <w:szCs w:val="24"/>
              </w:rPr>
              <w:t xml:space="preserve">організації комерційного обліку згідно з вимогами кодексу комерційного обліку. При цьому </w:t>
            </w:r>
            <w:r w:rsidRPr="00C760C7">
              <w:rPr>
                <w:rFonts w:ascii="Times New Roman" w:hAnsi="Times New Roman" w:cs="Times New Roman"/>
                <w:b/>
                <w:color w:val="0070C0"/>
                <w:sz w:val="24"/>
                <w:szCs w:val="24"/>
              </w:rPr>
              <w:lastRenderedPageBreak/>
              <w:t>відпуск електричної енергії, виробленої генеруючими установками, встановленими на об’єктах критичної інфраструктури, в мережі таких виробників електричної енергії на когенераційних установках забороняється. Відносини споживача, що є об’єктом критичної інфраструктури, і виробника електричної енергії, що здійснює виробництво електричної енергії на когенераційних установках потужністю до 20 МВт, щодо продажу електричної енергії споживачу (електрозабезпечення електроустановок об’єкта критичної інфраструктури) не є постачанням електричної енергії споживачу в розумінні цього Закону та не потребує від виробника отримання ліцензії</w:t>
            </w:r>
          </w:p>
          <w:p w:rsidR="006256EB" w:rsidRPr="00C760C7" w:rsidRDefault="006256EB" w:rsidP="006256EB">
            <w:pPr>
              <w:jc w:val="both"/>
              <w:rPr>
                <w:rFonts w:ascii="Times New Roman" w:hAnsi="Times New Roman" w:cs="Times New Roman"/>
                <w:b/>
                <w:color w:val="0070C0"/>
                <w:sz w:val="24"/>
                <w:szCs w:val="24"/>
              </w:rPr>
            </w:pPr>
            <w:r w:rsidRPr="00C760C7">
              <w:rPr>
                <w:rFonts w:ascii="Times New Roman" w:hAnsi="Times New Roman" w:cs="Times New Roman"/>
                <w:b/>
                <w:color w:val="0070C0"/>
                <w:sz w:val="24"/>
                <w:szCs w:val="24"/>
              </w:rPr>
              <w:t>на провадження господарської діяльності з постачання електричної енергії споживачу.</w:t>
            </w:r>
          </w:p>
          <w:p w:rsidR="006256EB" w:rsidRPr="00C760C7" w:rsidRDefault="006256EB" w:rsidP="006256EB">
            <w:pPr>
              <w:ind w:firstLine="240"/>
              <w:jc w:val="both"/>
              <w:rPr>
                <w:rFonts w:ascii="Times New Roman" w:hAnsi="Times New Roman" w:cs="Times New Roman"/>
                <w:sz w:val="24"/>
                <w:szCs w:val="24"/>
              </w:rPr>
            </w:pPr>
            <w:r w:rsidRPr="00C760C7">
              <w:rPr>
                <w:rFonts w:ascii="Times New Roman" w:hAnsi="Times New Roman" w:cs="Times New Roman"/>
                <w:color w:val="000000"/>
                <w:sz w:val="24"/>
                <w:szCs w:val="24"/>
              </w:rPr>
              <w:t xml:space="preserve">Електричні мережі, що з'єднують генеруючий об'єкт виробника електричної енергії, що здійснює виробництво електричної енергії на когенераційних установках потужністю до 20 МВт, з електроустановками об'єктів критичної інфраструктури, не </w:t>
            </w:r>
            <w:r w:rsidRPr="00C760C7">
              <w:rPr>
                <w:rFonts w:ascii="Times New Roman" w:hAnsi="Times New Roman" w:cs="Times New Roman"/>
                <w:color w:val="000000"/>
                <w:sz w:val="24"/>
                <w:szCs w:val="24"/>
              </w:rPr>
              <w:lastRenderedPageBreak/>
              <w:t xml:space="preserve">вважаються прямою лінією. Такі електроустановки об'єктів критичної інфраструктури та генеруючих об'єктів виробників електричної енергії, що здійснюють виробництво електричної енергії на когенераційних установках потужністю до 20 МВт, можуть бути приєднані до електричних мереж оператора системи передачі або оператора системи розподілу та повинні мати окремі точки комерційного обліку. Одночасне живлення таких електроустановок об'єктів критичної інфраструктури від генеруючих об'єктів виробників електричної енергії, що здійснюють виробництво електричної енергії на когенераційних установках потужністю до 20 МВт, та мереж оператора системи передачі або оператора системи розподілу не допускається. Зміна джерела живлення електроустановок об'єктів критичної інфраструктури дозволяється з початку наступної розрахункової доби, якщо така зміна не пов'язана з обмеженням та/або аварійним припиненням розподілу або передачі електричної енергії оператором системи протягом поточної доби чи з аварійними зупинками такої когенераційної установки потужністю до 20 МВт </w:t>
            </w:r>
            <w:r w:rsidRPr="00C760C7">
              <w:rPr>
                <w:rFonts w:ascii="Times New Roman" w:hAnsi="Times New Roman" w:cs="Times New Roman"/>
                <w:color w:val="000000"/>
                <w:sz w:val="24"/>
                <w:szCs w:val="24"/>
              </w:rPr>
              <w:lastRenderedPageBreak/>
              <w:t>протягом поточної доби. Технічні вимоги щодо відокремлення електричних мереж об'єктів критичної інфраструктури, в тому числі вимоги щодо встановлення автоматичного обладнання щодо такого відокремлення, від мереж оператора системи передачі та/або мереж оператора системи розподілу встановлюються відповідним оператором системи передачі або оператором системи розподілу згідно з Кодексом системи передачі або Кодексом систем розподілу. Не дозволяється здійснювати живлення об'єктів критичної інфраструктури від когенераційних установок потужністю до 20 МВт: без технічних засобів, що унеможливлюють одночасне живлення об'єктів критичної інфраструктури від когенераційних установок потужністю до 20 МВт та мереж оператора системи передачі або оператора системи розподілу; без організації комерційного обліку електричної енергії.</w:t>
            </w:r>
          </w:p>
          <w:p w:rsidR="006256EB" w:rsidRPr="00C760C7" w:rsidRDefault="006256EB" w:rsidP="006256EB">
            <w:pPr>
              <w:ind w:firstLine="240"/>
              <w:jc w:val="both"/>
              <w:rPr>
                <w:rFonts w:ascii="Times New Roman" w:hAnsi="Times New Roman" w:cs="Times New Roman"/>
                <w:sz w:val="24"/>
                <w:szCs w:val="24"/>
              </w:rPr>
            </w:pPr>
            <w:r w:rsidRPr="00C760C7">
              <w:rPr>
                <w:rFonts w:ascii="Times New Roman" w:hAnsi="Times New Roman" w:cs="Times New Roman"/>
                <w:color w:val="000000"/>
                <w:sz w:val="24"/>
                <w:szCs w:val="24"/>
              </w:rPr>
              <w:t xml:space="preserve">Продаж електричної енергії виробниками електричної енергії, що здійснюють виробництво електричної енергії на когенераційних установках потужністю до 20 МВт, відбувається </w:t>
            </w:r>
            <w:r w:rsidRPr="00C760C7">
              <w:rPr>
                <w:rFonts w:ascii="Times New Roman" w:hAnsi="Times New Roman" w:cs="Times New Roman"/>
                <w:color w:val="000000"/>
                <w:sz w:val="24"/>
                <w:szCs w:val="24"/>
              </w:rPr>
              <w:lastRenderedPageBreak/>
              <w:t>на умовах Договору про резервне електрозабезпечення.</w:t>
            </w:r>
          </w:p>
          <w:p w:rsidR="006256EB" w:rsidRPr="00C760C7" w:rsidRDefault="006256EB" w:rsidP="006256EB">
            <w:pPr>
              <w:ind w:firstLine="240"/>
              <w:jc w:val="both"/>
              <w:rPr>
                <w:rFonts w:ascii="Times New Roman" w:hAnsi="Times New Roman" w:cs="Times New Roman"/>
                <w:sz w:val="24"/>
                <w:szCs w:val="24"/>
              </w:rPr>
            </w:pPr>
            <w:r w:rsidRPr="00C760C7">
              <w:rPr>
                <w:rFonts w:ascii="Times New Roman" w:hAnsi="Times New Roman" w:cs="Times New Roman"/>
                <w:color w:val="000000"/>
                <w:sz w:val="24"/>
                <w:szCs w:val="24"/>
              </w:rPr>
              <w:t>Продаж електричної енергії виробниками електричної енергії, що здійснюють виробництво електричної енергії на когенераційних установках потужністю до 20 МВт, за Договором про резервне електрозабезпечення не є постачанням електричної енергії Споживачу та не вимагає від Виробника отримання ліцензії на здійснення господарської діяльності з постачання електричної енергії споживачу.</w:t>
            </w:r>
          </w:p>
          <w:p w:rsidR="006256EB" w:rsidRPr="00C760C7" w:rsidRDefault="006256EB" w:rsidP="006256EB">
            <w:pPr>
              <w:ind w:firstLine="240"/>
              <w:jc w:val="both"/>
              <w:rPr>
                <w:rFonts w:ascii="Times New Roman" w:hAnsi="Times New Roman" w:cs="Times New Roman"/>
                <w:sz w:val="24"/>
                <w:szCs w:val="24"/>
              </w:rPr>
            </w:pPr>
            <w:r w:rsidRPr="00C760C7">
              <w:rPr>
                <w:rFonts w:ascii="Times New Roman" w:hAnsi="Times New Roman" w:cs="Times New Roman"/>
                <w:color w:val="000000"/>
                <w:sz w:val="24"/>
                <w:szCs w:val="24"/>
              </w:rPr>
              <w:t>Обсяги електричної енергії, спожитої електроустановками об'єктів критичної інфраструктури за погодженням з органами місцевого самоврядування, яка вироблена виробником електричної енергії, що здійснює виробництво електричної енергії на когенераційних установках потужністю до 20 МВт, електричними мережами внутрішнього електрозабезпечення не враховуються при визначенні обсягів надання послуг з розподілу, та/або передачі електричної енергії.</w:t>
            </w:r>
          </w:p>
          <w:p w:rsidR="006256EB" w:rsidRPr="00C760C7" w:rsidRDefault="006256EB" w:rsidP="006256EB">
            <w:pPr>
              <w:ind w:firstLine="240"/>
              <w:jc w:val="both"/>
              <w:rPr>
                <w:rFonts w:ascii="Times New Roman" w:hAnsi="Times New Roman" w:cs="Times New Roman"/>
                <w:sz w:val="24"/>
                <w:szCs w:val="24"/>
              </w:rPr>
            </w:pPr>
            <w:r w:rsidRPr="00C760C7">
              <w:rPr>
                <w:rFonts w:ascii="Times New Roman" w:hAnsi="Times New Roman" w:cs="Times New Roman"/>
                <w:color w:val="000000"/>
                <w:sz w:val="24"/>
                <w:szCs w:val="24"/>
              </w:rPr>
              <w:t xml:space="preserve">Не допускається врахування обсягів електричної енергії, спожитої об'єктами критичної </w:t>
            </w:r>
            <w:r w:rsidRPr="00C760C7">
              <w:rPr>
                <w:rFonts w:ascii="Times New Roman" w:hAnsi="Times New Roman" w:cs="Times New Roman"/>
                <w:color w:val="000000"/>
                <w:sz w:val="24"/>
                <w:szCs w:val="24"/>
              </w:rPr>
              <w:lastRenderedPageBreak/>
              <w:t>інфраструктури за погодженням з органами місцевого самоврядування, за договором про резервне електрозабезпечення, у складі обсягів електричної енергії за договорами постачання, та/або розподілу/передачі, та/або купівлі/продажу електричної енергії, укладених учасниками роздрібного ринку відповідно до вимог Закону України "Про ринок електричної енергії" та цих Правил.</w:t>
            </w:r>
          </w:p>
          <w:p w:rsidR="006256EB" w:rsidRPr="00C760C7" w:rsidRDefault="006256EB" w:rsidP="006256EB">
            <w:pPr>
              <w:jc w:val="both"/>
              <w:rPr>
                <w:rFonts w:ascii="Times New Roman" w:hAnsi="Times New Roman" w:cs="Times New Roman"/>
                <w:sz w:val="24"/>
                <w:szCs w:val="24"/>
              </w:rPr>
            </w:pPr>
          </w:p>
        </w:tc>
        <w:tc>
          <w:tcPr>
            <w:tcW w:w="3265" w:type="dxa"/>
            <w:gridSpan w:val="3"/>
          </w:tcPr>
          <w:p w:rsidR="006256EB" w:rsidRPr="00C760C7" w:rsidRDefault="006256EB" w:rsidP="006256EB">
            <w:pPr>
              <w:jc w:val="center"/>
              <w:rPr>
                <w:rFonts w:ascii="Times New Roman" w:hAnsi="Times New Roman" w:cs="Times New Roman"/>
                <w:sz w:val="24"/>
                <w:szCs w:val="24"/>
              </w:rPr>
            </w:pPr>
          </w:p>
          <w:p w:rsidR="00D42B25" w:rsidRPr="00C760C7" w:rsidRDefault="00D42B25" w:rsidP="00D42B25">
            <w:pPr>
              <w:jc w:val="both"/>
              <w:rPr>
                <w:rFonts w:ascii="Times New Roman" w:hAnsi="Times New Roman" w:cs="Times New Roman"/>
                <w:sz w:val="24"/>
                <w:szCs w:val="24"/>
              </w:rPr>
            </w:pPr>
            <w:r w:rsidRPr="00C760C7">
              <w:rPr>
                <w:rFonts w:ascii="Times New Roman" w:hAnsi="Times New Roman" w:cs="Times New Roman"/>
                <w:sz w:val="24"/>
                <w:szCs w:val="24"/>
              </w:rPr>
              <w:t xml:space="preserve">з метою узгодження норм Проекту та приведення їх у відповідність до положень законодавства, у тому числі Закону України № 3577-IX </w:t>
            </w:r>
          </w:p>
          <w:p w:rsidR="00D42B25" w:rsidRPr="00C760C7" w:rsidRDefault="00D42B25" w:rsidP="00D42B25">
            <w:pPr>
              <w:jc w:val="both"/>
              <w:rPr>
                <w:rFonts w:ascii="Times New Roman" w:hAnsi="Times New Roman" w:cs="Times New Roman"/>
                <w:sz w:val="24"/>
                <w:szCs w:val="24"/>
              </w:rPr>
            </w:pPr>
            <w:r w:rsidRPr="00C760C7">
              <w:rPr>
                <w:rFonts w:ascii="Times New Roman" w:hAnsi="Times New Roman" w:cs="Times New Roman"/>
                <w:sz w:val="24"/>
                <w:szCs w:val="24"/>
              </w:rPr>
              <w:t>від 07.02.2024</w:t>
            </w:r>
          </w:p>
        </w:tc>
        <w:tc>
          <w:tcPr>
            <w:tcW w:w="3964" w:type="dxa"/>
            <w:gridSpan w:val="2"/>
          </w:tcPr>
          <w:p w:rsidR="006256EB" w:rsidRPr="00C760C7" w:rsidRDefault="006256EB" w:rsidP="006256EB">
            <w:pPr>
              <w:jc w:val="center"/>
              <w:rPr>
                <w:rFonts w:ascii="Times New Roman" w:hAnsi="Times New Roman" w:cs="Times New Roman"/>
                <w:sz w:val="24"/>
                <w:szCs w:val="24"/>
              </w:rPr>
            </w:pPr>
          </w:p>
          <w:p w:rsidR="006256EB" w:rsidRPr="00C760C7" w:rsidRDefault="006256EB" w:rsidP="006256EB">
            <w:pPr>
              <w:jc w:val="center"/>
              <w:rPr>
                <w:rFonts w:ascii="Times New Roman" w:hAnsi="Times New Roman" w:cs="Times New Roman"/>
                <w:sz w:val="24"/>
                <w:szCs w:val="24"/>
              </w:rPr>
            </w:pPr>
          </w:p>
          <w:p w:rsidR="006256EB" w:rsidRPr="00C760C7" w:rsidRDefault="006256EB" w:rsidP="006256EB">
            <w:pPr>
              <w:jc w:val="center"/>
              <w:rPr>
                <w:rFonts w:ascii="Times New Roman" w:hAnsi="Times New Roman" w:cs="Times New Roman"/>
                <w:sz w:val="24"/>
                <w:szCs w:val="24"/>
              </w:rPr>
            </w:pPr>
          </w:p>
          <w:p w:rsidR="006256EB" w:rsidRPr="00C760C7" w:rsidRDefault="006256EB" w:rsidP="006256EB">
            <w:pPr>
              <w:jc w:val="center"/>
              <w:rPr>
                <w:rFonts w:ascii="Times New Roman" w:hAnsi="Times New Roman" w:cs="Times New Roman"/>
                <w:sz w:val="24"/>
                <w:szCs w:val="24"/>
              </w:rPr>
            </w:pPr>
          </w:p>
          <w:p w:rsidR="006256EB" w:rsidRPr="00C760C7" w:rsidRDefault="006256EB" w:rsidP="006256EB">
            <w:pPr>
              <w:jc w:val="center"/>
              <w:rPr>
                <w:rFonts w:ascii="Times New Roman" w:hAnsi="Times New Roman" w:cs="Times New Roman"/>
                <w:sz w:val="24"/>
                <w:szCs w:val="24"/>
              </w:rPr>
            </w:pPr>
          </w:p>
          <w:p w:rsidR="006256EB" w:rsidRPr="00C760C7" w:rsidRDefault="006256EB" w:rsidP="006256EB">
            <w:pPr>
              <w:jc w:val="center"/>
              <w:rPr>
                <w:rFonts w:ascii="Times New Roman" w:hAnsi="Times New Roman" w:cs="Times New Roman"/>
                <w:sz w:val="24"/>
                <w:szCs w:val="24"/>
              </w:rPr>
            </w:pPr>
          </w:p>
          <w:p w:rsidR="006256EB" w:rsidRPr="00C760C7" w:rsidRDefault="006256EB" w:rsidP="006256EB">
            <w:pPr>
              <w:jc w:val="center"/>
              <w:rPr>
                <w:rFonts w:ascii="Times New Roman" w:hAnsi="Times New Roman" w:cs="Times New Roman"/>
                <w:sz w:val="24"/>
                <w:szCs w:val="24"/>
              </w:rPr>
            </w:pPr>
          </w:p>
          <w:p w:rsidR="006256EB" w:rsidRPr="00C760C7" w:rsidRDefault="006256EB" w:rsidP="006256EB">
            <w:pPr>
              <w:jc w:val="center"/>
              <w:rPr>
                <w:rFonts w:ascii="Times New Roman" w:hAnsi="Times New Roman" w:cs="Times New Roman"/>
                <w:sz w:val="24"/>
                <w:szCs w:val="24"/>
              </w:rPr>
            </w:pPr>
          </w:p>
          <w:p w:rsidR="006256EB" w:rsidRPr="00C760C7" w:rsidRDefault="006256EB" w:rsidP="006256EB">
            <w:pPr>
              <w:jc w:val="center"/>
              <w:rPr>
                <w:rFonts w:ascii="Times New Roman" w:hAnsi="Times New Roman" w:cs="Times New Roman"/>
                <w:sz w:val="24"/>
                <w:szCs w:val="24"/>
              </w:rPr>
            </w:pPr>
          </w:p>
          <w:p w:rsidR="006256EB" w:rsidRPr="00C760C7" w:rsidRDefault="006256EB" w:rsidP="006256EB">
            <w:pPr>
              <w:jc w:val="center"/>
              <w:rPr>
                <w:rFonts w:ascii="Times New Roman" w:hAnsi="Times New Roman" w:cs="Times New Roman"/>
                <w:sz w:val="24"/>
                <w:szCs w:val="24"/>
              </w:rPr>
            </w:pPr>
          </w:p>
          <w:p w:rsidR="006256EB" w:rsidRPr="00C760C7" w:rsidRDefault="006256EB" w:rsidP="006256EB">
            <w:pPr>
              <w:jc w:val="center"/>
              <w:rPr>
                <w:rFonts w:ascii="Times New Roman" w:hAnsi="Times New Roman" w:cs="Times New Roman"/>
                <w:sz w:val="24"/>
                <w:szCs w:val="24"/>
              </w:rPr>
            </w:pPr>
          </w:p>
          <w:p w:rsidR="006256EB" w:rsidRPr="00C760C7" w:rsidRDefault="006256EB" w:rsidP="006256EB">
            <w:pPr>
              <w:jc w:val="center"/>
              <w:rPr>
                <w:rFonts w:ascii="Times New Roman" w:hAnsi="Times New Roman" w:cs="Times New Roman"/>
                <w:b/>
                <w:sz w:val="24"/>
                <w:szCs w:val="24"/>
              </w:rPr>
            </w:pPr>
            <w:r w:rsidRPr="00C760C7">
              <w:rPr>
                <w:rFonts w:ascii="Times New Roman" w:hAnsi="Times New Roman" w:cs="Times New Roman"/>
                <w:b/>
                <w:sz w:val="24"/>
                <w:szCs w:val="24"/>
              </w:rPr>
              <w:t>Попередньо врахувати</w:t>
            </w:r>
          </w:p>
          <w:p w:rsidR="006256EB" w:rsidRPr="00C760C7" w:rsidRDefault="006256EB" w:rsidP="006256EB">
            <w:pPr>
              <w:jc w:val="center"/>
              <w:rPr>
                <w:rFonts w:ascii="Times New Roman" w:hAnsi="Times New Roman" w:cs="Times New Roman"/>
                <w:sz w:val="24"/>
                <w:szCs w:val="24"/>
              </w:rPr>
            </w:pPr>
          </w:p>
          <w:p w:rsidR="006256EB" w:rsidRPr="00C760C7" w:rsidRDefault="00A17742" w:rsidP="006256EB">
            <w:pPr>
              <w:jc w:val="center"/>
              <w:rPr>
                <w:rFonts w:ascii="Times New Roman" w:hAnsi="Times New Roman" w:cs="Times New Roman"/>
                <w:sz w:val="24"/>
                <w:szCs w:val="24"/>
              </w:rPr>
            </w:pPr>
            <w:r w:rsidRPr="00C760C7">
              <w:rPr>
                <w:rFonts w:ascii="Times New Roman" w:hAnsi="Times New Roman" w:cs="Times New Roman"/>
                <w:sz w:val="24"/>
                <w:szCs w:val="24"/>
              </w:rPr>
              <w:t xml:space="preserve"> </w:t>
            </w:r>
          </w:p>
          <w:p w:rsidR="006256EB" w:rsidRPr="00C760C7" w:rsidRDefault="006256EB" w:rsidP="006256EB">
            <w:pPr>
              <w:jc w:val="center"/>
              <w:rPr>
                <w:rFonts w:ascii="Times New Roman" w:hAnsi="Times New Roman" w:cs="Times New Roman"/>
                <w:sz w:val="24"/>
                <w:szCs w:val="24"/>
              </w:rPr>
            </w:pPr>
          </w:p>
        </w:tc>
      </w:tr>
      <w:tr w:rsidR="006256EB" w:rsidRPr="00C760C7" w:rsidTr="00E01E94">
        <w:trPr>
          <w:trHeight w:val="660"/>
        </w:trPr>
        <w:tc>
          <w:tcPr>
            <w:tcW w:w="15446" w:type="dxa"/>
            <w:gridSpan w:val="10"/>
          </w:tcPr>
          <w:p w:rsidR="006256EB" w:rsidRPr="00C760C7" w:rsidRDefault="006256EB" w:rsidP="006256EB">
            <w:pPr>
              <w:shd w:val="clear" w:color="auto" w:fill="FFFFFF"/>
              <w:jc w:val="right"/>
              <w:rPr>
                <w:rFonts w:ascii="Times New Roman" w:hAnsi="Times New Roman" w:cs="Times New Roman"/>
                <w:b/>
                <w:sz w:val="24"/>
                <w:szCs w:val="24"/>
              </w:rPr>
            </w:pPr>
            <w:r w:rsidRPr="00C760C7">
              <w:rPr>
                <w:rFonts w:ascii="Times New Roman" w:hAnsi="Times New Roman" w:cs="Times New Roman"/>
                <w:b/>
                <w:sz w:val="24"/>
                <w:szCs w:val="24"/>
              </w:rPr>
              <w:lastRenderedPageBreak/>
              <w:t>Додаток 6</w:t>
            </w:r>
          </w:p>
          <w:p w:rsidR="006256EB" w:rsidRPr="00C760C7" w:rsidRDefault="006256EB" w:rsidP="006256EB">
            <w:pPr>
              <w:shd w:val="clear" w:color="auto" w:fill="FFFFFF"/>
              <w:jc w:val="right"/>
              <w:rPr>
                <w:rFonts w:ascii="Times New Roman" w:hAnsi="Times New Roman" w:cs="Times New Roman"/>
                <w:b/>
                <w:sz w:val="24"/>
                <w:szCs w:val="24"/>
              </w:rPr>
            </w:pPr>
            <w:r w:rsidRPr="00C760C7">
              <w:rPr>
                <w:rFonts w:ascii="Times New Roman" w:hAnsi="Times New Roman" w:cs="Times New Roman"/>
                <w:b/>
                <w:sz w:val="24"/>
                <w:szCs w:val="24"/>
              </w:rPr>
              <w:t>до Правил роздрібного ринку електричної енергії</w:t>
            </w:r>
          </w:p>
          <w:p w:rsidR="006256EB" w:rsidRPr="00C760C7" w:rsidRDefault="006256EB" w:rsidP="006256EB">
            <w:pPr>
              <w:keepNext/>
              <w:keepLines/>
              <w:spacing w:before="200"/>
              <w:jc w:val="center"/>
              <w:outlineLvl w:val="2"/>
              <w:rPr>
                <w:rFonts w:ascii="Times New Roman" w:eastAsia="font360" w:hAnsi="Times New Roman" w:cs="Times New Roman"/>
                <w:b/>
                <w:bCs/>
                <w:color w:val="000000"/>
                <w:sz w:val="24"/>
                <w:szCs w:val="24"/>
                <w:lang w:eastAsia="uk-UA"/>
              </w:rPr>
            </w:pPr>
            <w:r w:rsidRPr="00C760C7">
              <w:rPr>
                <w:rFonts w:ascii="Times New Roman" w:eastAsia="font360" w:hAnsi="Times New Roman" w:cs="Times New Roman"/>
                <w:b/>
                <w:bCs/>
                <w:color w:val="000000"/>
                <w:sz w:val="24"/>
                <w:szCs w:val="24"/>
                <w:lang w:eastAsia="uk-UA"/>
              </w:rPr>
              <w:t>ТИПОВИЙ ДОГОВІР</w:t>
            </w:r>
            <w:r w:rsidRPr="00C760C7">
              <w:rPr>
                <w:rFonts w:ascii="Times New Roman" w:eastAsia="font360" w:hAnsi="Times New Roman" w:cs="Times New Roman"/>
                <w:b/>
                <w:bCs/>
                <w:color w:val="4F81BD"/>
                <w:sz w:val="24"/>
                <w:szCs w:val="24"/>
                <w:lang w:eastAsia="uk-UA"/>
              </w:rPr>
              <w:br/>
            </w:r>
            <w:r w:rsidRPr="00C760C7">
              <w:rPr>
                <w:rFonts w:ascii="Times New Roman" w:eastAsia="font360" w:hAnsi="Times New Roman" w:cs="Times New Roman"/>
                <w:b/>
                <w:bCs/>
                <w:color w:val="000000"/>
                <w:sz w:val="24"/>
                <w:szCs w:val="24"/>
                <w:lang w:eastAsia="uk-UA"/>
              </w:rPr>
              <w:t>про постачання електричної енергії постачальником універсальних послуг</w:t>
            </w:r>
            <w:bookmarkStart w:id="65" w:name="1835"/>
            <w:bookmarkEnd w:id="65"/>
          </w:p>
          <w:p w:rsidR="006256EB" w:rsidRPr="00C760C7" w:rsidRDefault="006256EB" w:rsidP="006256EB">
            <w:pPr>
              <w:jc w:val="center"/>
              <w:rPr>
                <w:rFonts w:ascii="Times New Roman" w:hAnsi="Times New Roman" w:cs="Times New Roman"/>
                <w:sz w:val="24"/>
                <w:szCs w:val="24"/>
              </w:rPr>
            </w:pPr>
          </w:p>
        </w:tc>
      </w:tr>
      <w:tr w:rsidR="006256EB" w:rsidRPr="00C760C7" w:rsidTr="00E01E94">
        <w:trPr>
          <w:trHeight w:val="660"/>
        </w:trPr>
        <w:tc>
          <w:tcPr>
            <w:tcW w:w="15446" w:type="dxa"/>
            <w:gridSpan w:val="10"/>
          </w:tcPr>
          <w:p w:rsidR="006256EB" w:rsidRPr="00C760C7" w:rsidRDefault="006256EB" w:rsidP="006256EB">
            <w:pPr>
              <w:shd w:val="clear" w:color="auto" w:fill="FFFFFF"/>
              <w:jc w:val="center"/>
              <w:rPr>
                <w:rFonts w:ascii="Times New Roman" w:hAnsi="Times New Roman" w:cs="Times New Roman"/>
                <w:b/>
                <w:bCs/>
                <w:sz w:val="24"/>
                <w:szCs w:val="24"/>
              </w:rPr>
            </w:pPr>
            <w:r w:rsidRPr="00C760C7">
              <w:rPr>
                <w:rFonts w:ascii="Times New Roman" w:hAnsi="Times New Roman" w:cs="Times New Roman"/>
                <w:b/>
                <w:bCs/>
                <w:sz w:val="24"/>
                <w:szCs w:val="24"/>
              </w:rPr>
              <w:t>6. Права та обов'язки Споживача</w:t>
            </w:r>
          </w:p>
          <w:p w:rsidR="006256EB" w:rsidRPr="00C760C7" w:rsidRDefault="006256EB" w:rsidP="006256EB">
            <w:pPr>
              <w:jc w:val="center"/>
              <w:rPr>
                <w:rFonts w:ascii="Times New Roman" w:hAnsi="Times New Roman" w:cs="Times New Roman"/>
                <w:sz w:val="24"/>
                <w:szCs w:val="24"/>
              </w:rPr>
            </w:pPr>
          </w:p>
        </w:tc>
      </w:tr>
      <w:tr w:rsidR="00015443" w:rsidRPr="00C760C7" w:rsidTr="002E6B8D">
        <w:trPr>
          <w:trHeight w:val="660"/>
        </w:trPr>
        <w:tc>
          <w:tcPr>
            <w:tcW w:w="4259" w:type="dxa"/>
            <w:gridSpan w:val="4"/>
          </w:tcPr>
          <w:p w:rsidR="00015443" w:rsidRPr="00C760C7" w:rsidRDefault="00015443" w:rsidP="00015443">
            <w:pPr>
              <w:shd w:val="clear" w:color="auto" w:fill="FFFFFF"/>
              <w:rPr>
                <w:rFonts w:ascii="Times New Roman" w:hAnsi="Times New Roman" w:cs="Times New Roman"/>
                <w:sz w:val="24"/>
                <w:szCs w:val="24"/>
              </w:rPr>
            </w:pPr>
            <w:r w:rsidRPr="00C760C7">
              <w:rPr>
                <w:rFonts w:ascii="Times New Roman" w:hAnsi="Times New Roman" w:cs="Times New Roman"/>
                <w:sz w:val="24"/>
                <w:szCs w:val="24"/>
              </w:rPr>
              <w:t>6.2. Споживач зобов'язується:</w:t>
            </w:r>
          </w:p>
          <w:p w:rsidR="00015443" w:rsidRPr="00C760C7" w:rsidRDefault="00015443" w:rsidP="00015443">
            <w:pPr>
              <w:shd w:val="clear" w:color="auto" w:fill="FFFFFF"/>
              <w:rPr>
                <w:rFonts w:ascii="Times New Roman" w:hAnsi="Times New Roman" w:cs="Times New Roman"/>
                <w:b/>
                <w:sz w:val="24"/>
                <w:szCs w:val="24"/>
              </w:rPr>
            </w:pPr>
          </w:p>
          <w:p w:rsidR="00015443" w:rsidRPr="00C760C7" w:rsidRDefault="00015443" w:rsidP="00015443">
            <w:pPr>
              <w:shd w:val="clear" w:color="auto" w:fill="FFFFFF"/>
              <w:jc w:val="both"/>
              <w:rPr>
                <w:rFonts w:ascii="Times New Roman" w:hAnsi="Times New Roman" w:cs="Times New Roman"/>
                <w:sz w:val="24"/>
                <w:szCs w:val="24"/>
              </w:rPr>
            </w:pPr>
            <w:r w:rsidRPr="00C760C7">
              <w:rPr>
                <w:rFonts w:ascii="Times New Roman" w:hAnsi="Times New Roman" w:cs="Times New Roman"/>
                <w:sz w:val="24"/>
                <w:szCs w:val="24"/>
              </w:rPr>
              <w:t>1) забезпечувати своєчасну та повну оплату спожитої електричної енергії відповідно до умов цього Договору та пов'язаних з постачанням електричної енергії послуг згідно з умовами цього Договору;</w:t>
            </w:r>
          </w:p>
          <w:p w:rsidR="00015443" w:rsidRPr="00C760C7" w:rsidRDefault="00015443" w:rsidP="00015443">
            <w:pPr>
              <w:shd w:val="clear" w:color="auto" w:fill="FFFFFF"/>
              <w:jc w:val="both"/>
              <w:rPr>
                <w:rFonts w:ascii="Times New Roman" w:hAnsi="Times New Roman" w:cs="Times New Roman"/>
                <w:sz w:val="24"/>
                <w:szCs w:val="24"/>
              </w:rPr>
            </w:pPr>
          </w:p>
          <w:p w:rsidR="00015443" w:rsidRPr="00C760C7" w:rsidRDefault="00015443" w:rsidP="00015443">
            <w:pPr>
              <w:shd w:val="clear" w:color="auto" w:fill="FFFFFF"/>
              <w:jc w:val="both"/>
              <w:rPr>
                <w:rFonts w:ascii="Times New Roman" w:hAnsi="Times New Roman" w:cs="Times New Roman"/>
                <w:sz w:val="24"/>
                <w:szCs w:val="24"/>
              </w:rPr>
            </w:pPr>
            <w:r w:rsidRPr="00C760C7">
              <w:rPr>
                <w:rFonts w:ascii="Times New Roman" w:hAnsi="Times New Roman" w:cs="Times New Roman"/>
                <w:sz w:val="24"/>
                <w:szCs w:val="24"/>
              </w:rPr>
              <w:t xml:space="preserve">2) мати діючий договір споживача про надання послуг з розподілу/передачі електричної енергії з оператором системи, на території здійснення </w:t>
            </w:r>
            <w:r w:rsidRPr="00C760C7">
              <w:rPr>
                <w:rFonts w:ascii="Times New Roman" w:hAnsi="Times New Roman" w:cs="Times New Roman"/>
                <w:sz w:val="24"/>
                <w:szCs w:val="24"/>
              </w:rPr>
              <w:lastRenderedPageBreak/>
              <w:t>ліцензованої діяльності якого приєднана до електричних мереж електроустановка Споживача;</w:t>
            </w:r>
          </w:p>
          <w:p w:rsidR="00015443" w:rsidRPr="00C760C7" w:rsidRDefault="00015443" w:rsidP="00015443">
            <w:pPr>
              <w:shd w:val="clear" w:color="auto" w:fill="FFFFFF"/>
              <w:jc w:val="both"/>
              <w:rPr>
                <w:rFonts w:ascii="Times New Roman" w:hAnsi="Times New Roman" w:cs="Times New Roman"/>
                <w:sz w:val="24"/>
                <w:szCs w:val="24"/>
              </w:rPr>
            </w:pPr>
          </w:p>
          <w:p w:rsidR="00015443" w:rsidRPr="00C760C7" w:rsidRDefault="00015443" w:rsidP="00015443">
            <w:pPr>
              <w:shd w:val="clear" w:color="auto" w:fill="FFFFFF"/>
              <w:jc w:val="both"/>
              <w:rPr>
                <w:rFonts w:ascii="Times New Roman" w:hAnsi="Times New Roman" w:cs="Times New Roman"/>
                <w:sz w:val="24"/>
                <w:szCs w:val="24"/>
              </w:rPr>
            </w:pPr>
            <w:r w:rsidRPr="00C760C7">
              <w:rPr>
                <w:rFonts w:ascii="Times New Roman" w:hAnsi="Times New Roman" w:cs="Times New Roman"/>
                <w:sz w:val="24"/>
                <w:szCs w:val="24"/>
              </w:rPr>
              <w:t>3) раціонально використовувати електричну енергію, обережно поводитися з електричними пристроями та використовувати отриману електричну енергію виключно для власного споживання та не допускати несанкціонованого споживання електричної енергії;</w:t>
            </w:r>
          </w:p>
          <w:p w:rsidR="00015443" w:rsidRPr="00C760C7" w:rsidRDefault="00015443" w:rsidP="00015443">
            <w:pPr>
              <w:shd w:val="clear" w:color="auto" w:fill="FFFFFF"/>
              <w:jc w:val="both"/>
              <w:rPr>
                <w:rFonts w:ascii="Times New Roman" w:hAnsi="Times New Roman" w:cs="Times New Roman"/>
                <w:sz w:val="24"/>
                <w:szCs w:val="24"/>
              </w:rPr>
            </w:pPr>
          </w:p>
          <w:p w:rsidR="00015443" w:rsidRPr="00C760C7" w:rsidRDefault="00015443" w:rsidP="00015443">
            <w:pPr>
              <w:shd w:val="clear" w:color="auto" w:fill="FFFFFF"/>
              <w:jc w:val="both"/>
              <w:rPr>
                <w:rFonts w:ascii="Times New Roman" w:hAnsi="Times New Roman" w:cs="Times New Roman"/>
                <w:sz w:val="24"/>
                <w:szCs w:val="24"/>
              </w:rPr>
            </w:pPr>
            <w:r w:rsidRPr="00C760C7">
              <w:rPr>
                <w:rFonts w:ascii="Times New Roman" w:hAnsi="Times New Roman" w:cs="Times New Roman"/>
                <w:sz w:val="24"/>
                <w:szCs w:val="24"/>
              </w:rPr>
              <w:t>4) протягом 5 робочих днів до дати постачання електричної енергії новим електропостачальником, але не пізніше дати, зазначеної у цьому Договорі, розрахуватися з Постачальником за спожиту електричну енергію;</w:t>
            </w:r>
          </w:p>
          <w:p w:rsidR="00015443" w:rsidRPr="00C760C7" w:rsidRDefault="00015443" w:rsidP="00015443">
            <w:pPr>
              <w:shd w:val="clear" w:color="auto" w:fill="FFFFFF"/>
              <w:jc w:val="both"/>
              <w:rPr>
                <w:rFonts w:ascii="Times New Roman" w:hAnsi="Times New Roman" w:cs="Times New Roman"/>
                <w:sz w:val="24"/>
                <w:szCs w:val="24"/>
              </w:rPr>
            </w:pPr>
          </w:p>
          <w:p w:rsidR="00015443" w:rsidRPr="00C760C7" w:rsidRDefault="00015443" w:rsidP="00015443">
            <w:pPr>
              <w:shd w:val="clear" w:color="auto" w:fill="FFFFFF"/>
              <w:jc w:val="both"/>
              <w:rPr>
                <w:rFonts w:ascii="Times New Roman" w:hAnsi="Times New Roman" w:cs="Times New Roman"/>
                <w:sz w:val="24"/>
                <w:szCs w:val="24"/>
              </w:rPr>
            </w:pPr>
            <w:r w:rsidRPr="00C760C7">
              <w:rPr>
                <w:rFonts w:ascii="Times New Roman" w:hAnsi="Times New Roman" w:cs="Times New Roman"/>
                <w:sz w:val="24"/>
                <w:szCs w:val="24"/>
              </w:rPr>
              <w:t>5) надавати забезпечення виконання зобов'язань з оплати послуг з постачання електричної енергії, у разі неможливості погашення заборгованості за поставлену електричну енергію та/або перебування в процесі ліквідації чи банкрутства відповідно до положень Цивільного кодексу України та ПРРЕЕ;</w:t>
            </w:r>
          </w:p>
          <w:p w:rsidR="00015443" w:rsidRPr="00C760C7" w:rsidRDefault="00015443" w:rsidP="00015443">
            <w:pPr>
              <w:shd w:val="clear" w:color="auto" w:fill="FFFFFF"/>
              <w:jc w:val="both"/>
              <w:rPr>
                <w:rFonts w:ascii="Times New Roman" w:hAnsi="Times New Roman" w:cs="Times New Roman"/>
                <w:sz w:val="24"/>
                <w:szCs w:val="24"/>
              </w:rPr>
            </w:pPr>
          </w:p>
          <w:p w:rsidR="00015443" w:rsidRPr="00C760C7" w:rsidRDefault="00015443" w:rsidP="00015443">
            <w:pPr>
              <w:shd w:val="clear" w:color="auto" w:fill="FFFFFF"/>
              <w:jc w:val="both"/>
              <w:rPr>
                <w:rFonts w:ascii="Times New Roman" w:hAnsi="Times New Roman" w:cs="Times New Roman"/>
                <w:sz w:val="24"/>
                <w:szCs w:val="24"/>
              </w:rPr>
            </w:pPr>
            <w:r w:rsidRPr="00C760C7">
              <w:rPr>
                <w:rFonts w:ascii="Times New Roman" w:hAnsi="Times New Roman" w:cs="Times New Roman"/>
                <w:sz w:val="24"/>
                <w:szCs w:val="24"/>
              </w:rPr>
              <w:t xml:space="preserve">6) безперешкодно допускати на свою територію, у свої житлові, виробничі, господарські та підсобні приміщення, де розташовані вузли обліку </w:t>
            </w:r>
            <w:r w:rsidRPr="00C760C7">
              <w:rPr>
                <w:rFonts w:ascii="Times New Roman" w:hAnsi="Times New Roman" w:cs="Times New Roman"/>
                <w:sz w:val="24"/>
                <w:szCs w:val="24"/>
              </w:rPr>
              <w:lastRenderedPageBreak/>
              <w:t>електричної енергії, засоби вимірювальної техніки, представників Постачальника після пред'явлення ними службових посвідчень для звіряння показників фактично спожитих Споживачем обсягів електричної енергії;</w:t>
            </w:r>
          </w:p>
          <w:p w:rsidR="00015443" w:rsidRPr="00C760C7" w:rsidRDefault="00015443" w:rsidP="00015443">
            <w:pPr>
              <w:shd w:val="clear" w:color="auto" w:fill="FFFFFF"/>
              <w:jc w:val="both"/>
              <w:rPr>
                <w:rFonts w:ascii="Times New Roman" w:hAnsi="Times New Roman" w:cs="Times New Roman"/>
                <w:sz w:val="24"/>
                <w:szCs w:val="24"/>
              </w:rPr>
            </w:pPr>
          </w:p>
          <w:p w:rsidR="00015443" w:rsidRPr="00C760C7" w:rsidRDefault="00015443" w:rsidP="00015443">
            <w:pPr>
              <w:shd w:val="clear" w:color="auto" w:fill="FFFFFF"/>
              <w:jc w:val="both"/>
              <w:rPr>
                <w:rFonts w:ascii="Times New Roman" w:hAnsi="Times New Roman" w:cs="Times New Roman"/>
                <w:sz w:val="24"/>
                <w:szCs w:val="24"/>
              </w:rPr>
            </w:pPr>
            <w:r w:rsidRPr="00C760C7">
              <w:rPr>
                <w:rFonts w:ascii="Times New Roman" w:hAnsi="Times New Roman" w:cs="Times New Roman"/>
                <w:sz w:val="24"/>
                <w:szCs w:val="24"/>
              </w:rPr>
              <w:t>7) відшкодовувати Постачальнику збитки, понесені ним у зв'язку з невиконанням або неналежним виконанням Споживачем своїх зобов'язань перед Постачальником, що покладені на нього чинним законодавством та/або цим Договором;</w:t>
            </w:r>
          </w:p>
          <w:p w:rsidR="00015443" w:rsidRPr="00C760C7" w:rsidRDefault="00015443" w:rsidP="00015443">
            <w:pPr>
              <w:shd w:val="clear" w:color="auto" w:fill="FFFFFF"/>
              <w:jc w:val="both"/>
              <w:rPr>
                <w:rFonts w:ascii="Times New Roman" w:hAnsi="Times New Roman" w:cs="Times New Roman"/>
                <w:sz w:val="24"/>
                <w:szCs w:val="24"/>
              </w:rPr>
            </w:pPr>
          </w:p>
          <w:p w:rsidR="00015443" w:rsidRPr="00C760C7" w:rsidRDefault="00015443" w:rsidP="00015443">
            <w:pPr>
              <w:shd w:val="clear" w:color="auto" w:fill="FFFFFF"/>
              <w:jc w:val="both"/>
              <w:rPr>
                <w:rFonts w:ascii="Times New Roman" w:hAnsi="Times New Roman" w:cs="Times New Roman"/>
                <w:b/>
                <w:color w:val="7030A0"/>
                <w:sz w:val="24"/>
                <w:szCs w:val="24"/>
              </w:rPr>
            </w:pPr>
            <w:r w:rsidRPr="00C760C7">
              <w:rPr>
                <w:rFonts w:ascii="Times New Roman" w:hAnsi="Times New Roman" w:cs="Times New Roman"/>
                <w:b/>
                <w:color w:val="7030A0"/>
                <w:sz w:val="24"/>
                <w:szCs w:val="24"/>
              </w:rPr>
              <w:t>8) сплачувати коригуючий платіжний документ за спожиту електричну енергію на непобутові потреби за відповідним тарифом (ціною) з урахуванням 3% річних та інфляційних витрат відповідно до ПРРЕЕ;</w:t>
            </w:r>
          </w:p>
          <w:p w:rsidR="00015443" w:rsidRPr="00C760C7" w:rsidRDefault="00015443" w:rsidP="00015443">
            <w:pPr>
              <w:shd w:val="clear" w:color="auto" w:fill="FFFFFF"/>
              <w:jc w:val="both"/>
              <w:rPr>
                <w:rFonts w:ascii="Times New Roman" w:hAnsi="Times New Roman" w:cs="Times New Roman"/>
                <w:color w:val="7030A0"/>
                <w:sz w:val="24"/>
                <w:szCs w:val="24"/>
              </w:rPr>
            </w:pPr>
          </w:p>
          <w:p w:rsidR="00015443" w:rsidRPr="00C760C7" w:rsidRDefault="00015443" w:rsidP="00015443">
            <w:pPr>
              <w:shd w:val="clear" w:color="auto" w:fill="FFFFFF"/>
              <w:jc w:val="both"/>
              <w:rPr>
                <w:rFonts w:ascii="Times New Roman" w:hAnsi="Times New Roman" w:cs="Times New Roman"/>
                <w:sz w:val="24"/>
                <w:szCs w:val="24"/>
              </w:rPr>
            </w:pPr>
            <w:r w:rsidRPr="00C760C7">
              <w:rPr>
                <w:rFonts w:ascii="Times New Roman" w:hAnsi="Times New Roman" w:cs="Times New Roman"/>
                <w:b/>
                <w:color w:val="7030A0"/>
                <w:sz w:val="24"/>
                <w:szCs w:val="24"/>
              </w:rPr>
              <w:t>9)</w:t>
            </w:r>
            <w:r w:rsidRPr="00C760C7">
              <w:rPr>
                <w:rFonts w:ascii="Times New Roman" w:hAnsi="Times New Roman" w:cs="Times New Roman"/>
                <w:sz w:val="24"/>
                <w:szCs w:val="24"/>
              </w:rPr>
              <w:t xml:space="preserve"> виконувати інші обов'язки, покладені на Споживача чинним законодавством та/або цим Договором.</w:t>
            </w:r>
          </w:p>
          <w:p w:rsidR="00015443" w:rsidRPr="00C760C7" w:rsidRDefault="00015443" w:rsidP="00015443">
            <w:pPr>
              <w:jc w:val="center"/>
              <w:rPr>
                <w:rFonts w:ascii="Times New Roman" w:hAnsi="Times New Roman" w:cs="Times New Roman"/>
                <w:sz w:val="24"/>
                <w:szCs w:val="24"/>
              </w:rPr>
            </w:pPr>
          </w:p>
        </w:tc>
        <w:tc>
          <w:tcPr>
            <w:tcW w:w="3958" w:type="dxa"/>
          </w:tcPr>
          <w:p w:rsidR="00AB7666" w:rsidRPr="00C760C7" w:rsidRDefault="00AB7666" w:rsidP="00015443">
            <w:pPr>
              <w:shd w:val="clear" w:color="auto" w:fill="FFFFFF"/>
              <w:spacing w:after="120"/>
              <w:rPr>
                <w:rFonts w:ascii="Times New Roman" w:hAnsi="Times New Roman" w:cs="Times New Roman"/>
                <w:b/>
                <w:sz w:val="24"/>
                <w:szCs w:val="24"/>
              </w:rPr>
            </w:pPr>
            <w:r w:rsidRPr="00C760C7">
              <w:rPr>
                <w:rFonts w:ascii="Times New Roman" w:hAnsi="Times New Roman" w:cs="Times New Roman"/>
                <w:b/>
                <w:sz w:val="24"/>
                <w:szCs w:val="24"/>
              </w:rPr>
              <w:lastRenderedPageBreak/>
              <w:t xml:space="preserve">ТОВ «ДНІПРОВСЬКІ ЕНЕРГЕТИЧНІ ПОСЛУГИ» </w:t>
            </w:r>
          </w:p>
          <w:p w:rsidR="00015443" w:rsidRPr="00C760C7" w:rsidRDefault="00015443" w:rsidP="00015443">
            <w:pPr>
              <w:shd w:val="clear" w:color="auto" w:fill="FFFFFF"/>
              <w:spacing w:after="120"/>
              <w:rPr>
                <w:rFonts w:ascii="Times New Roman" w:hAnsi="Times New Roman" w:cs="Times New Roman"/>
                <w:sz w:val="24"/>
                <w:szCs w:val="24"/>
              </w:rPr>
            </w:pPr>
            <w:r w:rsidRPr="00C760C7">
              <w:rPr>
                <w:rFonts w:ascii="Times New Roman" w:hAnsi="Times New Roman" w:cs="Times New Roman"/>
                <w:sz w:val="24"/>
                <w:szCs w:val="24"/>
              </w:rPr>
              <w:t>6.2. Споживач зобов'язується:</w:t>
            </w:r>
          </w:p>
          <w:p w:rsidR="00015443" w:rsidRPr="00C760C7" w:rsidRDefault="00015443" w:rsidP="00015443">
            <w:pPr>
              <w:shd w:val="clear" w:color="auto" w:fill="FFFFFF"/>
              <w:spacing w:after="120"/>
              <w:jc w:val="both"/>
              <w:rPr>
                <w:rFonts w:ascii="Times New Roman" w:hAnsi="Times New Roman" w:cs="Times New Roman"/>
                <w:sz w:val="24"/>
                <w:szCs w:val="24"/>
              </w:rPr>
            </w:pPr>
            <w:r w:rsidRPr="00C760C7">
              <w:rPr>
                <w:rFonts w:ascii="Times New Roman" w:hAnsi="Times New Roman" w:cs="Times New Roman"/>
                <w:sz w:val="24"/>
                <w:szCs w:val="24"/>
              </w:rPr>
              <w:t>…</w:t>
            </w:r>
          </w:p>
          <w:p w:rsidR="00015443" w:rsidRPr="00C760C7" w:rsidRDefault="00015443" w:rsidP="00015443">
            <w:pPr>
              <w:shd w:val="clear" w:color="auto" w:fill="FFFFFF"/>
              <w:spacing w:after="120"/>
              <w:jc w:val="both"/>
              <w:rPr>
                <w:rFonts w:ascii="Times New Roman" w:hAnsi="Times New Roman" w:cs="Times New Roman"/>
                <w:sz w:val="24"/>
                <w:szCs w:val="24"/>
              </w:rPr>
            </w:pPr>
            <w:r w:rsidRPr="00C760C7">
              <w:rPr>
                <w:rFonts w:ascii="Times New Roman" w:hAnsi="Times New Roman" w:cs="Times New Roman"/>
                <w:sz w:val="24"/>
                <w:szCs w:val="24"/>
              </w:rPr>
              <w:t xml:space="preserve">7) відшкодовувати Постачальнику збитки, понесені ним у зв'язку з невиконанням або неналежним виконанням Споживачем своїх зобов'язань перед Постачальником, що покладені на нього чинним </w:t>
            </w:r>
            <w:r w:rsidRPr="00C760C7">
              <w:rPr>
                <w:rFonts w:ascii="Times New Roman" w:hAnsi="Times New Roman" w:cs="Times New Roman"/>
                <w:sz w:val="24"/>
                <w:szCs w:val="24"/>
              </w:rPr>
              <w:lastRenderedPageBreak/>
              <w:t>законодавством та/або цим Договором;</w:t>
            </w:r>
          </w:p>
          <w:p w:rsidR="00015443" w:rsidRPr="00C760C7" w:rsidRDefault="00015443" w:rsidP="00015443">
            <w:pPr>
              <w:shd w:val="clear" w:color="auto" w:fill="FFFFFF"/>
              <w:spacing w:after="120"/>
              <w:jc w:val="both"/>
              <w:rPr>
                <w:rFonts w:ascii="Times New Roman" w:hAnsi="Times New Roman" w:cs="Times New Roman"/>
                <w:bCs/>
                <w:sz w:val="24"/>
                <w:szCs w:val="24"/>
              </w:rPr>
            </w:pPr>
            <w:r w:rsidRPr="00C760C7">
              <w:rPr>
                <w:rFonts w:ascii="Times New Roman" w:hAnsi="Times New Roman" w:cs="Times New Roman"/>
                <w:bCs/>
                <w:sz w:val="24"/>
                <w:szCs w:val="24"/>
              </w:rPr>
              <w:t xml:space="preserve">8) сплачувати коригуючий платіжний документ за спожиту електричну енергію на непобутові потреби за відповідним тарифом (ціною) </w:t>
            </w:r>
            <w:r w:rsidRPr="00BC3769">
              <w:rPr>
                <w:rFonts w:ascii="Times New Roman" w:hAnsi="Times New Roman" w:cs="Times New Roman"/>
                <w:b/>
                <w:strike/>
                <w:color w:val="0070C0"/>
                <w:sz w:val="24"/>
                <w:szCs w:val="24"/>
              </w:rPr>
              <w:t>з урахуванням 3% річних та інфляційних витрат</w:t>
            </w:r>
            <w:r w:rsidRPr="00BC3769">
              <w:rPr>
                <w:rFonts w:ascii="Times New Roman" w:hAnsi="Times New Roman" w:cs="Times New Roman"/>
                <w:bCs/>
                <w:color w:val="0070C0"/>
                <w:sz w:val="24"/>
                <w:szCs w:val="24"/>
              </w:rPr>
              <w:t xml:space="preserve"> </w:t>
            </w:r>
            <w:r w:rsidRPr="00C760C7">
              <w:rPr>
                <w:rFonts w:ascii="Times New Roman" w:hAnsi="Times New Roman" w:cs="Times New Roman"/>
                <w:bCs/>
                <w:sz w:val="24"/>
                <w:szCs w:val="24"/>
              </w:rPr>
              <w:t>відповідно до ПРРЕЕ;</w:t>
            </w:r>
          </w:p>
          <w:p w:rsidR="00015443" w:rsidRPr="00C760C7" w:rsidRDefault="00015443" w:rsidP="00015443">
            <w:pPr>
              <w:spacing w:after="120"/>
              <w:jc w:val="both"/>
              <w:rPr>
                <w:rFonts w:ascii="Times New Roman" w:hAnsi="Times New Roman" w:cs="Times New Roman"/>
                <w:bCs/>
                <w:sz w:val="24"/>
                <w:szCs w:val="24"/>
              </w:rPr>
            </w:pPr>
            <w:r w:rsidRPr="00C760C7">
              <w:rPr>
                <w:rFonts w:ascii="Times New Roman" w:hAnsi="Times New Roman" w:cs="Times New Roman"/>
                <w:bCs/>
                <w:sz w:val="24"/>
                <w:szCs w:val="24"/>
              </w:rPr>
              <w:t>9)</w:t>
            </w:r>
            <w:r w:rsidRPr="00C760C7">
              <w:rPr>
                <w:rFonts w:ascii="Times New Roman" w:hAnsi="Times New Roman" w:cs="Times New Roman"/>
                <w:sz w:val="24"/>
                <w:szCs w:val="24"/>
              </w:rPr>
              <w:t xml:space="preserve"> виконувати інші обов'язки, покладені на Споживача чинним законодавством та/або цим Договором.</w:t>
            </w:r>
          </w:p>
        </w:tc>
        <w:tc>
          <w:tcPr>
            <w:tcW w:w="3265" w:type="dxa"/>
            <w:gridSpan w:val="3"/>
          </w:tcPr>
          <w:p w:rsidR="00AB7666" w:rsidRPr="00C760C7" w:rsidRDefault="00AB7666" w:rsidP="00015443">
            <w:pPr>
              <w:jc w:val="both"/>
              <w:rPr>
                <w:rFonts w:ascii="Times New Roman" w:hAnsi="Times New Roman" w:cs="Times New Roman"/>
                <w:bCs/>
                <w:sz w:val="24"/>
                <w:szCs w:val="24"/>
              </w:rPr>
            </w:pPr>
          </w:p>
          <w:p w:rsidR="00AB7666" w:rsidRPr="00C760C7" w:rsidRDefault="00AB7666" w:rsidP="00015443">
            <w:pPr>
              <w:jc w:val="both"/>
              <w:rPr>
                <w:rFonts w:ascii="Times New Roman" w:hAnsi="Times New Roman" w:cs="Times New Roman"/>
                <w:bCs/>
                <w:sz w:val="24"/>
                <w:szCs w:val="24"/>
              </w:rPr>
            </w:pPr>
          </w:p>
          <w:p w:rsidR="00AB7666" w:rsidRPr="00C760C7" w:rsidRDefault="00AB7666" w:rsidP="00015443">
            <w:pPr>
              <w:jc w:val="both"/>
              <w:rPr>
                <w:rFonts w:ascii="Times New Roman" w:hAnsi="Times New Roman" w:cs="Times New Roman"/>
                <w:bCs/>
                <w:sz w:val="24"/>
                <w:szCs w:val="24"/>
              </w:rPr>
            </w:pPr>
          </w:p>
          <w:p w:rsidR="00AB7666" w:rsidRPr="00C760C7" w:rsidRDefault="00AB7666" w:rsidP="00015443">
            <w:pPr>
              <w:jc w:val="both"/>
              <w:rPr>
                <w:rFonts w:ascii="Times New Roman" w:hAnsi="Times New Roman" w:cs="Times New Roman"/>
                <w:bCs/>
                <w:sz w:val="24"/>
                <w:szCs w:val="24"/>
              </w:rPr>
            </w:pPr>
          </w:p>
          <w:p w:rsidR="00AB7666" w:rsidRPr="00C760C7" w:rsidRDefault="00AB7666" w:rsidP="00015443">
            <w:pPr>
              <w:jc w:val="both"/>
              <w:rPr>
                <w:rFonts w:ascii="Times New Roman" w:hAnsi="Times New Roman" w:cs="Times New Roman"/>
                <w:bCs/>
                <w:sz w:val="24"/>
                <w:szCs w:val="24"/>
              </w:rPr>
            </w:pPr>
          </w:p>
          <w:p w:rsidR="00AB7666" w:rsidRPr="00C760C7" w:rsidRDefault="00AB7666" w:rsidP="00015443">
            <w:pPr>
              <w:jc w:val="both"/>
              <w:rPr>
                <w:rFonts w:ascii="Times New Roman" w:hAnsi="Times New Roman" w:cs="Times New Roman"/>
                <w:bCs/>
                <w:sz w:val="24"/>
                <w:szCs w:val="24"/>
              </w:rPr>
            </w:pPr>
          </w:p>
          <w:p w:rsidR="00AB7666" w:rsidRPr="00C760C7" w:rsidRDefault="00AB7666" w:rsidP="00015443">
            <w:pPr>
              <w:jc w:val="both"/>
              <w:rPr>
                <w:rFonts w:ascii="Times New Roman" w:hAnsi="Times New Roman" w:cs="Times New Roman"/>
                <w:bCs/>
                <w:sz w:val="24"/>
                <w:szCs w:val="24"/>
              </w:rPr>
            </w:pPr>
          </w:p>
          <w:p w:rsidR="00AB7666" w:rsidRPr="00C760C7" w:rsidRDefault="00AB7666" w:rsidP="00015443">
            <w:pPr>
              <w:jc w:val="both"/>
              <w:rPr>
                <w:rFonts w:ascii="Times New Roman" w:hAnsi="Times New Roman" w:cs="Times New Roman"/>
                <w:bCs/>
                <w:sz w:val="24"/>
                <w:szCs w:val="24"/>
              </w:rPr>
            </w:pPr>
          </w:p>
          <w:p w:rsidR="00AB7666" w:rsidRPr="00C760C7" w:rsidRDefault="00AB7666" w:rsidP="00015443">
            <w:pPr>
              <w:jc w:val="both"/>
              <w:rPr>
                <w:rFonts w:ascii="Times New Roman" w:hAnsi="Times New Roman" w:cs="Times New Roman"/>
                <w:bCs/>
                <w:sz w:val="24"/>
                <w:szCs w:val="24"/>
              </w:rPr>
            </w:pPr>
          </w:p>
          <w:p w:rsidR="00015443" w:rsidRPr="00C760C7" w:rsidRDefault="00015443" w:rsidP="00015443">
            <w:pPr>
              <w:jc w:val="both"/>
              <w:rPr>
                <w:rFonts w:ascii="Times New Roman" w:hAnsi="Times New Roman" w:cs="Times New Roman"/>
                <w:bCs/>
                <w:sz w:val="24"/>
                <w:szCs w:val="24"/>
              </w:rPr>
            </w:pPr>
            <w:r w:rsidRPr="00C760C7">
              <w:rPr>
                <w:rFonts w:ascii="Times New Roman" w:hAnsi="Times New Roman" w:cs="Times New Roman"/>
                <w:bCs/>
                <w:sz w:val="24"/>
                <w:szCs w:val="24"/>
              </w:rPr>
              <w:t xml:space="preserve">Пропонується виключити нарахування 3% річних та інфляційних втрат у зв’язку з </w:t>
            </w:r>
            <w:r w:rsidRPr="00C760C7">
              <w:rPr>
                <w:rFonts w:ascii="Times New Roman" w:hAnsi="Times New Roman" w:cs="Times New Roman"/>
                <w:bCs/>
                <w:sz w:val="24"/>
                <w:szCs w:val="24"/>
              </w:rPr>
              <w:lastRenderedPageBreak/>
              <w:t xml:space="preserve">тим, що це положення суперечить ч. 2 ст. 625 ЦКУ. </w:t>
            </w:r>
          </w:p>
          <w:p w:rsidR="00015443" w:rsidRPr="00C760C7" w:rsidRDefault="00015443" w:rsidP="00015443">
            <w:pPr>
              <w:spacing w:after="120"/>
              <w:jc w:val="both"/>
              <w:rPr>
                <w:rFonts w:ascii="Times New Roman" w:hAnsi="Times New Roman" w:cs="Times New Roman"/>
                <w:bCs/>
                <w:sz w:val="24"/>
                <w:szCs w:val="24"/>
              </w:rPr>
            </w:pPr>
            <w:r w:rsidRPr="00C760C7">
              <w:rPr>
                <w:rFonts w:ascii="Times New Roman" w:hAnsi="Times New Roman" w:cs="Times New Roman"/>
                <w:bCs/>
                <w:sz w:val="24"/>
                <w:szCs w:val="24"/>
              </w:rPr>
              <w:t>Необхідною умовою для застосування відповідальності у вигляді 3% річних та інфляційних втрат є прострочення боржником виконання грошового зобов’язання. Водночас таке прострочення настає з моменту невиконання вимоги кредитора про оплату (ст. 530 ЦКУ).</w:t>
            </w:r>
          </w:p>
        </w:tc>
        <w:tc>
          <w:tcPr>
            <w:tcW w:w="3964" w:type="dxa"/>
            <w:gridSpan w:val="2"/>
          </w:tcPr>
          <w:p w:rsidR="00015443" w:rsidRPr="00C760C7" w:rsidRDefault="00015443" w:rsidP="00015443">
            <w:pPr>
              <w:jc w:val="center"/>
              <w:rPr>
                <w:rFonts w:ascii="Times New Roman" w:hAnsi="Times New Roman" w:cs="Times New Roman"/>
                <w:sz w:val="24"/>
                <w:szCs w:val="24"/>
              </w:rPr>
            </w:pPr>
          </w:p>
          <w:p w:rsidR="00AB7666" w:rsidRPr="00C760C7" w:rsidRDefault="00AB7666" w:rsidP="00015443">
            <w:pPr>
              <w:jc w:val="center"/>
              <w:rPr>
                <w:rFonts w:ascii="Times New Roman" w:hAnsi="Times New Roman" w:cs="Times New Roman"/>
                <w:sz w:val="24"/>
                <w:szCs w:val="24"/>
              </w:rPr>
            </w:pPr>
          </w:p>
          <w:p w:rsidR="00AB7666" w:rsidRPr="00C760C7" w:rsidRDefault="00AB7666" w:rsidP="00015443">
            <w:pPr>
              <w:jc w:val="center"/>
              <w:rPr>
                <w:rFonts w:ascii="Times New Roman" w:hAnsi="Times New Roman" w:cs="Times New Roman"/>
                <w:sz w:val="24"/>
                <w:szCs w:val="24"/>
              </w:rPr>
            </w:pPr>
          </w:p>
          <w:p w:rsidR="00AB7666" w:rsidRPr="00C760C7" w:rsidRDefault="00AB7666" w:rsidP="00015443">
            <w:pPr>
              <w:jc w:val="center"/>
              <w:rPr>
                <w:rFonts w:ascii="Times New Roman" w:hAnsi="Times New Roman" w:cs="Times New Roman"/>
                <w:sz w:val="24"/>
                <w:szCs w:val="24"/>
              </w:rPr>
            </w:pPr>
          </w:p>
          <w:p w:rsidR="00AB7666" w:rsidRPr="00C760C7" w:rsidRDefault="00AB7666" w:rsidP="00015443">
            <w:pPr>
              <w:jc w:val="center"/>
              <w:rPr>
                <w:rFonts w:ascii="Times New Roman" w:hAnsi="Times New Roman" w:cs="Times New Roman"/>
                <w:sz w:val="24"/>
                <w:szCs w:val="24"/>
              </w:rPr>
            </w:pPr>
          </w:p>
          <w:p w:rsidR="00AB7666" w:rsidRPr="00C760C7" w:rsidRDefault="00AB7666" w:rsidP="00015443">
            <w:pPr>
              <w:jc w:val="center"/>
              <w:rPr>
                <w:rFonts w:ascii="Times New Roman" w:hAnsi="Times New Roman" w:cs="Times New Roman"/>
                <w:sz w:val="24"/>
                <w:szCs w:val="24"/>
              </w:rPr>
            </w:pPr>
          </w:p>
          <w:p w:rsidR="00AB7666" w:rsidRPr="00C760C7" w:rsidRDefault="00AB7666" w:rsidP="00015443">
            <w:pPr>
              <w:jc w:val="center"/>
              <w:rPr>
                <w:rFonts w:ascii="Times New Roman" w:hAnsi="Times New Roman" w:cs="Times New Roman"/>
                <w:sz w:val="24"/>
                <w:szCs w:val="24"/>
              </w:rPr>
            </w:pPr>
          </w:p>
          <w:p w:rsidR="00AB7666" w:rsidRPr="00C760C7" w:rsidRDefault="00AB7666" w:rsidP="00015443">
            <w:pPr>
              <w:jc w:val="center"/>
              <w:rPr>
                <w:rFonts w:ascii="Times New Roman" w:hAnsi="Times New Roman" w:cs="Times New Roman"/>
                <w:sz w:val="24"/>
                <w:szCs w:val="24"/>
              </w:rPr>
            </w:pPr>
          </w:p>
          <w:p w:rsidR="00AB7666" w:rsidRPr="00C760C7" w:rsidRDefault="00AB7666" w:rsidP="00015443">
            <w:pPr>
              <w:jc w:val="center"/>
              <w:rPr>
                <w:rFonts w:ascii="Times New Roman" w:hAnsi="Times New Roman" w:cs="Times New Roman"/>
                <w:sz w:val="24"/>
                <w:szCs w:val="24"/>
              </w:rPr>
            </w:pPr>
          </w:p>
          <w:p w:rsidR="00AB7666" w:rsidRPr="00C760C7" w:rsidRDefault="00AB7666" w:rsidP="00015443">
            <w:pPr>
              <w:jc w:val="center"/>
              <w:rPr>
                <w:rFonts w:ascii="Times New Roman" w:hAnsi="Times New Roman" w:cs="Times New Roman"/>
                <w:sz w:val="24"/>
                <w:szCs w:val="24"/>
              </w:rPr>
            </w:pPr>
          </w:p>
          <w:p w:rsidR="00AB7666" w:rsidRPr="00C760C7" w:rsidRDefault="00AB7666" w:rsidP="00015443">
            <w:pPr>
              <w:jc w:val="center"/>
              <w:rPr>
                <w:rFonts w:ascii="Times New Roman" w:hAnsi="Times New Roman" w:cs="Times New Roman"/>
                <w:sz w:val="24"/>
                <w:szCs w:val="24"/>
              </w:rPr>
            </w:pPr>
          </w:p>
          <w:p w:rsidR="00AB7666" w:rsidRPr="00C760C7" w:rsidRDefault="00AB7666" w:rsidP="00015443">
            <w:pPr>
              <w:jc w:val="center"/>
              <w:rPr>
                <w:rFonts w:ascii="Times New Roman" w:hAnsi="Times New Roman" w:cs="Times New Roman"/>
                <w:b/>
                <w:sz w:val="24"/>
                <w:szCs w:val="24"/>
              </w:rPr>
            </w:pPr>
            <w:r w:rsidRPr="00C760C7">
              <w:rPr>
                <w:rFonts w:ascii="Times New Roman" w:hAnsi="Times New Roman" w:cs="Times New Roman"/>
                <w:b/>
                <w:sz w:val="24"/>
                <w:szCs w:val="24"/>
              </w:rPr>
              <w:t>На обгов</w:t>
            </w:r>
            <w:r w:rsidR="00A17742" w:rsidRPr="00C760C7">
              <w:rPr>
                <w:rFonts w:ascii="Times New Roman" w:hAnsi="Times New Roman" w:cs="Times New Roman"/>
                <w:b/>
                <w:sz w:val="24"/>
                <w:szCs w:val="24"/>
              </w:rPr>
              <w:t>о</w:t>
            </w:r>
            <w:r w:rsidRPr="00C760C7">
              <w:rPr>
                <w:rFonts w:ascii="Times New Roman" w:hAnsi="Times New Roman" w:cs="Times New Roman"/>
                <w:b/>
                <w:sz w:val="24"/>
                <w:szCs w:val="24"/>
              </w:rPr>
              <w:t>рення</w:t>
            </w:r>
          </w:p>
        </w:tc>
      </w:tr>
      <w:tr w:rsidR="00015443" w:rsidRPr="00C760C7" w:rsidTr="00E01E94">
        <w:trPr>
          <w:trHeight w:val="660"/>
        </w:trPr>
        <w:tc>
          <w:tcPr>
            <w:tcW w:w="15446" w:type="dxa"/>
            <w:gridSpan w:val="10"/>
          </w:tcPr>
          <w:p w:rsidR="00015443" w:rsidRPr="00C760C7" w:rsidRDefault="00015443" w:rsidP="00015443">
            <w:pPr>
              <w:shd w:val="clear" w:color="auto" w:fill="FFFFFF"/>
              <w:jc w:val="center"/>
              <w:rPr>
                <w:rFonts w:ascii="Times New Roman" w:hAnsi="Times New Roman" w:cs="Times New Roman"/>
                <w:b/>
                <w:bCs/>
                <w:sz w:val="24"/>
                <w:szCs w:val="24"/>
              </w:rPr>
            </w:pPr>
            <w:r w:rsidRPr="00C760C7">
              <w:rPr>
                <w:rFonts w:ascii="Times New Roman" w:hAnsi="Times New Roman" w:cs="Times New Roman"/>
                <w:b/>
                <w:bCs/>
                <w:sz w:val="24"/>
                <w:szCs w:val="24"/>
              </w:rPr>
              <w:lastRenderedPageBreak/>
              <w:t>9. Відповідальність Сторін</w:t>
            </w:r>
            <w:bookmarkStart w:id="66" w:name="1957"/>
            <w:bookmarkEnd w:id="66"/>
          </w:p>
          <w:p w:rsidR="00015443" w:rsidRPr="00C760C7" w:rsidRDefault="00015443" w:rsidP="00015443">
            <w:pPr>
              <w:jc w:val="center"/>
              <w:rPr>
                <w:rFonts w:ascii="Times New Roman" w:hAnsi="Times New Roman" w:cs="Times New Roman"/>
                <w:sz w:val="24"/>
                <w:szCs w:val="24"/>
              </w:rPr>
            </w:pPr>
          </w:p>
        </w:tc>
      </w:tr>
      <w:tr w:rsidR="00015443" w:rsidRPr="00C760C7" w:rsidTr="002E6B8D">
        <w:trPr>
          <w:trHeight w:val="660"/>
        </w:trPr>
        <w:tc>
          <w:tcPr>
            <w:tcW w:w="4259" w:type="dxa"/>
            <w:gridSpan w:val="4"/>
          </w:tcPr>
          <w:p w:rsidR="00015443" w:rsidRPr="00C760C7" w:rsidRDefault="00015443" w:rsidP="00015443">
            <w:pPr>
              <w:jc w:val="both"/>
              <w:rPr>
                <w:rFonts w:ascii="Times New Roman" w:hAnsi="Times New Roman" w:cs="Times New Roman"/>
                <w:b/>
                <w:sz w:val="24"/>
                <w:szCs w:val="24"/>
              </w:rPr>
            </w:pPr>
            <w:r w:rsidRPr="00C760C7">
              <w:rPr>
                <w:rFonts w:ascii="Times New Roman" w:hAnsi="Times New Roman" w:cs="Times New Roman"/>
                <w:b/>
                <w:sz w:val="24"/>
                <w:szCs w:val="24"/>
              </w:rPr>
              <w:t>Відсутній у проєкті змін</w:t>
            </w:r>
          </w:p>
          <w:p w:rsidR="00015443" w:rsidRPr="00C760C7" w:rsidRDefault="00015443" w:rsidP="00015443">
            <w:pPr>
              <w:jc w:val="both"/>
              <w:rPr>
                <w:rFonts w:ascii="Times New Roman" w:hAnsi="Times New Roman" w:cs="Times New Roman"/>
                <w:b/>
                <w:color w:val="7030A0"/>
                <w:sz w:val="24"/>
                <w:szCs w:val="24"/>
              </w:rPr>
            </w:pPr>
          </w:p>
          <w:p w:rsidR="00015443" w:rsidRPr="00C760C7" w:rsidRDefault="00015443" w:rsidP="00015443">
            <w:pPr>
              <w:jc w:val="both"/>
              <w:rPr>
                <w:rFonts w:ascii="Times New Roman" w:hAnsi="Times New Roman" w:cs="Times New Roman"/>
                <w:sz w:val="24"/>
                <w:szCs w:val="24"/>
              </w:rPr>
            </w:pPr>
            <w:r w:rsidRPr="00C760C7">
              <w:rPr>
                <w:rFonts w:ascii="Times New Roman" w:hAnsi="Times New Roman" w:cs="Times New Roman"/>
                <w:b/>
                <w:color w:val="7030A0"/>
                <w:sz w:val="24"/>
                <w:szCs w:val="24"/>
              </w:rPr>
              <w:t xml:space="preserve">9.3. </w:t>
            </w:r>
            <w:r w:rsidRPr="00C760C7">
              <w:rPr>
                <w:rFonts w:ascii="Times New Roman" w:eastAsia="Times New Roman" w:hAnsi="Times New Roman" w:cs="Times New Roman"/>
                <w:b/>
                <w:color w:val="7030A0"/>
                <w:sz w:val="24"/>
                <w:szCs w:val="24"/>
                <w:lang w:eastAsia="uk-UA"/>
              </w:rPr>
              <w:t xml:space="preserve">За споживання електричної енергії на непобутові потреби  </w:t>
            </w:r>
            <w:r w:rsidRPr="00C760C7">
              <w:rPr>
                <w:rFonts w:ascii="Times New Roman" w:eastAsia="Times New Roman" w:hAnsi="Times New Roman" w:cs="Times New Roman"/>
                <w:b/>
                <w:color w:val="7030A0"/>
                <w:sz w:val="24"/>
                <w:szCs w:val="24"/>
                <w:lang w:eastAsia="uk-UA"/>
              </w:rPr>
              <w:lastRenderedPageBreak/>
              <w:t>Споживач сплачує штраф у розмірі 100% вартості електричної енергії по ціні середньомісячного РДН, що розраховується з дня останнього контрольного огляду засобу комерційного обліку до дня виявлення порушення, але не більше шести місяців.</w:t>
            </w:r>
          </w:p>
        </w:tc>
        <w:tc>
          <w:tcPr>
            <w:tcW w:w="3958" w:type="dxa"/>
          </w:tcPr>
          <w:p w:rsidR="00015443" w:rsidRPr="00C760C7" w:rsidRDefault="00015443" w:rsidP="00015443">
            <w:pPr>
              <w:jc w:val="both"/>
              <w:rPr>
                <w:rFonts w:ascii="Times New Roman" w:hAnsi="Times New Roman" w:cs="Times New Roman"/>
                <w:b/>
                <w:color w:val="000000"/>
                <w:sz w:val="24"/>
                <w:szCs w:val="24"/>
              </w:rPr>
            </w:pPr>
            <w:r w:rsidRPr="00C760C7">
              <w:rPr>
                <w:rFonts w:ascii="Times New Roman" w:hAnsi="Times New Roman" w:cs="Times New Roman"/>
                <w:b/>
                <w:color w:val="000000"/>
                <w:sz w:val="24"/>
                <w:szCs w:val="24"/>
              </w:rPr>
              <w:lastRenderedPageBreak/>
              <w:t>Закарпаттяенергозбут</w:t>
            </w:r>
          </w:p>
          <w:p w:rsidR="00015443" w:rsidRPr="00C760C7" w:rsidRDefault="00015443" w:rsidP="00015443">
            <w:pPr>
              <w:jc w:val="both"/>
              <w:rPr>
                <w:rFonts w:ascii="Times New Roman" w:hAnsi="Times New Roman" w:cs="Times New Roman"/>
                <w:color w:val="000000"/>
                <w:sz w:val="24"/>
                <w:szCs w:val="24"/>
              </w:rPr>
            </w:pPr>
          </w:p>
          <w:p w:rsidR="00015443" w:rsidRPr="00C760C7" w:rsidRDefault="00015443" w:rsidP="00015443">
            <w:pPr>
              <w:jc w:val="both"/>
              <w:rPr>
                <w:rFonts w:ascii="Times New Roman" w:hAnsi="Times New Roman" w:cs="Times New Roman"/>
                <w:sz w:val="24"/>
                <w:szCs w:val="24"/>
              </w:rPr>
            </w:pPr>
            <w:r w:rsidRPr="00C760C7">
              <w:rPr>
                <w:rFonts w:ascii="Times New Roman" w:hAnsi="Times New Roman" w:cs="Times New Roman"/>
                <w:color w:val="000000"/>
                <w:sz w:val="24"/>
                <w:szCs w:val="24"/>
              </w:rPr>
              <w:t xml:space="preserve">9.3. </w:t>
            </w:r>
            <w:r w:rsidRPr="00C760C7">
              <w:rPr>
                <w:rFonts w:ascii="Times New Roman" w:eastAsia="Times New Roman" w:hAnsi="Times New Roman" w:cs="Times New Roman"/>
                <w:color w:val="000000"/>
                <w:sz w:val="24"/>
                <w:szCs w:val="24"/>
                <w:lang w:eastAsia="uk-UA"/>
              </w:rPr>
              <w:t xml:space="preserve">За споживання електричної енергії на непобутові потреби  </w:t>
            </w:r>
            <w:r w:rsidRPr="00C760C7">
              <w:rPr>
                <w:rFonts w:ascii="Times New Roman" w:eastAsia="Times New Roman" w:hAnsi="Times New Roman" w:cs="Times New Roman"/>
                <w:color w:val="000000"/>
                <w:sz w:val="24"/>
                <w:szCs w:val="24"/>
                <w:lang w:eastAsia="uk-UA"/>
              </w:rPr>
              <w:lastRenderedPageBreak/>
              <w:t xml:space="preserve">Споживач сплачує штраф у розмірі 100% вартості електричної енергії по ціні середньомісячного РДН, </w:t>
            </w:r>
            <w:r w:rsidRPr="00C760C7">
              <w:rPr>
                <w:rFonts w:ascii="Times New Roman" w:eastAsia="Times New Roman" w:hAnsi="Times New Roman" w:cs="Times New Roman"/>
                <w:b/>
                <w:bCs/>
                <w:color w:val="0070C0"/>
                <w:sz w:val="24"/>
                <w:szCs w:val="24"/>
                <w:lang w:eastAsia="uk-UA"/>
              </w:rPr>
              <w:t>зазначеної на сайті</w:t>
            </w:r>
            <w:r w:rsidRPr="00C760C7">
              <w:rPr>
                <w:rFonts w:ascii="Times New Roman" w:eastAsia="Times New Roman" w:hAnsi="Times New Roman" w:cs="Times New Roman"/>
                <w:color w:val="0070C0"/>
                <w:sz w:val="24"/>
                <w:szCs w:val="24"/>
                <w:lang w:eastAsia="uk-UA"/>
              </w:rPr>
              <w:t xml:space="preserve"> </w:t>
            </w:r>
            <w:r w:rsidRPr="00C760C7">
              <w:rPr>
                <w:rFonts w:ascii="Times New Roman" w:eastAsia="Times New Roman" w:hAnsi="Times New Roman" w:cs="Times New Roman"/>
                <w:b/>
                <w:bCs/>
                <w:color w:val="0070C0"/>
                <w:sz w:val="24"/>
                <w:szCs w:val="24"/>
                <w:lang w:eastAsia="uk-UA"/>
              </w:rPr>
              <w:t>оператора ринку</w:t>
            </w:r>
            <w:r w:rsidRPr="00C760C7">
              <w:rPr>
                <w:rFonts w:ascii="Times New Roman" w:eastAsia="Times New Roman" w:hAnsi="Times New Roman" w:cs="Times New Roman"/>
                <w:color w:val="0070C0"/>
                <w:sz w:val="24"/>
                <w:szCs w:val="24"/>
                <w:lang w:eastAsia="uk-UA"/>
              </w:rPr>
              <w:t xml:space="preserve">, </w:t>
            </w:r>
            <w:r w:rsidRPr="00C760C7">
              <w:rPr>
                <w:rFonts w:ascii="Times New Roman" w:eastAsia="Times New Roman" w:hAnsi="Times New Roman" w:cs="Times New Roman"/>
                <w:color w:val="000000"/>
                <w:sz w:val="24"/>
                <w:szCs w:val="24"/>
                <w:lang w:eastAsia="uk-UA"/>
              </w:rPr>
              <w:t>що розраховується з дня останнього контрольного огляду засобу комерційного обліку до дня виявлення порушення, але не більше шести місяців.</w:t>
            </w:r>
          </w:p>
        </w:tc>
        <w:tc>
          <w:tcPr>
            <w:tcW w:w="3265" w:type="dxa"/>
            <w:gridSpan w:val="3"/>
          </w:tcPr>
          <w:p w:rsidR="00015443" w:rsidRPr="00C760C7" w:rsidRDefault="00015443" w:rsidP="00015443">
            <w:pPr>
              <w:jc w:val="both"/>
              <w:rPr>
                <w:rFonts w:ascii="Times New Roman" w:hAnsi="Times New Roman" w:cs="Times New Roman"/>
                <w:sz w:val="24"/>
                <w:szCs w:val="24"/>
              </w:rPr>
            </w:pPr>
            <w:r w:rsidRPr="00C760C7">
              <w:rPr>
                <w:rFonts w:ascii="Times New Roman" w:hAnsi="Times New Roman" w:cs="Times New Roman"/>
                <w:sz w:val="24"/>
                <w:szCs w:val="24"/>
              </w:rPr>
              <w:lastRenderedPageBreak/>
              <w:t xml:space="preserve">Уточнення є необхідним для правильного та однозначного розуміння Споживачем та Постачальником за якою </w:t>
            </w:r>
            <w:r w:rsidRPr="00C760C7">
              <w:rPr>
                <w:rFonts w:ascii="Times New Roman" w:hAnsi="Times New Roman" w:cs="Times New Roman"/>
                <w:sz w:val="24"/>
                <w:szCs w:val="24"/>
              </w:rPr>
              <w:lastRenderedPageBreak/>
              <w:t>ціною відбуватиметься визначення розміру штрафу.</w:t>
            </w:r>
          </w:p>
        </w:tc>
        <w:tc>
          <w:tcPr>
            <w:tcW w:w="3964" w:type="dxa"/>
            <w:gridSpan w:val="2"/>
          </w:tcPr>
          <w:p w:rsidR="00015443" w:rsidRPr="00C760C7" w:rsidRDefault="00015443" w:rsidP="00015443">
            <w:pPr>
              <w:jc w:val="center"/>
              <w:rPr>
                <w:rFonts w:ascii="Times New Roman" w:hAnsi="Times New Roman" w:cs="Times New Roman"/>
                <w:b/>
                <w:sz w:val="24"/>
                <w:szCs w:val="24"/>
              </w:rPr>
            </w:pPr>
          </w:p>
          <w:p w:rsidR="00015443" w:rsidRPr="00C760C7" w:rsidRDefault="00015443" w:rsidP="00015443">
            <w:pPr>
              <w:jc w:val="center"/>
              <w:rPr>
                <w:rFonts w:ascii="Times New Roman" w:hAnsi="Times New Roman" w:cs="Times New Roman"/>
                <w:b/>
                <w:sz w:val="24"/>
                <w:szCs w:val="24"/>
              </w:rPr>
            </w:pPr>
          </w:p>
          <w:p w:rsidR="00015443" w:rsidRPr="00C760C7" w:rsidRDefault="00015443" w:rsidP="00015443">
            <w:pPr>
              <w:jc w:val="center"/>
              <w:rPr>
                <w:rFonts w:ascii="Times New Roman" w:hAnsi="Times New Roman" w:cs="Times New Roman"/>
                <w:b/>
                <w:sz w:val="24"/>
                <w:szCs w:val="24"/>
              </w:rPr>
            </w:pPr>
          </w:p>
          <w:p w:rsidR="00015443" w:rsidRPr="00C760C7" w:rsidRDefault="00015443" w:rsidP="00015443">
            <w:pPr>
              <w:jc w:val="center"/>
              <w:rPr>
                <w:rFonts w:ascii="Times New Roman" w:hAnsi="Times New Roman" w:cs="Times New Roman"/>
                <w:b/>
                <w:sz w:val="24"/>
                <w:szCs w:val="24"/>
              </w:rPr>
            </w:pPr>
          </w:p>
          <w:p w:rsidR="00015443" w:rsidRPr="00C760C7" w:rsidRDefault="00015443" w:rsidP="00015443">
            <w:pPr>
              <w:jc w:val="center"/>
              <w:rPr>
                <w:rFonts w:ascii="Times New Roman" w:hAnsi="Times New Roman" w:cs="Times New Roman"/>
                <w:b/>
                <w:sz w:val="24"/>
                <w:szCs w:val="24"/>
              </w:rPr>
            </w:pPr>
          </w:p>
          <w:p w:rsidR="00015443" w:rsidRPr="00C760C7" w:rsidRDefault="000157C7" w:rsidP="00015443">
            <w:pPr>
              <w:jc w:val="center"/>
              <w:rPr>
                <w:rFonts w:ascii="Times New Roman" w:hAnsi="Times New Roman" w:cs="Times New Roman"/>
                <w:b/>
                <w:sz w:val="24"/>
                <w:szCs w:val="24"/>
              </w:rPr>
            </w:pPr>
            <w:r w:rsidRPr="00C760C7">
              <w:rPr>
                <w:rFonts w:ascii="Times New Roman" w:hAnsi="Times New Roman" w:cs="Times New Roman"/>
                <w:b/>
                <w:sz w:val="24"/>
                <w:szCs w:val="24"/>
              </w:rPr>
              <w:t>На обговорення</w:t>
            </w:r>
          </w:p>
        </w:tc>
      </w:tr>
      <w:tr w:rsidR="00DC2B56" w:rsidRPr="00C760C7" w:rsidTr="002E6B8D">
        <w:trPr>
          <w:trHeight w:val="660"/>
        </w:trPr>
        <w:tc>
          <w:tcPr>
            <w:tcW w:w="4259" w:type="dxa"/>
            <w:gridSpan w:val="4"/>
          </w:tcPr>
          <w:p w:rsidR="00DC2B56" w:rsidRPr="00C760C7" w:rsidRDefault="00DC2B56" w:rsidP="00DC2B56">
            <w:pPr>
              <w:jc w:val="both"/>
              <w:rPr>
                <w:rFonts w:ascii="Times New Roman" w:hAnsi="Times New Roman" w:cs="Times New Roman"/>
                <w:b/>
                <w:sz w:val="24"/>
                <w:szCs w:val="24"/>
              </w:rPr>
            </w:pPr>
          </w:p>
        </w:tc>
        <w:tc>
          <w:tcPr>
            <w:tcW w:w="3958" w:type="dxa"/>
          </w:tcPr>
          <w:p w:rsidR="00DC2B56" w:rsidRPr="00C760C7" w:rsidRDefault="00DC2B56" w:rsidP="00BC3769">
            <w:pPr>
              <w:shd w:val="clear" w:color="auto" w:fill="FFFFFF"/>
              <w:rPr>
                <w:rFonts w:ascii="Times New Roman" w:hAnsi="Times New Roman" w:cs="Times New Roman"/>
                <w:b/>
                <w:sz w:val="24"/>
                <w:szCs w:val="24"/>
              </w:rPr>
            </w:pPr>
            <w:r w:rsidRPr="00C760C7">
              <w:rPr>
                <w:rFonts w:ascii="Times New Roman" w:hAnsi="Times New Roman" w:cs="Times New Roman"/>
                <w:b/>
                <w:sz w:val="24"/>
                <w:szCs w:val="24"/>
              </w:rPr>
              <w:t xml:space="preserve">ТОВ «ДНІПРОВСЬКІ ЕНЕРГЕТИЧНІ ПОСЛУГИ» </w:t>
            </w:r>
          </w:p>
          <w:p w:rsidR="00DC2B56" w:rsidRPr="00C760C7" w:rsidRDefault="00DC2B56" w:rsidP="00BC3769">
            <w:pPr>
              <w:jc w:val="both"/>
              <w:rPr>
                <w:rFonts w:ascii="Times New Roman" w:hAnsi="Times New Roman" w:cs="Times New Roman"/>
                <w:bCs/>
                <w:strike/>
                <w:sz w:val="24"/>
                <w:szCs w:val="24"/>
              </w:rPr>
            </w:pPr>
            <w:r w:rsidRPr="00BC3769">
              <w:rPr>
                <w:rFonts w:ascii="Times New Roman" w:hAnsi="Times New Roman" w:cs="Times New Roman"/>
                <w:b/>
                <w:strike/>
                <w:color w:val="0070C0"/>
                <w:sz w:val="24"/>
                <w:szCs w:val="24"/>
              </w:rPr>
              <w:t xml:space="preserve">9.3. </w:t>
            </w:r>
            <w:r w:rsidRPr="00BC3769">
              <w:rPr>
                <w:rFonts w:ascii="Times New Roman" w:hAnsi="Times New Roman" w:cs="Times New Roman"/>
                <w:b/>
                <w:strike/>
                <w:color w:val="0070C0"/>
                <w:sz w:val="24"/>
                <w:szCs w:val="24"/>
                <w:lang w:eastAsia="uk-UA"/>
              </w:rPr>
              <w:t>За споживання електричної енергії на непобутові потреби  Споживач сплачує штраф у розмірі 100% вартості електричної енергії по ціні середньомісячного РДН, що розраховується з дня останнього контрольного огляду засобу комерційного обліку до дня виявлення порушення, але не більше шести місяців.</w:t>
            </w:r>
          </w:p>
        </w:tc>
        <w:tc>
          <w:tcPr>
            <w:tcW w:w="3265" w:type="dxa"/>
            <w:gridSpan w:val="3"/>
          </w:tcPr>
          <w:p w:rsidR="00DC2B56" w:rsidRPr="00C760C7" w:rsidRDefault="00DC2B56" w:rsidP="00BC3769">
            <w:pPr>
              <w:jc w:val="both"/>
              <w:rPr>
                <w:rFonts w:ascii="Times New Roman" w:hAnsi="Times New Roman" w:cs="Times New Roman"/>
                <w:bCs/>
                <w:sz w:val="24"/>
                <w:szCs w:val="24"/>
              </w:rPr>
            </w:pPr>
          </w:p>
          <w:p w:rsidR="00DC2B56" w:rsidRPr="00C760C7" w:rsidRDefault="00DC2B56" w:rsidP="00BC3769">
            <w:pPr>
              <w:jc w:val="both"/>
              <w:rPr>
                <w:rFonts w:ascii="Times New Roman" w:hAnsi="Times New Roman" w:cs="Times New Roman"/>
                <w:bCs/>
                <w:sz w:val="24"/>
                <w:szCs w:val="24"/>
              </w:rPr>
            </w:pPr>
          </w:p>
          <w:p w:rsidR="00DC2B56" w:rsidRPr="00C760C7" w:rsidRDefault="00DC2B56" w:rsidP="00BC3769">
            <w:pPr>
              <w:jc w:val="both"/>
              <w:rPr>
                <w:rFonts w:ascii="Times New Roman" w:hAnsi="Times New Roman" w:cs="Times New Roman"/>
                <w:bCs/>
                <w:sz w:val="24"/>
                <w:szCs w:val="24"/>
              </w:rPr>
            </w:pPr>
            <w:r w:rsidRPr="00C760C7">
              <w:rPr>
                <w:rFonts w:ascii="Times New Roman" w:hAnsi="Times New Roman" w:cs="Times New Roman"/>
                <w:bCs/>
                <w:sz w:val="24"/>
                <w:szCs w:val="24"/>
              </w:rPr>
              <w:t xml:space="preserve">Виключити дану норму, оскільки вона суперечить ч.2 ст.549 ЦК України, так як штраф нараховується в залежності від суми невиконаного зобов’язання за договором. Невиконання зобов’язання полягатиме у несплаті коригуючого рахунку. Тобто одночасне виставлення рахунку на доплату та оплату штрафу суперечить принципам цивільного законодавства. </w:t>
            </w:r>
          </w:p>
        </w:tc>
        <w:tc>
          <w:tcPr>
            <w:tcW w:w="3964" w:type="dxa"/>
            <w:gridSpan w:val="2"/>
          </w:tcPr>
          <w:p w:rsidR="00DC2B56" w:rsidRPr="00C760C7" w:rsidRDefault="00DC2B56" w:rsidP="00BC3769">
            <w:pPr>
              <w:jc w:val="center"/>
              <w:rPr>
                <w:rFonts w:ascii="Times New Roman" w:hAnsi="Times New Roman" w:cs="Times New Roman"/>
                <w:b/>
                <w:sz w:val="24"/>
                <w:szCs w:val="24"/>
              </w:rPr>
            </w:pPr>
            <w:r w:rsidRPr="00C760C7">
              <w:rPr>
                <w:rFonts w:ascii="Times New Roman" w:hAnsi="Times New Roman" w:cs="Times New Roman"/>
                <w:b/>
                <w:sz w:val="24"/>
                <w:szCs w:val="24"/>
              </w:rPr>
              <w:t>На обговорення</w:t>
            </w:r>
          </w:p>
        </w:tc>
      </w:tr>
      <w:tr w:rsidR="00DC2B56" w:rsidRPr="00C760C7" w:rsidTr="00E01E94">
        <w:trPr>
          <w:trHeight w:val="660"/>
        </w:trPr>
        <w:tc>
          <w:tcPr>
            <w:tcW w:w="15446" w:type="dxa"/>
            <w:gridSpan w:val="10"/>
          </w:tcPr>
          <w:p w:rsidR="00BC3769" w:rsidRDefault="00BC3769" w:rsidP="00DC2B56">
            <w:pPr>
              <w:jc w:val="right"/>
              <w:rPr>
                <w:rFonts w:ascii="Times New Roman" w:hAnsi="Times New Roman" w:cs="Times New Roman"/>
                <w:b/>
                <w:sz w:val="24"/>
                <w:szCs w:val="24"/>
              </w:rPr>
            </w:pPr>
          </w:p>
          <w:p w:rsidR="00BC3769" w:rsidRDefault="00BC3769" w:rsidP="00DC2B56">
            <w:pPr>
              <w:jc w:val="right"/>
              <w:rPr>
                <w:rFonts w:ascii="Times New Roman" w:hAnsi="Times New Roman" w:cs="Times New Roman"/>
                <w:b/>
                <w:sz w:val="24"/>
                <w:szCs w:val="24"/>
              </w:rPr>
            </w:pPr>
          </w:p>
          <w:p w:rsidR="00BC3769" w:rsidRDefault="00BC3769" w:rsidP="00DC2B56">
            <w:pPr>
              <w:jc w:val="right"/>
              <w:rPr>
                <w:rFonts w:ascii="Times New Roman" w:hAnsi="Times New Roman" w:cs="Times New Roman"/>
                <w:b/>
                <w:sz w:val="24"/>
                <w:szCs w:val="24"/>
              </w:rPr>
            </w:pPr>
          </w:p>
          <w:p w:rsidR="00BC3769" w:rsidRDefault="00BC3769" w:rsidP="00DC2B56">
            <w:pPr>
              <w:jc w:val="right"/>
              <w:rPr>
                <w:rFonts w:ascii="Times New Roman" w:hAnsi="Times New Roman" w:cs="Times New Roman"/>
                <w:b/>
                <w:sz w:val="24"/>
                <w:szCs w:val="24"/>
              </w:rPr>
            </w:pPr>
          </w:p>
          <w:p w:rsidR="00BC3769" w:rsidRDefault="00BC3769" w:rsidP="00DC2B56">
            <w:pPr>
              <w:jc w:val="right"/>
              <w:rPr>
                <w:rFonts w:ascii="Times New Roman" w:hAnsi="Times New Roman" w:cs="Times New Roman"/>
                <w:b/>
                <w:sz w:val="24"/>
                <w:szCs w:val="24"/>
              </w:rPr>
            </w:pPr>
          </w:p>
          <w:p w:rsidR="00BC3769" w:rsidRDefault="00BC3769" w:rsidP="00DC2B56">
            <w:pPr>
              <w:jc w:val="right"/>
              <w:rPr>
                <w:rFonts w:ascii="Times New Roman" w:hAnsi="Times New Roman" w:cs="Times New Roman"/>
                <w:b/>
                <w:sz w:val="24"/>
                <w:szCs w:val="24"/>
              </w:rPr>
            </w:pPr>
          </w:p>
          <w:p w:rsidR="00BC3769" w:rsidRDefault="00BC3769" w:rsidP="00DC2B56">
            <w:pPr>
              <w:jc w:val="right"/>
              <w:rPr>
                <w:rFonts w:ascii="Times New Roman" w:hAnsi="Times New Roman" w:cs="Times New Roman"/>
                <w:b/>
                <w:sz w:val="24"/>
                <w:szCs w:val="24"/>
              </w:rPr>
            </w:pPr>
          </w:p>
          <w:p w:rsidR="00BC3769" w:rsidRDefault="00BC3769" w:rsidP="00DC2B56">
            <w:pPr>
              <w:jc w:val="right"/>
              <w:rPr>
                <w:rFonts w:ascii="Times New Roman" w:hAnsi="Times New Roman" w:cs="Times New Roman"/>
                <w:b/>
                <w:sz w:val="24"/>
                <w:szCs w:val="24"/>
              </w:rPr>
            </w:pPr>
          </w:p>
          <w:p w:rsidR="00BC3769" w:rsidRDefault="00BC3769" w:rsidP="00DC2B56">
            <w:pPr>
              <w:jc w:val="right"/>
              <w:rPr>
                <w:rFonts w:ascii="Times New Roman" w:hAnsi="Times New Roman" w:cs="Times New Roman"/>
                <w:b/>
                <w:sz w:val="24"/>
                <w:szCs w:val="24"/>
              </w:rPr>
            </w:pPr>
          </w:p>
          <w:p w:rsidR="00DC2B56" w:rsidRPr="00C760C7" w:rsidRDefault="00DC2B56" w:rsidP="00DC2B56">
            <w:pPr>
              <w:jc w:val="right"/>
              <w:rPr>
                <w:rFonts w:ascii="Times New Roman" w:hAnsi="Times New Roman" w:cs="Times New Roman"/>
                <w:b/>
                <w:sz w:val="24"/>
                <w:szCs w:val="24"/>
              </w:rPr>
            </w:pPr>
            <w:r w:rsidRPr="00C760C7">
              <w:rPr>
                <w:rFonts w:ascii="Times New Roman" w:hAnsi="Times New Roman" w:cs="Times New Roman"/>
                <w:b/>
                <w:sz w:val="24"/>
                <w:szCs w:val="24"/>
              </w:rPr>
              <w:lastRenderedPageBreak/>
              <w:t>Додаток 2</w:t>
            </w:r>
          </w:p>
          <w:p w:rsidR="00DC2B56" w:rsidRPr="00C760C7" w:rsidRDefault="00DC2B56" w:rsidP="00DC2B56">
            <w:pPr>
              <w:jc w:val="right"/>
              <w:rPr>
                <w:rFonts w:ascii="Times New Roman" w:hAnsi="Times New Roman" w:cs="Times New Roman"/>
                <w:b/>
                <w:sz w:val="24"/>
                <w:szCs w:val="24"/>
              </w:rPr>
            </w:pPr>
            <w:r w:rsidRPr="00C760C7">
              <w:rPr>
                <w:rFonts w:ascii="Times New Roman" w:hAnsi="Times New Roman" w:cs="Times New Roman"/>
                <w:b/>
                <w:sz w:val="24"/>
                <w:szCs w:val="24"/>
              </w:rPr>
              <w:t xml:space="preserve">до Договору про постачання електричної енергії </w:t>
            </w:r>
          </w:p>
          <w:p w:rsidR="00DC2B56" w:rsidRPr="00C760C7" w:rsidRDefault="00DC2B56" w:rsidP="00DC2B56">
            <w:pPr>
              <w:jc w:val="right"/>
              <w:rPr>
                <w:rFonts w:ascii="Times New Roman" w:hAnsi="Times New Roman" w:cs="Times New Roman"/>
                <w:b/>
                <w:sz w:val="24"/>
                <w:szCs w:val="24"/>
              </w:rPr>
            </w:pPr>
            <w:r w:rsidRPr="00C760C7">
              <w:rPr>
                <w:rFonts w:ascii="Times New Roman" w:hAnsi="Times New Roman" w:cs="Times New Roman"/>
                <w:b/>
                <w:sz w:val="24"/>
                <w:szCs w:val="24"/>
              </w:rPr>
              <w:t>постачальником універсальних послуг</w:t>
            </w:r>
          </w:p>
          <w:p w:rsidR="00DC2B56" w:rsidRPr="00C760C7" w:rsidRDefault="00DC2B56" w:rsidP="00DC2B56">
            <w:pPr>
              <w:jc w:val="right"/>
              <w:rPr>
                <w:rFonts w:ascii="Times New Roman" w:hAnsi="Times New Roman" w:cs="Times New Roman"/>
                <w:sz w:val="24"/>
                <w:szCs w:val="24"/>
              </w:rPr>
            </w:pPr>
            <w:r w:rsidRPr="00C760C7">
              <w:rPr>
                <w:rFonts w:ascii="Times New Roman" w:hAnsi="Times New Roman" w:cs="Times New Roman"/>
                <w:b/>
                <w:sz w:val="24"/>
                <w:szCs w:val="24"/>
              </w:rPr>
              <w:t>___ №_____</w:t>
            </w:r>
          </w:p>
          <w:p w:rsidR="00DC2B56" w:rsidRPr="00C760C7" w:rsidRDefault="00DC2B56" w:rsidP="00DC2B56">
            <w:pPr>
              <w:jc w:val="center"/>
              <w:rPr>
                <w:rFonts w:ascii="Times New Roman" w:hAnsi="Times New Roman" w:cs="Times New Roman"/>
                <w:b/>
                <w:sz w:val="24"/>
                <w:szCs w:val="24"/>
              </w:rPr>
            </w:pPr>
            <w:r w:rsidRPr="00C760C7">
              <w:rPr>
                <w:rFonts w:ascii="Times New Roman" w:hAnsi="Times New Roman" w:cs="Times New Roman"/>
                <w:b/>
                <w:sz w:val="24"/>
                <w:szCs w:val="24"/>
              </w:rPr>
              <w:t>ДОГОВІР</w:t>
            </w:r>
          </w:p>
          <w:p w:rsidR="00DC2B56" w:rsidRPr="00C760C7" w:rsidRDefault="00DC2B56" w:rsidP="00DC2B56">
            <w:pPr>
              <w:jc w:val="center"/>
              <w:rPr>
                <w:rFonts w:ascii="Times New Roman" w:hAnsi="Times New Roman" w:cs="Times New Roman"/>
                <w:sz w:val="24"/>
                <w:szCs w:val="24"/>
              </w:rPr>
            </w:pPr>
            <w:r w:rsidRPr="00C760C7">
              <w:rPr>
                <w:rFonts w:ascii="Times New Roman" w:hAnsi="Times New Roman" w:cs="Times New Roman"/>
                <w:b/>
                <w:sz w:val="24"/>
                <w:szCs w:val="24"/>
              </w:rPr>
              <w:t>про купівлю-продаж електричної енергії за "зеленим" тарифом приватним домогосподарством</w:t>
            </w:r>
          </w:p>
        </w:tc>
      </w:tr>
      <w:tr w:rsidR="00DC2B56" w:rsidRPr="00C760C7" w:rsidTr="00E01E94">
        <w:trPr>
          <w:trHeight w:val="660"/>
        </w:trPr>
        <w:tc>
          <w:tcPr>
            <w:tcW w:w="15446" w:type="dxa"/>
            <w:gridSpan w:val="10"/>
          </w:tcPr>
          <w:p w:rsidR="00DC2B56" w:rsidRPr="00C760C7" w:rsidRDefault="00DC2B56" w:rsidP="00DC2B56">
            <w:pPr>
              <w:jc w:val="center"/>
              <w:rPr>
                <w:rFonts w:ascii="Times New Roman" w:hAnsi="Times New Roman" w:cs="Times New Roman"/>
                <w:b/>
                <w:sz w:val="24"/>
                <w:szCs w:val="24"/>
              </w:rPr>
            </w:pPr>
          </w:p>
          <w:p w:rsidR="00DC2B56" w:rsidRPr="00C760C7" w:rsidRDefault="00DC2B56" w:rsidP="00DC2B56">
            <w:pPr>
              <w:jc w:val="center"/>
              <w:rPr>
                <w:rFonts w:ascii="Times New Roman" w:hAnsi="Times New Roman" w:cs="Times New Roman"/>
                <w:sz w:val="24"/>
                <w:szCs w:val="24"/>
              </w:rPr>
            </w:pPr>
            <w:r w:rsidRPr="00C760C7">
              <w:rPr>
                <w:rFonts w:ascii="Times New Roman" w:hAnsi="Times New Roman" w:cs="Times New Roman"/>
                <w:b/>
                <w:sz w:val="24"/>
                <w:szCs w:val="24"/>
              </w:rPr>
              <w:t>4. Умови та порядок оплати</w:t>
            </w:r>
          </w:p>
        </w:tc>
      </w:tr>
      <w:tr w:rsidR="00DC2B56" w:rsidRPr="00C760C7" w:rsidTr="002E6B8D">
        <w:trPr>
          <w:trHeight w:val="660"/>
        </w:trPr>
        <w:tc>
          <w:tcPr>
            <w:tcW w:w="4259" w:type="dxa"/>
            <w:gridSpan w:val="4"/>
          </w:tcPr>
          <w:p w:rsidR="00DC2B56" w:rsidRPr="00C760C7" w:rsidRDefault="00DC2B56" w:rsidP="00DC2B56">
            <w:pPr>
              <w:shd w:val="clear" w:color="auto" w:fill="FFFFFF"/>
              <w:jc w:val="both"/>
              <w:rPr>
                <w:rFonts w:ascii="Times New Roman" w:hAnsi="Times New Roman" w:cs="Times New Roman"/>
                <w:b/>
                <w:sz w:val="24"/>
                <w:szCs w:val="24"/>
              </w:rPr>
            </w:pPr>
            <w:r w:rsidRPr="00C760C7">
              <w:rPr>
                <w:rFonts w:ascii="Times New Roman" w:hAnsi="Times New Roman" w:cs="Times New Roman"/>
                <w:b/>
                <w:sz w:val="24"/>
                <w:szCs w:val="24"/>
              </w:rPr>
              <w:t>Відсутній у проєкті змін</w:t>
            </w:r>
          </w:p>
          <w:p w:rsidR="00DC2B56" w:rsidRPr="00C760C7" w:rsidRDefault="00DC2B56" w:rsidP="00DC2B56">
            <w:pPr>
              <w:jc w:val="both"/>
              <w:rPr>
                <w:rFonts w:ascii="Times New Roman" w:hAnsi="Times New Roman" w:cs="Times New Roman"/>
                <w:sz w:val="24"/>
                <w:szCs w:val="24"/>
              </w:rPr>
            </w:pPr>
          </w:p>
          <w:p w:rsidR="00DC2B56" w:rsidRPr="00C760C7" w:rsidRDefault="00DC2B56" w:rsidP="00DC2B56">
            <w:pPr>
              <w:jc w:val="both"/>
              <w:rPr>
                <w:rFonts w:ascii="Times New Roman" w:hAnsi="Times New Roman" w:cs="Times New Roman"/>
                <w:sz w:val="24"/>
                <w:szCs w:val="24"/>
              </w:rPr>
            </w:pPr>
          </w:p>
          <w:p w:rsidR="00DC2B56" w:rsidRPr="00C760C7" w:rsidRDefault="00DC2B56" w:rsidP="00DC2B56">
            <w:pPr>
              <w:jc w:val="both"/>
              <w:rPr>
                <w:rFonts w:ascii="Times New Roman" w:hAnsi="Times New Roman" w:cs="Times New Roman"/>
                <w:sz w:val="24"/>
                <w:szCs w:val="24"/>
              </w:rPr>
            </w:pPr>
            <w:r w:rsidRPr="00C760C7">
              <w:rPr>
                <w:rFonts w:ascii="Times New Roman" w:hAnsi="Times New Roman" w:cs="Times New Roman"/>
                <w:sz w:val="24"/>
                <w:szCs w:val="24"/>
              </w:rPr>
              <w:t>4.1. Розрахунковим періодом є календарний місяць.</w:t>
            </w:r>
          </w:p>
          <w:p w:rsidR="00DC2B56" w:rsidRPr="00C760C7" w:rsidRDefault="00DC2B56" w:rsidP="00DC2B56">
            <w:pPr>
              <w:jc w:val="both"/>
              <w:rPr>
                <w:rFonts w:ascii="Times New Roman" w:hAnsi="Times New Roman" w:cs="Times New Roman"/>
                <w:sz w:val="24"/>
                <w:szCs w:val="24"/>
              </w:rPr>
            </w:pPr>
            <w:r w:rsidRPr="00C760C7">
              <w:rPr>
                <w:rFonts w:ascii="Times New Roman" w:hAnsi="Times New Roman" w:cs="Times New Roman"/>
                <w:sz w:val="24"/>
                <w:szCs w:val="24"/>
              </w:rPr>
              <w:t>……</w:t>
            </w:r>
          </w:p>
          <w:p w:rsidR="00DC2B56" w:rsidRPr="00C760C7" w:rsidRDefault="00DC2B56" w:rsidP="00DC2B56">
            <w:pPr>
              <w:jc w:val="both"/>
              <w:rPr>
                <w:rFonts w:ascii="Times New Roman" w:hAnsi="Times New Roman" w:cs="Times New Roman"/>
                <w:b/>
                <w:color w:val="7030A0"/>
                <w:sz w:val="24"/>
                <w:szCs w:val="24"/>
              </w:rPr>
            </w:pPr>
          </w:p>
          <w:p w:rsidR="00DC2B56" w:rsidRPr="00C760C7" w:rsidRDefault="00DC2B56" w:rsidP="00DC2B56">
            <w:pPr>
              <w:jc w:val="both"/>
              <w:rPr>
                <w:rFonts w:ascii="Times New Roman" w:hAnsi="Times New Roman" w:cs="Times New Roman"/>
                <w:b/>
                <w:color w:val="7030A0"/>
                <w:sz w:val="24"/>
                <w:szCs w:val="24"/>
              </w:rPr>
            </w:pPr>
            <w:r w:rsidRPr="00C760C7">
              <w:rPr>
                <w:rFonts w:ascii="Times New Roman" w:hAnsi="Times New Roman" w:cs="Times New Roman"/>
                <w:b/>
                <w:sz w:val="24"/>
                <w:szCs w:val="24"/>
              </w:rPr>
              <w:t>Відсутній пункт</w:t>
            </w:r>
          </w:p>
        </w:tc>
        <w:tc>
          <w:tcPr>
            <w:tcW w:w="3958" w:type="dxa"/>
          </w:tcPr>
          <w:p w:rsidR="00DC2B56" w:rsidRPr="00C760C7" w:rsidRDefault="00DC2B56" w:rsidP="00DC2B56">
            <w:pPr>
              <w:jc w:val="both"/>
              <w:rPr>
                <w:rStyle w:val="fontstyle01"/>
                <w:rFonts w:ascii="Times New Roman" w:hAnsi="Times New Roman" w:cs="Times New Roman"/>
                <w:b/>
                <w:sz w:val="24"/>
                <w:szCs w:val="24"/>
              </w:rPr>
            </w:pPr>
            <w:r w:rsidRPr="00C760C7">
              <w:rPr>
                <w:rStyle w:val="fontstyle01"/>
                <w:rFonts w:ascii="Times New Roman" w:hAnsi="Times New Roman" w:cs="Times New Roman"/>
                <w:b/>
                <w:sz w:val="24"/>
                <w:szCs w:val="24"/>
              </w:rPr>
              <w:t xml:space="preserve">Зінченко Р.А. </w:t>
            </w:r>
          </w:p>
          <w:p w:rsidR="00DC2B56" w:rsidRPr="00C760C7" w:rsidRDefault="00DC2B56" w:rsidP="00DC2B56">
            <w:pPr>
              <w:jc w:val="both"/>
              <w:rPr>
                <w:rFonts w:ascii="Times New Roman" w:hAnsi="Times New Roman" w:cs="Times New Roman"/>
                <w:sz w:val="24"/>
                <w:szCs w:val="24"/>
              </w:rPr>
            </w:pPr>
          </w:p>
          <w:p w:rsidR="00DC2B56" w:rsidRPr="00C760C7" w:rsidRDefault="00DC2B56" w:rsidP="00DC2B56">
            <w:pPr>
              <w:jc w:val="both"/>
              <w:rPr>
                <w:rFonts w:ascii="Times New Roman" w:hAnsi="Times New Roman" w:cs="Times New Roman"/>
                <w:sz w:val="24"/>
                <w:szCs w:val="24"/>
              </w:rPr>
            </w:pPr>
          </w:p>
          <w:p w:rsidR="00DC2B56" w:rsidRPr="00C760C7" w:rsidRDefault="00DC2B56" w:rsidP="00DC2B56">
            <w:pPr>
              <w:jc w:val="both"/>
              <w:rPr>
                <w:rFonts w:ascii="Times New Roman" w:hAnsi="Times New Roman" w:cs="Times New Roman"/>
                <w:sz w:val="24"/>
                <w:szCs w:val="24"/>
              </w:rPr>
            </w:pPr>
            <w:r w:rsidRPr="00C760C7">
              <w:rPr>
                <w:rFonts w:ascii="Times New Roman" w:hAnsi="Times New Roman" w:cs="Times New Roman"/>
                <w:sz w:val="24"/>
                <w:szCs w:val="24"/>
              </w:rPr>
              <w:t>4.1. Розрахунковим періодом є календарний місяць.</w:t>
            </w:r>
          </w:p>
          <w:p w:rsidR="00DC2B56" w:rsidRPr="00C760C7" w:rsidRDefault="00DC2B56" w:rsidP="00DC2B56">
            <w:pPr>
              <w:jc w:val="both"/>
              <w:rPr>
                <w:rFonts w:ascii="Times New Roman" w:hAnsi="Times New Roman" w:cs="Times New Roman"/>
                <w:sz w:val="24"/>
                <w:szCs w:val="24"/>
              </w:rPr>
            </w:pPr>
            <w:r w:rsidRPr="00C760C7">
              <w:rPr>
                <w:rFonts w:ascii="Times New Roman" w:hAnsi="Times New Roman" w:cs="Times New Roman"/>
                <w:sz w:val="24"/>
                <w:szCs w:val="24"/>
              </w:rPr>
              <w:t>…..</w:t>
            </w:r>
          </w:p>
          <w:p w:rsidR="00DC2B56" w:rsidRPr="00C760C7" w:rsidRDefault="00DC2B56" w:rsidP="00DC2B56">
            <w:pPr>
              <w:jc w:val="both"/>
              <w:rPr>
                <w:rFonts w:ascii="Times New Roman" w:hAnsi="Times New Roman" w:cs="Times New Roman"/>
                <w:sz w:val="24"/>
                <w:szCs w:val="24"/>
              </w:rPr>
            </w:pPr>
          </w:p>
          <w:p w:rsidR="00DC2B56" w:rsidRPr="00C760C7" w:rsidRDefault="00DC2B56" w:rsidP="00DC2B56">
            <w:pPr>
              <w:jc w:val="both"/>
              <w:rPr>
                <w:rFonts w:ascii="Times New Roman" w:hAnsi="Times New Roman" w:cs="Times New Roman"/>
                <w:b/>
                <w:color w:val="0070C0"/>
                <w:sz w:val="24"/>
                <w:szCs w:val="24"/>
              </w:rPr>
            </w:pPr>
            <w:r w:rsidRPr="00C760C7">
              <w:rPr>
                <w:rFonts w:ascii="Times New Roman" w:hAnsi="Times New Roman" w:cs="Times New Roman"/>
                <w:b/>
                <w:color w:val="0070C0"/>
                <w:sz w:val="24"/>
                <w:szCs w:val="24"/>
              </w:rPr>
              <w:t>4.12. Гарантії походження електричної енергії, виробленої з</w:t>
            </w:r>
          </w:p>
          <w:p w:rsidR="00DC2B56" w:rsidRPr="00C760C7" w:rsidRDefault="00DC2B56" w:rsidP="00DC2B56">
            <w:pPr>
              <w:jc w:val="both"/>
              <w:rPr>
                <w:rFonts w:ascii="Times New Roman" w:hAnsi="Times New Roman" w:cs="Times New Roman"/>
                <w:b/>
                <w:color w:val="0070C0"/>
                <w:sz w:val="24"/>
                <w:szCs w:val="24"/>
              </w:rPr>
            </w:pPr>
            <w:r w:rsidRPr="00C760C7">
              <w:rPr>
                <w:rFonts w:ascii="Times New Roman" w:hAnsi="Times New Roman" w:cs="Times New Roman"/>
                <w:b/>
                <w:color w:val="0070C0"/>
                <w:sz w:val="24"/>
                <w:szCs w:val="24"/>
              </w:rPr>
              <w:t xml:space="preserve">відновлюваних джерел енергії, що вироблена генеруючими установками Споживача, в обсязі, який проданий постачальнику універсальних послуг за "зеленим" тарифом, переходять у власність відповідного постачальника універсальних послуг одночасно з купівлею-продажем такої електричної енергії. Гарантія походження електричної енергії, виробленої з відновлюваних джерел енергії, є складовою купівлі-продажу електричної енергії за "зеленим" тарифом та включена до вартості такої електричної енергії, </w:t>
            </w:r>
            <w:r w:rsidRPr="00C760C7">
              <w:rPr>
                <w:rFonts w:ascii="Times New Roman" w:hAnsi="Times New Roman" w:cs="Times New Roman"/>
                <w:b/>
                <w:color w:val="0070C0"/>
                <w:sz w:val="24"/>
                <w:szCs w:val="24"/>
              </w:rPr>
              <w:lastRenderedPageBreak/>
              <w:t>придбаної постачальником універсальних послуг за "зеленим" тарифом.</w:t>
            </w:r>
          </w:p>
          <w:p w:rsidR="00DC2B56" w:rsidRPr="00C760C7" w:rsidRDefault="00DC2B56" w:rsidP="00DC2B56">
            <w:pPr>
              <w:jc w:val="both"/>
              <w:rPr>
                <w:rFonts w:ascii="Times New Roman" w:hAnsi="Times New Roman" w:cs="Times New Roman"/>
                <w:b/>
                <w:color w:val="0070C0"/>
                <w:sz w:val="24"/>
                <w:szCs w:val="24"/>
              </w:rPr>
            </w:pPr>
            <w:r w:rsidRPr="00C760C7">
              <w:rPr>
                <w:rFonts w:ascii="Times New Roman" w:hAnsi="Times New Roman" w:cs="Times New Roman"/>
                <w:b/>
                <w:color w:val="0070C0"/>
                <w:sz w:val="24"/>
                <w:szCs w:val="24"/>
              </w:rPr>
              <w:t>Гарантії походження електричної енергії, виробленої з відновлюваних джерел енергії, що вироблена генеруючими установками Споживача, в обсязі, який спожитий Споживачем, перебувають у власності Споживача відповідно до даних Реєстру гарантій походження і можуть підлягати обігу та погашатися Споживачем без включення до вартості електричної енергії, придбаної постачальником універсальних послуг за "зеленим" тарифом.</w:t>
            </w:r>
          </w:p>
        </w:tc>
        <w:tc>
          <w:tcPr>
            <w:tcW w:w="3265" w:type="dxa"/>
            <w:gridSpan w:val="3"/>
          </w:tcPr>
          <w:p w:rsidR="00DC2B56" w:rsidRPr="00C760C7" w:rsidRDefault="00353FCF" w:rsidP="00DC2B56">
            <w:pPr>
              <w:jc w:val="both"/>
              <w:rPr>
                <w:rFonts w:ascii="Times New Roman" w:hAnsi="Times New Roman" w:cs="Times New Roman"/>
                <w:sz w:val="24"/>
                <w:szCs w:val="24"/>
              </w:rPr>
            </w:pPr>
            <w:r w:rsidRPr="00C760C7">
              <w:rPr>
                <w:rFonts w:ascii="Times New Roman" w:hAnsi="Times New Roman" w:cs="Times New Roman"/>
                <w:sz w:val="24"/>
                <w:szCs w:val="24"/>
              </w:rPr>
              <w:lastRenderedPageBreak/>
              <w:t>з метою узгодження норм Проекту та приведення їх у відповідність до положень законодавства, у тому числі Постанови КМУ від 27 лютого 2024 року № 227 «Про запровадження гарантій походження електричної енергії, виробленої з відновлюваних джерел енергії»</w:t>
            </w:r>
          </w:p>
        </w:tc>
        <w:tc>
          <w:tcPr>
            <w:tcW w:w="3964" w:type="dxa"/>
            <w:gridSpan w:val="2"/>
          </w:tcPr>
          <w:p w:rsidR="00DC2B56" w:rsidRPr="00C760C7" w:rsidRDefault="00DC2B56" w:rsidP="00DC2B56">
            <w:pPr>
              <w:jc w:val="center"/>
              <w:rPr>
                <w:rFonts w:ascii="Times New Roman" w:hAnsi="Times New Roman" w:cs="Times New Roman"/>
                <w:sz w:val="24"/>
                <w:szCs w:val="24"/>
              </w:rPr>
            </w:pPr>
          </w:p>
          <w:p w:rsidR="00DC2B56" w:rsidRPr="00C760C7" w:rsidRDefault="00DC2B56" w:rsidP="00DC2B56">
            <w:pPr>
              <w:jc w:val="center"/>
              <w:rPr>
                <w:rFonts w:ascii="Times New Roman" w:hAnsi="Times New Roman" w:cs="Times New Roman"/>
                <w:sz w:val="24"/>
                <w:szCs w:val="24"/>
              </w:rPr>
            </w:pPr>
          </w:p>
          <w:p w:rsidR="00DC2B56" w:rsidRPr="00C760C7" w:rsidRDefault="00DC2B56" w:rsidP="00DC2B56">
            <w:pPr>
              <w:jc w:val="center"/>
              <w:rPr>
                <w:rFonts w:ascii="Times New Roman" w:hAnsi="Times New Roman" w:cs="Times New Roman"/>
                <w:sz w:val="24"/>
                <w:szCs w:val="24"/>
              </w:rPr>
            </w:pPr>
          </w:p>
          <w:p w:rsidR="00DC2B56" w:rsidRPr="00C760C7" w:rsidRDefault="00DC2B56" w:rsidP="00DC2B56">
            <w:pPr>
              <w:jc w:val="center"/>
              <w:rPr>
                <w:rFonts w:ascii="Times New Roman" w:hAnsi="Times New Roman" w:cs="Times New Roman"/>
                <w:sz w:val="24"/>
                <w:szCs w:val="24"/>
              </w:rPr>
            </w:pPr>
          </w:p>
          <w:p w:rsidR="00DC2B56" w:rsidRPr="00C760C7" w:rsidRDefault="00DC2B56" w:rsidP="00DC2B56">
            <w:pPr>
              <w:jc w:val="center"/>
              <w:rPr>
                <w:rFonts w:ascii="Times New Roman" w:hAnsi="Times New Roman" w:cs="Times New Roman"/>
                <w:sz w:val="24"/>
                <w:szCs w:val="24"/>
              </w:rPr>
            </w:pPr>
          </w:p>
          <w:p w:rsidR="00DC2B56" w:rsidRPr="00C760C7" w:rsidRDefault="00DC2B56" w:rsidP="00DC2B56">
            <w:pPr>
              <w:jc w:val="center"/>
              <w:rPr>
                <w:rFonts w:ascii="Times New Roman" w:hAnsi="Times New Roman" w:cs="Times New Roman"/>
                <w:sz w:val="24"/>
                <w:szCs w:val="24"/>
              </w:rPr>
            </w:pPr>
          </w:p>
          <w:p w:rsidR="00DC2B56" w:rsidRPr="00C760C7" w:rsidRDefault="00DC2B56" w:rsidP="00DC2B56">
            <w:pPr>
              <w:jc w:val="center"/>
              <w:rPr>
                <w:rFonts w:ascii="Times New Roman" w:hAnsi="Times New Roman" w:cs="Times New Roman"/>
                <w:sz w:val="24"/>
                <w:szCs w:val="24"/>
              </w:rPr>
            </w:pPr>
          </w:p>
          <w:p w:rsidR="00DC2B56" w:rsidRPr="00C760C7" w:rsidRDefault="00DC2B56" w:rsidP="00DC2B56">
            <w:pPr>
              <w:jc w:val="center"/>
              <w:rPr>
                <w:rFonts w:ascii="Times New Roman" w:hAnsi="Times New Roman" w:cs="Times New Roman"/>
                <w:sz w:val="24"/>
                <w:szCs w:val="24"/>
              </w:rPr>
            </w:pPr>
          </w:p>
          <w:p w:rsidR="00DC2B56" w:rsidRPr="00C760C7" w:rsidRDefault="00DC2B56" w:rsidP="00DC2B56">
            <w:pPr>
              <w:jc w:val="center"/>
              <w:rPr>
                <w:rFonts w:ascii="Times New Roman" w:hAnsi="Times New Roman" w:cs="Times New Roman"/>
                <w:sz w:val="24"/>
                <w:szCs w:val="24"/>
              </w:rPr>
            </w:pPr>
          </w:p>
          <w:p w:rsidR="00DC2B56" w:rsidRPr="00C760C7" w:rsidRDefault="00DC2B56" w:rsidP="00DC2B56">
            <w:pPr>
              <w:jc w:val="center"/>
              <w:rPr>
                <w:rFonts w:ascii="Times New Roman" w:hAnsi="Times New Roman" w:cs="Times New Roman"/>
                <w:sz w:val="24"/>
                <w:szCs w:val="24"/>
              </w:rPr>
            </w:pPr>
          </w:p>
          <w:p w:rsidR="00DC2B56" w:rsidRPr="00C760C7" w:rsidRDefault="00DC2B56" w:rsidP="00DC2B56">
            <w:pPr>
              <w:jc w:val="center"/>
              <w:rPr>
                <w:rFonts w:ascii="Times New Roman" w:hAnsi="Times New Roman" w:cs="Times New Roman"/>
                <w:sz w:val="24"/>
                <w:szCs w:val="24"/>
              </w:rPr>
            </w:pPr>
          </w:p>
          <w:p w:rsidR="00DC2B56" w:rsidRPr="00C760C7" w:rsidRDefault="00DC2B56" w:rsidP="00DC2B56">
            <w:pPr>
              <w:jc w:val="center"/>
              <w:rPr>
                <w:rFonts w:ascii="Times New Roman" w:hAnsi="Times New Roman" w:cs="Times New Roman"/>
                <w:sz w:val="24"/>
                <w:szCs w:val="24"/>
              </w:rPr>
            </w:pPr>
          </w:p>
          <w:p w:rsidR="00DC2B56" w:rsidRPr="00C760C7" w:rsidRDefault="00DC2B56" w:rsidP="00DC2B56">
            <w:pPr>
              <w:jc w:val="center"/>
              <w:rPr>
                <w:rFonts w:ascii="Times New Roman" w:hAnsi="Times New Roman" w:cs="Times New Roman"/>
                <w:sz w:val="24"/>
                <w:szCs w:val="24"/>
              </w:rPr>
            </w:pPr>
          </w:p>
          <w:p w:rsidR="00DC2B56" w:rsidRPr="00C760C7" w:rsidRDefault="00DC2B56" w:rsidP="00DC2B56">
            <w:pPr>
              <w:jc w:val="center"/>
              <w:rPr>
                <w:rFonts w:ascii="Times New Roman" w:hAnsi="Times New Roman" w:cs="Times New Roman"/>
                <w:sz w:val="24"/>
                <w:szCs w:val="24"/>
              </w:rPr>
            </w:pPr>
          </w:p>
          <w:p w:rsidR="00DC2B56" w:rsidRPr="00C760C7" w:rsidRDefault="00DC2B56" w:rsidP="00DC2B56">
            <w:pPr>
              <w:jc w:val="center"/>
              <w:rPr>
                <w:rFonts w:ascii="Times New Roman" w:hAnsi="Times New Roman" w:cs="Times New Roman"/>
                <w:sz w:val="24"/>
                <w:szCs w:val="24"/>
              </w:rPr>
            </w:pPr>
          </w:p>
          <w:p w:rsidR="00DC2B56" w:rsidRPr="00C760C7" w:rsidRDefault="00DC2B56" w:rsidP="00DC2B56">
            <w:pPr>
              <w:jc w:val="center"/>
              <w:rPr>
                <w:rFonts w:ascii="Times New Roman" w:hAnsi="Times New Roman" w:cs="Times New Roman"/>
                <w:sz w:val="24"/>
                <w:szCs w:val="24"/>
              </w:rPr>
            </w:pPr>
          </w:p>
          <w:p w:rsidR="00DC2B56" w:rsidRPr="00C760C7" w:rsidRDefault="00DC2B56" w:rsidP="00DC2B56">
            <w:pPr>
              <w:jc w:val="center"/>
              <w:rPr>
                <w:rFonts w:ascii="Times New Roman" w:hAnsi="Times New Roman" w:cs="Times New Roman"/>
                <w:b/>
                <w:sz w:val="24"/>
                <w:szCs w:val="24"/>
              </w:rPr>
            </w:pPr>
            <w:r w:rsidRPr="00C760C7">
              <w:rPr>
                <w:rFonts w:ascii="Times New Roman" w:hAnsi="Times New Roman" w:cs="Times New Roman"/>
                <w:b/>
                <w:sz w:val="24"/>
                <w:szCs w:val="24"/>
              </w:rPr>
              <w:t>Попередньо врахувати</w:t>
            </w:r>
          </w:p>
          <w:p w:rsidR="00DC2B56" w:rsidRPr="00C760C7" w:rsidRDefault="00DC2B56" w:rsidP="00DC2B56">
            <w:pPr>
              <w:jc w:val="center"/>
              <w:rPr>
                <w:rFonts w:ascii="Times New Roman" w:hAnsi="Times New Roman" w:cs="Times New Roman"/>
                <w:sz w:val="24"/>
                <w:szCs w:val="24"/>
              </w:rPr>
            </w:pPr>
          </w:p>
          <w:p w:rsidR="00DC2B56" w:rsidRPr="00C760C7" w:rsidRDefault="00A17742" w:rsidP="00DC2B56">
            <w:pPr>
              <w:jc w:val="center"/>
              <w:rPr>
                <w:rFonts w:ascii="Times New Roman" w:hAnsi="Times New Roman" w:cs="Times New Roman"/>
                <w:bCs/>
                <w:sz w:val="24"/>
                <w:szCs w:val="24"/>
              </w:rPr>
            </w:pPr>
            <w:r w:rsidRPr="00C760C7">
              <w:rPr>
                <w:rFonts w:ascii="Times New Roman" w:hAnsi="Times New Roman" w:cs="Times New Roman"/>
                <w:sz w:val="24"/>
                <w:szCs w:val="24"/>
              </w:rPr>
              <w:t xml:space="preserve"> </w:t>
            </w:r>
          </w:p>
          <w:p w:rsidR="00DC2B56" w:rsidRPr="00C760C7" w:rsidRDefault="00DC2B56" w:rsidP="00DC2B56">
            <w:pPr>
              <w:jc w:val="center"/>
              <w:rPr>
                <w:rFonts w:ascii="Times New Roman" w:hAnsi="Times New Roman" w:cs="Times New Roman"/>
                <w:sz w:val="24"/>
                <w:szCs w:val="24"/>
              </w:rPr>
            </w:pPr>
          </w:p>
        </w:tc>
      </w:tr>
      <w:tr w:rsidR="00DC2B56" w:rsidRPr="00C760C7" w:rsidTr="00E01E94">
        <w:trPr>
          <w:trHeight w:val="660"/>
        </w:trPr>
        <w:tc>
          <w:tcPr>
            <w:tcW w:w="15446" w:type="dxa"/>
            <w:gridSpan w:val="10"/>
          </w:tcPr>
          <w:p w:rsidR="00DC2B56" w:rsidRPr="00C760C7" w:rsidRDefault="00DC2B56" w:rsidP="00DC2B56">
            <w:pPr>
              <w:shd w:val="clear" w:color="auto" w:fill="FFFFFF"/>
              <w:jc w:val="right"/>
              <w:rPr>
                <w:rFonts w:ascii="Times New Roman" w:hAnsi="Times New Roman" w:cs="Times New Roman"/>
                <w:b/>
                <w:sz w:val="24"/>
                <w:szCs w:val="24"/>
              </w:rPr>
            </w:pPr>
            <w:r w:rsidRPr="00C760C7">
              <w:rPr>
                <w:rFonts w:ascii="Times New Roman" w:hAnsi="Times New Roman" w:cs="Times New Roman"/>
                <w:b/>
                <w:sz w:val="24"/>
                <w:szCs w:val="24"/>
              </w:rPr>
              <w:lastRenderedPageBreak/>
              <w:t>Додаток 7</w:t>
            </w:r>
          </w:p>
          <w:p w:rsidR="00DC2B56" w:rsidRPr="00C760C7" w:rsidRDefault="00DC2B56" w:rsidP="00DC2B56">
            <w:pPr>
              <w:shd w:val="clear" w:color="auto" w:fill="FFFFFF"/>
              <w:jc w:val="right"/>
              <w:rPr>
                <w:rFonts w:ascii="Times New Roman" w:hAnsi="Times New Roman" w:cs="Times New Roman"/>
                <w:b/>
                <w:sz w:val="24"/>
                <w:szCs w:val="24"/>
              </w:rPr>
            </w:pPr>
            <w:r w:rsidRPr="00C760C7">
              <w:rPr>
                <w:rFonts w:ascii="Times New Roman" w:hAnsi="Times New Roman" w:cs="Times New Roman"/>
                <w:b/>
                <w:sz w:val="24"/>
                <w:szCs w:val="24"/>
              </w:rPr>
              <w:t>до Правил роздрібного ринку електричної енергії</w:t>
            </w:r>
          </w:p>
          <w:p w:rsidR="00DC2B56" w:rsidRPr="00C760C7" w:rsidRDefault="00DC2B56" w:rsidP="00DC2B56">
            <w:pPr>
              <w:shd w:val="clear" w:color="auto" w:fill="FFFFFF"/>
              <w:jc w:val="right"/>
              <w:rPr>
                <w:rFonts w:ascii="Times New Roman" w:hAnsi="Times New Roman" w:cs="Times New Roman"/>
                <w:b/>
                <w:sz w:val="24"/>
                <w:szCs w:val="24"/>
              </w:rPr>
            </w:pPr>
          </w:p>
          <w:p w:rsidR="00DC2B56" w:rsidRPr="00C760C7" w:rsidRDefault="00DC2B56" w:rsidP="00DC2B56">
            <w:pPr>
              <w:shd w:val="clear" w:color="auto" w:fill="FFFFFF"/>
              <w:jc w:val="center"/>
              <w:rPr>
                <w:rFonts w:ascii="Times New Roman" w:hAnsi="Times New Roman" w:cs="Times New Roman"/>
                <w:b/>
                <w:sz w:val="24"/>
                <w:szCs w:val="24"/>
              </w:rPr>
            </w:pPr>
            <w:r w:rsidRPr="00C760C7">
              <w:rPr>
                <w:rFonts w:ascii="Times New Roman" w:hAnsi="Times New Roman" w:cs="Times New Roman"/>
                <w:b/>
                <w:sz w:val="24"/>
                <w:szCs w:val="24"/>
              </w:rPr>
              <w:t>ТИПОВИЙ ДОГОВІР</w:t>
            </w:r>
          </w:p>
          <w:p w:rsidR="00DC2B56" w:rsidRPr="00C760C7" w:rsidRDefault="00DC2B56" w:rsidP="00DC2B56">
            <w:pPr>
              <w:shd w:val="clear" w:color="auto" w:fill="FFFFFF"/>
              <w:jc w:val="center"/>
              <w:rPr>
                <w:rFonts w:ascii="Times New Roman" w:hAnsi="Times New Roman" w:cs="Times New Roman"/>
                <w:b/>
                <w:sz w:val="24"/>
                <w:szCs w:val="24"/>
              </w:rPr>
            </w:pPr>
            <w:r w:rsidRPr="00C760C7">
              <w:rPr>
                <w:rFonts w:ascii="Times New Roman" w:hAnsi="Times New Roman" w:cs="Times New Roman"/>
                <w:b/>
                <w:sz w:val="24"/>
                <w:szCs w:val="24"/>
              </w:rPr>
              <w:t>про постачання електричної енергії постачальником "останньої надії"</w:t>
            </w:r>
          </w:p>
          <w:p w:rsidR="00DC2B56" w:rsidRPr="00C760C7" w:rsidRDefault="00DC2B56" w:rsidP="00DC2B56">
            <w:pPr>
              <w:jc w:val="center"/>
              <w:rPr>
                <w:rFonts w:ascii="Times New Roman" w:hAnsi="Times New Roman" w:cs="Times New Roman"/>
                <w:sz w:val="24"/>
                <w:szCs w:val="24"/>
              </w:rPr>
            </w:pPr>
          </w:p>
        </w:tc>
      </w:tr>
      <w:tr w:rsidR="00DC2B56" w:rsidRPr="00C760C7" w:rsidTr="00E01E94">
        <w:trPr>
          <w:trHeight w:val="660"/>
        </w:trPr>
        <w:tc>
          <w:tcPr>
            <w:tcW w:w="15446" w:type="dxa"/>
            <w:gridSpan w:val="10"/>
          </w:tcPr>
          <w:p w:rsidR="00DC2B56" w:rsidRPr="00C760C7" w:rsidRDefault="00DC2B56" w:rsidP="00DC2B56">
            <w:pPr>
              <w:shd w:val="clear" w:color="auto" w:fill="FFFFFF"/>
              <w:jc w:val="center"/>
              <w:rPr>
                <w:rFonts w:ascii="Times New Roman" w:hAnsi="Times New Roman" w:cs="Times New Roman"/>
                <w:b/>
                <w:sz w:val="24"/>
                <w:szCs w:val="24"/>
              </w:rPr>
            </w:pPr>
            <w:r w:rsidRPr="00C760C7">
              <w:rPr>
                <w:rFonts w:ascii="Times New Roman" w:hAnsi="Times New Roman" w:cs="Times New Roman"/>
                <w:b/>
                <w:sz w:val="24"/>
                <w:szCs w:val="24"/>
              </w:rPr>
              <w:t>5. Ціна, порядок обліку і оплати електричної енергії</w:t>
            </w:r>
          </w:p>
          <w:p w:rsidR="00DC2B56" w:rsidRPr="00C760C7" w:rsidRDefault="00DC2B56" w:rsidP="00DC2B56">
            <w:pPr>
              <w:jc w:val="center"/>
              <w:rPr>
                <w:rFonts w:ascii="Times New Roman" w:hAnsi="Times New Roman" w:cs="Times New Roman"/>
                <w:sz w:val="24"/>
                <w:szCs w:val="24"/>
              </w:rPr>
            </w:pPr>
          </w:p>
        </w:tc>
      </w:tr>
      <w:tr w:rsidR="00DC2B56" w:rsidRPr="00C760C7" w:rsidTr="002E6B8D">
        <w:trPr>
          <w:trHeight w:val="660"/>
        </w:trPr>
        <w:tc>
          <w:tcPr>
            <w:tcW w:w="4259" w:type="dxa"/>
            <w:gridSpan w:val="4"/>
          </w:tcPr>
          <w:p w:rsidR="00DC2B56" w:rsidRPr="00C760C7" w:rsidRDefault="00DC2B56" w:rsidP="00DC2B56">
            <w:pPr>
              <w:jc w:val="both"/>
              <w:rPr>
                <w:rFonts w:ascii="Times New Roman" w:eastAsia="Times New Roman" w:hAnsi="Times New Roman" w:cs="Times New Roman"/>
                <w:b/>
                <w:color w:val="7030A0"/>
                <w:sz w:val="24"/>
                <w:szCs w:val="24"/>
                <w:lang w:eastAsia="ru-RU"/>
              </w:rPr>
            </w:pPr>
            <w:r w:rsidRPr="00C760C7">
              <w:rPr>
                <w:rFonts w:ascii="Times New Roman" w:eastAsia="Times New Roman" w:hAnsi="Times New Roman" w:cs="Times New Roman"/>
                <w:b/>
                <w:color w:val="7030A0"/>
                <w:sz w:val="24"/>
                <w:szCs w:val="24"/>
                <w:lang w:eastAsia="ru-RU"/>
              </w:rPr>
              <w:t xml:space="preserve">5.12.  У разі наявності у Споживача заборгованості за цим Договором та при відсутності можливості здійснити оплату з технічних чи економічних причин, Споживач має право звернутися до електропостачальника щодо укладення договору про </w:t>
            </w:r>
            <w:r w:rsidRPr="00C760C7">
              <w:rPr>
                <w:rFonts w:ascii="Times New Roman" w:eastAsia="Times New Roman" w:hAnsi="Times New Roman" w:cs="Times New Roman"/>
                <w:b/>
                <w:color w:val="7030A0"/>
                <w:sz w:val="24"/>
                <w:szCs w:val="24"/>
                <w:lang w:eastAsia="ru-RU"/>
              </w:rPr>
              <w:lastRenderedPageBreak/>
              <w:t>реструктуризацію заборгованості. Укладення договору про реструктуризацію заборгованості не звільняє Споживача від обов’язку здійснювати поточні платежі за цим Договором.</w:t>
            </w:r>
          </w:p>
          <w:p w:rsidR="00DC2B56" w:rsidRPr="00C760C7" w:rsidRDefault="00DC2B56" w:rsidP="00DC2B56">
            <w:pPr>
              <w:jc w:val="both"/>
              <w:rPr>
                <w:rFonts w:ascii="Times New Roman" w:eastAsia="Times New Roman" w:hAnsi="Times New Roman" w:cs="Times New Roman"/>
                <w:b/>
                <w:color w:val="7030A0"/>
                <w:sz w:val="24"/>
                <w:szCs w:val="24"/>
                <w:lang w:eastAsia="ru-RU"/>
              </w:rPr>
            </w:pPr>
            <w:r w:rsidRPr="00C760C7">
              <w:rPr>
                <w:rFonts w:ascii="Times New Roman" w:eastAsia="Times New Roman" w:hAnsi="Times New Roman" w:cs="Times New Roman"/>
                <w:b/>
                <w:color w:val="7030A0"/>
                <w:sz w:val="24"/>
                <w:szCs w:val="24"/>
                <w:lang w:eastAsia="ru-RU"/>
              </w:rPr>
              <w:t>При укладенні та виконанні договору про реструктуризацію заборгованості Сторони керуються ПРРЕЕ, Цивільним кодексом України, Господарським кодексом України.</w:t>
            </w:r>
          </w:p>
          <w:p w:rsidR="00DC2B56" w:rsidRPr="00C760C7" w:rsidRDefault="00DC2B56" w:rsidP="00DC2B56">
            <w:pPr>
              <w:jc w:val="center"/>
              <w:rPr>
                <w:rFonts w:ascii="Times New Roman" w:hAnsi="Times New Roman" w:cs="Times New Roman"/>
                <w:sz w:val="24"/>
                <w:szCs w:val="24"/>
              </w:rPr>
            </w:pPr>
          </w:p>
        </w:tc>
        <w:tc>
          <w:tcPr>
            <w:tcW w:w="3958" w:type="dxa"/>
          </w:tcPr>
          <w:p w:rsidR="00DC2B56" w:rsidRPr="00C760C7" w:rsidRDefault="00DC2B56" w:rsidP="00DC2B56">
            <w:pPr>
              <w:jc w:val="center"/>
              <w:rPr>
                <w:rFonts w:ascii="Times New Roman" w:hAnsi="Times New Roman" w:cs="Times New Roman"/>
                <w:sz w:val="24"/>
                <w:szCs w:val="24"/>
              </w:rPr>
            </w:pPr>
          </w:p>
        </w:tc>
        <w:tc>
          <w:tcPr>
            <w:tcW w:w="3265" w:type="dxa"/>
            <w:gridSpan w:val="3"/>
          </w:tcPr>
          <w:p w:rsidR="00DC2B56" w:rsidRPr="00C760C7" w:rsidRDefault="00DC2B56" w:rsidP="00DC2B56">
            <w:pPr>
              <w:jc w:val="center"/>
              <w:rPr>
                <w:rFonts w:ascii="Times New Roman" w:hAnsi="Times New Roman" w:cs="Times New Roman"/>
                <w:sz w:val="24"/>
                <w:szCs w:val="24"/>
              </w:rPr>
            </w:pPr>
          </w:p>
        </w:tc>
        <w:tc>
          <w:tcPr>
            <w:tcW w:w="3964" w:type="dxa"/>
            <w:gridSpan w:val="2"/>
          </w:tcPr>
          <w:p w:rsidR="00DC2B56" w:rsidRPr="00C760C7" w:rsidRDefault="00DC2B56" w:rsidP="00DC2B56">
            <w:pPr>
              <w:jc w:val="center"/>
              <w:rPr>
                <w:rFonts w:ascii="Times New Roman" w:hAnsi="Times New Roman" w:cs="Times New Roman"/>
                <w:sz w:val="24"/>
                <w:szCs w:val="24"/>
              </w:rPr>
            </w:pPr>
          </w:p>
        </w:tc>
      </w:tr>
      <w:tr w:rsidR="00DC2B56" w:rsidRPr="00C760C7" w:rsidTr="00E01E94">
        <w:trPr>
          <w:trHeight w:val="660"/>
        </w:trPr>
        <w:tc>
          <w:tcPr>
            <w:tcW w:w="15446" w:type="dxa"/>
            <w:gridSpan w:val="10"/>
          </w:tcPr>
          <w:p w:rsidR="00DC2B56" w:rsidRPr="00C760C7" w:rsidRDefault="00DC2B56" w:rsidP="00DC2B56">
            <w:pPr>
              <w:jc w:val="right"/>
              <w:rPr>
                <w:rFonts w:ascii="Times New Roman" w:hAnsi="Times New Roman" w:cs="Times New Roman"/>
                <w:b/>
                <w:color w:val="0070C0"/>
                <w:sz w:val="24"/>
                <w:szCs w:val="24"/>
                <w:lang w:val="ru-RU"/>
              </w:rPr>
            </w:pPr>
            <w:r w:rsidRPr="00C760C7">
              <w:rPr>
                <w:rFonts w:ascii="Times New Roman" w:hAnsi="Times New Roman" w:cs="Times New Roman"/>
                <w:b/>
                <w:sz w:val="24"/>
                <w:szCs w:val="24"/>
              </w:rPr>
              <w:lastRenderedPageBreak/>
              <w:t xml:space="preserve">Відсутній у проєкті змін                          Нотаріальна палата України                                                                                                         </w:t>
            </w:r>
            <w:r w:rsidRPr="00C760C7">
              <w:rPr>
                <w:rFonts w:ascii="Times New Roman" w:hAnsi="Times New Roman" w:cs="Times New Roman"/>
                <w:b/>
                <w:color w:val="0070C0"/>
                <w:sz w:val="24"/>
                <w:szCs w:val="24"/>
              </w:rPr>
              <w:t xml:space="preserve">Додаток 19 </w:t>
            </w:r>
            <w:r w:rsidRPr="00C760C7">
              <w:rPr>
                <w:rFonts w:ascii="Times New Roman" w:hAnsi="Times New Roman" w:cs="Times New Roman"/>
                <w:b/>
                <w:color w:val="0070C0"/>
                <w:sz w:val="24"/>
                <w:szCs w:val="24"/>
                <w:lang w:val="ru-RU"/>
              </w:rPr>
              <w:br/>
            </w:r>
            <w:r w:rsidRPr="00C760C7">
              <w:rPr>
                <w:rFonts w:ascii="Times New Roman" w:hAnsi="Times New Roman" w:cs="Times New Roman"/>
                <w:b/>
                <w:color w:val="0070C0"/>
                <w:sz w:val="24"/>
                <w:szCs w:val="24"/>
              </w:rPr>
              <w:t>до ПРРЕЕ</w:t>
            </w:r>
          </w:p>
          <w:p w:rsidR="00DC2B56" w:rsidRPr="00C760C7" w:rsidRDefault="00DC2B56" w:rsidP="00DC2B56">
            <w:pPr>
              <w:jc w:val="right"/>
              <w:rPr>
                <w:rFonts w:ascii="Times New Roman" w:hAnsi="Times New Roman" w:cs="Times New Roman"/>
                <w:b/>
                <w:color w:val="0070C0"/>
                <w:sz w:val="24"/>
                <w:szCs w:val="24"/>
              </w:rPr>
            </w:pPr>
            <w:r w:rsidRPr="00C760C7">
              <w:rPr>
                <w:rFonts w:ascii="Times New Roman" w:hAnsi="Times New Roman" w:cs="Times New Roman"/>
                <w:b/>
                <w:color w:val="0070C0"/>
                <w:sz w:val="24"/>
                <w:szCs w:val="24"/>
              </w:rPr>
              <w:t xml:space="preserve">від _______ № _________ </w:t>
            </w:r>
            <w:r w:rsidRPr="00C760C7">
              <w:rPr>
                <w:rFonts w:ascii="Times New Roman" w:hAnsi="Times New Roman" w:cs="Times New Roman"/>
                <w:b/>
                <w:color w:val="0070C0"/>
                <w:sz w:val="24"/>
                <w:szCs w:val="24"/>
                <w:lang w:val="ru-RU"/>
              </w:rPr>
              <w:br/>
            </w:r>
            <w:r w:rsidRPr="00C760C7">
              <w:rPr>
                <w:rFonts w:ascii="Times New Roman" w:hAnsi="Times New Roman" w:cs="Times New Roman"/>
                <w:b/>
                <w:color w:val="0070C0"/>
                <w:sz w:val="24"/>
                <w:szCs w:val="24"/>
              </w:rPr>
              <w:t>особовий рахунок № ________</w:t>
            </w:r>
          </w:p>
          <w:p w:rsidR="00DC2B56" w:rsidRPr="00C760C7" w:rsidRDefault="00DC2B56" w:rsidP="00DC2B56">
            <w:pPr>
              <w:jc w:val="center"/>
              <w:rPr>
                <w:rFonts w:ascii="Times New Roman" w:hAnsi="Times New Roman" w:cs="Times New Roman"/>
                <w:b/>
                <w:color w:val="0070C0"/>
                <w:sz w:val="24"/>
                <w:szCs w:val="24"/>
              </w:rPr>
            </w:pPr>
            <w:bookmarkStart w:id="67" w:name="_GoBack"/>
            <w:bookmarkEnd w:id="67"/>
            <w:r w:rsidRPr="00C760C7">
              <w:rPr>
                <w:rFonts w:ascii="Times New Roman" w:hAnsi="Times New Roman" w:cs="Times New Roman"/>
                <w:b/>
                <w:color w:val="0070C0"/>
                <w:sz w:val="24"/>
                <w:szCs w:val="24"/>
              </w:rPr>
              <w:t xml:space="preserve">АКТ </w:t>
            </w:r>
            <w:r w:rsidRPr="00C760C7">
              <w:rPr>
                <w:rFonts w:ascii="Times New Roman" w:hAnsi="Times New Roman" w:cs="Times New Roman"/>
                <w:b/>
                <w:color w:val="0070C0"/>
                <w:sz w:val="24"/>
                <w:szCs w:val="24"/>
                <w:lang w:val="ru-RU"/>
              </w:rPr>
              <w:br/>
            </w:r>
            <w:r w:rsidRPr="00C760C7">
              <w:rPr>
                <w:rFonts w:ascii="Times New Roman" w:hAnsi="Times New Roman" w:cs="Times New Roman"/>
                <w:b/>
                <w:color w:val="0070C0"/>
                <w:sz w:val="24"/>
                <w:szCs w:val="24"/>
              </w:rPr>
              <w:t xml:space="preserve">розподілу електричної енергії на побутові </w:t>
            </w:r>
            <w:r w:rsidRPr="00C760C7">
              <w:rPr>
                <w:rFonts w:ascii="Times New Roman" w:hAnsi="Times New Roman" w:cs="Times New Roman"/>
                <w:b/>
                <w:color w:val="0070C0"/>
                <w:sz w:val="24"/>
                <w:szCs w:val="24"/>
                <w:lang w:val="ru-RU"/>
              </w:rPr>
              <w:br/>
            </w:r>
            <w:r w:rsidRPr="00C760C7">
              <w:rPr>
                <w:rFonts w:ascii="Times New Roman" w:hAnsi="Times New Roman" w:cs="Times New Roman"/>
                <w:b/>
                <w:color w:val="0070C0"/>
                <w:sz w:val="24"/>
                <w:szCs w:val="24"/>
              </w:rPr>
              <w:t>та непобутові потреби №</w:t>
            </w:r>
            <w:r w:rsidRPr="00C760C7">
              <w:rPr>
                <w:rFonts w:ascii="Times New Roman" w:hAnsi="Times New Roman" w:cs="Times New Roman"/>
                <w:b/>
                <w:color w:val="0070C0"/>
                <w:sz w:val="24"/>
                <w:szCs w:val="24"/>
                <w:lang w:val="ru-RU"/>
              </w:rPr>
              <w:t xml:space="preserve"> </w:t>
            </w:r>
            <w:r w:rsidRPr="00C760C7">
              <w:rPr>
                <w:rFonts w:ascii="Times New Roman" w:hAnsi="Times New Roman" w:cs="Times New Roman"/>
                <w:b/>
                <w:color w:val="0070C0"/>
                <w:sz w:val="24"/>
                <w:szCs w:val="24"/>
              </w:rPr>
              <w:t>________</w:t>
            </w:r>
          </w:p>
          <w:p w:rsidR="00DC2B56" w:rsidRPr="00C760C7" w:rsidRDefault="00DC2B56" w:rsidP="00DC2B56">
            <w:pPr>
              <w:jc w:val="center"/>
              <w:rPr>
                <w:rFonts w:ascii="Times New Roman" w:hAnsi="Times New Roman" w:cs="Times New Roman"/>
                <w:sz w:val="24"/>
                <w:szCs w:val="24"/>
              </w:rPr>
            </w:pPr>
          </w:p>
        </w:tc>
      </w:tr>
      <w:tr w:rsidR="00DC2B56" w:rsidRPr="00C760C7" w:rsidTr="002E6B8D">
        <w:trPr>
          <w:trHeight w:val="660"/>
        </w:trPr>
        <w:tc>
          <w:tcPr>
            <w:tcW w:w="4259" w:type="dxa"/>
            <w:gridSpan w:val="4"/>
          </w:tcPr>
          <w:p w:rsidR="00DC2B56" w:rsidRPr="00C760C7" w:rsidRDefault="00DC2B56" w:rsidP="00DC2B56">
            <w:pPr>
              <w:pStyle w:val="ad"/>
              <w:ind w:firstLine="0"/>
              <w:rPr>
                <w:rFonts w:ascii="Times New Roman" w:hAnsi="Times New Roman"/>
                <w:b/>
                <w:sz w:val="24"/>
                <w:szCs w:val="24"/>
              </w:rPr>
            </w:pPr>
            <w:r w:rsidRPr="00C760C7">
              <w:rPr>
                <w:rFonts w:ascii="Times New Roman" w:hAnsi="Times New Roman"/>
                <w:b/>
                <w:sz w:val="24"/>
                <w:szCs w:val="24"/>
              </w:rPr>
              <w:t>Доповнити новим Додатком 19</w:t>
            </w:r>
          </w:p>
          <w:p w:rsidR="00DC2B56" w:rsidRPr="00C760C7" w:rsidRDefault="00DC2B56" w:rsidP="00DC2B56">
            <w:pPr>
              <w:jc w:val="both"/>
              <w:rPr>
                <w:rFonts w:ascii="Times New Roman" w:eastAsia="Times New Roman" w:hAnsi="Times New Roman" w:cs="Times New Roman"/>
                <w:b/>
                <w:color w:val="7030A0"/>
                <w:sz w:val="24"/>
                <w:szCs w:val="24"/>
                <w:lang w:eastAsia="ru-RU"/>
              </w:rPr>
            </w:pPr>
          </w:p>
        </w:tc>
        <w:tc>
          <w:tcPr>
            <w:tcW w:w="3958" w:type="dxa"/>
          </w:tcPr>
          <w:p w:rsidR="00DC2B56" w:rsidRPr="00C760C7" w:rsidRDefault="00DC2B56" w:rsidP="00DC2B56">
            <w:pPr>
              <w:jc w:val="both"/>
              <w:rPr>
                <w:rFonts w:ascii="Times New Roman" w:hAnsi="Times New Roman" w:cs="Times New Roman"/>
                <w:b/>
                <w:bCs/>
                <w:sz w:val="24"/>
                <w:szCs w:val="24"/>
              </w:rPr>
            </w:pPr>
            <w:r w:rsidRPr="00C760C7">
              <w:rPr>
                <w:rFonts w:ascii="Times New Roman" w:hAnsi="Times New Roman" w:cs="Times New Roman"/>
                <w:b/>
                <w:bCs/>
                <w:sz w:val="24"/>
                <w:szCs w:val="24"/>
              </w:rPr>
              <w:t>Нотаріальна палата України</w:t>
            </w:r>
          </w:p>
          <w:p w:rsidR="00DC2B56" w:rsidRPr="00C760C7" w:rsidRDefault="00DC2B56" w:rsidP="00DC2B56">
            <w:pPr>
              <w:pStyle w:val="ad"/>
              <w:jc w:val="both"/>
              <w:rPr>
                <w:rFonts w:ascii="Times New Roman" w:hAnsi="Times New Roman"/>
                <w:b/>
                <w:color w:val="0070C0"/>
                <w:sz w:val="24"/>
                <w:szCs w:val="24"/>
              </w:rPr>
            </w:pPr>
          </w:p>
          <w:p w:rsidR="00DC2B56" w:rsidRPr="00C760C7" w:rsidRDefault="00DC2B56" w:rsidP="00DC2B56">
            <w:pPr>
              <w:pStyle w:val="ad"/>
              <w:ind w:firstLine="0"/>
              <w:jc w:val="both"/>
              <w:rPr>
                <w:rFonts w:ascii="Times New Roman" w:hAnsi="Times New Roman"/>
                <w:b/>
                <w:color w:val="0070C0"/>
                <w:sz w:val="24"/>
                <w:szCs w:val="24"/>
              </w:rPr>
            </w:pPr>
            <w:r w:rsidRPr="00C760C7">
              <w:rPr>
                <w:rFonts w:ascii="Times New Roman" w:hAnsi="Times New Roman"/>
                <w:b/>
                <w:color w:val="0070C0"/>
                <w:sz w:val="24"/>
                <w:szCs w:val="24"/>
              </w:rPr>
              <w:t>Я ,</w:t>
            </w:r>
            <w:r w:rsidRPr="00C760C7">
              <w:rPr>
                <w:rFonts w:ascii="Times New Roman" w:hAnsi="Times New Roman"/>
                <w:b/>
                <w:color w:val="0070C0"/>
                <w:sz w:val="24"/>
                <w:szCs w:val="24"/>
                <w:lang w:val="ru-RU"/>
              </w:rPr>
              <w:t>_________</w:t>
            </w:r>
            <w:r w:rsidRPr="00C760C7">
              <w:rPr>
                <w:rFonts w:ascii="Times New Roman" w:hAnsi="Times New Roman"/>
                <w:b/>
                <w:color w:val="0070C0"/>
                <w:sz w:val="24"/>
                <w:szCs w:val="24"/>
              </w:rPr>
              <w:t xml:space="preserve">_____________,  (прізвище, ім’я, по батькові фізичної особи) </w:t>
            </w:r>
          </w:p>
          <w:p w:rsidR="00DC2B56" w:rsidRPr="00C760C7" w:rsidRDefault="00DC2B56" w:rsidP="00DC2B56">
            <w:pPr>
              <w:pStyle w:val="ad"/>
              <w:ind w:firstLine="0"/>
              <w:jc w:val="both"/>
              <w:rPr>
                <w:rFonts w:ascii="Times New Roman" w:hAnsi="Times New Roman"/>
                <w:b/>
                <w:color w:val="0070C0"/>
                <w:sz w:val="24"/>
                <w:szCs w:val="24"/>
                <w:vertAlign w:val="superscript"/>
              </w:rPr>
            </w:pPr>
            <w:r w:rsidRPr="00C760C7">
              <w:rPr>
                <w:rFonts w:ascii="Times New Roman" w:hAnsi="Times New Roman"/>
                <w:b/>
                <w:color w:val="0070C0"/>
                <w:sz w:val="24"/>
                <w:szCs w:val="24"/>
              </w:rPr>
              <w:t>який є власником (користувачем)</w:t>
            </w:r>
          </w:p>
          <w:p w:rsidR="00DC2B56" w:rsidRPr="00C760C7" w:rsidRDefault="00DC2B56" w:rsidP="00DC2B56">
            <w:pPr>
              <w:pStyle w:val="ad"/>
              <w:spacing w:before="0"/>
              <w:jc w:val="both"/>
              <w:rPr>
                <w:rFonts w:ascii="Times New Roman" w:hAnsi="Times New Roman"/>
                <w:b/>
                <w:color w:val="0070C0"/>
                <w:sz w:val="24"/>
                <w:szCs w:val="24"/>
              </w:rPr>
            </w:pPr>
            <w:r w:rsidRPr="00C760C7">
              <w:rPr>
                <w:rFonts w:ascii="Times New Roman" w:hAnsi="Times New Roman"/>
                <w:b/>
                <w:color w:val="0070C0"/>
                <w:sz w:val="24"/>
                <w:szCs w:val="24"/>
                <w:lang w:val="ru-RU"/>
              </w:rPr>
              <w:t xml:space="preserve">                 </w:t>
            </w:r>
          </w:p>
          <w:p w:rsidR="00DC2B56" w:rsidRPr="00C760C7" w:rsidRDefault="00DC2B56" w:rsidP="00DC2B56">
            <w:pPr>
              <w:pStyle w:val="ad"/>
              <w:ind w:firstLine="0"/>
              <w:jc w:val="both"/>
              <w:rPr>
                <w:rFonts w:ascii="Times New Roman" w:hAnsi="Times New Roman"/>
                <w:b/>
                <w:color w:val="0070C0"/>
                <w:sz w:val="24"/>
                <w:szCs w:val="24"/>
              </w:rPr>
            </w:pPr>
            <w:r w:rsidRPr="00C760C7">
              <w:rPr>
                <w:rFonts w:ascii="Times New Roman" w:hAnsi="Times New Roman"/>
                <w:b/>
                <w:color w:val="0070C0"/>
                <w:sz w:val="24"/>
                <w:szCs w:val="24"/>
              </w:rPr>
              <w:t>об’єкта, що розташований за адресою _____________________,</w:t>
            </w:r>
          </w:p>
          <w:p w:rsidR="00DC2B56" w:rsidRPr="00C760C7" w:rsidRDefault="00DC2B56" w:rsidP="00DC2B56">
            <w:pPr>
              <w:pStyle w:val="ad"/>
              <w:ind w:firstLine="0"/>
              <w:jc w:val="both"/>
              <w:rPr>
                <w:rFonts w:ascii="Times New Roman" w:hAnsi="Times New Roman"/>
                <w:b/>
                <w:color w:val="0070C0"/>
                <w:sz w:val="24"/>
                <w:szCs w:val="24"/>
              </w:rPr>
            </w:pPr>
            <w:r w:rsidRPr="00C760C7">
              <w:rPr>
                <w:rFonts w:ascii="Times New Roman" w:hAnsi="Times New Roman"/>
                <w:b/>
                <w:color w:val="0070C0"/>
                <w:sz w:val="24"/>
                <w:szCs w:val="24"/>
              </w:rPr>
              <w:t>(адреса, контактний телефон)</w:t>
            </w:r>
          </w:p>
          <w:p w:rsidR="00DC2B56" w:rsidRPr="00C760C7" w:rsidRDefault="00DC2B56" w:rsidP="00DC2B56">
            <w:pPr>
              <w:pStyle w:val="ad"/>
              <w:spacing w:after="360"/>
              <w:ind w:firstLine="0"/>
              <w:jc w:val="both"/>
              <w:rPr>
                <w:rFonts w:ascii="Times New Roman" w:hAnsi="Times New Roman"/>
                <w:b/>
                <w:color w:val="0070C0"/>
                <w:sz w:val="24"/>
                <w:szCs w:val="24"/>
              </w:rPr>
            </w:pPr>
            <w:r w:rsidRPr="00C760C7">
              <w:rPr>
                <w:rFonts w:ascii="Times New Roman" w:hAnsi="Times New Roman"/>
                <w:b/>
                <w:color w:val="0070C0"/>
                <w:sz w:val="24"/>
                <w:szCs w:val="24"/>
              </w:rPr>
              <w:lastRenderedPageBreak/>
              <w:t>і є Споживачем електричної енергії відповідно до укладеного між мною та Оператором системи договору про надання послуг з розподілу/передачі електричної енергії, повідомляю про те, що частка електричної енергії, що використовується мною для побутових потреб, становить ______%, частка електричної енергії, яка використовується для непобутових потреб, становить _______ %.</w:t>
            </w:r>
          </w:p>
          <w:tbl>
            <w:tblPr>
              <w:tblW w:w="5000" w:type="pct"/>
              <w:tblLayout w:type="fixed"/>
              <w:tblLook w:val="04A0" w:firstRow="1" w:lastRow="0" w:firstColumn="1" w:lastColumn="0" w:noHBand="0" w:noVBand="1"/>
            </w:tblPr>
            <w:tblGrid>
              <w:gridCol w:w="1807"/>
              <w:gridCol w:w="236"/>
              <w:gridCol w:w="1699"/>
            </w:tblGrid>
            <w:tr w:rsidR="00DC2B56" w:rsidRPr="00C760C7" w:rsidTr="00E01E94">
              <w:trPr>
                <w:cantSplit/>
              </w:trPr>
              <w:tc>
                <w:tcPr>
                  <w:tcW w:w="2448" w:type="pct"/>
                </w:tcPr>
                <w:p w:rsidR="00DC2B56" w:rsidRPr="00C760C7" w:rsidRDefault="00DC2B56" w:rsidP="00DC2B56">
                  <w:pPr>
                    <w:pStyle w:val="ad"/>
                    <w:spacing w:before="0"/>
                    <w:ind w:firstLine="0"/>
                    <w:jc w:val="both"/>
                    <w:rPr>
                      <w:rFonts w:ascii="Times New Roman" w:hAnsi="Times New Roman"/>
                      <w:b/>
                      <w:color w:val="0070C0"/>
                      <w:sz w:val="24"/>
                      <w:szCs w:val="24"/>
                    </w:rPr>
                  </w:pPr>
                  <w:r w:rsidRPr="00C760C7">
                    <w:rPr>
                      <w:rFonts w:ascii="Times New Roman" w:hAnsi="Times New Roman"/>
                      <w:b/>
                      <w:color w:val="0070C0"/>
                      <w:sz w:val="24"/>
                      <w:szCs w:val="24"/>
                    </w:rPr>
                    <w:t>ОС</w:t>
                  </w:r>
                </w:p>
                <w:p w:rsidR="00DC2B56" w:rsidRPr="00C760C7" w:rsidRDefault="00DC2B56" w:rsidP="00DC2B56">
                  <w:pPr>
                    <w:pStyle w:val="ad"/>
                    <w:spacing w:before="0"/>
                    <w:ind w:firstLine="0"/>
                    <w:jc w:val="both"/>
                    <w:rPr>
                      <w:rFonts w:ascii="Times New Roman" w:hAnsi="Times New Roman"/>
                      <w:b/>
                      <w:color w:val="0070C0"/>
                      <w:sz w:val="24"/>
                      <w:szCs w:val="24"/>
                    </w:rPr>
                  </w:pPr>
                  <w:r w:rsidRPr="00C760C7">
                    <w:rPr>
                      <w:rFonts w:ascii="Times New Roman" w:hAnsi="Times New Roman"/>
                      <w:b/>
                      <w:color w:val="0070C0"/>
                      <w:sz w:val="24"/>
                      <w:szCs w:val="24"/>
                    </w:rPr>
                    <w:t>__________</w:t>
                  </w:r>
                </w:p>
                <w:p w:rsidR="00DC2B56" w:rsidRPr="00C760C7" w:rsidRDefault="00DC2B56" w:rsidP="00DC2B56">
                  <w:pPr>
                    <w:pStyle w:val="ad"/>
                    <w:ind w:firstLine="0"/>
                    <w:jc w:val="both"/>
                    <w:rPr>
                      <w:rFonts w:ascii="Times New Roman" w:hAnsi="Times New Roman"/>
                      <w:b/>
                      <w:color w:val="0070C0"/>
                      <w:sz w:val="24"/>
                      <w:szCs w:val="24"/>
                      <w:lang w:val="ru-RU" w:eastAsia="zh-CN"/>
                    </w:rPr>
                  </w:pPr>
                  <w:r w:rsidRPr="00C760C7">
                    <w:rPr>
                      <w:rFonts w:ascii="Times New Roman" w:hAnsi="Times New Roman"/>
                      <w:b/>
                      <w:color w:val="0070C0"/>
                      <w:sz w:val="24"/>
                      <w:szCs w:val="24"/>
                    </w:rPr>
                    <w:t>“__</w:t>
                  </w:r>
                  <w:r w:rsidRPr="00C760C7">
                    <w:rPr>
                      <w:rFonts w:ascii="Times New Roman" w:eastAsia="SimSun" w:hAnsi="Times New Roman"/>
                      <w:b/>
                      <w:color w:val="0070C0"/>
                      <w:kern w:val="2"/>
                      <w:sz w:val="24"/>
                      <w:szCs w:val="24"/>
                      <w:lang w:bidi="hi-IN"/>
                    </w:rPr>
                    <w:t>”</w:t>
                  </w:r>
                  <w:r w:rsidRPr="00C760C7">
                    <w:rPr>
                      <w:rFonts w:ascii="Times New Roman" w:hAnsi="Times New Roman"/>
                      <w:b/>
                      <w:color w:val="0070C0"/>
                      <w:sz w:val="24"/>
                      <w:szCs w:val="24"/>
                    </w:rPr>
                    <w:t>__20__ р.</w:t>
                  </w:r>
                </w:p>
              </w:tc>
              <w:tc>
                <w:tcPr>
                  <w:tcW w:w="250" w:type="pct"/>
                </w:tcPr>
                <w:p w:rsidR="00DC2B56" w:rsidRPr="00C760C7" w:rsidRDefault="00DC2B56" w:rsidP="00DC2B56">
                  <w:pPr>
                    <w:pStyle w:val="ad"/>
                    <w:spacing w:before="0"/>
                    <w:ind w:firstLine="0"/>
                    <w:jc w:val="both"/>
                    <w:rPr>
                      <w:rFonts w:ascii="Times New Roman" w:hAnsi="Times New Roman"/>
                      <w:b/>
                      <w:color w:val="0070C0"/>
                      <w:sz w:val="24"/>
                      <w:szCs w:val="24"/>
                      <w:lang w:val="ru-RU" w:eastAsia="zh-CN"/>
                    </w:rPr>
                  </w:pPr>
                </w:p>
              </w:tc>
              <w:tc>
                <w:tcPr>
                  <w:tcW w:w="2302" w:type="pct"/>
                </w:tcPr>
                <w:p w:rsidR="00DC2B56" w:rsidRPr="00C760C7" w:rsidRDefault="00DC2B56" w:rsidP="00DC2B56">
                  <w:pPr>
                    <w:pStyle w:val="ad"/>
                    <w:spacing w:before="0"/>
                    <w:ind w:firstLine="0"/>
                    <w:jc w:val="both"/>
                    <w:rPr>
                      <w:rFonts w:ascii="Times New Roman" w:hAnsi="Times New Roman"/>
                      <w:b/>
                      <w:color w:val="0070C0"/>
                      <w:sz w:val="24"/>
                      <w:szCs w:val="24"/>
                    </w:rPr>
                  </w:pPr>
                  <w:r w:rsidRPr="00C760C7">
                    <w:rPr>
                      <w:rFonts w:ascii="Times New Roman" w:hAnsi="Times New Roman"/>
                      <w:b/>
                      <w:color w:val="0070C0"/>
                      <w:sz w:val="24"/>
                      <w:szCs w:val="24"/>
                    </w:rPr>
                    <w:t>Споживач</w:t>
                  </w:r>
                </w:p>
                <w:p w:rsidR="00DC2B56" w:rsidRPr="00C760C7" w:rsidRDefault="00DC2B56" w:rsidP="00DC2B56">
                  <w:pPr>
                    <w:pStyle w:val="ad"/>
                    <w:spacing w:before="0"/>
                    <w:ind w:firstLine="0"/>
                    <w:jc w:val="both"/>
                    <w:rPr>
                      <w:rFonts w:ascii="Times New Roman" w:hAnsi="Times New Roman"/>
                      <w:b/>
                      <w:color w:val="0070C0"/>
                      <w:sz w:val="24"/>
                      <w:szCs w:val="24"/>
                    </w:rPr>
                  </w:pPr>
                  <w:r w:rsidRPr="00C760C7">
                    <w:rPr>
                      <w:rFonts w:ascii="Times New Roman" w:hAnsi="Times New Roman"/>
                      <w:b/>
                      <w:color w:val="0070C0"/>
                      <w:sz w:val="24"/>
                      <w:szCs w:val="24"/>
                    </w:rPr>
                    <w:t>_________</w:t>
                  </w:r>
                  <w:r w:rsidRPr="00C760C7">
                    <w:rPr>
                      <w:rFonts w:ascii="Times New Roman" w:hAnsi="Times New Roman"/>
                      <w:b/>
                      <w:color w:val="0070C0"/>
                      <w:sz w:val="24"/>
                      <w:szCs w:val="24"/>
                      <w:lang w:val="en-US"/>
                    </w:rPr>
                    <w:t>__</w:t>
                  </w:r>
                </w:p>
                <w:p w:rsidR="00DC2B56" w:rsidRPr="00C760C7" w:rsidRDefault="00DC2B56" w:rsidP="00DC2B56">
                  <w:pPr>
                    <w:pStyle w:val="ad"/>
                    <w:ind w:firstLine="0"/>
                    <w:jc w:val="both"/>
                    <w:rPr>
                      <w:rFonts w:ascii="Times New Roman" w:hAnsi="Times New Roman"/>
                      <w:b/>
                      <w:color w:val="0070C0"/>
                      <w:sz w:val="24"/>
                      <w:szCs w:val="24"/>
                    </w:rPr>
                  </w:pPr>
                  <w:r w:rsidRPr="00C760C7">
                    <w:rPr>
                      <w:rFonts w:ascii="Times New Roman" w:hAnsi="Times New Roman"/>
                      <w:b/>
                      <w:color w:val="0070C0"/>
                      <w:sz w:val="24"/>
                      <w:szCs w:val="24"/>
                    </w:rPr>
                    <w:t>“__</w:t>
                  </w:r>
                  <w:r w:rsidRPr="00C760C7">
                    <w:rPr>
                      <w:rFonts w:ascii="Times New Roman" w:eastAsia="SimSun" w:hAnsi="Times New Roman"/>
                      <w:b/>
                      <w:color w:val="0070C0"/>
                      <w:kern w:val="2"/>
                      <w:sz w:val="24"/>
                      <w:szCs w:val="24"/>
                      <w:lang w:bidi="hi-IN"/>
                    </w:rPr>
                    <w:t>”</w:t>
                  </w:r>
                  <w:r w:rsidRPr="00C760C7">
                    <w:rPr>
                      <w:rFonts w:ascii="Times New Roman" w:hAnsi="Times New Roman"/>
                      <w:b/>
                      <w:color w:val="0070C0"/>
                      <w:sz w:val="24"/>
                      <w:szCs w:val="24"/>
                    </w:rPr>
                    <w:t xml:space="preserve"> _20__ р.</w:t>
                  </w:r>
                </w:p>
                <w:p w:rsidR="00DC2B56" w:rsidRPr="00C760C7" w:rsidRDefault="00DC2B56" w:rsidP="00DC2B56">
                  <w:pPr>
                    <w:pStyle w:val="ad"/>
                    <w:ind w:firstLine="0"/>
                    <w:jc w:val="both"/>
                    <w:rPr>
                      <w:rFonts w:ascii="Times New Roman" w:hAnsi="Times New Roman"/>
                      <w:b/>
                      <w:color w:val="0070C0"/>
                      <w:sz w:val="24"/>
                      <w:szCs w:val="24"/>
                    </w:rPr>
                  </w:pPr>
                </w:p>
              </w:tc>
            </w:tr>
          </w:tbl>
          <w:p w:rsidR="00DC2B56" w:rsidRPr="00C760C7" w:rsidRDefault="00DC2B56" w:rsidP="00DC2B56">
            <w:pPr>
              <w:jc w:val="center"/>
              <w:rPr>
                <w:rFonts w:ascii="Times New Roman" w:hAnsi="Times New Roman" w:cs="Times New Roman"/>
                <w:sz w:val="24"/>
                <w:szCs w:val="24"/>
              </w:rPr>
            </w:pPr>
          </w:p>
        </w:tc>
        <w:tc>
          <w:tcPr>
            <w:tcW w:w="3265" w:type="dxa"/>
            <w:gridSpan w:val="3"/>
          </w:tcPr>
          <w:p w:rsidR="00DC2B56" w:rsidRPr="00C760C7" w:rsidRDefault="00523A8C" w:rsidP="00581464">
            <w:pPr>
              <w:jc w:val="both"/>
              <w:rPr>
                <w:rFonts w:ascii="Times New Roman" w:hAnsi="Times New Roman" w:cs="Times New Roman"/>
                <w:sz w:val="24"/>
                <w:szCs w:val="24"/>
              </w:rPr>
            </w:pPr>
            <w:r w:rsidRPr="00C760C7">
              <w:rPr>
                <w:rFonts w:ascii="Times New Roman" w:hAnsi="Times New Roman" w:cs="Times New Roman"/>
                <w:sz w:val="24"/>
                <w:szCs w:val="24"/>
              </w:rPr>
              <w:lastRenderedPageBreak/>
              <w:t>З метою узгодження та доповнення норм Проекту положеннями, якими визначається процедура застосування акту розподілу електричної енергії, визначення якого наведене у п 1.1.2 чинної редакції Правил роздрібного ринку електричної енергії, затверджених постановою НКРЕКП від 14.03.2018 № 312</w:t>
            </w:r>
          </w:p>
        </w:tc>
        <w:tc>
          <w:tcPr>
            <w:tcW w:w="3964" w:type="dxa"/>
            <w:gridSpan w:val="2"/>
          </w:tcPr>
          <w:p w:rsidR="00DC2B56" w:rsidRPr="00C760C7" w:rsidRDefault="00DC2B56" w:rsidP="00DC2B56">
            <w:pPr>
              <w:jc w:val="center"/>
              <w:rPr>
                <w:rFonts w:ascii="Times New Roman" w:hAnsi="Times New Roman" w:cs="Times New Roman"/>
                <w:sz w:val="24"/>
                <w:szCs w:val="24"/>
              </w:rPr>
            </w:pPr>
          </w:p>
          <w:p w:rsidR="00DC2B56" w:rsidRPr="00C760C7" w:rsidRDefault="00DC2B56" w:rsidP="00DC2B56">
            <w:pPr>
              <w:jc w:val="center"/>
              <w:rPr>
                <w:rFonts w:ascii="Times New Roman" w:hAnsi="Times New Roman" w:cs="Times New Roman"/>
                <w:sz w:val="24"/>
                <w:szCs w:val="24"/>
              </w:rPr>
            </w:pPr>
          </w:p>
          <w:p w:rsidR="00DC2B56" w:rsidRPr="00C760C7" w:rsidRDefault="00DC2B56" w:rsidP="00DC2B56">
            <w:pPr>
              <w:jc w:val="center"/>
              <w:rPr>
                <w:rFonts w:ascii="Times New Roman" w:hAnsi="Times New Roman" w:cs="Times New Roman"/>
                <w:sz w:val="24"/>
                <w:szCs w:val="24"/>
              </w:rPr>
            </w:pPr>
          </w:p>
          <w:p w:rsidR="00DC2B56" w:rsidRPr="00C760C7" w:rsidRDefault="00DC2B56" w:rsidP="00DC2B56">
            <w:pPr>
              <w:jc w:val="center"/>
              <w:rPr>
                <w:rFonts w:ascii="Times New Roman" w:hAnsi="Times New Roman" w:cs="Times New Roman"/>
                <w:sz w:val="24"/>
                <w:szCs w:val="24"/>
              </w:rPr>
            </w:pPr>
            <w:r w:rsidRPr="00C760C7">
              <w:rPr>
                <w:rFonts w:ascii="Times New Roman" w:hAnsi="Times New Roman" w:cs="Times New Roman"/>
                <w:b/>
                <w:sz w:val="24"/>
                <w:szCs w:val="24"/>
              </w:rPr>
              <w:t>Попередньо врахувати редакцію</w:t>
            </w:r>
            <w:r w:rsidRPr="00C760C7">
              <w:rPr>
                <w:rFonts w:ascii="Times New Roman" w:hAnsi="Times New Roman" w:cs="Times New Roman"/>
                <w:sz w:val="24"/>
                <w:szCs w:val="24"/>
              </w:rPr>
              <w:t>, як додаток до Додатку 3 до ПРРЕЕ (додаток до договору про розподіл е/е)</w:t>
            </w:r>
          </w:p>
        </w:tc>
      </w:tr>
    </w:tbl>
    <w:p w:rsidR="00A0017B" w:rsidRPr="00C760C7" w:rsidRDefault="00A0017B" w:rsidP="008E7305">
      <w:pPr>
        <w:rPr>
          <w:rFonts w:ascii="Times New Roman" w:hAnsi="Times New Roman" w:cs="Times New Roman"/>
          <w:sz w:val="24"/>
          <w:szCs w:val="24"/>
        </w:rPr>
      </w:pPr>
    </w:p>
    <w:sectPr w:rsidR="00A0017B" w:rsidRPr="00C760C7" w:rsidSect="0011570C">
      <w:pgSz w:w="16838" w:h="11906" w:orient="landscape"/>
      <w:pgMar w:top="1417" w:right="678" w:bottom="850"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7DF0" w:rsidRDefault="003F7DF0" w:rsidP="008673E6">
      <w:pPr>
        <w:spacing w:after="0" w:line="240" w:lineRule="auto"/>
      </w:pPr>
      <w:r>
        <w:separator/>
      </w:r>
    </w:p>
  </w:endnote>
  <w:endnote w:type="continuationSeparator" w:id="0">
    <w:p w:rsidR="003F7DF0" w:rsidRDefault="003F7DF0" w:rsidP="008673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BM Plex Serif">
    <w:altName w:val="Cambria"/>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font364">
    <w:altName w:val="Times New Roman"/>
    <w:charset w:val="01"/>
    <w:family w:val="roman"/>
    <w:pitch w:val="variable"/>
  </w:font>
  <w:font w:name="Liberation Serif">
    <w:altName w:val="Times New Roman"/>
    <w:charset w:val="00"/>
    <w:family w:val="roman"/>
    <w:pitch w:val="variable"/>
  </w:font>
  <w:font w:name="Noto Sans CJK SC">
    <w:charset w:val="00"/>
    <w:family w:val="auto"/>
    <w:pitch w:val="variable"/>
  </w:font>
  <w:font w:name="Lohit Devanagari">
    <w:altName w:val="Times New Roman"/>
    <w:charset w:val="00"/>
    <w:family w:val="auto"/>
    <w:pitch w:val="default"/>
  </w:font>
  <w:font w:name="Arsenal-Regular">
    <w:altName w:val="Times New Roman"/>
    <w:panose1 w:val="00000000000000000000"/>
    <w:charset w:val="00"/>
    <w:family w:val="roman"/>
    <w:notTrueType/>
    <w:pitch w:val="default"/>
  </w:font>
  <w:font w:name="Antiqua">
    <w:altName w:val="Times New Roman"/>
    <w:panose1 w:val="00000000000000000000"/>
    <w:charset w:val="CC"/>
    <w:family w:val="auto"/>
    <w:notTrueType/>
    <w:pitch w:val="default"/>
    <w:sig w:usb0="00000201" w:usb1="00000000" w:usb2="00000000" w:usb3="00000000" w:csb0="00000004" w:csb1="00000000"/>
  </w:font>
  <w:font w:name="Segoe UI">
    <w:panose1 w:val="020B0502040204020203"/>
    <w:charset w:val="CC"/>
    <w:family w:val="swiss"/>
    <w:pitch w:val="variable"/>
    <w:sig w:usb0="E4002EFF" w:usb1="C000E47F" w:usb2="00000009" w:usb3="00000000" w:csb0="000001FF" w:csb1="00000000"/>
  </w:font>
  <w:font w:name="font360">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7DF0" w:rsidRDefault="003F7DF0" w:rsidP="008673E6">
      <w:pPr>
        <w:spacing w:after="0" w:line="240" w:lineRule="auto"/>
      </w:pPr>
      <w:r>
        <w:separator/>
      </w:r>
    </w:p>
  </w:footnote>
  <w:footnote w:type="continuationSeparator" w:id="0">
    <w:p w:rsidR="003F7DF0" w:rsidRDefault="003F7DF0" w:rsidP="008673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F03D9"/>
    <w:multiLevelType w:val="hybridMultilevel"/>
    <w:tmpl w:val="2452ACA4"/>
    <w:lvl w:ilvl="0" w:tplc="CC00B5A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850419"/>
    <w:multiLevelType w:val="hybridMultilevel"/>
    <w:tmpl w:val="0C404C7C"/>
    <w:lvl w:ilvl="0" w:tplc="A5460F8E">
      <w:start w:val="6"/>
      <w:numFmt w:val="bullet"/>
      <w:lvlText w:val="-"/>
      <w:lvlJc w:val="left"/>
      <w:pPr>
        <w:ind w:left="548" w:hanging="360"/>
      </w:pPr>
      <w:rPr>
        <w:rFonts w:ascii="Times New Roman" w:eastAsia="Times New Roman" w:hAnsi="Times New Roman" w:cs="Times New Roman" w:hint="default"/>
      </w:rPr>
    </w:lvl>
    <w:lvl w:ilvl="1" w:tplc="04190003" w:tentative="1">
      <w:start w:val="1"/>
      <w:numFmt w:val="bullet"/>
      <w:lvlText w:val="o"/>
      <w:lvlJc w:val="left"/>
      <w:pPr>
        <w:ind w:left="1268" w:hanging="360"/>
      </w:pPr>
      <w:rPr>
        <w:rFonts w:ascii="Courier New" w:hAnsi="Courier New" w:cs="Courier New" w:hint="default"/>
      </w:rPr>
    </w:lvl>
    <w:lvl w:ilvl="2" w:tplc="04190005" w:tentative="1">
      <w:start w:val="1"/>
      <w:numFmt w:val="bullet"/>
      <w:lvlText w:val=""/>
      <w:lvlJc w:val="left"/>
      <w:pPr>
        <w:ind w:left="1988" w:hanging="360"/>
      </w:pPr>
      <w:rPr>
        <w:rFonts w:ascii="Wingdings" w:hAnsi="Wingdings" w:hint="default"/>
      </w:rPr>
    </w:lvl>
    <w:lvl w:ilvl="3" w:tplc="04190001" w:tentative="1">
      <w:start w:val="1"/>
      <w:numFmt w:val="bullet"/>
      <w:lvlText w:val=""/>
      <w:lvlJc w:val="left"/>
      <w:pPr>
        <w:ind w:left="2708" w:hanging="360"/>
      </w:pPr>
      <w:rPr>
        <w:rFonts w:ascii="Symbol" w:hAnsi="Symbol" w:hint="default"/>
      </w:rPr>
    </w:lvl>
    <w:lvl w:ilvl="4" w:tplc="04190003" w:tentative="1">
      <w:start w:val="1"/>
      <w:numFmt w:val="bullet"/>
      <w:lvlText w:val="o"/>
      <w:lvlJc w:val="left"/>
      <w:pPr>
        <w:ind w:left="3428" w:hanging="360"/>
      </w:pPr>
      <w:rPr>
        <w:rFonts w:ascii="Courier New" w:hAnsi="Courier New" w:cs="Courier New" w:hint="default"/>
      </w:rPr>
    </w:lvl>
    <w:lvl w:ilvl="5" w:tplc="04190005" w:tentative="1">
      <w:start w:val="1"/>
      <w:numFmt w:val="bullet"/>
      <w:lvlText w:val=""/>
      <w:lvlJc w:val="left"/>
      <w:pPr>
        <w:ind w:left="4148" w:hanging="360"/>
      </w:pPr>
      <w:rPr>
        <w:rFonts w:ascii="Wingdings" w:hAnsi="Wingdings" w:hint="default"/>
      </w:rPr>
    </w:lvl>
    <w:lvl w:ilvl="6" w:tplc="04190001" w:tentative="1">
      <w:start w:val="1"/>
      <w:numFmt w:val="bullet"/>
      <w:lvlText w:val=""/>
      <w:lvlJc w:val="left"/>
      <w:pPr>
        <w:ind w:left="4868" w:hanging="360"/>
      </w:pPr>
      <w:rPr>
        <w:rFonts w:ascii="Symbol" w:hAnsi="Symbol" w:hint="default"/>
      </w:rPr>
    </w:lvl>
    <w:lvl w:ilvl="7" w:tplc="04190003" w:tentative="1">
      <w:start w:val="1"/>
      <w:numFmt w:val="bullet"/>
      <w:lvlText w:val="o"/>
      <w:lvlJc w:val="left"/>
      <w:pPr>
        <w:ind w:left="5588" w:hanging="360"/>
      </w:pPr>
      <w:rPr>
        <w:rFonts w:ascii="Courier New" w:hAnsi="Courier New" w:cs="Courier New" w:hint="default"/>
      </w:rPr>
    </w:lvl>
    <w:lvl w:ilvl="8" w:tplc="04190005" w:tentative="1">
      <w:start w:val="1"/>
      <w:numFmt w:val="bullet"/>
      <w:lvlText w:val=""/>
      <w:lvlJc w:val="left"/>
      <w:pPr>
        <w:ind w:left="6308" w:hanging="360"/>
      </w:pPr>
      <w:rPr>
        <w:rFonts w:ascii="Wingdings" w:hAnsi="Wingdings" w:hint="default"/>
      </w:rPr>
    </w:lvl>
  </w:abstractNum>
  <w:abstractNum w:abstractNumId="2" w15:restartNumberingAfterBreak="0">
    <w:nsid w:val="7AA01081"/>
    <w:multiLevelType w:val="hybridMultilevel"/>
    <w:tmpl w:val="FB6266A6"/>
    <w:lvl w:ilvl="0" w:tplc="88767EA2">
      <w:start w:val="1"/>
      <w:numFmt w:val="decimal"/>
      <w:lvlText w:val="%1)"/>
      <w:lvlJc w:val="left"/>
      <w:pPr>
        <w:ind w:left="720" w:hanging="360"/>
      </w:pPr>
      <w:rPr>
        <w:rFonts w:ascii="IBM Plex Serif" w:hAnsi="IBM Plex Serif" w:hint="default"/>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943"/>
    <w:rsid w:val="000017C6"/>
    <w:rsid w:val="0000563A"/>
    <w:rsid w:val="00015443"/>
    <w:rsid w:val="000157C7"/>
    <w:rsid w:val="00025988"/>
    <w:rsid w:val="0003421B"/>
    <w:rsid w:val="00061DC5"/>
    <w:rsid w:val="000731DA"/>
    <w:rsid w:val="00073417"/>
    <w:rsid w:val="00073A20"/>
    <w:rsid w:val="0007582F"/>
    <w:rsid w:val="00077B92"/>
    <w:rsid w:val="00086084"/>
    <w:rsid w:val="000B3DDE"/>
    <w:rsid w:val="000C79FD"/>
    <w:rsid w:val="000E6636"/>
    <w:rsid w:val="000F1AD4"/>
    <w:rsid w:val="001028AD"/>
    <w:rsid w:val="00102B53"/>
    <w:rsid w:val="001038E7"/>
    <w:rsid w:val="00104F0C"/>
    <w:rsid w:val="001058F2"/>
    <w:rsid w:val="00105DCD"/>
    <w:rsid w:val="00115111"/>
    <w:rsid w:val="00115542"/>
    <w:rsid w:val="0011570C"/>
    <w:rsid w:val="00117B8C"/>
    <w:rsid w:val="0012104A"/>
    <w:rsid w:val="0012279A"/>
    <w:rsid w:val="0013646F"/>
    <w:rsid w:val="00141E67"/>
    <w:rsid w:val="001512A6"/>
    <w:rsid w:val="00152D84"/>
    <w:rsid w:val="00155808"/>
    <w:rsid w:val="001641E0"/>
    <w:rsid w:val="00165A28"/>
    <w:rsid w:val="00182FC4"/>
    <w:rsid w:val="001965F9"/>
    <w:rsid w:val="001A7436"/>
    <w:rsid w:val="001B4DEE"/>
    <w:rsid w:val="001B77FF"/>
    <w:rsid w:val="001C00A8"/>
    <w:rsid w:val="001C0683"/>
    <w:rsid w:val="001C3DAB"/>
    <w:rsid w:val="001E4586"/>
    <w:rsid w:val="00203E05"/>
    <w:rsid w:val="0022381F"/>
    <w:rsid w:val="00250658"/>
    <w:rsid w:val="0025617E"/>
    <w:rsid w:val="00275FB2"/>
    <w:rsid w:val="00287829"/>
    <w:rsid w:val="0029475B"/>
    <w:rsid w:val="002A5ED1"/>
    <w:rsid w:val="002B0C15"/>
    <w:rsid w:val="002C4FAF"/>
    <w:rsid w:val="002C6269"/>
    <w:rsid w:val="002C7AF7"/>
    <w:rsid w:val="002D43F1"/>
    <w:rsid w:val="002D6411"/>
    <w:rsid w:val="002E0573"/>
    <w:rsid w:val="002E2D2D"/>
    <w:rsid w:val="002E4103"/>
    <w:rsid w:val="002E6B8D"/>
    <w:rsid w:val="002F17E0"/>
    <w:rsid w:val="002F42A8"/>
    <w:rsid w:val="002F61AA"/>
    <w:rsid w:val="00300654"/>
    <w:rsid w:val="00300722"/>
    <w:rsid w:val="00305BA7"/>
    <w:rsid w:val="003079AB"/>
    <w:rsid w:val="00312049"/>
    <w:rsid w:val="00315E34"/>
    <w:rsid w:val="00332994"/>
    <w:rsid w:val="00337689"/>
    <w:rsid w:val="00353FCF"/>
    <w:rsid w:val="00355FA7"/>
    <w:rsid w:val="003566D9"/>
    <w:rsid w:val="00365921"/>
    <w:rsid w:val="00374CF7"/>
    <w:rsid w:val="003806BC"/>
    <w:rsid w:val="0038522D"/>
    <w:rsid w:val="00385CE7"/>
    <w:rsid w:val="003934ED"/>
    <w:rsid w:val="00395465"/>
    <w:rsid w:val="00396AAB"/>
    <w:rsid w:val="003A1C31"/>
    <w:rsid w:val="003A3C15"/>
    <w:rsid w:val="003B0033"/>
    <w:rsid w:val="003B214D"/>
    <w:rsid w:val="003B231E"/>
    <w:rsid w:val="003B3DE0"/>
    <w:rsid w:val="003C1F45"/>
    <w:rsid w:val="003E1F68"/>
    <w:rsid w:val="003F036F"/>
    <w:rsid w:val="003F10EE"/>
    <w:rsid w:val="003F1CB1"/>
    <w:rsid w:val="003F3149"/>
    <w:rsid w:val="003F70B9"/>
    <w:rsid w:val="003F7DF0"/>
    <w:rsid w:val="00400413"/>
    <w:rsid w:val="004029EC"/>
    <w:rsid w:val="00425EAD"/>
    <w:rsid w:val="00432237"/>
    <w:rsid w:val="00432FBC"/>
    <w:rsid w:val="004331F3"/>
    <w:rsid w:val="00447035"/>
    <w:rsid w:val="00451089"/>
    <w:rsid w:val="004549ED"/>
    <w:rsid w:val="004576C7"/>
    <w:rsid w:val="00467C9C"/>
    <w:rsid w:val="004809F8"/>
    <w:rsid w:val="0048797F"/>
    <w:rsid w:val="004903FC"/>
    <w:rsid w:val="004B3620"/>
    <w:rsid w:val="004C62E4"/>
    <w:rsid w:val="004D293C"/>
    <w:rsid w:val="004D47E3"/>
    <w:rsid w:val="004E631F"/>
    <w:rsid w:val="004F3F82"/>
    <w:rsid w:val="004F4618"/>
    <w:rsid w:val="005010DE"/>
    <w:rsid w:val="0050128B"/>
    <w:rsid w:val="00510D2D"/>
    <w:rsid w:val="00516219"/>
    <w:rsid w:val="00517EB3"/>
    <w:rsid w:val="00521E90"/>
    <w:rsid w:val="00523A8C"/>
    <w:rsid w:val="005307DB"/>
    <w:rsid w:val="005315ED"/>
    <w:rsid w:val="00537D43"/>
    <w:rsid w:val="005401D5"/>
    <w:rsid w:val="005432A9"/>
    <w:rsid w:val="00552DD2"/>
    <w:rsid w:val="00553225"/>
    <w:rsid w:val="00560539"/>
    <w:rsid w:val="005605D4"/>
    <w:rsid w:val="00574E25"/>
    <w:rsid w:val="00577A4C"/>
    <w:rsid w:val="00581464"/>
    <w:rsid w:val="00581F5F"/>
    <w:rsid w:val="00586728"/>
    <w:rsid w:val="005902F1"/>
    <w:rsid w:val="005A524E"/>
    <w:rsid w:val="005A7233"/>
    <w:rsid w:val="005B0E29"/>
    <w:rsid w:val="005C3084"/>
    <w:rsid w:val="005C500B"/>
    <w:rsid w:val="005D2F34"/>
    <w:rsid w:val="005D52DC"/>
    <w:rsid w:val="005D5BB4"/>
    <w:rsid w:val="005E1474"/>
    <w:rsid w:val="005F3202"/>
    <w:rsid w:val="0062093B"/>
    <w:rsid w:val="0062460D"/>
    <w:rsid w:val="006255E7"/>
    <w:rsid w:val="006256EB"/>
    <w:rsid w:val="0063187D"/>
    <w:rsid w:val="00637764"/>
    <w:rsid w:val="006478AB"/>
    <w:rsid w:val="00650417"/>
    <w:rsid w:val="00653B89"/>
    <w:rsid w:val="00655C28"/>
    <w:rsid w:val="00664122"/>
    <w:rsid w:val="006670A0"/>
    <w:rsid w:val="00670E3C"/>
    <w:rsid w:val="00673AD4"/>
    <w:rsid w:val="006763F4"/>
    <w:rsid w:val="00676D99"/>
    <w:rsid w:val="0068006E"/>
    <w:rsid w:val="006820EC"/>
    <w:rsid w:val="00682A18"/>
    <w:rsid w:val="00685747"/>
    <w:rsid w:val="00686503"/>
    <w:rsid w:val="00690032"/>
    <w:rsid w:val="00693A2B"/>
    <w:rsid w:val="00693BFD"/>
    <w:rsid w:val="006A1495"/>
    <w:rsid w:val="006A43B5"/>
    <w:rsid w:val="006A7803"/>
    <w:rsid w:val="006B3CED"/>
    <w:rsid w:val="006B5318"/>
    <w:rsid w:val="006C0D11"/>
    <w:rsid w:val="006C73BD"/>
    <w:rsid w:val="006C79C8"/>
    <w:rsid w:val="006D1AA0"/>
    <w:rsid w:val="006D7B2F"/>
    <w:rsid w:val="006E3254"/>
    <w:rsid w:val="006E49EE"/>
    <w:rsid w:val="006E72C4"/>
    <w:rsid w:val="006F7565"/>
    <w:rsid w:val="00706AAF"/>
    <w:rsid w:val="007127C1"/>
    <w:rsid w:val="00712BDA"/>
    <w:rsid w:val="007164C6"/>
    <w:rsid w:val="007204DD"/>
    <w:rsid w:val="007206B7"/>
    <w:rsid w:val="007209CB"/>
    <w:rsid w:val="00726FA0"/>
    <w:rsid w:val="00735A47"/>
    <w:rsid w:val="00745E5E"/>
    <w:rsid w:val="00753A99"/>
    <w:rsid w:val="00764399"/>
    <w:rsid w:val="00770308"/>
    <w:rsid w:val="00774C76"/>
    <w:rsid w:val="00781136"/>
    <w:rsid w:val="00786BEE"/>
    <w:rsid w:val="0079116D"/>
    <w:rsid w:val="00796853"/>
    <w:rsid w:val="007A3920"/>
    <w:rsid w:val="007B363A"/>
    <w:rsid w:val="007C03E5"/>
    <w:rsid w:val="007C3E27"/>
    <w:rsid w:val="007D3C7F"/>
    <w:rsid w:val="007D598D"/>
    <w:rsid w:val="007F27AA"/>
    <w:rsid w:val="00801272"/>
    <w:rsid w:val="00806ED0"/>
    <w:rsid w:val="00807003"/>
    <w:rsid w:val="00821C42"/>
    <w:rsid w:val="00852BF3"/>
    <w:rsid w:val="0086696E"/>
    <w:rsid w:val="008673E6"/>
    <w:rsid w:val="00877A0F"/>
    <w:rsid w:val="00892340"/>
    <w:rsid w:val="008A2173"/>
    <w:rsid w:val="008A28BC"/>
    <w:rsid w:val="008B1244"/>
    <w:rsid w:val="008C0DCC"/>
    <w:rsid w:val="008D02A0"/>
    <w:rsid w:val="008D1DCA"/>
    <w:rsid w:val="008D52E4"/>
    <w:rsid w:val="008E7305"/>
    <w:rsid w:val="008F4F7C"/>
    <w:rsid w:val="008F61C6"/>
    <w:rsid w:val="00905376"/>
    <w:rsid w:val="00906EFE"/>
    <w:rsid w:val="00911E96"/>
    <w:rsid w:val="009122F3"/>
    <w:rsid w:val="0091765B"/>
    <w:rsid w:val="00920A42"/>
    <w:rsid w:val="009259E7"/>
    <w:rsid w:val="00930F5B"/>
    <w:rsid w:val="0093293E"/>
    <w:rsid w:val="00936BAE"/>
    <w:rsid w:val="00942BF9"/>
    <w:rsid w:val="00957BAE"/>
    <w:rsid w:val="009729CD"/>
    <w:rsid w:val="00977D48"/>
    <w:rsid w:val="00993DDC"/>
    <w:rsid w:val="009A1AFF"/>
    <w:rsid w:val="009A2D92"/>
    <w:rsid w:val="009B4D4F"/>
    <w:rsid w:val="009B608F"/>
    <w:rsid w:val="009C2BCC"/>
    <w:rsid w:val="009C2F62"/>
    <w:rsid w:val="009C373C"/>
    <w:rsid w:val="009C431D"/>
    <w:rsid w:val="009D1390"/>
    <w:rsid w:val="009D1F8B"/>
    <w:rsid w:val="009E29A2"/>
    <w:rsid w:val="009F6A7C"/>
    <w:rsid w:val="009F6CD0"/>
    <w:rsid w:val="00A0017B"/>
    <w:rsid w:val="00A0306C"/>
    <w:rsid w:val="00A128A1"/>
    <w:rsid w:val="00A17742"/>
    <w:rsid w:val="00A203E1"/>
    <w:rsid w:val="00A20F8B"/>
    <w:rsid w:val="00A264A3"/>
    <w:rsid w:val="00A34EAD"/>
    <w:rsid w:val="00A358EE"/>
    <w:rsid w:val="00A41357"/>
    <w:rsid w:val="00A41B7E"/>
    <w:rsid w:val="00A504C1"/>
    <w:rsid w:val="00A640E9"/>
    <w:rsid w:val="00A64D8E"/>
    <w:rsid w:val="00A717D8"/>
    <w:rsid w:val="00A72B0D"/>
    <w:rsid w:val="00A86F64"/>
    <w:rsid w:val="00A91FFE"/>
    <w:rsid w:val="00A94283"/>
    <w:rsid w:val="00A9497C"/>
    <w:rsid w:val="00AA16B9"/>
    <w:rsid w:val="00AA289E"/>
    <w:rsid w:val="00AA2B88"/>
    <w:rsid w:val="00AB5A3F"/>
    <w:rsid w:val="00AB7666"/>
    <w:rsid w:val="00AD60FD"/>
    <w:rsid w:val="00AF2B94"/>
    <w:rsid w:val="00AF77EE"/>
    <w:rsid w:val="00AF7B4C"/>
    <w:rsid w:val="00B054EA"/>
    <w:rsid w:val="00B066E3"/>
    <w:rsid w:val="00B06F8A"/>
    <w:rsid w:val="00B13706"/>
    <w:rsid w:val="00B32ACE"/>
    <w:rsid w:val="00B35214"/>
    <w:rsid w:val="00B4353F"/>
    <w:rsid w:val="00B44C45"/>
    <w:rsid w:val="00B57672"/>
    <w:rsid w:val="00B57829"/>
    <w:rsid w:val="00B63216"/>
    <w:rsid w:val="00B67D05"/>
    <w:rsid w:val="00B70DB9"/>
    <w:rsid w:val="00B72651"/>
    <w:rsid w:val="00B7442E"/>
    <w:rsid w:val="00B80A2F"/>
    <w:rsid w:val="00B868B8"/>
    <w:rsid w:val="00B90CBE"/>
    <w:rsid w:val="00BB2D7F"/>
    <w:rsid w:val="00BB6B63"/>
    <w:rsid w:val="00BC3769"/>
    <w:rsid w:val="00BC3EB4"/>
    <w:rsid w:val="00BC4056"/>
    <w:rsid w:val="00BD2DF7"/>
    <w:rsid w:val="00BD3856"/>
    <w:rsid w:val="00BD3E6D"/>
    <w:rsid w:val="00BD7761"/>
    <w:rsid w:val="00BF7A07"/>
    <w:rsid w:val="00C10320"/>
    <w:rsid w:val="00C10AA1"/>
    <w:rsid w:val="00C11F77"/>
    <w:rsid w:val="00C13745"/>
    <w:rsid w:val="00C20E70"/>
    <w:rsid w:val="00C25DCE"/>
    <w:rsid w:val="00C27447"/>
    <w:rsid w:val="00C30A63"/>
    <w:rsid w:val="00C353FE"/>
    <w:rsid w:val="00C36116"/>
    <w:rsid w:val="00C40714"/>
    <w:rsid w:val="00C47723"/>
    <w:rsid w:val="00C5020C"/>
    <w:rsid w:val="00C54ACB"/>
    <w:rsid w:val="00C54C92"/>
    <w:rsid w:val="00C760C7"/>
    <w:rsid w:val="00C773B6"/>
    <w:rsid w:val="00C86F36"/>
    <w:rsid w:val="00C92AA8"/>
    <w:rsid w:val="00C93073"/>
    <w:rsid w:val="00C95A38"/>
    <w:rsid w:val="00CA1D85"/>
    <w:rsid w:val="00CA3A93"/>
    <w:rsid w:val="00CA5981"/>
    <w:rsid w:val="00CC2245"/>
    <w:rsid w:val="00CC3E90"/>
    <w:rsid w:val="00CD1A79"/>
    <w:rsid w:val="00CD7B68"/>
    <w:rsid w:val="00CE2C4C"/>
    <w:rsid w:val="00CF7E36"/>
    <w:rsid w:val="00D06570"/>
    <w:rsid w:val="00D07506"/>
    <w:rsid w:val="00D113CE"/>
    <w:rsid w:val="00D20800"/>
    <w:rsid w:val="00D24E04"/>
    <w:rsid w:val="00D260C5"/>
    <w:rsid w:val="00D26F47"/>
    <w:rsid w:val="00D31614"/>
    <w:rsid w:val="00D40857"/>
    <w:rsid w:val="00D40893"/>
    <w:rsid w:val="00D42B25"/>
    <w:rsid w:val="00D54DB1"/>
    <w:rsid w:val="00D5733E"/>
    <w:rsid w:val="00D57899"/>
    <w:rsid w:val="00D63835"/>
    <w:rsid w:val="00D75F22"/>
    <w:rsid w:val="00D77AA0"/>
    <w:rsid w:val="00D878BA"/>
    <w:rsid w:val="00D91959"/>
    <w:rsid w:val="00DA3CA8"/>
    <w:rsid w:val="00DA5C3B"/>
    <w:rsid w:val="00DA6471"/>
    <w:rsid w:val="00DB421A"/>
    <w:rsid w:val="00DC2B56"/>
    <w:rsid w:val="00DC4B2C"/>
    <w:rsid w:val="00DC71DE"/>
    <w:rsid w:val="00DD2D44"/>
    <w:rsid w:val="00DD4002"/>
    <w:rsid w:val="00DD49B3"/>
    <w:rsid w:val="00E01E94"/>
    <w:rsid w:val="00E034DC"/>
    <w:rsid w:val="00E14A5A"/>
    <w:rsid w:val="00E14CD6"/>
    <w:rsid w:val="00E24BE9"/>
    <w:rsid w:val="00E3369E"/>
    <w:rsid w:val="00E715CE"/>
    <w:rsid w:val="00E73F6C"/>
    <w:rsid w:val="00E77241"/>
    <w:rsid w:val="00E84AF0"/>
    <w:rsid w:val="00E850AA"/>
    <w:rsid w:val="00E87723"/>
    <w:rsid w:val="00E87F58"/>
    <w:rsid w:val="00E91751"/>
    <w:rsid w:val="00E92604"/>
    <w:rsid w:val="00EA27FA"/>
    <w:rsid w:val="00EA36CD"/>
    <w:rsid w:val="00EA48B0"/>
    <w:rsid w:val="00EC1D79"/>
    <w:rsid w:val="00EF0816"/>
    <w:rsid w:val="00EF11D2"/>
    <w:rsid w:val="00EF6107"/>
    <w:rsid w:val="00F03070"/>
    <w:rsid w:val="00F10419"/>
    <w:rsid w:val="00F31D47"/>
    <w:rsid w:val="00F421C6"/>
    <w:rsid w:val="00F428E6"/>
    <w:rsid w:val="00F57DFB"/>
    <w:rsid w:val="00F610A9"/>
    <w:rsid w:val="00F63D31"/>
    <w:rsid w:val="00F72943"/>
    <w:rsid w:val="00F753EB"/>
    <w:rsid w:val="00F81B79"/>
    <w:rsid w:val="00F83427"/>
    <w:rsid w:val="00F901D9"/>
    <w:rsid w:val="00F96E0E"/>
    <w:rsid w:val="00F97509"/>
    <w:rsid w:val="00FA014D"/>
    <w:rsid w:val="00FA2527"/>
    <w:rsid w:val="00FA4966"/>
    <w:rsid w:val="00FA59D6"/>
    <w:rsid w:val="00FB0984"/>
    <w:rsid w:val="00FB3130"/>
    <w:rsid w:val="00FC2467"/>
    <w:rsid w:val="00FC7C7C"/>
    <w:rsid w:val="00FD00AE"/>
    <w:rsid w:val="00FE17A8"/>
    <w:rsid w:val="00FE516C"/>
    <w:rsid w:val="00FE5CEB"/>
    <w:rsid w:val="00FF5CD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B1164"/>
  <w15:chartTrackingRefBased/>
  <w15:docId w15:val="{1A813E90-F94D-4214-9778-ECE4F83F6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3F82"/>
  </w:style>
  <w:style w:type="paragraph" w:styleId="2">
    <w:name w:val="heading 2"/>
    <w:basedOn w:val="a"/>
    <w:next w:val="a"/>
    <w:link w:val="20"/>
    <w:uiPriority w:val="9"/>
    <w:semiHidden/>
    <w:unhideWhenUsed/>
    <w:qFormat/>
    <w:rsid w:val="0051621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qFormat/>
    <w:rsid w:val="00EA36CD"/>
    <w:pPr>
      <w:keepNext/>
      <w:keepLines/>
      <w:spacing w:before="200" w:after="200" w:line="240" w:lineRule="auto"/>
      <w:outlineLvl w:val="2"/>
    </w:pPr>
    <w:rPr>
      <w:rFonts w:ascii="font364" w:eastAsia="font364" w:hAnsi="font364" w:cs="font364"/>
      <w:b/>
      <w:bCs/>
      <w:color w:val="4F81BD"/>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57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5"/>
    <w:uiPriority w:val="99"/>
    <w:unhideWhenUsed/>
    <w:qFormat/>
    <w:rsid w:val="006820EC"/>
    <w:pPr>
      <w:spacing w:before="100" w:beforeAutospacing="1" w:after="100" w:afterAutospacing="1" w:line="240" w:lineRule="auto"/>
    </w:pPr>
    <w:rPr>
      <w:rFonts w:ascii="Times New Roman" w:eastAsiaTheme="minorEastAsia" w:hAnsi="Times New Roman" w:cs="Times New Roman"/>
      <w:sz w:val="24"/>
      <w:szCs w:val="24"/>
      <w:lang w:eastAsia="uk-UA"/>
    </w:rPr>
  </w:style>
  <w:style w:type="paragraph" w:styleId="a6">
    <w:name w:val="header"/>
    <w:basedOn w:val="a"/>
    <w:link w:val="a7"/>
    <w:uiPriority w:val="99"/>
    <w:unhideWhenUsed/>
    <w:rsid w:val="00A91FFE"/>
    <w:pPr>
      <w:tabs>
        <w:tab w:val="center" w:pos="4677"/>
        <w:tab w:val="right" w:pos="9355"/>
      </w:tabs>
      <w:spacing w:after="0" w:line="240" w:lineRule="auto"/>
      <w:jc w:val="center"/>
    </w:pPr>
    <w:rPr>
      <w:rFonts w:ascii="Calibri" w:eastAsia="Calibri" w:hAnsi="Calibri" w:cs="Times New Roman"/>
      <w:lang w:val="ru-RU"/>
    </w:rPr>
  </w:style>
  <w:style w:type="character" w:customStyle="1" w:styleId="a7">
    <w:name w:val="Верхній колонтитул Знак"/>
    <w:basedOn w:val="a0"/>
    <w:link w:val="a6"/>
    <w:uiPriority w:val="99"/>
    <w:rsid w:val="00A91FFE"/>
    <w:rPr>
      <w:rFonts w:ascii="Calibri" w:eastAsia="Calibri" w:hAnsi="Calibri" w:cs="Times New Roman"/>
      <w:lang w:val="ru-RU"/>
    </w:rPr>
  </w:style>
  <w:style w:type="character" w:customStyle="1" w:styleId="rvts23">
    <w:name w:val="rvts23"/>
    <w:rsid w:val="00A91FFE"/>
  </w:style>
  <w:style w:type="character" w:customStyle="1" w:styleId="a5">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4"/>
    <w:uiPriority w:val="99"/>
    <w:locked/>
    <w:rsid w:val="00D878BA"/>
    <w:rPr>
      <w:rFonts w:ascii="Times New Roman" w:eastAsiaTheme="minorEastAsia" w:hAnsi="Times New Roman" w:cs="Times New Roman"/>
      <w:sz w:val="24"/>
      <w:szCs w:val="24"/>
      <w:lang w:eastAsia="uk-UA"/>
    </w:rPr>
  </w:style>
  <w:style w:type="paragraph" w:customStyle="1" w:styleId="Textbody">
    <w:name w:val="Text body"/>
    <w:basedOn w:val="a"/>
    <w:rsid w:val="00E034DC"/>
    <w:pPr>
      <w:suppressAutoHyphens/>
      <w:autoSpaceDN w:val="0"/>
      <w:spacing w:after="140" w:line="276" w:lineRule="auto"/>
      <w:textAlignment w:val="baseline"/>
    </w:pPr>
    <w:rPr>
      <w:rFonts w:ascii="Liberation Serif" w:eastAsia="Noto Sans CJK SC" w:hAnsi="Liberation Serif" w:cs="Lohit Devanagari"/>
      <w:kern w:val="3"/>
      <w:sz w:val="24"/>
      <w:szCs w:val="24"/>
      <w:lang w:val="ru-RU" w:eastAsia="zh-CN" w:bidi="hi-IN"/>
    </w:rPr>
  </w:style>
  <w:style w:type="paragraph" w:styleId="a8">
    <w:name w:val="List Paragraph"/>
    <w:basedOn w:val="a"/>
    <w:uiPriority w:val="34"/>
    <w:qFormat/>
    <w:rsid w:val="00447035"/>
    <w:pPr>
      <w:ind w:left="720"/>
      <w:contextualSpacing/>
    </w:pPr>
    <w:rPr>
      <w:lang w:val="ru-RU"/>
    </w:rPr>
  </w:style>
  <w:style w:type="character" w:styleId="a9">
    <w:name w:val="Emphasis"/>
    <w:basedOn w:val="a0"/>
    <w:uiPriority w:val="20"/>
    <w:qFormat/>
    <w:rsid w:val="00432FBC"/>
    <w:rPr>
      <w:i/>
      <w:iCs/>
    </w:rPr>
  </w:style>
  <w:style w:type="character" w:styleId="aa">
    <w:name w:val="Hyperlink"/>
    <w:basedOn w:val="a0"/>
    <w:uiPriority w:val="99"/>
    <w:unhideWhenUsed/>
    <w:rsid w:val="00432FBC"/>
    <w:rPr>
      <w:color w:val="0000FF"/>
      <w:u w:val="single"/>
    </w:rPr>
  </w:style>
  <w:style w:type="paragraph" w:customStyle="1" w:styleId="rvps2">
    <w:name w:val="rvps2"/>
    <w:basedOn w:val="a"/>
    <w:qFormat/>
    <w:rsid w:val="00C10AA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b">
    <w:name w:val="annotation text"/>
    <w:basedOn w:val="a"/>
    <w:link w:val="ac"/>
    <w:rsid w:val="00117B8C"/>
    <w:pPr>
      <w:spacing w:after="0" w:line="240" w:lineRule="auto"/>
    </w:pPr>
    <w:rPr>
      <w:rFonts w:ascii="Times New Roman" w:eastAsia="Times New Roman" w:hAnsi="Times New Roman" w:cs="Times New Roman"/>
      <w:sz w:val="20"/>
      <w:szCs w:val="20"/>
      <w:lang w:val="x-none" w:eastAsia="ru-RU"/>
    </w:rPr>
  </w:style>
  <w:style w:type="character" w:customStyle="1" w:styleId="ac">
    <w:name w:val="Текст примітки Знак"/>
    <w:basedOn w:val="a0"/>
    <w:link w:val="ab"/>
    <w:rsid w:val="00117B8C"/>
    <w:rPr>
      <w:rFonts w:ascii="Times New Roman" w:eastAsia="Times New Roman" w:hAnsi="Times New Roman" w:cs="Times New Roman"/>
      <w:sz w:val="20"/>
      <w:szCs w:val="20"/>
      <w:lang w:val="x-none" w:eastAsia="ru-RU"/>
    </w:rPr>
  </w:style>
  <w:style w:type="paragraph" w:customStyle="1" w:styleId="tj">
    <w:name w:val="tj"/>
    <w:basedOn w:val="a"/>
    <w:rsid w:val="00C4772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C95A38"/>
  </w:style>
  <w:style w:type="character" w:customStyle="1" w:styleId="fontstyle01">
    <w:name w:val="fontstyle01"/>
    <w:basedOn w:val="a0"/>
    <w:rsid w:val="005D5BB4"/>
    <w:rPr>
      <w:rFonts w:ascii="Arsenal-Regular" w:hAnsi="Arsenal-Regular" w:hint="default"/>
      <w:b w:val="0"/>
      <w:bCs w:val="0"/>
      <w:i w:val="0"/>
      <w:iCs w:val="0"/>
      <w:color w:val="000000"/>
      <w:sz w:val="28"/>
      <w:szCs w:val="28"/>
    </w:rPr>
  </w:style>
  <w:style w:type="character" w:customStyle="1" w:styleId="30">
    <w:name w:val="Заголовок 3 Знак"/>
    <w:basedOn w:val="a0"/>
    <w:link w:val="3"/>
    <w:rsid w:val="00EA36CD"/>
    <w:rPr>
      <w:rFonts w:ascii="font364" w:eastAsia="font364" w:hAnsi="font364" w:cs="font364"/>
      <w:b/>
      <w:bCs/>
      <w:color w:val="4F81BD"/>
      <w:sz w:val="20"/>
      <w:szCs w:val="20"/>
      <w:lang w:eastAsia="uk-UA"/>
    </w:rPr>
  </w:style>
  <w:style w:type="paragraph" w:customStyle="1" w:styleId="ad">
    <w:name w:val="Нормальний текст"/>
    <w:basedOn w:val="a"/>
    <w:rsid w:val="00A41357"/>
    <w:pPr>
      <w:spacing w:before="120" w:after="0" w:line="240" w:lineRule="auto"/>
      <w:ind w:firstLine="567"/>
    </w:pPr>
    <w:rPr>
      <w:rFonts w:ascii="Antiqua" w:eastAsia="Times New Roman" w:hAnsi="Antiqua" w:cs="Times New Roman"/>
      <w:sz w:val="26"/>
      <w:szCs w:val="20"/>
      <w:lang w:eastAsia="ru-RU"/>
    </w:rPr>
  </w:style>
  <w:style w:type="character" w:customStyle="1" w:styleId="20">
    <w:name w:val="Заголовок 2 Знак"/>
    <w:basedOn w:val="a0"/>
    <w:link w:val="2"/>
    <w:uiPriority w:val="9"/>
    <w:semiHidden/>
    <w:rsid w:val="00516219"/>
    <w:rPr>
      <w:rFonts w:asciiTheme="majorHAnsi" w:eastAsiaTheme="majorEastAsia" w:hAnsiTheme="majorHAnsi" w:cstheme="majorBidi"/>
      <w:color w:val="2E74B5" w:themeColor="accent1" w:themeShade="BF"/>
      <w:sz w:val="26"/>
      <w:szCs w:val="26"/>
    </w:rPr>
  </w:style>
  <w:style w:type="paragraph" w:styleId="ae">
    <w:name w:val="endnote text"/>
    <w:basedOn w:val="a"/>
    <w:link w:val="af"/>
    <w:uiPriority w:val="99"/>
    <w:semiHidden/>
    <w:unhideWhenUsed/>
    <w:rsid w:val="008673E6"/>
    <w:pPr>
      <w:spacing w:after="0" w:line="240" w:lineRule="auto"/>
    </w:pPr>
    <w:rPr>
      <w:sz w:val="20"/>
      <w:szCs w:val="20"/>
    </w:rPr>
  </w:style>
  <w:style w:type="character" w:customStyle="1" w:styleId="af">
    <w:name w:val="Текст кінцевої виноски Знак"/>
    <w:basedOn w:val="a0"/>
    <w:link w:val="ae"/>
    <w:uiPriority w:val="99"/>
    <w:semiHidden/>
    <w:rsid w:val="008673E6"/>
    <w:rPr>
      <w:sz w:val="20"/>
      <w:szCs w:val="20"/>
    </w:rPr>
  </w:style>
  <w:style w:type="character" w:styleId="af0">
    <w:name w:val="endnote reference"/>
    <w:basedOn w:val="a0"/>
    <w:uiPriority w:val="99"/>
    <w:semiHidden/>
    <w:unhideWhenUsed/>
    <w:rsid w:val="008673E6"/>
    <w:rPr>
      <w:vertAlign w:val="superscript"/>
    </w:rPr>
  </w:style>
  <w:style w:type="paragraph" w:styleId="af1">
    <w:name w:val="Balloon Text"/>
    <w:basedOn w:val="a"/>
    <w:link w:val="af2"/>
    <w:uiPriority w:val="99"/>
    <w:semiHidden/>
    <w:unhideWhenUsed/>
    <w:rsid w:val="00726FA0"/>
    <w:pPr>
      <w:spacing w:after="0" w:line="240" w:lineRule="auto"/>
    </w:pPr>
    <w:rPr>
      <w:rFonts w:ascii="Segoe UI" w:hAnsi="Segoe UI" w:cs="Segoe UI"/>
      <w:sz w:val="18"/>
      <w:szCs w:val="18"/>
    </w:rPr>
  </w:style>
  <w:style w:type="character" w:customStyle="1" w:styleId="af2">
    <w:name w:val="Текст у виносці Знак"/>
    <w:basedOn w:val="a0"/>
    <w:link w:val="af1"/>
    <w:uiPriority w:val="99"/>
    <w:semiHidden/>
    <w:rsid w:val="00726FA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12827">
      <w:bodyDiv w:val="1"/>
      <w:marLeft w:val="0"/>
      <w:marRight w:val="0"/>
      <w:marTop w:val="0"/>
      <w:marBottom w:val="0"/>
      <w:divBdr>
        <w:top w:val="none" w:sz="0" w:space="0" w:color="auto"/>
        <w:left w:val="none" w:sz="0" w:space="0" w:color="auto"/>
        <w:bottom w:val="none" w:sz="0" w:space="0" w:color="auto"/>
        <w:right w:val="none" w:sz="0" w:space="0" w:color="auto"/>
      </w:divBdr>
      <w:divsChild>
        <w:div w:id="957374587">
          <w:marLeft w:val="0"/>
          <w:marRight w:val="0"/>
          <w:marTop w:val="0"/>
          <w:marBottom w:val="0"/>
          <w:divBdr>
            <w:top w:val="none" w:sz="0" w:space="0" w:color="auto"/>
            <w:left w:val="none" w:sz="0" w:space="0" w:color="auto"/>
            <w:bottom w:val="none" w:sz="0" w:space="0" w:color="auto"/>
            <w:right w:val="none" w:sz="0" w:space="0" w:color="auto"/>
          </w:divBdr>
        </w:div>
      </w:divsChild>
    </w:div>
    <w:div w:id="65690505">
      <w:bodyDiv w:val="1"/>
      <w:marLeft w:val="0"/>
      <w:marRight w:val="0"/>
      <w:marTop w:val="0"/>
      <w:marBottom w:val="0"/>
      <w:divBdr>
        <w:top w:val="none" w:sz="0" w:space="0" w:color="auto"/>
        <w:left w:val="none" w:sz="0" w:space="0" w:color="auto"/>
        <w:bottom w:val="none" w:sz="0" w:space="0" w:color="auto"/>
        <w:right w:val="none" w:sz="0" w:space="0" w:color="auto"/>
      </w:divBdr>
    </w:div>
    <w:div w:id="262540802">
      <w:bodyDiv w:val="1"/>
      <w:marLeft w:val="0"/>
      <w:marRight w:val="0"/>
      <w:marTop w:val="0"/>
      <w:marBottom w:val="0"/>
      <w:divBdr>
        <w:top w:val="none" w:sz="0" w:space="0" w:color="auto"/>
        <w:left w:val="none" w:sz="0" w:space="0" w:color="auto"/>
        <w:bottom w:val="none" w:sz="0" w:space="0" w:color="auto"/>
        <w:right w:val="none" w:sz="0" w:space="0" w:color="auto"/>
      </w:divBdr>
    </w:div>
    <w:div w:id="316151471">
      <w:bodyDiv w:val="1"/>
      <w:marLeft w:val="0"/>
      <w:marRight w:val="0"/>
      <w:marTop w:val="0"/>
      <w:marBottom w:val="0"/>
      <w:divBdr>
        <w:top w:val="none" w:sz="0" w:space="0" w:color="auto"/>
        <w:left w:val="none" w:sz="0" w:space="0" w:color="auto"/>
        <w:bottom w:val="none" w:sz="0" w:space="0" w:color="auto"/>
        <w:right w:val="none" w:sz="0" w:space="0" w:color="auto"/>
      </w:divBdr>
      <w:divsChild>
        <w:div w:id="1499076679">
          <w:marLeft w:val="0"/>
          <w:marRight w:val="0"/>
          <w:marTop w:val="0"/>
          <w:marBottom w:val="0"/>
          <w:divBdr>
            <w:top w:val="none" w:sz="0" w:space="0" w:color="auto"/>
            <w:left w:val="none" w:sz="0" w:space="0" w:color="auto"/>
            <w:bottom w:val="none" w:sz="0" w:space="0" w:color="auto"/>
            <w:right w:val="none" w:sz="0" w:space="0" w:color="auto"/>
          </w:divBdr>
        </w:div>
        <w:div w:id="1593582601">
          <w:marLeft w:val="0"/>
          <w:marRight w:val="0"/>
          <w:marTop w:val="0"/>
          <w:marBottom w:val="0"/>
          <w:divBdr>
            <w:top w:val="none" w:sz="0" w:space="0" w:color="auto"/>
            <w:left w:val="none" w:sz="0" w:space="0" w:color="auto"/>
            <w:bottom w:val="none" w:sz="0" w:space="0" w:color="auto"/>
            <w:right w:val="none" w:sz="0" w:space="0" w:color="auto"/>
          </w:divBdr>
        </w:div>
        <w:div w:id="1854491681">
          <w:marLeft w:val="0"/>
          <w:marRight w:val="0"/>
          <w:marTop w:val="0"/>
          <w:marBottom w:val="0"/>
          <w:divBdr>
            <w:top w:val="none" w:sz="0" w:space="0" w:color="auto"/>
            <w:left w:val="none" w:sz="0" w:space="0" w:color="auto"/>
            <w:bottom w:val="none" w:sz="0" w:space="0" w:color="auto"/>
            <w:right w:val="none" w:sz="0" w:space="0" w:color="auto"/>
          </w:divBdr>
        </w:div>
        <w:div w:id="752549972">
          <w:marLeft w:val="0"/>
          <w:marRight w:val="0"/>
          <w:marTop w:val="0"/>
          <w:marBottom w:val="0"/>
          <w:divBdr>
            <w:top w:val="none" w:sz="0" w:space="0" w:color="auto"/>
            <w:left w:val="none" w:sz="0" w:space="0" w:color="auto"/>
            <w:bottom w:val="none" w:sz="0" w:space="0" w:color="auto"/>
            <w:right w:val="none" w:sz="0" w:space="0" w:color="auto"/>
          </w:divBdr>
        </w:div>
        <w:div w:id="347870856">
          <w:marLeft w:val="0"/>
          <w:marRight w:val="0"/>
          <w:marTop w:val="0"/>
          <w:marBottom w:val="0"/>
          <w:divBdr>
            <w:top w:val="none" w:sz="0" w:space="0" w:color="auto"/>
            <w:left w:val="none" w:sz="0" w:space="0" w:color="auto"/>
            <w:bottom w:val="none" w:sz="0" w:space="0" w:color="auto"/>
            <w:right w:val="none" w:sz="0" w:space="0" w:color="auto"/>
          </w:divBdr>
        </w:div>
        <w:div w:id="1688366973">
          <w:marLeft w:val="0"/>
          <w:marRight w:val="0"/>
          <w:marTop w:val="0"/>
          <w:marBottom w:val="0"/>
          <w:divBdr>
            <w:top w:val="none" w:sz="0" w:space="0" w:color="auto"/>
            <w:left w:val="none" w:sz="0" w:space="0" w:color="auto"/>
            <w:bottom w:val="none" w:sz="0" w:space="0" w:color="auto"/>
            <w:right w:val="none" w:sz="0" w:space="0" w:color="auto"/>
          </w:divBdr>
        </w:div>
        <w:div w:id="656416797">
          <w:marLeft w:val="0"/>
          <w:marRight w:val="0"/>
          <w:marTop w:val="0"/>
          <w:marBottom w:val="0"/>
          <w:divBdr>
            <w:top w:val="none" w:sz="0" w:space="0" w:color="auto"/>
            <w:left w:val="none" w:sz="0" w:space="0" w:color="auto"/>
            <w:bottom w:val="none" w:sz="0" w:space="0" w:color="auto"/>
            <w:right w:val="none" w:sz="0" w:space="0" w:color="auto"/>
          </w:divBdr>
        </w:div>
        <w:div w:id="76833672">
          <w:marLeft w:val="0"/>
          <w:marRight w:val="0"/>
          <w:marTop w:val="0"/>
          <w:marBottom w:val="0"/>
          <w:divBdr>
            <w:top w:val="none" w:sz="0" w:space="0" w:color="auto"/>
            <w:left w:val="none" w:sz="0" w:space="0" w:color="auto"/>
            <w:bottom w:val="none" w:sz="0" w:space="0" w:color="auto"/>
            <w:right w:val="none" w:sz="0" w:space="0" w:color="auto"/>
          </w:divBdr>
        </w:div>
        <w:div w:id="285087223">
          <w:marLeft w:val="0"/>
          <w:marRight w:val="0"/>
          <w:marTop w:val="0"/>
          <w:marBottom w:val="0"/>
          <w:divBdr>
            <w:top w:val="none" w:sz="0" w:space="0" w:color="auto"/>
            <w:left w:val="none" w:sz="0" w:space="0" w:color="auto"/>
            <w:bottom w:val="none" w:sz="0" w:space="0" w:color="auto"/>
            <w:right w:val="none" w:sz="0" w:space="0" w:color="auto"/>
          </w:divBdr>
        </w:div>
        <w:div w:id="773207261">
          <w:marLeft w:val="0"/>
          <w:marRight w:val="0"/>
          <w:marTop w:val="0"/>
          <w:marBottom w:val="0"/>
          <w:divBdr>
            <w:top w:val="none" w:sz="0" w:space="0" w:color="auto"/>
            <w:left w:val="none" w:sz="0" w:space="0" w:color="auto"/>
            <w:bottom w:val="none" w:sz="0" w:space="0" w:color="auto"/>
            <w:right w:val="none" w:sz="0" w:space="0" w:color="auto"/>
          </w:divBdr>
        </w:div>
        <w:div w:id="122119698">
          <w:marLeft w:val="0"/>
          <w:marRight w:val="0"/>
          <w:marTop w:val="0"/>
          <w:marBottom w:val="0"/>
          <w:divBdr>
            <w:top w:val="none" w:sz="0" w:space="0" w:color="auto"/>
            <w:left w:val="none" w:sz="0" w:space="0" w:color="auto"/>
            <w:bottom w:val="none" w:sz="0" w:space="0" w:color="auto"/>
            <w:right w:val="none" w:sz="0" w:space="0" w:color="auto"/>
          </w:divBdr>
        </w:div>
        <w:div w:id="1480918462">
          <w:marLeft w:val="0"/>
          <w:marRight w:val="0"/>
          <w:marTop w:val="0"/>
          <w:marBottom w:val="0"/>
          <w:divBdr>
            <w:top w:val="none" w:sz="0" w:space="0" w:color="auto"/>
            <w:left w:val="none" w:sz="0" w:space="0" w:color="auto"/>
            <w:bottom w:val="none" w:sz="0" w:space="0" w:color="auto"/>
            <w:right w:val="none" w:sz="0" w:space="0" w:color="auto"/>
          </w:divBdr>
        </w:div>
        <w:div w:id="1110778080">
          <w:marLeft w:val="0"/>
          <w:marRight w:val="0"/>
          <w:marTop w:val="0"/>
          <w:marBottom w:val="0"/>
          <w:divBdr>
            <w:top w:val="none" w:sz="0" w:space="0" w:color="auto"/>
            <w:left w:val="none" w:sz="0" w:space="0" w:color="auto"/>
            <w:bottom w:val="none" w:sz="0" w:space="0" w:color="auto"/>
            <w:right w:val="none" w:sz="0" w:space="0" w:color="auto"/>
          </w:divBdr>
        </w:div>
        <w:div w:id="1299335667">
          <w:marLeft w:val="0"/>
          <w:marRight w:val="0"/>
          <w:marTop w:val="0"/>
          <w:marBottom w:val="0"/>
          <w:divBdr>
            <w:top w:val="none" w:sz="0" w:space="0" w:color="auto"/>
            <w:left w:val="none" w:sz="0" w:space="0" w:color="auto"/>
            <w:bottom w:val="none" w:sz="0" w:space="0" w:color="auto"/>
            <w:right w:val="none" w:sz="0" w:space="0" w:color="auto"/>
          </w:divBdr>
        </w:div>
        <w:div w:id="39137885">
          <w:marLeft w:val="0"/>
          <w:marRight w:val="0"/>
          <w:marTop w:val="0"/>
          <w:marBottom w:val="0"/>
          <w:divBdr>
            <w:top w:val="none" w:sz="0" w:space="0" w:color="auto"/>
            <w:left w:val="none" w:sz="0" w:space="0" w:color="auto"/>
            <w:bottom w:val="none" w:sz="0" w:space="0" w:color="auto"/>
            <w:right w:val="none" w:sz="0" w:space="0" w:color="auto"/>
          </w:divBdr>
        </w:div>
        <w:div w:id="977153650">
          <w:marLeft w:val="0"/>
          <w:marRight w:val="0"/>
          <w:marTop w:val="0"/>
          <w:marBottom w:val="0"/>
          <w:divBdr>
            <w:top w:val="none" w:sz="0" w:space="0" w:color="auto"/>
            <w:left w:val="none" w:sz="0" w:space="0" w:color="auto"/>
            <w:bottom w:val="none" w:sz="0" w:space="0" w:color="auto"/>
            <w:right w:val="none" w:sz="0" w:space="0" w:color="auto"/>
          </w:divBdr>
        </w:div>
        <w:div w:id="1771470655">
          <w:marLeft w:val="0"/>
          <w:marRight w:val="0"/>
          <w:marTop w:val="0"/>
          <w:marBottom w:val="0"/>
          <w:divBdr>
            <w:top w:val="none" w:sz="0" w:space="0" w:color="auto"/>
            <w:left w:val="none" w:sz="0" w:space="0" w:color="auto"/>
            <w:bottom w:val="none" w:sz="0" w:space="0" w:color="auto"/>
            <w:right w:val="none" w:sz="0" w:space="0" w:color="auto"/>
          </w:divBdr>
        </w:div>
        <w:div w:id="1399789022">
          <w:marLeft w:val="0"/>
          <w:marRight w:val="0"/>
          <w:marTop w:val="0"/>
          <w:marBottom w:val="0"/>
          <w:divBdr>
            <w:top w:val="none" w:sz="0" w:space="0" w:color="auto"/>
            <w:left w:val="none" w:sz="0" w:space="0" w:color="auto"/>
            <w:bottom w:val="none" w:sz="0" w:space="0" w:color="auto"/>
            <w:right w:val="none" w:sz="0" w:space="0" w:color="auto"/>
          </w:divBdr>
        </w:div>
        <w:div w:id="1941795205">
          <w:marLeft w:val="0"/>
          <w:marRight w:val="0"/>
          <w:marTop w:val="0"/>
          <w:marBottom w:val="0"/>
          <w:divBdr>
            <w:top w:val="none" w:sz="0" w:space="0" w:color="auto"/>
            <w:left w:val="none" w:sz="0" w:space="0" w:color="auto"/>
            <w:bottom w:val="none" w:sz="0" w:space="0" w:color="auto"/>
            <w:right w:val="none" w:sz="0" w:space="0" w:color="auto"/>
          </w:divBdr>
        </w:div>
        <w:div w:id="442531297">
          <w:marLeft w:val="0"/>
          <w:marRight w:val="0"/>
          <w:marTop w:val="0"/>
          <w:marBottom w:val="0"/>
          <w:divBdr>
            <w:top w:val="none" w:sz="0" w:space="0" w:color="auto"/>
            <w:left w:val="none" w:sz="0" w:space="0" w:color="auto"/>
            <w:bottom w:val="none" w:sz="0" w:space="0" w:color="auto"/>
            <w:right w:val="none" w:sz="0" w:space="0" w:color="auto"/>
          </w:divBdr>
        </w:div>
        <w:div w:id="1076585986">
          <w:marLeft w:val="0"/>
          <w:marRight w:val="0"/>
          <w:marTop w:val="0"/>
          <w:marBottom w:val="0"/>
          <w:divBdr>
            <w:top w:val="none" w:sz="0" w:space="0" w:color="auto"/>
            <w:left w:val="none" w:sz="0" w:space="0" w:color="auto"/>
            <w:bottom w:val="none" w:sz="0" w:space="0" w:color="auto"/>
            <w:right w:val="none" w:sz="0" w:space="0" w:color="auto"/>
          </w:divBdr>
        </w:div>
      </w:divsChild>
    </w:div>
    <w:div w:id="654918161">
      <w:bodyDiv w:val="1"/>
      <w:marLeft w:val="0"/>
      <w:marRight w:val="0"/>
      <w:marTop w:val="0"/>
      <w:marBottom w:val="0"/>
      <w:divBdr>
        <w:top w:val="none" w:sz="0" w:space="0" w:color="auto"/>
        <w:left w:val="none" w:sz="0" w:space="0" w:color="auto"/>
        <w:bottom w:val="none" w:sz="0" w:space="0" w:color="auto"/>
        <w:right w:val="none" w:sz="0" w:space="0" w:color="auto"/>
      </w:divBdr>
    </w:div>
    <w:div w:id="788161344">
      <w:bodyDiv w:val="1"/>
      <w:marLeft w:val="0"/>
      <w:marRight w:val="0"/>
      <w:marTop w:val="0"/>
      <w:marBottom w:val="0"/>
      <w:divBdr>
        <w:top w:val="none" w:sz="0" w:space="0" w:color="auto"/>
        <w:left w:val="none" w:sz="0" w:space="0" w:color="auto"/>
        <w:bottom w:val="none" w:sz="0" w:space="0" w:color="auto"/>
        <w:right w:val="none" w:sz="0" w:space="0" w:color="auto"/>
      </w:divBdr>
    </w:div>
    <w:div w:id="800730917">
      <w:bodyDiv w:val="1"/>
      <w:marLeft w:val="0"/>
      <w:marRight w:val="0"/>
      <w:marTop w:val="0"/>
      <w:marBottom w:val="0"/>
      <w:divBdr>
        <w:top w:val="none" w:sz="0" w:space="0" w:color="auto"/>
        <w:left w:val="none" w:sz="0" w:space="0" w:color="auto"/>
        <w:bottom w:val="none" w:sz="0" w:space="0" w:color="auto"/>
        <w:right w:val="none" w:sz="0" w:space="0" w:color="auto"/>
      </w:divBdr>
    </w:div>
    <w:div w:id="823009568">
      <w:bodyDiv w:val="1"/>
      <w:marLeft w:val="0"/>
      <w:marRight w:val="0"/>
      <w:marTop w:val="0"/>
      <w:marBottom w:val="0"/>
      <w:divBdr>
        <w:top w:val="none" w:sz="0" w:space="0" w:color="auto"/>
        <w:left w:val="none" w:sz="0" w:space="0" w:color="auto"/>
        <w:bottom w:val="none" w:sz="0" w:space="0" w:color="auto"/>
        <w:right w:val="none" w:sz="0" w:space="0" w:color="auto"/>
      </w:divBdr>
    </w:div>
    <w:div w:id="845367069">
      <w:bodyDiv w:val="1"/>
      <w:marLeft w:val="0"/>
      <w:marRight w:val="0"/>
      <w:marTop w:val="0"/>
      <w:marBottom w:val="0"/>
      <w:divBdr>
        <w:top w:val="none" w:sz="0" w:space="0" w:color="auto"/>
        <w:left w:val="none" w:sz="0" w:space="0" w:color="auto"/>
        <w:bottom w:val="none" w:sz="0" w:space="0" w:color="auto"/>
        <w:right w:val="none" w:sz="0" w:space="0" w:color="auto"/>
      </w:divBdr>
    </w:div>
    <w:div w:id="933049433">
      <w:bodyDiv w:val="1"/>
      <w:marLeft w:val="0"/>
      <w:marRight w:val="0"/>
      <w:marTop w:val="0"/>
      <w:marBottom w:val="0"/>
      <w:divBdr>
        <w:top w:val="none" w:sz="0" w:space="0" w:color="auto"/>
        <w:left w:val="none" w:sz="0" w:space="0" w:color="auto"/>
        <w:bottom w:val="none" w:sz="0" w:space="0" w:color="auto"/>
        <w:right w:val="none" w:sz="0" w:space="0" w:color="auto"/>
      </w:divBdr>
    </w:div>
    <w:div w:id="1095319081">
      <w:bodyDiv w:val="1"/>
      <w:marLeft w:val="0"/>
      <w:marRight w:val="0"/>
      <w:marTop w:val="0"/>
      <w:marBottom w:val="0"/>
      <w:divBdr>
        <w:top w:val="none" w:sz="0" w:space="0" w:color="auto"/>
        <w:left w:val="none" w:sz="0" w:space="0" w:color="auto"/>
        <w:bottom w:val="none" w:sz="0" w:space="0" w:color="auto"/>
        <w:right w:val="none" w:sz="0" w:space="0" w:color="auto"/>
      </w:divBdr>
      <w:divsChild>
        <w:div w:id="1492215549">
          <w:marLeft w:val="0"/>
          <w:marRight w:val="0"/>
          <w:marTop w:val="0"/>
          <w:marBottom w:val="0"/>
          <w:divBdr>
            <w:top w:val="none" w:sz="0" w:space="0" w:color="auto"/>
            <w:left w:val="none" w:sz="0" w:space="0" w:color="auto"/>
            <w:bottom w:val="none" w:sz="0" w:space="0" w:color="auto"/>
            <w:right w:val="none" w:sz="0" w:space="0" w:color="auto"/>
          </w:divBdr>
        </w:div>
        <w:div w:id="766585445">
          <w:marLeft w:val="0"/>
          <w:marRight w:val="0"/>
          <w:marTop w:val="0"/>
          <w:marBottom w:val="0"/>
          <w:divBdr>
            <w:top w:val="none" w:sz="0" w:space="0" w:color="auto"/>
            <w:left w:val="none" w:sz="0" w:space="0" w:color="auto"/>
            <w:bottom w:val="none" w:sz="0" w:space="0" w:color="auto"/>
            <w:right w:val="none" w:sz="0" w:space="0" w:color="auto"/>
          </w:divBdr>
        </w:div>
        <w:div w:id="1799103420">
          <w:marLeft w:val="0"/>
          <w:marRight w:val="0"/>
          <w:marTop w:val="0"/>
          <w:marBottom w:val="0"/>
          <w:divBdr>
            <w:top w:val="none" w:sz="0" w:space="0" w:color="auto"/>
            <w:left w:val="none" w:sz="0" w:space="0" w:color="auto"/>
            <w:bottom w:val="none" w:sz="0" w:space="0" w:color="auto"/>
            <w:right w:val="none" w:sz="0" w:space="0" w:color="auto"/>
          </w:divBdr>
        </w:div>
        <w:div w:id="2032029400">
          <w:marLeft w:val="0"/>
          <w:marRight w:val="0"/>
          <w:marTop w:val="0"/>
          <w:marBottom w:val="0"/>
          <w:divBdr>
            <w:top w:val="none" w:sz="0" w:space="0" w:color="auto"/>
            <w:left w:val="none" w:sz="0" w:space="0" w:color="auto"/>
            <w:bottom w:val="none" w:sz="0" w:space="0" w:color="auto"/>
            <w:right w:val="none" w:sz="0" w:space="0" w:color="auto"/>
          </w:divBdr>
        </w:div>
        <w:div w:id="1556696529">
          <w:marLeft w:val="0"/>
          <w:marRight w:val="0"/>
          <w:marTop w:val="0"/>
          <w:marBottom w:val="0"/>
          <w:divBdr>
            <w:top w:val="none" w:sz="0" w:space="0" w:color="auto"/>
            <w:left w:val="none" w:sz="0" w:space="0" w:color="auto"/>
            <w:bottom w:val="none" w:sz="0" w:space="0" w:color="auto"/>
            <w:right w:val="none" w:sz="0" w:space="0" w:color="auto"/>
          </w:divBdr>
        </w:div>
        <w:div w:id="1932546672">
          <w:marLeft w:val="0"/>
          <w:marRight w:val="0"/>
          <w:marTop w:val="0"/>
          <w:marBottom w:val="0"/>
          <w:divBdr>
            <w:top w:val="none" w:sz="0" w:space="0" w:color="auto"/>
            <w:left w:val="none" w:sz="0" w:space="0" w:color="auto"/>
            <w:bottom w:val="none" w:sz="0" w:space="0" w:color="auto"/>
            <w:right w:val="none" w:sz="0" w:space="0" w:color="auto"/>
          </w:divBdr>
        </w:div>
        <w:div w:id="905383407">
          <w:marLeft w:val="0"/>
          <w:marRight w:val="0"/>
          <w:marTop w:val="0"/>
          <w:marBottom w:val="0"/>
          <w:divBdr>
            <w:top w:val="none" w:sz="0" w:space="0" w:color="auto"/>
            <w:left w:val="none" w:sz="0" w:space="0" w:color="auto"/>
            <w:bottom w:val="none" w:sz="0" w:space="0" w:color="auto"/>
            <w:right w:val="none" w:sz="0" w:space="0" w:color="auto"/>
          </w:divBdr>
        </w:div>
        <w:div w:id="676735651">
          <w:marLeft w:val="0"/>
          <w:marRight w:val="0"/>
          <w:marTop w:val="0"/>
          <w:marBottom w:val="0"/>
          <w:divBdr>
            <w:top w:val="none" w:sz="0" w:space="0" w:color="auto"/>
            <w:left w:val="none" w:sz="0" w:space="0" w:color="auto"/>
            <w:bottom w:val="none" w:sz="0" w:space="0" w:color="auto"/>
            <w:right w:val="none" w:sz="0" w:space="0" w:color="auto"/>
          </w:divBdr>
        </w:div>
        <w:div w:id="1243293920">
          <w:marLeft w:val="0"/>
          <w:marRight w:val="0"/>
          <w:marTop w:val="0"/>
          <w:marBottom w:val="0"/>
          <w:divBdr>
            <w:top w:val="none" w:sz="0" w:space="0" w:color="auto"/>
            <w:left w:val="none" w:sz="0" w:space="0" w:color="auto"/>
            <w:bottom w:val="none" w:sz="0" w:space="0" w:color="auto"/>
            <w:right w:val="none" w:sz="0" w:space="0" w:color="auto"/>
          </w:divBdr>
        </w:div>
        <w:div w:id="839780309">
          <w:marLeft w:val="0"/>
          <w:marRight w:val="0"/>
          <w:marTop w:val="0"/>
          <w:marBottom w:val="0"/>
          <w:divBdr>
            <w:top w:val="none" w:sz="0" w:space="0" w:color="auto"/>
            <w:left w:val="none" w:sz="0" w:space="0" w:color="auto"/>
            <w:bottom w:val="none" w:sz="0" w:space="0" w:color="auto"/>
            <w:right w:val="none" w:sz="0" w:space="0" w:color="auto"/>
          </w:divBdr>
        </w:div>
        <w:div w:id="1903248212">
          <w:marLeft w:val="0"/>
          <w:marRight w:val="0"/>
          <w:marTop w:val="0"/>
          <w:marBottom w:val="0"/>
          <w:divBdr>
            <w:top w:val="none" w:sz="0" w:space="0" w:color="auto"/>
            <w:left w:val="none" w:sz="0" w:space="0" w:color="auto"/>
            <w:bottom w:val="none" w:sz="0" w:space="0" w:color="auto"/>
            <w:right w:val="none" w:sz="0" w:space="0" w:color="auto"/>
          </w:divBdr>
        </w:div>
        <w:div w:id="335960208">
          <w:marLeft w:val="0"/>
          <w:marRight w:val="0"/>
          <w:marTop w:val="0"/>
          <w:marBottom w:val="0"/>
          <w:divBdr>
            <w:top w:val="none" w:sz="0" w:space="0" w:color="auto"/>
            <w:left w:val="none" w:sz="0" w:space="0" w:color="auto"/>
            <w:bottom w:val="none" w:sz="0" w:space="0" w:color="auto"/>
            <w:right w:val="none" w:sz="0" w:space="0" w:color="auto"/>
          </w:divBdr>
        </w:div>
        <w:div w:id="917054315">
          <w:marLeft w:val="0"/>
          <w:marRight w:val="0"/>
          <w:marTop w:val="0"/>
          <w:marBottom w:val="0"/>
          <w:divBdr>
            <w:top w:val="none" w:sz="0" w:space="0" w:color="auto"/>
            <w:left w:val="none" w:sz="0" w:space="0" w:color="auto"/>
            <w:bottom w:val="none" w:sz="0" w:space="0" w:color="auto"/>
            <w:right w:val="none" w:sz="0" w:space="0" w:color="auto"/>
          </w:divBdr>
        </w:div>
      </w:divsChild>
    </w:div>
    <w:div w:id="1116488386">
      <w:bodyDiv w:val="1"/>
      <w:marLeft w:val="0"/>
      <w:marRight w:val="0"/>
      <w:marTop w:val="0"/>
      <w:marBottom w:val="0"/>
      <w:divBdr>
        <w:top w:val="none" w:sz="0" w:space="0" w:color="auto"/>
        <w:left w:val="none" w:sz="0" w:space="0" w:color="auto"/>
        <w:bottom w:val="none" w:sz="0" w:space="0" w:color="auto"/>
        <w:right w:val="none" w:sz="0" w:space="0" w:color="auto"/>
      </w:divBdr>
    </w:div>
    <w:div w:id="1467315450">
      <w:bodyDiv w:val="1"/>
      <w:marLeft w:val="0"/>
      <w:marRight w:val="0"/>
      <w:marTop w:val="0"/>
      <w:marBottom w:val="0"/>
      <w:divBdr>
        <w:top w:val="none" w:sz="0" w:space="0" w:color="auto"/>
        <w:left w:val="none" w:sz="0" w:space="0" w:color="auto"/>
        <w:bottom w:val="none" w:sz="0" w:space="0" w:color="auto"/>
        <w:right w:val="none" w:sz="0" w:space="0" w:color="auto"/>
      </w:divBdr>
    </w:div>
    <w:div w:id="1644653106">
      <w:bodyDiv w:val="1"/>
      <w:marLeft w:val="0"/>
      <w:marRight w:val="0"/>
      <w:marTop w:val="0"/>
      <w:marBottom w:val="0"/>
      <w:divBdr>
        <w:top w:val="none" w:sz="0" w:space="0" w:color="auto"/>
        <w:left w:val="none" w:sz="0" w:space="0" w:color="auto"/>
        <w:bottom w:val="none" w:sz="0" w:space="0" w:color="auto"/>
        <w:right w:val="none" w:sz="0" w:space="0" w:color="auto"/>
      </w:divBdr>
      <w:divsChild>
        <w:div w:id="1518614235">
          <w:marLeft w:val="0"/>
          <w:marRight w:val="0"/>
          <w:marTop w:val="0"/>
          <w:marBottom w:val="0"/>
          <w:divBdr>
            <w:top w:val="none" w:sz="0" w:space="0" w:color="auto"/>
            <w:left w:val="none" w:sz="0" w:space="0" w:color="auto"/>
            <w:bottom w:val="none" w:sz="0" w:space="0" w:color="auto"/>
            <w:right w:val="none" w:sz="0" w:space="0" w:color="auto"/>
          </w:divBdr>
        </w:div>
        <w:div w:id="195122694">
          <w:marLeft w:val="0"/>
          <w:marRight w:val="0"/>
          <w:marTop w:val="0"/>
          <w:marBottom w:val="0"/>
          <w:divBdr>
            <w:top w:val="none" w:sz="0" w:space="0" w:color="auto"/>
            <w:left w:val="none" w:sz="0" w:space="0" w:color="auto"/>
            <w:bottom w:val="none" w:sz="0" w:space="0" w:color="auto"/>
            <w:right w:val="none" w:sz="0" w:space="0" w:color="auto"/>
          </w:divBdr>
        </w:div>
        <w:div w:id="14736685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ps.ligazakon.net/document/view/gk54851?ed=2023_10_04&amp;an=19" TargetMode="External"/><Relationship Id="rId18" Type="http://schemas.openxmlformats.org/officeDocument/2006/relationships/hyperlink" Target="https://ips.ligazakon.net/document/view/gk43219?ed=2019_07_18&amp;an=89" TargetMode="External"/><Relationship Id="rId26" Type="http://schemas.openxmlformats.org/officeDocument/2006/relationships/hyperlink" Target="https://ips.ligazakon.net/document/view/gk43219?ed=2019_07_18&amp;an=115" TargetMode="External"/><Relationship Id="rId39" Type="http://schemas.openxmlformats.org/officeDocument/2006/relationships/hyperlink" Target="https://ips.ligazakon.net/document/view/gk48761?ed=2021_05_19&amp;an=46" TargetMode="External"/><Relationship Id="rId21" Type="http://schemas.openxmlformats.org/officeDocument/2006/relationships/hyperlink" Target="https://ips.ligazakon.net/document/view/gk52321?ed=2022_10_05&amp;an=70" TargetMode="External"/><Relationship Id="rId34" Type="http://schemas.openxmlformats.org/officeDocument/2006/relationships/hyperlink" Target="https://ips.ligazakon.net/document/view/gk55682?ed=2024_01_10&amp;an=60" TargetMode="External"/><Relationship Id="rId42" Type="http://schemas.openxmlformats.org/officeDocument/2006/relationships/hyperlink" Target="https://ips.ligazakon.net/document/view/gk48761?ed=2021_05_19&amp;an=44"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ips.ligazakon.net/document/view/gk43219?ed=2019_07_18&amp;an=89" TargetMode="External"/><Relationship Id="rId29" Type="http://schemas.openxmlformats.org/officeDocument/2006/relationships/hyperlink" Target="https://ips.ligazakon.net/document/view/gk43219?ed=2019_07_18&amp;an=11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ps.ligazakon.net/document/view/gk46261?ed=2020_06_26&amp;an=66" TargetMode="External"/><Relationship Id="rId24" Type="http://schemas.openxmlformats.org/officeDocument/2006/relationships/hyperlink" Target="https://ips.ligazakon.net/document/view/gk48761?ed=2021_05_19&amp;an=29" TargetMode="External"/><Relationship Id="rId32" Type="http://schemas.openxmlformats.org/officeDocument/2006/relationships/hyperlink" Target="https://ips.ligazakon.net/document/view/gk55682?ed=2024_01_10&amp;an=59" TargetMode="External"/><Relationship Id="rId37" Type="http://schemas.openxmlformats.org/officeDocument/2006/relationships/hyperlink" Target="https://ips.ligazakon.net/document/view/gk48761?ed=2021_05_19&amp;an=44" TargetMode="External"/><Relationship Id="rId40" Type="http://schemas.openxmlformats.org/officeDocument/2006/relationships/hyperlink" Target="https://ips.ligazakon.net/document/view/gk48761?ed=2021_05_19&amp;an=42" TargetMode="External"/><Relationship Id="rId45" Type="http://schemas.openxmlformats.org/officeDocument/2006/relationships/hyperlink" Target="https://zakon.rada.gov.ua/laws/show/v0312874-18?find=1&amp;text=%D0%BA%D0%BE%D0%BB%D0%B5%D0%BA" TargetMode="External"/><Relationship Id="rId5" Type="http://schemas.openxmlformats.org/officeDocument/2006/relationships/webSettings" Target="webSettings.xml"/><Relationship Id="rId15" Type="http://schemas.openxmlformats.org/officeDocument/2006/relationships/hyperlink" Target="https://ips.ligazakon.net/document/view/gk54851?ed=2023_10_04&amp;an=20" TargetMode="External"/><Relationship Id="rId23" Type="http://schemas.openxmlformats.org/officeDocument/2006/relationships/hyperlink" Target="https://ips.ligazakon.net/document/view/gk52321?ed=2022_10_05&amp;an=72" TargetMode="External"/><Relationship Id="rId28" Type="http://schemas.openxmlformats.org/officeDocument/2006/relationships/hyperlink" Target="https://ips.ligazakon.net/document/view/gk43219?ed=2019_07_18&amp;an=117" TargetMode="External"/><Relationship Id="rId36" Type="http://schemas.openxmlformats.org/officeDocument/2006/relationships/hyperlink" Target="https://ips.ligazakon.net/document/view/gk48761?ed=2021_05_19&amp;an=43" TargetMode="External"/><Relationship Id="rId10" Type="http://schemas.openxmlformats.org/officeDocument/2006/relationships/hyperlink" Target="https://ips.ligazakon.net/document/view/gk46261?ed=2020_06_26&amp;an=65" TargetMode="External"/><Relationship Id="rId19" Type="http://schemas.openxmlformats.org/officeDocument/2006/relationships/hyperlink" Target="https://ips.ligazakon.net/document/view/gk54851?ed=2023_10_04&amp;an=22" TargetMode="External"/><Relationship Id="rId31" Type="http://schemas.openxmlformats.org/officeDocument/2006/relationships/hyperlink" Target="https://ips.ligazakon.net/document/view/gk55682?ed=2024_01_10&amp;an=57" TargetMode="External"/><Relationship Id="rId44" Type="http://schemas.openxmlformats.org/officeDocument/2006/relationships/hyperlink" Target="https://ips.ligazakon.net/document/view/gk48761?ed=2021_05_19&amp;an=46" TargetMode="External"/><Relationship Id="rId4" Type="http://schemas.openxmlformats.org/officeDocument/2006/relationships/settings" Target="settings.xml"/><Relationship Id="rId9" Type="http://schemas.openxmlformats.org/officeDocument/2006/relationships/hyperlink" Target="https://ips.ligazakon.net/document/view/gk46261?ed=2020_06_26&amp;an=64" TargetMode="External"/><Relationship Id="rId14" Type="http://schemas.openxmlformats.org/officeDocument/2006/relationships/hyperlink" Target="https://ips.ligazakon.net/document/view/gk54851?ed=2023_10_04&amp;an=20" TargetMode="External"/><Relationship Id="rId22" Type="http://schemas.openxmlformats.org/officeDocument/2006/relationships/hyperlink" Target="https://ips.ligazakon.net/document/view/gk52321?ed=2022_10_05&amp;an=71" TargetMode="External"/><Relationship Id="rId27" Type="http://schemas.openxmlformats.org/officeDocument/2006/relationships/hyperlink" Target="https://ips.ligazakon.net/document/view/gk43219?ed=2019_07_18&amp;an=116" TargetMode="External"/><Relationship Id="rId30" Type="http://schemas.openxmlformats.org/officeDocument/2006/relationships/hyperlink" Target="https://ips.ligazakon.net/document/view/gk55682?ed=2024_01_10&amp;an=58" TargetMode="External"/><Relationship Id="rId35" Type="http://schemas.openxmlformats.org/officeDocument/2006/relationships/hyperlink" Target="https://ips.ligazakon.net/document/view/gk48761?ed=2021_05_19&amp;an=42" TargetMode="External"/><Relationship Id="rId43" Type="http://schemas.openxmlformats.org/officeDocument/2006/relationships/hyperlink" Target="https://ips.ligazakon.net/document/view/gk48761?ed=2021_05_19&amp;an=45" TargetMode="External"/><Relationship Id="rId48" Type="http://schemas.openxmlformats.org/officeDocument/2006/relationships/theme" Target="theme/theme1.xml"/><Relationship Id="rId8" Type="http://schemas.openxmlformats.org/officeDocument/2006/relationships/hyperlink" Target="https://ips.ligazakon.net/document/view/gk46261?ed=2020_06_26&amp;an=54" TargetMode="External"/><Relationship Id="rId3" Type="http://schemas.openxmlformats.org/officeDocument/2006/relationships/styles" Target="styles.xml"/><Relationship Id="rId12" Type="http://schemas.openxmlformats.org/officeDocument/2006/relationships/hyperlink" Target="https://ips.ligazakon.net/document/view/gk54851?ed=2023_10_04&amp;an=18" TargetMode="External"/><Relationship Id="rId17" Type="http://schemas.openxmlformats.org/officeDocument/2006/relationships/hyperlink" Target="https://ips.ligazakon.net/document/view/gk54851?ed=2023_10_04&amp;an=20" TargetMode="External"/><Relationship Id="rId25" Type="http://schemas.openxmlformats.org/officeDocument/2006/relationships/hyperlink" Target="https://ips.ligazakon.net/document/view/gk48761?ed=2021_05_19&amp;an=29" TargetMode="External"/><Relationship Id="rId33" Type="http://schemas.openxmlformats.org/officeDocument/2006/relationships/hyperlink" Target="https://ips.ligazakon.net/document/view/gk55682?ed=2024_01_10&amp;an=57" TargetMode="External"/><Relationship Id="rId38" Type="http://schemas.openxmlformats.org/officeDocument/2006/relationships/hyperlink" Target="https://ips.ligazakon.net/document/view/gk48761?ed=2021_05_19&amp;an=45" TargetMode="External"/><Relationship Id="rId46" Type="http://schemas.openxmlformats.org/officeDocument/2006/relationships/hyperlink" Target="https://ips.ligazakon.net/document/view/gk49724?ed=2021_10_13&amp;an=42" TargetMode="External"/><Relationship Id="rId20" Type="http://schemas.openxmlformats.org/officeDocument/2006/relationships/hyperlink" Target="https://ips.ligazakon.net/document/view/gk54851?ed=2023_10_04&amp;an=23" TargetMode="External"/><Relationship Id="rId41" Type="http://schemas.openxmlformats.org/officeDocument/2006/relationships/hyperlink" Target="https://ips.ligazakon.net/document/view/gk48761?ed=2021_05_19&amp;an=43"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63A7C2-3907-4821-94F8-DDCA01AA1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81</Pages>
  <Words>90266</Words>
  <Characters>51452</Characters>
  <Application>Microsoft Office Word</Application>
  <DocSecurity>0</DocSecurity>
  <Lines>428</Lines>
  <Paragraphs>282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Наталія Максименко</dc:creator>
  <cp:keywords/>
  <dc:description/>
  <cp:lastModifiedBy>Ірина Григор'єва</cp:lastModifiedBy>
  <cp:revision>3</cp:revision>
  <cp:lastPrinted>2024-04-22T11:27:00Z</cp:lastPrinted>
  <dcterms:created xsi:type="dcterms:W3CDTF">2024-04-23T08:36:00Z</dcterms:created>
  <dcterms:modified xsi:type="dcterms:W3CDTF">2024-04-23T10:11:00Z</dcterms:modified>
</cp:coreProperties>
</file>