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4E01C8" w:rsidRPr="00E65DFC" w:rsidRDefault="004E01C8" w:rsidP="004E01C8">
      <w:pPr>
        <w:pStyle w:val="a5"/>
        <w:tabs>
          <w:tab w:val="left" w:pos="5775"/>
          <w:tab w:val="center" w:pos="7711"/>
        </w:tabs>
        <w:spacing w:after="0" w:line="240" w:lineRule="auto"/>
        <w:rPr>
          <w:rFonts w:ascii="Times New Roman" w:hAnsi="Times New Roman" w:cs="Times New Roman"/>
          <w:b/>
          <w:bCs/>
          <w:sz w:val="26"/>
          <w:szCs w:val="26"/>
          <w:lang w:eastAsia="ru-RU"/>
        </w:rPr>
      </w:pPr>
      <w:r w:rsidRPr="00E65DFC">
        <w:rPr>
          <w:rFonts w:ascii="Times New Roman" w:hAnsi="Times New Roman" w:cs="Times New Roman"/>
          <w:b/>
          <w:bCs/>
          <w:sz w:val="26"/>
          <w:szCs w:val="26"/>
          <w:lang w:eastAsia="ru-RU"/>
        </w:rPr>
        <w:tab/>
      </w:r>
    </w:p>
    <w:p w:rsidR="004E01C8" w:rsidRPr="00E65DFC" w:rsidRDefault="004E01C8" w:rsidP="004E01C8">
      <w:pPr>
        <w:pStyle w:val="a5"/>
        <w:tabs>
          <w:tab w:val="left" w:pos="5775"/>
          <w:tab w:val="center" w:pos="7711"/>
        </w:tabs>
        <w:spacing w:after="0" w:line="240" w:lineRule="auto"/>
        <w:rPr>
          <w:rFonts w:ascii="Times New Roman" w:hAnsi="Times New Roman" w:cs="Times New Roman"/>
          <w:b/>
          <w:bCs/>
          <w:sz w:val="26"/>
          <w:szCs w:val="26"/>
          <w:lang w:eastAsia="ru-RU"/>
        </w:rPr>
      </w:pPr>
    </w:p>
    <w:p w:rsidR="00401650" w:rsidRPr="00E65DFC" w:rsidRDefault="0019721F" w:rsidP="0019721F">
      <w:pPr>
        <w:pStyle w:val="a5"/>
        <w:tabs>
          <w:tab w:val="left" w:pos="5775"/>
          <w:tab w:val="center" w:pos="7711"/>
        </w:tabs>
        <w:spacing w:after="0" w:line="240" w:lineRule="auto"/>
        <w:jc w:val="center"/>
        <w:rPr>
          <w:rStyle w:val="a3"/>
          <w:rFonts w:ascii="Times New Roman" w:eastAsia="Times New Roman" w:hAnsi="Times New Roman" w:cs="Times New Roman"/>
          <w:kern w:val="0"/>
          <w:sz w:val="26"/>
          <w:szCs w:val="26"/>
          <w:lang w:eastAsia="ru-RU" w:bidi="ar-SA"/>
        </w:rPr>
      </w:pPr>
      <w:bookmarkStart w:id="0" w:name="__DdeLink__405_850270439"/>
      <w:r w:rsidRPr="000B43D9">
        <w:rPr>
          <w:rStyle w:val="rvts15"/>
          <w:rFonts w:ascii="Times New Roman" w:hAnsi="Times New Roman" w:cs="Times New Roman"/>
          <w:b/>
          <w:bCs/>
          <w:sz w:val="26"/>
          <w:szCs w:val="26"/>
          <w:shd w:val="clear" w:color="auto" w:fill="FFFFFF"/>
        </w:rPr>
        <w:t>УЗАГАЛЬНЕНІ ЗАУВАЖЕННЯ</w:t>
      </w:r>
      <w:r w:rsidRPr="000B43D9">
        <w:rPr>
          <w:rFonts w:ascii="Times New Roman" w:hAnsi="Times New Roman" w:cs="Times New Roman"/>
          <w:sz w:val="26"/>
          <w:szCs w:val="26"/>
        </w:rPr>
        <w:br/>
      </w:r>
      <w:r w:rsidRPr="000B43D9">
        <w:rPr>
          <w:rStyle w:val="rvts15"/>
          <w:rFonts w:ascii="Times New Roman" w:hAnsi="Times New Roman" w:cs="Times New Roman"/>
          <w:b/>
          <w:bCs/>
          <w:sz w:val="26"/>
          <w:szCs w:val="26"/>
          <w:shd w:val="clear" w:color="auto" w:fill="FFFFFF"/>
        </w:rPr>
        <w:t xml:space="preserve">та пропозиції до проекту рішення НКРЕКП, що має ознаки регуляторного </w:t>
      </w:r>
      <w:proofErr w:type="spellStart"/>
      <w:r w:rsidRPr="000B43D9">
        <w:rPr>
          <w:rStyle w:val="rvts15"/>
          <w:rFonts w:ascii="Times New Roman" w:hAnsi="Times New Roman" w:cs="Times New Roman"/>
          <w:b/>
          <w:bCs/>
          <w:sz w:val="26"/>
          <w:szCs w:val="26"/>
          <w:shd w:val="clear" w:color="auto" w:fill="FFFFFF"/>
        </w:rPr>
        <w:t>акта</w:t>
      </w:r>
      <w:proofErr w:type="spellEnd"/>
      <w:r w:rsidRPr="0019721F">
        <w:rPr>
          <w:rStyle w:val="rvts15"/>
          <w:rFonts w:ascii="Times New Roman" w:hAnsi="Times New Roman" w:cs="Times New Roman"/>
          <w:b/>
          <w:bCs/>
          <w:sz w:val="26"/>
          <w:szCs w:val="26"/>
          <w:shd w:val="clear" w:color="auto" w:fill="FFFFFF"/>
          <w:lang w:val="ru-RU"/>
        </w:rPr>
        <w:t xml:space="preserve"> </w:t>
      </w:r>
      <w:bookmarkEnd w:id="0"/>
      <w:r w:rsidR="008A3372" w:rsidRPr="00E65DFC">
        <w:rPr>
          <w:rStyle w:val="a3"/>
          <w:rFonts w:ascii="Times New Roman" w:eastAsia="Times New Roman" w:hAnsi="Times New Roman" w:cs="Times New Roman"/>
          <w:kern w:val="0"/>
          <w:sz w:val="26"/>
          <w:szCs w:val="26"/>
          <w:lang w:val="ru-RU" w:eastAsia="ru-RU" w:bidi="ar-SA"/>
        </w:rPr>
        <w:t>«</w:t>
      </w:r>
      <w:r w:rsidR="00FA4771" w:rsidRPr="00E65DFC">
        <w:rPr>
          <w:rStyle w:val="af"/>
          <w:rFonts w:ascii="Times New Roman" w:hAnsi="Times New Roman" w:cs="Times New Roman"/>
          <w:sz w:val="26"/>
          <w:szCs w:val="26"/>
        </w:rPr>
        <w:t xml:space="preserve">Про затвердження Змін до </w:t>
      </w:r>
      <w:r w:rsidR="00A166AC" w:rsidRPr="00E65DFC">
        <w:rPr>
          <w:rStyle w:val="af"/>
          <w:rFonts w:ascii="Times New Roman" w:hAnsi="Times New Roman" w:cs="Times New Roman"/>
          <w:sz w:val="26"/>
          <w:szCs w:val="26"/>
        </w:rPr>
        <w:t>Кодексу комерційного обліку електричної енергії</w:t>
      </w:r>
      <w:r w:rsidR="008A3372" w:rsidRPr="00E65DFC">
        <w:rPr>
          <w:rStyle w:val="a3"/>
          <w:rFonts w:ascii="Times New Roman" w:eastAsia="Times New Roman" w:hAnsi="Times New Roman" w:cs="Times New Roman"/>
          <w:kern w:val="0"/>
          <w:sz w:val="26"/>
          <w:szCs w:val="26"/>
          <w:lang w:eastAsia="ru-RU" w:bidi="ar-SA"/>
        </w:rPr>
        <w:t>»</w:t>
      </w:r>
    </w:p>
    <w:tbl>
      <w:tblPr>
        <w:tblW w:w="15235" w:type="dxa"/>
        <w:jc w:val="center"/>
        <w:tblBorders>
          <w:top w:val="single" w:sz="8" w:space="0" w:color="000000"/>
          <w:left w:val="single" w:sz="8" w:space="0" w:color="000000"/>
          <w:bottom w:val="single" w:sz="8" w:space="0" w:color="000000"/>
          <w:insideH w:val="single" w:sz="8" w:space="0" w:color="000000"/>
        </w:tblBorders>
        <w:tblLayout w:type="fixed"/>
        <w:tblCellMar>
          <w:top w:w="28" w:type="dxa"/>
          <w:left w:w="0" w:type="dxa"/>
          <w:bottom w:w="28" w:type="dxa"/>
          <w:right w:w="28" w:type="dxa"/>
        </w:tblCellMar>
        <w:tblLook w:val="0000" w:firstRow="0" w:lastRow="0" w:firstColumn="0" w:lastColumn="0" w:noHBand="0" w:noVBand="0"/>
      </w:tblPr>
      <w:tblGrid>
        <w:gridCol w:w="4101"/>
        <w:gridCol w:w="3827"/>
        <w:gridCol w:w="2835"/>
        <w:gridCol w:w="4395"/>
        <w:gridCol w:w="44"/>
        <w:gridCol w:w="33"/>
      </w:tblGrid>
      <w:tr w:rsidR="00AF5E76" w:rsidRPr="00E65DFC" w:rsidTr="00522BD1">
        <w:trPr>
          <w:gridAfter w:val="2"/>
          <w:wAfter w:w="77" w:type="dxa"/>
          <w:trHeight w:val="144"/>
          <w:jc w:val="center"/>
        </w:trPr>
        <w:tc>
          <w:tcPr>
            <w:tcW w:w="4101" w:type="dxa"/>
            <w:tcBorders>
              <w:top w:val="single" w:sz="8" w:space="0" w:color="000000"/>
              <w:left w:val="single" w:sz="8" w:space="0" w:color="000000"/>
              <w:bottom w:val="single" w:sz="8" w:space="0" w:color="000000"/>
            </w:tcBorders>
            <w:shd w:val="clear" w:color="auto" w:fill="auto"/>
            <w:vAlign w:val="center"/>
          </w:tcPr>
          <w:p w:rsidR="00AF5E76" w:rsidRPr="00E65DFC" w:rsidRDefault="00AF5E76" w:rsidP="00D02A74">
            <w:pPr>
              <w:pStyle w:val="aa"/>
              <w:jc w:val="center"/>
              <w:rPr>
                <w:rFonts w:ascii="Times New Roman" w:hAnsi="Times New Roman" w:cs="Times New Roman"/>
                <w:sz w:val="26"/>
                <w:szCs w:val="26"/>
              </w:rPr>
            </w:pPr>
            <w:r w:rsidRPr="00E65DFC">
              <w:rPr>
                <w:rFonts w:ascii="Times New Roman" w:eastAsia="Times New Roman" w:hAnsi="Times New Roman" w:cs="Times New Roman"/>
                <w:b/>
                <w:bCs/>
                <w:kern w:val="0"/>
                <w:sz w:val="26"/>
                <w:szCs w:val="26"/>
                <w:lang w:eastAsia="ru-RU" w:bidi="ar-SA"/>
              </w:rPr>
              <w:t xml:space="preserve">Редакція </w:t>
            </w:r>
            <w:proofErr w:type="spellStart"/>
            <w:r w:rsidRPr="00E65DFC">
              <w:rPr>
                <w:rFonts w:ascii="Times New Roman" w:eastAsia="Times New Roman" w:hAnsi="Times New Roman" w:cs="Times New Roman"/>
                <w:b/>
                <w:bCs/>
                <w:kern w:val="0"/>
                <w:sz w:val="26"/>
                <w:szCs w:val="26"/>
                <w:lang w:eastAsia="ru-RU" w:bidi="ar-SA"/>
              </w:rPr>
              <w:t>проєкту</w:t>
            </w:r>
            <w:proofErr w:type="spellEnd"/>
            <w:r w:rsidRPr="00E65DFC">
              <w:rPr>
                <w:rFonts w:ascii="Times New Roman" w:eastAsia="Times New Roman" w:hAnsi="Times New Roman" w:cs="Times New Roman"/>
                <w:b/>
                <w:bCs/>
                <w:kern w:val="0"/>
                <w:sz w:val="26"/>
                <w:szCs w:val="26"/>
                <w:lang w:eastAsia="ru-RU" w:bidi="ar-SA"/>
              </w:rPr>
              <w:t xml:space="preserve"> постанови НКРЕКП</w:t>
            </w:r>
          </w:p>
        </w:tc>
        <w:tc>
          <w:tcPr>
            <w:tcW w:w="3827" w:type="dxa"/>
            <w:tcBorders>
              <w:top w:val="single" w:sz="8" w:space="0" w:color="000000"/>
              <w:left w:val="single" w:sz="8" w:space="0" w:color="000000"/>
              <w:bottom w:val="single" w:sz="4" w:space="0" w:color="auto"/>
            </w:tcBorders>
            <w:shd w:val="clear" w:color="auto" w:fill="auto"/>
            <w:vAlign w:val="center"/>
          </w:tcPr>
          <w:p w:rsidR="00AF5E76" w:rsidRPr="00E65DFC" w:rsidRDefault="00AF5E76" w:rsidP="00D02A74">
            <w:pPr>
              <w:pStyle w:val="aa"/>
              <w:jc w:val="center"/>
              <w:rPr>
                <w:rFonts w:ascii="Times New Roman" w:hAnsi="Times New Roman" w:cs="Times New Roman"/>
                <w:sz w:val="26"/>
                <w:szCs w:val="26"/>
              </w:rPr>
            </w:pPr>
            <w:r w:rsidRPr="00E65DFC">
              <w:rPr>
                <w:rFonts w:ascii="Times New Roman" w:eastAsia="Times New Roman" w:hAnsi="Times New Roman" w:cs="Times New Roman"/>
                <w:b/>
                <w:bCs/>
                <w:kern w:val="0"/>
                <w:sz w:val="26"/>
                <w:szCs w:val="26"/>
                <w:lang w:eastAsia="ru-RU" w:bidi="ar-SA"/>
              </w:rPr>
              <w:t xml:space="preserve">Зауваження та пропозиції до </w:t>
            </w:r>
            <w:proofErr w:type="spellStart"/>
            <w:r w:rsidRPr="00E65DFC">
              <w:rPr>
                <w:rFonts w:ascii="Times New Roman" w:eastAsia="Times New Roman" w:hAnsi="Times New Roman" w:cs="Times New Roman"/>
                <w:b/>
                <w:bCs/>
                <w:kern w:val="0"/>
                <w:sz w:val="26"/>
                <w:szCs w:val="26"/>
                <w:lang w:eastAsia="ru-RU" w:bidi="ar-SA"/>
              </w:rPr>
              <w:t>проєкту</w:t>
            </w:r>
            <w:proofErr w:type="spellEnd"/>
            <w:r w:rsidRPr="00E65DFC">
              <w:rPr>
                <w:rFonts w:ascii="Times New Roman" w:eastAsia="Times New Roman" w:hAnsi="Times New Roman" w:cs="Times New Roman"/>
                <w:b/>
                <w:bCs/>
                <w:kern w:val="0"/>
                <w:sz w:val="26"/>
                <w:szCs w:val="26"/>
                <w:lang w:eastAsia="ru-RU" w:bidi="ar-SA"/>
              </w:rPr>
              <w:t xml:space="preserve"> постанови НКРЕКП</w:t>
            </w:r>
          </w:p>
        </w:tc>
        <w:tc>
          <w:tcPr>
            <w:tcW w:w="2835" w:type="dxa"/>
            <w:tcBorders>
              <w:top w:val="single" w:sz="8" w:space="0" w:color="000000"/>
              <w:left w:val="single" w:sz="8" w:space="0" w:color="000000"/>
              <w:bottom w:val="single" w:sz="4" w:space="0" w:color="auto"/>
              <w:right w:val="single" w:sz="8" w:space="0" w:color="000000"/>
            </w:tcBorders>
            <w:shd w:val="clear" w:color="auto" w:fill="auto"/>
            <w:vAlign w:val="center"/>
          </w:tcPr>
          <w:p w:rsidR="00AF5E76" w:rsidRPr="00E65DFC" w:rsidRDefault="00AF5E76" w:rsidP="00D02A74">
            <w:pPr>
              <w:pStyle w:val="aa"/>
              <w:tabs>
                <w:tab w:val="left" w:pos="913"/>
              </w:tabs>
              <w:jc w:val="center"/>
              <w:rPr>
                <w:rFonts w:ascii="Times New Roman" w:eastAsia="Times New Roman" w:hAnsi="Times New Roman" w:cs="Times New Roman"/>
                <w:b/>
                <w:bCs/>
                <w:kern w:val="0"/>
                <w:sz w:val="26"/>
                <w:szCs w:val="26"/>
                <w:lang w:eastAsia="ru-RU" w:bidi="ar-SA"/>
              </w:rPr>
            </w:pPr>
            <w:r w:rsidRPr="00E65DFC">
              <w:rPr>
                <w:rFonts w:ascii="Times New Roman" w:eastAsia="Times New Roman" w:hAnsi="Times New Roman" w:cs="Times New Roman"/>
                <w:b/>
                <w:bCs/>
                <w:kern w:val="0"/>
                <w:sz w:val="26"/>
                <w:szCs w:val="26"/>
                <w:lang w:eastAsia="ru-RU" w:bidi="ar-SA"/>
              </w:rPr>
              <w:t>Обґрунтування</w:t>
            </w:r>
          </w:p>
        </w:tc>
        <w:tc>
          <w:tcPr>
            <w:tcW w:w="4395" w:type="dxa"/>
            <w:tcBorders>
              <w:top w:val="single" w:sz="8" w:space="0" w:color="000000"/>
              <w:left w:val="single" w:sz="8" w:space="0" w:color="000000"/>
              <w:bottom w:val="single" w:sz="4" w:space="0" w:color="auto"/>
              <w:right w:val="single" w:sz="8" w:space="0" w:color="000000"/>
            </w:tcBorders>
          </w:tcPr>
          <w:p w:rsidR="00AF5E76" w:rsidRPr="00E65DFC" w:rsidRDefault="00AF5E76" w:rsidP="00823A84">
            <w:pPr>
              <w:pStyle w:val="aa"/>
              <w:ind w:left="-1"/>
              <w:rPr>
                <w:rFonts w:ascii="Times New Roman" w:eastAsia="Times New Roman" w:hAnsi="Times New Roman" w:cs="Times New Roman"/>
                <w:b/>
                <w:bCs/>
                <w:kern w:val="0"/>
                <w:sz w:val="26"/>
                <w:szCs w:val="26"/>
                <w:lang w:eastAsia="ru-RU" w:bidi="ar-SA"/>
              </w:rPr>
            </w:pPr>
            <w:r w:rsidRPr="00E65DFC">
              <w:rPr>
                <w:rFonts w:ascii="Times New Roman" w:eastAsia="Times New Roman" w:hAnsi="Times New Roman" w:cs="Times New Roman"/>
                <w:b/>
                <w:bCs/>
                <w:kern w:val="0"/>
                <w:sz w:val="26"/>
                <w:szCs w:val="26"/>
                <w:lang w:eastAsia="ru-RU" w:bidi="ar-SA"/>
              </w:rPr>
              <w:t>Попередня позиція НКРЕКП щодо наданих зауважень та пропозицій з обґрунтуванням щодо прийняття або відхилення</w:t>
            </w:r>
          </w:p>
        </w:tc>
      </w:tr>
      <w:tr w:rsidR="00725888" w:rsidRPr="00E65DFC" w:rsidTr="00522BD1">
        <w:trPr>
          <w:gridAfter w:val="2"/>
          <w:wAfter w:w="77" w:type="dxa"/>
          <w:trHeight w:val="144"/>
          <w:jc w:val="center"/>
        </w:trPr>
        <w:tc>
          <w:tcPr>
            <w:tcW w:w="4101" w:type="dxa"/>
            <w:tcBorders>
              <w:top w:val="single" w:sz="8" w:space="0" w:color="000000"/>
              <w:left w:val="single" w:sz="8" w:space="0" w:color="000000"/>
              <w:bottom w:val="single" w:sz="8" w:space="0" w:color="000000"/>
            </w:tcBorders>
            <w:shd w:val="clear" w:color="auto" w:fill="auto"/>
            <w:vAlign w:val="center"/>
          </w:tcPr>
          <w:p w:rsidR="00725888" w:rsidRPr="00E65DFC" w:rsidRDefault="00725888" w:rsidP="00D02A74">
            <w:pPr>
              <w:pStyle w:val="aa"/>
              <w:jc w:val="center"/>
              <w:rPr>
                <w:rFonts w:ascii="Times New Roman" w:eastAsia="Times New Roman" w:hAnsi="Times New Roman" w:cs="Times New Roman"/>
                <w:b/>
                <w:bCs/>
                <w:kern w:val="0"/>
                <w:sz w:val="26"/>
                <w:szCs w:val="26"/>
                <w:lang w:eastAsia="ru-RU" w:bidi="ar-SA"/>
              </w:rPr>
            </w:pPr>
          </w:p>
        </w:tc>
        <w:tc>
          <w:tcPr>
            <w:tcW w:w="3827" w:type="dxa"/>
            <w:tcBorders>
              <w:top w:val="single" w:sz="8" w:space="0" w:color="000000"/>
              <w:left w:val="single" w:sz="8" w:space="0" w:color="000000"/>
              <w:bottom w:val="single" w:sz="4" w:space="0" w:color="auto"/>
            </w:tcBorders>
            <w:shd w:val="clear" w:color="auto" w:fill="auto"/>
            <w:vAlign w:val="center"/>
          </w:tcPr>
          <w:p w:rsidR="00725888" w:rsidRPr="00E65DFC" w:rsidRDefault="00725888" w:rsidP="00D02A74">
            <w:pPr>
              <w:pStyle w:val="aa"/>
              <w:jc w:val="center"/>
              <w:rPr>
                <w:rFonts w:ascii="Times New Roman" w:eastAsia="Times New Roman" w:hAnsi="Times New Roman" w:cs="Times New Roman"/>
                <w:b/>
                <w:bCs/>
                <w:kern w:val="0"/>
                <w:sz w:val="26"/>
                <w:szCs w:val="26"/>
                <w:lang w:eastAsia="ru-RU" w:bidi="ar-SA"/>
              </w:rPr>
            </w:pPr>
          </w:p>
        </w:tc>
        <w:tc>
          <w:tcPr>
            <w:tcW w:w="2835" w:type="dxa"/>
            <w:tcBorders>
              <w:top w:val="single" w:sz="8" w:space="0" w:color="000000"/>
              <w:left w:val="single" w:sz="8" w:space="0" w:color="000000"/>
              <w:bottom w:val="single" w:sz="4" w:space="0" w:color="auto"/>
              <w:right w:val="single" w:sz="8" w:space="0" w:color="000000"/>
            </w:tcBorders>
            <w:shd w:val="clear" w:color="auto" w:fill="auto"/>
            <w:vAlign w:val="center"/>
          </w:tcPr>
          <w:p w:rsidR="00725888" w:rsidRPr="00E65DFC" w:rsidRDefault="00725888" w:rsidP="00D02A74">
            <w:pPr>
              <w:pStyle w:val="aa"/>
              <w:tabs>
                <w:tab w:val="left" w:pos="913"/>
              </w:tabs>
              <w:jc w:val="center"/>
              <w:rPr>
                <w:rFonts w:ascii="Times New Roman" w:eastAsia="Times New Roman" w:hAnsi="Times New Roman" w:cs="Times New Roman"/>
                <w:b/>
                <w:bCs/>
                <w:kern w:val="0"/>
                <w:sz w:val="26"/>
                <w:szCs w:val="26"/>
                <w:lang w:eastAsia="ru-RU" w:bidi="ar-SA"/>
              </w:rPr>
            </w:pPr>
          </w:p>
        </w:tc>
        <w:tc>
          <w:tcPr>
            <w:tcW w:w="4395" w:type="dxa"/>
            <w:tcBorders>
              <w:top w:val="single" w:sz="8" w:space="0" w:color="000000"/>
              <w:left w:val="single" w:sz="8" w:space="0" w:color="000000"/>
              <w:bottom w:val="single" w:sz="4" w:space="0" w:color="auto"/>
              <w:right w:val="single" w:sz="8" w:space="0" w:color="000000"/>
            </w:tcBorders>
          </w:tcPr>
          <w:p w:rsidR="00725888" w:rsidRPr="00E65DFC" w:rsidRDefault="00725888" w:rsidP="00823A84">
            <w:pPr>
              <w:pStyle w:val="aa"/>
              <w:ind w:left="-1"/>
              <w:rPr>
                <w:rFonts w:ascii="Times New Roman" w:eastAsia="Times New Roman" w:hAnsi="Times New Roman" w:cs="Times New Roman"/>
                <w:b/>
                <w:bCs/>
                <w:kern w:val="0"/>
                <w:sz w:val="26"/>
                <w:szCs w:val="26"/>
                <w:lang w:eastAsia="ru-RU" w:bidi="ar-SA"/>
              </w:rPr>
            </w:pPr>
          </w:p>
        </w:tc>
      </w:tr>
      <w:tr w:rsidR="00E91E18" w:rsidRPr="00E65DFC" w:rsidTr="00522BD1">
        <w:trPr>
          <w:trHeight w:val="144"/>
          <w:jc w:val="center"/>
        </w:trPr>
        <w:tc>
          <w:tcPr>
            <w:tcW w:w="15235" w:type="dxa"/>
            <w:gridSpan w:val="6"/>
            <w:tcBorders>
              <w:top w:val="single" w:sz="8" w:space="0" w:color="000000"/>
              <w:left w:val="single" w:sz="8" w:space="0" w:color="000000"/>
              <w:bottom w:val="single" w:sz="8" w:space="0" w:color="000000"/>
              <w:right w:val="single" w:sz="8" w:space="0" w:color="000000"/>
            </w:tcBorders>
            <w:shd w:val="clear" w:color="auto" w:fill="B8CCE4" w:themeFill="accent1" w:themeFillTint="66"/>
            <w:vAlign w:val="center"/>
          </w:tcPr>
          <w:p w:rsidR="00E91E18" w:rsidRPr="00E91E18" w:rsidRDefault="00E91E18" w:rsidP="00E91E18">
            <w:pPr>
              <w:pStyle w:val="3"/>
              <w:spacing w:after="0"/>
              <w:jc w:val="center"/>
              <w:rPr>
                <w:rFonts w:ascii="Times New Roman" w:hAnsi="Times New Roman"/>
                <w:b w:val="0"/>
                <w:bCs w:val="0"/>
              </w:rPr>
            </w:pPr>
            <w:bookmarkStart w:id="1" w:name="1392"/>
            <w:r w:rsidRPr="00E91E18">
              <w:rPr>
                <w:rFonts w:ascii="Times New Roman" w:hAnsi="Times New Roman"/>
                <w:color w:val="000000"/>
              </w:rPr>
              <w:t>II</w:t>
            </w:r>
            <w:r w:rsidRPr="00E91E18">
              <w:rPr>
                <w:rFonts w:ascii="Times New Roman" w:hAnsi="Times New Roman"/>
                <w:color w:val="000000"/>
                <w:lang w:val="ru-RU"/>
              </w:rPr>
              <w:t xml:space="preserve">. </w:t>
            </w:r>
            <w:proofErr w:type="spellStart"/>
            <w:r w:rsidRPr="00E91E18">
              <w:rPr>
                <w:rFonts w:ascii="Times New Roman" w:hAnsi="Times New Roman"/>
                <w:color w:val="000000"/>
                <w:lang w:val="ru-RU"/>
              </w:rPr>
              <w:t>Організація</w:t>
            </w:r>
            <w:proofErr w:type="spellEnd"/>
            <w:r w:rsidRPr="00E91E18">
              <w:rPr>
                <w:rFonts w:ascii="Times New Roman" w:hAnsi="Times New Roman"/>
                <w:color w:val="000000"/>
                <w:lang w:val="ru-RU"/>
              </w:rPr>
              <w:t xml:space="preserve"> </w:t>
            </w:r>
            <w:proofErr w:type="spellStart"/>
            <w:r w:rsidRPr="00E91E18">
              <w:rPr>
                <w:rFonts w:ascii="Times New Roman" w:hAnsi="Times New Roman"/>
                <w:color w:val="000000"/>
                <w:lang w:val="ru-RU"/>
              </w:rPr>
              <w:t>процесу</w:t>
            </w:r>
            <w:proofErr w:type="spellEnd"/>
            <w:r w:rsidRPr="00E91E18">
              <w:rPr>
                <w:rFonts w:ascii="Times New Roman" w:hAnsi="Times New Roman"/>
                <w:color w:val="000000"/>
                <w:lang w:val="ru-RU"/>
              </w:rPr>
              <w:t xml:space="preserve"> комерційного обліку</w:t>
            </w:r>
            <w:bookmarkEnd w:id="1"/>
          </w:p>
        </w:tc>
      </w:tr>
      <w:tr w:rsidR="00725888" w:rsidRPr="00E65DFC" w:rsidTr="00522BD1">
        <w:trPr>
          <w:trHeight w:val="144"/>
          <w:jc w:val="center"/>
        </w:trPr>
        <w:tc>
          <w:tcPr>
            <w:tcW w:w="15235" w:type="dxa"/>
            <w:gridSpan w:val="6"/>
            <w:tcBorders>
              <w:top w:val="single" w:sz="8" w:space="0" w:color="000000"/>
              <w:left w:val="single" w:sz="8" w:space="0" w:color="000000"/>
              <w:bottom w:val="single" w:sz="8" w:space="0" w:color="000000"/>
              <w:right w:val="single" w:sz="8" w:space="0" w:color="000000"/>
            </w:tcBorders>
            <w:shd w:val="clear" w:color="auto" w:fill="B8CCE4" w:themeFill="accent1" w:themeFillTint="66"/>
            <w:vAlign w:val="center"/>
          </w:tcPr>
          <w:p w:rsidR="00725888" w:rsidRPr="00E91E18" w:rsidRDefault="00725888" w:rsidP="00E91E18">
            <w:pPr>
              <w:pStyle w:val="3"/>
              <w:spacing w:after="0"/>
              <w:jc w:val="center"/>
              <w:rPr>
                <w:rFonts w:ascii="Times New Roman" w:hAnsi="Times New Roman"/>
                <w:color w:val="000000"/>
              </w:rPr>
            </w:pPr>
            <w:r w:rsidRPr="00725888">
              <w:rPr>
                <w:rFonts w:ascii="Times New Roman" w:hAnsi="Times New Roman"/>
                <w:color w:val="000000"/>
              </w:rPr>
              <w:t xml:space="preserve">2.4. </w:t>
            </w:r>
            <w:proofErr w:type="spellStart"/>
            <w:r w:rsidRPr="00725888">
              <w:rPr>
                <w:rFonts w:ascii="Times New Roman" w:hAnsi="Times New Roman"/>
                <w:color w:val="000000"/>
              </w:rPr>
              <w:t>Електропостачальники</w:t>
            </w:r>
            <w:proofErr w:type="spellEnd"/>
          </w:p>
        </w:tc>
      </w:tr>
      <w:tr w:rsidR="0003416E" w:rsidRPr="00E65DFC" w:rsidTr="00522BD1">
        <w:trPr>
          <w:gridAfter w:val="2"/>
          <w:wAfter w:w="77" w:type="dxa"/>
          <w:trHeight w:val="144"/>
          <w:jc w:val="center"/>
        </w:trPr>
        <w:tc>
          <w:tcPr>
            <w:tcW w:w="4101" w:type="dxa"/>
            <w:tcBorders>
              <w:top w:val="single" w:sz="8" w:space="0" w:color="000000"/>
              <w:left w:val="single" w:sz="8" w:space="0" w:color="000000"/>
              <w:bottom w:val="single" w:sz="8" w:space="0" w:color="000000"/>
            </w:tcBorders>
            <w:shd w:val="clear" w:color="auto" w:fill="auto"/>
          </w:tcPr>
          <w:p w:rsidR="0003416E" w:rsidRPr="00E65DFC" w:rsidRDefault="0003416E" w:rsidP="0003416E">
            <w:pPr>
              <w:ind w:hanging="61"/>
              <w:jc w:val="both"/>
              <w:rPr>
                <w:rFonts w:ascii="Times New Roman" w:hAnsi="Times New Roman" w:cs="Times New Roman"/>
                <w:b/>
                <w:sz w:val="26"/>
                <w:szCs w:val="26"/>
              </w:rPr>
            </w:pPr>
            <w:r w:rsidRPr="00E65DFC">
              <w:rPr>
                <w:rFonts w:ascii="Times New Roman" w:hAnsi="Times New Roman" w:cs="Times New Roman"/>
                <w:b/>
                <w:sz w:val="26"/>
                <w:szCs w:val="26"/>
              </w:rPr>
              <w:t>Не вносились зміни до цього пункту.</w:t>
            </w:r>
          </w:p>
          <w:p w:rsidR="0003416E" w:rsidRDefault="0003416E" w:rsidP="0003416E">
            <w:pPr>
              <w:ind w:firstLine="240"/>
              <w:rPr>
                <w:rFonts w:ascii="Times New Roman" w:hAnsi="Times New Roman" w:cs="Times New Roman"/>
                <w:color w:val="000000"/>
                <w:sz w:val="26"/>
                <w:szCs w:val="26"/>
              </w:rPr>
            </w:pPr>
            <w:r w:rsidRPr="00E65DFC">
              <w:rPr>
                <w:rFonts w:ascii="Times New Roman" w:hAnsi="Times New Roman" w:cs="Times New Roman"/>
                <w:b/>
                <w:sz w:val="26"/>
                <w:szCs w:val="26"/>
              </w:rPr>
              <w:t>Діюча редакція</w:t>
            </w:r>
            <w:r w:rsidRPr="00725888">
              <w:rPr>
                <w:rFonts w:ascii="Times New Roman" w:hAnsi="Times New Roman" w:cs="Times New Roman"/>
                <w:color w:val="000000"/>
                <w:sz w:val="26"/>
                <w:szCs w:val="26"/>
              </w:rPr>
              <w:t xml:space="preserve"> </w:t>
            </w:r>
          </w:p>
          <w:p w:rsidR="0003416E" w:rsidRPr="00725888" w:rsidRDefault="0003416E" w:rsidP="0003416E">
            <w:pPr>
              <w:ind w:firstLine="240"/>
              <w:rPr>
                <w:rFonts w:ascii="Times New Roman" w:hAnsi="Times New Roman" w:cs="Times New Roman"/>
                <w:sz w:val="26"/>
                <w:szCs w:val="26"/>
              </w:rPr>
            </w:pPr>
            <w:r w:rsidRPr="00725888">
              <w:rPr>
                <w:rFonts w:ascii="Times New Roman" w:hAnsi="Times New Roman" w:cs="Times New Roman"/>
                <w:color w:val="000000"/>
                <w:sz w:val="26"/>
                <w:szCs w:val="26"/>
              </w:rPr>
              <w:t xml:space="preserve">2.4.2. </w:t>
            </w:r>
            <w:proofErr w:type="spellStart"/>
            <w:r w:rsidRPr="00725888">
              <w:rPr>
                <w:rFonts w:ascii="Times New Roman" w:hAnsi="Times New Roman" w:cs="Times New Roman"/>
                <w:color w:val="000000"/>
                <w:sz w:val="26"/>
                <w:szCs w:val="26"/>
              </w:rPr>
              <w:t>Електропостачальник</w:t>
            </w:r>
            <w:proofErr w:type="spellEnd"/>
            <w:r w:rsidRPr="00725888">
              <w:rPr>
                <w:rFonts w:ascii="Times New Roman" w:hAnsi="Times New Roman" w:cs="Times New Roman"/>
                <w:color w:val="000000"/>
                <w:sz w:val="26"/>
                <w:szCs w:val="26"/>
              </w:rPr>
              <w:t xml:space="preserve"> має право:</w:t>
            </w:r>
            <w:bookmarkStart w:id="2" w:name="1499"/>
            <w:bookmarkEnd w:id="2"/>
          </w:p>
          <w:p w:rsidR="0003416E" w:rsidRPr="00725888" w:rsidRDefault="0003416E" w:rsidP="0003416E">
            <w:pPr>
              <w:ind w:firstLine="240"/>
              <w:rPr>
                <w:rFonts w:ascii="Times New Roman" w:hAnsi="Times New Roman" w:cs="Times New Roman"/>
                <w:sz w:val="26"/>
                <w:szCs w:val="26"/>
              </w:rPr>
            </w:pPr>
            <w:r w:rsidRPr="00725888">
              <w:rPr>
                <w:rFonts w:ascii="Times New Roman" w:hAnsi="Times New Roman" w:cs="Times New Roman"/>
                <w:color w:val="000000"/>
                <w:sz w:val="26"/>
                <w:szCs w:val="26"/>
              </w:rPr>
              <w:t>1) виконувати функції ППКО в ТКО, для яких він здійснює електропостачання за умови відповідної реєстрації в АКО;</w:t>
            </w:r>
            <w:bookmarkStart w:id="3" w:name="1500"/>
            <w:bookmarkEnd w:id="3"/>
          </w:p>
          <w:p w:rsidR="0003416E" w:rsidRPr="00725888" w:rsidRDefault="0003416E" w:rsidP="0003416E">
            <w:pPr>
              <w:ind w:firstLine="240"/>
              <w:rPr>
                <w:rFonts w:ascii="Times New Roman" w:hAnsi="Times New Roman" w:cs="Times New Roman"/>
                <w:sz w:val="26"/>
                <w:szCs w:val="26"/>
              </w:rPr>
            </w:pPr>
            <w:r w:rsidRPr="00725888">
              <w:rPr>
                <w:rFonts w:ascii="Times New Roman" w:hAnsi="Times New Roman" w:cs="Times New Roman"/>
                <w:color w:val="000000"/>
                <w:sz w:val="26"/>
                <w:szCs w:val="26"/>
              </w:rPr>
              <w:t>2) збирати та передавати отримані від споживача дані комерційного обліку АКО, оператору системи та іншим ППКО.</w:t>
            </w:r>
            <w:bookmarkStart w:id="4" w:name="1501"/>
            <w:bookmarkEnd w:id="4"/>
          </w:p>
          <w:p w:rsidR="0003416E" w:rsidRPr="00E65DFC" w:rsidRDefault="0003416E" w:rsidP="0003416E">
            <w:pPr>
              <w:pStyle w:val="aa"/>
              <w:jc w:val="both"/>
              <w:rPr>
                <w:rFonts w:ascii="Times New Roman" w:eastAsia="Times New Roman" w:hAnsi="Times New Roman" w:cs="Times New Roman"/>
                <w:b/>
                <w:bCs/>
                <w:kern w:val="0"/>
                <w:sz w:val="26"/>
                <w:szCs w:val="26"/>
                <w:lang w:eastAsia="ru-RU" w:bidi="ar-SA"/>
              </w:rPr>
            </w:pPr>
          </w:p>
        </w:tc>
        <w:tc>
          <w:tcPr>
            <w:tcW w:w="3827" w:type="dxa"/>
            <w:tcBorders>
              <w:top w:val="single" w:sz="8" w:space="0" w:color="000000"/>
              <w:left w:val="single" w:sz="8" w:space="0" w:color="000000"/>
              <w:bottom w:val="single" w:sz="4" w:space="0" w:color="auto"/>
            </w:tcBorders>
            <w:shd w:val="clear" w:color="auto" w:fill="auto"/>
          </w:tcPr>
          <w:p w:rsidR="0003416E" w:rsidRDefault="0003416E" w:rsidP="0003416E">
            <w:pPr>
              <w:pStyle w:val="elementtoproof"/>
              <w:jc w:val="center"/>
              <w:rPr>
                <w:rFonts w:eastAsia="Open Sans"/>
                <w:b/>
                <w:sz w:val="26"/>
                <w:szCs w:val="26"/>
                <w:u w:val="single"/>
              </w:rPr>
            </w:pPr>
            <w:r w:rsidRPr="00520184">
              <w:rPr>
                <w:rFonts w:eastAsia="Open Sans"/>
                <w:b/>
                <w:sz w:val="26"/>
                <w:szCs w:val="26"/>
                <w:u w:val="single"/>
              </w:rPr>
              <w:t>НЕК «УКРЕНЕРГО»</w:t>
            </w:r>
          </w:p>
          <w:p w:rsidR="0003416E" w:rsidRDefault="0003416E" w:rsidP="0003416E">
            <w:pPr>
              <w:pStyle w:val="elementtoproof"/>
              <w:jc w:val="center"/>
              <w:rPr>
                <w:rFonts w:eastAsia="Open Sans"/>
                <w:b/>
                <w:sz w:val="26"/>
                <w:szCs w:val="26"/>
                <w:u w:val="single"/>
              </w:rPr>
            </w:pPr>
          </w:p>
          <w:p w:rsidR="0003416E" w:rsidRPr="00725888" w:rsidRDefault="0003416E" w:rsidP="0003416E">
            <w:pPr>
              <w:pStyle w:val="elementtoproof"/>
              <w:jc w:val="both"/>
              <w:rPr>
                <w:color w:val="000000"/>
                <w:sz w:val="26"/>
                <w:szCs w:val="26"/>
              </w:rPr>
            </w:pPr>
            <w:r w:rsidRPr="00725888">
              <w:rPr>
                <w:color w:val="000000"/>
                <w:sz w:val="26"/>
                <w:szCs w:val="26"/>
              </w:rPr>
              <w:t xml:space="preserve">2.4.2. </w:t>
            </w:r>
            <w:proofErr w:type="spellStart"/>
            <w:r w:rsidRPr="00725888">
              <w:rPr>
                <w:color w:val="000000"/>
                <w:sz w:val="26"/>
                <w:szCs w:val="26"/>
              </w:rPr>
              <w:t>Електропостачальник</w:t>
            </w:r>
            <w:proofErr w:type="spellEnd"/>
            <w:r w:rsidRPr="00725888">
              <w:rPr>
                <w:color w:val="000000"/>
                <w:sz w:val="26"/>
                <w:szCs w:val="26"/>
              </w:rPr>
              <w:t xml:space="preserve"> має право:</w:t>
            </w:r>
          </w:p>
          <w:p w:rsidR="0003416E" w:rsidRPr="00725888" w:rsidRDefault="0003416E" w:rsidP="0003416E">
            <w:pPr>
              <w:pStyle w:val="elementtoproof"/>
              <w:numPr>
                <w:ilvl w:val="0"/>
                <w:numId w:val="7"/>
              </w:numPr>
              <w:ind w:left="0" w:firstLine="0"/>
              <w:jc w:val="both"/>
              <w:rPr>
                <w:color w:val="000000"/>
                <w:sz w:val="26"/>
                <w:szCs w:val="26"/>
              </w:rPr>
            </w:pPr>
            <w:r w:rsidRPr="00725888">
              <w:rPr>
                <w:color w:val="000000"/>
                <w:sz w:val="26"/>
                <w:szCs w:val="26"/>
              </w:rPr>
              <w:t>виконувати функції ППКО</w:t>
            </w:r>
            <w:r w:rsidRPr="0019721F">
              <w:rPr>
                <w:color w:val="000000"/>
                <w:sz w:val="26"/>
                <w:szCs w:val="26"/>
              </w:rPr>
              <w:t>,</w:t>
            </w:r>
            <w:r w:rsidRPr="0019721F">
              <w:rPr>
                <w:color w:val="ED5C57"/>
                <w:sz w:val="26"/>
                <w:szCs w:val="26"/>
              </w:rPr>
              <w:t> </w:t>
            </w:r>
            <w:r w:rsidRPr="0019721F">
              <w:rPr>
                <w:b/>
                <w:sz w:val="26"/>
                <w:szCs w:val="26"/>
              </w:rPr>
              <w:t xml:space="preserve">в </w:t>
            </w:r>
            <w:proofErr w:type="spellStart"/>
            <w:r w:rsidRPr="0019721F">
              <w:rPr>
                <w:b/>
                <w:sz w:val="26"/>
                <w:szCs w:val="26"/>
              </w:rPr>
              <w:t>т.ч</w:t>
            </w:r>
            <w:proofErr w:type="spellEnd"/>
            <w:r w:rsidRPr="0019721F">
              <w:rPr>
                <w:b/>
                <w:sz w:val="26"/>
                <w:szCs w:val="26"/>
              </w:rPr>
              <w:t>.</w:t>
            </w:r>
            <w:r w:rsidRPr="00725888">
              <w:rPr>
                <w:b/>
                <w:sz w:val="26"/>
                <w:szCs w:val="26"/>
              </w:rPr>
              <w:t xml:space="preserve"> </w:t>
            </w:r>
            <w:r w:rsidRPr="00725888">
              <w:rPr>
                <w:color w:val="000000"/>
                <w:sz w:val="26"/>
                <w:szCs w:val="26"/>
              </w:rPr>
              <w:t xml:space="preserve">в ТКО, </w:t>
            </w:r>
            <w:r w:rsidRPr="00725888">
              <w:rPr>
                <w:sz w:val="26"/>
                <w:szCs w:val="26"/>
              </w:rPr>
              <w:t>д</w:t>
            </w:r>
            <w:r w:rsidRPr="00725888">
              <w:rPr>
                <w:color w:val="000000"/>
                <w:sz w:val="26"/>
                <w:szCs w:val="26"/>
              </w:rPr>
              <w:t>ля яких він здійснює електропостачання</w:t>
            </w:r>
            <w:r w:rsidRPr="00725888">
              <w:rPr>
                <w:color w:val="ED5C57"/>
                <w:sz w:val="26"/>
                <w:szCs w:val="26"/>
              </w:rPr>
              <w:t xml:space="preserve"> </w:t>
            </w:r>
            <w:r w:rsidRPr="00725888">
              <w:rPr>
                <w:color w:val="000000"/>
                <w:sz w:val="26"/>
                <w:szCs w:val="26"/>
              </w:rPr>
              <w:t> за умови відповідної реєстрації в АКО;</w:t>
            </w:r>
          </w:p>
          <w:p w:rsidR="0003416E" w:rsidRPr="00725888" w:rsidRDefault="0003416E" w:rsidP="0003416E">
            <w:pPr>
              <w:pStyle w:val="aa"/>
              <w:jc w:val="both"/>
              <w:rPr>
                <w:rFonts w:ascii="Times New Roman" w:eastAsia="Times New Roman" w:hAnsi="Times New Roman" w:cs="Times New Roman"/>
                <w:b/>
                <w:bCs/>
                <w:kern w:val="0"/>
                <w:sz w:val="26"/>
                <w:szCs w:val="26"/>
                <w:lang w:eastAsia="ru-RU" w:bidi="ar-SA"/>
              </w:rPr>
            </w:pPr>
            <w:r w:rsidRPr="00725888">
              <w:rPr>
                <w:rFonts w:ascii="Times New Roman" w:hAnsi="Times New Roman" w:cs="Times New Roman"/>
                <w:color w:val="000000"/>
                <w:sz w:val="26"/>
                <w:szCs w:val="26"/>
              </w:rPr>
              <w:t>2) збирати та передавати отримані від споживача дані комерційного обліку АКО, оператору системи та іншим ППКО.</w:t>
            </w:r>
          </w:p>
        </w:tc>
        <w:tc>
          <w:tcPr>
            <w:tcW w:w="2835" w:type="dxa"/>
            <w:tcBorders>
              <w:top w:val="single" w:sz="8" w:space="0" w:color="000000"/>
              <w:left w:val="single" w:sz="8" w:space="0" w:color="000000"/>
              <w:bottom w:val="single" w:sz="4" w:space="0" w:color="auto"/>
              <w:right w:val="single" w:sz="8" w:space="0" w:color="000000"/>
            </w:tcBorders>
            <w:shd w:val="clear" w:color="auto" w:fill="auto"/>
          </w:tcPr>
          <w:p w:rsidR="0003416E" w:rsidRDefault="0003416E" w:rsidP="0003416E">
            <w:pPr>
              <w:pStyle w:val="aa"/>
              <w:tabs>
                <w:tab w:val="left" w:pos="913"/>
              </w:tabs>
              <w:jc w:val="both"/>
              <w:rPr>
                <w:rFonts w:ascii="Times New Roman" w:hAnsi="Times New Roman" w:cs="Times New Roman"/>
                <w:sz w:val="26"/>
                <w:szCs w:val="26"/>
              </w:rPr>
            </w:pPr>
          </w:p>
          <w:p w:rsidR="0003416E" w:rsidRDefault="0003416E" w:rsidP="0003416E">
            <w:pPr>
              <w:pStyle w:val="aa"/>
              <w:tabs>
                <w:tab w:val="left" w:pos="913"/>
              </w:tabs>
              <w:jc w:val="both"/>
              <w:rPr>
                <w:rFonts w:ascii="Times New Roman" w:hAnsi="Times New Roman" w:cs="Times New Roman"/>
                <w:sz w:val="26"/>
                <w:szCs w:val="26"/>
              </w:rPr>
            </w:pPr>
          </w:p>
          <w:p w:rsidR="0003416E" w:rsidRPr="00725888" w:rsidRDefault="0003416E" w:rsidP="0003416E">
            <w:pPr>
              <w:pStyle w:val="aa"/>
              <w:tabs>
                <w:tab w:val="left" w:pos="913"/>
              </w:tabs>
              <w:jc w:val="both"/>
              <w:rPr>
                <w:rFonts w:ascii="Times New Roman" w:hAnsi="Times New Roman" w:cs="Times New Roman"/>
                <w:bCs/>
                <w:sz w:val="26"/>
                <w:szCs w:val="26"/>
              </w:rPr>
            </w:pPr>
            <w:r w:rsidRPr="00725888">
              <w:rPr>
                <w:rFonts w:ascii="Times New Roman" w:hAnsi="Times New Roman" w:cs="Times New Roman"/>
                <w:sz w:val="26"/>
                <w:szCs w:val="26"/>
              </w:rPr>
              <w:t>Для однозначного трактування положень ККО, та у зв'язку зі зверненнями ППКО щодо роз'яснень цього пункту</w:t>
            </w:r>
          </w:p>
          <w:p w:rsidR="0003416E" w:rsidRPr="00E91E18" w:rsidRDefault="0003416E" w:rsidP="0003416E">
            <w:pPr>
              <w:pStyle w:val="aa"/>
              <w:tabs>
                <w:tab w:val="left" w:pos="913"/>
              </w:tabs>
              <w:jc w:val="both"/>
              <w:rPr>
                <w:rFonts w:ascii="Times New Roman" w:eastAsia="Times New Roman" w:hAnsi="Times New Roman" w:cs="Times New Roman"/>
                <w:b/>
                <w:bCs/>
                <w:kern w:val="0"/>
                <w:sz w:val="26"/>
                <w:szCs w:val="26"/>
                <w:lang w:eastAsia="ru-RU" w:bidi="ar-SA"/>
              </w:rPr>
            </w:pPr>
          </w:p>
        </w:tc>
        <w:tc>
          <w:tcPr>
            <w:tcW w:w="4395" w:type="dxa"/>
            <w:tcBorders>
              <w:top w:val="single" w:sz="8" w:space="0" w:color="000000"/>
              <w:left w:val="single" w:sz="8" w:space="0" w:color="000000"/>
              <w:bottom w:val="single" w:sz="4" w:space="0" w:color="auto"/>
              <w:right w:val="single" w:sz="8" w:space="0" w:color="000000"/>
            </w:tcBorders>
          </w:tcPr>
          <w:p w:rsidR="0003416E" w:rsidRPr="00A23E88" w:rsidRDefault="0003416E" w:rsidP="0003416E">
            <w:pPr>
              <w:pStyle w:val="elementtoproof"/>
              <w:jc w:val="center"/>
              <w:rPr>
                <w:rFonts w:eastAsia="Open Sans"/>
                <w:b/>
                <w:sz w:val="26"/>
                <w:szCs w:val="26"/>
                <w:u w:val="single"/>
              </w:rPr>
            </w:pPr>
            <w:r w:rsidRPr="00A23E88">
              <w:rPr>
                <w:rFonts w:eastAsia="Open Sans"/>
                <w:b/>
                <w:sz w:val="26"/>
                <w:szCs w:val="26"/>
                <w:u w:val="single"/>
              </w:rPr>
              <w:t>НЕК «УКРЕНЕРГО»</w:t>
            </w:r>
          </w:p>
          <w:p w:rsidR="0003416E" w:rsidRPr="00A23E88" w:rsidRDefault="0003416E" w:rsidP="0003416E">
            <w:pPr>
              <w:pStyle w:val="elementtoproof"/>
              <w:jc w:val="center"/>
              <w:rPr>
                <w:rFonts w:eastAsia="Open Sans"/>
                <w:b/>
                <w:sz w:val="26"/>
                <w:szCs w:val="26"/>
                <w:u w:val="single"/>
              </w:rPr>
            </w:pPr>
          </w:p>
          <w:p w:rsidR="0003416E" w:rsidRPr="00A23E88" w:rsidRDefault="0003416E" w:rsidP="0003416E">
            <w:pPr>
              <w:pStyle w:val="elementtoproof"/>
              <w:jc w:val="both"/>
              <w:rPr>
                <w:color w:val="000000"/>
                <w:sz w:val="26"/>
                <w:szCs w:val="26"/>
              </w:rPr>
            </w:pPr>
            <w:r w:rsidRPr="00A23E88">
              <w:rPr>
                <w:color w:val="000000"/>
                <w:sz w:val="26"/>
                <w:szCs w:val="26"/>
              </w:rPr>
              <w:t xml:space="preserve">2.4.2. </w:t>
            </w:r>
            <w:proofErr w:type="spellStart"/>
            <w:r w:rsidRPr="00A23E88">
              <w:rPr>
                <w:color w:val="000000"/>
                <w:sz w:val="26"/>
                <w:szCs w:val="26"/>
              </w:rPr>
              <w:t>Електропостачальник</w:t>
            </w:r>
            <w:proofErr w:type="spellEnd"/>
            <w:r w:rsidRPr="00A23E88">
              <w:rPr>
                <w:color w:val="000000"/>
                <w:sz w:val="26"/>
                <w:szCs w:val="26"/>
              </w:rPr>
              <w:t xml:space="preserve"> має право:</w:t>
            </w:r>
          </w:p>
          <w:p w:rsidR="0003416E" w:rsidRPr="00A23E88" w:rsidRDefault="0003416E" w:rsidP="0003416E">
            <w:pPr>
              <w:pStyle w:val="elementtoproof"/>
              <w:numPr>
                <w:ilvl w:val="0"/>
                <w:numId w:val="7"/>
              </w:numPr>
              <w:ind w:left="0" w:firstLine="0"/>
              <w:jc w:val="both"/>
              <w:rPr>
                <w:color w:val="000000"/>
                <w:sz w:val="26"/>
                <w:szCs w:val="26"/>
              </w:rPr>
            </w:pPr>
            <w:r w:rsidRPr="00A23E88">
              <w:rPr>
                <w:color w:val="000000"/>
                <w:sz w:val="26"/>
                <w:szCs w:val="26"/>
              </w:rPr>
              <w:t>виконувати функції ППКО,</w:t>
            </w:r>
            <w:r w:rsidRPr="00A23E88">
              <w:rPr>
                <w:color w:val="ED5C57"/>
                <w:sz w:val="26"/>
                <w:szCs w:val="26"/>
              </w:rPr>
              <w:t> </w:t>
            </w:r>
            <w:r w:rsidRPr="00A23E88">
              <w:rPr>
                <w:b/>
                <w:sz w:val="26"/>
                <w:szCs w:val="26"/>
              </w:rPr>
              <w:t xml:space="preserve"> зокрема </w:t>
            </w:r>
            <w:r w:rsidRPr="00A23E88">
              <w:rPr>
                <w:color w:val="000000"/>
                <w:sz w:val="26"/>
                <w:szCs w:val="26"/>
              </w:rPr>
              <w:t xml:space="preserve">в ТКО, </w:t>
            </w:r>
            <w:r w:rsidRPr="00A23E88">
              <w:rPr>
                <w:sz w:val="26"/>
                <w:szCs w:val="26"/>
              </w:rPr>
              <w:t>д</w:t>
            </w:r>
            <w:r w:rsidRPr="00A23E88">
              <w:rPr>
                <w:color w:val="000000"/>
                <w:sz w:val="26"/>
                <w:szCs w:val="26"/>
              </w:rPr>
              <w:t>ля яких він здійснює електропостачання</w:t>
            </w:r>
            <w:r w:rsidRPr="00A23E88">
              <w:rPr>
                <w:color w:val="ED5C57"/>
                <w:sz w:val="26"/>
                <w:szCs w:val="26"/>
              </w:rPr>
              <w:t xml:space="preserve"> </w:t>
            </w:r>
            <w:r w:rsidRPr="00A23E88">
              <w:rPr>
                <w:color w:val="000000"/>
                <w:sz w:val="26"/>
                <w:szCs w:val="26"/>
              </w:rPr>
              <w:t> за умови відповідної реєстрації в АКО;</w:t>
            </w:r>
          </w:p>
          <w:p w:rsidR="0003416E" w:rsidRPr="00A23E88" w:rsidRDefault="0003416E" w:rsidP="0003416E">
            <w:pPr>
              <w:pStyle w:val="aa"/>
              <w:jc w:val="both"/>
              <w:rPr>
                <w:rFonts w:ascii="Times New Roman" w:eastAsia="Times New Roman" w:hAnsi="Times New Roman" w:cs="Times New Roman"/>
                <w:b/>
                <w:bCs/>
                <w:kern w:val="0"/>
                <w:sz w:val="26"/>
                <w:szCs w:val="26"/>
                <w:lang w:eastAsia="ru-RU" w:bidi="ar-SA"/>
              </w:rPr>
            </w:pPr>
            <w:r w:rsidRPr="00A23E88">
              <w:rPr>
                <w:rFonts w:ascii="Times New Roman" w:hAnsi="Times New Roman" w:cs="Times New Roman"/>
                <w:color w:val="000000"/>
                <w:sz w:val="26"/>
                <w:szCs w:val="26"/>
              </w:rPr>
              <w:t>2) збирати та передавати отримані від споживача дані комерційного обліку АКО, оператору системи та іншим ППКО.</w:t>
            </w:r>
          </w:p>
        </w:tc>
      </w:tr>
      <w:tr w:rsidR="0003416E" w:rsidRPr="00E65DFC" w:rsidTr="00522BD1">
        <w:trPr>
          <w:gridAfter w:val="1"/>
          <w:wAfter w:w="33" w:type="dxa"/>
          <w:trHeight w:val="144"/>
          <w:jc w:val="center"/>
        </w:trPr>
        <w:tc>
          <w:tcPr>
            <w:tcW w:w="15202" w:type="dxa"/>
            <w:gridSpan w:val="5"/>
            <w:tcBorders>
              <w:top w:val="single" w:sz="8" w:space="0" w:color="000000"/>
              <w:left w:val="single" w:sz="8" w:space="0" w:color="000000"/>
              <w:bottom w:val="single" w:sz="8" w:space="0" w:color="000000"/>
              <w:right w:val="single" w:sz="8" w:space="0" w:color="000000"/>
            </w:tcBorders>
            <w:shd w:val="clear" w:color="auto" w:fill="B8CCE4" w:themeFill="accent1" w:themeFillTint="66"/>
          </w:tcPr>
          <w:p w:rsidR="0003416E" w:rsidRPr="00A23E88" w:rsidRDefault="0003416E" w:rsidP="0003416E">
            <w:pPr>
              <w:pStyle w:val="aa"/>
              <w:ind w:left="-1"/>
              <w:jc w:val="center"/>
              <w:rPr>
                <w:rFonts w:ascii="Times New Roman" w:eastAsia="Times New Roman" w:hAnsi="Times New Roman" w:cs="Times New Roman"/>
                <w:b/>
                <w:bCs/>
                <w:kern w:val="0"/>
                <w:sz w:val="26"/>
                <w:szCs w:val="26"/>
                <w:lang w:eastAsia="ru-RU" w:bidi="ar-SA"/>
              </w:rPr>
            </w:pPr>
            <w:r w:rsidRPr="00A23E88">
              <w:rPr>
                <w:rFonts w:ascii="Times New Roman" w:eastAsia="Times New Roman" w:hAnsi="Times New Roman" w:cs="Times New Roman"/>
                <w:b/>
                <w:bCs/>
                <w:kern w:val="0"/>
                <w:sz w:val="26"/>
                <w:szCs w:val="26"/>
                <w:lang w:eastAsia="ru-RU" w:bidi="ar-SA"/>
              </w:rPr>
              <w:t>2.5. Оператор мережі</w:t>
            </w:r>
          </w:p>
        </w:tc>
      </w:tr>
      <w:tr w:rsidR="0003416E" w:rsidRPr="00E65DFC" w:rsidTr="00522BD1">
        <w:trPr>
          <w:gridAfter w:val="2"/>
          <w:wAfter w:w="77" w:type="dxa"/>
          <w:trHeight w:val="144"/>
          <w:jc w:val="center"/>
        </w:trPr>
        <w:tc>
          <w:tcPr>
            <w:tcW w:w="4101" w:type="dxa"/>
            <w:tcBorders>
              <w:top w:val="single" w:sz="8" w:space="0" w:color="000000"/>
              <w:left w:val="single" w:sz="8" w:space="0" w:color="000000"/>
              <w:bottom w:val="single" w:sz="8" w:space="0" w:color="000000"/>
            </w:tcBorders>
            <w:shd w:val="clear" w:color="auto" w:fill="auto"/>
          </w:tcPr>
          <w:p w:rsidR="0003416E" w:rsidRPr="00E65DFC" w:rsidRDefault="0003416E" w:rsidP="0003416E">
            <w:pPr>
              <w:ind w:hanging="61"/>
              <w:jc w:val="both"/>
              <w:rPr>
                <w:rFonts w:ascii="Times New Roman" w:hAnsi="Times New Roman" w:cs="Times New Roman"/>
                <w:b/>
                <w:sz w:val="26"/>
                <w:szCs w:val="26"/>
              </w:rPr>
            </w:pPr>
            <w:r w:rsidRPr="00E65DFC">
              <w:rPr>
                <w:rFonts w:ascii="Times New Roman" w:hAnsi="Times New Roman" w:cs="Times New Roman"/>
                <w:b/>
                <w:sz w:val="26"/>
                <w:szCs w:val="26"/>
              </w:rPr>
              <w:t>Не вносились зміни до цього пункту.</w:t>
            </w:r>
          </w:p>
          <w:p w:rsidR="0003416E" w:rsidRDefault="0003416E" w:rsidP="0003416E">
            <w:pPr>
              <w:pStyle w:val="aa"/>
              <w:jc w:val="both"/>
              <w:rPr>
                <w:rFonts w:ascii="Times New Roman" w:hAnsi="Times New Roman" w:cs="Times New Roman"/>
                <w:b/>
                <w:sz w:val="26"/>
                <w:szCs w:val="26"/>
              </w:rPr>
            </w:pPr>
            <w:r w:rsidRPr="00E65DFC">
              <w:rPr>
                <w:rFonts w:ascii="Times New Roman" w:hAnsi="Times New Roman" w:cs="Times New Roman"/>
                <w:b/>
                <w:sz w:val="26"/>
                <w:szCs w:val="26"/>
              </w:rPr>
              <w:t>Діюча редакція</w:t>
            </w:r>
          </w:p>
          <w:p w:rsidR="0003416E" w:rsidRPr="00E91E18" w:rsidRDefault="0003416E" w:rsidP="0003416E">
            <w:pPr>
              <w:ind w:firstLine="224"/>
              <w:contextualSpacing/>
              <w:jc w:val="both"/>
              <w:rPr>
                <w:rFonts w:ascii="Times New Roman" w:hAnsi="Times New Roman" w:cs="Times New Roman"/>
                <w:sz w:val="26"/>
                <w:szCs w:val="26"/>
              </w:rPr>
            </w:pPr>
            <w:r w:rsidRPr="00E91E18">
              <w:rPr>
                <w:rFonts w:ascii="Times New Roman" w:hAnsi="Times New Roman" w:cs="Times New Roman"/>
                <w:sz w:val="26"/>
                <w:szCs w:val="26"/>
              </w:rPr>
              <w:t xml:space="preserve">2.5.4. Оператори системи за місцем провадження ними господарської діяльності з </w:t>
            </w:r>
            <w:r w:rsidRPr="00E91E18">
              <w:rPr>
                <w:rFonts w:ascii="Times New Roman" w:hAnsi="Times New Roman" w:cs="Times New Roman"/>
                <w:sz w:val="26"/>
                <w:szCs w:val="26"/>
              </w:rPr>
              <w:lastRenderedPageBreak/>
              <w:t>розподілу/передачі електричної енергії за власний рахунок забезпечують:</w:t>
            </w:r>
          </w:p>
          <w:p w:rsidR="0003416E" w:rsidRPr="00E91E18" w:rsidRDefault="0003416E" w:rsidP="0003416E">
            <w:pPr>
              <w:ind w:firstLine="224"/>
              <w:contextualSpacing/>
              <w:jc w:val="both"/>
              <w:rPr>
                <w:rFonts w:ascii="Times New Roman" w:hAnsi="Times New Roman" w:cs="Times New Roman"/>
                <w:sz w:val="26"/>
                <w:szCs w:val="26"/>
              </w:rPr>
            </w:pPr>
            <w:r w:rsidRPr="00E91E18">
              <w:rPr>
                <w:rFonts w:ascii="Times New Roman" w:hAnsi="Times New Roman" w:cs="Times New Roman"/>
                <w:sz w:val="26"/>
                <w:szCs w:val="26"/>
              </w:rPr>
              <w:t>…</w:t>
            </w:r>
          </w:p>
          <w:p w:rsidR="0003416E" w:rsidRPr="00E65DFC" w:rsidRDefault="0003416E" w:rsidP="0003416E">
            <w:pPr>
              <w:pStyle w:val="aa"/>
              <w:jc w:val="both"/>
              <w:rPr>
                <w:rFonts w:ascii="Times New Roman" w:eastAsia="Times New Roman" w:hAnsi="Times New Roman" w:cs="Times New Roman"/>
                <w:b/>
                <w:bCs/>
                <w:kern w:val="0"/>
                <w:sz w:val="26"/>
                <w:szCs w:val="26"/>
                <w:lang w:eastAsia="ru-RU" w:bidi="ar-SA"/>
              </w:rPr>
            </w:pPr>
            <w:r w:rsidRPr="00E91E18">
              <w:rPr>
                <w:rFonts w:ascii="Times New Roman" w:hAnsi="Times New Roman" w:cs="Times New Roman"/>
                <w:sz w:val="26"/>
                <w:szCs w:val="26"/>
              </w:rPr>
              <w:t xml:space="preserve">4) проведення відповідно до затверджених графіків, не рідше ніж один раз на </w:t>
            </w:r>
            <w:r w:rsidRPr="00E91E18">
              <w:rPr>
                <w:rFonts w:ascii="Times New Roman" w:hAnsi="Times New Roman" w:cs="Times New Roman"/>
                <w:b/>
                <w:bCs/>
                <w:sz w:val="26"/>
                <w:szCs w:val="26"/>
              </w:rPr>
              <w:t>шість місяців</w:t>
            </w:r>
            <w:r w:rsidRPr="00E91E18">
              <w:rPr>
                <w:rFonts w:ascii="Times New Roman" w:hAnsi="Times New Roman" w:cs="Times New Roman"/>
                <w:sz w:val="26"/>
                <w:szCs w:val="26"/>
              </w:rPr>
              <w:t xml:space="preserve">, планового контрольного огляду вузлів обліку та один раз на три роки планової технічної перевірки вузлів обліку/ЗКО та схем їх підключення у непобутових та колективних побутових споживачів, а також один раз протягом половини </w:t>
            </w:r>
            <w:proofErr w:type="spellStart"/>
            <w:r w:rsidRPr="00E91E18">
              <w:rPr>
                <w:rFonts w:ascii="Times New Roman" w:hAnsi="Times New Roman" w:cs="Times New Roman"/>
                <w:sz w:val="26"/>
                <w:szCs w:val="26"/>
              </w:rPr>
              <w:t>міжповірочного</w:t>
            </w:r>
            <w:proofErr w:type="spellEnd"/>
            <w:r w:rsidRPr="00E91E18">
              <w:rPr>
                <w:rFonts w:ascii="Times New Roman" w:hAnsi="Times New Roman" w:cs="Times New Roman"/>
                <w:sz w:val="26"/>
                <w:szCs w:val="26"/>
              </w:rPr>
              <w:t xml:space="preserve"> інтервалу встановленого у </w:t>
            </w:r>
            <w:proofErr w:type="spellStart"/>
            <w:r w:rsidRPr="00E91E18">
              <w:rPr>
                <w:rFonts w:ascii="Times New Roman" w:hAnsi="Times New Roman" w:cs="Times New Roman"/>
                <w:sz w:val="26"/>
                <w:szCs w:val="26"/>
              </w:rPr>
              <w:t>вузлі</w:t>
            </w:r>
            <w:proofErr w:type="spellEnd"/>
            <w:r w:rsidRPr="00E91E18">
              <w:rPr>
                <w:rFonts w:ascii="Times New Roman" w:hAnsi="Times New Roman" w:cs="Times New Roman"/>
                <w:sz w:val="26"/>
                <w:szCs w:val="26"/>
              </w:rPr>
              <w:t xml:space="preserve"> обліку лічильника в індивідуальних побутових споживачів;</w:t>
            </w:r>
          </w:p>
        </w:tc>
        <w:tc>
          <w:tcPr>
            <w:tcW w:w="3827" w:type="dxa"/>
            <w:tcBorders>
              <w:top w:val="single" w:sz="8" w:space="0" w:color="000000"/>
              <w:left w:val="single" w:sz="8" w:space="0" w:color="000000"/>
              <w:bottom w:val="single" w:sz="4" w:space="0" w:color="auto"/>
            </w:tcBorders>
            <w:shd w:val="clear" w:color="auto" w:fill="auto"/>
            <w:vAlign w:val="center"/>
          </w:tcPr>
          <w:p w:rsidR="0003416E" w:rsidRDefault="0003416E" w:rsidP="0003416E">
            <w:pPr>
              <w:ind w:firstLine="224"/>
              <w:contextualSpacing/>
              <w:jc w:val="both"/>
              <w:rPr>
                <w:rFonts w:ascii="Times New Roman" w:hAnsi="Times New Roman" w:cs="Times New Roman"/>
                <w:sz w:val="26"/>
                <w:szCs w:val="26"/>
              </w:rPr>
            </w:pPr>
            <w:r w:rsidRPr="000E728C">
              <w:rPr>
                <w:b/>
                <w:u w:val="single"/>
              </w:rPr>
              <w:lastRenderedPageBreak/>
              <w:t>АТ «ДТЕК ДНІПРОВСЬКІ ЕЛЕКТРОМЕРЕЖІ»</w:t>
            </w:r>
          </w:p>
          <w:p w:rsidR="0003416E" w:rsidRPr="00E91E18" w:rsidRDefault="0003416E" w:rsidP="0003416E">
            <w:pPr>
              <w:contextualSpacing/>
              <w:jc w:val="both"/>
              <w:rPr>
                <w:rFonts w:ascii="Times New Roman" w:hAnsi="Times New Roman" w:cs="Times New Roman"/>
                <w:sz w:val="26"/>
                <w:szCs w:val="26"/>
              </w:rPr>
            </w:pPr>
            <w:r w:rsidRPr="00E91E18">
              <w:rPr>
                <w:rFonts w:ascii="Times New Roman" w:hAnsi="Times New Roman" w:cs="Times New Roman"/>
                <w:sz w:val="26"/>
                <w:szCs w:val="26"/>
              </w:rPr>
              <w:t xml:space="preserve">2.5.4. Оператори системи за місцем провадження ними господарської діяльності з розподілу/передачі електричної </w:t>
            </w:r>
            <w:r w:rsidRPr="00E91E18">
              <w:rPr>
                <w:rFonts w:ascii="Times New Roman" w:hAnsi="Times New Roman" w:cs="Times New Roman"/>
                <w:sz w:val="26"/>
                <w:szCs w:val="26"/>
              </w:rPr>
              <w:lastRenderedPageBreak/>
              <w:t>енергії за власний рахунок забезпечують:</w:t>
            </w:r>
          </w:p>
          <w:p w:rsidR="0003416E" w:rsidRPr="00E91E18" w:rsidRDefault="0003416E" w:rsidP="0003416E">
            <w:pPr>
              <w:ind w:firstLine="224"/>
              <w:contextualSpacing/>
              <w:jc w:val="both"/>
              <w:rPr>
                <w:rFonts w:ascii="Times New Roman" w:hAnsi="Times New Roman" w:cs="Times New Roman"/>
                <w:sz w:val="26"/>
                <w:szCs w:val="26"/>
              </w:rPr>
            </w:pPr>
            <w:r w:rsidRPr="00E91E18">
              <w:rPr>
                <w:rFonts w:ascii="Times New Roman" w:hAnsi="Times New Roman" w:cs="Times New Roman"/>
                <w:sz w:val="26"/>
                <w:szCs w:val="26"/>
              </w:rPr>
              <w:t>…</w:t>
            </w:r>
          </w:p>
          <w:p w:rsidR="0003416E" w:rsidRPr="00E65DFC" w:rsidRDefault="0003416E" w:rsidP="0003416E">
            <w:pPr>
              <w:pStyle w:val="aa"/>
              <w:jc w:val="both"/>
              <w:rPr>
                <w:rFonts w:ascii="Times New Roman" w:eastAsia="Times New Roman" w:hAnsi="Times New Roman" w:cs="Times New Roman"/>
                <w:b/>
                <w:bCs/>
                <w:kern w:val="0"/>
                <w:sz w:val="26"/>
                <w:szCs w:val="26"/>
                <w:lang w:eastAsia="ru-RU" w:bidi="ar-SA"/>
              </w:rPr>
            </w:pPr>
            <w:r w:rsidRPr="00E91E18">
              <w:rPr>
                <w:rFonts w:ascii="Times New Roman" w:hAnsi="Times New Roman" w:cs="Times New Roman"/>
                <w:sz w:val="26"/>
                <w:szCs w:val="26"/>
              </w:rPr>
              <w:t xml:space="preserve">4) проведення відповідно до затверджених графіків, не рідше ніж один раз на </w:t>
            </w:r>
            <w:r w:rsidRPr="00E91E18">
              <w:rPr>
                <w:rFonts w:ascii="Times New Roman" w:hAnsi="Times New Roman" w:cs="Times New Roman"/>
                <w:b/>
                <w:bCs/>
                <w:sz w:val="26"/>
                <w:szCs w:val="26"/>
              </w:rPr>
              <w:t>три роки</w:t>
            </w:r>
            <w:r w:rsidRPr="00E91E18">
              <w:rPr>
                <w:rFonts w:ascii="Times New Roman" w:hAnsi="Times New Roman" w:cs="Times New Roman"/>
                <w:sz w:val="26"/>
                <w:szCs w:val="26"/>
              </w:rPr>
              <w:t xml:space="preserve">, планового контрольного огляду вузлів обліку та один раз на три роки планової технічної перевірки вузлів обліку/ЗКО та схем їх підключення у непобутових та колективних побутових споживачів, а також один раз протягом половини </w:t>
            </w:r>
            <w:proofErr w:type="spellStart"/>
            <w:r w:rsidRPr="00E91E18">
              <w:rPr>
                <w:rFonts w:ascii="Times New Roman" w:hAnsi="Times New Roman" w:cs="Times New Roman"/>
                <w:sz w:val="26"/>
                <w:szCs w:val="26"/>
              </w:rPr>
              <w:t>міжповірочного</w:t>
            </w:r>
            <w:proofErr w:type="spellEnd"/>
            <w:r w:rsidRPr="00E91E18">
              <w:rPr>
                <w:rFonts w:ascii="Times New Roman" w:hAnsi="Times New Roman" w:cs="Times New Roman"/>
                <w:sz w:val="26"/>
                <w:szCs w:val="26"/>
              </w:rPr>
              <w:t xml:space="preserve"> інтервалу встановленого у </w:t>
            </w:r>
            <w:proofErr w:type="spellStart"/>
            <w:r w:rsidRPr="00E91E18">
              <w:rPr>
                <w:rFonts w:ascii="Times New Roman" w:hAnsi="Times New Roman" w:cs="Times New Roman"/>
                <w:sz w:val="26"/>
                <w:szCs w:val="26"/>
              </w:rPr>
              <w:t>вузлі</w:t>
            </w:r>
            <w:proofErr w:type="spellEnd"/>
            <w:r w:rsidRPr="00E91E18">
              <w:rPr>
                <w:rFonts w:ascii="Times New Roman" w:hAnsi="Times New Roman" w:cs="Times New Roman"/>
                <w:sz w:val="26"/>
                <w:szCs w:val="26"/>
              </w:rPr>
              <w:t xml:space="preserve"> обліку лічильника в індивідуальних побутових споживачів;</w:t>
            </w:r>
          </w:p>
        </w:tc>
        <w:tc>
          <w:tcPr>
            <w:tcW w:w="2835" w:type="dxa"/>
            <w:tcBorders>
              <w:top w:val="single" w:sz="8" w:space="0" w:color="000000"/>
              <w:left w:val="single" w:sz="8" w:space="0" w:color="000000"/>
              <w:bottom w:val="single" w:sz="4" w:space="0" w:color="auto"/>
              <w:right w:val="single" w:sz="8" w:space="0" w:color="000000"/>
            </w:tcBorders>
            <w:shd w:val="clear" w:color="auto" w:fill="auto"/>
          </w:tcPr>
          <w:p w:rsidR="0003416E" w:rsidRDefault="0003416E" w:rsidP="0003416E">
            <w:pPr>
              <w:pStyle w:val="aa"/>
              <w:tabs>
                <w:tab w:val="left" w:pos="913"/>
              </w:tabs>
              <w:jc w:val="both"/>
              <w:rPr>
                <w:rFonts w:ascii="Times New Roman" w:hAnsi="Times New Roman" w:cs="Times New Roman"/>
                <w:bCs/>
                <w:sz w:val="26"/>
                <w:szCs w:val="26"/>
              </w:rPr>
            </w:pPr>
          </w:p>
          <w:p w:rsidR="0003416E" w:rsidRDefault="0003416E" w:rsidP="0003416E">
            <w:pPr>
              <w:pStyle w:val="aa"/>
              <w:tabs>
                <w:tab w:val="left" w:pos="913"/>
              </w:tabs>
              <w:jc w:val="both"/>
              <w:rPr>
                <w:rFonts w:ascii="Times New Roman" w:hAnsi="Times New Roman" w:cs="Times New Roman"/>
                <w:bCs/>
                <w:sz w:val="26"/>
                <w:szCs w:val="26"/>
              </w:rPr>
            </w:pPr>
          </w:p>
          <w:p w:rsidR="0003416E" w:rsidRPr="00E91E18" w:rsidRDefault="0003416E" w:rsidP="0003416E">
            <w:pPr>
              <w:pStyle w:val="aa"/>
              <w:tabs>
                <w:tab w:val="left" w:pos="913"/>
              </w:tabs>
              <w:jc w:val="both"/>
              <w:rPr>
                <w:rFonts w:ascii="Times New Roman" w:eastAsia="Times New Roman" w:hAnsi="Times New Roman" w:cs="Times New Roman"/>
                <w:b/>
                <w:bCs/>
                <w:kern w:val="0"/>
                <w:sz w:val="26"/>
                <w:szCs w:val="26"/>
                <w:lang w:eastAsia="ru-RU" w:bidi="ar-SA"/>
              </w:rPr>
            </w:pPr>
            <w:r w:rsidRPr="00E91E18">
              <w:rPr>
                <w:rFonts w:ascii="Times New Roman" w:hAnsi="Times New Roman" w:cs="Times New Roman"/>
                <w:bCs/>
                <w:sz w:val="26"/>
                <w:szCs w:val="26"/>
              </w:rPr>
              <w:t xml:space="preserve">Пропонується визначення проведення контрольного огляду </w:t>
            </w:r>
            <w:r w:rsidRPr="00E91E18">
              <w:rPr>
                <w:rFonts w:ascii="Times New Roman" w:hAnsi="Times New Roman" w:cs="Times New Roman"/>
                <w:bCs/>
                <w:sz w:val="26"/>
                <w:szCs w:val="26"/>
              </w:rPr>
              <w:lastRenderedPageBreak/>
              <w:t>1 раз на 3 роки для побутових споживачів.</w:t>
            </w:r>
          </w:p>
        </w:tc>
        <w:tc>
          <w:tcPr>
            <w:tcW w:w="4395" w:type="dxa"/>
            <w:tcBorders>
              <w:top w:val="single" w:sz="8" w:space="0" w:color="000000"/>
              <w:left w:val="single" w:sz="8" w:space="0" w:color="000000"/>
              <w:bottom w:val="single" w:sz="4" w:space="0" w:color="auto"/>
              <w:right w:val="single" w:sz="8" w:space="0" w:color="000000"/>
            </w:tcBorders>
          </w:tcPr>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r w:rsidRPr="00A23E88">
              <w:rPr>
                <w:rFonts w:ascii="Times New Roman" w:eastAsia="Times New Roman" w:hAnsi="Times New Roman" w:cs="Times New Roman"/>
                <w:b/>
                <w:bCs/>
                <w:kern w:val="0"/>
                <w:sz w:val="26"/>
                <w:szCs w:val="26"/>
                <w:lang w:eastAsia="ru-RU" w:bidi="ar-SA"/>
              </w:rPr>
              <w:lastRenderedPageBreak/>
              <w:t>Обговорити (попередньо не приймається).</w:t>
            </w:r>
          </w:p>
        </w:tc>
      </w:tr>
      <w:tr w:rsidR="0003416E" w:rsidRPr="00E65DFC" w:rsidTr="00522BD1">
        <w:trPr>
          <w:trHeight w:val="144"/>
          <w:jc w:val="center"/>
        </w:trPr>
        <w:tc>
          <w:tcPr>
            <w:tcW w:w="15235" w:type="dxa"/>
            <w:gridSpan w:val="6"/>
            <w:tcBorders>
              <w:top w:val="single" w:sz="8" w:space="0" w:color="000000"/>
              <w:left w:val="single" w:sz="8" w:space="0" w:color="000000"/>
              <w:bottom w:val="single" w:sz="8" w:space="0" w:color="000000"/>
              <w:right w:val="single" w:sz="8" w:space="0" w:color="000000"/>
            </w:tcBorders>
            <w:shd w:val="clear" w:color="auto" w:fill="B8CCE4" w:themeFill="accent1" w:themeFillTint="66"/>
          </w:tcPr>
          <w:p w:rsidR="0003416E" w:rsidRPr="00A23E88" w:rsidRDefault="0003416E" w:rsidP="0003416E">
            <w:pPr>
              <w:jc w:val="center"/>
              <w:rPr>
                <w:rFonts w:ascii="Times New Roman" w:hAnsi="Times New Roman" w:cs="Times New Roman"/>
                <w:b/>
                <w:sz w:val="26"/>
                <w:szCs w:val="26"/>
                <w:lang w:val="ru-RU"/>
              </w:rPr>
            </w:pPr>
            <w:r w:rsidRPr="00A23E88">
              <w:rPr>
                <w:rFonts w:ascii="Times New Roman" w:hAnsi="Times New Roman" w:cs="Times New Roman"/>
                <w:b/>
                <w:sz w:val="26"/>
                <w:szCs w:val="26"/>
              </w:rPr>
              <w:lastRenderedPageBreak/>
              <w:t>IV. Організація точок, площадок та областей комерційного обліку</w:t>
            </w:r>
          </w:p>
        </w:tc>
      </w:tr>
      <w:tr w:rsidR="0003416E" w:rsidRPr="00E65DFC" w:rsidTr="00522BD1">
        <w:trPr>
          <w:trHeight w:val="144"/>
          <w:jc w:val="center"/>
        </w:trPr>
        <w:tc>
          <w:tcPr>
            <w:tcW w:w="15235" w:type="dxa"/>
            <w:gridSpan w:val="6"/>
            <w:tcBorders>
              <w:top w:val="single" w:sz="8" w:space="0" w:color="000000"/>
              <w:left w:val="single" w:sz="8" w:space="0" w:color="000000"/>
              <w:bottom w:val="single" w:sz="8" w:space="0" w:color="000000"/>
              <w:right w:val="single" w:sz="8" w:space="0" w:color="000000"/>
            </w:tcBorders>
            <w:shd w:val="clear" w:color="auto" w:fill="B8CCE4" w:themeFill="accent1" w:themeFillTint="66"/>
          </w:tcPr>
          <w:p w:rsidR="0003416E" w:rsidRPr="00A23E88" w:rsidRDefault="0003416E" w:rsidP="0003416E">
            <w:pPr>
              <w:jc w:val="center"/>
              <w:rPr>
                <w:rFonts w:ascii="Times New Roman" w:hAnsi="Times New Roman" w:cs="Times New Roman"/>
                <w:b/>
                <w:sz w:val="26"/>
                <w:szCs w:val="26"/>
              </w:rPr>
            </w:pPr>
            <w:r w:rsidRPr="00A23E88">
              <w:rPr>
                <w:rFonts w:ascii="Times New Roman" w:hAnsi="Times New Roman" w:cs="Times New Roman"/>
                <w:b/>
                <w:sz w:val="26"/>
                <w:szCs w:val="26"/>
              </w:rPr>
              <w:t>4.3. Облаштування точок комерційного обліку</w:t>
            </w:r>
          </w:p>
        </w:tc>
      </w:tr>
      <w:tr w:rsidR="0003416E" w:rsidRPr="00E65DFC" w:rsidTr="00522BD1">
        <w:trPr>
          <w:gridAfter w:val="2"/>
          <w:wAfter w:w="77" w:type="dxa"/>
          <w:trHeight w:val="1098"/>
          <w:jc w:val="center"/>
        </w:trPr>
        <w:tc>
          <w:tcPr>
            <w:tcW w:w="4101" w:type="dxa"/>
            <w:tcBorders>
              <w:top w:val="single" w:sz="8" w:space="0" w:color="000000"/>
              <w:left w:val="single" w:sz="8" w:space="0" w:color="000000"/>
              <w:bottom w:val="single" w:sz="8" w:space="0" w:color="000000"/>
            </w:tcBorders>
            <w:shd w:val="clear" w:color="auto" w:fill="auto"/>
          </w:tcPr>
          <w:p w:rsidR="0003416E" w:rsidRPr="00E65DFC" w:rsidRDefault="0003416E" w:rsidP="0003416E">
            <w:pPr>
              <w:jc w:val="both"/>
              <w:rPr>
                <w:rFonts w:ascii="Times New Roman" w:hAnsi="Times New Roman" w:cs="Times New Roman"/>
                <w:color w:val="000000"/>
                <w:sz w:val="26"/>
                <w:szCs w:val="26"/>
              </w:rPr>
            </w:pPr>
            <w:bookmarkStart w:id="5" w:name="1631"/>
            <w:bookmarkStart w:id="6" w:name="_Hlk151041293"/>
          </w:p>
          <w:p w:rsidR="0003416E" w:rsidRPr="00E65DFC" w:rsidRDefault="0003416E" w:rsidP="0003416E">
            <w:pPr>
              <w:jc w:val="both"/>
              <w:rPr>
                <w:rFonts w:ascii="Times New Roman" w:hAnsi="Times New Roman" w:cs="Times New Roman"/>
                <w:color w:val="000000"/>
                <w:sz w:val="26"/>
                <w:szCs w:val="26"/>
              </w:rPr>
            </w:pPr>
          </w:p>
          <w:p w:rsidR="0003416E" w:rsidRPr="00E65DFC" w:rsidRDefault="0003416E" w:rsidP="0003416E">
            <w:pPr>
              <w:jc w:val="both"/>
              <w:rPr>
                <w:rFonts w:ascii="Times New Roman" w:hAnsi="Times New Roman" w:cs="Times New Roman"/>
                <w:sz w:val="26"/>
                <w:szCs w:val="26"/>
              </w:rPr>
            </w:pPr>
            <w:r w:rsidRPr="00E65DFC">
              <w:rPr>
                <w:rFonts w:ascii="Times New Roman" w:hAnsi="Times New Roman" w:cs="Times New Roman"/>
                <w:color w:val="000000"/>
                <w:sz w:val="26"/>
                <w:szCs w:val="26"/>
              </w:rPr>
              <w:t>4.3.4. Фізичні ТКО створюються:</w:t>
            </w:r>
          </w:p>
          <w:p w:rsidR="0003416E" w:rsidRPr="00E65DFC" w:rsidRDefault="0003416E" w:rsidP="0003416E">
            <w:pPr>
              <w:jc w:val="both"/>
              <w:rPr>
                <w:rFonts w:ascii="Times New Roman" w:hAnsi="Times New Roman" w:cs="Times New Roman"/>
                <w:color w:val="000000"/>
                <w:sz w:val="26"/>
                <w:szCs w:val="26"/>
              </w:rPr>
            </w:pPr>
            <w:bookmarkStart w:id="7" w:name="1632"/>
            <w:bookmarkEnd w:id="5"/>
          </w:p>
          <w:p w:rsidR="0003416E" w:rsidRPr="00E65DFC" w:rsidRDefault="0003416E" w:rsidP="0003416E">
            <w:pPr>
              <w:jc w:val="both"/>
              <w:rPr>
                <w:rFonts w:ascii="Times New Roman" w:hAnsi="Times New Roman" w:cs="Times New Roman"/>
                <w:sz w:val="26"/>
                <w:szCs w:val="26"/>
              </w:rPr>
            </w:pPr>
            <w:r w:rsidRPr="00E65DFC">
              <w:rPr>
                <w:rFonts w:ascii="Times New Roman" w:hAnsi="Times New Roman" w:cs="Times New Roman"/>
                <w:color w:val="000000"/>
                <w:sz w:val="26"/>
                <w:szCs w:val="26"/>
              </w:rPr>
              <w:t>1) для кожної точки електричної мережі на комерційній межі суміжних електроустановок та/або електричних мереж двох або більше учасників ринку з метою обліку переданих між ними обсягів електричної енергії;</w:t>
            </w:r>
          </w:p>
          <w:p w:rsidR="0003416E" w:rsidRPr="00E65DFC" w:rsidRDefault="0003416E" w:rsidP="0003416E">
            <w:pPr>
              <w:jc w:val="both"/>
              <w:rPr>
                <w:rFonts w:ascii="Times New Roman" w:hAnsi="Times New Roman" w:cs="Times New Roman"/>
                <w:color w:val="000000"/>
                <w:sz w:val="26"/>
                <w:szCs w:val="26"/>
              </w:rPr>
            </w:pPr>
            <w:bookmarkStart w:id="8" w:name="1633"/>
            <w:bookmarkEnd w:id="7"/>
          </w:p>
          <w:p w:rsidR="0003416E" w:rsidRPr="00E65DFC" w:rsidRDefault="0003416E" w:rsidP="0003416E">
            <w:pPr>
              <w:jc w:val="both"/>
              <w:rPr>
                <w:rFonts w:ascii="Times New Roman" w:hAnsi="Times New Roman" w:cs="Times New Roman"/>
                <w:sz w:val="26"/>
                <w:szCs w:val="26"/>
              </w:rPr>
            </w:pPr>
            <w:r w:rsidRPr="00E65DFC">
              <w:rPr>
                <w:rFonts w:ascii="Times New Roman" w:hAnsi="Times New Roman" w:cs="Times New Roman"/>
                <w:color w:val="000000"/>
                <w:sz w:val="26"/>
                <w:szCs w:val="26"/>
              </w:rPr>
              <w:t xml:space="preserve">2) усередині електричних мереж учасників ринку з метою забезпечення роздільного </w:t>
            </w:r>
            <w:r w:rsidRPr="00E65DFC">
              <w:rPr>
                <w:rFonts w:ascii="Times New Roman" w:hAnsi="Times New Roman" w:cs="Times New Roman"/>
                <w:color w:val="000000"/>
                <w:sz w:val="26"/>
                <w:szCs w:val="26"/>
              </w:rPr>
              <w:lastRenderedPageBreak/>
              <w:t xml:space="preserve">комерційного обліку для </w:t>
            </w:r>
            <w:r w:rsidRPr="00E65DFC">
              <w:rPr>
                <w:rFonts w:ascii="Times New Roman" w:hAnsi="Times New Roman" w:cs="Times New Roman"/>
                <w:sz w:val="26"/>
                <w:szCs w:val="26"/>
              </w:rPr>
              <w:t>окремих площадок та областей комерційного обліку, а також електроустановок та їх груп</w:t>
            </w:r>
            <w:r w:rsidRPr="00E65DFC">
              <w:rPr>
                <w:rFonts w:ascii="Times New Roman" w:hAnsi="Times New Roman" w:cs="Times New Roman"/>
                <w:b/>
                <w:sz w:val="26"/>
                <w:szCs w:val="26"/>
              </w:rPr>
              <w:t xml:space="preserve"> (черг будівництва, блоків, еталонних одиниць, інших електроустановок у разі застосування різних цін, тарифів, тарифних планів, тарифних коефіцієнтів, тощо), </w:t>
            </w:r>
            <w:r w:rsidRPr="00E65DFC">
              <w:rPr>
                <w:rFonts w:ascii="Times New Roman" w:hAnsi="Times New Roman" w:cs="Times New Roman"/>
                <w:sz w:val="26"/>
                <w:szCs w:val="26"/>
              </w:rPr>
              <w:t>призначених для передачі,</w:t>
            </w:r>
            <w:r w:rsidRPr="00E65DFC">
              <w:rPr>
                <w:rFonts w:ascii="Times New Roman" w:hAnsi="Times New Roman" w:cs="Times New Roman"/>
                <w:b/>
                <w:sz w:val="26"/>
                <w:szCs w:val="26"/>
              </w:rPr>
              <w:t xml:space="preserve"> </w:t>
            </w:r>
            <w:r w:rsidRPr="00E65DFC">
              <w:rPr>
                <w:rFonts w:ascii="Times New Roman" w:hAnsi="Times New Roman" w:cs="Times New Roman"/>
                <w:sz w:val="26"/>
                <w:szCs w:val="26"/>
              </w:rPr>
              <w:t>розподілу, транзиту, виробництва, споживання</w:t>
            </w:r>
            <w:r w:rsidRPr="00E65DFC">
              <w:rPr>
                <w:rFonts w:ascii="Times New Roman" w:hAnsi="Times New Roman" w:cs="Times New Roman"/>
                <w:b/>
                <w:sz w:val="26"/>
                <w:szCs w:val="26"/>
              </w:rPr>
              <w:t xml:space="preserve"> </w:t>
            </w:r>
            <w:r w:rsidRPr="00E65DFC">
              <w:rPr>
                <w:rFonts w:ascii="Times New Roman" w:hAnsi="Times New Roman" w:cs="Times New Roman"/>
                <w:color w:val="000000"/>
                <w:sz w:val="26"/>
                <w:szCs w:val="26"/>
              </w:rPr>
              <w:t>електричної енергії та зберігання енергії;</w:t>
            </w:r>
            <w:bookmarkEnd w:id="6"/>
            <w:bookmarkEnd w:id="8"/>
          </w:p>
        </w:tc>
        <w:tc>
          <w:tcPr>
            <w:tcW w:w="3827" w:type="dxa"/>
            <w:tcBorders>
              <w:top w:val="single" w:sz="8" w:space="0" w:color="000000"/>
              <w:left w:val="single" w:sz="8" w:space="0" w:color="000000"/>
              <w:bottom w:val="single" w:sz="4" w:space="0" w:color="auto"/>
            </w:tcBorders>
            <w:shd w:val="clear" w:color="auto" w:fill="auto"/>
          </w:tcPr>
          <w:p w:rsidR="0003416E" w:rsidRPr="00E65DFC" w:rsidRDefault="0003416E" w:rsidP="0003416E">
            <w:pPr>
              <w:ind w:left="121" w:right="256" w:firstLine="263"/>
              <w:jc w:val="both"/>
              <w:rPr>
                <w:rFonts w:ascii="Times New Roman" w:eastAsia="Open Sans" w:hAnsi="Times New Roman" w:cs="Times New Roman"/>
                <w:b/>
                <w:sz w:val="26"/>
                <w:szCs w:val="26"/>
                <w:highlight w:val="white"/>
                <w:u w:val="single"/>
              </w:rPr>
            </w:pPr>
            <w:r w:rsidRPr="00E65DFC">
              <w:rPr>
                <w:rFonts w:ascii="Times New Roman" w:eastAsia="Open Sans" w:hAnsi="Times New Roman" w:cs="Times New Roman"/>
                <w:b/>
                <w:sz w:val="26"/>
                <w:szCs w:val="26"/>
                <w:u w:val="single"/>
              </w:rPr>
              <w:lastRenderedPageBreak/>
              <w:t>ТОВ «НЕСС Енерджі»</w:t>
            </w:r>
          </w:p>
          <w:p w:rsidR="0003416E" w:rsidRPr="00D86E9E" w:rsidRDefault="0003416E" w:rsidP="0003416E">
            <w:pPr>
              <w:pStyle w:val="aa"/>
              <w:jc w:val="both"/>
              <w:rPr>
                <w:rStyle w:val="fontstyle01"/>
                <w:sz w:val="16"/>
                <w:szCs w:val="16"/>
                <w:u w:val="single"/>
              </w:rPr>
            </w:pPr>
          </w:p>
          <w:p w:rsidR="0003416E" w:rsidRPr="00E65DFC" w:rsidRDefault="0003416E" w:rsidP="0003416E">
            <w:pPr>
              <w:spacing w:before="240" w:after="240"/>
              <w:jc w:val="both"/>
              <w:rPr>
                <w:rFonts w:ascii="Times New Roman" w:eastAsia="Open Sans" w:hAnsi="Times New Roman" w:cs="Times New Roman"/>
                <w:sz w:val="26"/>
                <w:szCs w:val="26"/>
              </w:rPr>
            </w:pPr>
            <w:r w:rsidRPr="00E65DFC">
              <w:rPr>
                <w:rFonts w:ascii="Times New Roman" w:eastAsia="Open Sans" w:hAnsi="Times New Roman" w:cs="Times New Roman"/>
                <w:sz w:val="26"/>
                <w:szCs w:val="26"/>
              </w:rPr>
              <w:t>4.3.4. Фізичні ТКО створюються:</w:t>
            </w:r>
          </w:p>
          <w:p w:rsidR="0003416E" w:rsidRPr="00E65DFC" w:rsidRDefault="0003416E" w:rsidP="0003416E">
            <w:pPr>
              <w:spacing w:before="240" w:after="240"/>
              <w:jc w:val="both"/>
              <w:rPr>
                <w:rFonts w:ascii="Times New Roman" w:eastAsia="Open Sans" w:hAnsi="Times New Roman" w:cs="Times New Roman"/>
                <w:sz w:val="26"/>
                <w:szCs w:val="26"/>
              </w:rPr>
            </w:pPr>
            <w:r w:rsidRPr="00E65DFC">
              <w:rPr>
                <w:rFonts w:ascii="Times New Roman" w:eastAsia="Open Sans" w:hAnsi="Times New Roman" w:cs="Times New Roman"/>
                <w:sz w:val="26"/>
                <w:szCs w:val="26"/>
              </w:rPr>
              <w:t>1) для кожної точки електричної мережі на комерційній межі суміжних електроустановок та/або електричних мереж двох або більше учасників ринку з метою обліку переданих між ними обсягів електричної енергії;</w:t>
            </w:r>
          </w:p>
          <w:p w:rsidR="0003416E" w:rsidRDefault="0003416E" w:rsidP="0003416E">
            <w:pPr>
              <w:pStyle w:val="aa"/>
              <w:jc w:val="both"/>
              <w:rPr>
                <w:rFonts w:ascii="Times New Roman" w:eastAsia="Open Sans" w:hAnsi="Times New Roman" w:cs="Times New Roman"/>
                <w:sz w:val="26"/>
                <w:szCs w:val="26"/>
              </w:rPr>
            </w:pPr>
            <w:r w:rsidRPr="00E65DFC">
              <w:rPr>
                <w:rFonts w:ascii="Times New Roman" w:eastAsia="Open Sans" w:hAnsi="Times New Roman" w:cs="Times New Roman"/>
                <w:sz w:val="26"/>
                <w:szCs w:val="26"/>
              </w:rPr>
              <w:t xml:space="preserve">2) усередині електричних мереж учасників ринку з метою забезпечення роздільного </w:t>
            </w:r>
            <w:r w:rsidRPr="00E65DFC">
              <w:rPr>
                <w:rFonts w:ascii="Times New Roman" w:eastAsia="Open Sans" w:hAnsi="Times New Roman" w:cs="Times New Roman"/>
                <w:sz w:val="26"/>
                <w:szCs w:val="26"/>
              </w:rPr>
              <w:lastRenderedPageBreak/>
              <w:t>комерційного обліку для окремих площадок та областей комерційного обліку, а також електроустановок та їх груп</w:t>
            </w:r>
            <w:r w:rsidRPr="00E65DFC">
              <w:rPr>
                <w:rFonts w:ascii="Times New Roman" w:eastAsia="Open Sans" w:hAnsi="Times New Roman" w:cs="Times New Roman"/>
                <w:b/>
                <w:sz w:val="26"/>
                <w:szCs w:val="26"/>
              </w:rPr>
              <w:t xml:space="preserve"> (черг будівництва, блоків, еталонних одиниць, </w:t>
            </w:r>
            <w:r w:rsidRPr="00E65DFC">
              <w:rPr>
                <w:rFonts w:ascii="Times New Roman" w:eastAsia="Open Sans" w:hAnsi="Times New Roman" w:cs="Times New Roman"/>
                <w:b/>
                <w:color w:val="FF0000"/>
                <w:sz w:val="26"/>
                <w:szCs w:val="26"/>
              </w:rPr>
              <w:t>генеруючих установок “активного споживача”,</w:t>
            </w:r>
            <w:r w:rsidRPr="00E65DFC">
              <w:rPr>
                <w:rFonts w:ascii="Times New Roman" w:eastAsia="Open Sans" w:hAnsi="Times New Roman" w:cs="Times New Roman"/>
                <w:b/>
                <w:sz w:val="26"/>
                <w:szCs w:val="26"/>
              </w:rPr>
              <w:t xml:space="preserve"> інших електроустановок у разі застосування різних цін, тарифів, тарифних планів, тарифних коефіцієнтів, тощо), </w:t>
            </w:r>
            <w:r w:rsidRPr="00E65DFC">
              <w:rPr>
                <w:rFonts w:ascii="Times New Roman" w:eastAsia="Open Sans" w:hAnsi="Times New Roman" w:cs="Times New Roman"/>
                <w:sz w:val="26"/>
                <w:szCs w:val="26"/>
              </w:rPr>
              <w:t>призначених для передачі,</w:t>
            </w:r>
            <w:r w:rsidRPr="00E65DFC">
              <w:rPr>
                <w:rFonts w:ascii="Times New Roman" w:eastAsia="Open Sans" w:hAnsi="Times New Roman" w:cs="Times New Roman"/>
                <w:b/>
                <w:sz w:val="26"/>
                <w:szCs w:val="26"/>
              </w:rPr>
              <w:t xml:space="preserve"> </w:t>
            </w:r>
            <w:r w:rsidRPr="00E65DFC">
              <w:rPr>
                <w:rFonts w:ascii="Times New Roman" w:eastAsia="Open Sans" w:hAnsi="Times New Roman" w:cs="Times New Roman"/>
                <w:sz w:val="26"/>
                <w:szCs w:val="26"/>
              </w:rPr>
              <w:t>розподілу, транзиту, виробництва, споживання</w:t>
            </w:r>
            <w:r w:rsidRPr="00E65DFC">
              <w:rPr>
                <w:rFonts w:ascii="Times New Roman" w:eastAsia="Open Sans" w:hAnsi="Times New Roman" w:cs="Times New Roman"/>
                <w:b/>
                <w:sz w:val="26"/>
                <w:szCs w:val="26"/>
              </w:rPr>
              <w:t xml:space="preserve"> </w:t>
            </w:r>
            <w:r w:rsidRPr="00E65DFC">
              <w:rPr>
                <w:rFonts w:ascii="Times New Roman" w:eastAsia="Open Sans" w:hAnsi="Times New Roman" w:cs="Times New Roman"/>
                <w:sz w:val="26"/>
                <w:szCs w:val="26"/>
              </w:rPr>
              <w:t>електричної енергії та зберігання енергії;</w:t>
            </w:r>
          </w:p>
          <w:p w:rsidR="0003416E" w:rsidRDefault="0003416E" w:rsidP="0003416E">
            <w:pPr>
              <w:pStyle w:val="aa"/>
              <w:jc w:val="both"/>
              <w:rPr>
                <w:rFonts w:ascii="Times New Roman" w:eastAsia="Open Sans" w:hAnsi="Times New Roman" w:cs="Times New Roman"/>
                <w:sz w:val="26"/>
                <w:szCs w:val="26"/>
              </w:rPr>
            </w:pPr>
          </w:p>
          <w:p w:rsidR="0003416E" w:rsidRDefault="0003416E" w:rsidP="0003416E">
            <w:pPr>
              <w:pStyle w:val="aa"/>
              <w:jc w:val="center"/>
              <w:rPr>
                <w:rFonts w:ascii="Times New Roman" w:eastAsia="Open Sans" w:hAnsi="Times New Roman" w:cs="Times New Roman"/>
                <w:b/>
                <w:sz w:val="26"/>
                <w:szCs w:val="26"/>
                <w:u w:val="single"/>
              </w:rPr>
            </w:pPr>
            <w:r w:rsidRPr="00520184">
              <w:rPr>
                <w:rFonts w:ascii="Times New Roman" w:eastAsia="Open Sans" w:hAnsi="Times New Roman" w:cs="Times New Roman"/>
                <w:b/>
                <w:sz w:val="26"/>
                <w:szCs w:val="26"/>
                <w:u w:val="single"/>
              </w:rPr>
              <w:t>НЕК «УКРЕНЕРГО»</w:t>
            </w:r>
          </w:p>
          <w:p w:rsidR="0003416E" w:rsidRDefault="0003416E" w:rsidP="0003416E">
            <w:pPr>
              <w:pStyle w:val="aa"/>
              <w:jc w:val="center"/>
              <w:rPr>
                <w:rFonts w:ascii="Times New Roman" w:eastAsia="Open Sans" w:hAnsi="Times New Roman" w:cs="Times New Roman"/>
                <w:b/>
                <w:sz w:val="26"/>
                <w:szCs w:val="26"/>
                <w:u w:val="single"/>
              </w:rPr>
            </w:pPr>
          </w:p>
          <w:p w:rsidR="0003416E" w:rsidRPr="00E65DFC" w:rsidRDefault="0003416E" w:rsidP="0003416E">
            <w:pPr>
              <w:jc w:val="both"/>
              <w:rPr>
                <w:rFonts w:ascii="Times New Roman" w:hAnsi="Times New Roman" w:cs="Times New Roman"/>
                <w:sz w:val="26"/>
                <w:szCs w:val="26"/>
              </w:rPr>
            </w:pPr>
            <w:r w:rsidRPr="00E65DFC">
              <w:rPr>
                <w:rFonts w:ascii="Times New Roman" w:hAnsi="Times New Roman" w:cs="Times New Roman"/>
                <w:color w:val="000000"/>
                <w:sz w:val="26"/>
                <w:szCs w:val="26"/>
              </w:rPr>
              <w:t>4.3.4. Фізичні ТКО створюються:</w:t>
            </w:r>
          </w:p>
          <w:p w:rsidR="0003416E" w:rsidRPr="00E65DFC" w:rsidRDefault="0003416E" w:rsidP="0003416E">
            <w:pPr>
              <w:jc w:val="both"/>
              <w:rPr>
                <w:rFonts w:ascii="Times New Roman" w:hAnsi="Times New Roman" w:cs="Times New Roman"/>
                <w:color w:val="000000"/>
                <w:sz w:val="26"/>
                <w:szCs w:val="26"/>
              </w:rPr>
            </w:pPr>
          </w:p>
          <w:p w:rsidR="0003416E" w:rsidRPr="00E65DFC" w:rsidRDefault="0003416E" w:rsidP="0003416E">
            <w:pPr>
              <w:jc w:val="both"/>
              <w:rPr>
                <w:rFonts w:ascii="Times New Roman" w:hAnsi="Times New Roman" w:cs="Times New Roman"/>
                <w:sz w:val="26"/>
                <w:szCs w:val="26"/>
              </w:rPr>
            </w:pPr>
            <w:r w:rsidRPr="00E65DFC">
              <w:rPr>
                <w:rFonts w:ascii="Times New Roman" w:hAnsi="Times New Roman" w:cs="Times New Roman"/>
                <w:color w:val="000000"/>
                <w:sz w:val="26"/>
                <w:szCs w:val="26"/>
              </w:rPr>
              <w:t>1) для кожної точки електричної мережі на комерційній межі суміжних електроустановок та/або електричних мереж двох або більше учасників ринку з метою обліку переданих між ними обсягів електричної енергії;</w:t>
            </w:r>
          </w:p>
          <w:p w:rsidR="0003416E" w:rsidRDefault="0003416E" w:rsidP="0003416E">
            <w:pPr>
              <w:pStyle w:val="aa"/>
              <w:jc w:val="center"/>
              <w:rPr>
                <w:rFonts w:ascii="Times New Roman" w:eastAsia="Open Sans" w:hAnsi="Times New Roman" w:cs="Times New Roman"/>
                <w:b/>
                <w:sz w:val="26"/>
                <w:szCs w:val="26"/>
                <w:u w:val="single"/>
              </w:rPr>
            </w:pPr>
          </w:p>
          <w:p w:rsidR="0003416E" w:rsidRPr="00520184" w:rsidRDefault="0003416E" w:rsidP="0003416E">
            <w:pPr>
              <w:pStyle w:val="aa"/>
              <w:jc w:val="both"/>
              <w:rPr>
                <w:rFonts w:ascii="Times New Roman" w:eastAsia="Times New Roman" w:hAnsi="Times New Roman" w:cs="Times New Roman"/>
                <w:b/>
                <w:bCs/>
                <w:i/>
                <w:kern w:val="0"/>
                <w:sz w:val="26"/>
                <w:szCs w:val="26"/>
                <w:u w:val="single"/>
                <w:lang w:eastAsia="ru-RU" w:bidi="ar-SA"/>
              </w:rPr>
            </w:pPr>
            <w:r w:rsidRPr="00520184">
              <w:rPr>
                <w:rFonts w:ascii="Times New Roman" w:hAnsi="Times New Roman" w:cs="Times New Roman"/>
                <w:sz w:val="26"/>
                <w:szCs w:val="26"/>
              </w:rPr>
              <w:t xml:space="preserve">2) усередині електричних мереж учасників ринку з метою забезпечення роздільного комерційного обліку для окремих площадок та областей комерційного обліку, а також електроустановок та їх груп </w:t>
            </w:r>
            <w:r w:rsidRPr="00520184">
              <w:rPr>
                <w:rFonts w:ascii="Times New Roman" w:hAnsi="Times New Roman" w:cs="Times New Roman"/>
                <w:bCs/>
                <w:sz w:val="26"/>
                <w:szCs w:val="26"/>
              </w:rPr>
              <w:t xml:space="preserve">(черг будівництва, блоків, еталонних </w:t>
            </w:r>
            <w:proofErr w:type="spellStart"/>
            <w:r w:rsidRPr="00520184">
              <w:rPr>
                <w:rFonts w:ascii="Times New Roman" w:hAnsi="Times New Roman" w:cs="Times New Roman"/>
                <w:bCs/>
                <w:sz w:val="26"/>
                <w:szCs w:val="26"/>
              </w:rPr>
              <w:lastRenderedPageBreak/>
              <w:t>одиниць,</w:t>
            </w:r>
            <w:r w:rsidRPr="0019721F">
              <w:rPr>
                <w:rFonts w:ascii="Times New Roman" w:hAnsi="Times New Roman" w:cs="Times New Roman"/>
                <w:b/>
                <w:bCs/>
                <w:strike/>
                <w:sz w:val="26"/>
                <w:szCs w:val="26"/>
              </w:rPr>
              <w:t>генеруючих</w:t>
            </w:r>
            <w:proofErr w:type="spellEnd"/>
            <w:r w:rsidRPr="0019721F">
              <w:rPr>
                <w:rFonts w:ascii="Times New Roman" w:hAnsi="Times New Roman" w:cs="Times New Roman"/>
                <w:b/>
                <w:bCs/>
                <w:strike/>
                <w:sz w:val="26"/>
                <w:szCs w:val="26"/>
              </w:rPr>
              <w:t xml:space="preserve"> установок активних </w:t>
            </w:r>
            <w:proofErr w:type="spellStart"/>
            <w:r w:rsidRPr="0019721F">
              <w:rPr>
                <w:rFonts w:ascii="Times New Roman" w:hAnsi="Times New Roman" w:cs="Times New Roman"/>
                <w:b/>
                <w:bCs/>
                <w:strike/>
                <w:sz w:val="26"/>
                <w:szCs w:val="26"/>
              </w:rPr>
              <w:t>споживачів</w:t>
            </w:r>
            <w:r w:rsidRPr="0019721F">
              <w:rPr>
                <w:rFonts w:ascii="Times New Roman" w:hAnsi="Times New Roman" w:cs="Times New Roman"/>
                <w:b/>
                <w:bCs/>
                <w:sz w:val="26"/>
                <w:szCs w:val="26"/>
              </w:rPr>
              <w:t>,</w:t>
            </w:r>
            <w:r w:rsidRPr="0019721F">
              <w:rPr>
                <w:rFonts w:ascii="Times New Roman" w:hAnsi="Times New Roman" w:cs="Times New Roman"/>
                <w:bCs/>
                <w:sz w:val="26"/>
                <w:szCs w:val="26"/>
              </w:rPr>
              <w:t>інших</w:t>
            </w:r>
            <w:proofErr w:type="spellEnd"/>
            <w:r w:rsidRPr="0019721F">
              <w:rPr>
                <w:rFonts w:ascii="Times New Roman" w:hAnsi="Times New Roman" w:cs="Times New Roman"/>
                <w:bCs/>
                <w:sz w:val="26"/>
                <w:szCs w:val="26"/>
              </w:rPr>
              <w:t xml:space="preserve"> електроустановок у разі застосування різних цін, тарифів, тарифних планів, тарифних </w:t>
            </w:r>
            <w:proofErr w:type="spellStart"/>
            <w:r w:rsidRPr="0019721F">
              <w:rPr>
                <w:rFonts w:ascii="Times New Roman" w:hAnsi="Times New Roman" w:cs="Times New Roman"/>
                <w:bCs/>
                <w:sz w:val="26"/>
                <w:szCs w:val="26"/>
              </w:rPr>
              <w:t>коефіцієнтів,</w:t>
            </w:r>
            <w:r w:rsidRPr="0019721F">
              <w:rPr>
                <w:rFonts w:ascii="Times New Roman" w:hAnsi="Times New Roman" w:cs="Times New Roman"/>
                <w:b/>
                <w:bCs/>
                <w:sz w:val="26"/>
                <w:szCs w:val="26"/>
              </w:rPr>
              <w:t>електроустановок</w:t>
            </w:r>
            <w:proofErr w:type="spellEnd"/>
            <w:r w:rsidRPr="0019721F">
              <w:rPr>
                <w:rFonts w:ascii="Times New Roman" w:hAnsi="Times New Roman" w:cs="Times New Roman"/>
                <w:b/>
                <w:bCs/>
                <w:sz w:val="26"/>
                <w:szCs w:val="26"/>
              </w:rPr>
              <w:t xml:space="preserve"> в складі одиниць агрегації у випадках визначених Правилами ринку,</w:t>
            </w:r>
            <w:r w:rsidRPr="00520184">
              <w:rPr>
                <w:rFonts w:ascii="Times New Roman" w:hAnsi="Times New Roman" w:cs="Times New Roman"/>
                <w:b/>
                <w:bCs/>
                <w:sz w:val="26"/>
                <w:szCs w:val="26"/>
              </w:rPr>
              <w:t xml:space="preserve"> </w:t>
            </w:r>
            <w:r w:rsidRPr="00520184">
              <w:rPr>
                <w:rFonts w:ascii="Times New Roman" w:hAnsi="Times New Roman" w:cs="Times New Roman"/>
                <w:bCs/>
                <w:sz w:val="26"/>
                <w:szCs w:val="26"/>
              </w:rPr>
              <w:t>тощо)</w:t>
            </w:r>
            <w:r w:rsidRPr="00520184">
              <w:rPr>
                <w:rFonts w:ascii="Times New Roman" w:hAnsi="Times New Roman" w:cs="Times New Roman"/>
                <w:sz w:val="26"/>
                <w:szCs w:val="26"/>
              </w:rPr>
              <w:t>, призначених для передачі, розподілу, транзиту,</w:t>
            </w:r>
            <w:r>
              <w:rPr>
                <w:rFonts w:ascii="Times New Roman" w:hAnsi="Times New Roman" w:cs="Times New Roman"/>
                <w:sz w:val="26"/>
                <w:szCs w:val="26"/>
              </w:rPr>
              <w:t xml:space="preserve"> </w:t>
            </w:r>
            <w:r w:rsidRPr="00520184">
              <w:rPr>
                <w:rFonts w:ascii="Times New Roman" w:hAnsi="Times New Roman" w:cs="Times New Roman"/>
                <w:sz w:val="26"/>
                <w:szCs w:val="26"/>
              </w:rPr>
              <w:t>виробництва, споживання електричної енергії та зберігання енергії;</w:t>
            </w:r>
          </w:p>
        </w:tc>
        <w:tc>
          <w:tcPr>
            <w:tcW w:w="2835" w:type="dxa"/>
            <w:tcBorders>
              <w:top w:val="single" w:sz="8" w:space="0" w:color="000000"/>
              <w:left w:val="single" w:sz="8" w:space="0" w:color="000000"/>
              <w:bottom w:val="single" w:sz="4" w:space="0" w:color="auto"/>
              <w:right w:val="single" w:sz="8" w:space="0" w:color="000000"/>
            </w:tcBorders>
            <w:shd w:val="clear" w:color="auto" w:fill="auto"/>
            <w:vAlign w:val="center"/>
          </w:tcPr>
          <w:p w:rsidR="0003416E" w:rsidRDefault="0003416E" w:rsidP="0003416E">
            <w:pPr>
              <w:spacing w:before="100" w:beforeAutospacing="1" w:after="2400"/>
              <w:ind w:firstLine="171"/>
              <w:jc w:val="both"/>
              <w:rPr>
                <w:rFonts w:ascii="Times New Roman" w:eastAsia="Times New Roman" w:hAnsi="Times New Roman" w:cs="Times New Roman"/>
                <w:bCs/>
                <w:kern w:val="0"/>
                <w:sz w:val="26"/>
                <w:szCs w:val="26"/>
                <w:lang w:eastAsia="ru-RU" w:bidi="ar-SA"/>
              </w:rPr>
            </w:pPr>
            <w:r w:rsidRPr="00E65DFC">
              <w:rPr>
                <w:rFonts w:ascii="Times New Roman" w:eastAsia="Times New Roman" w:hAnsi="Times New Roman" w:cs="Times New Roman"/>
                <w:bCs/>
                <w:kern w:val="0"/>
                <w:sz w:val="26"/>
                <w:szCs w:val="26"/>
                <w:lang w:eastAsia="ru-RU" w:bidi="ar-SA"/>
              </w:rPr>
              <w:lastRenderedPageBreak/>
              <w:t xml:space="preserve">Уточнення для приведення даних вимог у відповідність до змін запропонованих в пункті 5.7.2 Кодексу комерційного обліку, з метою однозначності трактування вимог ККО щодо необхідності улаштування засобами комерційного обліку </w:t>
            </w:r>
            <w:r w:rsidRPr="00E65DFC">
              <w:rPr>
                <w:rFonts w:ascii="Times New Roman" w:eastAsia="Times New Roman" w:hAnsi="Times New Roman" w:cs="Times New Roman"/>
                <w:bCs/>
                <w:kern w:val="0"/>
                <w:sz w:val="26"/>
                <w:szCs w:val="26"/>
                <w:lang w:eastAsia="ru-RU" w:bidi="ar-SA"/>
              </w:rPr>
              <w:lastRenderedPageBreak/>
              <w:t>генеруючих установок активних споживачів</w:t>
            </w:r>
          </w:p>
          <w:p w:rsidR="0003416E" w:rsidRDefault="0003416E" w:rsidP="0003416E">
            <w:pPr>
              <w:spacing w:before="100" w:beforeAutospacing="1" w:after="2400"/>
              <w:ind w:firstLine="171"/>
              <w:jc w:val="both"/>
              <w:rPr>
                <w:rFonts w:ascii="Times New Roman" w:eastAsia="Times New Roman" w:hAnsi="Times New Roman" w:cs="Times New Roman"/>
                <w:bCs/>
                <w:kern w:val="0"/>
                <w:sz w:val="26"/>
                <w:szCs w:val="26"/>
                <w:lang w:eastAsia="ru-RU" w:bidi="ar-SA"/>
              </w:rPr>
            </w:pPr>
          </w:p>
          <w:p w:rsidR="0003416E" w:rsidRPr="00520184" w:rsidRDefault="0003416E" w:rsidP="0003416E">
            <w:pPr>
              <w:spacing w:before="100" w:beforeAutospacing="1" w:after="2400"/>
              <w:ind w:firstLine="171"/>
              <w:jc w:val="both"/>
              <w:rPr>
                <w:rFonts w:ascii="Times New Roman" w:eastAsia="Times New Roman" w:hAnsi="Times New Roman" w:cs="Times New Roman"/>
                <w:bCs/>
                <w:kern w:val="0"/>
                <w:sz w:val="16"/>
                <w:szCs w:val="16"/>
                <w:lang w:eastAsia="ru-RU" w:bidi="ar-SA"/>
              </w:rPr>
            </w:pPr>
          </w:p>
          <w:p w:rsidR="0003416E" w:rsidRPr="00520184" w:rsidRDefault="0003416E" w:rsidP="0003416E">
            <w:pPr>
              <w:jc w:val="both"/>
              <w:rPr>
                <w:rFonts w:ascii="Times New Roman" w:hAnsi="Times New Roman" w:cs="Times New Roman"/>
                <w:sz w:val="26"/>
                <w:szCs w:val="26"/>
              </w:rPr>
            </w:pPr>
            <w:r w:rsidRPr="00520184">
              <w:rPr>
                <w:rFonts w:ascii="Times New Roman" w:hAnsi="Times New Roman" w:cs="Times New Roman"/>
                <w:sz w:val="26"/>
                <w:szCs w:val="26"/>
              </w:rPr>
              <w:t>Доповнено з урахуванням вимоги Закону №3220-ІХ Стаття 30</w:t>
            </w:r>
            <w:r w:rsidRPr="00520184">
              <w:rPr>
                <w:rFonts w:ascii="Times New Roman" w:hAnsi="Times New Roman" w:cs="Times New Roman"/>
                <w:sz w:val="26"/>
                <w:szCs w:val="26"/>
                <w:vertAlign w:val="superscript"/>
              </w:rPr>
              <w:t>2</w:t>
            </w:r>
            <w:r w:rsidRPr="00520184">
              <w:rPr>
                <w:rFonts w:ascii="Times New Roman" w:hAnsi="Times New Roman" w:cs="Times New Roman"/>
                <w:sz w:val="26"/>
                <w:szCs w:val="26"/>
              </w:rPr>
              <w:t xml:space="preserve">. </w:t>
            </w:r>
            <w:proofErr w:type="spellStart"/>
            <w:r w:rsidRPr="00520184">
              <w:rPr>
                <w:rFonts w:ascii="Times New Roman" w:hAnsi="Times New Roman" w:cs="Times New Roman"/>
                <w:sz w:val="26"/>
                <w:szCs w:val="26"/>
              </w:rPr>
              <w:t>Агрегаціята</w:t>
            </w:r>
            <w:proofErr w:type="spellEnd"/>
            <w:r w:rsidRPr="00520184">
              <w:rPr>
                <w:rFonts w:ascii="Times New Roman" w:hAnsi="Times New Roman" w:cs="Times New Roman"/>
                <w:sz w:val="26"/>
                <w:szCs w:val="26"/>
              </w:rPr>
              <w:t xml:space="preserve"> Стаття 58</w:t>
            </w:r>
            <w:r w:rsidRPr="00520184">
              <w:rPr>
                <w:rFonts w:ascii="Times New Roman" w:hAnsi="Times New Roman" w:cs="Times New Roman"/>
                <w:sz w:val="26"/>
                <w:szCs w:val="26"/>
                <w:vertAlign w:val="superscript"/>
              </w:rPr>
              <w:t>1</w:t>
            </w:r>
            <w:r w:rsidRPr="00520184">
              <w:rPr>
                <w:rFonts w:ascii="Times New Roman" w:hAnsi="Times New Roman" w:cs="Times New Roman"/>
                <w:sz w:val="26"/>
                <w:szCs w:val="26"/>
              </w:rPr>
              <w:t xml:space="preserve">. Активний споживач в частині улаштування вузлів обліку. </w:t>
            </w:r>
          </w:p>
          <w:p w:rsidR="0003416E" w:rsidRPr="00E65DFC" w:rsidRDefault="0003416E" w:rsidP="0003416E">
            <w:pPr>
              <w:spacing w:before="100" w:beforeAutospacing="1" w:after="2400"/>
              <w:jc w:val="both"/>
              <w:rPr>
                <w:rFonts w:ascii="Times New Roman" w:eastAsia="Times New Roman" w:hAnsi="Times New Roman" w:cs="Times New Roman"/>
                <w:bCs/>
                <w:kern w:val="0"/>
                <w:sz w:val="26"/>
                <w:szCs w:val="26"/>
                <w:lang w:eastAsia="ru-RU" w:bidi="ar-SA"/>
              </w:rPr>
            </w:pPr>
          </w:p>
        </w:tc>
        <w:tc>
          <w:tcPr>
            <w:tcW w:w="4395" w:type="dxa"/>
            <w:tcBorders>
              <w:top w:val="single" w:sz="8" w:space="0" w:color="000000"/>
              <w:left w:val="single" w:sz="8" w:space="0" w:color="000000"/>
              <w:bottom w:val="single" w:sz="4" w:space="0" w:color="auto"/>
              <w:right w:val="single" w:sz="8" w:space="0" w:color="000000"/>
            </w:tcBorders>
          </w:tcPr>
          <w:p w:rsidR="0003416E" w:rsidRPr="00A23E88" w:rsidRDefault="002059A9" w:rsidP="002059A9">
            <w:pPr>
              <w:pStyle w:val="aa"/>
              <w:ind w:left="-1"/>
              <w:rPr>
                <w:rFonts w:ascii="Times New Roman" w:eastAsia="Open Sans" w:hAnsi="Times New Roman" w:cs="Times New Roman"/>
                <w:sz w:val="26"/>
                <w:szCs w:val="26"/>
              </w:rPr>
            </w:pPr>
            <w:r w:rsidRPr="00A23E88">
              <w:rPr>
                <w:rFonts w:ascii="Times New Roman" w:eastAsia="Times New Roman" w:hAnsi="Times New Roman" w:cs="Times New Roman"/>
                <w:b/>
                <w:bCs/>
                <w:kern w:val="0"/>
                <w:sz w:val="26"/>
                <w:szCs w:val="26"/>
                <w:lang w:eastAsia="ru-RU" w:bidi="ar-SA"/>
              </w:rPr>
              <w:lastRenderedPageBreak/>
              <w:t xml:space="preserve">Обговорити. </w:t>
            </w:r>
          </w:p>
          <w:p w:rsidR="0003416E" w:rsidRPr="00A23E88" w:rsidRDefault="0003416E" w:rsidP="0003416E">
            <w:pPr>
              <w:pStyle w:val="aa"/>
              <w:ind w:left="-1"/>
              <w:rPr>
                <w:rFonts w:ascii="Times New Roman" w:eastAsia="Open Sans" w:hAnsi="Times New Roman" w:cs="Times New Roman"/>
                <w:sz w:val="26"/>
                <w:szCs w:val="26"/>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tc>
      </w:tr>
      <w:tr w:rsidR="0003416E" w:rsidRPr="00E65DFC" w:rsidTr="00522BD1">
        <w:trPr>
          <w:trHeight w:val="378"/>
          <w:jc w:val="center"/>
        </w:trPr>
        <w:tc>
          <w:tcPr>
            <w:tcW w:w="15235" w:type="dxa"/>
            <w:gridSpan w:val="6"/>
            <w:tcBorders>
              <w:top w:val="single" w:sz="8" w:space="0" w:color="000000"/>
              <w:left w:val="single" w:sz="8" w:space="0" w:color="000000"/>
              <w:bottom w:val="single" w:sz="8" w:space="0" w:color="000000"/>
              <w:right w:val="single" w:sz="8" w:space="0" w:color="000000"/>
            </w:tcBorders>
            <w:shd w:val="clear" w:color="auto" w:fill="B8CCE4" w:themeFill="accent1" w:themeFillTint="66"/>
          </w:tcPr>
          <w:p w:rsidR="0003416E" w:rsidRPr="00A23E88" w:rsidRDefault="0003416E" w:rsidP="0003416E">
            <w:pPr>
              <w:pStyle w:val="aa"/>
              <w:ind w:left="-1"/>
              <w:jc w:val="center"/>
              <w:rPr>
                <w:rFonts w:ascii="Times New Roman" w:eastAsia="Times New Roman" w:hAnsi="Times New Roman" w:cs="Times New Roman"/>
                <w:bCs/>
                <w:kern w:val="0"/>
                <w:sz w:val="26"/>
                <w:szCs w:val="26"/>
                <w:lang w:eastAsia="ru-RU" w:bidi="ar-SA"/>
              </w:rPr>
            </w:pPr>
            <w:r w:rsidRPr="00A23E88">
              <w:rPr>
                <w:rFonts w:ascii="Times New Roman" w:hAnsi="Times New Roman" w:cs="Times New Roman"/>
                <w:b/>
                <w:color w:val="000000"/>
                <w:sz w:val="26"/>
                <w:szCs w:val="26"/>
              </w:rPr>
              <w:lastRenderedPageBreak/>
              <w:t>4.4. Особливості створення областей та площадок комерційного обліку</w:t>
            </w:r>
          </w:p>
        </w:tc>
      </w:tr>
      <w:tr w:rsidR="0003416E" w:rsidRPr="00E65DFC" w:rsidTr="00522BD1">
        <w:trPr>
          <w:gridAfter w:val="2"/>
          <w:wAfter w:w="77" w:type="dxa"/>
          <w:trHeight w:val="57"/>
          <w:jc w:val="center"/>
        </w:trPr>
        <w:tc>
          <w:tcPr>
            <w:tcW w:w="4101" w:type="dxa"/>
            <w:tcBorders>
              <w:top w:val="single" w:sz="8" w:space="0" w:color="000000"/>
              <w:left w:val="single" w:sz="8" w:space="0" w:color="000000"/>
              <w:bottom w:val="single" w:sz="8" w:space="0" w:color="000000"/>
            </w:tcBorders>
            <w:shd w:val="clear" w:color="auto" w:fill="auto"/>
          </w:tcPr>
          <w:p w:rsidR="0003416E" w:rsidRPr="00E65DFC" w:rsidRDefault="0003416E" w:rsidP="0003416E">
            <w:pPr>
              <w:jc w:val="both"/>
              <w:rPr>
                <w:rFonts w:ascii="Times New Roman" w:hAnsi="Times New Roman" w:cs="Times New Roman"/>
                <w:color w:val="000000"/>
                <w:sz w:val="26"/>
                <w:szCs w:val="26"/>
                <w:highlight w:val="green"/>
              </w:rPr>
            </w:pPr>
            <w:r w:rsidRPr="00E65DFC">
              <w:rPr>
                <w:rFonts w:ascii="Times New Roman" w:hAnsi="Times New Roman" w:cs="Times New Roman"/>
                <w:sz w:val="26"/>
                <w:szCs w:val="26"/>
              </w:rPr>
              <w:t>4.4.5. Для кожної області/площадки комерційного обліку складається баланс, що враховує дані виробітку, відбору та відпуску електричної енергії за всіма ТКО, що належать до такої області/площадки комерційного обліку.</w:t>
            </w:r>
          </w:p>
          <w:p w:rsidR="0003416E" w:rsidRPr="00E65DFC" w:rsidRDefault="0003416E" w:rsidP="0003416E">
            <w:pPr>
              <w:jc w:val="both"/>
              <w:rPr>
                <w:rFonts w:ascii="Times New Roman" w:hAnsi="Times New Roman" w:cs="Times New Roman"/>
                <w:sz w:val="26"/>
                <w:szCs w:val="26"/>
              </w:rPr>
            </w:pPr>
          </w:p>
        </w:tc>
        <w:tc>
          <w:tcPr>
            <w:tcW w:w="3827" w:type="dxa"/>
            <w:tcBorders>
              <w:top w:val="single" w:sz="8" w:space="0" w:color="000000"/>
              <w:left w:val="single" w:sz="8" w:space="0" w:color="000000"/>
              <w:bottom w:val="single" w:sz="4" w:space="0" w:color="auto"/>
            </w:tcBorders>
            <w:shd w:val="clear" w:color="auto" w:fill="auto"/>
          </w:tcPr>
          <w:p w:rsidR="0003416E" w:rsidRDefault="0003416E" w:rsidP="0003416E">
            <w:pPr>
              <w:ind w:firstLine="171"/>
              <w:jc w:val="both"/>
              <w:rPr>
                <w:rFonts w:ascii="Times New Roman" w:hAnsi="Times New Roman" w:cs="Times New Roman"/>
                <w:color w:val="000000"/>
                <w:sz w:val="26"/>
                <w:szCs w:val="26"/>
                <w:lang w:eastAsia="uk-UA"/>
              </w:rPr>
            </w:pPr>
          </w:p>
          <w:p w:rsidR="0003416E" w:rsidRDefault="0003416E" w:rsidP="0003416E">
            <w:pPr>
              <w:ind w:firstLine="171"/>
              <w:jc w:val="both"/>
              <w:rPr>
                <w:rFonts w:ascii="Times New Roman" w:hAnsi="Times New Roman" w:cs="Times New Roman"/>
                <w:color w:val="000000"/>
                <w:sz w:val="26"/>
                <w:szCs w:val="26"/>
                <w:lang w:eastAsia="uk-UA"/>
              </w:rPr>
            </w:pPr>
          </w:p>
          <w:p w:rsidR="0003416E" w:rsidRDefault="0003416E" w:rsidP="0003416E">
            <w:pPr>
              <w:ind w:firstLine="171"/>
              <w:jc w:val="both"/>
              <w:rPr>
                <w:rFonts w:ascii="Times New Roman" w:hAnsi="Times New Roman" w:cs="Times New Roman"/>
                <w:color w:val="000000"/>
                <w:sz w:val="26"/>
                <w:szCs w:val="26"/>
                <w:lang w:eastAsia="uk-UA"/>
              </w:rPr>
            </w:pPr>
          </w:p>
          <w:p w:rsidR="0003416E" w:rsidRDefault="0003416E" w:rsidP="0003416E">
            <w:pPr>
              <w:ind w:firstLine="171"/>
              <w:jc w:val="both"/>
              <w:rPr>
                <w:rFonts w:ascii="Times New Roman" w:hAnsi="Times New Roman" w:cs="Times New Roman"/>
                <w:color w:val="000000"/>
                <w:sz w:val="26"/>
                <w:szCs w:val="26"/>
                <w:lang w:eastAsia="uk-UA"/>
              </w:rPr>
            </w:pPr>
          </w:p>
          <w:p w:rsidR="0003416E" w:rsidRPr="00520184" w:rsidRDefault="0003416E" w:rsidP="0003416E">
            <w:pPr>
              <w:jc w:val="both"/>
              <w:rPr>
                <w:rFonts w:ascii="Times New Roman" w:hAnsi="Times New Roman" w:cs="Times New Roman"/>
                <w:color w:val="000000"/>
                <w:sz w:val="26"/>
                <w:szCs w:val="26"/>
                <w:lang w:eastAsia="uk-UA"/>
              </w:rPr>
            </w:pPr>
          </w:p>
        </w:tc>
        <w:tc>
          <w:tcPr>
            <w:tcW w:w="2835" w:type="dxa"/>
            <w:tcBorders>
              <w:top w:val="single" w:sz="8" w:space="0" w:color="000000"/>
              <w:left w:val="single" w:sz="8" w:space="0" w:color="000000"/>
              <w:bottom w:val="single" w:sz="4" w:space="0" w:color="auto"/>
              <w:right w:val="single" w:sz="8" w:space="0" w:color="000000"/>
            </w:tcBorders>
            <w:shd w:val="clear" w:color="auto" w:fill="auto"/>
            <w:vAlign w:val="center"/>
          </w:tcPr>
          <w:p w:rsidR="0003416E" w:rsidRDefault="0003416E" w:rsidP="0003416E">
            <w:pPr>
              <w:jc w:val="both"/>
              <w:rPr>
                <w:rFonts w:cstheme="minorHAnsi"/>
              </w:rPr>
            </w:pPr>
          </w:p>
          <w:p w:rsidR="0003416E" w:rsidRDefault="0003416E" w:rsidP="0003416E">
            <w:pPr>
              <w:jc w:val="both"/>
              <w:rPr>
                <w:rFonts w:cstheme="minorHAnsi"/>
              </w:rPr>
            </w:pPr>
          </w:p>
          <w:p w:rsidR="0003416E" w:rsidRDefault="0003416E" w:rsidP="0003416E">
            <w:pPr>
              <w:jc w:val="both"/>
              <w:rPr>
                <w:rFonts w:cstheme="minorHAnsi"/>
              </w:rPr>
            </w:pPr>
          </w:p>
          <w:p w:rsidR="0003416E" w:rsidRDefault="0003416E" w:rsidP="0003416E">
            <w:pPr>
              <w:jc w:val="both"/>
              <w:rPr>
                <w:rFonts w:cstheme="minorHAnsi"/>
              </w:rPr>
            </w:pPr>
          </w:p>
          <w:p w:rsidR="0003416E" w:rsidRDefault="0003416E" w:rsidP="0003416E">
            <w:pPr>
              <w:jc w:val="both"/>
              <w:rPr>
                <w:rFonts w:cstheme="minorHAnsi"/>
              </w:rPr>
            </w:pPr>
          </w:p>
          <w:p w:rsidR="0003416E" w:rsidRPr="00E65DFC" w:rsidRDefault="0003416E" w:rsidP="0003416E">
            <w:pPr>
              <w:pStyle w:val="aa"/>
              <w:tabs>
                <w:tab w:val="left" w:pos="913"/>
              </w:tabs>
              <w:jc w:val="both"/>
              <w:rPr>
                <w:rFonts w:ascii="Times New Roman" w:eastAsia="Times New Roman" w:hAnsi="Times New Roman" w:cs="Times New Roman"/>
                <w:bCs/>
                <w:kern w:val="0"/>
                <w:sz w:val="26"/>
                <w:szCs w:val="26"/>
                <w:lang w:eastAsia="ru-RU" w:bidi="ar-SA"/>
              </w:rPr>
            </w:pPr>
          </w:p>
        </w:tc>
        <w:tc>
          <w:tcPr>
            <w:tcW w:w="4395" w:type="dxa"/>
            <w:tcBorders>
              <w:top w:val="single" w:sz="8" w:space="0" w:color="000000"/>
              <w:left w:val="single" w:sz="8" w:space="0" w:color="000000"/>
              <w:bottom w:val="single" w:sz="4" w:space="0" w:color="auto"/>
              <w:right w:val="single" w:sz="8" w:space="0" w:color="000000"/>
            </w:tcBorders>
          </w:tcPr>
          <w:p w:rsidR="0003416E" w:rsidRPr="00A23E88" w:rsidRDefault="0003416E" w:rsidP="0003416E">
            <w:pPr>
              <w:pStyle w:val="aa"/>
              <w:ind w:left="-1"/>
              <w:rPr>
                <w:rFonts w:ascii="Times New Roman" w:eastAsia="Times New Roman" w:hAnsi="Times New Roman" w:cs="Times New Roman"/>
                <w:bCs/>
                <w:kern w:val="0"/>
                <w:sz w:val="26"/>
                <w:szCs w:val="26"/>
                <w:lang w:eastAsia="ru-RU" w:bidi="ar-SA"/>
              </w:rPr>
            </w:pPr>
          </w:p>
        </w:tc>
      </w:tr>
      <w:tr w:rsidR="0003416E" w:rsidRPr="00E65DFC" w:rsidTr="00522BD1">
        <w:trPr>
          <w:gridAfter w:val="2"/>
          <w:wAfter w:w="77" w:type="dxa"/>
          <w:trHeight w:val="57"/>
          <w:jc w:val="center"/>
        </w:trPr>
        <w:tc>
          <w:tcPr>
            <w:tcW w:w="4101" w:type="dxa"/>
            <w:tcBorders>
              <w:top w:val="single" w:sz="8" w:space="0" w:color="000000"/>
              <w:left w:val="single" w:sz="8" w:space="0" w:color="000000"/>
              <w:bottom w:val="single" w:sz="8" w:space="0" w:color="000000"/>
            </w:tcBorders>
            <w:shd w:val="clear" w:color="auto" w:fill="auto"/>
          </w:tcPr>
          <w:p w:rsidR="0003416E" w:rsidRDefault="0003416E" w:rsidP="0003416E">
            <w:pPr>
              <w:jc w:val="both"/>
              <w:rPr>
                <w:rFonts w:ascii="Times New Roman" w:hAnsi="Times New Roman" w:cs="Times New Roman"/>
                <w:b/>
                <w:color w:val="000000"/>
                <w:sz w:val="26"/>
                <w:szCs w:val="26"/>
              </w:rPr>
            </w:pPr>
          </w:p>
          <w:p w:rsidR="0003416E" w:rsidRDefault="0003416E" w:rsidP="0003416E">
            <w:pPr>
              <w:jc w:val="both"/>
              <w:rPr>
                <w:rFonts w:ascii="Times New Roman" w:hAnsi="Times New Roman" w:cs="Times New Roman"/>
                <w:b/>
                <w:color w:val="000000"/>
                <w:sz w:val="26"/>
                <w:szCs w:val="26"/>
              </w:rPr>
            </w:pPr>
          </w:p>
          <w:p w:rsidR="0003416E" w:rsidRPr="00E65DFC" w:rsidRDefault="0003416E" w:rsidP="0003416E">
            <w:pPr>
              <w:jc w:val="both"/>
              <w:rPr>
                <w:rFonts w:ascii="Times New Roman" w:hAnsi="Times New Roman" w:cs="Times New Roman"/>
                <w:b/>
                <w:color w:val="000000"/>
                <w:sz w:val="26"/>
                <w:szCs w:val="26"/>
              </w:rPr>
            </w:pPr>
            <w:r w:rsidRPr="00E65DFC">
              <w:rPr>
                <w:rFonts w:ascii="Times New Roman" w:hAnsi="Times New Roman" w:cs="Times New Roman"/>
                <w:b/>
                <w:color w:val="000000"/>
                <w:sz w:val="26"/>
                <w:szCs w:val="26"/>
              </w:rPr>
              <w:t xml:space="preserve">4.4.6 Площадки комерційного обліку, які містять електроустановки, що входять до одиниці агрегації та </w:t>
            </w:r>
            <w:proofErr w:type="spellStart"/>
            <w:r w:rsidRPr="00E65DFC">
              <w:rPr>
                <w:rFonts w:ascii="Times New Roman" w:hAnsi="Times New Roman" w:cs="Times New Roman"/>
                <w:b/>
                <w:color w:val="000000"/>
                <w:sz w:val="26"/>
                <w:szCs w:val="26"/>
              </w:rPr>
              <w:t>агрегуються</w:t>
            </w:r>
            <w:proofErr w:type="spellEnd"/>
            <w:r w:rsidRPr="00E65DFC">
              <w:rPr>
                <w:rFonts w:ascii="Times New Roman" w:hAnsi="Times New Roman" w:cs="Times New Roman"/>
                <w:b/>
                <w:color w:val="000000"/>
                <w:sz w:val="26"/>
                <w:szCs w:val="26"/>
              </w:rPr>
              <w:t xml:space="preserve"> </w:t>
            </w:r>
            <w:proofErr w:type="spellStart"/>
            <w:r w:rsidRPr="00E65DFC">
              <w:rPr>
                <w:rFonts w:ascii="Times New Roman" w:hAnsi="Times New Roman" w:cs="Times New Roman"/>
                <w:b/>
                <w:color w:val="000000"/>
                <w:sz w:val="26"/>
                <w:szCs w:val="26"/>
              </w:rPr>
              <w:t>агрегатором</w:t>
            </w:r>
            <w:proofErr w:type="spellEnd"/>
            <w:r w:rsidRPr="00E65DFC">
              <w:rPr>
                <w:rFonts w:ascii="Times New Roman" w:hAnsi="Times New Roman" w:cs="Times New Roman"/>
                <w:b/>
                <w:color w:val="000000"/>
                <w:sz w:val="26"/>
                <w:szCs w:val="26"/>
              </w:rPr>
              <w:t xml:space="preserve">, мають бути забезпечені встановленими на межі площадки вузлами обліку, що забезпечують комерційний облік обсягів відбору/відпуску електричної енергії у цілому для </w:t>
            </w:r>
            <w:r w:rsidRPr="00E65DFC">
              <w:rPr>
                <w:rFonts w:ascii="Times New Roman" w:hAnsi="Times New Roman" w:cs="Times New Roman"/>
                <w:b/>
                <w:color w:val="000000"/>
                <w:sz w:val="26"/>
                <w:szCs w:val="26"/>
              </w:rPr>
              <w:lastRenderedPageBreak/>
              <w:t xml:space="preserve">площадки комерційного обліку відповідно до вимог цього Кодексу. </w:t>
            </w:r>
          </w:p>
          <w:p w:rsidR="0003416E" w:rsidRPr="00E65DFC" w:rsidRDefault="0003416E" w:rsidP="0003416E">
            <w:pPr>
              <w:jc w:val="both"/>
              <w:rPr>
                <w:rFonts w:ascii="Times New Roman" w:hAnsi="Times New Roman" w:cs="Times New Roman"/>
                <w:sz w:val="26"/>
                <w:szCs w:val="26"/>
              </w:rPr>
            </w:pPr>
          </w:p>
        </w:tc>
        <w:tc>
          <w:tcPr>
            <w:tcW w:w="3827" w:type="dxa"/>
            <w:tcBorders>
              <w:top w:val="single" w:sz="8" w:space="0" w:color="000000"/>
              <w:left w:val="single" w:sz="8" w:space="0" w:color="000000"/>
              <w:bottom w:val="single" w:sz="4" w:space="0" w:color="auto"/>
            </w:tcBorders>
            <w:shd w:val="clear" w:color="auto" w:fill="auto"/>
          </w:tcPr>
          <w:p w:rsidR="0003416E" w:rsidRDefault="0003416E" w:rsidP="0003416E">
            <w:pPr>
              <w:pStyle w:val="aa"/>
              <w:jc w:val="center"/>
              <w:rPr>
                <w:rFonts w:ascii="Times New Roman" w:eastAsia="Open Sans" w:hAnsi="Times New Roman" w:cs="Times New Roman"/>
                <w:b/>
                <w:sz w:val="26"/>
                <w:szCs w:val="26"/>
                <w:u w:val="single"/>
              </w:rPr>
            </w:pPr>
            <w:r w:rsidRPr="00520184">
              <w:rPr>
                <w:rFonts w:ascii="Times New Roman" w:eastAsia="Open Sans" w:hAnsi="Times New Roman" w:cs="Times New Roman"/>
                <w:b/>
                <w:sz w:val="26"/>
                <w:szCs w:val="26"/>
                <w:u w:val="single"/>
              </w:rPr>
              <w:lastRenderedPageBreak/>
              <w:t>НЕК «УКРЕНЕРГО»</w:t>
            </w:r>
          </w:p>
          <w:p w:rsidR="0003416E" w:rsidRDefault="0003416E" w:rsidP="0003416E">
            <w:pPr>
              <w:ind w:firstLine="171"/>
              <w:jc w:val="both"/>
              <w:rPr>
                <w:rFonts w:ascii="Times New Roman" w:hAnsi="Times New Roman" w:cs="Times New Roman"/>
                <w:color w:val="000000"/>
                <w:sz w:val="26"/>
                <w:szCs w:val="26"/>
                <w:lang w:eastAsia="uk-UA"/>
              </w:rPr>
            </w:pPr>
          </w:p>
          <w:p w:rsidR="0003416E" w:rsidRDefault="0003416E" w:rsidP="0003416E">
            <w:pPr>
              <w:ind w:firstLine="171"/>
              <w:jc w:val="both"/>
              <w:rPr>
                <w:rFonts w:ascii="Times New Roman" w:hAnsi="Times New Roman" w:cs="Times New Roman"/>
                <w:color w:val="000000"/>
                <w:sz w:val="26"/>
                <w:szCs w:val="26"/>
                <w:lang w:eastAsia="uk-UA"/>
              </w:rPr>
            </w:pPr>
            <w:r w:rsidRPr="00520184">
              <w:rPr>
                <w:rFonts w:ascii="Times New Roman" w:hAnsi="Times New Roman" w:cs="Times New Roman"/>
                <w:b/>
                <w:strike/>
                <w:color w:val="000000"/>
                <w:sz w:val="26"/>
                <w:szCs w:val="26"/>
              </w:rPr>
              <w:t xml:space="preserve">4.4.6 Площадки комерційного обліку, які містять електроустановки, що входять до одиниці агрегації та </w:t>
            </w:r>
            <w:proofErr w:type="spellStart"/>
            <w:r w:rsidRPr="00520184">
              <w:rPr>
                <w:rFonts w:ascii="Times New Roman" w:hAnsi="Times New Roman" w:cs="Times New Roman"/>
                <w:b/>
                <w:strike/>
                <w:color w:val="000000"/>
                <w:sz w:val="26"/>
                <w:szCs w:val="26"/>
              </w:rPr>
              <w:t>агрегуютьсяагрегатором</w:t>
            </w:r>
            <w:proofErr w:type="spellEnd"/>
            <w:r w:rsidRPr="00520184">
              <w:rPr>
                <w:rFonts w:ascii="Times New Roman" w:hAnsi="Times New Roman" w:cs="Times New Roman"/>
                <w:b/>
                <w:strike/>
                <w:color w:val="000000"/>
                <w:sz w:val="26"/>
                <w:szCs w:val="26"/>
              </w:rPr>
              <w:t xml:space="preserve">, мають бути забезпечені встановленими на межі площадки вузлами обліку, що забезпечують комерційний облік обсягів відбору/відпуску електричної енергії у цілому для </w:t>
            </w:r>
            <w:r w:rsidRPr="00520184">
              <w:rPr>
                <w:rFonts w:ascii="Times New Roman" w:hAnsi="Times New Roman" w:cs="Times New Roman"/>
                <w:b/>
                <w:strike/>
                <w:color w:val="000000"/>
                <w:sz w:val="26"/>
                <w:szCs w:val="26"/>
              </w:rPr>
              <w:lastRenderedPageBreak/>
              <w:t>площадки комерційного обліку відповідно до вимог цього Кодексу.</w:t>
            </w:r>
          </w:p>
        </w:tc>
        <w:tc>
          <w:tcPr>
            <w:tcW w:w="2835" w:type="dxa"/>
            <w:tcBorders>
              <w:top w:val="single" w:sz="8" w:space="0" w:color="000000"/>
              <w:left w:val="single" w:sz="8" w:space="0" w:color="000000"/>
              <w:bottom w:val="single" w:sz="4" w:space="0" w:color="auto"/>
              <w:right w:val="single" w:sz="8" w:space="0" w:color="000000"/>
            </w:tcBorders>
            <w:shd w:val="clear" w:color="auto" w:fill="auto"/>
            <w:vAlign w:val="center"/>
          </w:tcPr>
          <w:p w:rsidR="0003416E" w:rsidRDefault="0003416E" w:rsidP="0003416E">
            <w:pPr>
              <w:jc w:val="both"/>
              <w:rPr>
                <w:rFonts w:cstheme="minorHAnsi"/>
              </w:rPr>
            </w:pPr>
          </w:p>
          <w:p w:rsidR="0003416E" w:rsidRDefault="0003416E" w:rsidP="0003416E">
            <w:pPr>
              <w:jc w:val="both"/>
              <w:rPr>
                <w:rFonts w:cstheme="minorHAnsi"/>
              </w:rPr>
            </w:pPr>
          </w:p>
          <w:p w:rsidR="0003416E" w:rsidRDefault="0003416E" w:rsidP="0003416E">
            <w:pPr>
              <w:jc w:val="both"/>
              <w:rPr>
                <w:rFonts w:cstheme="minorHAnsi"/>
              </w:rPr>
            </w:pPr>
          </w:p>
          <w:p w:rsidR="0003416E" w:rsidRPr="00520184" w:rsidRDefault="0003416E" w:rsidP="0003416E">
            <w:pPr>
              <w:jc w:val="both"/>
              <w:rPr>
                <w:rFonts w:ascii="Times New Roman" w:hAnsi="Times New Roman" w:cs="Times New Roman"/>
                <w:sz w:val="26"/>
                <w:szCs w:val="26"/>
              </w:rPr>
            </w:pPr>
            <w:r w:rsidRPr="00520184">
              <w:rPr>
                <w:rFonts w:ascii="Times New Roman" w:hAnsi="Times New Roman" w:cs="Times New Roman"/>
                <w:sz w:val="26"/>
                <w:szCs w:val="26"/>
              </w:rPr>
              <w:t>Загальна вимога щодо створення фізичних ТКО на межі площадок комерційного обліку (без уточнення, що усередині такої площадки)  з подальшим улаштуванням вузлів обліку визначена п.п.3) п.4.3.4. ККО.</w:t>
            </w:r>
          </w:p>
          <w:p w:rsidR="0003416E" w:rsidRPr="00520184" w:rsidRDefault="0003416E" w:rsidP="0003416E">
            <w:pPr>
              <w:jc w:val="both"/>
              <w:rPr>
                <w:rFonts w:ascii="Times New Roman" w:hAnsi="Times New Roman" w:cs="Times New Roman"/>
                <w:sz w:val="26"/>
                <w:szCs w:val="26"/>
              </w:rPr>
            </w:pPr>
            <w:r w:rsidRPr="00520184">
              <w:rPr>
                <w:rFonts w:ascii="Times New Roman" w:hAnsi="Times New Roman" w:cs="Times New Roman"/>
                <w:sz w:val="26"/>
                <w:szCs w:val="26"/>
              </w:rPr>
              <w:lastRenderedPageBreak/>
              <w:t>4.3.4. Фізичні ТКО створюються:</w:t>
            </w:r>
          </w:p>
          <w:p w:rsidR="0003416E" w:rsidRDefault="0003416E" w:rsidP="0003416E">
            <w:pPr>
              <w:jc w:val="both"/>
              <w:rPr>
                <w:rFonts w:cstheme="minorHAnsi"/>
              </w:rPr>
            </w:pPr>
            <w:r w:rsidRPr="00520184">
              <w:rPr>
                <w:rFonts w:ascii="Times New Roman" w:hAnsi="Times New Roman" w:cs="Times New Roman"/>
                <w:sz w:val="26"/>
                <w:szCs w:val="26"/>
              </w:rPr>
              <w:t>3) на межі площадок та областей комерційного обліку, створених учасниками ринку відповідно до вимог цього Кодексу.</w:t>
            </w:r>
          </w:p>
        </w:tc>
        <w:tc>
          <w:tcPr>
            <w:tcW w:w="4395" w:type="dxa"/>
            <w:tcBorders>
              <w:top w:val="single" w:sz="8" w:space="0" w:color="000000"/>
              <w:left w:val="single" w:sz="8" w:space="0" w:color="000000"/>
              <w:bottom w:val="single" w:sz="4" w:space="0" w:color="auto"/>
              <w:right w:val="single" w:sz="8" w:space="0" w:color="000000"/>
            </w:tcBorders>
          </w:tcPr>
          <w:p w:rsidR="00D832D3" w:rsidRPr="00A23E88" w:rsidRDefault="00D832D3" w:rsidP="0003416E">
            <w:pPr>
              <w:pStyle w:val="aa"/>
              <w:ind w:left="-1"/>
              <w:rPr>
                <w:rFonts w:ascii="Times New Roman" w:hAnsi="Times New Roman" w:cs="Times New Roman"/>
                <w:b/>
                <w:color w:val="000000"/>
                <w:sz w:val="26"/>
                <w:szCs w:val="26"/>
              </w:rPr>
            </w:pPr>
            <w:r w:rsidRPr="00A23E88">
              <w:rPr>
                <w:rFonts w:ascii="Times New Roman" w:hAnsi="Times New Roman" w:cs="Times New Roman"/>
                <w:b/>
                <w:color w:val="000000"/>
                <w:sz w:val="26"/>
                <w:szCs w:val="26"/>
              </w:rPr>
              <w:lastRenderedPageBreak/>
              <w:t>Пропонується в наступній редакції:</w:t>
            </w:r>
          </w:p>
          <w:p w:rsidR="0003416E" w:rsidRPr="00A23E88" w:rsidRDefault="00D832D3" w:rsidP="00D832D3">
            <w:pPr>
              <w:pStyle w:val="aa"/>
              <w:ind w:left="-1"/>
              <w:rPr>
                <w:rFonts w:ascii="Times New Roman" w:eastAsia="Times New Roman" w:hAnsi="Times New Roman" w:cs="Times New Roman"/>
                <w:b/>
                <w:bCs/>
                <w:kern w:val="0"/>
                <w:sz w:val="26"/>
                <w:szCs w:val="26"/>
                <w:lang w:eastAsia="ru-RU" w:bidi="ar-SA"/>
              </w:rPr>
            </w:pPr>
            <w:r w:rsidRPr="00A23E88">
              <w:rPr>
                <w:rFonts w:ascii="Times New Roman" w:hAnsi="Times New Roman" w:cs="Times New Roman"/>
                <w:color w:val="000000"/>
                <w:sz w:val="26"/>
                <w:szCs w:val="26"/>
              </w:rPr>
              <w:t xml:space="preserve">Площадки комерційного обліку, які містять електроустановки, що входять до одиниці агрегації та </w:t>
            </w:r>
            <w:proofErr w:type="spellStart"/>
            <w:r w:rsidRPr="00A23E88">
              <w:rPr>
                <w:rFonts w:ascii="Times New Roman" w:hAnsi="Times New Roman" w:cs="Times New Roman"/>
                <w:color w:val="000000"/>
                <w:sz w:val="26"/>
                <w:szCs w:val="26"/>
              </w:rPr>
              <w:t>агрегуються</w:t>
            </w:r>
            <w:proofErr w:type="spellEnd"/>
            <w:r w:rsidRPr="00A23E88">
              <w:rPr>
                <w:rFonts w:ascii="Times New Roman" w:hAnsi="Times New Roman" w:cs="Times New Roman"/>
                <w:color w:val="000000"/>
                <w:sz w:val="26"/>
                <w:szCs w:val="26"/>
              </w:rPr>
              <w:t xml:space="preserve"> </w:t>
            </w:r>
            <w:proofErr w:type="spellStart"/>
            <w:r w:rsidRPr="00A23E88">
              <w:rPr>
                <w:rFonts w:ascii="Times New Roman" w:hAnsi="Times New Roman" w:cs="Times New Roman"/>
                <w:color w:val="000000"/>
                <w:sz w:val="26"/>
                <w:szCs w:val="26"/>
              </w:rPr>
              <w:t>агрегатором</w:t>
            </w:r>
            <w:proofErr w:type="spellEnd"/>
            <w:r w:rsidRPr="00A23E88">
              <w:rPr>
                <w:rFonts w:ascii="Times New Roman" w:hAnsi="Times New Roman" w:cs="Times New Roman"/>
                <w:color w:val="000000"/>
                <w:sz w:val="26"/>
                <w:szCs w:val="26"/>
              </w:rPr>
              <w:t>, мають бути забезпечені  на межі площадки</w:t>
            </w:r>
            <w:r w:rsidRPr="00A23E88">
              <w:rPr>
                <w:rFonts w:ascii="Times New Roman" w:hAnsi="Times New Roman" w:cs="Times New Roman"/>
                <w:b/>
                <w:color w:val="000000"/>
                <w:sz w:val="26"/>
                <w:szCs w:val="26"/>
              </w:rPr>
              <w:t xml:space="preserve"> ТКО, де здійснюється </w:t>
            </w:r>
            <w:r w:rsidRPr="00A23E88">
              <w:rPr>
                <w:rFonts w:ascii="Times New Roman" w:hAnsi="Times New Roman" w:cs="Times New Roman"/>
                <w:color w:val="000000"/>
                <w:sz w:val="26"/>
                <w:szCs w:val="26"/>
              </w:rPr>
              <w:t>комерційний облік обсягів відбору/відпуску електричної енергії у цілому для площадки комерційного обліку відповідно до вимог цього Кодексу</w:t>
            </w:r>
          </w:p>
        </w:tc>
      </w:tr>
      <w:tr w:rsidR="0003416E" w:rsidRPr="00E65DFC" w:rsidTr="00522BD1">
        <w:trPr>
          <w:gridAfter w:val="2"/>
          <w:wAfter w:w="77" w:type="dxa"/>
          <w:trHeight w:val="144"/>
          <w:jc w:val="center"/>
        </w:trPr>
        <w:tc>
          <w:tcPr>
            <w:tcW w:w="4101" w:type="dxa"/>
            <w:tcBorders>
              <w:top w:val="single" w:sz="8" w:space="0" w:color="000000"/>
              <w:left w:val="single" w:sz="8" w:space="0" w:color="000000"/>
              <w:bottom w:val="single" w:sz="8" w:space="0" w:color="000000"/>
            </w:tcBorders>
            <w:shd w:val="clear" w:color="auto" w:fill="auto"/>
          </w:tcPr>
          <w:p w:rsidR="0003416E" w:rsidRPr="00E65DFC" w:rsidRDefault="0003416E" w:rsidP="0003416E">
            <w:pPr>
              <w:jc w:val="both"/>
              <w:rPr>
                <w:rFonts w:ascii="Times New Roman" w:hAnsi="Times New Roman" w:cs="Times New Roman"/>
                <w:color w:val="000000"/>
                <w:sz w:val="26"/>
                <w:szCs w:val="26"/>
              </w:rPr>
            </w:pPr>
            <w:bookmarkStart w:id="9" w:name="3282"/>
            <w:bookmarkStart w:id="10" w:name="1774"/>
          </w:p>
          <w:p w:rsidR="0003416E" w:rsidRPr="00E65DFC" w:rsidRDefault="0003416E" w:rsidP="0003416E">
            <w:pPr>
              <w:jc w:val="both"/>
              <w:rPr>
                <w:rFonts w:ascii="Times New Roman" w:hAnsi="Times New Roman" w:cs="Times New Roman"/>
                <w:color w:val="000000"/>
                <w:sz w:val="26"/>
                <w:szCs w:val="26"/>
              </w:rPr>
            </w:pPr>
          </w:p>
          <w:p w:rsidR="0003416E" w:rsidRPr="00E65DFC" w:rsidRDefault="0003416E" w:rsidP="0003416E">
            <w:pPr>
              <w:jc w:val="both"/>
              <w:rPr>
                <w:rFonts w:ascii="Times New Roman" w:hAnsi="Times New Roman" w:cs="Times New Roman"/>
                <w:sz w:val="26"/>
                <w:szCs w:val="26"/>
              </w:rPr>
            </w:pPr>
            <w:r w:rsidRPr="00E65DFC">
              <w:rPr>
                <w:rFonts w:ascii="Times New Roman" w:hAnsi="Times New Roman" w:cs="Times New Roman"/>
                <w:color w:val="000000"/>
                <w:sz w:val="26"/>
                <w:szCs w:val="26"/>
              </w:rPr>
              <w:t>4.4.1</w:t>
            </w:r>
            <w:r w:rsidRPr="00E65DFC">
              <w:rPr>
                <w:rFonts w:ascii="Times New Roman" w:hAnsi="Times New Roman" w:cs="Times New Roman"/>
                <w:b/>
                <w:color w:val="000000"/>
                <w:sz w:val="26"/>
                <w:szCs w:val="26"/>
              </w:rPr>
              <w:t>1</w:t>
            </w:r>
            <w:r w:rsidRPr="00E65DFC">
              <w:rPr>
                <w:rFonts w:ascii="Times New Roman" w:hAnsi="Times New Roman" w:cs="Times New Roman"/>
                <w:color w:val="000000"/>
                <w:sz w:val="26"/>
                <w:szCs w:val="26"/>
              </w:rPr>
              <w:t>. До групи "а" належать площадки комерційного обліку, що містять:</w:t>
            </w:r>
          </w:p>
          <w:p w:rsidR="0003416E" w:rsidRPr="00E65DFC" w:rsidRDefault="0003416E" w:rsidP="0003416E">
            <w:pPr>
              <w:jc w:val="both"/>
              <w:rPr>
                <w:rFonts w:ascii="Times New Roman" w:hAnsi="Times New Roman" w:cs="Times New Roman"/>
                <w:color w:val="000000"/>
                <w:sz w:val="26"/>
                <w:szCs w:val="26"/>
              </w:rPr>
            </w:pPr>
            <w:bookmarkStart w:id="11" w:name="3283"/>
            <w:bookmarkEnd w:id="9"/>
          </w:p>
          <w:p w:rsidR="0003416E" w:rsidRPr="00E65DFC" w:rsidRDefault="0003416E" w:rsidP="0003416E">
            <w:pPr>
              <w:jc w:val="both"/>
              <w:rPr>
                <w:rFonts w:ascii="Times New Roman" w:hAnsi="Times New Roman" w:cs="Times New Roman"/>
                <w:sz w:val="26"/>
                <w:szCs w:val="26"/>
              </w:rPr>
            </w:pPr>
            <w:r w:rsidRPr="00E65DFC">
              <w:rPr>
                <w:rFonts w:ascii="Times New Roman" w:hAnsi="Times New Roman" w:cs="Times New Roman"/>
                <w:color w:val="000000"/>
                <w:sz w:val="26"/>
                <w:szCs w:val="26"/>
              </w:rPr>
              <w:t xml:space="preserve">електроустановки з приєднаною потужністю 150 кВт і більше або середньомісячним обсягом споживання електричної енергії понад 50 тис. </w:t>
            </w:r>
            <w:proofErr w:type="spellStart"/>
            <w:r w:rsidRPr="00E65DFC">
              <w:rPr>
                <w:rFonts w:ascii="Times New Roman" w:hAnsi="Times New Roman" w:cs="Times New Roman"/>
                <w:color w:val="000000"/>
                <w:sz w:val="26"/>
                <w:szCs w:val="26"/>
              </w:rPr>
              <w:t>кВт·год</w:t>
            </w:r>
            <w:proofErr w:type="spellEnd"/>
            <w:r w:rsidRPr="00E65DFC">
              <w:rPr>
                <w:rFonts w:ascii="Times New Roman" w:hAnsi="Times New Roman" w:cs="Times New Roman"/>
                <w:color w:val="000000"/>
                <w:sz w:val="26"/>
                <w:szCs w:val="26"/>
              </w:rPr>
              <w:t xml:space="preserve"> (фактичним за попередній календарний рік або заявленим для нових електроустановок) на об'єктах споживачів (крім багатоквартирних житлових будинків та побутових споживачів);</w:t>
            </w:r>
          </w:p>
          <w:p w:rsidR="0003416E" w:rsidRPr="00E65DFC" w:rsidRDefault="0003416E" w:rsidP="0003416E">
            <w:pPr>
              <w:jc w:val="both"/>
              <w:rPr>
                <w:rFonts w:ascii="Times New Roman" w:hAnsi="Times New Roman" w:cs="Times New Roman"/>
                <w:sz w:val="26"/>
                <w:szCs w:val="26"/>
              </w:rPr>
            </w:pPr>
            <w:bookmarkStart w:id="12" w:name="3284"/>
            <w:bookmarkEnd w:id="11"/>
            <w:r w:rsidRPr="00E65DFC">
              <w:rPr>
                <w:rFonts w:ascii="Times New Roman" w:hAnsi="Times New Roman" w:cs="Times New Roman"/>
                <w:color w:val="000000"/>
                <w:sz w:val="26"/>
                <w:szCs w:val="26"/>
              </w:rPr>
              <w:t>генеруючі установки та/або електроустановки зберігання енергії з можливістю відпуску електричної енергії в електричні мережі ОС або інших користувачів;</w:t>
            </w:r>
          </w:p>
          <w:p w:rsidR="0003416E" w:rsidRPr="00E65DFC" w:rsidRDefault="0003416E" w:rsidP="0003416E">
            <w:pPr>
              <w:jc w:val="both"/>
              <w:rPr>
                <w:rFonts w:ascii="Times New Roman" w:hAnsi="Times New Roman" w:cs="Times New Roman"/>
                <w:color w:val="000000"/>
                <w:sz w:val="26"/>
                <w:szCs w:val="26"/>
              </w:rPr>
            </w:pPr>
            <w:bookmarkStart w:id="13" w:name="3285"/>
            <w:bookmarkEnd w:id="12"/>
            <w:r w:rsidRPr="00E65DFC">
              <w:rPr>
                <w:rFonts w:ascii="Times New Roman" w:hAnsi="Times New Roman" w:cs="Times New Roman"/>
                <w:color w:val="000000"/>
                <w:sz w:val="26"/>
                <w:szCs w:val="26"/>
              </w:rPr>
              <w:t xml:space="preserve">електроустановки споживача за його ініціативою, якщо відповідні засоби обліку відповідають вимогам щодо формування та передачі даних </w:t>
            </w:r>
            <w:r w:rsidRPr="00E65DFC">
              <w:rPr>
                <w:rFonts w:ascii="Times New Roman" w:hAnsi="Times New Roman" w:cs="Times New Roman"/>
                <w:color w:val="000000"/>
                <w:sz w:val="26"/>
                <w:szCs w:val="26"/>
              </w:rPr>
              <w:lastRenderedPageBreak/>
              <w:t>комерційного обліку для площадок групи "а";</w:t>
            </w:r>
          </w:p>
          <w:p w:rsidR="0003416E" w:rsidRPr="00E65DFC" w:rsidRDefault="0003416E" w:rsidP="0003416E">
            <w:pPr>
              <w:jc w:val="both"/>
              <w:rPr>
                <w:rFonts w:ascii="Times New Roman" w:hAnsi="Times New Roman" w:cs="Times New Roman"/>
                <w:color w:val="000000"/>
                <w:sz w:val="26"/>
                <w:szCs w:val="26"/>
                <w:highlight w:val="cyan"/>
              </w:rPr>
            </w:pPr>
          </w:p>
          <w:p w:rsidR="0003416E" w:rsidRPr="00E65DFC" w:rsidRDefault="0003416E" w:rsidP="0003416E">
            <w:pPr>
              <w:jc w:val="both"/>
              <w:rPr>
                <w:rFonts w:ascii="Times New Roman" w:hAnsi="Times New Roman" w:cs="Times New Roman"/>
                <w:b/>
                <w:color w:val="000000"/>
                <w:sz w:val="26"/>
                <w:szCs w:val="26"/>
              </w:rPr>
            </w:pPr>
            <w:r w:rsidRPr="00E65DFC">
              <w:rPr>
                <w:rFonts w:ascii="Times New Roman" w:hAnsi="Times New Roman" w:cs="Times New Roman"/>
                <w:b/>
                <w:color w:val="000000"/>
                <w:sz w:val="26"/>
                <w:szCs w:val="26"/>
              </w:rPr>
              <w:t>електроустановки активного споживача;</w:t>
            </w:r>
          </w:p>
          <w:p w:rsidR="0003416E" w:rsidRPr="00E65DFC" w:rsidRDefault="0003416E" w:rsidP="0003416E">
            <w:pPr>
              <w:jc w:val="both"/>
              <w:rPr>
                <w:rFonts w:ascii="Times New Roman" w:hAnsi="Times New Roman" w:cs="Times New Roman"/>
                <w:b/>
                <w:color w:val="000000"/>
                <w:sz w:val="26"/>
                <w:szCs w:val="26"/>
              </w:rPr>
            </w:pPr>
          </w:p>
          <w:p w:rsidR="0003416E" w:rsidRPr="00E65DFC" w:rsidRDefault="0003416E" w:rsidP="0003416E">
            <w:pPr>
              <w:jc w:val="both"/>
              <w:rPr>
                <w:rFonts w:ascii="Times New Roman" w:hAnsi="Times New Roman" w:cs="Times New Roman"/>
                <w:sz w:val="26"/>
                <w:szCs w:val="26"/>
              </w:rPr>
            </w:pPr>
            <w:r w:rsidRPr="00E65DFC">
              <w:rPr>
                <w:rFonts w:ascii="Times New Roman" w:hAnsi="Times New Roman" w:cs="Times New Roman"/>
                <w:b/>
                <w:color w:val="000000"/>
                <w:sz w:val="26"/>
                <w:szCs w:val="26"/>
              </w:rPr>
              <w:t xml:space="preserve">електроустановки, що входять до одиниці агрегації та </w:t>
            </w:r>
            <w:proofErr w:type="spellStart"/>
            <w:r w:rsidRPr="00E65DFC">
              <w:rPr>
                <w:rFonts w:ascii="Times New Roman" w:hAnsi="Times New Roman" w:cs="Times New Roman"/>
                <w:b/>
                <w:color w:val="000000"/>
                <w:sz w:val="26"/>
                <w:szCs w:val="26"/>
              </w:rPr>
              <w:t>агрегуються</w:t>
            </w:r>
            <w:proofErr w:type="spellEnd"/>
            <w:r w:rsidRPr="00E65DFC">
              <w:rPr>
                <w:rFonts w:ascii="Times New Roman" w:hAnsi="Times New Roman" w:cs="Times New Roman"/>
                <w:b/>
                <w:color w:val="000000"/>
                <w:sz w:val="26"/>
                <w:szCs w:val="26"/>
              </w:rPr>
              <w:t xml:space="preserve"> </w:t>
            </w:r>
            <w:proofErr w:type="spellStart"/>
            <w:r w:rsidRPr="00E65DFC">
              <w:rPr>
                <w:rFonts w:ascii="Times New Roman" w:hAnsi="Times New Roman" w:cs="Times New Roman"/>
                <w:b/>
                <w:color w:val="000000"/>
                <w:sz w:val="26"/>
                <w:szCs w:val="26"/>
              </w:rPr>
              <w:t>агрегатором</w:t>
            </w:r>
            <w:proofErr w:type="spellEnd"/>
            <w:r w:rsidRPr="00E65DFC">
              <w:rPr>
                <w:rFonts w:ascii="Times New Roman" w:hAnsi="Times New Roman" w:cs="Times New Roman"/>
                <w:b/>
                <w:color w:val="000000"/>
                <w:sz w:val="26"/>
                <w:szCs w:val="26"/>
              </w:rPr>
              <w:t>.</w:t>
            </w:r>
            <w:bookmarkEnd w:id="10"/>
            <w:bookmarkEnd w:id="13"/>
          </w:p>
        </w:tc>
        <w:tc>
          <w:tcPr>
            <w:tcW w:w="3827" w:type="dxa"/>
            <w:tcBorders>
              <w:top w:val="single" w:sz="8" w:space="0" w:color="000000"/>
              <w:left w:val="single" w:sz="8" w:space="0" w:color="000000"/>
              <w:bottom w:val="single" w:sz="8" w:space="0" w:color="000000"/>
            </w:tcBorders>
            <w:shd w:val="clear" w:color="auto" w:fill="auto"/>
          </w:tcPr>
          <w:p w:rsidR="0003416E" w:rsidRPr="00E65DFC" w:rsidRDefault="0003416E" w:rsidP="0003416E">
            <w:pPr>
              <w:pStyle w:val="rvps2"/>
              <w:shd w:val="clear" w:color="auto" w:fill="FFFFFF"/>
              <w:spacing w:before="0" w:beforeAutospacing="0" w:after="0" w:afterAutospacing="0"/>
              <w:ind w:left="129" w:right="126" w:firstLine="16"/>
              <w:jc w:val="both"/>
              <w:rPr>
                <w:b/>
                <w:i/>
                <w:sz w:val="26"/>
                <w:szCs w:val="26"/>
                <w:u w:val="single"/>
                <w:shd w:val="clear" w:color="auto" w:fill="FFFFFF"/>
              </w:rPr>
            </w:pPr>
            <w:r w:rsidRPr="00E65DFC">
              <w:rPr>
                <w:b/>
                <w:i/>
                <w:sz w:val="26"/>
                <w:szCs w:val="26"/>
                <w:u w:val="single"/>
                <w:shd w:val="clear" w:color="auto" w:fill="FFFFFF"/>
              </w:rPr>
              <w:lastRenderedPageBreak/>
              <w:t>ПрАТ «КІРОВОГРАДОБЛЕНЕРГО»</w:t>
            </w:r>
          </w:p>
          <w:p w:rsidR="0003416E" w:rsidRPr="00E65DFC" w:rsidRDefault="0003416E" w:rsidP="0003416E">
            <w:pPr>
              <w:ind w:left="142" w:right="256" w:firstLine="263"/>
              <w:jc w:val="both"/>
              <w:rPr>
                <w:rFonts w:ascii="Times New Roman" w:hAnsi="Times New Roman" w:cs="Times New Roman"/>
                <w:sz w:val="26"/>
                <w:szCs w:val="26"/>
                <w:lang w:val="ru-RU"/>
              </w:rPr>
            </w:pPr>
          </w:p>
          <w:p w:rsidR="0003416E" w:rsidRPr="00E65DFC" w:rsidRDefault="0003416E" w:rsidP="0003416E">
            <w:pPr>
              <w:ind w:left="142" w:right="256" w:firstLine="3"/>
              <w:jc w:val="both"/>
              <w:rPr>
                <w:rFonts w:ascii="Times New Roman" w:hAnsi="Times New Roman" w:cs="Times New Roman"/>
                <w:sz w:val="26"/>
                <w:szCs w:val="26"/>
                <w:lang w:val="ru-RU"/>
              </w:rPr>
            </w:pPr>
            <w:r w:rsidRPr="00E65DFC">
              <w:rPr>
                <w:rFonts w:ascii="Times New Roman" w:hAnsi="Times New Roman" w:cs="Times New Roman"/>
                <w:sz w:val="26"/>
                <w:szCs w:val="26"/>
                <w:lang w:val="ru-RU"/>
              </w:rPr>
              <w:t>4.4.1</w:t>
            </w:r>
            <w:r w:rsidRPr="00E65DFC">
              <w:rPr>
                <w:rFonts w:ascii="Times New Roman" w:hAnsi="Times New Roman" w:cs="Times New Roman"/>
                <w:b/>
                <w:sz w:val="26"/>
                <w:szCs w:val="26"/>
                <w:lang w:val="ru-RU"/>
              </w:rPr>
              <w:t>1</w:t>
            </w:r>
            <w:r w:rsidRPr="00E65DFC">
              <w:rPr>
                <w:rFonts w:ascii="Times New Roman" w:hAnsi="Times New Roman" w:cs="Times New Roman"/>
                <w:sz w:val="26"/>
                <w:szCs w:val="26"/>
                <w:lang w:val="ru-RU"/>
              </w:rPr>
              <w:t xml:space="preserve">. До </w:t>
            </w:r>
            <w:proofErr w:type="spellStart"/>
            <w:r w:rsidRPr="00E65DFC">
              <w:rPr>
                <w:rFonts w:ascii="Times New Roman" w:hAnsi="Times New Roman" w:cs="Times New Roman"/>
                <w:sz w:val="26"/>
                <w:szCs w:val="26"/>
                <w:lang w:val="ru-RU"/>
              </w:rPr>
              <w:t>групи</w:t>
            </w:r>
            <w:proofErr w:type="spellEnd"/>
            <w:r w:rsidRPr="00E65DFC">
              <w:rPr>
                <w:rFonts w:ascii="Times New Roman" w:hAnsi="Times New Roman" w:cs="Times New Roman"/>
                <w:sz w:val="26"/>
                <w:szCs w:val="26"/>
                <w:lang w:val="ru-RU"/>
              </w:rPr>
              <w:t xml:space="preserve"> "а" належать площадки комерційного обліку, що </w:t>
            </w:r>
            <w:proofErr w:type="spellStart"/>
            <w:r w:rsidRPr="00E65DFC">
              <w:rPr>
                <w:rFonts w:ascii="Times New Roman" w:hAnsi="Times New Roman" w:cs="Times New Roman"/>
                <w:sz w:val="26"/>
                <w:szCs w:val="26"/>
                <w:lang w:val="ru-RU"/>
              </w:rPr>
              <w:t>містять</w:t>
            </w:r>
            <w:proofErr w:type="spellEnd"/>
            <w:r w:rsidRPr="00E65DFC">
              <w:rPr>
                <w:rFonts w:ascii="Times New Roman" w:hAnsi="Times New Roman" w:cs="Times New Roman"/>
                <w:sz w:val="26"/>
                <w:szCs w:val="26"/>
                <w:lang w:val="ru-RU"/>
              </w:rPr>
              <w:t>:</w:t>
            </w:r>
          </w:p>
          <w:p w:rsidR="0003416E" w:rsidRPr="00E65DFC" w:rsidRDefault="0003416E" w:rsidP="0003416E">
            <w:pPr>
              <w:ind w:left="142" w:right="256" w:firstLine="3"/>
              <w:jc w:val="both"/>
              <w:rPr>
                <w:rFonts w:ascii="Times New Roman" w:hAnsi="Times New Roman" w:cs="Times New Roman"/>
                <w:sz w:val="26"/>
                <w:szCs w:val="26"/>
                <w:lang w:val="ru-RU"/>
              </w:rPr>
            </w:pPr>
          </w:p>
          <w:p w:rsidR="0003416E" w:rsidRPr="00E65DFC" w:rsidRDefault="0003416E" w:rsidP="0003416E">
            <w:pPr>
              <w:ind w:left="142" w:right="256" w:firstLine="263"/>
              <w:jc w:val="both"/>
              <w:rPr>
                <w:rFonts w:ascii="Times New Roman" w:hAnsi="Times New Roman" w:cs="Times New Roman"/>
                <w:sz w:val="26"/>
                <w:szCs w:val="26"/>
                <w:lang w:val="ru-RU"/>
              </w:rPr>
            </w:pPr>
            <w:proofErr w:type="spellStart"/>
            <w:r w:rsidRPr="00E65DFC">
              <w:rPr>
                <w:rFonts w:ascii="Times New Roman" w:hAnsi="Times New Roman" w:cs="Times New Roman"/>
                <w:sz w:val="26"/>
                <w:szCs w:val="26"/>
                <w:lang w:val="ru-RU"/>
              </w:rPr>
              <w:t>електроустановки</w:t>
            </w:r>
            <w:proofErr w:type="spellEnd"/>
            <w:r w:rsidRPr="00E65DFC">
              <w:rPr>
                <w:rFonts w:ascii="Times New Roman" w:hAnsi="Times New Roman" w:cs="Times New Roman"/>
                <w:sz w:val="26"/>
                <w:szCs w:val="26"/>
                <w:lang w:val="ru-RU"/>
              </w:rPr>
              <w:t xml:space="preserve"> з </w:t>
            </w:r>
            <w:proofErr w:type="spellStart"/>
            <w:r w:rsidRPr="00E65DFC">
              <w:rPr>
                <w:rFonts w:ascii="Times New Roman" w:hAnsi="Times New Roman" w:cs="Times New Roman"/>
                <w:sz w:val="26"/>
                <w:szCs w:val="26"/>
                <w:lang w:val="ru-RU"/>
              </w:rPr>
              <w:t>приєднаною</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потужністю</w:t>
            </w:r>
            <w:proofErr w:type="spellEnd"/>
            <w:r w:rsidRPr="00E65DFC">
              <w:rPr>
                <w:rFonts w:ascii="Times New Roman" w:hAnsi="Times New Roman" w:cs="Times New Roman"/>
                <w:sz w:val="26"/>
                <w:szCs w:val="26"/>
                <w:lang w:val="ru-RU"/>
              </w:rPr>
              <w:t xml:space="preserve"> 150 кВт і </w:t>
            </w:r>
            <w:proofErr w:type="spellStart"/>
            <w:r w:rsidRPr="00E65DFC">
              <w:rPr>
                <w:rFonts w:ascii="Times New Roman" w:hAnsi="Times New Roman" w:cs="Times New Roman"/>
                <w:sz w:val="26"/>
                <w:szCs w:val="26"/>
                <w:lang w:val="ru-RU"/>
              </w:rPr>
              <w:t>більше</w:t>
            </w:r>
            <w:proofErr w:type="spellEnd"/>
            <w:r w:rsidRPr="00E65DFC">
              <w:rPr>
                <w:rFonts w:ascii="Times New Roman" w:hAnsi="Times New Roman" w:cs="Times New Roman"/>
                <w:sz w:val="26"/>
                <w:szCs w:val="26"/>
                <w:lang w:val="ru-RU"/>
              </w:rPr>
              <w:t xml:space="preserve"> або </w:t>
            </w:r>
            <w:proofErr w:type="spellStart"/>
            <w:r w:rsidRPr="00E65DFC">
              <w:rPr>
                <w:rFonts w:ascii="Times New Roman" w:hAnsi="Times New Roman" w:cs="Times New Roman"/>
                <w:sz w:val="26"/>
                <w:szCs w:val="26"/>
                <w:lang w:val="ru-RU"/>
              </w:rPr>
              <w:t>середньомісячним</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обсягом</w:t>
            </w:r>
            <w:proofErr w:type="spellEnd"/>
            <w:r w:rsidRPr="00E65DFC">
              <w:rPr>
                <w:rFonts w:ascii="Times New Roman" w:hAnsi="Times New Roman" w:cs="Times New Roman"/>
                <w:sz w:val="26"/>
                <w:szCs w:val="26"/>
                <w:lang w:val="ru-RU"/>
              </w:rPr>
              <w:t xml:space="preserve"> споживання </w:t>
            </w:r>
            <w:proofErr w:type="spellStart"/>
            <w:r w:rsidRPr="00E65DFC">
              <w:rPr>
                <w:rFonts w:ascii="Times New Roman" w:hAnsi="Times New Roman" w:cs="Times New Roman"/>
                <w:sz w:val="26"/>
                <w:szCs w:val="26"/>
                <w:lang w:val="ru-RU"/>
              </w:rPr>
              <w:t>електричної</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енергії</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понад</w:t>
            </w:r>
            <w:proofErr w:type="spellEnd"/>
            <w:r w:rsidRPr="00E65DFC">
              <w:rPr>
                <w:rFonts w:ascii="Times New Roman" w:hAnsi="Times New Roman" w:cs="Times New Roman"/>
                <w:sz w:val="26"/>
                <w:szCs w:val="26"/>
                <w:lang w:val="ru-RU"/>
              </w:rPr>
              <w:t xml:space="preserve"> 50 тис. </w:t>
            </w:r>
            <w:proofErr w:type="spellStart"/>
            <w:r w:rsidRPr="00E65DFC">
              <w:rPr>
                <w:rFonts w:ascii="Times New Roman" w:hAnsi="Times New Roman" w:cs="Times New Roman"/>
                <w:sz w:val="26"/>
                <w:szCs w:val="26"/>
                <w:lang w:val="ru-RU"/>
              </w:rPr>
              <w:t>кВт·год</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фактичним</w:t>
            </w:r>
            <w:proofErr w:type="spellEnd"/>
            <w:r w:rsidRPr="00E65DFC">
              <w:rPr>
                <w:rFonts w:ascii="Times New Roman" w:hAnsi="Times New Roman" w:cs="Times New Roman"/>
                <w:sz w:val="26"/>
                <w:szCs w:val="26"/>
                <w:lang w:val="ru-RU"/>
              </w:rPr>
              <w:t xml:space="preserve"> за </w:t>
            </w:r>
            <w:proofErr w:type="spellStart"/>
            <w:r w:rsidRPr="00E65DFC">
              <w:rPr>
                <w:rFonts w:ascii="Times New Roman" w:hAnsi="Times New Roman" w:cs="Times New Roman"/>
                <w:sz w:val="26"/>
                <w:szCs w:val="26"/>
                <w:lang w:val="ru-RU"/>
              </w:rPr>
              <w:t>попередній</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календарний</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рік</w:t>
            </w:r>
            <w:proofErr w:type="spellEnd"/>
            <w:r w:rsidRPr="00E65DFC">
              <w:rPr>
                <w:rFonts w:ascii="Times New Roman" w:hAnsi="Times New Roman" w:cs="Times New Roman"/>
                <w:sz w:val="26"/>
                <w:szCs w:val="26"/>
                <w:lang w:val="ru-RU"/>
              </w:rPr>
              <w:t xml:space="preserve"> або </w:t>
            </w:r>
            <w:proofErr w:type="spellStart"/>
            <w:r w:rsidRPr="00E65DFC">
              <w:rPr>
                <w:rFonts w:ascii="Times New Roman" w:hAnsi="Times New Roman" w:cs="Times New Roman"/>
                <w:sz w:val="26"/>
                <w:szCs w:val="26"/>
                <w:lang w:val="ru-RU"/>
              </w:rPr>
              <w:t>заявленим</w:t>
            </w:r>
            <w:proofErr w:type="spellEnd"/>
            <w:r w:rsidRPr="00E65DFC">
              <w:rPr>
                <w:rFonts w:ascii="Times New Roman" w:hAnsi="Times New Roman" w:cs="Times New Roman"/>
                <w:sz w:val="26"/>
                <w:szCs w:val="26"/>
                <w:lang w:val="ru-RU"/>
              </w:rPr>
              <w:t xml:space="preserve"> для </w:t>
            </w:r>
            <w:proofErr w:type="spellStart"/>
            <w:r w:rsidRPr="00E65DFC">
              <w:rPr>
                <w:rFonts w:ascii="Times New Roman" w:hAnsi="Times New Roman" w:cs="Times New Roman"/>
                <w:sz w:val="26"/>
                <w:szCs w:val="26"/>
                <w:lang w:val="ru-RU"/>
              </w:rPr>
              <w:t>нових</w:t>
            </w:r>
            <w:proofErr w:type="spellEnd"/>
            <w:r w:rsidRPr="00E65DFC">
              <w:rPr>
                <w:rFonts w:ascii="Times New Roman" w:hAnsi="Times New Roman" w:cs="Times New Roman"/>
                <w:sz w:val="26"/>
                <w:szCs w:val="26"/>
                <w:lang w:val="ru-RU"/>
              </w:rPr>
              <w:t xml:space="preserve"> електроустановок) на об'єктах </w:t>
            </w:r>
            <w:proofErr w:type="spellStart"/>
            <w:r w:rsidRPr="00E65DFC">
              <w:rPr>
                <w:rFonts w:ascii="Times New Roman" w:hAnsi="Times New Roman" w:cs="Times New Roman"/>
                <w:sz w:val="26"/>
                <w:szCs w:val="26"/>
                <w:lang w:val="ru-RU"/>
              </w:rPr>
              <w:t>споживачів</w:t>
            </w:r>
            <w:proofErr w:type="spellEnd"/>
            <w:r w:rsidRPr="00E65DFC">
              <w:rPr>
                <w:rFonts w:ascii="Times New Roman" w:hAnsi="Times New Roman" w:cs="Times New Roman"/>
                <w:sz w:val="26"/>
                <w:szCs w:val="26"/>
                <w:lang w:val="ru-RU"/>
              </w:rPr>
              <w:t xml:space="preserve"> (крім </w:t>
            </w:r>
            <w:proofErr w:type="spellStart"/>
            <w:r w:rsidRPr="00E65DFC">
              <w:rPr>
                <w:rFonts w:ascii="Times New Roman" w:hAnsi="Times New Roman" w:cs="Times New Roman"/>
                <w:sz w:val="26"/>
                <w:szCs w:val="26"/>
                <w:lang w:val="ru-RU"/>
              </w:rPr>
              <w:t>багатоквартирних</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житлових</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будинків</w:t>
            </w:r>
            <w:proofErr w:type="spellEnd"/>
            <w:r w:rsidRPr="00E65DFC">
              <w:rPr>
                <w:rFonts w:ascii="Times New Roman" w:hAnsi="Times New Roman" w:cs="Times New Roman"/>
                <w:sz w:val="26"/>
                <w:szCs w:val="26"/>
                <w:lang w:val="ru-RU"/>
              </w:rPr>
              <w:t xml:space="preserve"> та </w:t>
            </w:r>
            <w:proofErr w:type="spellStart"/>
            <w:r w:rsidRPr="00E65DFC">
              <w:rPr>
                <w:rFonts w:ascii="Times New Roman" w:hAnsi="Times New Roman" w:cs="Times New Roman"/>
                <w:sz w:val="26"/>
                <w:szCs w:val="26"/>
                <w:lang w:val="ru-RU"/>
              </w:rPr>
              <w:t>побутових</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споживачів</w:t>
            </w:r>
            <w:proofErr w:type="spellEnd"/>
            <w:r w:rsidRPr="00E65DFC">
              <w:rPr>
                <w:rFonts w:ascii="Times New Roman" w:hAnsi="Times New Roman" w:cs="Times New Roman"/>
                <w:sz w:val="26"/>
                <w:szCs w:val="26"/>
                <w:lang w:val="ru-RU"/>
              </w:rPr>
              <w:t>);</w:t>
            </w:r>
          </w:p>
          <w:p w:rsidR="0003416E" w:rsidRPr="00E65DFC" w:rsidRDefault="0003416E" w:rsidP="0003416E">
            <w:pPr>
              <w:ind w:left="142" w:right="256" w:firstLine="263"/>
              <w:jc w:val="both"/>
              <w:rPr>
                <w:rFonts w:ascii="Times New Roman" w:hAnsi="Times New Roman" w:cs="Times New Roman"/>
                <w:sz w:val="26"/>
                <w:szCs w:val="26"/>
                <w:lang w:val="ru-RU"/>
              </w:rPr>
            </w:pPr>
            <w:proofErr w:type="spellStart"/>
            <w:r w:rsidRPr="00E65DFC">
              <w:rPr>
                <w:rFonts w:ascii="Times New Roman" w:hAnsi="Times New Roman" w:cs="Times New Roman"/>
                <w:sz w:val="26"/>
                <w:szCs w:val="26"/>
                <w:lang w:val="ru-RU"/>
              </w:rPr>
              <w:t>генеруючі</w:t>
            </w:r>
            <w:proofErr w:type="spellEnd"/>
            <w:r w:rsidRPr="00E65DFC">
              <w:rPr>
                <w:rFonts w:ascii="Times New Roman" w:hAnsi="Times New Roman" w:cs="Times New Roman"/>
                <w:sz w:val="26"/>
                <w:szCs w:val="26"/>
                <w:lang w:val="ru-RU"/>
              </w:rPr>
              <w:t xml:space="preserve"> установки та/або </w:t>
            </w:r>
            <w:proofErr w:type="spellStart"/>
            <w:r w:rsidRPr="00E65DFC">
              <w:rPr>
                <w:rFonts w:ascii="Times New Roman" w:hAnsi="Times New Roman" w:cs="Times New Roman"/>
                <w:sz w:val="26"/>
                <w:szCs w:val="26"/>
                <w:lang w:val="ru-RU"/>
              </w:rPr>
              <w:t>електроустановки</w:t>
            </w:r>
            <w:proofErr w:type="spellEnd"/>
            <w:r w:rsidRPr="00E65DFC">
              <w:rPr>
                <w:rFonts w:ascii="Times New Roman" w:hAnsi="Times New Roman" w:cs="Times New Roman"/>
                <w:sz w:val="26"/>
                <w:szCs w:val="26"/>
                <w:lang w:val="ru-RU"/>
              </w:rPr>
              <w:t xml:space="preserve"> зберігання </w:t>
            </w:r>
            <w:proofErr w:type="spellStart"/>
            <w:r w:rsidRPr="00E65DFC">
              <w:rPr>
                <w:rFonts w:ascii="Times New Roman" w:hAnsi="Times New Roman" w:cs="Times New Roman"/>
                <w:sz w:val="26"/>
                <w:szCs w:val="26"/>
                <w:lang w:val="ru-RU"/>
              </w:rPr>
              <w:t>енергії</w:t>
            </w:r>
            <w:proofErr w:type="spellEnd"/>
            <w:r w:rsidRPr="00E65DFC">
              <w:rPr>
                <w:rFonts w:ascii="Times New Roman" w:hAnsi="Times New Roman" w:cs="Times New Roman"/>
                <w:sz w:val="26"/>
                <w:szCs w:val="26"/>
                <w:lang w:val="ru-RU"/>
              </w:rPr>
              <w:t xml:space="preserve"> з </w:t>
            </w:r>
            <w:proofErr w:type="spellStart"/>
            <w:r w:rsidRPr="00E65DFC">
              <w:rPr>
                <w:rFonts w:ascii="Times New Roman" w:hAnsi="Times New Roman" w:cs="Times New Roman"/>
                <w:sz w:val="26"/>
                <w:szCs w:val="26"/>
                <w:lang w:val="ru-RU"/>
              </w:rPr>
              <w:t>можливістю</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відпуску</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електричної</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енергії</w:t>
            </w:r>
            <w:proofErr w:type="spellEnd"/>
            <w:r w:rsidRPr="00E65DFC">
              <w:rPr>
                <w:rFonts w:ascii="Times New Roman" w:hAnsi="Times New Roman" w:cs="Times New Roman"/>
                <w:sz w:val="26"/>
                <w:szCs w:val="26"/>
                <w:lang w:val="ru-RU"/>
              </w:rPr>
              <w:t xml:space="preserve"> в </w:t>
            </w:r>
            <w:proofErr w:type="spellStart"/>
            <w:r w:rsidRPr="00E65DFC">
              <w:rPr>
                <w:rFonts w:ascii="Times New Roman" w:hAnsi="Times New Roman" w:cs="Times New Roman"/>
                <w:sz w:val="26"/>
                <w:szCs w:val="26"/>
                <w:lang w:val="ru-RU"/>
              </w:rPr>
              <w:t>електричні</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мережі</w:t>
            </w:r>
            <w:proofErr w:type="spellEnd"/>
            <w:r w:rsidRPr="00E65DFC">
              <w:rPr>
                <w:rFonts w:ascii="Times New Roman" w:hAnsi="Times New Roman" w:cs="Times New Roman"/>
                <w:sz w:val="26"/>
                <w:szCs w:val="26"/>
                <w:lang w:val="ru-RU"/>
              </w:rPr>
              <w:t xml:space="preserve"> ОС або </w:t>
            </w:r>
            <w:proofErr w:type="spellStart"/>
            <w:r w:rsidRPr="00E65DFC">
              <w:rPr>
                <w:rFonts w:ascii="Times New Roman" w:hAnsi="Times New Roman" w:cs="Times New Roman"/>
                <w:sz w:val="26"/>
                <w:szCs w:val="26"/>
                <w:lang w:val="ru-RU"/>
              </w:rPr>
              <w:t>інших</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користувачів</w:t>
            </w:r>
            <w:proofErr w:type="spellEnd"/>
            <w:r w:rsidRPr="00E65DFC">
              <w:rPr>
                <w:rFonts w:ascii="Times New Roman" w:hAnsi="Times New Roman" w:cs="Times New Roman"/>
                <w:sz w:val="26"/>
                <w:szCs w:val="26"/>
                <w:lang w:val="ru-RU"/>
              </w:rPr>
              <w:t>;</w:t>
            </w:r>
          </w:p>
          <w:p w:rsidR="0003416E" w:rsidRPr="00E65DFC" w:rsidRDefault="0003416E" w:rsidP="0003416E">
            <w:pPr>
              <w:ind w:left="142" w:right="256" w:firstLine="263"/>
              <w:jc w:val="both"/>
              <w:rPr>
                <w:rFonts w:ascii="Times New Roman" w:hAnsi="Times New Roman" w:cs="Times New Roman"/>
                <w:sz w:val="26"/>
                <w:szCs w:val="26"/>
                <w:lang w:val="ru-RU"/>
              </w:rPr>
            </w:pPr>
            <w:proofErr w:type="spellStart"/>
            <w:r w:rsidRPr="00E65DFC">
              <w:rPr>
                <w:rFonts w:ascii="Times New Roman" w:hAnsi="Times New Roman" w:cs="Times New Roman"/>
                <w:sz w:val="26"/>
                <w:szCs w:val="26"/>
                <w:lang w:val="ru-RU"/>
              </w:rPr>
              <w:lastRenderedPageBreak/>
              <w:t>електроустановки</w:t>
            </w:r>
            <w:proofErr w:type="spellEnd"/>
            <w:r w:rsidRPr="00E65DFC">
              <w:rPr>
                <w:rFonts w:ascii="Times New Roman" w:hAnsi="Times New Roman" w:cs="Times New Roman"/>
                <w:sz w:val="26"/>
                <w:szCs w:val="26"/>
                <w:lang w:val="ru-RU"/>
              </w:rPr>
              <w:t xml:space="preserve"> споживача за </w:t>
            </w:r>
            <w:proofErr w:type="spellStart"/>
            <w:r w:rsidRPr="00E65DFC">
              <w:rPr>
                <w:rFonts w:ascii="Times New Roman" w:hAnsi="Times New Roman" w:cs="Times New Roman"/>
                <w:sz w:val="26"/>
                <w:szCs w:val="26"/>
                <w:lang w:val="ru-RU"/>
              </w:rPr>
              <w:t>його</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ініціативою</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якщо</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відповідні</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засоби</w:t>
            </w:r>
            <w:proofErr w:type="spellEnd"/>
            <w:r w:rsidRPr="00E65DFC">
              <w:rPr>
                <w:rFonts w:ascii="Times New Roman" w:hAnsi="Times New Roman" w:cs="Times New Roman"/>
                <w:sz w:val="26"/>
                <w:szCs w:val="26"/>
                <w:lang w:val="ru-RU"/>
              </w:rPr>
              <w:t xml:space="preserve"> обліку </w:t>
            </w:r>
            <w:proofErr w:type="spellStart"/>
            <w:r w:rsidRPr="00E65DFC">
              <w:rPr>
                <w:rFonts w:ascii="Times New Roman" w:hAnsi="Times New Roman" w:cs="Times New Roman"/>
                <w:sz w:val="26"/>
                <w:szCs w:val="26"/>
                <w:lang w:val="ru-RU"/>
              </w:rPr>
              <w:t>відповідають</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вимогам</w:t>
            </w:r>
            <w:proofErr w:type="spellEnd"/>
            <w:r w:rsidRPr="00E65DFC">
              <w:rPr>
                <w:rFonts w:ascii="Times New Roman" w:hAnsi="Times New Roman" w:cs="Times New Roman"/>
                <w:sz w:val="26"/>
                <w:szCs w:val="26"/>
                <w:lang w:val="ru-RU"/>
              </w:rPr>
              <w:t xml:space="preserve"> щодо </w:t>
            </w:r>
            <w:proofErr w:type="spellStart"/>
            <w:r w:rsidRPr="00E65DFC">
              <w:rPr>
                <w:rFonts w:ascii="Times New Roman" w:hAnsi="Times New Roman" w:cs="Times New Roman"/>
                <w:sz w:val="26"/>
                <w:szCs w:val="26"/>
                <w:lang w:val="ru-RU"/>
              </w:rPr>
              <w:t>формування</w:t>
            </w:r>
            <w:proofErr w:type="spellEnd"/>
            <w:r w:rsidRPr="00E65DFC">
              <w:rPr>
                <w:rFonts w:ascii="Times New Roman" w:hAnsi="Times New Roman" w:cs="Times New Roman"/>
                <w:sz w:val="26"/>
                <w:szCs w:val="26"/>
                <w:lang w:val="ru-RU"/>
              </w:rPr>
              <w:t xml:space="preserve"> та передачі </w:t>
            </w:r>
            <w:proofErr w:type="spellStart"/>
            <w:r w:rsidRPr="00E65DFC">
              <w:rPr>
                <w:rFonts w:ascii="Times New Roman" w:hAnsi="Times New Roman" w:cs="Times New Roman"/>
                <w:sz w:val="26"/>
                <w:szCs w:val="26"/>
                <w:lang w:val="ru-RU"/>
              </w:rPr>
              <w:t>даних</w:t>
            </w:r>
            <w:proofErr w:type="spellEnd"/>
            <w:r w:rsidRPr="00E65DFC">
              <w:rPr>
                <w:rFonts w:ascii="Times New Roman" w:hAnsi="Times New Roman" w:cs="Times New Roman"/>
                <w:sz w:val="26"/>
                <w:szCs w:val="26"/>
                <w:lang w:val="ru-RU"/>
              </w:rPr>
              <w:t xml:space="preserve"> комерційного обліку для площадок </w:t>
            </w:r>
            <w:proofErr w:type="spellStart"/>
            <w:r w:rsidRPr="00E65DFC">
              <w:rPr>
                <w:rFonts w:ascii="Times New Roman" w:hAnsi="Times New Roman" w:cs="Times New Roman"/>
                <w:sz w:val="26"/>
                <w:szCs w:val="26"/>
                <w:lang w:val="ru-RU"/>
              </w:rPr>
              <w:t>групи</w:t>
            </w:r>
            <w:proofErr w:type="spellEnd"/>
            <w:r w:rsidRPr="00E65DFC">
              <w:rPr>
                <w:rFonts w:ascii="Times New Roman" w:hAnsi="Times New Roman" w:cs="Times New Roman"/>
                <w:sz w:val="26"/>
                <w:szCs w:val="26"/>
                <w:lang w:val="ru-RU"/>
              </w:rPr>
              <w:t xml:space="preserve"> "а";</w:t>
            </w:r>
          </w:p>
          <w:p w:rsidR="0003416E" w:rsidRPr="00E65DFC" w:rsidRDefault="0003416E" w:rsidP="0003416E">
            <w:pPr>
              <w:ind w:left="142" w:right="256" w:firstLine="263"/>
              <w:jc w:val="both"/>
              <w:rPr>
                <w:rFonts w:ascii="Times New Roman" w:hAnsi="Times New Roman" w:cs="Times New Roman"/>
                <w:sz w:val="26"/>
                <w:szCs w:val="26"/>
                <w:lang w:val="ru-RU"/>
              </w:rPr>
            </w:pPr>
          </w:p>
          <w:p w:rsidR="0003416E" w:rsidRPr="00E65DFC" w:rsidRDefault="0003416E" w:rsidP="0003416E">
            <w:pPr>
              <w:ind w:left="142" w:right="256" w:firstLine="263"/>
              <w:jc w:val="both"/>
              <w:rPr>
                <w:rFonts w:ascii="Times New Roman" w:hAnsi="Times New Roman" w:cs="Times New Roman"/>
                <w:b/>
                <w:strike/>
                <w:sz w:val="26"/>
                <w:szCs w:val="26"/>
                <w:lang w:val="ru-RU"/>
              </w:rPr>
            </w:pPr>
            <w:proofErr w:type="spellStart"/>
            <w:r w:rsidRPr="00E65DFC">
              <w:rPr>
                <w:rFonts w:ascii="Times New Roman" w:hAnsi="Times New Roman" w:cs="Times New Roman"/>
                <w:b/>
                <w:strike/>
                <w:sz w:val="26"/>
                <w:szCs w:val="26"/>
                <w:lang w:val="ru-RU"/>
              </w:rPr>
              <w:t>електроустановки</w:t>
            </w:r>
            <w:proofErr w:type="spellEnd"/>
            <w:r w:rsidRPr="00E65DFC">
              <w:rPr>
                <w:rFonts w:ascii="Times New Roman" w:hAnsi="Times New Roman" w:cs="Times New Roman"/>
                <w:b/>
                <w:strike/>
                <w:sz w:val="26"/>
                <w:szCs w:val="26"/>
                <w:lang w:val="ru-RU"/>
              </w:rPr>
              <w:t xml:space="preserve"> активного споживача;</w:t>
            </w:r>
          </w:p>
          <w:p w:rsidR="0003416E" w:rsidRPr="00E65DFC" w:rsidRDefault="0003416E" w:rsidP="0003416E">
            <w:pPr>
              <w:ind w:left="142" w:right="256" w:firstLine="263"/>
              <w:jc w:val="both"/>
              <w:rPr>
                <w:rFonts w:ascii="Times New Roman" w:hAnsi="Times New Roman" w:cs="Times New Roman"/>
                <w:b/>
                <w:strike/>
                <w:sz w:val="26"/>
                <w:szCs w:val="26"/>
                <w:lang w:val="ru-RU"/>
              </w:rPr>
            </w:pPr>
          </w:p>
          <w:p w:rsidR="0003416E" w:rsidRPr="00E65DFC" w:rsidRDefault="0003416E" w:rsidP="0003416E">
            <w:pPr>
              <w:ind w:left="142" w:right="256" w:firstLine="263"/>
              <w:jc w:val="both"/>
              <w:rPr>
                <w:rFonts w:ascii="Times New Roman" w:hAnsi="Times New Roman" w:cs="Times New Roman"/>
                <w:b/>
                <w:strike/>
                <w:sz w:val="26"/>
                <w:szCs w:val="26"/>
                <w:lang w:val="ru-RU"/>
              </w:rPr>
            </w:pPr>
            <w:proofErr w:type="spellStart"/>
            <w:r w:rsidRPr="00E65DFC">
              <w:rPr>
                <w:rFonts w:ascii="Times New Roman" w:hAnsi="Times New Roman" w:cs="Times New Roman"/>
                <w:b/>
                <w:strike/>
                <w:sz w:val="26"/>
                <w:szCs w:val="26"/>
                <w:lang w:val="ru-RU"/>
              </w:rPr>
              <w:t>електроустановки</w:t>
            </w:r>
            <w:proofErr w:type="spellEnd"/>
            <w:r w:rsidRPr="00E65DFC">
              <w:rPr>
                <w:rFonts w:ascii="Times New Roman" w:hAnsi="Times New Roman" w:cs="Times New Roman"/>
                <w:b/>
                <w:strike/>
                <w:sz w:val="26"/>
                <w:szCs w:val="26"/>
                <w:lang w:val="ru-RU"/>
              </w:rPr>
              <w:t xml:space="preserve">, що </w:t>
            </w:r>
            <w:proofErr w:type="spellStart"/>
            <w:r w:rsidRPr="00E65DFC">
              <w:rPr>
                <w:rFonts w:ascii="Times New Roman" w:hAnsi="Times New Roman" w:cs="Times New Roman"/>
                <w:b/>
                <w:strike/>
                <w:sz w:val="26"/>
                <w:szCs w:val="26"/>
                <w:lang w:val="ru-RU"/>
              </w:rPr>
              <w:t>входять</w:t>
            </w:r>
            <w:proofErr w:type="spellEnd"/>
            <w:r w:rsidRPr="00E65DFC">
              <w:rPr>
                <w:rFonts w:ascii="Times New Roman" w:hAnsi="Times New Roman" w:cs="Times New Roman"/>
                <w:b/>
                <w:strike/>
                <w:sz w:val="26"/>
                <w:szCs w:val="26"/>
                <w:lang w:val="ru-RU"/>
              </w:rPr>
              <w:t xml:space="preserve"> до </w:t>
            </w:r>
            <w:proofErr w:type="spellStart"/>
            <w:r w:rsidRPr="00E65DFC">
              <w:rPr>
                <w:rFonts w:ascii="Times New Roman" w:hAnsi="Times New Roman" w:cs="Times New Roman"/>
                <w:b/>
                <w:strike/>
                <w:sz w:val="26"/>
                <w:szCs w:val="26"/>
                <w:lang w:val="ru-RU"/>
              </w:rPr>
              <w:t>одиниці</w:t>
            </w:r>
            <w:proofErr w:type="spellEnd"/>
            <w:r w:rsidRPr="00E65DFC">
              <w:rPr>
                <w:rFonts w:ascii="Times New Roman" w:hAnsi="Times New Roman" w:cs="Times New Roman"/>
                <w:b/>
                <w:strike/>
                <w:sz w:val="26"/>
                <w:szCs w:val="26"/>
                <w:lang w:val="ru-RU"/>
              </w:rPr>
              <w:t xml:space="preserve"> </w:t>
            </w:r>
            <w:proofErr w:type="spellStart"/>
            <w:r w:rsidRPr="00E65DFC">
              <w:rPr>
                <w:rFonts w:ascii="Times New Roman" w:hAnsi="Times New Roman" w:cs="Times New Roman"/>
                <w:b/>
                <w:strike/>
                <w:sz w:val="26"/>
                <w:szCs w:val="26"/>
                <w:lang w:val="ru-RU"/>
              </w:rPr>
              <w:t>агрегації</w:t>
            </w:r>
            <w:proofErr w:type="spellEnd"/>
            <w:r w:rsidRPr="00E65DFC">
              <w:rPr>
                <w:rFonts w:ascii="Times New Roman" w:hAnsi="Times New Roman" w:cs="Times New Roman"/>
                <w:b/>
                <w:strike/>
                <w:sz w:val="26"/>
                <w:szCs w:val="26"/>
                <w:lang w:val="ru-RU"/>
              </w:rPr>
              <w:t xml:space="preserve"> та </w:t>
            </w:r>
            <w:proofErr w:type="spellStart"/>
            <w:r w:rsidRPr="00E65DFC">
              <w:rPr>
                <w:rFonts w:ascii="Times New Roman" w:hAnsi="Times New Roman" w:cs="Times New Roman"/>
                <w:b/>
                <w:strike/>
                <w:sz w:val="26"/>
                <w:szCs w:val="26"/>
                <w:lang w:val="ru-RU"/>
              </w:rPr>
              <w:t>агрегуються</w:t>
            </w:r>
            <w:proofErr w:type="spellEnd"/>
            <w:r w:rsidRPr="00E65DFC">
              <w:rPr>
                <w:rFonts w:ascii="Times New Roman" w:hAnsi="Times New Roman" w:cs="Times New Roman"/>
                <w:b/>
                <w:strike/>
                <w:sz w:val="26"/>
                <w:szCs w:val="26"/>
                <w:lang w:val="ru-RU"/>
              </w:rPr>
              <w:t xml:space="preserve"> агрегатором.</w:t>
            </w:r>
          </w:p>
          <w:p w:rsidR="0003416E" w:rsidRPr="00E65DFC" w:rsidRDefault="0003416E" w:rsidP="0003416E">
            <w:pPr>
              <w:pStyle w:val="aa"/>
              <w:jc w:val="both"/>
              <w:rPr>
                <w:rStyle w:val="fontstyle01"/>
                <w:b/>
                <w:sz w:val="26"/>
                <w:szCs w:val="26"/>
                <w:u w:val="single"/>
              </w:rPr>
            </w:pPr>
          </w:p>
          <w:p w:rsidR="0003416E" w:rsidRPr="00E65DFC" w:rsidRDefault="0003416E" w:rsidP="0003416E">
            <w:pPr>
              <w:pStyle w:val="aa"/>
              <w:jc w:val="both"/>
              <w:rPr>
                <w:rStyle w:val="fontstyle01"/>
                <w:b/>
                <w:sz w:val="26"/>
                <w:szCs w:val="26"/>
                <w:u w:val="single"/>
              </w:rPr>
            </w:pPr>
            <w:r w:rsidRPr="00E65DFC">
              <w:rPr>
                <w:rFonts w:ascii="Times New Roman" w:eastAsia="Open Sans" w:hAnsi="Times New Roman" w:cs="Times New Roman"/>
                <w:b/>
                <w:sz w:val="26"/>
                <w:szCs w:val="26"/>
                <w:u w:val="single"/>
              </w:rPr>
              <w:t>ТОВ «НЕСС Енерджі»</w:t>
            </w:r>
          </w:p>
          <w:p w:rsidR="0003416E" w:rsidRPr="00E65DFC" w:rsidRDefault="0003416E" w:rsidP="0003416E">
            <w:pPr>
              <w:spacing w:before="240" w:after="240"/>
              <w:jc w:val="both"/>
              <w:rPr>
                <w:rFonts w:ascii="Times New Roman" w:eastAsia="Open Sans" w:hAnsi="Times New Roman" w:cs="Times New Roman"/>
                <w:sz w:val="26"/>
                <w:szCs w:val="26"/>
              </w:rPr>
            </w:pPr>
            <w:r w:rsidRPr="00E65DFC">
              <w:rPr>
                <w:rFonts w:ascii="Times New Roman" w:eastAsia="Open Sans" w:hAnsi="Times New Roman" w:cs="Times New Roman"/>
                <w:sz w:val="26"/>
                <w:szCs w:val="26"/>
              </w:rPr>
              <w:t>4.4.1</w:t>
            </w:r>
            <w:r w:rsidRPr="00E65DFC">
              <w:rPr>
                <w:rFonts w:ascii="Times New Roman" w:eastAsia="Open Sans" w:hAnsi="Times New Roman" w:cs="Times New Roman"/>
                <w:b/>
                <w:sz w:val="26"/>
                <w:szCs w:val="26"/>
              </w:rPr>
              <w:t>1</w:t>
            </w:r>
            <w:r w:rsidRPr="00E65DFC">
              <w:rPr>
                <w:rFonts w:ascii="Times New Roman" w:eastAsia="Open Sans" w:hAnsi="Times New Roman" w:cs="Times New Roman"/>
                <w:sz w:val="26"/>
                <w:szCs w:val="26"/>
              </w:rPr>
              <w:t>. До групи "а" належать площадки комерційного обліку, що містять:</w:t>
            </w:r>
          </w:p>
          <w:p w:rsidR="0003416E" w:rsidRPr="00E65DFC" w:rsidRDefault="0003416E" w:rsidP="0003416E">
            <w:pPr>
              <w:spacing w:before="240" w:after="240"/>
              <w:jc w:val="both"/>
              <w:rPr>
                <w:rFonts w:ascii="Times New Roman" w:eastAsia="Open Sans" w:hAnsi="Times New Roman" w:cs="Times New Roman"/>
                <w:sz w:val="26"/>
                <w:szCs w:val="26"/>
              </w:rPr>
            </w:pPr>
            <w:r w:rsidRPr="00E65DFC">
              <w:rPr>
                <w:rFonts w:ascii="Times New Roman" w:eastAsia="Open Sans" w:hAnsi="Times New Roman" w:cs="Times New Roman"/>
                <w:sz w:val="26"/>
                <w:szCs w:val="26"/>
              </w:rPr>
              <w:t xml:space="preserve">електроустановки з приєднаною потужністю 150 кВт і більше або середньомісячним обсягом споживання електричної енергії понад 50 тис. </w:t>
            </w:r>
            <w:proofErr w:type="spellStart"/>
            <w:r w:rsidRPr="00E65DFC">
              <w:rPr>
                <w:rFonts w:ascii="Times New Roman" w:eastAsia="Open Sans" w:hAnsi="Times New Roman" w:cs="Times New Roman"/>
                <w:sz w:val="26"/>
                <w:szCs w:val="26"/>
              </w:rPr>
              <w:t>кВт·год</w:t>
            </w:r>
            <w:proofErr w:type="spellEnd"/>
            <w:r w:rsidRPr="00E65DFC">
              <w:rPr>
                <w:rFonts w:ascii="Times New Roman" w:eastAsia="Open Sans" w:hAnsi="Times New Roman" w:cs="Times New Roman"/>
                <w:sz w:val="26"/>
                <w:szCs w:val="26"/>
              </w:rPr>
              <w:t xml:space="preserve"> (фактичним за попередній календарний рік або заявленим для нових електроустановок) на об'єктах споживачів (крім багатоквартирних житлових будинків та побутових споживачів);</w:t>
            </w:r>
          </w:p>
          <w:p w:rsidR="0003416E" w:rsidRPr="00E65DFC" w:rsidRDefault="0003416E" w:rsidP="0003416E">
            <w:pPr>
              <w:spacing w:before="240" w:after="240"/>
              <w:jc w:val="both"/>
              <w:rPr>
                <w:rFonts w:ascii="Times New Roman" w:eastAsia="Open Sans" w:hAnsi="Times New Roman" w:cs="Times New Roman"/>
                <w:sz w:val="26"/>
                <w:szCs w:val="26"/>
              </w:rPr>
            </w:pPr>
            <w:r w:rsidRPr="00E65DFC">
              <w:rPr>
                <w:rFonts w:ascii="Times New Roman" w:eastAsia="Open Sans" w:hAnsi="Times New Roman" w:cs="Times New Roman"/>
                <w:sz w:val="26"/>
                <w:szCs w:val="26"/>
              </w:rPr>
              <w:t xml:space="preserve">генеруючі установки та/або електроустановки зберігання </w:t>
            </w:r>
            <w:r w:rsidRPr="00E65DFC">
              <w:rPr>
                <w:rFonts w:ascii="Times New Roman" w:eastAsia="Open Sans" w:hAnsi="Times New Roman" w:cs="Times New Roman"/>
                <w:sz w:val="26"/>
                <w:szCs w:val="26"/>
              </w:rPr>
              <w:lastRenderedPageBreak/>
              <w:t>енергії з можливістю відпуску електричної енергії в електричні мережі ОС або інших користувачів;</w:t>
            </w:r>
          </w:p>
          <w:p w:rsidR="0003416E" w:rsidRPr="00E65DFC" w:rsidRDefault="0003416E" w:rsidP="0003416E">
            <w:pPr>
              <w:spacing w:before="240" w:after="240"/>
              <w:jc w:val="both"/>
              <w:rPr>
                <w:rFonts w:ascii="Times New Roman" w:eastAsia="Open Sans" w:hAnsi="Times New Roman" w:cs="Times New Roman"/>
                <w:sz w:val="26"/>
                <w:szCs w:val="26"/>
              </w:rPr>
            </w:pPr>
            <w:r w:rsidRPr="00E65DFC">
              <w:rPr>
                <w:rFonts w:ascii="Times New Roman" w:eastAsia="Open Sans" w:hAnsi="Times New Roman" w:cs="Times New Roman"/>
                <w:sz w:val="26"/>
                <w:szCs w:val="26"/>
              </w:rPr>
              <w:t>електроустановки споживача за його ініціативою, якщо відповідні засоби обліку відповідають вимогам щодо формування та передачі даних комерційного обліку для площадок групи "а";</w:t>
            </w:r>
          </w:p>
          <w:p w:rsidR="0003416E" w:rsidRPr="00E65DFC" w:rsidRDefault="0003416E" w:rsidP="0003416E">
            <w:pPr>
              <w:spacing w:before="240" w:after="240"/>
              <w:jc w:val="both"/>
              <w:rPr>
                <w:rFonts w:ascii="Times New Roman" w:eastAsia="Open Sans" w:hAnsi="Times New Roman" w:cs="Times New Roman"/>
                <w:b/>
                <w:color w:val="FF0000"/>
                <w:sz w:val="26"/>
                <w:szCs w:val="26"/>
              </w:rPr>
            </w:pPr>
            <w:r w:rsidRPr="00E65DFC">
              <w:rPr>
                <w:rFonts w:ascii="Times New Roman" w:eastAsia="Open Sans" w:hAnsi="Times New Roman" w:cs="Times New Roman"/>
                <w:sz w:val="26"/>
                <w:szCs w:val="26"/>
              </w:rPr>
              <w:t>електроустановки активного споживача</w:t>
            </w:r>
            <w:r w:rsidRPr="00E65DFC">
              <w:rPr>
                <w:rFonts w:ascii="Times New Roman" w:eastAsia="Open Sans" w:hAnsi="Times New Roman" w:cs="Times New Roman"/>
                <w:b/>
                <w:sz w:val="26"/>
                <w:szCs w:val="26"/>
              </w:rPr>
              <w:t>, в тому числі генеруючі електроустановки третіх осіб, приєднаних до електроустановок активного споживача;</w:t>
            </w:r>
          </w:p>
          <w:p w:rsidR="0003416E" w:rsidRPr="00E65DFC" w:rsidRDefault="0003416E" w:rsidP="0003416E">
            <w:pPr>
              <w:pStyle w:val="af0"/>
              <w:jc w:val="both"/>
              <w:rPr>
                <w:rFonts w:eastAsia="Open Sans"/>
                <w:sz w:val="26"/>
                <w:szCs w:val="26"/>
              </w:rPr>
            </w:pPr>
            <w:r w:rsidRPr="00E65DFC">
              <w:rPr>
                <w:rFonts w:eastAsia="Open Sans"/>
                <w:sz w:val="26"/>
                <w:szCs w:val="26"/>
              </w:rPr>
              <w:t xml:space="preserve">електроустановки, що входять до одиниці агрегації та </w:t>
            </w:r>
            <w:proofErr w:type="spellStart"/>
            <w:r w:rsidRPr="00E65DFC">
              <w:rPr>
                <w:rFonts w:eastAsia="Open Sans"/>
                <w:sz w:val="26"/>
                <w:szCs w:val="26"/>
              </w:rPr>
              <w:t>агрегуються</w:t>
            </w:r>
            <w:proofErr w:type="spellEnd"/>
            <w:r w:rsidRPr="00E65DFC">
              <w:rPr>
                <w:rFonts w:eastAsia="Open Sans"/>
                <w:sz w:val="26"/>
                <w:szCs w:val="26"/>
              </w:rPr>
              <w:t xml:space="preserve"> </w:t>
            </w:r>
            <w:proofErr w:type="spellStart"/>
            <w:r w:rsidRPr="00E65DFC">
              <w:rPr>
                <w:rFonts w:eastAsia="Open Sans"/>
                <w:sz w:val="26"/>
                <w:szCs w:val="26"/>
              </w:rPr>
              <w:t>агрегатором</w:t>
            </w:r>
            <w:proofErr w:type="spellEnd"/>
            <w:r w:rsidRPr="00E65DFC">
              <w:rPr>
                <w:rFonts w:eastAsia="Open Sans"/>
                <w:sz w:val="26"/>
                <w:szCs w:val="26"/>
              </w:rPr>
              <w:t>.</w:t>
            </w:r>
          </w:p>
          <w:p w:rsidR="0003416E" w:rsidRPr="00E65DFC" w:rsidRDefault="0003416E" w:rsidP="0003416E">
            <w:pPr>
              <w:pStyle w:val="aa"/>
              <w:jc w:val="both"/>
              <w:rPr>
                <w:rStyle w:val="fontstyle01"/>
                <w:b/>
                <w:sz w:val="26"/>
                <w:szCs w:val="26"/>
                <w:u w:val="single"/>
              </w:rPr>
            </w:pPr>
            <w:r w:rsidRPr="00E65DFC">
              <w:rPr>
                <w:rStyle w:val="fontstyle01"/>
                <w:b/>
                <w:sz w:val="26"/>
                <w:szCs w:val="26"/>
                <w:u w:val="single"/>
              </w:rPr>
              <w:t>ГС «Асоціація сонячної енергетики України»</w:t>
            </w:r>
          </w:p>
          <w:p w:rsidR="0003416E" w:rsidRPr="00E65DFC" w:rsidRDefault="0003416E" w:rsidP="0003416E">
            <w:pPr>
              <w:spacing w:before="240" w:after="240"/>
              <w:jc w:val="both"/>
              <w:rPr>
                <w:rFonts w:ascii="Times New Roman" w:eastAsia="Open Sans" w:hAnsi="Times New Roman" w:cs="Times New Roman"/>
                <w:sz w:val="26"/>
                <w:szCs w:val="26"/>
              </w:rPr>
            </w:pPr>
            <w:r w:rsidRPr="00E65DFC">
              <w:rPr>
                <w:rFonts w:ascii="Times New Roman" w:eastAsia="Open Sans" w:hAnsi="Times New Roman" w:cs="Times New Roman"/>
                <w:sz w:val="26"/>
                <w:szCs w:val="26"/>
              </w:rPr>
              <w:t>4.4.1</w:t>
            </w:r>
            <w:r w:rsidRPr="00E65DFC">
              <w:rPr>
                <w:rFonts w:ascii="Times New Roman" w:eastAsia="Open Sans" w:hAnsi="Times New Roman" w:cs="Times New Roman"/>
                <w:b/>
                <w:sz w:val="26"/>
                <w:szCs w:val="26"/>
              </w:rPr>
              <w:t>1</w:t>
            </w:r>
            <w:r w:rsidRPr="00E65DFC">
              <w:rPr>
                <w:rFonts w:ascii="Times New Roman" w:eastAsia="Open Sans" w:hAnsi="Times New Roman" w:cs="Times New Roman"/>
                <w:sz w:val="26"/>
                <w:szCs w:val="26"/>
              </w:rPr>
              <w:t>. До групи "а" належать площадки комерційного обліку, що містять:</w:t>
            </w:r>
          </w:p>
          <w:p w:rsidR="0003416E" w:rsidRPr="00E65DFC" w:rsidRDefault="0003416E" w:rsidP="0003416E">
            <w:pPr>
              <w:spacing w:before="240" w:after="240"/>
              <w:jc w:val="both"/>
              <w:rPr>
                <w:rFonts w:ascii="Times New Roman" w:eastAsia="Open Sans" w:hAnsi="Times New Roman" w:cs="Times New Roman"/>
                <w:sz w:val="26"/>
                <w:szCs w:val="26"/>
              </w:rPr>
            </w:pPr>
            <w:r w:rsidRPr="00E65DFC">
              <w:rPr>
                <w:rFonts w:ascii="Times New Roman" w:eastAsia="Open Sans" w:hAnsi="Times New Roman" w:cs="Times New Roman"/>
                <w:sz w:val="26"/>
                <w:szCs w:val="26"/>
              </w:rPr>
              <w:t xml:space="preserve">електроустановки з приєднаною потужністю 150 кВт і більше або середньомісячним обсягом споживання електричної енергії понад 50 тис. </w:t>
            </w:r>
            <w:proofErr w:type="spellStart"/>
            <w:r w:rsidRPr="00E65DFC">
              <w:rPr>
                <w:rFonts w:ascii="Times New Roman" w:eastAsia="Open Sans" w:hAnsi="Times New Roman" w:cs="Times New Roman"/>
                <w:sz w:val="26"/>
                <w:szCs w:val="26"/>
              </w:rPr>
              <w:t>кВт·год</w:t>
            </w:r>
            <w:proofErr w:type="spellEnd"/>
            <w:r w:rsidRPr="00E65DFC">
              <w:rPr>
                <w:rFonts w:ascii="Times New Roman" w:eastAsia="Open Sans" w:hAnsi="Times New Roman" w:cs="Times New Roman"/>
                <w:sz w:val="26"/>
                <w:szCs w:val="26"/>
              </w:rPr>
              <w:t xml:space="preserve"> (фактичним за попередній календарний рік або заявленим для нових </w:t>
            </w:r>
            <w:r w:rsidRPr="00E65DFC">
              <w:rPr>
                <w:rFonts w:ascii="Times New Roman" w:eastAsia="Open Sans" w:hAnsi="Times New Roman" w:cs="Times New Roman"/>
                <w:sz w:val="26"/>
                <w:szCs w:val="26"/>
              </w:rPr>
              <w:lastRenderedPageBreak/>
              <w:t>електроустановок) на об'єктах споживачів (крім багатоквартирних житлових будинків та побутових споживачів);</w:t>
            </w:r>
          </w:p>
          <w:p w:rsidR="0003416E" w:rsidRPr="00E65DFC" w:rsidRDefault="0003416E" w:rsidP="0003416E">
            <w:pPr>
              <w:spacing w:before="240" w:after="240"/>
              <w:jc w:val="both"/>
              <w:rPr>
                <w:rFonts w:ascii="Times New Roman" w:eastAsia="Open Sans" w:hAnsi="Times New Roman" w:cs="Times New Roman"/>
                <w:sz w:val="26"/>
                <w:szCs w:val="26"/>
              </w:rPr>
            </w:pPr>
            <w:r w:rsidRPr="00E65DFC">
              <w:rPr>
                <w:rFonts w:ascii="Times New Roman" w:eastAsia="Open Sans" w:hAnsi="Times New Roman" w:cs="Times New Roman"/>
                <w:sz w:val="26"/>
                <w:szCs w:val="26"/>
              </w:rPr>
              <w:t>генеруючі установки та/або електроустановки зберігання енергії з можливістю відпуску електричної енергії в електричні мережі ОС або інших користувачів;</w:t>
            </w:r>
          </w:p>
          <w:p w:rsidR="0003416E" w:rsidRPr="00E65DFC" w:rsidRDefault="0003416E" w:rsidP="0003416E">
            <w:pPr>
              <w:spacing w:before="240" w:after="240"/>
              <w:jc w:val="both"/>
              <w:rPr>
                <w:rFonts w:ascii="Times New Roman" w:eastAsia="Open Sans" w:hAnsi="Times New Roman" w:cs="Times New Roman"/>
                <w:sz w:val="26"/>
                <w:szCs w:val="26"/>
              </w:rPr>
            </w:pPr>
            <w:r w:rsidRPr="00E65DFC">
              <w:rPr>
                <w:rFonts w:ascii="Times New Roman" w:eastAsia="Open Sans" w:hAnsi="Times New Roman" w:cs="Times New Roman"/>
                <w:sz w:val="26"/>
                <w:szCs w:val="26"/>
              </w:rPr>
              <w:t>електроустановки споживача за його ініціативою, якщо відповідні засоби обліку відповідають вимогам щодо формування та передачі даних комерційного обліку для площадок групи "а";</w:t>
            </w:r>
          </w:p>
          <w:p w:rsidR="0003416E" w:rsidRPr="00E65DFC" w:rsidRDefault="0003416E" w:rsidP="0003416E">
            <w:pPr>
              <w:pStyle w:val="af0"/>
              <w:jc w:val="both"/>
              <w:rPr>
                <w:b/>
                <w:sz w:val="26"/>
                <w:szCs w:val="26"/>
              </w:rPr>
            </w:pPr>
            <w:r w:rsidRPr="00E65DFC">
              <w:rPr>
                <w:b/>
                <w:sz w:val="26"/>
                <w:szCs w:val="26"/>
              </w:rPr>
              <w:t>електроустановки активного споживача, крім активних споживачів, які здійснюють продаж е/е за “зеленим тарифом”</w:t>
            </w:r>
          </w:p>
          <w:p w:rsidR="0003416E" w:rsidRDefault="0003416E" w:rsidP="0003416E">
            <w:pPr>
              <w:pStyle w:val="af0"/>
              <w:jc w:val="both"/>
              <w:rPr>
                <w:rFonts w:eastAsia="Open Sans"/>
                <w:sz w:val="26"/>
                <w:szCs w:val="26"/>
              </w:rPr>
            </w:pPr>
            <w:r w:rsidRPr="00E65DFC">
              <w:rPr>
                <w:rFonts w:eastAsia="Open Sans"/>
                <w:sz w:val="26"/>
                <w:szCs w:val="26"/>
              </w:rPr>
              <w:t xml:space="preserve">електроустановки, що входять до одиниці агрегації та </w:t>
            </w:r>
            <w:proofErr w:type="spellStart"/>
            <w:r w:rsidRPr="00E65DFC">
              <w:rPr>
                <w:rFonts w:eastAsia="Open Sans"/>
                <w:sz w:val="26"/>
                <w:szCs w:val="26"/>
              </w:rPr>
              <w:t>агрегуються</w:t>
            </w:r>
            <w:proofErr w:type="spellEnd"/>
            <w:r w:rsidRPr="00E65DFC">
              <w:rPr>
                <w:rFonts w:eastAsia="Open Sans"/>
                <w:sz w:val="26"/>
                <w:szCs w:val="26"/>
              </w:rPr>
              <w:t xml:space="preserve"> </w:t>
            </w:r>
            <w:proofErr w:type="spellStart"/>
            <w:r w:rsidRPr="00E65DFC">
              <w:rPr>
                <w:rFonts w:eastAsia="Open Sans"/>
                <w:sz w:val="26"/>
                <w:szCs w:val="26"/>
              </w:rPr>
              <w:t>агрегатором</w:t>
            </w:r>
            <w:proofErr w:type="spellEnd"/>
            <w:r w:rsidRPr="00E65DFC">
              <w:rPr>
                <w:rFonts w:eastAsia="Open Sans"/>
                <w:sz w:val="26"/>
                <w:szCs w:val="26"/>
              </w:rPr>
              <w:t>.</w:t>
            </w:r>
          </w:p>
          <w:p w:rsidR="0003416E" w:rsidRPr="0098308D" w:rsidRDefault="0003416E" w:rsidP="0003416E">
            <w:pPr>
              <w:pStyle w:val="af0"/>
              <w:jc w:val="center"/>
              <w:rPr>
                <w:rFonts w:eastAsia="Open Sans"/>
                <w:b/>
                <w:sz w:val="26"/>
                <w:szCs w:val="26"/>
                <w:u w:val="single"/>
              </w:rPr>
            </w:pPr>
            <w:r w:rsidRPr="0098308D">
              <w:rPr>
                <w:rFonts w:eastAsia="Open Sans"/>
                <w:b/>
                <w:sz w:val="26"/>
                <w:szCs w:val="26"/>
                <w:u w:val="single"/>
              </w:rPr>
              <w:t>НЕК «УКРЕНЕРГО»</w:t>
            </w:r>
          </w:p>
          <w:p w:rsidR="0003416E" w:rsidRPr="0098308D" w:rsidRDefault="0003416E" w:rsidP="0003416E">
            <w:pPr>
              <w:jc w:val="both"/>
              <w:rPr>
                <w:rFonts w:ascii="Times New Roman" w:hAnsi="Times New Roman" w:cs="Times New Roman"/>
                <w:sz w:val="26"/>
                <w:szCs w:val="26"/>
              </w:rPr>
            </w:pPr>
            <w:r w:rsidRPr="00473143">
              <w:rPr>
                <w:rFonts w:cstheme="minorHAnsi"/>
              </w:rPr>
              <w:t>4</w:t>
            </w:r>
            <w:r w:rsidRPr="0098308D">
              <w:rPr>
                <w:rFonts w:ascii="Times New Roman" w:hAnsi="Times New Roman" w:cs="Times New Roman"/>
                <w:sz w:val="26"/>
                <w:szCs w:val="26"/>
              </w:rPr>
              <w:t>.4.11. До групи "а" належать площадки комерційного обліку, що містять:</w:t>
            </w:r>
          </w:p>
          <w:p w:rsidR="0003416E" w:rsidRPr="0098308D" w:rsidRDefault="0003416E" w:rsidP="0003416E">
            <w:pPr>
              <w:jc w:val="both"/>
              <w:rPr>
                <w:rFonts w:ascii="Times New Roman" w:hAnsi="Times New Roman" w:cs="Times New Roman"/>
                <w:sz w:val="26"/>
                <w:szCs w:val="26"/>
              </w:rPr>
            </w:pPr>
          </w:p>
          <w:p w:rsidR="0003416E" w:rsidRPr="0098308D" w:rsidRDefault="0003416E" w:rsidP="0003416E">
            <w:pPr>
              <w:jc w:val="both"/>
              <w:rPr>
                <w:rFonts w:ascii="Times New Roman" w:hAnsi="Times New Roman" w:cs="Times New Roman"/>
                <w:sz w:val="26"/>
                <w:szCs w:val="26"/>
              </w:rPr>
            </w:pPr>
            <w:r w:rsidRPr="0098308D">
              <w:rPr>
                <w:rFonts w:ascii="Times New Roman" w:hAnsi="Times New Roman" w:cs="Times New Roman"/>
                <w:sz w:val="26"/>
                <w:szCs w:val="26"/>
              </w:rPr>
              <w:lastRenderedPageBreak/>
              <w:t xml:space="preserve">електроустановки з приєднаною потужністю 150 кВт і більше або середньомісячним обсягом споживання електричної енергії понад 50 тис. </w:t>
            </w:r>
            <w:proofErr w:type="spellStart"/>
            <w:r w:rsidRPr="0098308D">
              <w:rPr>
                <w:rFonts w:ascii="Times New Roman" w:hAnsi="Times New Roman" w:cs="Times New Roman"/>
                <w:sz w:val="26"/>
                <w:szCs w:val="26"/>
              </w:rPr>
              <w:t>кВт·год</w:t>
            </w:r>
            <w:proofErr w:type="spellEnd"/>
            <w:r w:rsidRPr="0098308D">
              <w:rPr>
                <w:rFonts w:ascii="Times New Roman" w:hAnsi="Times New Roman" w:cs="Times New Roman"/>
                <w:sz w:val="26"/>
                <w:szCs w:val="26"/>
              </w:rPr>
              <w:t xml:space="preserve"> (фактичним за попередній календарний рік або заявленим для нових електроустановок) на об'єктах споживачів (крім багатоквартирних житлових будинків та побутових споживачів);</w:t>
            </w:r>
          </w:p>
          <w:p w:rsidR="0003416E" w:rsidRPr="0098308D" w:rsidRDefault="0003416E" w:rsidP="0003416E">
            <w:pPr>
              <w:jc w:val="both"/>
              <w:rPr>
                <w:rFonts w:ascii="Times New Roman" w:hAnsi="Times New Roman" w:cs="Times New Roman"/>
                <w:sz w:val="26"/>
                <w:szCs w:val="26"/>
              </w:rPr>
            </w:pPr>
          </w:p>
          <w:p w:rsidR="0003416E" w:rsidRPr="0098308D" w:rsidRDefault="0003416E" w:rsidP="0003416E">
            <w:pPr>
              <w:jc w:val="both"/>
              <w:rPr>
                <w:rFonts w:ascii="Times New Roman" w:hAnsi="Times New Roman" w:cs="Times New Roman"/>
                <w:sz w:val="26"/>
                <w:szCs w:val="26"/>
              </w:rPr>
            </w:pPr>
          </w:p>
          <w:p w:rsidR="0003416E" w:rsidRPr="0098308D" w:rsidRDefault="0003416E" w:rsidP="0003416E">
            <w:pPr>
              <w:jc w:val="both"/>
              <w:rPr>
                <w:rFonts w:ascii="Times New Roman" w:hAnsi="Times New Roman" w:cs="Times New Roman"/>
                <w:sz w:val="26"/>
                <w:szCs w:val="26"/>
              </w:rPr>
            </w:pPr>
            <w:r w:rsidRPr="0098308D">
              <w:rPr>
                <w:rFonts w:ascii="Times New Roman" w:hAnsi="Times New Roman" w:cs="Times New Roman"/>
                <w:sz w:val="26"/>
                <w:szCs w:val="26"/>
              </w:rPr>
              <w:t>генеруючі установки та/або електроустановки зберігання енергії з можливістю відпуску електричної енергії в електричні мережі ОС або інших користувачів;</w:t>
            </w:r>
          </w:p>
          <w:p w:rsidR="0003416E" w:rsidRPr="0098308D" w:rsidRDefault="0003416E" w:rsidP="0003416E">
            <w:pPr>
              <w:jc w:val="both"/>
              <w:rPr>
                <w:rFonts w:ascii="Times New Roman" w:hAnsi="Times New Roman" w:cs="Times New Roman"/>
                <w:sz w:val="26"/>
                <w:szCs w:val="26"/>
              </w:rPr>
            </w:pPr>
            <w:r w:rsidRPr="0098308D">
              <w:rPr>
                <w:rFonts w:ascii="Times New Roman" w:hAnsi="Times New Roman" w:cs="Times New Roman"/>
                <w:sz w:val="26"/>
                <w:szCs w:val="26"/>
              </w:rPr>
              <w:t>електроустановки споживача за його ініціативою, якщо відповідні засоби обліку відповідають вимогам щодо формування та передачі даних комерційного обліку для площадок групи "а";</w:t>
            </w:r>
          </w:p>
          <w:p w:rsidR="0003416E" w:rsidRPr="0098308D" w:rsidRDefault="0003416E" w:rsidP="0003416E">
            <w:pPr>
              <w:jc w:val="both"/>
              <w:rPr>
                <w:rFonts w:ascii="Times New Roman" w:hAnsi="Times New Roman" w:cs="Times New Roman"/>
                <w:sz w:val="26"/>
                <w:szCs w:val="26"/>
              </w:rPr>
            </w:pPr>
          </w:p>
          <w:p w:rsidR="0003416E" w:rsidRPr="0098308D" w:rsidRDefault="0003416E" w:rsidP="0003416E">
            <w:pPr>
              <w:jc w:val="both"/>
              <w:rPr>
                <w:rFonts w:ascii="Times New Roman" w:hAnsi="Times New Roman" w:cs="Times New Roman"/>
                <w:b/>
                <w:bCs/>
                <w:strike/>
                <w:sz w:val="26"/>
                <w:szCs w:val="26"/>
              </w:rPr>
            </w:pPr>
            <w:r w:rsidRPr="0098308D">
              <w:rPr>
                <w:rFonts w:ascii="Times New Roman" w:hAnsi="Times New Roman" w:cs="Times New Roman"/>
                <w:b/>
                <w:bCs/>
                <w:strike/>
                <w:sz w:val="26"/>
                <w:szCs w:val="26"/>
              </w:rPr>
              <w:t>електроустановки активного споживача;</w:t>
            </w:r>
          </w:p>
          <w:p w:rsidR="0003416E" w:rsidRPr="0098308D" w:rsidRDefault="0003416E" w:rsidP="0003416E">
            <w:pPr>
              <w:jc w:val="both"/>
              <w:rPr>
                <w:rFonts w:ascii="Times New Roman" w:hAnsi="Times New Roman" w:cs="Times New Roman"/>
                <w:b/>
                <w:bCs/>
                <w:sz w:val="26"/>
                <w:szCs w:val="26"/>
              </w:rPr>
            </w:pPr>
          </w:p>
          <w:p w:rsidR="0003416E" w:rsidRPr="0098308D" w:rsidRDefault="0003416E" w:rsidP="0003416E">
            <w:pPr>
              <w:pStyle w:val="af0"/>
              <w:jc w:val="both"/>
              <w:rPr>
                <w:rFonts w:eastAsia="Open Sans"/>
                <w:sz w:val="26"/>
                <w:szCs w:val="26"/>
              </w:rPr>
            </w:pPr>
            <w:r w:rsidRPr="0098308D">
              <w:rPr>
                <w:sz w:val="26"/>
                <w:szCs w:val="26"/>
              </w:rPr>
              <w:t xml:space="preserve">електроустановки, що входять до одиниці агрегації та </w:t>
            </w:r>
            <w:proofErr w:type="spellStart"/>
            <w:r w:rsidRPr="0098308D">
              <w:rPr>
                <w:sz w:val="26"/>
                <w:szCs w:val="26"/>
              </w:rPr>
              <w:t>агрегуються</w:t>
            </w:r>
            <w:proofErr w:type="spellEnd"/>
            <w:r w:rsidRPr="0098308D">
              <w:rPr>
                <w:sz w:val="26"/>
                <w:szCs w:val="26"/>
              </w:rPr>
              <w:t xml:space="preserve"> </w:t>
            </w:r>
            <w:proofErr w:type="spellStart"/>
            <w:r w:rsidRPr="0098308D">
              <w:rPr>
                <w:sz w:val="26"/>
                <w:szCs w:val="26"/>
              </w:rPr>
              <w:t>агрегатором</w:t>
            </w:r>
            <w:proofErr w:type="spellEnd"/>
            <w:r w:rsidRPr="0098308D">
              <w:rPr>
                <w:sz w:val="26"/>
                <w:szCs w:val="26"/>
              </w:rPr>
              <w:t xml:space="preserve">, </w:t>
            </w:r>
            <w:r w:rsidRPr="0098308D">
              <w:rPr>
                <w:b/>
                <w:bCs/>
                <w:sz w:val="26"/>
                <w:szCs w:val="26"/>
              </w:rPr>
              <w:t xml:space="preserve">у разі якщо для них не організовано окремий інтервальний комерційний </w:t>
            </w:r>
            <w:r w:rsidRPr="0098308D">
              <w:rPr>
                <w:b/>
                <w:bCs/>
                <w:sz w:val="26"/>
                <w:szCs w:val="26"/>
              </w:rPr>
              <w:lastRenderedPageBreak/>
              <w:t>облік (індивідуальний або груповий) за розрахунковими періодами, у випадках, визначених Правилами ринку</w:t>
            </w:r>
          </w:p>
          <w:p w:rsidR="0003416E" w:rsidRPr="00E65DFC" w:rsidRDefault="0003416E" w:rsidP="0003416E">
            <w:pPr>
              <w:pStyle w:val="af0"/>
              <w:jc w:val="both"/>
              <w:rPr>
                <w:sz w:val="26"/>
                <w:szCs w:val="26"/>
              </w:rPr>
            </w:pPr>
          </w:p>
        </w:tc>
        <w:tc>
          <w:tcPr>
            <w:tcW w:w="2835" w:type="dxa"/>
            <w:tcBorders>
              <w:top w:val="single" w:sz="8" w:space="0" w:color="000000"/>
              <w:left w:val="single" w:sz="8" w:space="0" w:color="000000"/>
              <w:bottom w:val="single" w:sz="8" w:space="0" w:color="000000"/>
              <w:right w:val="single" w:sz="8" w:space="0" w:color="000000"/>
            </w:tcBorders>
            <w:shd w:val="clear" w:color="auto" w:fill="auto"/>
          </w:tcPr>
          <w:p w:rsidR="0003416E" w:rsidRPr="00E65DFC" w:rsidRDefault="0003416E" w:rsidP="0003416E">
            <w:pPr>
              <w:ind w:left="142" w:right="256" w:firstLine="263"/>
              <w:jc w:val="both"/>
              <w:rPr>
                <w:rFonts w:ascii="Times New Roman" w:hAnsi="Times New Roman" w:cs="Times New Roman"/>
                <w:color w:val="000000" w:themeColor="text1"/>
                <w:sz w:val="26"/>
                <w:szCs w:val="26"/>
              </w:rPr>
            </w:pPr>
            <w:r w:rsidRPr="00E65DFC">
              <w:rPr>
                <w:rFonts w:ascii="Times New Roman" w:hAnsi="Times New Roman" w:cs="Times New Roman"/>
                <w:color w:val="000000" w:themeColor="text1"/>
                <w:sz w:val="26"/>
                <w:szCs w:val="26"/>
              </w:rPr>
              <w:lastRenderedPageBreak/>
              <w:t>Запропоновані НКРЕКП зміни вже враховані в третьому абзаці цього пункту</w:t>
            </w:r>
          </w:p>
          <w:p w:rsidR="0003416E" w:rsidRPr="00E65DFC" w:rsidRDefault="0003416E" w:rsidP="0003416E">
            <w:pPr>
              <w:ind w:left="142" w:right="256" w:firstLine="263"/>
              <w:jc w:val="both"/>
              <w:rPr>
                <w:rFonts w:ascii="Times New Roman" w:hAnsi="Times New Roman" w:cs="Times New Roman"/>
                <w:color w:val="000000" w:themeColor="text1"/>
                <w:sz w:val="26"/>
                <w:szCs w:val="26"/>
              </w:rPr>
            </w:pPr>
          </w:p>
          <w:p w:rsidR="0003416E" w:rsidRPr="00E65DFC" w:rsidRDefault="0003416E" w:rsidP="0003416E">
            <w:pPr>
              <w:ind w:left="142" w:right="256" w:firstLine="263"/>
              <w:jc w:val="both"/>
              <w:rPr>
                <w:rFonts w:ascii="Times New Roman" w:hAnsi="Times New Roman" w:cs="Times New Roman"/>
                <w:color w:val="000000" w:themeColor="text1"/>
                <w:sz w:val="26"/>
                <w:szCs w:val="26"/>
              </w:rPr>
            </w:pPr>
          </w:p>
          <w:p w:rsidR="0003416E" w:rsidRPr="00E65DFC" w:rsidRDefault="0003416E" w:rsidP="0003416E">
            <w:pPr>
              <w:ind w:left="142" w:right="256" w:firstLine="263"/>
              <w:jc w:val="both"/>
              <w:rPr>
                <w:rFonts w:ascii="Times New Roman" w:hAnsi="Times New Roman" w:cs="Times New Roman"/>
                <w:color w:val="000000" w:themeColor="text1"/>
                <w:sz w:val="26"/>
                <w:szCs w:val="26"/>
              </w:rPr>
            </w:pPr>
          </w:p>
          <w:p w:rsidR="0003416E" w:rsidRPr="00E65DFC" w:rsidRDefault="0003416E" w:rsidP="0003416E">
            <w:pPr>
              <w:ind w:left="142" w:right="256" w:firstLine="263"/>
              <w:jc w:val="both"/>
              <w:rPr>
                <w:rFonts w:ascii="Times New Roman" w:hAnsi="Times New Roman" w:cs="Times New Roman"/>
                <w:color w:val="000000" w:themeColor="text1"/>
                <w:sz w:val="26"/>
                <w:szCs w:val="26"/>
              </w:rPr>
            </w:pPr>
          </w:p>
          <w:p w:rsidR="0003416E" w:rsidRPr="00E65DFC" w:rsidRDefault="0003416E" w:rsidP="0003416E">
            <w:pPr>
              <w:ind w:left="142" w:right="256" w:firstLine="263"/>
              <w:jc w:val="both"/>
              <w:rPr>
                <w:rFonts w:ascii="Times New Roman" w:hAnsi="Times New Roman" w:cs="Times New Roman"/>
                <w:color w:val="000000" w:themeColor="text1"/>
                <w:sz w:val="26"/>
                <w:szCs w:val="26"/>
              </w:rPr>
            </w:pPr>
          </w:p>
          <w:p w:rsidR="0003416E" w:rsidRPr="00E65DFC" w:rsidRDefault="0003416E" w:rsidP="0003416E">
            <w:pPr>
              <w:ind w:left="142" w:right="256" w:firstLine="263"/>
              <w:jc w:val="both"/>
              <w:rPr>
                <w:rFonts w:ascii="Times New Roman" w:hAnsi="Times New Roman" w:cs="Times New Roman"/>
                <w:color w:val="000000" w:themeColor="text1"/>
                <w:sz w:val="26"/>
                <w:szCs w:val="26"/>
              </w:rPr>
            </w:pPr>
          </w:p>
          <w:p w:rsidR="0003416E" w:rsidRPr="00E65DFC" w:rsidRDefault="0003416E" w:rsidP="0003416E">
            <w:pPr>
              <w:ind w:left="142" w:right="256" w:firstLine="263"/>
              <w:jc w:val="both"/>
              <w:rPr>
                <w:rFonts w:ascii="Times New Roman" w:hAnsi="Times New Roman" w:cs="Times New Roman"/>
                <w:color w:val="000000" w:themeColor="text1"/>
                <w:sz w:val="26"/>
                <w:szCs w:val="26"/>
              </w:rPr>
            </w:pPr>
          </w:p>
          <w:p w:rsidR="0003416E" w:rsidRPr="00E65DFC" w:rsidRDefault="0003416E" w:rsidP="0003416E">
            <w:pPr>
              <w:ind w:left="142" w:right="256" w:firstLine="263"/>
              <w:jc w:val="both"/>
              <w:rPr>
                <w:rFonts w:ascii="Times New Roman" w:hAnsi="Times New Roman" w:cs="Times New Roman"/>
                <w:color w:val="000000" w:themeColor="text1"/>
                <w:sz w:val="26"/>
                <w:szCs w:val="26"/>
              </w:rPr>
            </w:pPr>
          </w:p>
          <w:p w:rsidR="0003416E" w:rsidRPr="00E65DFC" w:rsidRDefault="0003416E" w:rsidP="0003416E">
            <w:pPr>
              <w:ind w:left="142" w:right="256" w:firstLine="263"/>
              <w:jc w:val="both"/>
              <w:rPr>
                <w:rFonts w:ascii="Times New Roman" w:hAnsi="Times New Roman" w:cs="Times New Roman"/>
                <w:color w:val="000000" w:themeColor="text1"/>
                <w:sz w:val="26"/>
                <w:szCs w:val="26"/>
              </w:rPr>
            </w:pPr>
          </w:p>
          <w:p w:rsidR="0003416E" w:rsidRPr="00E65DFC" w:rsidRDefault="0003416E" w:rsidP="0003416E">
            <w:pPr>
              <w:ind w:left="142" w:right="256" w:firstLine="263"/>
              <w:jc w:val="both"/>
              <w:rPr>
                <w:rFonts w:ascii="Times New Roman" w:hAnsi="Times New Roman" w:cs="Times New Roman"/>
                <w:color w:val="000000" w:themeColor="text1"/>
                <w:sz w:val="26"/>
                <w:szCs w:val="26"/>
              </w:rPr>
            </w:pPr>
          </w:p>
          <w:p w:rsidR="0003416E" w:rsidRPr="00E65DFC" w:rsidRDefault="0003416E" w:rsidP="0003416E">
            <w:pPr>
              <w:ind w:left="142" w:right="256" w:firstLine="263"/>
              <w:jc w:val="both"/>
              <w:rPr>
                <w:rFonts w:ascii="Times New Roman" w:hAnsi="Times New Roman" w:cs="Times New Roman"/>
                <w:color w:val="000000" w:themeColor="text1"/>
                <w:sz w:val="26"/>
                <w:szCs w:val="26"/>
              </w:rPr>
            </w:pPr>
          </w:p>
          <w:p w:rsidR="0003416E" w:rsidRPr="00E65DFC" w:rsidRDefault="0003416E" w:rsidP="0003416E">
            <w:pPr>
              <w:ind w:left="142" w:right="256" w:firstLine="263"/>
              <w:jc w:val="both"/>
              <w:rPr>
                <w:rFonts w:ascii="Times New Roman" w:hAnsi="Times New Roman" w:cs="Times New Roman"/>
                <w:color w:val="000000" w:themeColor="text1"/>
                <w:sz w:val="26"/>
                <w:szCs w:val="26"/>
              </w:rPr>
            </w:pPr>
          </w:p>
          <w:p w:rsidR="0003416E" w:rsidRPr="00E65DFC" w:rsidRDefault="0003416E" w:rsidP="0003416E">
            <w:pPr>
              <w:ind w:left="142" w:right="256" w:firstLine="263"/>
              <w:jc w:val="both"/>
              <w:rPr>
                <w:rFonts w:ascii="Times New Roman" w:hAnsi="Times New Roman" w:cs="Times New Roman"/>
                <w:color w:val="000000" w:themeColor="text1"/>
                <w:sz w:val="26"/>
                <w:szCs w:val="26"/>
              </w:rPr>
            </w:pPr>
          </w:p>
          <w:p w:rsidR="0003416E" w:rsidRPr="00E65DFC" w:rsidRDefault="0003416E" w:rsidP="0003416E">
            <w:pPr>
              <w:ind w:left="142" w:right="256" w:firstLine="263"/>
              <w:jc w:val="both"/>
              <w:rPr>
                <w:rFonts w:ascii="Times New Roman" w:hAnsi="Times New Roman" w:cs="Times New Roman"/>
                <w:color w:val="000000" w:themeColor="text1"/>
                <w:sz w:val="26"/>
                <w:szCs w:val="26"/>
              </w:rPr>
            </w:pPr>
          </w:p>
          <w:p w:rsidR="0003416E" w:rsidRPr="00E65DFC" w:rsidRDefault="0003416E" w:rsidP="0003416E">
            <w:pPr>
              <w:ind w:left="142" w:right="256" w:firstLine="263"/>
              <w:jc w:val="both"/>
              <w:rPr>
                <w:rFonts w:ascii="Times New Roman" w:hAnsi="Times New Roman" w:cs="Times New Roman"/>
                <w:color w:val="000000" w:themeColor="text1"/>
                <w:sz w:val="26"/>
                <w:szCs w:val="26"/>
              </w:rPr>
            </w:pPr>
          </w:p>
          <w:p w:rsidR="0003416E" w:rsidRPr="00E65DFC" w:rsidRDefault="0003416E" w:rsidP="0003416E">
            <w:pPr>
              <w:ind w:left="142" w:right="256" w:firstLine="263"/>
              <w:jc w:val="both"/>
              <w:rPr>
                <w:rFonts w:ascii="Times New Roman" w:hAnsi="Times New Roman" w:cs="Times New Roman"/>
                <w:color w:val="000000" w:themeColor="text1"/>
                <w:sz w:val="26"/>
                <w:szCs w:val="26"/>
              </w:rPr>
            </w:pPr>
          </w:p>
          <w:p w:rsidR="0003416E" w:rsidRPr="00E65DFC" w:rsidRDefault="0003416E" w:rsidP="0003416E">
            <w:pPr>
              <w:ind w:left="142" w:right="256" w:firstLine="263"/>
              <w:jc w:val="both"/>
              <w:rPr>
                <w:rFonts w:ascii="Times New Roman" w:hAnsi="Times New Roman" w:cs="Times New Roman"/>
                <w:color w:val="000000" w:themeColor="text1"/>
                <w:sz w:val="26"/>
                <w:szCs w:val="26"/>
              </w:rPr>
            </w:pPr>
          </w:p>
          <w:p w:rsidR="0003416E" w:rsidRPr="00E65DFC" w:rsidRDefault="0003416E" w:rsidP="0003416E">
            <w:pPr>
              <w:ind w:left="142" w:right="256" w:firstLine="263"/>
              <w:jc w:val="both"/>
              <w:rPr>
                <w:rFonts w:ascii="Times New Roman" w:hAnsi="Times New Roman" w:cs="Times New Roman"/>
                <w:color w:val="000000" w:themeColor="text1"/>
                <w:sz w:val="26"/>
                <w:szCs w:val="26"/>
              </w:rPr>
            </w:pPr>
          </w:p>
          <w:p w:rsidR="0003416E" w:rsidRPr="00E65DFC" w:rsidRDefault="0003416E" w:rsidP="0003416E">
            <w:pPr>
              <w:ind w:left="142" w:right="256" w:firstLine="263"/>
              <w:jc w:val="both"/>
              <w:rPr>
                <w:rFonts w:ascii="Times New Roman" w:hAnsi="Times New Roman" w:cs="Times New Roman"/>
                <w:color w:val="000000" w:themeColor="text1"/>
                <w:sz w:val="26"/>
                <w:szCs w:val="26"/>
              </w:rPr>
            </w:pPr>
          </w:p>
          <w:p w:rsidR="0003416E" w:rsidRPr="00E65DFC" w:rsidRDefault="0003416E" w:rsidP="0003416E">
            <w:pPr>
              <w:ind w:left="142" w:right="256" w:firstLine="263"/>
              <w:jc w:val="both"/>
              <w:rPr>
                <w:rFonts w:ascii="Times New Roman" w:hAnsi="Times New Roman" w:cs="Times New Roman"/>
                <w:color w:val="000000" w:themeColor="text1"/>
                <w:sz w:val="26"/>
                <w:szCs w:val="26"/>
              </w:rPr>
            </w:pPr>
          </w:p>
          <w:p w:rsidR="0003416E" w:rsidRPr="00E65DFC" w:rsidRDefault="0003416E" w:rsidP="0003416E">
            <w:pPr>
              <w:ind w:left="142" w:right="256" w:firstLine="263"/>
              <w:jc w:val="both"/>
              <w:rPr>
                <w:rFonts w:ascii="Times New Roman" w:hAnsi="Times New Roman" w:cs="Times New Roman"/>
                <w:color w:val="000000" w:themeColor="text1"/>
                <w:sz w:val="26"/>
                <w:szCs w:val="26"/>
              </w:rPr>
            </w:pPr>
          </w:p>
          <w:p w:rsidR="0003416E" w:rsidRPr="00E65DFC" w:rsidRDefault="0003416E" w:rsidP="0003416E">
            <w:pPr>
              <w:ind w:left="142" w:right="256" w:firstLine="263"/>
              <w:jc w:val="both"/>
              <w:rPr>
                <w:rFonts w:ascii="Times New Roman" w:hAnsi="Times New Roman" w:cs="Times New Roman"/>
                <w:color w:val="000000" w:themeColor="text1"/>
                <w:sz w:val="26"/>
                <w:szCs w:val="26"/>
              </w:rPr>
            </w:pPr>
          </w:p>
          <w:p w:rsidR="0003416E" w:rsidRPr="00E65DFC" w:rsidRDefault="0003416E" w:rsidP="0003416E">
            <w:pPr>
              <w:ind w:left="142" w:right="256" w:firstLine="263"/>
              <w:jc w:val="both"/>
              <w:rPr>
                <w:rFonts w:ascii="Times New Roman" w:hAnsi="Times New Roman" w:cs="Times New Roman"/>
                <w:color w:val="000000" w:themeColor="text1"/>
                <w:sz w:val="26"/>
                <w:szCs w:val="26"/>
              </w:rPr>
            </w:pPr>
          </w:p>
          <w:p w:rsidR="0003416E" w:rsidRPr="00E65DFC" w:rsidRDefault="0003416E" w:rsidP="0003416E">
            <w:pPr>
              <w:ind w:left="142" w:right="256" w:firstLine="263"/>
              <w:jc w:val="both"/>
              <w:rPr>
                <w:rFonts w:ascii="Times New Roman" w:hAnsi="Times New Roman" w:cs="Times New Roman"/>
                <w:color w:val="000000" w:themeColor="text1"/>
                <w:sz w:val="26"/>
                <w:szCs w:val="26"/>
              </w:rPr>
            </w:pPr>
          </w:p>
          <w:p w:rsidR="0003416E" w:rsidRPr="00E65DFC" w:rsidRDefault="0003416E" w:rsidP="0003416E">
            <w:pPr>
              <w:ind w:left="142" w:right="256" w:firstLine="263"/>
              <w:jc w:val="both"/>
              <w:rPr>
                <w:rFonts w:ascii="Times New Roman" w:hAnsi="Times New Roman" w:cs="Times New Roman"/>
                <w:color w:val="000000" w:themeColor="text1"/>
                <w:sz w:val="26"/>
                <w:szCs w:val="26"/>
              </w:rPr>
            </w:pPr>
          </w:p>
          <w:p w:rsidR="0003416E" w:rsidRPr="00E65DFC" w:rsidRDefault="0003416E" w:rsidP="0003416E">
            <w:pPr>
              <w:ind w:left="142" w:right="256" w:firstLine="263"/>
              <w:jc w:val="both"/>
              <w:rPr>
                <w:rFonts w:ascii="Times New Roman" w:hAnsi="Times New Roman" w:cs="Times New Roman"/>
                <w:color w:val="000000" w:themeColor="text1"/>
                <w:sz w:val="26"/>
                <w:szCs w:val="26"/>
              </w:rPr>
            </w:pPr>
          </w:p>
          <w:p w:rsidR="0003416E" w:rsidRPr="00E65DFC" w:rsidRDefault="0003416E" w:rsidP="0003416E">
            <w:pPr>
              <w:ind w:left="142" w:right="256" w:firstLine="263"/>
              <w:jc w:val="both"/>
              <w:rPr>
                <w:rFonts w:ascii="Times New Roman" w:hAnsi="Times New Roman" w:cs="Times New Roman"/>
                <w:color w:val="000000" w:themeColor="text1"/>
                <w:sz w:val="26"/>
                <w:szCs w:val="26"/>
              </w:rPr>
            </w:pPr>
          </w:p>
          <w:p w:rsidR="0003416E" w:rsidRPr="00E65DFC" w:rsidRDefault="0003416E" w:rsidP="0003416E">
            <w:pPr>
              <w:ind w:left="142" w:right="256" w:firstLine="263"/>
              <w:jc w:val="both"/>
              <w:rPr>
                <w:rFonts w:ascii="Times New Roman" w:hAnsi="Times New Roman" w:cs="Times New Roman"/>
                <w:color w:val="000000" w:themeColor="text1"/>
                <w:sz w:val="26"/>
                <w:szCs w:val="26"/>
              </w:rPr>
            </w:pPr>
          </w:p>
          <w:p w:rsidR="0003416E" w:rsidRPr="00E65DFC" w:rsidRDefault="0003416E" w:rsidP="0003416E">
            <w:pPr>
              <w:ind w:left="142" w:right="256" w:firstLine="263"/>
              <w:jc w:val="both"/>
              <w:rPr>
                <w:rFonts w:ascii="Times New Roman" w:hAnsi="Times New Roman" w:cs="Times New Roman"/>
                <w:color w:val="000000" w:themeColor="text1"/>
                <w:sz w:val="26"/>
                <w:szCs w:val="26"/>
              </w:rPr>
            </w:pPr>
          </w:p>
          <w:p w:rsidR="0003416E" w:rsidRPr="00E65DFC" w:rsidRDefault="0003416E" w:rsidP="0003416E">
            <w:pPr>
              <w:ind w:left="142" w:right="256" w:firstLine="263"/>
              <w:jc w:val="both"/>
              <w:rPr>
                <w:rFonts w:ascii="Times New Roman" w:hAnsi="Times New Roman" w:cs="Times New Roman"/>
                <w:color w:val="000000" w:themeColor="text1"/>
                <w:sz w:val="26"/>
                <w:szCs w:val="26"/>
              </w:rPr>
            </w:pPr>
          </w:p>
          <w:p w:rsidR="0003416E" w:rsidRPr="00E65DFC" w:rsidRDefault="0003416E" w:rsidP="0003416E">
            <w:pPr>
              <w:ind w:left="142" w:right="256" w:firstLine="263"/>
              <w:jc w:val="both"/>
              <w:rPr>
                <w:rFonts w:ascii="Times New Roman" w:hAnsi="Times New Roman" w:cs="Times New Roman"/>
                <w:color w:val="000000" w:themeColor="text1"/>
                <w:sz w:val="26"/>
                <w:szCs w:val="26"/>
              </w:rPr>
            </w:pPr>
          </w:p>
          <w:p w:rsidR="0003416E" w:rsidRPr="00E65DFC" w:rsidRDefault="0003416E" w:rsidP="0003416E">
            <w:pPr>
              <w:ind w:left="142" w:right="256" w:firstLine="263"/>
              <w:jc w:val="both"/>
              <w:rPr>
                <w:rFonts w:ascii="Times New Roman" w:hAnsi="Times New Roman" w:cs="Times New Roman"/>
                <w:color w:val="000000" w:themeColor="text1"/>
                <w:sz w:val="26"/>
                <w:szCs w:val="26"/>
              </w:rPr>
            </w:pPr>
          </w:p>
          <w:p w:rsidR="0003416E" w:rsidRPr="00E65DFC" w:rsidRDefault="0003416E" w:rsidP="0003416E">
            <w:pPr>
              <w:ind w:left="142" w:right="256" w:firstLine="263"/>
              <w:jc w:val="both"/>
              <w:rPr>
                <w:rFonts w:ascii="Times New Roman" w:hAnsi="Times New Roman" w:cs="Times New Roman"/>
                <w:color w:val="000000" w:themeColor="text1"/>
                <w:sz w:val="26"/>
                <w:szCs w:val="26"/>
              </w:rPr>
            </w:pPr>
          </w:p>
          <w:p w:rsidR="0003416E" w:rsidRPr="00E65DFC" w:rsidRDefault="0003416E" w:rsidP="0003416E">
            <w:pPr>
              <w:ind w:right="256"/>
              <w:jc w:val="both"/>
              <w:rPr>
                <w:rFonts w:ascii="Times New Roman" w:eastAsia="Open Sans" w:hAnsi="Times New Roman" w:cs="Times New Roman"/>
                <w:sz w:val="26"/>
                <w:szCs w:val="26"/>
              </w:rPr>
            </w:pPr>
            <w:r w:rsidRPr="00E65DFC">
              <w:rPr>
                <w:rFonts w:ascii="Times New Roman" w:eastAsia="Open Sans" w:hAnsi="Times New Roman" w:cs="Times New Roman"/>
                <w:sz w:val="26"/>
                <w:szCs w:val="26"/>
              </w:rPr>
              <w:t>уточнююча правка</w:t>
            </w: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Pr="00E65DFC" w:rsidRDefault="0003416E" w:rsidP="0003416E">
            <w:pPr>
              <w:ind w:right="256"/>
              <w:jc w:val="both"/>
              <w:rPr>
                <w:rFonts w:ascii="Times New Roman" w:eastAsia="Open Sans" w:hAnsi="Times New Roman" w:cs="Times New Roman"/>
                <w:sz w:val="26"/>
                <w:szCs w:val="26"/>
              </w:rPr>
            </w:pPr>
          </w:p>
          <w:p w:rsidR="0003416E" w:rsidRDefault="0003416E" w:rsidP="0003416E">
            <w:pPr>
              <w:ind w:right="256"/>
              <w:jc w:val="both"/>
              <w:rPr>
                <w:rFonts w:ascii="Times New Roman" w:hAnsi="Times New Roman" w:cs="Times New Roman"/>
                <w:sz w:val="26"/>
                <w:szCs w:val="26"/>
              </w:rPr>
            </w:pPr>
            <w:r w:rsidRPr="00E65DFC">
              <w:rPr>
                <w:rFonts w:ascii="Times New Roman" w:hAnsi="Times New Roman" w:cs="Times New Roman"/>
                <w:sz w:val="26"/>
                <w:szCs w:val="26"/>
              </w:rPr>
              <w:t xml:space="preserve">У власників </w:t>
            </w:r>
            <w:proofErr w:type="spellStart"/>
            <w:r w:rsidRPr="00E65DFC">
              <w:rPr>
                <w:rFonts w:ascii="Times New Roman" w:hAnsi="Times New Roman" w:cs="Times New Roman"/>
                <w:sz w:val="26"/>
                <w:szCs w:val="26"/>
              </w:rPr>
              <w:t>дСЕС</w:t>
            </w:r>
            <w:proofErr w:type="spellEnd"/>
            <w:r w:rsidRPr="00E65DFC">
              <w:rPr>
                <w:rFonts w:ascii="Times New Roman" w:hAnsi="Times New Roman" w:cs="Times New Roman"/>
                <w:sz w:val="26"/>
                <w:szCs w:val="26"/>
              </w:rPr>
              <w:t xml:space="preserve"> з/т, згідно Договору та </w:t>
            </w:r>
            <w:r w:rsidRPr="00E65DFC">
              <w:rPr>
                <w:rFonts w:ascii="Times New Roman" w:hAnsi="Times New Roman" w:cs="Times New Roman"/>
                <w:sz w:val="26"/>
                <w:szCs w:val="26"/>
              </w:rPr>
              <w:lastRenderedPageBreak/>
              <w:t>ПРРЕЕ, облік е/е здійснюється помісячно, а не погодинно, відповідно погодинний облік є понаднормовий</w:t>
            </w:r>
          </w:p>
          <w:p w:rsidR="0003416E" w:rsidRDefault="0003416E" w:rsidP="0003416E">
            <w:pPr>
              <w:ind w:right="256"/>
              <w:jc w:val="both"/>
              <w:rPr>
                <w:rFonts w:ascii="Times New Roman" w:hAnsi="Times New Roman" w:cs="Times New Roman"/>
                <w:sz w:val="26"/>
                <w:szCs w:val="26"/>
              </w:rPr>
            </w:pPr>
          </w:p>
          <w:p w:rsidR="0003416E" w:rsidRDefault="0003416E" w:rsidP="0003416E">
            <w:pPr>
              <w:ind w:right="256"/>
              <w:jc w:val="both"/>
              <w:rPr>
                <w:rFonts w:ascii="Times New Roman" w:hAnsi="Times New Roman" w:cs="Times New Roman"/>
                <w:sz w:val="26"/>
                <w:szCs w:val="26"/>
              </w:rPr>
            </w:pPr>
          </w:p>
          <w:p w:rsidR="0003416E" w:rsidRDefault="0003416E" w:rsidP="0003416E">
            <w:pPr>
              <w:ind w:right="256"/>
              <w:jc w:val="both"/>
              <w:rPr>
                <w:rFonts w:ascii="Times New Roman" w:hAnsi="Times New Roman" w:cs="Times New Roman"/>
                <w:sz w:val="26"/>
                <w:szCs w:val="26"/>
              </w:rPr>
            </w:pPr>
          </w:p>
          <w:p w:rsidR="0003416E" w:rsidRDefault="0003416E" w:rsidP="0003416E">
            <w:pPr>
              <w:ind w:right="256"/>
              <w:jc w:val="both"/>
              <w:rPr>
                <w:rFonts w:ascii="Times New Roman" w:hAnsi="Times New Roman" w:cs="Times New Roman"/>
                <w:sz w:val="26"/>
                <w:szCs w:val="26"/>
              </w:rPr>
            </w:pPr>
          </w:p>
          <w:p w:rsidR="0003416E" w:rsidRDefault="0003416E" w:rsidP="0003416E">
            <w:pPr>
              <w:ind w:right="256"/>
              <w:jc w:val="both"/>
              <w:rPr>
                <w:rFonts w:ascii="Times New Roman" w:hAnsi="Times New Roman" w:cs="Times New Roman"/>
                <w:sz w:val="26"/>
                <w:szCs w:val="26"/>
              </w:rPr>
            </w:pPr>
          </w:p>
          <w:p w:rsidR="0003416E" w:rsidRDefault="0003416E" w:rsidP="0003416E">
            <w:pPr>
              <w:ind w:right="256"/>
              <w:jc w:val="both"/>
              <w:rPr>
                <w:rFonts w:ascii="Times New Roman" w:hAnsi="Times New Roman" w:cs="Times New Roman"/>
                <w:sz w:val="26"/>
                <w:szCs w:val="26"/>
              </w:rPr>
            </w:pPr>
          </w:p>
          <w:p w:rsidR="0003416E" w:rsidRDefault="0003416E" w:rsidP="0003416E">
            <w:pPr>
              <w:jc w:val="both"/>
              <w:rPr>
                <w:rFonts w:ascii="Times New Roman" w:hAnsi="Times New Roman" w:cs="Times New Roman"/>
                <w:bCs/>
                <w:sz w:val="26"/>
                <w:szCs w:val="26"/>
              </w:rPr>
            </w:pPr>
          </w:p>
          <w:p w:rsidR="0003416E" w:rsidRDefault="0003416E" w:rsidP="0003416E">
            <w:pPr>
              <w:jc w:val="both"/>
              <w:rPr>
                <w:rFonts w:ascii="Times New Roman" w:hAnsi="Times New Roman" w:cs="Times New Roman"/>
                <w:bCs/>
                <w:sz w:val="26"/>
                <w:szCs w:val="26"/>
              </w:rPr>
            </w:pPr>
          </w:p>
          <w:p w:rsidR="0003416E" w:rsidRDefault="0003416E" w:rsidP="0003416E">
            <w:pPr>
              <w:jc w:val="both"/>
              <w:rPr>
                <w:rFonts w:ascii="Times New Roman" w:hAnsi="Times New Roman" w:cs="Times New Roman"/>
                <w:bCs/>
                <w:sz w:val="26"/>
                <w:szCs w:val="26"/>
              </w:rPr>
            </w:pPr>
          </w:p>
          <w:p w:rsidR="0003416E" w:rsidRDefault="0003416E" w:rsidP="0003416E">
            <w:pPr>
              <w:jc w:val="both"/>
              <w:rPr>
                <w:rFonts w:ascii="Times New Roman" w:hAnsi="Times New Roman" w:cs="Times New Roman"/>
                <w:bCs/>
                <w:sz w:val="26"/>
                <w:szCs w:val="26"/>
              </w:rPr>
            </w:pPr>
          </w:p>
          <w:p w:rsidR="0003416E" w:rsidRDefault="0003416E" w:rsidP="0003416E">
            <w:pPr>
              <w:jc w:val="both"/>
              <w:rPr>
                <w:rFonts w:ascii="Times New Roman" w:hAnsi="Times New Roman" w:cs="Times New Roman"/>
                <w:bCs/>
                <w:sz w:val="26"/>
                <w:szCs w:val="26"/>
              </w:rPr>
            </w:pPr>
          </w:p>
          <w:p w:rsidR="0003416E" w:rsidRDefault="0003416E" w:rsidP="0003416E">
            <w:pPr>
              <w:jc w:val="both"/>
              <w:rPr>
                <w:rFonts w:ascii="Times New Roman" w:hAnsi="Times New Roman" w:cs="Times New Roman"/>
                <w:bCs/>
                <w:sz w:val="26"/>
                <w:szCs w:val="26"/>
              </w:rPr>
            </w:pPr>
          </w:p>
          <w:p w:rsidR="0003416E" w:rsidRDefault="0003416E" w:rsidP="0003416E">
            <w:pPr>
              <w:jc w:val="both"/>
              <w:rPr>
                <w:rFonts w:ascii="Times New Roman" w:hAnsi="Times New Roman" w:cs="Times New Roman"/>
                <w:bCs/>
                <w:sz w:val="26"/>
                <w:szCs w:val="26"/>
              </w:rPr>
            </w:pPr>
          </w:p>
          <w:p w:rsidR="0003416E" w:rsidRDefault="0003416E" w:rsidP="0003416E">
            <w:pPr>
              <w:jc w:val="both"/>
              <w:rPr>
                <w:rFonts w:ascii="Times New Roman" w:hAnsi="Times New Roman" w:cs="Times New Roman"/>
                <w:bCs/>
                <w:sz w:val="26"/>
                <w:szCs w:val="26"/>
              </w:rPr>
            </w:pPr>
          </w:p>
          <w:p w:rsidR="0003416E" w:rsidRDefault="0003416E" w:rsidP="0003416E">
            <w:pPr>
              <w:jc w:val="both"/>
              <w:rPr>
                <w:rFonts w:ascii="Times New Roman" w:hAnsi="Times New Roman" w:cs="Times New Roman"/>
                <w:bCs/>
                <w:sz w:val="26"/>
                <w:szCs w:val="26"/>
              </w:rPr>
            </w:pPr>
          </w:p>
          <w:p w:rsidR="0003416E" w:rsidRDefault="0003416E" w:rsidP="0003416E">
            <w:pPr>
              <w:jc w:val="both"/>
              <w:rPr>
                <w:rFonts w:ascii="Times New Roman" w:hAnsi="Times New Roman" w:cs="Times New Roman"/>
                <w:bCs/>
                <w:sz w:val="26"/>
                <w:szCs w:val="26"/>
              </w:rPr>
            </w:pPr>
          </w:p>
          <w:p w:rsidR="0003416E" w:rsidRDefault="0003416E" w:rsidP="0003416E">
            <w:pPr>
              <w:jc w:val="both"/>
              <w:rPr>
                <w:rFonts w:ascii="Times New Roman" w:hAnsi="Times New Roman" w:cs="Times New Roman"/>
                <w:bCs/>
                <w:sz w:val="26"/>
                <w:szCs w:val="26"/>
              </w:rPr>
            </w:pPr>
          </w:p>
          <w:p w:rsidR="0003416E" w:rsidRDefault="0003416E" w:rsidP="0003416E">
            <w:pPr>
              <w:jc w:val="both"/>
              <w:rPr>
                <w:rFonts w:ascii="Times New Roman" w:hAnsi="Times New Roman" w:cs="Times New Roman"/>
                <w:bCs/>
                <w:sz w:val="26"/>
                <w:szCs w:val="26"/>
              </w:rPr>
            </w:pPr>
          </w:p>
          <w:p w:rsidR="0003416E" w:rsidRDefault="0003416E" w:rsidP="0003416E">
            <w:pPr>
              <w:jc w:val="both"/>
              <w:rPr>
                <w:rFonts w:ascii="Times New Roman" w:hAnsi="Times New Roman" w:cs="Times New Roman"/>
                <w:bCs/>
                <w:sz w:val="26"/>
                <w:szCs w:val="26"/>
              </w:rPr>
            </w:pPr>
          </w:p>
          <w:p w:rsidR="0003416E" w:rsidRDefault="0003416E" w:rsidP="0003416E">
            <w:pPr>
              <w:jc w:val="both"/>
              <w:rPr>
                <w:rFonts w:ascii="Times New Roman" w:hAnsi="Times New Roman" w:cs="Times New Roman"/>
                <w:bCs/>
                <w:sz w:val="26"/>
                <w:szCs w:val="26"/>
              </w:rPr>
            </w:pPr>
          </w:p>
          <w:p w:rsidR="0003416E" w:rsidRDefault="0003416E" w:rsidP="0003416E">
            <w:pPr>
              <w:jc w:val="both"/>
              <w:rPr>
                <w:rFonts w:ascii="Times New Roman" w:hAnsi="Times New Roman" w:cs="Times New Roman"/>
                <w:bCs/>
                <w:sz w:val="26"/>
                <w:szCs w:val="26"/>
              </w:rPr>
            </w:pPr>
          </w:p>
          <w:p w:rsidR="0003416E" w:rsidRDefault="0003416E" w:rsidP="0003416E">
            <w:pPr>
              <w:jc w:val="both"/>
              <w:rPr>
                <w:rFonts w:ascii="Times New Roman" w:hAnsi="Times New Roman" w:cs="Times New Roman"/>
                <w:bCs/>
                <w:sz w:val="26"/>
                <w:szCs w:val="26"/>
              </w:rPr>
            </w:pPr>
          </w:p>
          <w:p w:rsidR="0003416E" w:rsidRDefault="0003416E" w:rsidP="0003416E">
            <w:pPr>
              <w:jc w:val="both"/>
              <w:rPr>
                <w:rFonts w:ascii="Times New Roman" w:hAnsi="Times New Roman" w:cs="Times New Roman"/>
                <w:bCs/>
                <w:sz w:val="26"/>
                <w:szCs w:val="26"/>
              </w:rPr>
            </w:pPr>
          </w:p>
          <w:p w:rsidR="0003416E" w:rsidRDefault="0003416E" w:rsidP="0003416E">
            <w:pPr>
              <w:jc w:val="both"/>
              <w:rPr>
                <w:rFonts w:ascii="Times New Roman" w:hAnsi="Times New Roman" w:cs="Times New Roman"/>
                <w:bCs/>
                <w:sz w:val="26"/>
                <w:szCs w:val="26"/>
              </w:rPr>
            </w:pPr>
          </w:p>
          <w:p w:rsidR="0003416E" w:rsidRPr="0098308D" w:rsidRDefault="0003416E" w:rsidP="0003416E">
            <w:pPr>
              <w:jc w:val="both"/>
              <w:rPr>
                <w:rFonts w:ascii="Times New Roman" w:hAnsi="Times New Roman" w:cs="Times New Roman"/>
                <w:bCs/>
                <w:sz w:val="26"/>
                <w:szCs w:val="26"/>
              </w:rPr>
            </w:pPr>
            <w:r w:rsidRPr="0098308D">
              <w:rPr>
                <w:rFonts w:ascii="Times New Roman" w:hAnsi="Times New Roman" w:cs="Times New Roman"/>
                <w:bCs/>
                <w:sz w:val="26"/>
                <w:szCs w:val="26"/>
              </w:rPr>
              <w:t>Пропонуємо визначити можливість надання послуг з агрегації на площадках з інтегральним обліком у разі якщо:</w:t>
            </w:r>
          </w:p>
          <w:p w:rsidR="0003416E" w:rsidRPr="0098308D" w:rsidRDefault="0003416E" w:rsidP="0003416E">
            <w:pPr>
              <w:pStyle w:val="ab"/>
              <w:numPr>
                <w:ilvl w:val="0"/>
                <w:numId w:val="6"/>
              </w:numPr>
              <w:suppressAutoHyphens w:val="0"/>
              <w:spacing w:after="200" w:line="276" w:lineRule="auto"/>
              <w:jc w:val="both"/>
              <w:rPr>
                <w:rFonts w:ascii="Times New Roman" w:hAnsi="Times New Roman" w:cs="Times New Roman"/>
                <w:bCs/>
                <w:sz w:val="26"/>
                <w:szCs w:val="26"/>
              </w:rPr>
            </w:pPr>
            <w:r w:rsidRPr="0098308D">
              <w:rPr>
                <w:rFonts w:ascii="Times New Roman" w:hAnsi="Times New Roman" w:cs="Times New Roman"/>
                <w:bCs/>
                <w:sz w:val="26"/>
                <w:szCs w:val="26"/>
              </w:rPr>
              <w:lastRenderedPageBreak/>
              <w:t>для електроустановки, що входить в одиницю агрегації організовано окремий (індивідуальний) облік;</w:t>
            </w:r>
          </w:p>
          <w:p w:rsidR="0003416E" w:rsidRPr="00E65DFC" w:rsidRDefault="0003416E" w:rsidP="0003416E">
            <w:pPr>
              <w:ind w:right="256"/>
              <w:jc w:val="both"/>
              <w:rPr>
                <w:rFonts w:ascii="Times New Roman" w:hAnsi="Times New Roman" w:cs="Times New Roman"/>
                <w:sz w:val="26"/>
                <w:szCs w:val="26"/>
                <w:lang w:val="ru-RU"/>
              </w:rPr>
            </w:pPr>
            <w:r w:rsidRPr="0098308D">
              <w:rPr>
                <w:rFonts w:ascii="Times New Roman" w:hAnsi="Times New Roman" w:cs="Times New Roman"/>
                <w:bCs/>
                <w:sz w:val="26"/>
                <w:szCs w:val="26"/>
              </w:rPr>
              <w:t xml:space="preserve">для площадок з інтегральним обліком, де знаходяться електроустановки </w:t>
            </w:r>
            <w:proofErr w:type="spellStart"/>
            <w:r w:rsidRPr="0098308D">
              <w:rPr>
                <w:rFonts w:ascii="Times New Roman" w:hAnsi="Times New Roman" w:cs="Times New Roman"/>
                <w:bCs/>
                <w:sz w:val="26"/>
                <w:szCs w:val="26"/>
              </w:rPr>
              <w:t>агрегатора</w:t>
            </w:r>
            <w:proofErr w:type="spellEnd"/>
            <w:r w:rsidRPr="0098308D">
              <w:rPr>
                <w:rFonts w:ascii="Times New Roman" w:hAnsi="Times New Roman" w:cs="Times New Roman"/>
                <w:bCs/>
                <w:sz w:val="26"/>
                <w:szCs w:val="26"/>
              </w:rPr>
              <w:t>, організовано груповий облік</w:t>
            </w:r>
          </w:p>
        </w:tc>
        <w:tc>
          <w:tcPr>
            <w:tcW w:w="4395" w:type="dxa"/>
            <w:tcBorders>
              <w:top w:val="single" w:sz="8" w:space="0" w:color="000000"/>
              <w:left w:val="single" w:sz="8" w:space="0" w:color="000000"/>
              <w:bottom w:val="single" w:sz="8" w:space="0" w:color="000000"/>
              <w:right w:val="single" w:sz="8" w:space="0" w:color="000000"/>
            </w:tcBorders>
          </w:tcPr>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r w:rsidRPr="00A23E88">
              <w:rPr>
                <w:rFonts w:ascii="Times New Roman" w:eastAsia="Times New Roman" w:hAnsi="Times New Roman" w:cs="Times New Roman"/>
                <w:b/>
                <w:bCs/>
                <w:kern w:val="0"/>
                <w:sz w:val="26"/>
                <w:szCs w:val="26"/>
                <w:lang w:eastAsia="ru-RU" w:bidi="ar-SA"/>
              </w:rPr>
              <w:lastRenderedPageBreak/>
              <w:t>Приймається в наступній редакції:</w:t>
            </w: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ind w:left="142" w:right="256" w:firstLine="3"/>
              <w:jc w:val="both"/>
              <w:rPr>
                <w:rFonts w:ascii="Times New Roman" w:hAnsi="Times New Roman" w:cs="Times New Roman"/>
                <w:sz w:val="26"/>
                <w:szCs w:val="26"/>
                <w:lang w:val="ru-RU"/>
              </w:rPr>
            </w:pPr>
            <w:r w:rsidRPr="00A23E88">
              <w:rPr>
                <w:rFonts w:ascii="Times New Roman" w:hAnsi="Times New Roman" w:cs="Times New Roman"/>
                <w:sz w:val="26"/>
                <w:szCs w:val="26"/>
                <w:lang w:val="ru-RU"/>
              </w:rPr>
              <w:t>4.4.1</w:t>
            </w:r>
            <w:r w:rsidRPr="00A23E88">
              <w:rPr>
                <w:rFonts w:ascii="Times New Roman" w:hAnsi="Times New Roman" w:cs="Times New Roman"/>
                <w:b/>
                <w:sz w:val="26"/>
                <w:szCs w:val="26"/>
                <w:lang w:val="ru-RU"/>
              </w:rPr>
              <w:t>1</w:t>
            </w:r>
            <w:r w:rsidRPr="00A23E88">
              <w:rPr>
                <w:rFonts w:ascii="Times New Roman" w:hAnsi="Times New Roman" w:cs="Times New Roman"/>
                <w:sz w:val="26"/>
                <w:szCs w:val="26"/>
                <w:lang w:val="ru-RU"/>
              </w:rPr>
              <w:t xml:space="preserve">. До </w:t>
            </w:r>
            <w:proofErr w:type="spellStart"/>
            <w:r w:rsidRPr="00A23E88">
              <w:rPr>
                <w:rFonts w:ascii="Times New Roman" w:hAnsi="Times New Roman" w:cs="Times New Roman"/>
                <w:sz w:val="26"/>
                <w:szCs w:val="26"/>
                <w:lang w:val="ru-RU"/>
              </w:rPr>
              <w:t>групи</w:t>
            </w:r>
            <w:proofErr w:type="spellEnd"/>
            <w:r w:rsidRPr="00A23E88">
              <w:rPr>
                <w:rFonts w:ascii="Times New Roman" w:hAnsi="Times New Roman" w:cs="Times New Roman"/>
                <w:sz w:val="26"/>
                <w:szCs w:val="26"/>
                <w:lang w:val="ru-RU"/>
              </w:rPr>
              <w:t xml:space="preserve"> "а" належать площадки комерційного обліку, що </w:t>
            </w:r>
            <w:proofErr w:type="spellStart"/>
            <w:r w:rsidRPr="00A23E88">
              <w:rPr>
                <w:rFonts w:ascii="Times New Roman" w:hAnsi="Times New Roman" w:cs="Times New Roman"/>
                <w:sz w:val="26"/>
                <w:szCs w:val="26"/>
                <w:lang w:val="ru-RU"/>
              </w:rPr>
              <w:t>містять</w:t>
            </w:r>
            <w:proofErr w:type="spellEnd"/>
            <w:r w:rsidRPr="00A23E88">
              <w:rPr>
                <w:rFonts w:ascii="Times New Roman" w:hAnsi="Times New Roman" w:cs="Times New Roman"/>
                <w:sz w:val="26"/>
                <w:szCs w:val="26"/>
                <w:lang w:val="ru-RU"/>
              </w:rPr>
              <w:t>:</w:t>
            </w:r>
          </w:p>
          <w:p w:rsidR="0003416E" w:rsidRPr="00A23E88" w:rsidRDefault="0003416E" w:rsidP="0003416E">
            <w:pPr>
              <w:jc w:val="both"/>
              <w:rPr>
                <w:rFonts w:ascii="Times New Roman" w:hAnsi="Times New Roman" w:cs="Times New Roman"/>
                <w:sz w:val="26"/>
                <w:szCs w:val="26"/>
              </w:rPr>
            </w:pPr>
            <w:r w:rsidRPr="00A23E88">
              <w:rPr>
                <w:rFonts w:ascii="Times New Roman" w:hAnsi="Times New Roman" w:cs="Times New Roman"/>
                <w:color w:val="000000"/>
                <w:sz w:val="26"/>
                <w:szCs w:val="26"/>
              </w:rPr>
              <w:t xml:space="preserve">електроустановки з приєднаною потужністю 150 кВт і більше або середньомісячним обсягом споживання електричної енергії понад 50 тис. </w:t>
            </w:r>
            <w:proofErr w:type="spellStart"/>
            <w:r w:rsidRPr="00A23E88">
              <w:rPr>
                <w:rFonts w:ascii="Times New Roman" w:hAnsi="Times New Roman" w:cs="Times New Roman"/>
                <w:color w:val="000000"/>
                <w:sz w:val="26"/>
                <w:szCs w:val="26"/>
              </w:rPr>
              <w:t>кВт·год</w:t>
            </w:r>
            <w:proofErr w:type="spellEnd"/>
            <w:r w:rsidRPr="00A23E88">
              <w:rPr>
                <w:rFonts w:ascii="Times New Roman" w:hAnsi="Times New Roman" w:cs="Times New Roman"/>
                <w:color w:val="000000"/>
                <w:sz w:val="26"/>
                <w:szCs w:val="26"/>
              </w:rPr>
              <w:t xml:space="preserve"> (фактичним за попередній календарний рік або заявленим для нових електроустановок) на об'єктах споживачів (крім багатоквартирних житлових будинків та побутових споживачів);</w:t>
            </w:r>
          </w:p>
          <w:p w:rsidR="0003416E" w:rsidRPr="00A23E88" w:rsidRDefault="0003416E" w:rsidP="0003416E">
            <w:pPr>
              <w:ind w:left="142" w:right="256" w:firstLine="3"/>
              <w:jc w:val="both"/>
              <w:rPr>
                <w:rFonts w:ascii="Times New Roman" w:hAnsi="Times New Roman" w:cs="Times New Roman"/>
                <w:sz w:val="26"/>
                <w:szCs w:val="26"/>
              </w:rPr>
            </w:pPr>
          </w:p>
          <w:p w:rsidR="0003416E" w:rsidRPr="00A23E88" w:rsidRDefault="0003416E" w:rsidP="0003416E">
            <w:pPr>
              <w:ind w:left="142" w:right="256" w:firstLine="263"/>
              <w:jc w:val="both"/>
              <w:rPr>
                <w:rFonts w:ascii="Times New Roman" w:hAnsi="Times New Roman" w:cs="Times New Roman"/>
                <w:sz w:val="26"/>
                <w:szCs w:val="26"/>
              </w:rPr>
            </w:pPr>
            <w:r w:rsidRPr="00A23E88">
              <w:rPr>
                <w:rFonts w:ascii="Times New Roman" w:hAnsi="Times New Roman" w:cs="Times New Roman"/>
                <w:sz w:val="26"/>
                <w:szCs w:val="26"/>
              </w:rPr>
              <w:t xml:space="preserve">генеруючі установки </w:t>
            </w:r>
            <w:r w:rsidRPr="00A23E88">
              <w:rPr>
                <w:rFonts w:ascii="Times New Roman" w:eastAsia="Open Sans" w:hAnsi="Times New Roman" w:cs="Times New Roman"/>
                <w:b/>
                <w:sz w:val="26"/>
                <w:szCs w:val="26"/>
              </w:rPr>
              <w:t>в тому числі генеруючі електроустановки третіх осіб</w:t>
            </w:r>
            <w:r w:rsidRPr="00A23E88">
              <w:rPr>
                <w:rFonts w:ascii="Times New Roman" w:hAnsi="Times New Roman" w:cs="Times New Roman"/>
                <w:sz w:val="26"/>
                <w:szCs w:val="26"/>
              </w:rPr>
              <w:t xml:space="preserve"> та/або електроустановки зберігання енергії</w:t>
            </w:r>
            <w:r w:rsidRPr="00A23E88">
              <w:rPr>
                <w:rFonts w:ascii="Times New Roman" w:eastAsia="Open Sans" w:hAnsi="Times New Roman" w:cs="Times New Roman"/>
                <w:b/>
                <w:sz w:val="26"/>
                <w:szCs w:val="26"/>
              </w:rPr>
              <w:t xml:space="preserve"> в тому числі </w:t>
            </w:r>
            <w:r w:rsidRPr="00A23E88">
              <w:rPr>
                <w:rFonts w:ascii="Times New Roman" w:hAnsi="Times New Roman" w:cs="Times New Roman"/>
                <w:b/>
                <w:sz w:val="26"/>
                <w:szCs w:val="26"/>
              </w:rPr>
              <w:t>електроустановки зберігання енергії</w:t>
            </w:r>
            <w:r w:rsidRPr="00A23E88">
              <w:rPr>
                <w:rFonts w:ascii="Times New Roman" w:eastAsia="Open Sans" w:hAnsi="Times New Roman" w:cs="Times New Roman"/>
                <w:b/>
                <w:sz w:val="26"/>
                <w:szCs w:val="26"/>
              </w:rPr>
              <w:t xml:space="preserve"> </w:t>
            </w:r>
            <w:r w:rsidRPr="00A23E88">
              <w:rPr>
                <w:rFonts w:ascii="Times New Roman" w:hAnsi="Times New Roman" w:cs="Times New Roman"/>
                <w:b/>
                <w:sz w:val="26"/>
                <w:szCs w:val="26"/>
              </w:rPr>
              <w:t xml:space="preserve"> третіх осіб </w:t>
            </w:r>
            <w:r w:rsidRPr="00A23E88">
              <w:rPr>
                <w:rFonts w:ascii="Times New Roman" w:hAnsi="Times New Roman" w:cs="Times New Roman"/>
                <w:sz w:val="26"/>
                <w:szCs w:val="26"/>
              </w:rPr>
              <w:t>з можливістю відпуску електричної енергії в електричні мережі ОС або інших користувачів;</w:t>
            </w:r>
          </w:p>
          <w:p w:rsidR="0003416E" w:rsidRPr="00A23E88" w:rsidRDefault="0003416E" w:rsidP="0003416E">
            <w:pPr>
              <w:ind w:left="142" w:right="256" w:firstLine="263"/>
              <w:jc w:val="both"/>
              <w:rPr>
                <w:rFonts w:ascii="Times New Roman" w:hAnsi="Times New Roman" w:cs="Times New Roman"/>
                <w:sz w:val="26"/>
                <w:szCs w:val="26"/>
              </w:rPr>
            </w:pPr>
            <w:r w:rsidRPr="00A23E88">
              <w:rPr>
                <w:rFonts w:ascii="Times New Roman" w:hAnsi="Times New Roman" w:cs="Times New Roman"/>
                <w:sz w:val="26"/>
                <w:szCs w:val="26"/>
              </w:rPr>
              <w:lastRenderedPageBreak/>
              <w:t>електроустановки споживача за його ініціативою, якщо відповідні засоби обліку відповідають вимогам щодо формування та передачі даних комерційного обліку для площадок групи "а";</w:t>
            </w:r>
          </w:p>
          <w:p w:rsidR="0003416E" w:rsidRPr="00A23E88" w:rsidRDefault="0003416E" w:rsidP="0003416E">
            <w:pPr>
              <w:ind w:left="142" w:right="256" w:firstLine="263"/>
              <w:jc w:val="both"/>
              <w:rPr>
                <w:rFonts w:ascii="Times New Roman" w:hAnsi="Times New Roman" w:cs="Times New Roman"/>
                <w:sz w:val="26"/>
                <w:szCs w:val="26"/>
              </w:rPr>
            </w:pPr>
          </w:p>
          <w:p w:rsidR="0003416E" w:rsidRPr="00A23E88" w:rsidRDefault="0003416E" w:rsidP="0003416E">
            <w:pPr>
              <w:pStyle w:val="aa"/>
              <w:ind w:left="-1"/>
              <w:rPr>
                <w:rFonts w:ascii="Times New Roman" w:hAnsi="Times New Roman" w:cs="Times New Roman"/>
                <w:b/>
                <w:color w:val="000000"/>
                <w:sz w:val="26"/>
                <w:szCs w:val="26"/>
              </w:rPr>
            </w:pPr>
            <w:r w:rsidRPr="00A23E88">
              <w:rPr>
                <w:rFonts w:ascii="Times New Roman" w:hAnsi="Times New Roman" w:cs="Times New Roman"/>
                <w:b/>
                <w:color w:val="000000"/>
                <w:sz w:val="26"/>
                <w:szCs w:val="26"/>
              </w:rPr>
              <w:t xml:space="preserve">електроустановки, що входять до одиниці агрегації та </w:t>
            </w:r>
            <w:proofErr w:type="spellStart"/>
            <w:r w:rsidRPr="00A23E88">
              <w:rPr>
                <w:rFonts w:ascii="Times New Roman" w:hAnsi="Times New Roman" w:cs="Times New Roman"/>
                <w:b/>
                <w:color w:val="000000"/>
                <w:sz w:val="26"/>
                <w:szCs w:val="26"/>
              </w:rPr>
              <w:t>агрегуються</w:t>
            </w:r>
            <w:proofErr w:type="spellEnd"/>
            <w:r w:rsidRPr="00A23E88">
              <w:rPr>
                <w:rFonts w:ascii="Times New Roman" w:hAnsi="Times New Roman" w:cs="Times New Roman"/>
                <w:b/>
                <w:color w:val="000000"/>
                <w:sz w:val="26"/>
                <w:szCs w:val="26"/>
              </w:rPr>
              <w:t xml:space="preserve"> </w:t>
            </w:r>
            <w:proofErr w:type="spellStart"/>
            <w:r w:rsidRPr="00A23E88">
              <w:rPr>
                <w:rFonts w:ascii="Times New Roman" w:hAnsi="Times New Roman" w:cs="Times New Roman"/>
                <w:b/>
                <w:color w:val="000000"/>
                <w:sz w:val="26"/>
                <w:szCs w:val="26"/>
              </w:rPr>
              <w:t>агрегатором</w:t>
            </w:r>
            <w:proofErr w:type="spellEnd"/>
            <w:r w:rsidRPr="00A23E88">
              <w:rPr>
                <w:rFonts w:ascii="Times New Roman" w:hAnsi="Times New Roman" w:cs="Times New Roman"/>
                <w:b/>
                <w:color w:val="000000"/>
                <w:sz w:val="26"/>
                <w:szCs w:val="26"/>
              </w:rPr>
              <w:t>.</w:t>
            </w:r>
          </w:p>
          <w:p w:rsidR="0003416E" w:rsidRPr="00A23E88" w:rsidRDefault="0003416E" w:rsidP="0003416E">
            <w:pPr>
              <w:pStyle w:val="aa"/>
              <w:ind w:left="-1"/>
              <w:rPr>
                <w:rFonts w:ascii="Times New Roman" w:eastAsia="Times New Roman" w:hAnsi="Times New Roman" w:cs="Times New Roman"/>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r w:rsidRPr="00A23E88">
              <w:rPr>
                <w:rFonts w:ascii="Times New Roman" w:eastAsia="Times New Roman" w:hAnsi="Times New Roman" w:cs="Times New Roman"/>
                <w:b/>
                <w:bCs/>
                <w:kern w:val="0"/>
                <w:sz w:val="26"/>
                <w:szCs w:val="26"/>
                <w:lang w:eastAsia="ru-RU" w:bidi="ar-SA"/>
              </w:rPr>
              <w:t>Враховано частково</w:t>
            </w: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r w:rsidRPr="00A23E88">
              <w:rPr>
                <w:rFonts w:ascii="Times New Roman" w:eastAsia="Times New Roman" w:hAnsi="Times New Roman" w:cs="Times New Roman"/>
                <w:b/>
                <w:bCs/>
                <w:kern w:val="0"/>
                <w:sz w:val="26"/>
                <w:szCs w:val="26"/>
                <w:lang w:eastAsia="ru-RU" w:bidi="ar-SA"/>
              </w:rPr>
              <w:t>Не приймається.</w:t>
            </w: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r w:rsidRPr="00A23E88">
              <w:rPr>
                <w:rFonts w:ascii="Times New Roman" w:eastAsia="Times New Roman" w:hAnsi="Times New Roman" w:cs="Times New Roman"/>
                <w:b/>
                <w:bCs/>
                <w:kern w:val="0"/>
                <w:sz w:val="26"/>
                <w:szCs w:val="26"/>
                <w:lang w:eastAsia="ru-RU" w:bidi="ar-SA"/>
              </w:rPr>
              <w:t>Не приймається.</w:t>
            </w:r>
          </w:p>
        </w:tc>
      </w:tr>
      <w:tr w:rsidR="0003416E" w:rsidRPr="00E65DFC" w:rsidTr="00522BD1">
        <w:trPr>
          <w:trHeight w:val="144"/>
          <w:jc w:val="center"/>
        </w:trPr>
        <w:tc>
          <w:tcPr>
            <w:tcW w:w="15235" w:type="dxa"/>
            <w:gridSpan w:val="6"/>
            <w:tcBorders>
              <w:top w:val="single" w:sz="8" w:space="0" w:color="000000"/>
              <w:left w:val="single" w:sz="8" w:space="0" w:color="000000"/>
              <w:bottom w:val="single" w:sz="8" w:space="0" w:color="000000"/>
              <w:right w:val="single" w:sz="8" w:space="0" w:color="000000"/>
            </w:tcBorders>
            <w:shd w:val="clear" w:color="auto" w:fill="B8CCE4" w:themeFill="accent1" w:themeFillTint="66"/>
          </w:tcPr>
          <w:p w:rsidR="0003416E" w:rsidRPr="00A23E88" w:rsidRDefault="0003416E" w:rsidP="0003416E">
            <w:pPr>
              <w:jc w:val="center"/>
              <w:rPr>
                <w:rFonts w:ascii="Times New Roman" w:hAnsi="Times New Roman" w:cs="Times New Roman"/>
                <w:b/>
                <w:color w:val="000000"/>
                <w:sz w:val="26"/>
                <w:szCs w:val="26"/>
              </w:rPr>
            </w:pPr>
            <w:r w:rsidRPr="00A23E88">
              <w:rPr>
                <w:rFonts w:ascii="Times New Roman" w:hAnsi="Times New Roman" w:cs="Times New Roman"/>
                <w:b/>
                <w:color w:val="000000"/>
                <w:sz w:val="26"/>
                <w:szCs w:val="26"/>
              </w:rPr>
              <w:lastRenderedPageBreak/>
              <w:t xml:space="preserve"> V. Улаштування вузлів обліку та інших засобів комерційного обліку електричної енергії</w:t>
            </w:r>
          </w:p>
        </w:tc>
      </w:tr>
      <w:tr w:rsidR="0003416E" w:rsidRPr="00E65DFC" w:rsidTr="00522BD1">
        <w:trPr>
          <w:trHeight w:val="144"/>
          <w:jc w:val="center"/>
        </w:trPr>
        <w:tc>
          <w:tcPr>
            <w:tcW w:w="15235" w:type="dxa"/>
            <w:gridSpan w:val="6"/>
            <w:tcBorders>
              <w:top w:val="single" w:sz="8" w:space="0" w:color="000000"/>
              <w:left w:val="single" w:sz="8" w:space="0" w:color="000000"/>
              <w:bottom w:val="single" w:sz="8" w:space="0" w:color="000000"/>
              <w:right w:val="single" w:sz="8" w:space="0" w:color="000000"/>
            </w:tcBorders>
            <w:shd w:val="clear" w:color="auto" w:fill="B8CCE4" w:themeFill="accent1" w:themeFillTint="66"/>
          </w:tcPr>
          <w:p w:rsidR="0003416E" w:rsidRPr="00A23E88" w:rsidRDefault="0003416E" w:rsidP="0003416E">
            <w:pPr>
              <w:jc w:val="center"/>
              <w:rPr>
                <w:rFonts w:ascii="Times New Roman" w:hAnsi="Times New Roman" w:cs="Times New Roman"/>
                <w:b/>
                <w:color w:val="000000"/>
                <w:sz w:val="26"/>
                <w:szCs w:val="26"/>
                <w:lang w:val="ru-RU"/>
              </w:rPr>
            </w:pPr>
            <w:r w:rsidRPr="00A23E88">
              <w:rPr>
                <w:rFonts w:ascii="Times New Roman" w:hAnsi="Times New Roman" w:cs="Times New Roman"/>
                <w:b/>
                <w:color w:val="000000"/>
                <w:sz w:val="26"/>
                <w:szCs w:val="26"/>
                <w:lang w:val="ru-RU"/>
              </w:rPr>
              <w:t xml:space="preserve">5.7. </w:t>
            </w:r>
            <w:proofErr w:type="spellStart"/>
            <w:r w:rsidRPr="00A23E88">
              <w:rPr>
                <w:rFonts w:ascii="Times New Roman" w:hAnsi="Times New Roman" w:cs="Times New Roman"/>
                <w:b/>
                <w:color w:val="000000"/>
                <w:sz w:val="26"/>
                <w:szCs w:val="26"/>
                <w:lang w:val="ru-RU"/>
              </w:rPr>
              <w:t>Особливості</w:t>
            </w:r>
            <w:proofErr w:type="spellEnd"/>
            <w:r w:rsidRPr="00A23E88">
              <w:rPr>
                <w:rFonts w:ascii="Times New Roman" w:hAnsi="Times New Roman" w:cs="Times New Roman"/>
                <w:b/>
                <w:color w:val="000000"/>
                <w:sz w:val="26"/>
                <w:szCs w:val="26"/>
                <w:lang w:val="ru-RU"/>
              </w:rPr>
              <w:t xml:space="preserve"> </w:t>
            </w:r>
            <w:proofErr w:type="spellStart"/>
            <w:r w:rsidRPr="00A23E88">
              <w:rPr>
                <w:rFonts w:ascii="Times New Roman" w:hAnsi="Times New Roman" w:cs="Times New Roman"/>
                <w:b/>
                <w:color w:val="000000"/>
                <w:sz w:val="26"/>
                <w:szCs w:val="26"/>
                <w:lang w:val="ru-RU"/>
              </w:rPr>
              <w:t>улаштування</w:t>
            </w:r>
            <w:proofErr w:type="spellEnd"/>
            <w:r w:rsidRPr="00A23E88">
              <w:rPr>
                <w:rFonts w:ascii="Times New Roman" w:hAnsi="Times New Roman" w:cs="Times New Roman"/>
                <w:b/>
                <w:color w:val="000000"/>
                <w:sz w:val="26"/>
                <w:szCs w:val="26"/>
                <w:lang w:val="ru-RU"/>
              </w:rPr>
              <w:t xml:space="preserve"> </w:t>
            </w:r>
            <w:proofErr w:type="spellStart"/>
            <w:r w:rsidRPr="00A23E88">
              <w:rPr>
                <w:rFonts w:ascii="Times New Roman" w:hAnsi="Times New Roman" w:cs="Times New Roman"/>
                <w:b/>
                <w:color w:val="000000"/>
                <w:sz w:val="26"/>
                <w:szCs w:val="26"/>
                <w:lang w:val="ru-RU"/>
              </w:rPr>
              <w:t>вузлів</w:t>
            </w:r>
            <w:proofErr w:type="spellEnd"/>
            <w:r w:rsidRPr="00A23E88">
              <w:rPr>
                <w:rFonts w:ascii="Times New Roman" w:hAnsi="Times New Roman" w:cs="Times New Roman"/>
                <w:b/>
                <w:color w:val="000000"/>
                <w:sz w:val="26"/>
                <w:szCs w:val="26"/>
                <w:lang w:val="ru-RU"/>
              </w:rPr>
              <w:t xml:space="preserve"> обліку для генеруючих установок </w:t>
            </w:r>
            <w:proofErr w:type="spellStart"/>
            <w:r w:rsidRPr="00A23E88">
              <w:rPr>
                <w:rFonts w:ascii="Times New Roman" w:hAnsi="Times New Roman" w:cs="Times New Roman"/>
                <w:b/>
                <w:color w:val="000000"/>
                <w:sz w:val="26"/>
                <w:szCs w:val="26"/>
                <w:lang w:val="ru-RU"/>
              </w:rPr>
              <w:t>приватних</w:t>
            </w:r>
            <w:proofErr w:type="spellEnd"/>
            <w:r w:rsidRPr="00A23E88">
              <w:rPr>
                <w:rFonts w:ascii="Times New Roman" w:hAnsi="Times New Roman" w:cs="Times New Roman"/>
                <w:b/>
                <w:color w:val="000000"/>
                <w:sz w:val="26"/>
                <w:szCs w:val="26"/>
                <w:lang w:val="ru-RU"/>
              </w:rPr>
              <w:t xml:space="preserve"> </w:t>
            </w:r>
            <w:proofErr w:type="spellStart"/>
            <w:r w:rsidRPr="00A23E88">
              <w:rPr>
                <w:rFonts w:ascii="Times New Roman" w:hAnsi="Times New Roman" w:cs="Times New Roman"/>
                <w:b/>
                <w:color w:val="000000"/>
                <w:sz w:val="26"/>
                <w:szCs w:val="26"/>
                <w:lang w:val="ru-RU"/>
              </w:rPr>
              <w:t>домогосподарств</w:t>
            </w:r>
            <w:proofErr w:type="spellEnd"/>
            <w:r w:rsidRPr="00A23E88">
              <w:rPr>
                <w:rFonts w:ascii="Times New Roman" w:hAnsi="Times New Roman" w:cs="Times New Roman"/>
                <w:b/>
                <w:color w:val="000000"/>
                <w:sz w:val="26"/>
                <w:szCs w:val="26"/>
                <w:lang w:val="ru-RU"/>
              </w:rPr>
              <w:t xml:space="preserve">, </w:t>
            </w:r>
            <w:proofErr w:type="spellStart"/>
            <w:r w:rsidRPr="00A23E88">
              <w:rPr>
                <w:rFonts w:ascii="Times New Roman" w:hAnsi="Times New Roman" w:cs="Times New Roman"/>
                <w:b/>
                <w:color w:val="000000"/>
                <w:sz w:val="26"/>
                <w:szCs w:val="26"/>
                <w:lang w:val="ru-RU"/>
              </w:rPr>
              <w:t>призначених</w:t>
            </w:r>
            <w:proofErr w:type="spellEnd"/>
            <w:r w:rsidRPr="00A23E88">
              <w:rPr>
                <w:rFonts w:ascii="Times New Roman" w:hAnsi="Times New Roman" w:cs="Times New Roman"/>
                <w:b/>
                <w:color w:val="000000"/>
                <w:sz w:val="26"/>
                <w:szCs w:val="26"/>
                <w:lang w:val="ru-RU"/>
              </w:rPr>
              <w:t xml:space="preserve"> для </w:t>
            </w:r>
            <w:proofErr w:type="spellStart"/>
            <w:r w:rsidRPr="00A23E88">
              <w:rPr>
                <w:rFonts w:ascii="Times New Roman" w:hAnsi="Times New Roman" w:cs="Times New Roman"/>
                <w:b/>
                <w:color w:val="000000"/>
                <w:sz w:val="26"/>
                <w:szCs w:val="26"/>
                <w:lang w:val="ru-RU"/>
              </w:rPr>
              <w:t>виробництва</w:t>
            </w:r>
            <w:proofErr w:type="spellEnd"/>
            <w:r w:rsidRPr="00A23E88">
              <w:rPr>
                <w:rFonts w:ascii="Times New Roman" w:hAnsi="Times New Roman" w:cs="Times New Roman"/>
                <w:b/>
                <w:color w:val="000000"/>
                <w:sz w:val="26"/>
                <w:szCs w:val="26"/>
                <w:lang w:val="ru-RU"/>
              </w:rPr>
              <w:t xml:space="preserve"> </w:t>
            </w:r>
            <w:proofErr w:type="spellStart"/>
            <w:r w:rsidRPr="00A23E88">
              <w:rPr>
                <w:rFonts w:ascii="Times New Roman" w:hAnsi="Times New Roman" w:cs="Times New Roman"/>
                <w:b/>
                <w:color w:val="000000"/>
                <w:sz w:val="26"/>
                <w:szCs w:val="26"/>
                <w:lang w:val="ru-RU"/>
              </w:rPr>
              <w:t>електричної</w:t>
            </w:r>
            <w:proofErr w:type="spellEnd"/>
            <w:r w:rsidRPr="00A23E88">
              <w:rPr>
                <w:rFonts w:ascii="Times New Roman" w:hAnsi="Times New Roman" w:cs="Times New Roman"/>
                <w:b/>
                <w:color w:val="000000"/>
                <w:sz w:val="26"/>
                <w:szCs w:val="26"/>
                <w:lang w:val="ru-RU"/>
              </w:rPr>
              <w:t xml:space="preserve"> </w:t>
            </w:r>
            <w:proofErr w:type="spellStart"/>
            <w:r w:rsidRPr="00A23E88">
              <w:rPr>
                <w:rFonts w:ascii="Times New Roman" w:hAnsi="Times New Roman" w:cs="Times New Roman"/>
                <w:b/>
                <w:color w:val="000000"/>
                <w:sz w:val="26"/>
                <w:szCs w:val="26"/>
                <w:lang w:val="ru-RU"/>
              </w:rPr>
              <w:t>енергії</w:t>
            </w:r>
            <w:proofErr w:type="spellEnd"/>
            <w:r w:rsidRPr="00A23E88">
              <w:rPr>
                <w:rFonts w:ascii="Times New Roman" w:hAnsi="Times New Roman" w:cs="Times New Roman"/>
                <w:b/>
                <w:color w:val="000000"/>
                <w:sz w:val="26"/>
                <w:szCs w:val="26"/>
                <w:lang w:val="ru-RU"/>
              </w:rPr>
              <w:t xml:space="preserve"> з </w:t>
            </w:r>
            <w:proofErr w:type="spellStart"/>
            <w:r w:rsidRPr="00A23E88">
              <w:rPr>
                <w:rFonts w:ascii="Times New Roman" w:hAnsi="Times New Roman" w:cs="Times New Roman"/>
                <w:b/>
                <w:color w:val="000000"/>
                <w:sz w:val="26"/>
                <w:szCs w:val="26"/>
                <w:lang w:val="ru-RU"/>
              </w:rPr>
              <w:t>альтернативних</w:t>
            </w:r>
            <w:proofErr w:type="spellEnd"/>
            <w:r w:rsidRPr="00A23E88">
              <w:rPr>
                <w:rFonts w:ascii="Times New Roman" w:hAnsi="Times New Roman" w:cs="Times New Roman"/>
                <w:b/>
                <w:color w:val="000000"/>
                <w:sz w:val="26"/>
                <w:szCs w:val="26"/>
                <w:lang w:val="ru-RU"/>
              </w:rPr>
              <w:t xml:space="preserve"> </w:t>
            </w:r>
            <w:proofErr w:type="spellStart"/>
            <w:r w:rsidRPr="00A23E88">
              <w:rPr>
                <w:rFonts w:ascii="Times New Roman" w:hAnsi="Times New Roman" w:cs="Times New Roman"/>
                <w:b/>
                <w:color w:val="000000"/>
                <w:sz w:val="26"/>
                <w:szCs w:val="26"/>
                <w:lang w:val="ru-RU"/>
              </w:rPr>
              <w:t>джерел</w:t>
            </w:r>
            <w:proofErr w:type="spellEnd"/>
            <w:r w:rsidRPr="00A23E88">
              <w:rPr>
                <w:rFonts w:ascii="Times New Roman" w:hAnsi="Times New Roman" w:cs="Times New Roman"/>
                <w:b/>
                <w:color w:val="000000"/>
                <w:sz w:val="26"/>
                <w:szCs w:val="26"/>
                <w:lang w:val="ru-RU"/>
              </w:rPr>
              <w:t xml:space="preserve"> </w:t>
            </w:r>
            <w:proofErr w:type="spellStart"/>
            <w:r w:rsidRPr="00A23E88">
              <w:rPr>
                <w:rFonts w:ascii="Times New Roman" w:hAnsi="Times New Roman" w:cs="Times New Roman"/>
                <w:b/>
                <w:color w:val="000000"/>
                <w:sz w:val="26"/>
                <w:szCs w:val="26"/>
                <w:lang w:val="ru-RU"/>
              </w:rPr>
              <w:t>енергії</w:t>
            </w:r>
            <w:proofErr w:type="spellEnd"/>
          </w:p>
        </w:tc>
      </w:tr>
      <w:tr w:rsidR="0003416E" w:rsidRPr="00E65DFC" w:rsidTr="00522BD1">
        <w:trPr>
          <w:gridAfter w:val="2"/>
          <w:wAfter w:w="77" w:type="dxa"/>
          <w:trHeight w:val="144"/>
          <w:jc w:val="center"/>
        </w:trPr>
        <w:tc>
          <w:tcPr>
            <w:tcW w:w="4101" w:type="dxa"/>
            <w:tcBorders>
              <w:top w:val="single" w:sz="8" w:space="0" w:color="000000"/>
              <w:left w:val="single" w:sz="8" w:space="0" w:color="000000"/>
              <w:bottom w:val="single" w:sz="8" w:space="0" w:color="000000"/>
            </w:tcBorders>
            <w:shd w:val="clear" w:color="auto" w:fill="auto"/>
          </w:tcPr>
          <w:p w:rsidR="0003416E" w:rsidRPr="00E65DFC" w:rsidRDefault="0003416E" w:rsidP="0003416E">
            <w:pPr>
              <w:pStyle w:val="af0"/>
              <w:jc w:val="both"/>
              <w:rPr>
                <w:color w:val="000000"/>
                <w:sz w:val="26"/>
                <w:szCs w:val="26"/>
              </w:rPr>
            </w:pPr>
          </w:p>
          <w:p w:rsidR="0003416E" w:rsidRPr="00E65DFC" w:rsidRDefault="0003416E" w:rsidP="0003416E">
            <w:pPr>
              <w:pStyle w:val="af0"/>
              <w:jc w:val="both"/>
              <w:rPr>
                <w:sz w:val="26"/>
                <w:szCs w:val="26"/>
              </w:rPr>
            </w:pPr>
            <w:r w:rsidRPr="00E65DFC">
              <w:rPr>
                <w:color w:val="000000"/>
                <w:sz w:val="26"/>
                <w:szCs w:val="26"/>
              </w:rPr>
              <w:t>5.7. Особливості улаштування вузлів обліку</w:t>
            </w:r>
            <w:r w:rsidRPr="00E65DFC">
              <w:rPr>
                <w:b/>
                <w:color w:val="000000"/>
                <w:sz w:val="26"/>
                <w:szCs w:val="26"/>
              </w:rPr>
              <w:t xml:space="preserve"> для активних споживачів</w:t>
            </w:r>
          </w:p>
        </w:tc>
        <w:tc>
          <w:tcPr>
            <w:tcW w:w="3827" w:type="dxa"/>
            <w:tcBorders>
              <w:top w:val="single" w:sz="8" w:space="0" w:color="000000"/>
              <w:left w:val="single" w:sz="8" w:space="0" w:color="000000"/>
              <w:bottom w:val="single" w:sz="8" w:space="0" w:color="000000"/>
            </w:tcBorders>
            <w:shd w:val="clear" w:color="auto" w:fill="auto"/>
          </w:tcPr>
          <w:p w:rsidR="0003416E" w:rsidRPr="00E65DFC" w:rsidRDefault="0003416E" w:rsidP="0003416E">
            <w:pPr>
              <w:ind w:left="121" w:right="256" w:firstLine="263"/>
              <w:jc w:val="both"/>
              <w:rPr>
                <w:rFonts w:ascii="Times New Roman" w:eastAsia="Open Sans" w:hAnsi="Times New Roman" w:cs="Times New Roman"/>
                <w:b/>
                <w:sz w:val="26"/>
                <w:szCs w:val="26"/>
                <w:highlight w:val="white"/>
                <w:u w:val="single"/>
              </w:rPr>
            </w:pPr>
            <w:r w:rsidRPr="00E65DFC">
              <w:rPr>
                <w:rFonts w:ascii="Times New Roman" w:eastAsia="Open Sans" w:hAnsi="Times New Roman" w:cs="Times New Roman"/>
                <w:b/>
                <w:sz w:val="26"/>
                <w:szCs w:val="26"/>
                <w:u w:val="single"/>
              </w:rPr>
              <w:t>ТОВ «НЕСС Енерджі»</w:t>
            </w:r>
          </w:p>
          <w:p w:rsidR="0003416E" w:rsidRPr="0019721F" w:rsidRDefault="0003416E" w:rsidP="0003416E">
            <w:pPr>
              <w:pStyle w:val="af0"/>
              <w:jc w:val="both"/>
              <w:rPr>
                <w:rFonts w:eastAsia="Open Sans"/>
                <w:b/>
                <w:sz w:val="26"/>
                <w:szCs w:val="26"/>
              </w:rPr>
            </w:pPr>
            <w:r w:rsidRPr="00E65DFC">
              <w:rPr>
                <w:rFonts w:eastAsia="Open Sans"/>
                <w:sz w:val="26"/>
                <w:szCs w:val="26"/>
              </w:rPr>
              <w:t>5.7. Особливості улаштування вузлів обліку</w:t>
            </w:r>
            <w:r w:rsidRPr="00E65DFC">
              <w:rPr>
                <w:rFonts w:eastAsia="Open Sans"/>
                <w:b/>
                <w:sz w:val="26"/>
                <w:szCs w:val="26"/>
              </w:rPr>
              <w:t xml:space="preserve"> </w:t>
            </w:r>
            <w:r w:rsidRPr="0019721F">
              <w:rPr>
                <w:rFonts w:eastAsia="Open Sans"/>
                <w:sz w:val="26"/>
                <w:szCs w:val="26"/>
              </w:rPr>
              <w:t>для активних споживачів,</w:t>
            </w:r>
            <w:r w:rsidRPr="0019721F">
              <w:rPr>
                <w:rFonts w:eastAsia="Open Sans"/>
                <w:b/>
                <w:sz w:val="26"/>
                <w:szCs w:val="26"/>
              </w:rPr>
              <w:t xml:space="preserve"> в тому числі генеруючих установок третіх осіб</w:t>
            </w:r>
          </w:p>
          <w:p w:rsidR="0003416E" w:rsidRDefault="0003416E" w:rsidP="0003416E">
            <w:pPr>
              <w:pStyle w:val="af0"/>
              <w:jc w:val="center"/>
              <w:rPr>
                <w:b/>
                <w:sz w:val="26"/>
                <w:szCs w:val="26"/>
                <w:u w:val="single"/>
              </w:rPr>
            </w:pPr>
            <w:r w:rsidRPr="00D86E9E">
              <w:rPr>
                <w:b/>
                <w:sz w:val="26"/>
                <w:szCs w:val="26"/>
                <w:u w:val="single"/>
              </w:rPr>
              <w:t>АТ «ПОЛТАВАОБЛЕНЕРГО»</w:t>
            </w:r>
          </w:p>
          <w:p w:rsidR="0003416E" w:rsidRDefault="0003416E" w:rsidP="0003416E">
            <w:pPr>
              <w:pStyle w:val="af0"/>
              <w:jc w:val="both"/>
              <w:rPr>
                <w:b/>
                <w:color w:val="000000"/>
                <w:sz w:val="26"/>
                <w:szCs w:val="26"/>
              </w:rPr>
            </w:pPr>
            <w:r w:rsidRPr="00D86E9E">
              <w:rPr>
                <w:color w:val="000000"/>
                <w:sz w:val="26"/>
                <w:szCs w:val="26"/>
              </w:rPr>
              <w:t xml:space="preserve">5.7. Особливості улаштування вузлів обліку для активних споживачів, в тому числі для генеруючих установок </w:t>
            </w:r>
            <w:r w:rsidRPr="00D86E9E">
              <w:rPr>
                <w:b/>
                <w:color w:val="000000"/>
                <w:sz w:val="26"/>
                <w:szCs w:val="26"/>
              </w:rPr>
              <w:t>приватних домогосподарств, призначених для виробництва електричної енергії з альтернативних джерел енергії</w:t>
            </w:r>
          </w:p>
          <w:p w:rsidR="0003416E" w:rsidRDefault="0003416E" w:rsidP="0003416E">
            <w:pPr>
              <w:pStyle w:val="af0"/>
              <w:jc w:val="both"/>
              <w:rPr>
                <w:b/>
                <w:u w:val="single"/>
              </w:rPr>
            </w:pPr>
            <w:r w:rsidRPr="000E728C">
              <w:rPr>
                <w:b/>
                <w:u w:val="single"/>
              </w:rPr>
              <w:t>АТ «ДТЕК ДНІПРОВСЬКІ ЕЛЕКТРОМЕРЕЖІ»</w:t>
            </w:r>
          </w:p>
          <w:p w:rsidR="0003416E" w:rsidRDefault="0003416E" w:rsidP="0003416E">
            <w:pPr>
              <w:pStyle w:val="af0"/>
              <w:jc w:val="both"/>
              <w:rPr>
                <w:b/>
                <w:color w:val="000000"/>
                <w:sz w:val="26"/>
                <w:szCs w:val="26"/>
              </w:rPr>
            </w:pPr>
            <w:r w:rsidRPr="000E728C">
              <w:rPr>
                <w:sz w:val="26"/>
                <w:szCs w:val="26"/>
              </w:rPr>
              <w:t xml:space="preserve">5.7. Особливості улаштування вузлів обліку </w:t>
            </w:r>
            <w:r w:rsidRPr="000E728C">
              <w:rPr>
                <w:b/>
                <w:bCs/>
                <w:sz w:val="26"/>
                <w:szCs w:val="26"/>
              </w:rPr>
              <w:t xml:space="preserve">для генеруючих установок приватних домогосподарств, призначених </w:t>
            </w:r>
            <w:r w:rsidRPr="000E728C">
              <w:rPr>
                <w:b/>
                <w:bCs/>
                <w:sz w:val="26"/>
                <w:szCs w:val="26"/>
              </w:rPr>
              <w:lastRenderedPageBreak/>
              <w:t xml:space="preserve">для виробництва електричної енергії з альтернативних джерел енергії та </w:t>
            </w:r>
            <w:r w:rsidRPr="000E728C">
              <w:rPr>
                <w:b/>
                <w:color w:val="000000"/>
                <w:sz w:val="26"/>
                <w:szCs w:val="26"/>
              </w:rPr>
              <w:t>активних споживачів</w:t>
            </w:r>
          </w:p>
          <w:p w:rsidR="0003416E" w:rsidRDefault="0003416E" w:rsidP="0003416E">
            <w:pPr>
              <w:pStyle w:val="af0"/>
              <w:jc w:val="center"/>
              <w:rPr>
                <w:rFonts w:eastAsia="Open Sans"/>
                <w:b/>
                <w:sz w:val="26"/>
                <w:szCs w:val="26"/>
                <w:u w:val="single"/>
              </w:rPr>
            </w:pPr>
            <w:r w:rsidRPr="0098308D">
              <w:rPr>
                <w:rFonts w:eastAsia="Open Sans"/>
                <w:b/>
                <w:sz w:val="26"/>
                <w:szCs w:val="26"/>
                <w:u w:val="single"/>
              </w:rPr>
              <w:t>НЕК «УКРЕНЕРГО»</w:t>
            </w:r>
          </w:p>
          <w:p w:rsidR="0003416E" w:rsidRPr="0098308D" w:rsidRDefault="0003416E" w:rsidP="0003416E">
            <w:pPr>
              <w:pStyle w:val="af0"/>
              <w:jc w:val="both"/>
              <w:rPr>
                <w:b/>
                <w:sz w:val="26"/>
                <w:szCs w:val="26"/>
                <w:u w:val="single"/>
              </w:rPr>
            </w:pPr>
            <w:r w:rsidRPr="0098308D">
              <w:rPr>
                <w:bCs/>
                <w:sz w:val="26"/>
                <w:szCs w:val="26"/>
              </w:rPr>
              <w:t>5.7. Особливості улаштування вузлів обліку для активних споживачів</w:t>
            </w:r>
            <w:r w:rsidRPr="0019721F">
              <w:rPr>
                <w:b/>
                <w:bCs/>
                <w:sz w:val="26"/>
                <w:szCs w:val="26"/>
              </w:rPr>
              <w:t xml:space="preserve">, в </w:t>
            </w:r>
            <w:proofErr w:type="spellStart"/>
            <w:r w:rsidRPr="0019721F">
              <w:rPr>
                <w:b/>
                <w:bCs/>
                <w:sz w:val="26"/>
                <w:szCs w:val="26"/>
              </w:rPr>
              <w:t>т.ч</w:t>
            </w:r>
            <w:proofErr w:type="spellEnd"/>
            <w:r w:rsidRPr="0019721F">
              <w:rPr>
                <w:b/>
                <w:bCs/>
                <w:sz w:val="26"/>
                <w:szCs w:val="26"/>
              </w:rPr>
              <w:t>. генеруючих установок приватних домогосподарств, призначених для виробництва електричної енергії з альтернативних джерел енергії.</w:t>
            </w:r>
          </w:p>
        </w:tc>
        <w:tc>
          <w:tcPr>
            <w:tcW w:w="2835" w:type="dxa"/>
            <w:tcBorders>
              <w:top w:val="single" w:sz="8" w:space="0" w:color="000000"/>
              <w:left w:val="single" w:sz="8" w:space="0" w:color="000000"/>
              <w:bottom w:val="single" w:sz="8" w:space="0" w:color="000000"/>
              <w:right w:val="single" w:sz="8" w:space="0" w:color="000000"/>
            </w:tcBorders>
            <w:shd w:val="clear" w:color="auto" w:fill="auto"/>
          </w:tcPr>
          <w:p w:rsidR="0003416E" w:rsidRPr="00E65DFC" w:rsidRDefault="0003416E" w:rsidP="0003416E">
            <w:pPr>
              <w:jc w:val="center"/>
              <w:rPr>
                <w:rFonts w:ascii="Times New Roman" w:hAnsi="Times New Roman" w:cs="Times New Roman"/>
                <w:sz w:val="26"/>
                <w:szCs w:val="26"/>
              </w:rPr>
            </w:pPr>
          </w:p>
          <w:p w:rsidR="0003416E" w:rsidRPr="00E65DFC" w:rsidRDefault="0003416E" w:rsidP="0003416E">
            <w:pPr>
              <w:jc w:val="center"/>
              <w:rPr>
                <w:rFonts w:ascii="Times New Roman" w:hAnsi="Times New Roman" w:cs="Times New Roman"/>
                <w:sz w:val="26"/>
                <w:szCs w:val="26"/>
              </w:rPr>
            </w:pPr>
          </w:p>
          <w:p w:rsidR="0003416E" w:rsidRDefault="0003416E" w:rsidP="0003416E">
            <w:pPr>
              <w:jc w:val="center"/>
              <w:rPr>
                <w:rFonts w:ascii="Times New Roman" w:hAnsi="Times New Roman" w:cs="Times New Roman"/>
                <w:sz w:val="26"/>
                <w:szCs w:val="26"/>
              </w:rPr>
            </w:pPr>
            <w:r w:rsidRPr="00E65DFC">
              <w:rPr>
                <w:rFonts w:ascii="Times New Roman" w:hAnsi="Times New Roman" w:cs="Times New Roman"/>
                <w:sz w:val="26"/>
                <w:szCs w:val="26"/>
              </w:rPr>
              <w:t>уточнююча правка</w:t>
            </w:r>
          </w:p>
          <w:p w:rsidR="0003416E" w:rsidRDefault="0003416E" w:rsidP="0003416E">
            <w:pPr>
              <w:jc w:val="center"/>
              <w:rPr>
                <w:rFonts w:ascii="Times New Roman" w:hAnsi="Times New Roman" w:cs="Times New Roman"/>
                <w:sz w:val="26"/>
                <w:szCs w:val="26"/>
              </w:rPr>
            </w:pPr>
          </w:p>
          <w:p w:rsidR="0003416E" w:rsidRDefault="0003416E" w:rsidP="0003416E">
            <w:pPr>
              <w:jc w:val="center"/>
              <w:rPr>
                <w:rFonts w:ascii="Times New Roman" w:hAnsi="Times New Roman" w:cs="Times New Roman"/>
                <w:sz w:val="26"/>
                <w:szCs w:val="26"/>
              </w:rPr>
            </w:pPr>
          </w:p>
          <w:p w:rsidR="0003416E" w:rsidRDefault="0003416E" w:rsidP="0003416E">
            <w:pPr>
              <w:jc w:val="center"/>
              <w:rPr>
                <w:rFonts w:ascii="Times New Roman" w:hAnsi="Times New Roman" w:cs="Times New Roman"/>
                <w:sz w:val="26"/>
                <w:szCs w:val="26"/>
              </w:rPr>
            </w:pPr>
          </w:p>
          <w:p w:rsidR="0003416E" w:rsidRDefault="0003416E" w:rsidP="0003416E">
            <w:pPr>
              <w:jc w:val="center"/>
              <w:rPr>
                <w:rFonts w:ascii="Times New Roman" w:hAnsi="Times New Roman" w:cs="Times New Roman"/>
                <w:sz w:val="26"/>
                <w:szCs w:val="26"/>
              </w:rPr>
            </w:pPr>
          </w:p>
          <w:p w:rsidR="0003416E" w:rsidRDefault="0003416E" w:rsidP="0003416E">
            <w:pPr>
              <w:jc w:val="center"/>
              <w:rPr>
                <w:rFonts w:ascii="Times New Roman" w:hAnsi="Times New Roman" w:cs="Times New Roman"/>
                <w:sz w:val="26"/>
                <w:szCs w:val="26"/>
              </w:rPr>
            </w:pPr>
          </w:p>
          <w:p w:rsidR="0003416E" w:rsidRDefault="0003416E" w:rsidP="0003416E">
            <w:pPr>
              <w:jc w:val="center"/>
              <w:rPr>
                <w:rFonts w:ascii="Times New Roman" w:hAnsi="Times New Roman" w:cs="Times New Roman"/>
                <w:sz w:val="26"/>
                <w:szCs w:val="26"/>
              </w:rPr>
            </w:pPr>
          </w:p>
          <w:p w:rsidR="0003416E" w:rsidRDefault="0003416E" w:rsidP="0003416E">
            <w:pPr>
              <w:jc w:val="both"/>
              <w:rPr>
                <w:rFonts w:ascii="Times New Roman" w:hAnsi="Times New Roman" w:cs="Times New Roman"/>
                <w:color w:val="000000"/>
                <w:szCs w:val="20"/>
              </w:rPr>
            </w:pPr>
            <w:r w:rsidRPr="002F50BD">
              <w:rPr>
                <w:rFonts w:ascii="Times New Roman" w:hAnsi="Times New Roman" w:cs="Times New Roman"/>
                <w:color w:val="000000"/>
                <w:szCs w:val="20"/>
              </w:rPr>
              <w:t>Згідно з п.3(2) ст.1 та п. 2 ст. 58(1) Закону Про ринок електричної енергії щодо визначення поняття активного споживача</w:t>
            </w:r>
          </w:p>
          <w:p w:rsidR="0003416E" w:rsidRDefault="0003416E" w:rsidP="0003416E">
            <w:pPr>
              <w:jc w:val="both"/>
              <w:rPr>
                <w:rFonts w:ascii="Times New Roman" w:hAnsi="Times New Roman" w:cs="Times New Roman"/>
                <w:color w:val="000000"/>
                <w:szCs w:val="20"/>
              </w:rPr>
            </w:pPr>
          </w:p>
          <w:p w:rsidR="0003416E" w:rsidRDefault="0003416E" w:rsidP="0003416E">
            <w:pPr>
              <w:jc w:val="both"/>
              <w:rPr>
                <w:rFonts w:ascii="Times New Roman" w:hAnsi="Times New Roman" w:cs="Times New Roman"/>
                <w:color w:val="000000"/>
                <w:szCs w:val="20"/>
              </w:rPr>
            </w:pPr>
          </w:p>
          <w:p w:rsidR="0003416E" w:rsidRDefault="0003416E" w:rsidP="0003416E">
            <w:pPr>
              <w:jc w:val="both"/>
              <w:rPr>
                <w:rFonts w:ascii="Times New Roman" w:hAnsi="Times New Roman" w:cs="Times New Roman"/>
                <w:color w:val="000000"/>
                <w:szCs w:val="20"/>
              </w:rPr>
            </w:pPr>
          </w:p>
          <w:p w:rsidR="0003416E" w:rsidRDefault="0003416E" w:rsidP="0003416E">
            <w:pPr>
              <w:jc w:val="both"/>
              <w:rPr>
                <w:rFonts w:ascii="Times New Roman" w:hAnsi="Times New Roman" w:cs="Times New Roman"/>
                <w:color w:val="000000"/>
                <w:szCs w:val="20"/>
              </w:rPr>
            </w:pPr>
          </w:p>
          <w:p w:rsidR="0003416E" w:rsidRDefault="0003416E" w:rsidP="0003416E">
            <w:pPr>
              <w:jc w:val="both"/>
              <w:rPr>
                <w:rFonts w:ascii="Times New Roman" w:hAnsi="Times New Roman" w:cs="Times New Roman"/>
                <w:color w:val="000000"/>
                <w:szCs w:val="20"/>
              </w:rPr>
            </w:pPr>
          </w:p>
          <w:p w:rsidR="0003416E" w:rsidRDefault="0003416E" w:rsidP="0003416E">
            <w:pPr>
              <w:jc w:val="both"/>
              <w:rPr>
                <w:rFonts w:ascii="Times New Roman" w:hAnsi="Times New Roman"/>
                <w:color w:val="000000"/>
              </w:rPr>
            </w:pPr>
            <w:r w:rsidRPr="004057B5">
              <w:rPr>
                <w:rFonts w:ascii="Times New Roman" w:hAnsi="Times New Roman"/>
                <w:color w:val="000000"/>
              </w:rPr>
              <w:t>В зв’язку з тим, що не усі побутові споживачі стануть активними споживачами, пропонуємо залишити вимоги даного пункту також й для побутових споживачів.</w:t>
            </w:r>
          </w:p>
          <w:p w:rsidR="0003416E" w:rsidRDefault="0003416E" w:rsidP="0003416E">
            <w:pPr>
              <w:jc w:val="both"/>
              <w:rPr>
                <w:rFonts w:ascii="Times New Roman" w:hAnsi="Times New Roman"/>
                <w:color w:val="000000"/>
              </w:rPr>
            </w:pPr>
          </w:p>
          <w:p w:rsidR="0003416E" w:rsidRDefault="0003416E" w:rsidP="0003416E">
            <w:pPr>
              <w:jc w:val="both"/>
              <w:rPr>
                <w:rFonts w:ascii="Times New Roman" w:hAnsi="Times New Roman"/>
                <w:color w:val="000000"/>
              </w:rPr>
            </w:pPr>
          </w:p>
          <w:p w:rsidR="0003416E" w:rsidRDefault="0003416E" w:rsidP="0003416E">
            <w:pPr>
              <w:jc w:val="both"/>
              <w:rPr>
                <w:rFonts w:ascii="Times New Roman" w:hAnsi="Times New Roman"/>
                <w:color w:val="000000"/>
              </w:rPr>
            </w:pPr>
          </w:p>
          <w:p w:rsidR="0003416E" w:rsidRDefault="0003416E" w:rsidP="0003416E">
            <w:pPr>
              <w:jc w:val="both"/>
              <w:rPr>
                <w:rFonts w:ascii="Times New Roman" w:hAnsi="Times New Roman"/>
                <w:color w:val="000000"/>
              </w:rPr>
            </w:pPr>
          </w:p>
          <w:p w:rsidR="0003416E" w:rsidRDefault="0003416E" w:rsidP="0003416E">
            <w:pPr>
              <w:jc w:val="both"/>
              <w:rPr>
                <w:rFonts w:ascii="Times New Roman" w:hAnsi="Times New Roman"/>
                <w:color w:val="000000"/>
              </w:rPr>
            </w:pPr>
          </w:p>
          <w:p w:rsidR="0003416E" w:rsidRDefault="0003416E" w:rsidP="0003416E">
            <w:pPr>
              <w:jc w:val="both"/>
              <w:rPr>
                <w:rFonts w:ascii="Times New Roman" w:hAnsi="Times New Roman"/>
                <w:color w:val="000000"/>
              </w:rPr>
            </w:pPr>
          </w:p>
          <w:p w:rsidR="0003416E" w:rsidRDefault="0003416E" w:rsidP="0003416E">
            <w:pPr>
              <w:jc w:val="both"/>
              <w:rPr>
                <w:rFonts w:ascii="Times New Roman" w:hAnsi="Times New Roman"/>
                <w:color w:val="000000"/>
              </w:rPr>
            </w:pPr>
          </w:p>
          <w:p w:rsidR="0003416E" w:rsidRPr="00E65DFC" w:rsidRDefault="0003416E" w:rsidP="0003416E">
            <w:pPr>
              <w:jc w:val="both"/>
              <w:rPr>
                <w:rFonts w:ascii="Times New Roman" w:hAnsi="Times New Roman" w:cs="Times New Roman"/>
                <w:sz w:val="26"/>
                <w:szCs w:val="26"/>
              </w:rPr>
            </w:pPr>
            <w:r w:rsidRPr="00A70B03">
              <w:rPr>
                <w:rFonts w:cstheme="minorHAnsi"/>
              </w:rPr>
              <w:t xml:space="preserve">Поняття активного споживача, запроваджене законом 3220, охоплює більш широкий спектр споживачів, ніж приватні домогосподарства, призначені для виробництва електричної енергії з альтернативних джерел. Водночас, положення розділу 5.7 стосуються саме домогосподарств. Тому пропонується залишити в назві розділу уточнення щодо </w:t>
            </w:r>
            <w:r w:rsidRPr="00A70B03">
              <w:rPr>
                <w:rFonts w:ascii="Calibri" w:eastAsia="Times New Roman" w:hAnsi="Calibri" w:cs="Calibri"/>
                <w:bCs/>
                <w:lang w:eastAsia="uk-UA"/>
              </w:rPr>
              <w:t>генеруючих установок приватних домогосподарств, призначених для виробництва електричної енергії з альтернативних джерел енергії.</w:t>
            </w:r>
          </w:p>
        </w:tc>
        <w:tc>
          <w:tcPr>
            <w:tcW w:w="4395" w:type="dxa"/>
            <w:tcBorders>
              <w:top w:val="single" w:sz="8" w:space="0" w:color="000000"/>
              <w:left w:val="single" w:sz="8" w:space="0" w:color="000000"/>
              <w:bottom w:val="single" w:sz="8" w:space="0" w:color="000000"/>
              <w:right w:val="single" w:sz="8" w:space="0" w:color="000000"/>
            </w:tcBorders>
          </w:tcPr>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r w:rsidRPr="00A23E88">
              <w:rPr>
                <w:rFonts w:ascii="Times New Roman" w:eastAsia="Times New Roman" w:hAnsi="Times New Roman" w:cs="Times New Roman"/>
                <w:b/>
                <w:bCs/>
                <w:kern w:val="0"/>
                <w:sz w:val="26"/>
                <w:szCs w:val="26"/>
                <w:lang w:eastAsia="ru-RU" w:bidi="ar-SA"/>
              </w:rPr>
              <w:lastRenderedPageBreak/>
              <w:t>Приймається в наступній редакції:</w:t>
            </w:r>
          </w:p>
          <w:p w:rsidR="0003416E" w:rsidRPr="00A23E88" w:rsidRDefault="0003416E" w:rsidP="0003416E">
            <w:pPr>
              <w:pStyle w:val="aa"/>
              <w:ind w:left="-1"/>
              <w:rPr>
                <w:rFonts w:ascii="Times New Roman" w:eastAsia="Times New Roman" w:hAnsi="Times New Roman" w:cs="Times New Roman"/>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Cs/>
                <w:kern w:val="0"/>
                <w:sz w:val="26"/>
                <w:szCs w:val="26"/>
                <w:lang w:eastAsia="ru-RU" w:bidi="ar-SA"/>
              </w:rPr>
            </w:pPr>
            <w:r w:rsidRPr="00A23E88">
              <w:rPr>
                <w:color w:val="000000"/>
                <w:sz w:val="26"/>
                <w:szCs w:val="26"/>
              </w:rPr>
              <w:t xml:space="preserve">Особливості улаштування вузлів обліку </w:t>
            </w:r>
            <w:r w:rsidRPr="00BF0A36">
              <w:rPr>
                <w:b/>
                <w:sz w:val="26"/>
                <w:szCs w:val="26"/>
              </w:rPr>
              <w:t>для активних споживачів</w:t>
            </w:r>
            <w:r w:rsidRPr="00BF0A36">
              <w:rPr>
                <w:sz w:val="26"/>
                <w:szCs w:val="26"/>
              </w:rPr>
              <w:t xml:space="preserve">, </w:t>
            </w:r>
            <w:r w:rsidR="009D52DD" w:rsidRPr="00BF0A36">
              <w:rPr>
                <w:b/>
                <w:bCs/>
                <w:sz w:val="26"/>
                <w:szCs w:val="26"/>
              </w:rPr>
              <w:t>зокрема</w:t>
            </w:r>
            <w:r w:rsidRPr="00BF0A36">
              <w:rPr>
                <w:b/>
                <w:bCs/>
                <w:sz w:val="26"/>
                <w:szCs w:val="26"/>
              </w:rPr>
              <w:t xml:space="preserve"> генеруючих установок приватних домогосподарств, призначених для виробництва електричної енергії з альтернативних джерел енергії</w:t>
            </w:r>
            <w:r w:rsidRPr="00A23E88">
              <w:rPr>
                <w:b/>
                <w:bCs/>
                <w:color w:val="FF0000"/>
                <w:sz w:val="26"/>
                <w:szCs w:val="26"/>
              </w:rPr>
              <w:t>.</w:t>
            </w:r>
          </w:p>
        </w:tc>
      </w:tr>
      <w:tr w:rsidR="0003416E" w:rsidRPr="00E65DFC" w:rsidTr="00522BD1">
        <w:trPr>
          <w:gridAfter w:val="2"/>
          <w:wAfter w:w="77" w:type="dxa"/>
          <w:trHeight w:val="144"/>
          <w:jc w:val="center"/>
        </w:trPr>
        <w:tc>
          <w:tcPr>
            <w:tcW w:w="4101" w:type="dxa"/>
            <w:tcBorders>
              <w:top w:val="single" w:sz="8" w:space="0" w:color="000000"/>
              <w:left w:val="single" w:sz="8" w:space="0" w:color="000000"/>
              <w:bottom w:val="single" w:sz="8" w:space="0" w:color="000000"/>
            </w:tcBorders>
            <w:shd w:val="clear" w:color="auto" w:fill="auto"/>
          </w:tcPr>
          <w:p w:rsidR="0003416E" w:rsidRPr="00E65DFC" w:rsidRDefault="0003416E" w:rsidP="0003416E">
            <w:pPr>
              <w:jc w:val="both"/>
              <w:rPr>
                <w:rFonts w:ascii="Times New Roman" w:hAnsi="Times New Roman" w:cs="Times New Roman"/>
                <w:b/>
                <w:color w:val="000000"/>
                <w:sz w:val="26"/>
                <w:szCs w:val="26"/>
              </w:rPr>
            </w:pPr>
          </w:p>
          <w:p w:rsidR="0003416E" w:rsidRPr="00E65DFC" w:rsidRDefault="0003416E" w:rsidP="0003416E">
            <w:pPr>
              <w:jc w:val="both"/>
              <w:rPr>
                <w:rFonts w:ascii="Times New Roman" w:hAnsi="Times New Roman" w:cs="Times New Roman"/>
                <w:b/>
                <w:color w:val="000000"/>
                <w:sz w:val="26"/>
                <w:szCs w:val="26"/>
              </w:rPr>
            </w:pPr>
          </w:p>
          <w:p w:rsidR="0003416E" w:rsidRPr="00E65DFC" w:rsidRDefault="0003416E" w:rsidP="0003416E">
            <w:pPr>
              <w:jc w:val="both"/>
              <w:rPr>
                <w:rFonts w:ascii="Times New Roman" w:hAnsi="Times New Roman" w:cs="Times New Roman"/>
                <w:b/>
                <w:color w:val="000000"/>
                <w:sz w:val="26"/>
                <w:szCs w:val="26"/>
              </w:rPr>
            </w:pPr>
          </w:p>
          <w:p w:rsidR="0003416E" w:rsidRPr="00E65DFC" w:rsidRDefault="0003416E" w:rsidP="0003416E">
            <w:pPr>
              <w:jc w:val="both"/>
              <w:rPr>
                <w:rFonts w:ascii="Times New Roman" w:hAnsi="Times New Roman" w:cs="Times New Roman"/>
                <w:sz w:val="26"/>
                <w:szCs w:val="26"/>
              </w:rPr>
            </w:pPr>
            <w:r w:rsidRPr="00E65DFC">
              <w:rPr>
                <w:rFonts w:ascii="Times New Roman" w:hAnsi="Times New Roman" w:cs="Times New Roman"/>
                <w:b/>
                <w:color w:val="000000"/>
                <w:sz w:val="26"/>
                <w:szCs w:val="26"/>
              </w:rPr>
              <w:t xml:space="preserve">5.7.1. Активний споживач має забезпечити встановлення вузлів обліку та комерційний облік обсягів відбору/відпуску електричної енергії у цілому для кожної належної йому площадки </w:t>
            </w:r>
            <w:r w:rsidRPr="00E65DFC">
              <w:rPr>
                <w:rFonts w:ascii="Times New Roman" w:hAnsi="Times New Roman" w:cs="Times New Roman"/>
                <w:b/>
                <w:color w:val="000000"/>
                <w:sz w:val="26"/>
                <w:szCs w:val="26"/>
              </w:rPr>
              <w:lastRenderedPageBreak/>
              <w:t>комерційного обліку відповідно до вимог цього Кодексу.</w:t>
            </w:r>
          </w:p>
        </w:tc>
        <w:tc>
          <w:tcPr>
            <w:tcW w:w="3827" w:type="dxa"/>
            <w:tcBorders>
              <w:top w:val="single" w:sz="8" w:space="0" w:color="000000"/>
              <w:left w:val="single" w:sz="8" w:space="0" w:color="000000"/>
              <w:bottom w:val="single" w:sz="8" w:space="0" w:color="000000"/>
            </w:tcBorders>
            <w:shd w:val="clear" w:color="auto" w:fill="auto"/>
          </w:tcPr>
          <w:p w:rsidR="0003416E" w:rsidRPr="00E65DFC" w:rsidRDefault="0003416E" w:rsidP="0003416E">
            <w:pPr>
              <w:pStyle w:val="aa"/>
              <w:jc w:val="both"/>
              <w:rPr>
                <w:rStyle w:val="fontstyle01"/>
                <w:b/>
                <w:sz w:val="26"/>
                <w:szCs w:val="26"/>
                <w:u w:val="single"/>
              </w:rPr>
            </w:pPr>
            <w:r w:rsidRPr="00E65DFC">
              <w:rPr>
                <w:rStyle w:val="fontstyle01"/>
                <w:b/>
                <w:sz w:val="26"/>
                <w:szCs w:val="26"/>
                <w:u w:val="single"/>
              </w:rPr>
              <w:lastRenderedPageBreak/>
              <w:t>ГС «Асоціація сонячної енергетики України»</w:t>
            </w:r>
          </w:p>
          <w:p w:rsidR="0003416E" w:rsidRDefault="0003416E" w:rsidP="0003416E">
            <w:pPr>
              <w:spacing w:before="240" w:after="240" w:line="276" w:lineRule="auto"/>
              <w:jc w:val="both"/>
              <w:rPr>
                <w:rFonts w:ascii="Times New Roman" w:hAnsi="Times New Roman" w:cs="Times New Roman"/>
                <w:sz w:val="26"/>
                <w:szCs w:val="26"/>
              </w:rPr>
            </w:pPr>
            <w:r w:rsidRPr="00E65DFC">
              <w:rPr>
                <w:rFonts w:ascii="Times New Roman" w:hAnsi="Times New Roman" w:cs="Times New Roman"/>
                <w:b/>
                <w:color w:val="333333"/>
                <w:sz w:val="26"/>
                <w:szCs w:val="26"/>
                <w:highlight w:val="white"/>
              </w:rPr>
              <w:t xml:space="preserve">5.7.1. </w:t>
            </w:r>
            <w:r w:rsidRPr="00E65DFC">
              <w:rPr>
                <w:rFonts w:ascii="Times New Roman" w:hAnsi="Times New Roman" w:cs="Times New Roman"/>
                <w:b/>
                <w:sz w:val="26"/>
                <w:szCs w:val="26"/>
                <w:highlight w:val="white"/>
              </w:rPr>
              <w:t xml:space="preserve">Активний споживач, який встановлює генеруючу установку, </w:t>
            </w:r>
            <w:r w:rsidRPr="00E65DFC">
              <w:rPr>
                <w:rFonts w:ascii="Times New Roman" w:hAnsi="Times New Roman" w:cs="Times New Roman"/>
                <w:sz w:val="26"/>
                <w:szCs w:val="26"/>
                <w:highlight w:val="white"/>
              </w:rPr>
              <w:t>має</w:t>
            </w:r>
            <w:r w:rsidRPr="00E65DFC">
              <w:rPr>
                <w:rFonts w:ascii="Times New Roman" w:hAnsi="Times New Roman" w:cs="Times New Roman"/>
                <w:sz w:val="26"/>
                <w:szCs w:val="26"/>
              </w:rPr>
              <w:t xml:space="preserve"> забезпечити встановлення вузлів обліку та комерційний облік обсягів </w:t>
            </w:r>
            <w:r w:rsidRPr="00E65DFC">
              <w:rPr>
                <w:rFonts w:ascii="Times New Roman" w:hAnsi="Times New Roman" w:cs="Times New Roman"/>
                <w:sz w:val="26"/>
                <w:szCs w:val="26"/>
              </w:rPr>
              <w:lastRenderedPageBreak/>
              <w:t>відбору/відпуску електричної енергії у цілому для кожної належної йому площадки комерційного обліку відповідно до вимог цього Кодексу.</w:t>
            </w:r>
          </w:p>
          <w:p w:rsidR="0003416E" w:rsidRDefault="0003416E" w:rsidP="0003416E">
            <w:pPr>
              <w:spacing w:before="240" w:after="240" w:line="276" w:lineRule="auto"/>
              <w:jc w:val="center"/>
              <w:rPr>
                <w:b/>
                <w:sz w:val="26"/>
                <w:szCs w:val="26"/>
                <w:u w:val="single"/>
              </w:rPr>
            </w:pPr>
            <w:r w:rsidRPr="00D86E9E">
              <w:rPr>
                <w:b/>
                <w:sz w:val="26"/>
                <w:szCs w:val="26"/>
                <w:u w:val="single"/>
              </w:rPr>
              <w:t>АТ «ПОЛТАВАОБЛЕНЕРГО»</w:t>
            </w:r>
          </w:p>
          <w:p w:rsidR="0003416E" w:rsidRPr="00E65DFC" w:rsidRDefault="0003416E" w:rsidP="0003416E">
            <w:pPr>
              <w:spacing w:line="276" w:lineRule="auto"/>
              <w:jc w:val="both"/>
              <w:rPr>
                <w:rFonts w:ascii="Times New Roman" w:hAnsi="Times New Roman" w:cs="Times New Roman"/>
                <w:b/>
                <w:sz w:val="26"/>
                <w:szCs w:val="26"/>
                <w:highlight w:val="cyan"/>
              </w:rPr>
            </w:pPr>
            <w:r w:rsidRPr="002F50BD">
              <w:rPr>
                <w:rFonts w:ascii="Times New Roman" w:hAnsi="Times New Roman" w:cs="Times New Roman"/>
                <w:b/>
                <w:i/>
                <w:color w:val="000000"/>
                <w:szCs w:val="20"/>
              </w:rPr>
              <w:t>Доповнити наступним текстом:</w:t>
            </w:r>
          </w:p>
          <w:p w:rsidR="0003416E" w:rsidRPr="00B71935" w:rsidRDefault="0003416E" w:rsidP="0003416E">
            <w:pPr>
              <w:spacing w:after="240"/>
              <w:jc w:val="both"/>
              <w:rPr>
                <w:rFonts w:ascii="Times New Roman" w:hAnsi="Times New Roman" w:cs="Times New Roman"/>
                <w:color w:val="000000"/>
                <w:sz w:val="26"/>
                <w:szCs w:val="26"/>
              </w:rPr>
            </w:pPr>
            <w:r w:rsidRPr="00B71935">
              <w:rPr>
                <w:rFonts w:ascii="Times New Roman" w:hAnsi="Times New Roman" w:cs="Times New Roman"/>
                <w:color w:val="000000"/>
                <w:sz w:val="26"/>
                <w:szCs w:val="26"/>
              </w:rPr>
              <w:t>1. У разі приєднання генеруючої установки (установок) активного споживача, призначеної для виробництва електричної енергії з альтернативних джерел енергії, облаштування вузла(</w:t>
            </w:r>
            <w:proofErr w:type="spellStart"/>
            <w:r w:rsidRPr="00B71935">
              <w:rPr>
                <w:rFonts w:ascii="Times New Roman" w:hAnsi="Times New Roman" w:cs="Times New Roman"/>
                <w:color w:val="000000"/>
                <w:sz w:val="26"/>
                <w:szCs w:val="26"/>
              </w:rPr>
              <w:t>ів</w:t>
            </w:r>
            <w:proofErr w:type="spellEnd"/>
            <w:r w:rsidRPr="00B71935">
              <w:rPr>
                <w:rFonts w:ascii="Times New Roman" w:hAnsi="Times New Roman" w:cs="Times New Roman"/>
                <w:color w:val="000000"/>
                <w:sz w:val="26"/>
                <w:szCs w:val="26"/>
              </w:rPr>
              <w:t xml:space="preserve">) обліку здійснюється ППКО відповідно до цього Кодексу, Правил роздрібного ринку, будівельного паспорта та </w:t>
            </w:r>
            <w:proofErr w:type="spellStart"/>
            <w:r w:rsidRPr="00B71935">
              <w:rPr>
                <w:rFonts w:ascii="Times New Roman" w:hAnsi="Times New Roman" w:cs="Times New Roman"/>
                <w:color w:val="000000"/>
                <w:sz w:val="26"/>
                <w:szCs w:val="26"/>
              </w:rPr>
              <w:t>проєктної</w:t>
            </w:r>
            <w:proofErr w:type="spellEnd"/>
            <w:r w:rsidRPr="00B71935">
              <w:rPr>
                <w:rFonts w:ascii="Times New Roman" w:hAnsi="Times New Roman" w:cs="Times New Roman"/>
                <w:color w:val="000000"/>
                <w:sz w:val="26"/>
                <w:szCs w:val="26"/>
              </w:rPr>
              <w:t xml:space="preserve"> документації (за наявності) за рахунок активного споживача. </w:t>
            </w:r>
          </w:p>
          <w:p w:rsidR="0003416E" w:rsidRPr="00E65DFC" w:rsidRDefault="0003416E" w:rsidP="0003416E">
            <w:pPr>
              <w:pStyle w:val="af0"/>
              <w:spacing w:after="240" w:afterAutospacing="0"/>
              <w:jc w:val="both"/>
              <w:rPr>
                <w:sz w:val="26"/>
                <w:szCs w:val="26"/>
              </w:rPr>
            </w:pPr>
            <w:r w:rsidRPr="00B71935">
              <w:rPr>
                <w:color w:val="000000"/>
                <w:sz w:val="26"/>
                <w:szCs w:val="26"/>
              </w:rPr>
              <w:t>2. Послуга з первинної параметризації багатофункціональних лічильників електричної енергії є безкоштовною для індивідуальних побутових споживачів, приватні домогосподарства яких обладнані генеруючими установками»</w:t>
            </w:r>
          </w:p>
        </w:tc>
        <w:tc>
          <w:tcPr>
            <w:tcW w:w="2835" w:type="dxa"/>
            <w:tcBorders>
              <w:top w:val="single" w:sz="8" w:space="0" w:color="000000"/>
              <w:left w:val="single" w:sz="8" w:space="0" w:color="000000"/>
              <w:bottom w:val="single" w:sz="8" w:space="0" w:color="000000"/>
              <w:right w:val="single" w:sz="8" w:space="0" w:color="000000"/>
            </w:tcBorders>
            <w:shd w:val="clear" w:color="auto" w:fill="auto"/>
          </w:tcPr>
          <w:p w:rsidR="0003416E" w:rsidRDefault="0003416E" w:rsidP="0003416E">
            <w:pPr>
              <w:jc w:val="center"/>
              <w:rPr>
                <w:rFonts w:ascii="Times New Roman" w:hAnsi="Times New Roman" w:cs="Times New Roman"/>
                <w:sz w:val="26"/>
                <w:szCs w:val="26"/>
              </w:rPr>
            </w:pPr>
            <w:proofErr w:type="spellStart"/>
            <w:r w:rsidRPr="00E65DFC">
              <w:rPr>
                <w:rFonts w:ascii="Times New Roman" w:hAnsi="Times New Roman" w:cs="Times New Roman"/>
                <w:sz w:val="26"/>
                <w:szCs w:val="26"/>
              </w:rPr>
              <w:lastRenderedPageBreak/>
              <w:t>ст</w:t>
            </w:r>
            <w:proofErr w:type="spellEnd"/>
            <w:r w:rsidRPr="00E65DFC">
              <w:rPr>
                <w:rFonts w:ascii="Times New Roman" w:hAnsi="Times New Roman" w:cs="Times New Roman"/>
                <w:sz w:val="26"/>
                <w:szCs w:val="26"/>
              </w:rPr>
              <w:t xml:space="preserve"> 58.1 пункт 4, абзац 3, відповідно до Закону 3220</w:t>
            </w:r>
          </w:p>
          <w:p w:rsidR="0003416E" w:rsidRDefault="0003416E" w:rsidP="0003416E">
            <w:pPr>
              <w:jc w:val="center"/>
              <w:rPr>
                <w:rFonts w:ascii="Times New Roman" w:hAnsi="Times New Roman" w:cs="Times New Roman"/>
                <w:sz w:val="26"/>
                <w:szCs w:val="26"/>
              </w:rPr>
            </w:pPr>
          </w:p>
          <w:p w:rsidR="0003416E" w:rsidRDefault="0003416E" w:rsidP="0003416E">
            <w:pPr>
              <w:jc w:val="center"/>
              <w:rPr>
                <w:rFonts w:ascii="Times New Roman" w:hAnsi="Times New Roman" w:cs="Times New Roman"/>
                <w:sz w:val="26"/>
                <w:szCs w:val="26"/>
              </w:rPr>
            </w:pPr>
          </w:p>
          <w:p w:rsidR="0003416E" w:rsidRDefault="0003416E" w:rsidP="0003416E">
            <w:pPr>
              <w:jc w:val="center"/>
              <w:rPr>
                <w:rFonts w:ascii="Times New Roman" w:hAnsi="Times New Roman" w:cs="Times New Roman"/>
                <w:sz w:val="26"/>
                <w:szCs w:val="26"/>
              </w:rPr>
            </w:pPr>
          </w:p>
          <w:p w:rsidR="0003416E" w:rsidRDefault="0003416E" w:rsidP="0003416E">
            <w:pPr>
              <w:jc w:val="center"/>
              <w:rPr>
                <w:rFonts w:ascii="Times New Roman" w:hAnsi="Times New Roman" w:cs="Times New Roman"/>
                <w:sz w:val="26"/>
                <w:szCs w:val="26"/>
              </w:rPr>
            </w:pPr>
          </w:p>
          <w:p w:rsidR="0003416E" w:rsidRDefault="0003416E" w:rsidP="0003416E">
            <w:pPr>
              <w:jc w:val="center"/>
              <w:rPr>
                <w:rFonts w:ascii="Times New Roman" w:hAnsi="Times New Roman" w:cs="Times New Roman"/>
                <w:sz w:val="26"/>
                <w:szCs w:val="26"/>
              </w:rPr>
            </w:pPr>
          </w:p>
          <w:p w:rsidR="0003416E" w:rsidRDefault="0003416E" w:rsidP="0003416E">
            <w:pPr>
              <w:jc w:val="center"/>
              <w:rPr>
                <w:rFonts w:ascii="Times New Roman" w:hAnsi="Times New Roman" w:cs="Times New Roman"/>
                <w:sz w:val="26"/>
                <w:szCs w:val="26"/>
              </w:rPr>
            </w:pPr>
          </w:p>
          <w:p w:rsidR="0003416E" w:rsidRDefault="0003416E" w:rsidP="0003416E">
            <w:pPr>
              <w:jc w:val="center"/>
              <w:rPr>
                <w:rFonts w:ascii="Times New Roman" w:hAnsi="Times New Roman" w:cs="Times New Roman"/>
                <w:sz w:val="26"/>
                <w:szCs w:val="26"/>
              </w:rPr>
            </w:pPr>
          </w:p>
          <w:p w:rsidR="0003416E" w:rsidRDefault="0003416E" w:rsidP="0003416E">
            <w:pPr>
              <w:jc w:val="center"/>
              <w:rPr>
                <w:rFonts w:ascii="Times New Roman" w:hAnsi="Times New Roman" w:cs="Times New Roman"/>
                <w:sz w:val="26"/>
                <w:szCs w:val="26"/>
              </w:rPr>
            </w:pPr>
          </w:p>
          <w:p w:rsidR="0003416E" w:rsidRDefault="0003416E" w:rsidP="0003416E">
            <w:pPr>
              <w:jc w:val="center"/>
              <w:rPr>
                <w:rFonts w:ascii="Times New Roman" w:hAnsi="Times New Roman" w:cs="Times New Roman"/>
                <w:sz w:val="26"/>
                <w:szCs w:val="26"/>
              </w:rPr>
            </w:pPr>
          </w:p>
          <w:p w:rsidR="0003416E" w:rsidRDefault="0003416E" w:rsidP="0003416E">
            <w:pPr>
              <w:jc w:val="center"/>
              <w:rPr>
                <w:rFonts w:ascii="Times New Roman" w:hAnsi="Times New Roman" w:cs="Times New Roman"/>
                <w:sz w:val="26"/>
                <w:szCs w:val="26"/>
              </w:rPr>
            </w:pPr>
          </w:p>
          <w:p w:rsidR="0003416E" w:rsidRDefault="0003416E" w:rsidP="0003416E">
            <w:pPr>
              <w:jc w:val="center"/>
              <w:rPr>
                <w:rFonts w:ascii="Times New Roman" w:hAnsi="Times New Roman" w:cs="Times New Roman"/>
                <w:sz w:val="26"/>
                <w:szCs w:val="26"/>
              </w:rPr>
            </w:pPr>
          </w:p>
          <w:p w:rsidR="0003416E" w:rsidRDefault="0003416E" w:rsidP="0003416E">
            <w:pPr>
              <w:jc w:val="center"/>
              <w:rPr>
                <w:rFonts w:ascii="Times New Roman" w:hAnsi="Times New Roman" w:cs="Times New Roman"/>
                <w:sz w:val="26"/>
                <w:szCs w:val="26"/>
              </w:rPr>
            </w:pPr>
          </w:p>
          <w:p w:rsidR="0003416E" w:rsidRDefault="0003416E" w:rsidP="0003416E">
            <w:pPr>
              <w:jc w:val="center"/>
              <w:rPr>
                <w:rFonts w:ascii="Times New Roman" w:hAnsi="Times New Roman" w:cs="Times New Roman"/>
                <w:sz w:val="26"/>
                <w:szCs w:val="26"/>
              </w:rPr>
            </w:pPr>
          </w:p>
          <w:p w:rsidR="0003416E" w:rsidRPr="002F50BD" w:rsidRDefault="0003416E" w:rsidP="0003416E">
            <w:pPr>
              <w:jc w:val="both"/>
              <w:rPr>
                <w:rFonts w:ascii="Times New Roman" w:hAnsi="Times New Roman" w:cs="Times New Roman"/>
                <w:color w:val="000000"/>
                <w:szCs w:val="20"/>
              </w:rPr>
            </w:pPr>
            <w:r w:rsidRPr="002F50BD">
              <w:rPr>
                <w:rFonts w:ascii="Times New Roman" w:hAnsi="Times New Roman" w:cs="Times New Roman"/>
                <w:color w:val="000000"/>
                <w:szCs w:val="20"/>
              </w:rPr>
              <w:t xml:space="preserve">1.В проекті рішення НКРЕКП пунктом 5.7.3 визначається тільки механізм улаштування вузла обліку у разі приєднання генеруючої установки (установок) приватного домогосподарства, призначеної для виробництва електричної енергії з альтернативних джерел енергії та не описаний механізм інших споживачів, що згідно ст.58(1)Закону Про ринок електричної енергії можуть набувати статусу </w:t>
            </w:r>
            <w:r w:rsidRPr="002F50BD">
              <w:rPr>
                <w:rFonts w:ascii="Times New Roman" w:hAnsi="Times New Roman" w:cs="Times New Roman"/>
                <w:b/>
                <w:color w:val="000000"/>
                <w:szCs w:val="20"/>
              </w:rPr>
              <w:t>активний споживач</w:t>
            </w:r>
            <w:r w:rsidRPr="002F50BD">
              <w:rPr>
                <w:rFonts w:ascii="Times New Roman" w:hAnsi="Times New Roman" w:cs="Times New Roman"/>
                <w:color w:val="000000"/>
                <w:szCs w:val="20"/>
              </w:rPr>
              <w:t xml:space="preserve"> </w:t>
            </w:r>
          </w:p>
          <w:p w:rsidR="0003416E" w:rsidRPr="00E65DFC" w:rsidRDefault="0003416E" w:rsidP="0003416E">
            <w:pPr>
              <w:jc w:val="both"/>
              <w:rPr>
                <w:rFonts w:ascii="Times New Roman" w:hAnsi="Times New Roman" w:cs="Times New Roman"/>
                <w:sz w:val="26"/>
                <w:szCs w:val="26"/>
              </w:rPr>
            </w:pPr>
            <w:r w:rsidRPr="002F50BD">
              <w:rPr>
                <w:rFonts w:ascii="Times New Roman" w:hAnsi="Times New Roman" w:cs="Times New Roman"/>
                <w:color w:val="000000"/>
                <w:szCs w:val="20"/>
              </w:rPr>
              <w:t xml:space="preserve">2. Згідно </w:t>
            </w:r>
            <w:proofErr w:type="spellStart"/>
            <w:r w:rsidRPr="002F50BD">
              <w:rPr>
                <w:rFonts w:ascii="Times New Roman" w:hAnsi="Times New Roman" w:cs="Times New Roman"/>
                <w:color w:val="000000"/>
                <w:szCs w:val="20"/>
              </w:rPr>
              <w:t>п.п</w:t>
            </w:r>
            <w:proofErr w:type="spellEnd"/>
            <w:r w:rsidRPr="002F50BD">
              <w:rPr>
                <w:rFonts w:ascii="Times New Roman" w:hAnsi="Times New Roman" w:cs="Times New Roman"/>
                <w:color w:val="000000"/>
                <w:szCs w:val="20"/>
              </w:rPr>
              <w:t>. 4 п. 5.6.1. Кодексу комерційного обліку безкоштовною є первинна параметризація (програмування) багатофункціональних лічильників електричної енергії для індивідуальних побутових споживачів</w:t>
            </w:r>
          </w:p>
        </w:tc>
        <w:tc>
          <w:tcPr>
            <w:tcW w:w="4395" w:type="dxa"/>
            <w:tcBorders>
              <w:top w:val="single" w:sz="8" w:space="0" w:color="000000"/>
              <w:left w:val="single" w:sz="8" w:space="0" w:color="000000"/>
              <w:bottom w:val="single" w:sz="8" w:space="0" w:color="000000"/>
              <w:right w:val="single" w:sz="8" w:space="0" w:color="000000"/>
            </w:tcBorders>
          </w:tcPr>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r w:rsidRPr="00A23E88">
              <w:rPr>
                <w:rFonts w:ascii="Times New Roman" w:eastAsia="Times New Roman" w:hAnsi="Times New Roman" w:cs="Times New Roman"/>
                <w:b/>
                <w:bCs/>
                <w:kern w:val="0"/>
                <w:sz w:val="26"/>
                <w:szCs w:val="26"/>
                <w:lang w:eastAsia="ru-RU" w:bidi="ar-SA"/>
              </w:rPr>
              <w:lastRenderedPageBreak/>
              <w:t>Не приймається.</w:t>
            </w: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7234AB" w:rsidP="007234AB">
            <w:pPr>
              <w:pStyle w:val="aa"/>
              <w:ind w:left="-1"/>
              <w:rPr>
                <w:rFonts w:ascii="Times New Roman" w:eastAsia="Times New Roman" w:hAnsi="Times New Roman" w:cs="Times New Roman"/>
                <w:b/>
                <w:bCs/>
                <w:kern w:val="0"/>
                <w:sz w:val="26"/>
                <w:szCs w:val="26"/>
                <w:lang w:eastAsia="ru-RU" w:bidi="ar-SA"/>
              </w:rPr>
            </w:pPr>
            <w:r w:rsidRPr="00A23E88">
              <w:rPr>
                <w:rFonts w:ascii="Times New Roman" w:eastAsia="Times New Roman" w:hAnsi="Times New Roman" w:cs="Times New Roman"/>
                <w:b/>
                <w:bCs/>
                <w:kern w:val="0"/>
                <w:sz w:val="26"/>
                <w:szCs w:val="26"/>
                <w:lang w:eastAsia="ru-RU" w:bidi="ar-SA"/>
              </w:rPr>
              <w:t>Не приймається, (</w:t>
            </w:r>
            <w:r w:rsidR="0003416E" w:rsidRPr="00A23E88">
              <w:rPr>
                <w:rFonts w:ascii="Times New Roman" w:eastAsia="Times New Roman" w:hAnsi="Times New Roman" w:cs="Times New Roman"/>
                <w:b/>
                <w:bCs/>
                <w:kern w:val="0"/>
                <w:sz w:val="26"/>
                <w:szCs w:val="26"/>
                <w:lang w:eastAsia="ru-RU" w:bidi="ar-SA"/>
              </w:rPr>
              <w:t xml:space="preserve">дана вимога </w:t>
            </w:r>
            <w:r w:rsidRPr="00A23E88">
              <w:rPr>
                <w:rFonts w:ascii="Times New Roman" w:eastAsia="Times New Roman" w:hAnsi="Times New Roman" w:cs="Times New Roman"/>
                <w:b/>
                <w:bCs/>
                <w:kern w:val="0"/>
                <w:sz w:val="26"/>
                <w:szCs w:val="26"/>
                <w:lang w:eastAsia="ru-RU" w:bidi="ar-SA"/>
              </w:rPr>
              <w:t>визначена в п.5.1.1</w:t>
            </w:r>
            <w:r w:rsidR="0003416E" w:rsidRPr="00A23E88">
              <w:rPr>
                <w:rFonts w:ascii="Times New Roman" w:eastAsia="Times New Roman" w:hAnsi="Times New Roman" w:cs="Times New Roman"/>
                <w:b/>
                <w:bCs/>
                <w:kern w:val="0"/>
                <w:sz w:val="26"/>
                <w:szCs w:val="26"/>
                <w:lang w:eastAsia="ru-RU" w:bidi="ar-SA"/>
              </w:rPr>
              <w:t xml:space="preserve"> Кодексу</w:t>
            </w:r>
            <w:r w:rsidRPr="00A23E88">
              <w:rPr>
                <w:rFonts w:ascii="Times New Roman" w:eastAsia="Times New Roman" w:hAnsi="Times New Roman" w:cs="Times New Roman"/>
                <w:b/>
                <w:bCs/>
                <w:kern w:val="0"/>
                <w:sz w:val="26"/>
                <w:szCs w:val="26"/>
                <w:lang w:eastAsia="ru-RU" w:bidi="ar-SA"/>
              </w:rPr>
              <w:t>, недоцільність дублювання</w:t>
            </w:r>
            <w:r w:rsidR="0003416E" w:rsidRPr="00A23E88">
              <w:rPr>
                <w:rFonts w:ascii="Times New Roman" w:eastAsia="Times New Roman" w:hAnsi="Times New Roman" w:cs="Times New Roman"/>
                <w:b/>
                <w:bCs/>
                <w:kern w:val="0"/>
                <w:sz w:val="26"/>
                <w:szCs w:val="26"/>
                <w:lang w:eastAsia="ru-RU" w:bidi="ar-SA"/>
              </w:rPr>
              <w:t>)</w:t>
            </w:r>
          </w:p>
        </w:tc>
      </w:tr>
      <w:tr w:rsidR="0003416E" w:rsidRPr="00E65DFC" w:rsidTr="00522BD1">
        <w:trPr>
          <w:gridAfter w:val="2"/>
          <w:wAfter w:w="77" w:type="dxa"/>
          <w:trHeight w:val="144"/>
          <w:jc w:val="center"/>
        </w:trPr>
        <w:tc>
          <w:tcPr>
            <w:tcW w:w="4101" w:type="dxa"/>
            <w:tcBorders>
              <w:top w:val="single" w:sz="8" w:space="0" w:color="000000"/>
              <w:left w:val="single" w:sz="8" w:space="0" w:color="000000"/>
              <w:bottom w:val="single" w:sz="8" w:space="0" w:color="000000"/>
            </w:tcBorders>
            <w:shd w:val="clear" w:color="auto" w:fill="auto"/>
          </w:tcPr>
          <w:p w:rsidR="0003416E" w:rsidRDefault="0003416E" w:rsidP="0003416E">
            <w:pPr>
              <w:spacing w:line="276" w:lineRule="auto"/>
              <w:jc w:val="both"/>
              <w:rPr>
                <w:rFonts w:ascii="Times New Roman" w:hAnsi="Times New Roman" w:cs="Times New Roman"/>
                <w:b/>
                <w:color w:val="000000"/>
                <w:sz w:val="26"/>
                <w:szCs w:val="26"/>
              </w:rPr>
            </w:pPr>
          </w:p>
          <w:p w:rsidR="0003416E" w:rsidRDefault="0003416E" w:rsidP="0003416E">
            <w:pPr>
              <w:spacing w:line="276" w:lineRule="auto"/>
              <w:jc w:val="both"/>
              <w:rPr>
                <w:rFonts w:ascii="Times New Roman" w:hAnsi="Times New Roman" w:cs="Times New Roman"/>
                <w:b/>
                <w:color w:val="000000"/>
                <w:sz w:val="26"/>
                <w:szCs w:val="26"/>
              </w:rPr>
            </w:pPr>
          </w:p>
          <w:p w:rsidR="0003416E" w:rsidRPr="00E65DFC" w:rsidRDefault="0003416E" w:rsidP="0003416E">
            <w:pPr>
              <w:spacing w:line="276" w:lineRule="auto"/>
              <w:jc w:val="both"/>
              <w:rPr>
                <w:rFonts w:ascii="Times New Roman" w:hAnsi="Times New Roman" w:cs="Times New Roman"/>
                <w:sz w:val="26"/>
                <w:szCs w:val="26"/>
              </w:rPr>
            </w:pPr>
            <w:r w:rsidRPr="00E65DFC">
              <w:rPr>
                <w:rFonts w:ascii="Times New Roman" w:hAnsi="Times New Roman" w:cs="Times New Roman"/>
                <w:b/>
                <w:color w:val="000000"/>
                <w:sz w:val="26"/>
                <w:szCs w:val="26"/>
              </w:rPr>
              <w:lastRenderedPageBreak/>
              <w:t>5.7.2. Активний споживач, який встановлює генеруючу установку, призначену для виробництва електричної енергії та/або установку зберігання енергії, або приєднує, у порядку встановленому Кодексом системи розподілу, до власних електричних мереж генеруючі установки, призначені для виробництва електричної енергії з альтернативних джерел енергії, та/або установки зберігання енергії, що належать третім особам, повинен забезпечити окремий комерційний облік електричної енергії виробленої власними генеруючими установками (групами установок), а також для кожного приєднання генеруючих установок та/або установок зберігання енергії, що належать третім особам, шляхом встановлення вузлів обліку.</w:t>
            </w:r>
          </w:p>
        </w:tc>
        <w:tc>
          <w:tcPr>
            <w:tcW w:w="3827" w:type="dxa"/>
            <w:tcBorders>
              <w:top w:val="single" w:sz="8" w:space="0" w:color="000000"/>
              <w:left w:val="single" w:sz="8" w:space="0" w:color="000000"/>
              <w:bottom w:val="single" w:sz="8" w:space="0" w:color="000000"/>
            </w:tcBorders>
            <w:shd w:val="clear" w:color="auto" w:fill="auto"/>
          </w:tcPr>
          <w:p w:rsidR="0003416E" w:rsidRDefault="0003416E" w:rsidP="0003416E">
            <w:pPr>
              <w:pStyle w:val="af0"/>
              <w:jc w:val="center"/>
              <w:rPr>
                <w:rFonts w:eastAsia="Open Sans"/>
                <w:b/>
                <w:sz w:val="26"/>
                <w:szCs w:val="26"/>
                <w:u w:val="single"/>
              </w:rPr>
            </w:pPr>
            <w:r w:rsidRPr="0098308D">
              <w:rPr>
                <w:rFonts w:eastAsia="Open Sans"/>
                <w:b/>
                <w:sz w:val="26"/>
                <w:szCs w:val="26"/>
                <w:u w:val="single"/>
              </w:rPr>
              <w:lastRenderedPageBreak/>
              <w:t>НЕК «УКРЕНЕРГО»</w:t>
            </w:r>
          </w:p>
          <w:p w:rsidR="0003416E" w:rsidRPr="0098308D" w:rsidRDefault="0003416E" w:rsidP="0003416E">
            <w:pPr>
              <w:jc w:val="both"/>
              <w:rPr>
                <w:rFonts w:ascii="Times New Roman" w:hAnsi="Times New Roman" w:cs="Times New Roman"/>
                <w:color w:val="000000"/>
                <w:sz w:val="26"/>
                <w:szCs w:val="26"/>
              </w:rPr>
            </w:pPr>
            <w:r w:rsidRPr="0098308D">
              <w:rPr>
                <w:rFonts w:ascii="Times New Roman" w:hAnsi="Times New Roman" w:cs="Times New Roman"/>
                <w:color w:val="000000"/>
                <w:sz w:val="26"/>
                <w:szCs w:val="26"/>
              </w:rPr>
              <w:lastRenderedPageBreak/>
              <w:t>5.7.2. Розташовані в межах приватного домогосподарства за однією адресою електроустановки відбору (споживання) та генеруючі електроустановки, до яких мають застосовуватися однакові коефіцієнти "зеленого" тарифу та тарифи, повинні бути облаштовані одним загальним лічильником, що забезпечує здійснення погодинного обліку відпуску та відбору (споживання) електричної енергії з можливістю дистанційного зчитування показів цього лічильника.</w:t>
            </w:r>
          </w:p>
          <w:p w:rsidR="0003416E" w:rsidRPr="0098308D" w:rsidRDefault="0003416E" w:rsidP="0003416E">
            <w:pPr>
              <w:jc w:val="both"/>
              <w:rPr>
                <w:rFonts w:ascii="Times New Roman" w:hAnsi="Times New Roman" w:cs="Times New Roman"/>
                <w:b/>
                <w:bCs/>
                <w:strike/>
                <w:color w:val="000000"/>
                <w:sz w:val="26"/>
                <w:szCs w:val="26"/>
              </w:rPr>
            </w:pPr>
            <w:r w:rsidRPr="0098308D">
              <w:rPr>
                <w:rFonts w:ascii="Times New Roman" w:hAnsi="Times New Roman" w:cs="Times New Roman"/>
                <w:b/>
                <w:bCs/>
                <w:strike/>
                <w:color w:val="000000"/>
                <w:sz w:val="26"/>
                <w:szCs w:val="26"/>
              </w:rPr>
              <w:t>Для підтвердження того, що відповідний обсяг електричної енергії, виробленої з відновлюваних джерел енергії генеруючою установкою приватного домогосподарства, споживається для його власних потреб, така установка має бути забезпечена окремим комерційним обліком виробленої електричної енергії шляхом улаштування вузла обліку.</w:t>
            </w:r>
          </w:p>
          <w:p w:rsidR="0003416E" w:rsidRPr="00E65DFC" w:rsidRDefault="0003416E" w:rsidP="0003416E">
            <w:pPr>
              <w:pStyle w:val="af0"/>
              <w:jc w:val="both"/>
              <w:rPr>
                <w:sz w:val="26"/>
                <w:szCs w:val="26"/>
              </w:rPr>
            </w:pPr>
            <w:r w:rsidRPr="0098308D">
              <w:rPr>
                <w:b/>
                <w:bCs/>
                <w:color w:val="000000"/>
                <w:sz w:val="26"/>
                <w:szCs w:val="26"/>
              </w:rPr>
              <w:t xml:space="preserve">У разі суттєвого співпадіння в часі процесів виробництва та споживання на об’єкті домогосподарства, що унеможливлює фіксацію за результатами обліку прийому/віддачі на межі </w:t>
            </w:r>
            <w:r w:rsidRPr="0098308D">
              <w:rPr>
                <w:b/>
                <w:bCs/>
                <w:color w:val="000000"/>
                <w:sz w:val="26"/>
                <w:szCs w:val="26"/>
              </w:rPr>
              <w:lastRenderedPageBreak/>
              <w:t>площадки об’єкта мінімального обсягу власного побутового споживання, з метою підтвердження такого споживання генеруюча установка  об’єкта домогосподарства має бути забезпечена окремим комерційним обліком виробленої електричної енергії.</w:t>
            </w:r>
          </w:p>
        </w:tc>
        <w:tc>
          <w:tcPr>
            <w:tcW w:w="2835" w:type="dxa"/>
            <w:tcBorders>
              <w:top w:val="single" w:sz="8" w:space="0" w:color="000000"/>
              <w:left w:val="single" w:sz="8" w:space="0" w:color="000000"/>
              <w:bottom w:val="single" w:sz="8" w:space="0" w:color="000000"/>
              <w:right w:val="single" w:sz="8" w:space="0" w:color="000000"/>
            </w:tcBorders>
            <w:shd w:val="clear" w:color="auto" w:fill="auto"/>
          </w:tcPr>
          <w:p w:rsidR="0003416E" w:rsidRDefault="0003416E" w:rsidP="0003416E">
            <w:pPr>
              <w:jc w:val="both"/>
              <w:rPr>
                <w:rFonts w:ascii="Times New Roman" w:hAnsi="Times New Roman" w:cs="Times New Roman"/>
                <w:sz w:val="26"/>
                <w:szCs w:val="26"/>
              </w:rPr>
            </w:pPr>
          </w:p>
          <w:p w:rsidR="0003416E" w:rsidRDefault="0003416E" w:rsidP="0003416E">
            <w:pPr>
              <w:jc w:val="both"/>
              <w:rPr>
                <w:rFonts w:ascii="Times New Roman" w:hAnsi="Times New Roman" w:cs="Times New Roman"/>
                <w:sz w:val="26"/>
                <w:szCs w:val="26"/>
              </w:rPr>
            </w:pPr>
          </w:p>
          <w:p w:rsidR="0003416E" w:rsidRPr="0098308D" w:rsidRDefault="0003416E" w:rsidP="0003416E">
            <w:pPr>
              <w:jc w:val="both"/>
              <w:rPr>
                <w:rFonts w:ascii="Times New Roman" w:hAnsi="Times New Roman" w:cs="Times New Roman"/>
                <w:sz w:val="26"/>
                <w:szCs w:val="26"/>
              </w:rPr>
            </w:pPr>
            <w:r w:rsidRPr="0098308D">
              <w:rPr>
                <w:rFonts w:ascii="Times New Roman" w:hAnsi="Times New Roman" w:cs="Times New Roman"/>
                <w:sz w:val="26"/>
                <w:szCs w:val="26"/>
              </w:rPr>
              <w:lastRenderedPageBreak/>
              <w:t>З метою мінімізації витрат домогосподарств на комерційний облік пропонуємо визначити обов’язковість встановлення окремого обліку генеруючих одиниць тільки у разі якщо власне виробництво «</w:t>
            </w:r>
            <w:proofErr w:type="spellStart"/>
            <w:r w:rsidRPr="0098308D">
              <w:rPr>
                <w:rFonts w:ascii="Times New Roman" w:hAnsi="Times New Roman" w:cs="Times New Roman"/>
                <w:sz w:val="26"/>
                <w:szCs w:val="26"/>
              </w:rPr>
              <w:t>канібалізує</w:t>
            </w:r>
            <w:proofErr w:type="spellEnd"/>
            <w:r w:rsidRPr="0098308D">
              <w:rPr>
                <w:rFonts w:ascii="Times New Roman" w:hAnsi="Times New Roman" w:cs="Times New Roman"/>
                <w:sz w:val="26"/>
                <w:szCs w:val="26"/>
              </w:rPr>
              <w:t>» побутове споживання.</w:t>
            </w:r>
          </w:p>
        </w:tc>
        <w:tc>
          <w:tcPr>
            <w:tcW w:w="4395" w:type="dxa"/>
            <w:tcBorders>
              <w:top w:val="single" w:sz="8" w:space="0" w:color="000000"/>
              <w:left w:val="single" w:sz="8" w:space="0" w:color="000000"/>
              <w:bottom w:val="single" w:sz="8" w:space="0" w:color="000000"/>
              <w:right w:val="single" w:sz="8" w:space="0" w:color="000000"/>
            </w:tcBorders>
          </w:tcPr>
          <w:p w:rsidR="0019721F" w:rsidRDefault="0019721F" w:rsidP="0003416E">
            <w:pPr>
              <w:pStyle w:val="aa"/>
              <w:ind w:left="-1"/>
              <w:rPr>
                <w:rFonts w:ascii="Times New Roman" w:eastAsia="Times New Roman" w:hAnsi="Times New Roman" w:cs="Times New Roman"/>
                <w:b/>
                <w:bCs/>
                <w:kern w:val="0"/>
                <w:sz w:val="26"/>
                <w:szCs w:val="26"/>
                <w:lang w:eastAsia="ru-RU" w:bidi="ar-SA"/>
              </w:rPr>
            </w:pPr>
          </w:p>
          <w:p w:rsidR="0019721F" w:rsidRDefault="0019721F"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r w:rsidRPr="00A23E88">
              <w:rPr>
                <w:rFonts w:ascii="Times New Roman" w:eastAsia="Times New Roman" w:hAnsi="Times New Roman" w:cs="Times New Roman"/>
                <w:b/>
                <w:bCs/>
                <w:kern w:val="0"/>
                <w:sz w:val="26"/>
                <w:szCs w:val="26"/>
                <w:lang w:eastAsia="ru-RU" w:bidi="ar-SA"/>
              </w:rPr>
              <w:lastRenderedPageBreak/>
              <w:t xml:space="preserve">Не приймається (даний розділ описує особливості улаштування вузлів обліку для всіх активних споживачів) </w:t>
            </w:r>
          </w:p>
        </w:tc>
      </w:tr>
      <w:tr w:rsidR="0003416E" w:rsidRPr="00E65DFC" w:rsidTr="00522BD1">
        <w:trPr>
          <w:gridAfter w:val="2"/>
          <w:wAfter w:w="77" w:type="dxa"/>
          <w:trHeight w:val="144"/>
          <w:jc w:val="center"/>
        </w:trPr>
        <w:tc>
          <w:tcPr>
            <w:tcW w:w="4101" w:type="dxa"/>
            <w:tcBorders>
              <w:top w:val="single" w:sz="8" w:space="0" w:color="000000"/>
              <w:left w:val="single" w:sz="8" w:space="0" w:color="000000"/>
              <w:bottom w:val="single" w:sz="8" w:space="0" w:color="000000"/>
            </w:tcBorders>
            <w:shd w:val="clear" w:color="auto" w:fill="auto"/>
          </w:tcPr>
          <w:p w:rsidR="0003416E" w:rsidRPr="00E65DFC" w:rsidRDefault="0003416E" w:rsidP="0003416E">
            <w:pPr>
              <w:ind w:firstLine="40"/>
              <w:jc w:val="both"/>
              <w:rPr>
                <w:rFonts w:ascii="Times New Roman" w:hAnsi="Times New Roman" w:cs="Times New Roman"/>
                <w:sz w:val="26"/>
                <w:szCs w:val="26"/>
              </w:rPr>
            </w:pPr>
            <w:r w:rsidRPr="00E65DFC">
              <w:rPr>
                <w:rFonts w:ascii="Times New Roman" w:hAnsi="Times New Roman" w:cs="Times New Roman"/>
                <w:color w:val="000000"/>
                <w:sz w:val="26"/>
                <w:szCs w:val="26"/>
              </w:rPr>
              <w:lastRenderedPageBreak/>
              <w:t>5.7.3. У разі приєднання генеруючої установки (установок) приватного домогосподарства, призначеної для виробництва електричної енергії з альтернативних джерел енергії, у порядку, встановленому Кодексом системи розподілу, облаштування вузла(</w:t>
            </w:r>
            <w:proofErr w:type="spellStart"/>
            <w:r w:rsidRPr="00E65DFC">
              <w:rPr>
                <w:rFonts w:ascii="Times New Roman" w:hAnsi="Times New Roman" w:cs="Times New Roman"/>
                <w:color w:val="000000"/>
                <w:sz w:val="26"/>
                <w:szCs w:val="26"/>
              </w:rPr>
              <w:t>ів</w:t>
            </w:r>
            <w:proofErr w:type="spellEnd"/>
            <w:r w:rsidRPr="00E65DFC">
              <w:rPr>
                <w:rFonts w:ascii="Times New Roman" w:hAnsi="Times New Roman" w:cs="Times New Roman"/>
                <w:color w:val="000000"/>
                <w:sz w:val="26"/>
                <w:szCs w:val="26"/>
              </w:rPr>
              <w:t>) обліку здійснюється ППКО</w:t>
            </w:r>
            <w:r w:rsidRPr="00E65DFC">
              <w:rPr>
                <w:rFonts w:ascii="Times New Roman" w:hAnsi="Times New Roman" w:cs="Times New Roman"/>
                <w:color w:val="000000"/>
                <w:sz w:val="26"/>
                <w:szCs w:val="26"/>
                <w:lang w:val="ru-RU"/>
              </w:rPr>
              <w:t xml:space="preserve">                 </w:t>
            </w:r>
            <w:r w:rsidRPr="00E65DFC">
              <w:rPr>
                <w:rFonts w:ascii="Times New Roman" w:hAnsi="Times New Roman" w:cs="Times New Roman"/>
                <w:color w:val="000000"/>
                <w:sz w:val="26"/>
                <w:szCs w:val="26"/>
              </w:rPr>
              <w:t xml:space="preserve"> відповідно до цього Кодексу, Правил роздрібного ринку, будівельного паспорта та </w:t>
            </w:r>
            <w:proofErr w:type="spellStart"/>
            <w:r w:rsidRPr="00E65DFC">
              <w:rPr>
                <w:rFonts w:ascii="Times New Roman" w:hAnsi="Times New Roman" w:cs="Times New Roman"/>
                <w:color w:val="000000"/>
                <w:sz w:val="26"/>
                <w:szCs w:val="26"/>
              </w:rPr>
              <w:t>проєктної</w:t>
            </w:r>
            <w:proofErr w:type="spellEnd"/>
            <w:r w:rsidRPr="00E65DFC">
              <w:rPr>
                <w:rFonts w:ascii="Times New Roman" w:hAnsi="Times New Roman" w:cs="Times New Roman"/>
                <w:color w:val="000000"/>
                <w:sz w:val="26"/>
                <w:szCs w:val="26"/>
              </w:rPr>
              <w:t xml:space="preserve"> документації (за наявності) за рахунок індивідуального побутового споживача.</w:t>
            </w:r>
            <w:r w:rsidRPr="00E65DFC">
              <w:rPr>
                <w:rFonts w:ascii="Times New Roman" w:hAnsi="Times New Roman" w:cs="Times New Roman"/>
                <w:sz w:val="26"/>
                <w:szCs w:val="26"/>
              </w:rPr>
              <w:t xml:space="preserve"> </w:t>
            </w:r>
          </w:p>
        </w:tc>
        <w:tc>
          <w:tcPr>
            <w:tcW w:w="3827" w:type="dxa"/>
            <w:tcBorders>
              <w:top w:val="single" w:sz="8" w:space="0" w:color="000000"/>
              <w:left w:val="single" w:sz="8" w:space="0" w:color="000000"/>
              <w:bottom w:val="single" w:sz="8" w:space="0" w:color="000000"/>
            </w:tcBorders>
            <w:shd w:val="clear" w:color="auto" w:fill="auto"/>
          </w:tcPr>
          <w:p w:rsidR="0003416E" w:rsidRPr="00E65DFC" w:rsidRDefault="0003416E" w:rsidP="0003416E">
            <w:pPr>
              <w:pStyle w:val="af0"/>
              <w:jc w:val="both"/>
              <w:rPr>
                <w:sz w:val="26"/>
                <w:szCs w:val="26"/>
              </w:rPr>
            </w:pPr>
          </w:p>
        </w:tc>
        <w:tc>
          <w:tcPr>
            <w:tcW w:w="2835" w:type="dxa"/>
            <w:tcBorders>
              <w:top w:val="single" w:sz="8" w:space="0" w:color="000000"/>
              <w:left w:val="single" w:sz="8" w:space="0" w:color="000000"/>
              <w:bottom w:val="single" w:sz="8" w:space="0" w:color="000000"/>
              <w:right w:val="single" w:sz="8" w:space="0" w:color="000000"/>
            </w:tcBorders>
            <w:shd w:val="clear" w:color="auto" w:fill="auto"/>
          </w:tcPr>
          <w:p w:rsidR="0003416E" w:rsidRPr="00E65DFC" w:rsidRDefault="0003416E" w:rsidP="0003416E">
            <w:pPr>
              <w:jc w:val="center"/>
              <w:rPr>
                <w:rFonts w:ascii="Times New Roman" w:hAnsi="Times New Roman" w:cs="Times New Roman"/>
                <w:sz w:val="26"/>
                <w:szCs w:val="26"/>
              </w:rPr>
            </w:pPr>
          </w:p>
        </w:tc>
        <w:tc>
          <w:tcPr>
            <w:tcW w:w="4395" w:type="dxa"/>
            <w:tcBorders>
              <w:top w:val="single" w:sz="8" w:space="0" w:color="000000"/>
              <w:left w:val="single" w:sz="8" w:space="0" w:color="000000"/>
              <w:bottom w:val="single" w:sz="8" w:space="0" w:color="000000"/>
              <w:right w:val="single" w:sz="8" w:space="0" w:color="000000"/>
            </w:tcBorders>
          </w:tcPr>
          <w:p w:rsidR="0003416E" w:rsidRPr="00A23E88" w:rsidRDefault="0003416E" w:rsidP="0003416E">
            <w:pPr>
              <w:pStyle w:val="aa"/>
              <w:ind w:left="-1"/>
              <w:rPr>
                <w:rFonts w:ascii="Times New Roman" w:eastAsia="Times New Roman" w:hAnsi="Times New Roman" w:cs="Times New Roman"/>
                <w:bCs/>
                <w:kern w:val="0"/>
                <w:sz w:val="26"/>
                <w:szCs w:val="26"/>
                <w:lang w:eastAsia="ru-RU" w:bidi="ar-SA"/>
              </w:rPr>
            </w:pPr>
          </w:p>
        </w:tc>
      </w:tr>
      <w:tr w:rsidR="0003416E" w:rsidRPr="00E65DFC" w:rsidTr="00522BD1">
        <w:trPr>
          <w:gridAfter w:val="2"/>
          <w:wAfter w:w="77" w:type="dxa"/>
          <w:trHeight w:val="144"/>
          <w:jc w:val="center"/>
        </w:trPr>
        <w:tc>
          <w:tcPr>
            <w:tcW w:w="4101" w:type="dxa"/>
            <w:tcBorders>
              <w:top w:val="single" w:sz="8" w:space="0" w:color="000000"/>
              <w:left w:val="single" w:sz="8" w:space="0" w:color="000000"/>
              <w:bottom w:val="single" w:sz="8" w:space="0" w:color="000000"/>
            </w:tcBorders>
            <w:shd w:val="clear" w:color="auto" w:fill="auto"/>
          </w:tcPr>
          <w:p w:rsidR="0003416E" w:rsidRPr="00E65DFC" w:rsidRDefault="0003416E" w:rsidP="0003416E">
            <w:pPr>
              <w:ind w:firstLine="238"/>
              <w:jc w:val="both"/>
              <w:rPr>
                <w:rFonts w:ascii="Times New Roman" w:hAnsi="Times New Roman" w:cs="Times New Roman"/>
                <w:b/>
                <w:color w:val="000000"/>
                <w:sz w:val="26"/>
                <w:szCs w:val="26"/>
              </w:rPr>
            </w:pPr>
            <w:r w:rsidRPr="00E65DFC">
              <w:rPr>
                <w:rFonts w:ascii="Times New Roman" w:hAnsi="Times New Roman" w:cs="Times New Roman"/>
                <w:color w:val="000000"/>
                <w:sz w:val="26"/>
                <w:szCs w:val="26"/>
              </w:rPr>
              <w:t xml:space="preserve">5.7.4. Розташовані в межах приватного домогосподарства за однією адресою електроустановки відбору (споживання) та генеруючі електроустановки, до яких мають застосовуватися однакові коефіцієнти "зеленого" тарифу та тарифи, повинні бути облаштовані одним загальним лічильником, що забезпечує здійснення погодинного обліку відпуску та відбору </w:t>
            </w:r>
            <w:r w:rsidRPr="00E65DFC">
              <w:rPr>
                <w:rFonts w:ascii="Times New Roman" w:hAnsi="Times New Roman" w:cs="Times New Roman"/>
                <w:color w:val="000000"/>
                <w:sz w:val="26"/>
                <w:szCs w:val="26"/>
              </w:rPr>
              <w:lastRenderedPageBreak/>
              <w:t xml:space="preserve">(споживання) електричної енергії з можливістю дистанційного зчитування показів цього лічильника. </w:t>
            </w:r>
          </w:p>
          <w:p w:rsidR="0003416E" w:rsidRPr="00E65DFC" w:rsidRDefault="0003416E" w:rsidP="0003416E">
            <w:pPr>
              <w:ind w:firstLine="238"/>
              <w:jc w:val="both"/>
              <w:rPr>
                <w:rFonts w:ascii="Times New Roman" w:hAnsi="Times New Roman" w:cs="Times New Roman"/>
                <w:b/>
                <w:color w:val="000000"/>
                <w:sz w:val="26"/>
                <w:szCs w:val="26"/>
              </w:rPr>
            </w:pPr>
            <w:r w:rsidRPr="00E65DFC">
              <w:rPr>
                <w:rFonts w:ascii="Times New Roman" w:hAnsi="Times New Roman" w:cs="Times New Roman"/>
                <w:b/>
                <w:color w:val="000000"/>
                <w:sz w:val="26"/>
                <w:szCs w:val="26"/>
              </w:rPr>
              <w:t>Для підтвердження того, що відповідний обсяг електричної енергії, виробленої з відновлюваних джерел енергії генеруючою установкою приватного домогосподарства, споживається для його власних потреб, така установка має бути забезпечена окремим комерційним обліком виробленої електричної енергії шляхом улаштування вузла обліку.</w:t>
            </w:r>
          </w:p>
          <w:p w:rsidR="0003416E" w:rsidRPr="00E65DFC" w:rsidRDefault="0003416E" w:rsidP="0003416E">
            <w:pPr>
              <w:pStyle w:val="af0"/>
              <w:jc w:val="both"/>
              <w:rPr>
                <w:sz w:val="26"/>
                <w:szCs w:val="26"/>
              </w:rPr>
            </w:pPr>
          </w:p>
        </w:tc>
        <w:tc>
          <w:tcPr>
            <w:tcW w:w="3827" w:type="dxa"/>
            <w:tcBorders>
              <w:top w:val="single" w:sz="8" w:space="0" w:color="000000"/>
              <w:left w:val="single" w:sz="8" w:space="0" w:color="000000"/>
              <w:bottom w:val="single" w:sz="8" w:space="0" w:color="000000"/>
            </w:tcBorders>
            <w:shd w:val="clear" w:color="auto" w:fill="auto"/>
          </w:tcPr>
          <w:p w:rsidR="0003416E" w:rsidRPr="00E65DFC" w:rsidRDefault="0003416E" w:rsidP="0003416E">
            <w:pPr>
              <w:pStyle w:val="af0"/>
              <w:jc w:val="both"/>
              <w:rPr>
                <w:sz w:val="26"/>
                <w:szCs w:val="26"/>
              </w:rPr>
            </w:pPr>
            <w:r w:rsidRPr="00E65DFC">
              <w:rPr>
                <w:rStyle w:val="fontstyle01"/>
                <w:b/>
                <w:sz w:val="26"/>
                <w:szCs w:val="26"/>
                <w:u w:val="single"/>
              </w:rPr>
              <w:lastRenderedPageBreak/>
              <w:t>ГС «Асоціація сонячної енергетики України»</w:t>
            </w:r>
          </w:p>
          <w:p w:rsidR="0003416E" w:rsidRPr="00E65DFC" w:rsidRDefault="0003416E" w:rsidP="0003416E">
            <w:pPr>
              <w:pStyle w:val="af0"/>
              <w:jc w:val="both"/>
              <w:rPr>
                <w:sz w:val="26"/>
                <w:szCs w:val="26"/>
              </w:rPr>
            </w:pPr>
          </w:p>
          <w:p w:rsidR="0003416E" w:rsidRPr="00E65DFC" w:rsidRDefault="0003416E" w:rsidP="0003416E">
            <w:pPr>
              <w:pStyle w:val="af0"/>
              <w:jc w:val="both"/>
              <w:rPr>
                <w:sz w:val="26"/>
                <w:szCs w:val="26"/>
              </w:rPr>
            </w:pPr>
          </w:p>
          <w:p w:rsidR="0003416E" w:rsidRPr="00E65DFC" w:rsidRDefault="0003416E" w:rsidP="0003416E">
            <w:pPr>
              <w:pStyle w:val="af0"/>
              <w:jc w:val="both"/>
              <w:rPr>
                <w:sz w:val="26"/>
                <w:szCs w:val="26"/>
              </w:rPr>
            </w:pPr>
          </w:p>
          <w:p w:rsidR="0003416E" w:rsidRPr="00E65DFC" w:rsidRDefault="0003416E" w:rsidP="0003416E">
            <w:pPr>
              <w:pStyle w:val="af0"/>
              <w:jc w:val="both"/>
              <w:rPr>
                <w:sz w:val="26"/>
                <w:szCs w:val="26"/>
              </w:rPr>
            </w:pPr>
          </w:p>
          <w:p w:rsidR="0003416E" w:rsidRPr="00E65DFC" w:rsidRDefault="0003416E" w:rsidP="0003416E">
            <w:pPr>
              <w:pStyle w:val="af0"/>
              <w:jc w:val="both"/>
              <w:rPr>
                <w:sz w:val="26"/>
                <w:szCs w:val="26"/>
              </w:rPr>
            </w:pPr>
          </w:p>
          <w:p w:rsidR="0003416E" w:rsidRDefault="0003416E" w:rsidP="0003416E">
            <w:pPr>
              <w:spacing w:before="240" w:after="240" w:line="276" w:lineRule="auto"/>
              <w:jc w:val="both"/>
              <w:rPr>
                <w:rFonts w:ascii="Times New Roman" w:hAnsi="Times New Roman" w:cs="Times New Roman"/>
                <w:b/>
                <w:sz w:val="26"/>
                <w:szCs w:val="26"/>
              </w:rPr>
            </w:pPr>
            <w:r w:rsidRPr="00E65DFC">
              <w:rPr>
                <w:rFonts w:ascii="Times New Roman" w:hAnsi="Times New Roman" w:cs="Times New Roman"/>
                <w:b/>
                <w:color w:val="4A86E8"/>
                <w:sz w:val="26"/>
                <w:szCs w:val="26"/>
              </w:rPr>
              <w:t>Активний споживач, який встановлює  генеруючу установку,</w:t>
            </w:r>
            <w:r w:rsidRPr="00E65DFC">
              <w:rPr>
                <w:rFonts w:ascii="Times New Roman" w:hAnsi="Times New Roman" w:cs="Times New Roman"/>
                <w:b/>
                <w:sz w:val="26"/>
                <w:szCs w:val="26"/>
              </w:rPr>
              <w:t xml:space="preserve"> на підтвердження того, що відповідний обсяг електричної енергії, виробленої з відновлюваних джерел енергії генеруючою установкою приватного домогосподарства, споживається для його власних потреб, така установка має бути забезпечена окремим комерційним обліком виробленої електричної енергії шляхом улаштування вузла обліку.</w:t>
            </w:r>
          </w:p>
          <w:p w:rsidR="0003416E" w:rsidRDefault="0003416E" w:rsidP="0003416E">
            <w:pPr>
              <w:pStyle w:val="af0"/>
              <w:jc w:val="both"/>
              <w:rPr>
                <w:b/>
                <w:u w:val="single"/>
              </w:rPr>
            </w:pPr>
            <w:r w:rsidRPr="000E728C">
              <w:rPr>
                <w:b/>
                <w:u w:val="single"/>
              </w:rPr>
              <w:t>АТ «ДТЕК ДНІПРОВСЬКІ ЕЛЕКТРОМЕРЕЖІ»</w:t>
            </w:r>
          </w:p>
          <w:p w:rsidR="0003416E" w:rsidRPr="000E728C" w:rsidRDefault="0003416E" w:rsidP="0003416E">
            <w:pPr>
              <w:ind w:firstLine="224"/>
              <w:contextualSpacing/>
              <w:jc w:val="both"/>
              <w:rPr>
                <w:rFonts w:ascii="Times New Roman" w:hAnsi="Times New Roman" w:cs="Times New Roman"/>
                <w:b/>
                <w:color w:val="000000"/>
                <w:sz w:val="26"/>
                <w:szCs w:val="26"/>
              </w:rPr>
            </w:pPr>
            <w:r w:rsidRPr="000E728C">
              <w:rPr>
                <w:rFonts w:ascii="Times New Roman" w:hAnsi="Times New Roman" w:cs="Times New Roman"/>
                <w:color w:val="000000"/>
                <w:sz w:val="26"/>
                <w:szCs w:val="26"/>
              </w:rPr>
              <w:t xml:space="preserve">5.7.4. Розташовані в межах приватного домогосподарства за однією адресою електроустановки відбору (споживання) та генеруючі електроустановки, до яких мають застосовуватися однакові коефіцієнти "зеленого" тарифу та тарифи, повинні бути облаштовані одним загальним лічильником, що забезпечує здійснення погодинного обліку відпуску та відбору (споживання) електричної енергії з можливістю </w:t>
            </w:r>
            <w:r w:rsidRPr="000E728C">
              <w:rPr>
                <w:rFonts w:ascii="Times New Roman" w:hAnsi="Times New Roman" w:cs="Times New Roman"/>
                <w:color w:val="000000"/>
                <w:sz w:val="26"/>
                <w:szCs w:val="26"/>
              </w:rPr>
              <w:lastRenderedPageBreak/>
              <w:t xml:space="preserve">дистанційного зчитування показів цього лічильника. </w:t>
            </w:r>
          </w:p>
          <w:p w:rsidR="0003416E" w:rsidRPr="000E728C" w:rsidRDefault="0003416E" w:rsidP="0003416E">
            <w:pPr>
              <w:ind w:firstLine="224"/>
              <w:contextualSpacing/>
              <w:jc w:val="both"/>
              <w:rPr>
                <w:rFonts w:ascii="Times New Roman" w:hAnsi="Times New Roman" w:cs="Times New Roman"/>
                <w:b/>
                <w:color w:val="000000"/>
                <w:sz w:val="26"/>
                <w:szCs w:val="26"/>
              </w:rPr>
            </w:pPr>
            <w:r w:rsidRPr="000E728C">
              <w:rPr>
                <w:rFonts w:ascii="Times New Roman" w:hAnsi="Times New Roman" w:cs="Times New Roman"/>
                <w:b/>
                <w:color w:val="000000"/>
                <w:sz w:val="26"/>
                <w:szCs w:val="26"/>
              </w:rPr>
              <w:t>Для підтвердження того, що відповідний обсяг електричної енергії, виробленої з відновлюваних джерел енергії генеруючою установкою приватного домогосподарства, споживається для його власних потреб, така установка має бути забезпечена окремим комерційним обліком виробленої електричної енергії шляхом улаштування вузла обліку.</w:t>
            </w:r>
          </w:p>
        </w:tc>
        <w:tc>
          <w:tcPr>
            <w:tcW w:w="2835" w:type="dxa"/>
            <w:tcBorders>
              <w:top w:val="single" w:sz="8" w:space="0" w:color="000000"/>
              <w:left w:val="single" w:sz="8" w:space="0" w:color="000000"/>
              <w:bottom w:val="single" w:sz="8" w:space="0" w:color="000000"/>
              <w:right w:val="single" w:sz="8" w:space="0" w:color="000000"/>
            </w:tcBorders>
            <w:shd w:val="clear" w:color="auto" w:fill="auto"/>
          </w:tcPr>
          <w:p w:rsidR="0003416E" w:rsidRPr="00E65DFC" w:rsidRDefault="0003416E" w:rsidP="0003416E">
            <w:pPr>
              <w:jc w:val="both"/>
              <w:rPr>
                <w:rFonts w:ascii="Times New Roman" w:hAnsi="Times New Roman" w:cs="Times New Roman"/>
                <w:sz w:val="26"/>
                <w:szCs w:val="26"/>
              </w:rPr>
            </w:pPr>
          </w:p>
          <w:p w:rsidR="0003416E" w:rsidRPr="00E65DFC" w:rsidRDefault="0003416E" w:rsidP="0003416E">
            <w:pPr>
              <w:jc w:val="both"/>
              <w:rPr>
                <w:rFonts w:ascii="Times New Roman" w:hAnsi="Times New Roman" w:cs="Times New Roman"/>
                <w:sz w:val="26"/>
                <w:szCs w:val="26"/>
              </w:rPr>
            </w:pPr>
          </w:p>
          <w:p w:rsidR="0003416E" w:rsidRPr="00E65DFC" w:rsidRDefault="0003416E" w:rsidP="0003416E">
            <w:pPr>
              <w:jc w:val="both"/>
              <w:rPr>
                <w:rFonts w:ascii="Times New Roman" w:hAnsi="Times New Roman" w:cs="Times New Roman"/>
                <w:sz w:val="26"/>
                <w:szCs w:val="26"/>
              </w:rPr>
            </w:pPr>
          </w:p>
          <w:p w:rsidR="0003416E" w:rsidRPr="00E65DFC" w:rsidRDefault="0003416E" w:rsidP="0003416E">
            <w:pPr>
              <w:jc w:val="both"/>
              <w:rPr>
                <w:rFonts w:ascii="Times New Roman" w:hAnsi="Times New Roman" w:cs="Times New Roman"/>
                <w:sz w:val="26"/>
                <w:szCs w:val="26"/>
              </w:rPr>
            </w:pPr>
          </w:p>
          <w:p w:rsidR="0003416E" w:rsidRPr="00E65DFC" w:rsidRDefault="0003416E" w:rsidP="0003416E">
            <w:pPr>
              <w:jc w:val="both"/>
              <w:rPr>
                <w:rFonts w:ascii="Times New Roman" w:hAnsi="Times New Roman" w:cs="Times New Roman"/>
                <w:sz w:val="26"/>
                <w:szCs w:val="26"/>
              </w:rPr>
            </w:pPr>
          </w:p>
          <w:p w:rsidR="0003416E" w:rsidRPr="00E65DFC" w:rsidRDefault="0003416E" w:rsidP="0003416E">
            <w:pPr>
              <w:jc w:val="both"/>
              <w:rPr>
                <w:rFonts w:ascii="Times New Roman" w:hAnsi="Times New Roman" w:cs="Times New Roman"/>
                <w:sz w:val="26"/>
                <w:szCs w:val="26"/>
              </w:rPr>
            </w:pPr>
          </w:p>
          <w:p w:rsidR="0003416E" w:rsidRPr="00E65DFC" w:rsidRDefault="0003416E" w:rsidP="0003416E">
            <w:pPr>
              <w:jc w:val="both"/>
              <w:rPr>
                <w:rFonts w:ascii="Times New Roman" w:hAnsi="Times New Roman" w:cs="Times New Roman"/>
                <w:sz w:val="26"/>
                <w:szCs w:val="26"/>
              </w:rPr>
            </w:pPr>
          </w:p>
          <w:p w:rsidR="0003416E" w:rsidRPr="00E65DFC" w:rsidRDefault="0003416E" w:rsidP="0003416E">
            <w:pPr>
              <w:jc w:val="both"/>
              <w:rPr>
                <w:rFonts w:ascii="Times New Roman" w:hAnsi="Times New Roman" w:cs="Times New Roman"/>
                <w:sz w:val="26"/>
                <w:szCs w:val="26"/>
              </w:rPr>
            </w:pPr>
          </w:p>
          <w:p w:rsidR="0003416E" w:rsidRPr="00E65DFC" w:rsidRDefault="0003416E" w:rsidP="0003416E">
            <w:pPr>
              <w:jc w:val="both"/>
              <w:rPr>
                <w:rFonts w:ascii="Times New Roman" w:hAnsi="Times New Roman" w:cs="Times New Roman"/>
                <w:sz w:val="26"/>
                <w:szCs w:val="26"/>
              </w:rPr>
            </w:pPr>
          </w:p>
          <w:p w:rsidR="0003416E" w:rsidRPr="00E65DFC" w:rsidRDefault="0003416E" w:rsidP="0003416E">
            <w:pPr>
              <w:jc w:val="both"/>
              <w:rPr>
                <w:rFonts w:ascii="Times New Roman" w:hAnsi="Times New Roman" w:cs="Times New Roman"/>
                <w:sz w:val="26"/>
                <w:szCs w:val="26"/>
              </w:rPr>
            </w:pPr>
          </w:p>
          <w:p w:rsidR="0003416E" w:rsidRPr="00E65DFC" w:rsidRDefault="0003416E" w:rsidP="0003416E">
            <w:pPr>
              <w:jc w:val="both"/>
              <w:rPr>
                <w:rFonts w:ascii="Times New Roman" w:hAnsi="Times New Roman" w:cs="Times New Roman"/>
                <w:sz w:val="26"/>
                <w:szCs w:val="26"/>
              </w:rPr>
            </w:pPr>
          </w:p>
          <w:p w:rsidR="0003416E" w:rsidRPr="00E65DFC" w:rsidRDefault="0003416E" w:rsidP="0003416E">
            <w:pPr>
              <w:jc w:val="both"/>
              <w:rPr>
                <w:rFonts w:ascii="Times New Roman" w:hAnsi="Times New Roman" w:cs="Times New Roman"/>
                <w:sz w:val="26"/>
                <w:szCs w:val="26"/>
              </w:rPr>
            </w:pPr>
          </w:p>
          <w:p w:rsidR="0003416E" w:rsidRPr="00E65DFC" w:rsidRDefault="0003416E" w:rsidP="0003416E">
            <w:pPr>
              <w:jc w:val="both"/>
              <w:rPr>
                <w:rFonts w:ascii="Times New Roman" w:hAnsi="Times New Roman" w:cs="Times New Roman"/>
                <w:sz w:val="26"/>
                <w:szCs w:val="26"/>
              </w:rPr>
            </w:pPr>
          </w:p>
          <w:p w:rsidR="0003416E" w:rsidRDefault="0003416E" w:rsidP="0003416E">
            <w:pPr>
              <w:jc w:val="both"/>
              <w:rPr>
                <w:rFonts w:ascii="Times New Roman" w:hAnsi="Times New Roman" w:cs="Times New Roman"/>
                <w:sz w:val="26"/>
                <w:szCs w:val="26"/>
              </w:rPr>
            </w:pPr>
            <w:r w:rsidRPr="00E65DFC">
              <w:rPr>
                <w:rFonts w:ascii="Times New Roman" w:hAnsi="Times New Roman" w:cs="Times New Roman"/>
                <w:sz w:val="26"/>
                <w:szCs w:val="26"/>
              </w:rPr>
              <w:t xml:space="preserve">На генеруючій установці діючих власників </w:t>
            </w:r>
            <w:proofErr w:type="spellStart"/>
            <w:r w:rsidRPr="00E65DFC">
              <w:rPr>
                <w:rFonts w:ascii="Times New Roman" w:hAnsi="Times New Roman" w:cs="Times New Roman"/>
                <w:sz w:val="26"/>
                <w:szCs w:val="26"/>
              </w:rPr>
              <w:t>дСЕС</w:t>
            </w:r>
            <w:proofErr w:type="spellEnd"/>
            <w:r w:rsidRPr="00E65DFC">
              <w:rPr>
                <w:rFonts w:ascii="Times New Roman" w:hAnsi="Times New Roman" w:cs="Times New Roman"/>
                <w:sz w:val="26"/>
                <w:szCs w:val="26"/>
              </w:rPr>
              <w:t xml:space="preserve"> вже встановлений лічильник згідно діючих норм, та вимог які діяли на момент введення генеруючої установки в експлуатацію  </w:t>
            </w:r>
          </w:p>
          <w:p w:rsidR="0003416E" w:rsidRDefault="0003416E" w:rsidP="0003416E">
            <w:pPr>
              <w:jc w:val="both"/>
              <w:rPr>
                <w:rFonts w:ascii="Times New Roman" w:hAnsi="Times New Roman" w:cs="Times New Roman"/>
                <w:sz w:val="26"/>
                <w:szCs w:val="26"/>
              </w:rPr>
            </w:pPr>
          </w:p>
          <w:p w:rsidR="0003416E" w:rsidRDefault="0003416E" w:rsidP="0003416E">
            <w:pPr>
              <w:jc w:val="both"/>
              <w:rPr>
                <w:rFonts w:ascii="Times New Roman" w:hAnsi="Times New Roman" w:cs="Times New Roman"/>
                <w:sz w:val="26"/>
                <w:szCs w:val="26"/>
              </w:rPr>
            </w:pPr>
          </w:p>
          <w:p w:rsidR="0003416E" w:rsidRDefault="0003416E" w:rsidP="0003416E">
            <w:pPr>
              <w:jc w:val="both"/>
              <w:rPr>
                <w:rFonts w:ascii="Times New Roman" w:hAnsi="Times New Roman" w:cs="Times New Roman"/>
                <w:sz w:val="26"/>
                <w:szCs w:val="26"/>
              </w:rPr>
            </w:pPr>
          </w:p>
          <w:p w:rsidR="0003416E" w:rsidRDefault="0003416E" w:rsidP="0003416E">
            <w:pPr>
              <w:jc w:val="both"/>
              <w:rPr>
                <w:rFonts w:ascii="Times New Roman" w:hAnsi="Times New Roman" w:cs="Times New Roman"/>
                <w:sz w:val="26"/>
                <w:szCs w:val="26"/>
              </w:rPr>
            </w:pPr>
          </w:p>
          <w:p w:rsidR="0003416E" w:rsidRDefault="0003416E" w:rsidP="0003416E">
            <w:pPr>
              <w:jc w:val="both"/>
              <w:rPr>
                <w:rFonts w:ascii="Times New Roman" w:hAnsi="Times New Roman" w:cs="Times New Roman"/>
                <w:sz w:val="26"/>
                <w:szCs w:val="26"/>
              </w:rPr>
            </w:pPr>
          </w:p>
          <w:p w:rsidR="0003416E" w:rsidRDefault="0003416E" w:rsidP="0003416E">
            <w:pPr>
              <w:jc w:val="both"/>
              <w:rPr>
                <w:rFonts w:ascii="Times New Roman" w:hAnsi="Times New Roman" w:cs="Times New Roman"/>
                <w:sz w:val="26"/>
                <w:szCs w:val="26"/>
              </w:rPr>
            </w:pPr>
          </w:p>
          <w:p w:rsidR="0003416E" w:rsidRDefault="0003416E" w:rsidP="0003416E">
            <w:pPr>
              <w:jc w:val="both"/>
              <w:rPr>
                <w:rFonts w:ascii="Times New Roman" w:hAnsi="Times New Roman" w:cs="Times New Roman"/>
                <w:sz w:val="26"/>
                <w:szCs w:val="26"/>
              </w:rPr>
            </w:pPr>
          </w:p>
          <w:p w:rsidR="0003416E" w:rsidRDefault="0003416E" w:rsidP="0003416E">
            <w:pPr>
              <w:jc w:val="both"/>
              <w:rPr>
                <w:rFonts w:ascii="Times New Roman" w:hAnsi="Times New Roman" w:cs="Times New Roman"/>
                <w:sz w:val="26"/>
                <w:szCs w:val="26"/>
              </w:rPr>
            </w:pPr>
          </w:p>
          <w:p w:rsidR="0003416E" w:rsidRPr="00E65DFC" w:rsidRDefault="0003416E" w:rsidP="0003416E">
            <w:pPr>
              <w:jc w:val="both"/>
              <w:rPr>
                <w:rFonts w:ascii="Times New Roman" w:hAnsi="Times New Roman" w:cs="Times New Roman"/>
                <w:sz w:val="26"/>
                <w:szCs w:val="26"/>
              </w:rPr>
            </w:pPr>
            <w:r w:rsidRPr="004057B5">
              <w:rPr>
                <w:rFonts w:ascii="Times New Roman" w:hAnsi="Times New Roman"/>
                <w:color w:val="000000"/>
              </w:rPr>
              <w:t>Необхідно обговорення введення цих змін та їх застосування до вже існуючих приватних домогосподарств.</w:t>
            </w:r>
          </w:p>
        </w:tc>
        <w:tc>
          <w:tcPr>
            <w:tcW w:w="4395" w:type="dxa"/>
            <w:tcBorders>
              <w:top w:val="single" w:sz="8" w:space="0" w:color="000000"/>
              <w:left w:val="single" w:sz="8" w:space="0" w:color="000000"/>
              <w:bottom w:val="single" w:sz="8" w:space="0" w:color="000000"/>
              <w:right w:val="single" w:sz="8" w:space="0" w:color="000000"/>
            </w:tcBorders>
          </w:tcPr>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r w:rsidRPr="00A23E88">
              <w:rPr>
                <w:rFonts w:ascii="Times New Roman" w:eastAsia="Times New Roman" w:hAnsi="Times New Roman" w:cs="Times New Roman"/>
                <w:b/>
                <w:bCs/>
                <w:kern w:val="0"/>
                <w:sz w:val="26"/>
                <w:szCs w:val="26"/>
                <w:lang w:eastAsia="ru-RU" w:bidi="ar-SA"/>
              </w:rPr>
              <w:lastRenderedPageBreak/>
              <w:t>Не приймається (якщо існуючий споживач ініціює створення гарантій походжень, то з</w:t>
            </w:r>
            <w:r w:rsidR="0019721F">
              <w:rPr>
                <w:rFonts w:ascii="Times New Roman" w:eastAsia="Times New Roman" w:hAnsi="Times New Roman" w:cs="Times New Roman"/>
                <w:b/>
                <w:bCs/>
                <w:kern w:val="0"/>
                <w:sz w:val="26"/>
                <w:szCs w:val="26"/>
                <w:lang w:eastAsia="ru-RU" w:bidi="ar-SA"/>
              </w:rPr>
              <w:t>о</w:t>
            </w:r>
            <w:r w:rsidRPr="00A23E88">
              <w:rPr>
                <w:rFonts w:ascii="Times New Roman" w:eastAsia="Times New Roman" w:hAnsi="Times New Roman" w:cs="Times New Roman"/>
                <w:b/>
                <w:bCs/>
                <w:kern w:val="0"/>
                <w:sz w:val="26"/>
                <w:szCs w:val="26"/>
                <w:lang w:eastAsia="ru-RU" w:bidi="ar-SA"/>
              </w:rPr>
              <w:t>бов’язаний виконувати вимогу ЗУ).</w:t>
            </w: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p w:rsidR="0003416E" w:rsidRPr="00A23E88" w:rsidRDefault="0003416E" w:rsidP="0003416E">
            <w:pPr>
              <w:pStyle w:val="aa"/>
              <w:rPr>
                <w:rFonts w:ascii="Times New Roman" w:eastAsia="Times New Roman" w:hAnsi="Times New Roman" w:cs="Times New Roman"/>
                <w:b/>
                <w:bCs/>
                <w:kern w:val="0"/>
                <w:sz w:val="26"/>
                <w:szCs w:val="26"/>
                <w:lang w:eastAsia="ru-RU" w:bidi="ar-SA"/>
              </w:rPr>
            </w:pPr>
            <w:r w:rsidRPr="00A23E88">
              <w:rPr>
                <w:rFonts w:ascii="Times New Roman" w:eastAsia="Times New Roman" w:hAnsi="Times New Roman" w:cs="Times New Roman"/>
                <w:b/>
                <w:bCs/>
                <w:kern w:val="0"/>
                <w:sz w:val="26"/>
                <w:szCs w:val="26"/>
                <w:lang w:eastAsia="ru-RU" w:bidi="ar-SA"/>
              </w:rPr>
              <w:t>Обговорити.</w:t>
            </w:r>
          </w:p>
        </w:tc>
      </w:tr>
      <w:tr w:rsidR="0003416E" w:rsidRPr="00E65DFC" w:rsidTr="00522BD1">
        <w:trPr>
          <w:gridAfter w:val="2"/>
          <w:wAfter w:w="77" w:type="dxa"/>
          <w:trHeight w:val="144"/>
          <w:jc w:val="center"/>
        </w:trPr>
        <w:tc>
          <w:tcPr>
            <w:tcW w:w="4101" w:type="dxa"/>
            <w:tcBorders>
              <w:top w:val="single" w:sz="8" w:space="0" w:color="000000"/>
              <w:left w:val="single" w:sz="8" w:space="0" w:color="000000"/>
              <w:bottom w:val="single" w:sz="8" w:space="0" w:color="000000"/>
            </w:tcBorders>
            <w:shd w:val="clear" w:color="auto" w:fill="auto"/>
          </w:tcPr>
          <w:p w:rsidR="0003416E" w:rsidRPr="00E65DFC" w:rsidRDefault="0003416E" w:rsidP="0003416E">
            <w:pPr>
              <w:ind w:left="57" w:right="57" w:hanging="61"/>
              <w:jc w:val="both"/>
              <w:rPr>
                <w:rFonts w:ascii="Times New Roman" w:hAnsi="Times New Roman" w:cs="Times New Roman"/>
                <w:b/>
                <w:sz w:val="26"/>
                <w:szCs w:val="26"/>
              </w:rPr>
            </w:pPr>
            <w:r w:rsidRPr="00E65DFC">
              <w:rPr>
                <w:rFonts w:ascii="Times New Roman" w:hAnsi="Times New Roman" w:cs="Times New Roman"/>
                <w:b/>
                <w:sz w:val="26"/>
                <w:szCs w:val="26"/>
              </w:rPr>
              <w:lastRenderedPageBreak/>
              <w:t>Не вносились зміни до цього пункту.</w:t>
            </w:r>
          </w:p>
          <w:p w:rsidR="0003416E" w:rsidRPr="00E65DFC" w:rsidRDefault="0003416E" w:rsidP="0003416E">
            <w:pPr>
              <w:ind w:left="121" w:right="256" w:firstLine="263"/>
              <w:jc w:val="both"/>
              <w:rPr>
                <w:rFonts w:ascii="Times New Roman" w:hAnsi="Times New Roman" w:cs="Times New Roman"/>
                <w:color w:val="333333"/>
                <w:sz w:val="26"/>
                <w:szCs w:val="26"/>
                <w:shd w:val="clear" w:color="auto" w:fill="FFFFFF"/>
              </w:rPr>
            </w:pPr>
            <w:r w:rsidRPr="00E65DFC">
              <w:rPr>
                <w:rFonts w:ascii="Times New Roman" w:hAnsi="Times New Roman" w:cs="Times New Roman"/>
                <w:b/>
                <w:sz w:val="26"/>
                <w:szCs w:val="26"/>
              </w:rPr>
              <w:t>Діюча редакція</w:t>
            </w:r>
          </w:p>
          <w:p w:rsidR="0003416E" w:rsidRPr="00E65DFC" w:rsidRDefault="0003416E" w:rsidP="0003416E">
            <w:pPr>
              <w:ind w:left="121" w:right="256" w:firstLine="263"/>
              <w:jc w:val="both"/>
              <w:rPr>
                <w:rFonts w:ascii="Times New Roman" w:hAnsi="Times New Roman" w:cs="Times New Roman"/>
                <w:sz w:val="26"/>
                <w:szCs w:val="26"/>
                <w:lang w:val="ru-RU"/>
              </w:rPr>
            </w:pPr>
            <w:r w:rsidRPr="00E65DFC">
              <w:rPr>
                <w:rFonts w:ascii="Times New Roman" w:hAnsi="Times New Roman" w:cs="Times New Roman"/>
                <w:color w:val="333333"/>
                <w:sz w:val="26"/>
                <w:szCs w:val="26"/>
                <w:shd w:val="clear" w:color="auto" w:fill="FFFFFF"/>
              </w:rPr>
              <w:t>5.</w:t>
            </w:r>
            <w:r w:rsidRPr="00E65DFC">
              <w:rPr>
                <w:rFonts w:ascii="Times New Roman" w:hAnsi="Times New Roman" w:cs="Times New Roman"/>
                <w:sz w:val="26"/>
                <w:szCs w:val="26"/>
                <w:lang w:val="ru-RU"/>
              </w:rPr>
              <w:t xml:space="preserve">7.4. </w:t>
            </w:r>
            <w:proofErr w:type="spellStart"/>
            <w:r w:rsidRPr="00E65DFC">
              <w:rPr>
                <w:rFonts w:ascii="Times New Roman" w:hAnsi="Times New Roman" w:cs="Times New Roman"/>
                <w:sz w:val="26"/>
                <w:szCs w:val="26"/>
                <w:lang w:val="ru-RU"/>
              </w:rPr>
              <w:t>Обсяг</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відпуску</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електричної</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енергії</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виробленої</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генеруючими</w:t>
            </w:r>
            <w:proofErr w:type="spellEnd"/>
            <w:r w:rsidRPr="00E65DFC">
              <w:rPr>
                <w:rFonts w:ascii="Times New Roman" w:hAnsi="Times New Roman" w:cs="Times New Roman"/>
                <w:sz w:val="26"/>
                <w:szCs w:val="26"/>
                <w:lang w:val="ru-RU"/>
              </w:rPr>
              <w:t xml:space="preserve"> установками </w:t>
            </w:r>
            <w:proofErr w:type="spellStart"/>
            <w:r w:rsidRPr="00E65DFC">
              <w:rPr>
                <w:rFonts w:ascii="Times New Roman" w:hAnsi="Times New Roman" w:cs="Times New Roman"/>
                <w:sz w:val="26"/>
                <w:szCs w:val="26"/>
                <w:lang w:val="ru-RU"/>
              </w:rPr>
              <w:t>приватних</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домогосподарств</w:t>
            </w:r>
            <w:proofErr w:type="spellEnd"/>
            <w:r w:rsidRPr="00E65DFC">
              <w:rPr>
                <w:rFonts w:ascii="Times New Roman" w:hAnsi="Times New Roman" w:cs="Times New Roman"/>
                <w:sz w:val="26"/>
                <w:szCs w:val="26"/>
                <w:lang w:val="ru-RU"/>
              </w:rPr>
              <w:t xml:space="preserve">, установлена </w:t>
            </w:r>
            <w:proofErr w:type="spellStart"/>
            <w:r w:rsidRPr="00E65DFC">
              <w:rPr>
                <w:rFonts w:ascii="Times New Roman" w:hAnsi="Times New Roman" w:cs="Times New Roman"/>
                <w:sz w:val="26"/>
                <w:szCs w:val="26"/>
                <w:lang w:val="ru-RU"/>
              </w:rPr>
              <w:t>потужність</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яких</w:t>
            </w:r>
            <w:proofErr w:type="spellEnd"/>
            <w:r w:rsidRPr="00E65DFC">
              <w:rPr>
                <w:rFonts w:ascii="Times New Roman" w:hAnsi="Times New Roman" w:cs="Times New Roman"/>
                <w:sz w:val="26"/>
                <w:szCs w:val="26"/>
                <w:lang w:val="ru-RU"/>
              </w:rPr>
              <w:t xml:space="preserve"> не </w:t>
            </w:r>
            <w:proofErr w:type="spellStart"/>
            <w:r w:rsidRPr="00E65DFC">
              <w:rPr>
                <w:rFonts w:ascii="Times New Roman" w:hAnsi="Times New Roman" w:cs="Times New Roman"/>
                <w:sz w:val="26"/>
                <w:szCs w:val="26"/>
                <w:lang w:val="ru-RU"/>
              </w:rPr>
              <w:t>перевищує</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встановлену</w:t>
            </w:r>
            <w:proofErr w:type="spellEnd"/>
            <w:r w:rsidRPr="00E65DFC">
              <w:rPr>
                <w:rFonts w:ascii="Times New Roman" w:hAnsi="Times New Roman" w:cs="Times New Roman"/>
                <w:sz w:val="26"/>
                <w:szCs w:val="26"/>
                <w:lang w:val="ru-RU"/>
              </w:rPr>
              <w:t xml:space="preserve"> законом, за «зеленим» тарифом </w:t>
            </w:r>
            <w:proofErr w:type="spellStart"/>
            <w:r w:rsidRPr="00E65DFC">
              <w:rPr>
                <w:rFonts w:ascii="Times New Roman" w:hAnsi="Times New Roman" w:cs="Times New Roman"/>
                <w:sz w:val="26"/>
                <w:szCs w:val="26"/>
                <w:lang w:val="ru-RU"/>
              </w:rPr>
              <w:t>визначається</w:t>
            </w:r>
            <w:proofErr w:type="spellEnd"/>
            <w:r w:rsidRPr="00E65DFC">
              <w:rPr>
                <w:rFonts w:ascii="Times New Roman" w:hAnsi="Times New Roman" w:cs="Times New Roman"/>
                <w:sz w:val="26"/>
                <w:szCs w:val="26"/>
                <w:lang w:val="ru-RU"/>
              </w:rPr>
              <w:t xml:space="preserve"> за </w:t>
            </w:r>
            <w:proofErr w:type="spellStart"/>
            <w:r w:rsidRPr="00E65DFC">
              <w:rPr>
                <w:rFonts w:ascii="Times New Roman" w:hAnsi="Times New Roman" w:cs="Times New Roman"/>
                <w:sz w:val="26"/>
                <w:szCs w:val="26"/>
                <w:lang w:val="ru-RU"/>
              </w:rPr>
              <w:t>вирахуванням</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місячного</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обсягу</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відбору</w:t>
            </w:r>
            <w:proofErr w:type="spellEnd"/>
            <w:r w:rsidRPr="00E65DFC">
              <w:rPr>
                <w:rFonts w:ascii="Times New Roman" w:hAnsi="Times New Roman" w:cs="Times New Roman"/>
                <w:sz w:val="26"/>
                <w:szCs w:val="26"/>
                <w:lang w:val="ru-RU"/>
              </w:rPr>
              <w:t xml:space="preserve"> (споживання) такими </w:t>
            </w:r>
            <w:proofErr w:type="spellStart"/>
            <w:r w:rsidRPr="00E65DFC">
              <w:rPr>
                <w:rFonts w:ascii="Times New Roman" w:hAnsi="Times New Roman" w:cs="Times New Roman"/>
                <w:sz w:val="26"/>
                <w:szCs w:val="26"/>
                <w:lang w:val="ru-RU"/>
              </w:rPr>
              <w:t>приватними</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домогосподарствами</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Обсяг</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місячного</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відбору</w:t>
            </w:r>
            <w:proofErr w:type="spellEnd"/>
            <w:r w:rsidRPr="00E65DFC">
              <w:rPr>
                <w:rFonts w:ascii="Times New Roman" w:hAnsi="Times New Roman" w:cs="Times New Roman"/>
                <w:sz w:val="26"/>
                <w:szCs w:val="26"/>
                <w:lang w:val="ru-RU"/>
              </w:rPr>
              <w:t xml:space="preserve"> (споживання) </w:t>
            </w:r>
            <w:proofErr w:type="spellStart"/>
            <w:r w:rsidRPr="00E65DFC">
              <w:rPr>
                <w:rFonts w:ascii="Times New Roman" w:hAnsi="Times New Roman" w:cs="Times New Roman"/>
                <w:sz w:val="26"/>
                <w:szCs w:val="26"/>
                <w:lang w:val="ru-RU"/>
              </w:rPr>
              <w:t>електричної</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енергії</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електроустановками</w:t>
            </w:r>
            <w:proofErr w:type="spellEnd"/>
            <w:r w:rsidRPr="00E65DFC">
              <w:rPr>
                <w:rFonts w:ascii="Times New Roman" w:hAnsi="Times New Roman" w:cs="Times New Roman"/>
                <w:sz w:val="26"/>
                <w:szCs w:val="26"/>
                <w:lang w:val="ru-RU"/>
              </w:rPr>
              <w:t xml:space="preserve"> приватного </w:t>
            </w:r>
            <w:proofErr w:type="spellStart"/>
            <w:r w:rsidRPr="00E65DFC">
              <w:rPr>
                <w:rFonts w:ascii="Times New Roman" w:hAnsi="Times New Roman" w:cs="Times New Roman"/>
                <w:sz w:val="26"/>
                <w:szCs w:val="26"/>
                <w:lang w:val="ru-RU"/>
              </w:rPr>
              <w:t>домогосподарства</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визначається</w:t>
            </w:r>
            <w:proofErr w:type="spellEnd"/>
            <w:r w:rsidRPr="00E65DFC">
              <w:rPr>
                <w:rFonts w:ascii="Times New Roman" w:hAnsi="Times New Roman" w:cs="Times New Roman"/>
                <w:sz w:val="26"/>
                <w:szCs w:val="26"/>
                <w:lang w:val="ru-RU"/>
              </w:rPr>
              <w:t xml:space="preserve"> як сума </w:t>
            </w:r>
            <w:proofErr w:type="spellStart"/>
            <w:r w:rsidRPr="00E65DFC">
              <w:rPr>
                <w:rFonts w:ascii="Times New Roman" w:hAnsi="Times New Roman" w:cs="Times New Roman"/>
                <w:sz w:val="26"/>
                <w:szCs w:val="26"/>
                <w:lang w:val="ru-RU"/>
              </w:rPr>
              <w:t>обсягів</w:t>
            </w:r>
            <w:proofErr w:type="spellEnd"/>
            <w:r w:rsidRPr="00E65DFC">
              <w:rPr>
                <w:rFonts w:ascii="Times New Roman" w:hAnsi="Times New Roman" w:cs="Times New Roman"/>
                <w:sz w:val="26"/>
                <w:szCs w:val="26"/>
                <w:lang w:val="ru-RU"/>
              </w:rPr>
              <w:t xml:space="preserve"> споживання </w:t>
            </w:r>
            <w:proofErr w:type="spellStart"/>
            <w:r w:rsidRPr="00E65DFC">
              <w:rPr>
                <w:rFonts w:ascii="Times New Roman" w:hAnsi="Times New Roman" w:cs="Times New Roman"/>
                <w:sz w:val="26"/>
                <w:szCs w:val="26"/>
                <w:lang w:val="ru-RU"/>
              </w:rPr>
              <w:t>всіма</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lastRenderedPageBreak/>
              <w:t>електроустановками</w:t>
            </w:r>
            <w:proofErr w:type="spellEnd"/>
            <w:r w:rsidRPr="00E65DFC">
              <w:rPr>
                <w:rFonts w:ascii="Times New Roman" w:hAnsi="Times New Roman" w:cs="Times New Roman"/>
                <w:sz w:val="26"/>
                <w:szCs w:val="26"/>
                <w:lang w:val="ru-RU"/>
              </w:rPr>
              <w:t xml:space="preserve"> в межах приватного </w:t>
            </w:r>
            <w:proofErr w:type="spellStart"/>
            <w:r w:rsidRPr="00E65DFC">
              <w:rPr>
                <w:rFonts w:ascii="Times New Roman" w:hAnsi="Times New Roman" w:cs="Times New Roman"/>
                <w:sz w:val="26"/>
                <w:szCs w:val="26"/>
                <w:lang w:val="ru-RU"/>
              </w:rPr>
              <w:t>домогосподарства</w:t>
            </w:r>
            <w:proofErr w:type="spellEnd"/>
            <w:r w:rsidRPr="00E65DFC">
              <w:rPr>
                <w:rFonts w:ascii="Times New Roman" w:hAnsi="Times New Roman" w:cs="Times New Roman"/>
                <w:sz w:val="26"/>
                <w:szCs w:val="26"/>
                <w:lang w:val="ru-RU"/>
              </w:rPr>
              <w:t xml:space="preserve"> згідно з показами ЗКО, </w:t>
            </w:r>
            <w:proofErr w:type="spellStart"/>
            <w:r w:rsidRPr="00E65DFC">
              <w:rPr>
                <w:rFonts w:ascii="Times New Roman" w:hAnsi="Times New Roman" w:cs="Times New Roman"/>
                <w:sz w:val="26"/>
                <w:szCs w:val="26"/>
                <w:lang w:val="ru-RU"/>
              </w:rPr>
              <w:t>установленого</w:t>
            </w:r>
            <w:proofErr w:type="spellEnd"/>
            <w:r w:rsidRPr="00E65DFC">
              <w:rPr>
                <w:rFonts w:ascii="Times New Roman" w:hAnsi="Times New Roman" w:cs="Times New Roman"/>
                <w:sz w:val="26"/>
                <w:szCs w:val="26"/>
                <w:lang w:val="ru-RU"/>
              </w:rPr>
              <w:t xml:space="preserve">(их) у приватному </w:t>
            </w:r>
            <w:proofErr w:type="spellStart"/>
            <w:r w:rsidRPr="00E65DFC">
              <w:rPr>
                <w:rFonts w:ascii="Times New Roman" w:hAnsi="Times New Roman" w:cs="Times New Roman"/>
                <w:sz w:val="26"/>
                <w:szCs w:val="26"/>
                <w:lang w:val="ru-RU"/>
              </w:rPr>
              <w:t>домогосподарстві</w:t>
            </w:r>
            <w:proofErr w:type="spellEnd"/>
            <w:r w:rsidRPr="00E65DFC">
              <w:rPr>
                <w:rFonts w:ascii="Times New Roman" w:hAnsi="Times New Roman" w:cs="Times New Roman"/>
                <w:sz w:val="26"/>
                <w:szCs w:val="26"/>
                <w:lang w:val="ru-RU"/>
              </w:rPr>
              <w:t>.</w:t>
            </w:r>
          </w:p>
          <w:p w:rsidR="0003416E" w:rsidRPr="00E65DFC" w:rsidRDefault="0003416E" w:rsidP="0003416E">
            <w:pPr>
              <w:pStyle w:val="af0"/>
              <w:jc w:val="both"/>
              <w:rPr>
                <w:sz w:val="26"/>
                <w:szCs w:val="26"/>
                <w:lang w:val="ru-RU"/>
              </w:rPr>
            </w:pPr>
          </w:p>
        </w:tc>
        <w:tc>
          <w:tcPr>
            <w:tcW w:w="3827" w:type="dxa"/>
            <w:tcBorders>
              <w:top w:val="single" w:sz="8" w:space="0" w:color="000000"/>
              <w:left w:val="single" w:sz="8" w:space="0" w:color="000000"/>
              <w:bottom w:val="single" w:sz="8" w:space="0" w:color="000000"/>
            </w:tcBorders>
            <w:shd w:val="clear" w:color="auto" w:fill="auto"/>
          </w:tcPr>
          <w:p w:rsidR="0003416E" w:rsidRPr="00E65DFC" w:rsidRDefault="0003416E" w:rsidP="0003416E">
            <w:pPr>
              <w:pStyle w:val="rvps2"/>
              <w:shd w:val="clear" w:color="auto" w:fill="FFFFFF"/>
              <w:spacing w:before="0" w:beforeAutospacing="0" w:after="0" w:afterAutospacing="0"/>
              <w:ind w:left="129" w:right="126" w:firstLine="16"/>
              <w:jc w:val="both"/>
              <w:rPr>
                <w:b/>
                <w:i/>
                <w:sz w:val="26"/>
                <w:szCs w:val="26"/>
                <w:u w:val="single"/>
                <w:shd w:val="clear" w:color="auto" w:fill="FFFFFF"/>
              </w:rPr>
            </w:pPr>
            <w:r w:rsidRPr="00E65DFC">
              <w:rPr>
                <w:b/>
                <w:i/>
                <w:sz w:val="26"/>
                <w:szCs w:val="26"/>
                <w:u w:val="single"/>
                <w:shd w:val="clear" w:color="auto" w:fill="FFFFFF"/>
              </w:rPr>
              <w:lastRenderedPageBreak/>
              <w:t>ПрАТ «КІРОВОГРАДОБЛЕНЕРГО»</w:t>
            </w:r>
          </w:p>
          <w:p w:rsidR="0003416E" w:rsidRPr="00E65DFC" w:rsidRDefault="0003416E" w:rsidP="0003416E">
            <w:pPr>
              <w:ind w:left="121" w:right="256" w:firstLine="263"/>
              <w:jc w:val="both"/>
              <w:rPr>
                <w:rFonts w:ascii="Times New Roman" w:hAnsi="Times New Roman" w:cs="Times New Roman"/>
                <w:color w:val="333333"/>
                <w:sz w:val="26"/>
                <w:szCs w:val="26"/>
                <w:shd w:val="clear" w:color="auto" w:fill="FFFFFF"/>
              </w:rPr>
            </w:pPr>
          </w:p>
          <w:p w:rsidR="0003416E" w:rsidRPr="00E65DFC" w:rsidRDefault="0003416E" w:rsidP="0003416E">
            <w:pPr>
              <w:ind w:left="121" w:right="256" w:firstLine="263"/>
              <w:jc w:val="both"/>
              <w:rPr>
                <w:rFonts w:ascii="Times New Roman" w:hAnsi="Times New Roman" w:cs="Times New Roman"/>
                <w:sz w:val="26"/>
                <w:szCs w:val="26"/>
                <w:lang w:val="ru-RU"/>
              </w:rPr>
            </w:pPr>
            <w:r w:rsidRPr="00E65DFC">
              <w:rPr>
                <w:rFonts w:ascii="Times New Roman" w:hAnsi="Times New Roman" w:cs="Times New Roman"/>
                <w:color w:val="333333"/>
                <w:sz w:val="26"/>
                <w:szCs w:val="26"/>
                <w:shd w:val="clear" w:color="auto" w:fill="FFFFFF"/>
              </w:rPr>
              <w:t>5.</w:t>
            </w:r>
            <w:r w:rsidRPr="00E65DFC">
              <w:rPr>
                <w:rFonts w:ascii="Times New Roman" w:hAnsi="Times New Roman" w:cs="Times New Roman"/>
                <w:sz w:val="26"/>
                <w:szCs w:val="26"/>
                <w:lang w:val="ru-RU"/>
              </w:rPr>
              <w:t>7.</w:t>
            </w:r>
            <w:r w:rsidRPr="00E65DFC">
              <w:rPr>
                <w:rFonts w:ascii="Times New Roman" w:hAnsi="Times New Roman" w:cs="Times New Roman"/>
                <w:b/>
                <w:sz w:val="26"/>
                <w:szCs w:val="26"/>
                <w:lang w:val="ru-RU"/>
              </w:rPr>
              <w:t>6</w:t>
            </w:r>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b/>
                <w:sz w:val="26"/>
                <w:szCs w:val="26"/>
                <w:lang w:val="ru-RU"/>
              </w:rPr>
              <w:t>Місячний</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обсяг</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відпуску</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електричної</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енергії</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виробленої</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генеруючими</w:t>
            </w:r>
            <w:proofErr w:type="spellEnd"/>
            <w:r w:rsidRPr="00E65DFC">
              <w:rPr>
                <w:rFonts w:ascii="Times New Roman" w:hAnsi="Times New Roman" w:cs="Times New Roman"/>
                <w:sz w:val="26"/>
                <w:szCs w:val="26"/>
                <w:lang w:val="ru-RU"/>
              </w:rPr>
              <w:t xml:space="preserve"> установками </w:t>
            </w:r>
            <w:proofErr w:type="spellStart"/>
            <w:r w:rsidRPr="00E65DFC">
              <w:rPr>
                <w:rFonts w:ascii="Times New Roman" w:hAnsi="Times New Roman" w:cs="Times New Roman"/>
                <w:sz w:val="26"/>
                <w:szCs w:val="26"/>
                <w:lang w:val="ru-RU"/>
              </w:rPr>
              <w:t>приватних</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домогосподарств</w:t>
            </w:r>
            <w:proofErr w:type="spellEnd"/>
            <w:r w:rsidRPr="00E65DFC">
              <w:rPr>
                <w:rFonts w:ascii="Times New Roman" w:hAnsi="Times New Roman" w:cs="Times New Roman"/>
                <w:sz w:val="26"/>
                <w:szCs w:val="26"/>
                <w:lang w:val="ru-RU"/>
              </w:rPr>
              <w:t xml:space="preserve">, установлена </w:t>
            </w:r>
            <w:proofErr w:type="spellStart"/>
            <w:r w:rsidRPr="00E65DFC">
              <w:rPr>
                <w:rFonts w:ascii="Times New Roman" w:hAnsi="Times New Roman" w:cs="Times New Roman"/>
                <w:sz w:val="26"/>
                <w:szCs w:val="26"/>
                <w:lang w:val="ru-RU"/>
              </w:rPr>
              <w:t>потужність</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яких</w:t>
            </w:r>
            <w:proofErr w:type="spellEnd"/>
            <w:r w:rsidRPr="00E65DFC">
              <w:rPr>
                <w:rFonts w:ascii="Times New Roman" w:hAnsi="Times New Roman" w:cs="Times New Roman"/>
                <w:sz w:val="26"/>
                <w:szCs w:val="26"/>
                <w:lang w:val="ru-RU"/>
              </w:rPr>
              <w:t xml:space="preserve"> не </w:t>
            </w:r>
            <w:proofErr w:type="spellStart"/>
            <w:r w:rsidRPr="00E65DFC">
              <w:rPr>
                <w:rFonts w:ascii="Times New Roman" w:hAnsi="Times New Roman" w:cs="Times New Roman"/>
                <w:sz w:val="26"/>
                <w:szCs w:val="26"/>
                <w:lang w:val="ru-RU"/>
              </w:rPr>
              <w:t>перевищує</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встановлену</w:t>
            </w:r>
            <w:proofErr w:type="spellEnd"/>
            <w:r w:rsidRPr="00E65DFC">
              <w:rPr>
                <w:rFonts w:ascii="Times New Roman" w:hAnsi="Times New Roman" w:cs="Times New Roman"/>
                <w:sz w:val="26"/>
                <w:szCs w:val="26"/>
                <w:lang w:val="ru-RU"/>
              </w:rPr>
              <w:t xml:space="preserve"> законом, за «зеленим» тарифом </w:t>
            </w:r>
            <w:proofErr w:type="spellStart"/>
            <w:r w:rsidRPr="00E65DFC">
              <w:rPr>
                <w:rFonts w:ascii="Times New Roman" w:hAnsi="Times New Roman" w:cs="Times New Roman"/>
                <w:sz w:val="26"/>
                <w:szCs w:val="26"/>
                <w:lang w:val="ru-RU"/>
              </w:rPr>
              <w:t>визначається</w:t>
            </w:r>
            <w:proofErr w:type="spellEnd"/>
            <w:r w:rsidRPr="00E65DFC">
              <w:rPr>
                <w:rFonts w:ascii="Times New Roman" w:hAnsi="Times New Roman" w:cs="Times New Roman"/>
                <w:sz w:val="26"/>
                <w:szCs w:val="26"/>
                <w:lang w:val="ru-RU"/>
              </w:rPr>
              <w:t xml:space="preserve"> за </w:t>
            </w:r>
            <w:proofErr w:type="spellStart"/>
            <w:r w:rsidRPr="00E65DFC">
              <w:rPr>
                <w:rFonts w:ascii="Times New Roman" w:hAnsi="Times New Roman" w:cs="Times New Roman"/>
                <w:sz w:val="26"/>
                <w:szCs w:val="26"/>
                <w:lang w:val="ru-RU"/>
              </w:rPr>
              <w:t>вирахуванням</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місячного</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обсягу</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відбору</w:t>
            </w:r>
            <w:proofErr w:type="spellEnd"/>
            <w:r w:rsidRPr="00E65DFC">
              <w:rPr>
                <w:rFonts w:ascii="Times New Roman" w:hAnsi="Times New Roman" w:cs="Times New Roman"/>
                <w:sz w:val="26"/>
                <w:szCs w:val="26"/>
                <w:lang w:val="ru-RU"/>
              </w:rPr>
              <w:t xml:space="preserve"> (споживання) такими </w:t>
            </w:r>
            <w:proofErr w:type="spellStart"/>
            <w:r w:rsidRPr="00E65DFC">
              <w:rPr>
                <w:rFonts w:ascii="Times New Roman" w:hAnsi="Times New Roman" w:cs="Times New Roman"/>
                <w:sz w:val="26"/>
                <w:szCs w:val="26"/>
                <w:lang w:val="ru-RU"/>
              </w:rPr>
              <w:t>приватними</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домогосподарствами</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Обсяг</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місячного</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відбору</w:t>
            </w:r>
            <w:proofErr w:type="spellEnd"/>
            <w:r w:rsidRPr="00E65DFC">
              <w:rPr>
                <w:rFonts w:ascii="Times New Roman" w:hAnsi="Times New Roman" w:cs="Times New Roman"/>
                <w:sz w:val="26"/>
                <w:szCs w:val="26"/>
                <w:lang w:val="ru-RU"/>
              </w:rPr>
              <w:t xml:space="preserve"> (споживання) </w:t>
            </w:r>
            <w:proofErr w:type="spellStart"/>
            <w:r w:rsidRPr="00E65DFC">
              <w:rPr>
                <w:rFonts w:ascii="Times New Roman" w:hAnsi="Times New Roman" w:cs="Times New Roman"/>
                <w:sz w:val="26"/>
                <w:szCs w:val="26"/>
                <w:lang w:val="ru-RU"/>
              </w:rPr>
              <w:t>електричної</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енергії</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електроустановками</w:t>
            </w:r>
            <w:proofErr w:type="spellEnd"/>
            <w:r w:rsidRPr="00E65DFC">
              <w:rPr>
                <w:rFonts w:ascii="Times New Roman" w:hAnsi="Times New Roman" w:cs="Times New Roman"/>
                <w:sz w:val="26"/>
                <w:szCs w:val="26"/>
                <w:lang w:val="ru-RU"/>
              </w:rPr>
              <w:t xml:space="preserve"> приватного </w:t>
            </w:r>
            <w:proofErr w:type="spellStart"/>
            <w:r w:rsidRPr="00E65DFC">
              <w:rPr>
                <w:rFonts w:ascii="Times New Roman" w:hAnsi="Times New Roman" w:cs="Times New Roman"/>
                <w:sz w:val="26"/>
                <w:szCs w:val="26"/>
                <w:lang w:val="ru-RU"/>
              </w:rPr>
              <w:t>домогосподарства</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lastRenderedPageBreak/>
              <w:t>визначається</w:t>
            </w:r>
            <w:proofErr w:type="spellEnd"/>
            <w:r w:rsidRPr="00E65DFC">
              <w:rPr>
                <w:rFonts w:ascii="Times New Roman" w:hAnsi="Times New Roman" w:cs="Times New Roman"/>
                <w:sz w:val="26"/>
                <w:szCs w:val="26"/>
                <w:lang w:val="ru-RU"/>
              </w:rPr>
              <w:t xml:space="preserve"> як сума </w:t>
            </w:r>
            <w:proofErr w:type="spellStart"/>
            <w:r w:rsidRPr="00E65DFC">
              <w:rPr>
                <w:rFonts w:ascii="Times New Roman" w:hAnsi="Times New Roman" w:cs="Times New Roman"/>
                <w:sz w:val="26"/>
                <w:szCs w:val="26"/>
                <w:lang w:val="ru-RU"/>
              </w:rPr>
              <w:t>обсягів</w:t>
            </w:r>
            <w:proofErr w:type="spellEnd"/>
            <w:r w:rsidRPr="00E65DFC">
              <w:rPr>
                <w:rFonts w:ascii="Times New Roman" w:hAnsi="Times New Roman" w:cs="Times New Roman"/>
                <w:sz w:val="26"/>
                <w:szCs w:val="26"/>
                <w:lang w:val="ru-RU"/>
              </w:rPr>
              <w:t xml:space="preserve"> споживання </w:t>
            </w:r>
            <w:proofErr w:type="spellStart"/>
            <w:r w:rsidRPr="00E65DFC">
              <w:rPr>
                <w:rFonts w:ascii="Times New Roman" w:hAnsi="Times New Roman" w:cs="Times New Roman"/>
                <w:sz w:val="26"/>
                <w:szCs w:val="26"/>
                <w:lang w:val="ru-RU"/>
              </w:rPr>
              <w:t>всіма</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електроустановками</w:t>
            </w:r>
            <w:proofErr w:type="spellEnd"/>
            <w:r w:rsidRPr="00E65DFC">
              <w:rPr>
                <w:rFonts w:ascii="Times New Roman" w:hAnsi="Times New Roman" w:cs="Times New Roman"/>
                <w:sz w:val="26"/>
                <w:szCs w:val="26"/>
                <w:lang w:val="ru-RU"/>
              </w:rPr>
              <w:t xml:space="preserve"> в межах приватного </w:t>
            </w:r>
            <w:proofErr w:type="spellStart"/>
            <w:r w:rsidRPr="00E65DFC">
              <w:rPr>
                <w:rFonts w:ascii="Times New Roman" w:hAnsi="Times New Roman" w:cs="Times New Roman"/>
                <w:sz w:val="26"/>
                <w:szCs w:val="26"/>
                <w:lang w:val="ru-RU"/>
              </w:rPr>
              <w:t>домогосподарства</w:t>
            </w:r>
            <w:proofErr w:type="spellEnd"/>
            <w:r w:rsidRPr="00E65DFC">
              <w:rPr>
                <w:rFonts w:ascii="Times New Roman" w:hAnsi="Times New Roman" w:cs="Times New Roman"/>
                <w:sz w:val="26"/>
                <w:szCs w:val="26"/>
                <w:lang w:val="ru-RU"/>
              </w:rPr>
              <w:t xml:space="preserve"> згідно з показами ЗКО, </w:t>
            </w:r>
            <w:proofErr w:type="spellStart"/>
            <w:r w:rsidRPr="00E65DFC">
              <w:rPr>
                <w:rFonts w:ascii="Times New Roman" w:hAnsi="Times New Roman" w:cs="Times New Roman"/>
                <w:sz w:val="26"/>
                <w:szCs w:val="26"/>
                <w:lang w:val="ru-RU"/>
              </w:rPr>
              <w:t>установленого</w:t>
            </w:r>
            <w:proofErr w:type="spellEnd"/>
            <w:r w:rsidRPr="00E65DFC">
              <w:rPr>
                <w:rFonts w:ascii="Times New Roman" w:hAnsi="Times New Roman" w:cs="Times New Roman"/>
                <w:sz w:val="26"/>
                <w:szCs w:val="26"/>
                <w:lang w:val="ru-RU"/>
              </w:rPr>
              <w:t xml:space="preserve">(их) у приватному </w:t>
            </w:r>
            <w:proofErr w:type="spellStart"/>
            <w:r w:rsidRPr="00E65DFC">
              <w:rPr>
                <w:rFonts w:ascii="Times New Roman" w:hAnsi="Times New Roman" w:cs="Times New Roman"/>
                <w:sz w:val="26"/>
                <w:szCs w:val="26"/>
                <w:lang w:val="ru-RU"/>
              </w:rPr>
              <w:t>домогосподарстві</w:t>
            </w:r>
            <w:proofErr w:type="spellEnd"/>
            <w:r w:rsidRPr="00E65DFC">
              <w:rPr>
                <w:rFonts w:ascii="Times New Roman" w:hAnsi="Times New Roman" w:cs="Times New Roman"/>
                <w:sz w:val="26"/>
                <w:szCs w:val="26"/>
                <w:lang w:val="ru-RU"/>
              </w:rPr>
              <w:t>.</w:t>
            </w:r>
          </w:p>
          <w:p w:rsidR="0003416E" w:rsidRPr="00E65DFC" w:rsidRDefault="0003416E" w:rsidP="0003416E">
            <w:pPr>
              <w:ind w:left="121" w:right="256" w:firstLine="263"/>
              <w:jc w:val="both"/>
              <w:rPr>
                <w:rFonts w:ascii="Times New Roman" w:hAnsi="Times New Roman" w:cs="Times New Roman"/>
                <w:b/>
                <w:sz w:val="26"/>
                <w:szCs w:val="26"/>
                <w:lang w:val="ru-RU"/>
              </w:rPr>
            </w:pPr>
            <w:r w:rsidRPr="00E65DFC">
              <w:rPr>
                <w:rFonts w:ascii="Times New Roman" w:hAnsi="Times New Roman" w:cs="Times New Roman"/>
                <w:b/>
                <w:sz w:val="26"/>
                <w:szCs w:val="26"/>
                <w:lang w:val="ru-RU"/>
              </w:rPr>
              <w:t xml:space="preserve"> </w:t>
            </w:r>
            <w:proofErr w:type="spellStart"/>
            <w:r w:rsidRPr="00E65DFC">
              <w:rPr>
                <w:rFonts w:ascii="Times New Roman" w:hAnsi="Times New Roman" w:cs="Times New Roman"/>
                <w:b/>
                <w:sz w:val="26"/>
                <w:szCs w:val="26"/>
                <w:lang w:val="ru-RU"/>
              </w:rPr>
              <w:t>Якщо</w:t>
            </w:r>
            <w:proofErr w:type="spellEnd"/>
            <w:r w:rsidRPr="00E65DFC">
              <w:rPr>
                <w:rFonts w:ascii="Times New Roman" w:hAnsi="Times New Roman" w:cs="Times New Roman"/>
                <w:b/>
                <w:sz w:val="26"/>
                <w:szCs w:val="26"/>
                <w:lang w:val="ru-RU"/>
              </w:rPr>
              <w:t xml:space="preserve"> </w:t>
            </w:r>
            <w:proofErr w:type="spellStart"/>
            <w:r w:rsidRPr="00E65DFC">
              <w:rPr>
                <w:rFonts w:ascii="Times New Roman" w:hAnsi="Times New Roman" w:cs="Times New Roman"/>
                <w:b/>
                <w:sz w:val="26"/>
                <w:szCs w:val="26"/>
                <w:lang w:val="ru-RU"/>
              </w:rPr>
              <w:t>обсяг</w:t>
            </w:r>
            <w:proofErr w:type="spellEnd"/>
            <w:r w:rsidRPr="00E65DFC">
              <w:rPr>
                <w:rFonts w:ascii="Times New Roman" w:hAnsi="Times New Roman" w:cs="Times New Roman"/>
                <w:b/>
                <w:sz w:val="26"/>
                <w:szCs w:val="26"/>
                <w:lang w:val="ru-RU"/>
              </w:rPr>
              <w:t xml:space="preserve"> </w:t>
            </w:r>
            <w:proofErr w:type="spellStart"/>
            <w:r w:rsidRPr="00E65DFC">
              <w:rPr>
                <w:rFonts w:ascii="Times New Roman" w:hAnsi="Times New Roman" w:cs="Times New Roman"/>
                <w:b/>
                <w:sz w:val="26"/>
                <w:szCs w:val="26"/>
                <w:lang w:val="ru-RU"/>
              </w:rPr>
              <w:t>місячного</w:t>
            </w:r>
            <w:proofErr w:type="spellEnd"/>
            <w:r w:rsidRPr="00E65DFC">
              <w:rPr>
                <w:rFonts w:ascii="Times New Roman" w:hAnsi="Times New Roman" w:cs="Times New Roman"/>
                <w:b/>
                <w:sz w:val="26"/>
                <w:szCs w:val="26"/>
                <w:lang w:val="ru-RU"/>
              </w:rPr>
              <w:t xml:space="preserve"> </w:t>
            </w:r>
            <w:proofErr w:type="spellStart"/>
            <w:r w:rsidRPr="00E65DFC">
              <w:rPr>
                <w:rFonts w:ascii="Times New Roman" w:hAnsi="Times New Roman" w:cs="Times New Roman"/>
                <w:b/>
                <w:sz w:val="26"/>
                <w:szCs w:val="26"/>
                <w:lang w:val="ru-RU"/>
              </w:rPr>
              <w:t>відбору</w:t>
            </w:r>
            <w:proofErr w:type="spellEnd"/>
            <w:r w:rsidRPr="00E65DFC">
              <w:rPr>
                <w:rFonts w:ascii="Times New Roman" w:hAnsi="Times New Roman" w:cs="Times New Roman"/>
                <w:b/>
                <w:sz w:val="26"/>
                <w:szCs w:val="26"/>
                <w:lang w:val="ru-RU"/>
              </w:rPr>
              <w:t xml:space="preserve"> (споживання) приватного </w:t>
            </w:r>
            <w:proofErr w:type="spellStart"/>
            <w:r w:rsidRPr="00E65DFC">
              <w:rPr>
                <w:rFonts w:ascii="Times New Roman" w:hAnsi="Times New Roman" w:cs="Times New Roman"/>
                <w:b/>
                <w:sz w:val="26"/>
                <w:szCs w:val="26"/>
                <w:lang w:val="ru-RU"/>
              </w:rPr>
              <w:t>домогосподарства</w:t>
            </w:r>
            <w:proofErr w:type="spellEnd"/>
            <w:r w:rsidRPr="00E65DFC">
              <w:rPr>
                <w:rFonts w:ascii="Times New Roman" w:hAnsi="Times New Roman" w:cs="Times New Roman"/>
                <w:b/>
                <w:sz w:val="26"/>
                <w:szCs w:val="26"/>
                <w:lang w:val="ru-RU"/>
              </w:rPr>
              <w:t xml:space="preserve"> за «зеленим тарифом» </w:t>
            </w:r>
            <w:proofErr w:type="spellStart"/>
            <w:r w:rsidRPr="00E65DFC">
              <w:rPr>
                <w:rFonts w:ascii="Times New Roman" w:hAnsi="Times New Roman" w:cs="Times New Roman"/>
                <w:b/>
                <w:sz w:val="26"/>
                <w:szCs w:val="26"/>
                <w:lang w:val="ru-RU"/>
              </w:rPr>
              <w:t>більший</w:t>
            </w:r>
            <w:proofErr w:type="spellEnd"/>
            <w:r w:rsidRPr="00E65DFC">
              <w:rPr>
                <w:rFonts w:ascii="Times New Roman" w:hAnsi="Times New Roman" w:cs="Times New Roman"/>
                <w:b/>
                <w:sz w:val="26"/>
                <w:szCs w:val="26"/>
                <w:lang w:val="ru-RU"/>
              </w:rPr>
              <w:t xml:space="preserve"> за </w:t>
            </w:r>
            <w:proofErr w:type="spellStart"/>
            <w:r w:rsidRPr="00E65DFC">
              <w:rPr>
                <w:rFonts w:ascii="Times New Roman" w:hAnsi="Times New Roman" w:cs="Times New Roman"/>
                <w:b/>
                <w:sz w:val="26"/>
                <w:szCs w:val="26"/>
                <w:lang w:val="ru-RU"/>
              </w:rPr>
              <w:t>місячний</w:t>
            </w:r>
            <w:proofErr w:type="spellEnd"/>
            <w:r w:rsidRPr="00E65DFC">
              <w:rPr>
                <w:rFonts w:ascii="Times New Roman" w:hAnsi="Times New Roman" w:cs="Times New Roman"/>
                <w:b/>
                <w:sz w:val="26"/>
                <w:szCs w:val="26"/>
                <w:lang w:val="ru-RU"/>
              </w:rPr>
              <w:t xml:space="preserve"> </w:t>
            </w:r>
            <w:proofErr w:type="spellStart"/>
            <w:r w:rsidRPr="00E65DFC">
              <w:rPr>
                <w:rFonts w:ascii="Times New Roman" w:hAnsi="Times New Roman" w:cs="Times New Roman"/>
                <w:b/>
                <w:sz w:val="26"/>
                <w:szCs w:val="26"/>
                <w:lang w:val="ru-RU"/>
              </w:rPr>
              <w:t>обсяг</w:t>
            </w:r>
            <w:proofErr w:type="spellEnd"/>
            <w:r w:rsidRPr="00E65DFC">
              <w:rPr>
                <w:rFonts w:ascii="Times New Roman" w:hAnsi="Times New Roman" w:cs="Times New Roman"/>
                <w:b/>
                <w:sz w:val="26"/>
                <w:szCs w:val="26"/>
                <w:lang w:val="ru-RU"/>
              </w:rPr>
              <w:t xml:space="preserve"> </w:t>
            </w:r>
            <w:proofErr w:type="spellStart"/>
            <w:r w:rsidRPr="00E65DFC">
              <w:rPr>
                <w:rFonts w:ascii="Times New Roman" w:hAnsi="Times New Roman" w:cs="Times New Roman"/>
                <w:b/>
                <w:sz w:val="26"/>
                <w:szCs w:val="26"/>
                <w:lang w:val="ru-RU"/>
              </w:rPr>
              <w:t>відпуску</w:t>
            </w:r>
            <w:proofErr w:type="spellEnd"/>
            <w:r w:rsidRPr="00E65DFC">
              <w:rPr>
                <w:rFonts w:ascii="Times New Roman" w:hAnsi="Times New Roman" w:cs="Times New Roman"/>
                <w:b/>
                <w:sz w:val="26"/>
                <w:szCs w:val="26"/>
                <w:lang w:val="ru-RU"/>
              </w:rPr>
              <w:t xml:space="preserve"> </w:t>
            </w:r>
            <w:proofErr w:type="spellStart"/>
            <w:r w:rsidRPr="00E65DFC">
              <w:rPr>
                <w:rFonts w:ascii="Times New Roman" w:hAnsi="Times New Roman" w:cs="Times New Roman"/>
                <w:b/>
                <w:sz w:val="26"/>
                <w:szCs w:val="26"/>
                <w:lang w:val="ru-RU"/>
              </w:rPr>
              <w:t>електричної</w:t>
            </w:r>
            <w:proofErr w:type="spellEnd"/>
            <w:r w:rsidRPr="00E65DFC">
              <w:rPr>
                <w:rFonts w:ascii="Times New Roman" w:hAnsi="Times New Roman" w:cs="Times New Roman"/>
                <w:b/>
                <w:sz w:val="26"/>
                <w:szCs w:val="26"/>
                <w:lang w:val="ru-RU"/>
              </w:rPr>
              <w:t xml:space="preserve"> </w:t>
            </w:r>
            <w:proofErr w:type="spellStart"/>
            <w:r w:rsidRPr="00E65DFC">
              <w:rPr>
                <w:rFonts w:ascii="Times New Roman" w:hAnsi="Times New Roman" w:cs="Times New Roman"/>
                <w:b/>
                <w:sz w:val="26"/>
                <w:szCs w:val="26"/>
                <w:lang w:val="ru-RU"/>
              </w:rPr>
              <w:t>енергії</w:t>
            </w:r>
            <w:proofErr w:type="spellEnd"/>
            <w:r w:rsidRPr="00E65DFC">
              <w:rPr>
                <w:rFonts w:ascii="Times New Roman" w:hAnsi="Times New Roman" w:cs="Times New Roman"/>
                <w:b/>
                <w:sz w:val="26"/>
                <w:szCs w:val="26"/>
                <w:lang w:val="ru-RU"/>
              </w:rPr>
              <w:t xml:space="preserve">, то </w:t>
            </w:r>
            <w:proofErr w:type="spellStart"/>
            <w:r w:rsidRPr="00E65DFC">
              <w:rPr>
                <w:rFonts w:ascii="Times New Roman" w:hAnsi="Times New Roman" w:cs="Times New Roman"/>
                <w:b/>
                <w:sz w:val="26"/>
                <w:szCs w:val="26"/>
                <w:lang w:val="ru-RU"/>
              </w:rPr>
              <w:t>він</w:t>
            </w:r>
            <w:proofErr w:type="spellEnd"/>
            <w:r w:rsidRPr="00E65DFC">
              <w:rPr>
                <w:rFonts w:ascii="Times New Roman" w:hAnsi="Times New Roman" w:cs="Times New Roman"/>
                <w:b/>
                <w:sz w:val="26"/>
                <w:szCs w:val="26"/>
                <w:lang w:val="ru-RU"/>
              </w:rPr>
              <w:t xml:space="preserve"> </w:t>
            </w:r>
            <w:proofErr w:type="spellStart"/>
            <w:r w:rsidRPr="00E65DFC">
              <w:rPr>
                <w:rFonts w:ascii="Times New Roman" w:hAnsi="Times New Roman" w:cs="Times New Roman"/>
                <w:b/>
                <w:sz w:val="26"/>
                <w:szCs w:val="26"/>
                <w:lang w:val="ru-RU"/>
              </w:rPr>
              <w:t>зменшується</w:t>
            </w:r>
            <w:proofErr w:type="spellEnd"/>
            <w:r w:rsidRPr="00E65DFC">
              <w:rPr>
                <w:rFonts w:ascii="Times New Roman" w:hAnsi="Times New Roman" w:cs="Times New Roman"/>
                <w:b/>
                <w:sz w:val="26"/>
                <w:szCs w:val="26"/>
                <w:lang w:val="ru-RU"/>
              </w:rPr>
              <w:t xml:space="preserve"> на величину </w:t>
            </w:r>
            <w:proofErr w:type="spellStart"/>
            <w:r w:rsidRPr="00E65DFC">
              <w:rPr>
                <w:rFonts w:ascii="Times New Roman" w:hAnsi="Times New Roman" w:cs="Times New Roman"/>
                <w:b/>
                <w:sz w:val="26"/>
                <w:szCs w:val="26"/>
                <w:lang w:val="ru-RU"/>
              </w:rPr>
              <w:t>місячного</w:t>
            </w:r>
            <w:proofErr w:type="spellEnd"/>
            <w:r w:rsidRPr="00E65DFC">
              <w:rPr>
                <w:rFonts w:ascii="Times New Roman" w:hAnsi="Times New Roman" w:cs="Times New Roman"/>
                <w:b/>
                <w:sz w:val="26"/>
                <w:szCs w:val="26"/>
                <w:lang w:val="ru-RU"/>
              </w:rPr>
              <w:t xml:space="preserve"> </w:t>
            </w:r>
            <w:proofErr w:type="spellStart"/>
            <w:r w:rsidRPr="00E65DFC">
              <w:rPr>
                <w:rFonts w:ascii="Times New Roman" w:hAnsi="Times New Roman" w:cs="Times New Roman"/>
                <w:b/>
                <w:sz w:val="26"/>
                <w:szCs w:val="26"/>
                <w:lang w:val="ru-RU"/>
              </w:rPr>
              <w:t>обсягу</w:t>
            </w:r>
            <w:proofErr w:type="spellEnd"/>
            <w:r w:rsidRPr="00E65DFC">
              <w:rPr>
                <w:rFonts w:ascii="Times New Roman" w:hAnsi="Times New Roman" w:cs="Times New Roman"/>
                <w:b/>
                <w:sz w:val="26"/>
                <w:szCs w:val="26"/>
                <w:lang w:val="ru-RU"/>
              </w:rPr>
              <w:t xml:space="preserve"> </w:t>
            </w:r>
            <w:proofErr w:type="spellStart"/>
            <w:r w:rsidRPr="00E65DFC">
              <w:rPr>
                <w:rFonts w:ascii="Times New Roman" w:hAnsi="Times New Roman" w:cs="Times New Roman"/>
                <w:b/>
                <w:sz w:val="26"/>
                <w:szCs w:val="26"/>
                <w:lang w:val="ru-RU"/>
              </w:rPr>
              <w:t>відпуску</w:t>
            </w:r>
            <w:proofErr w:type="spellEnd"/>
            <w:r w:rsidRPr="00E65DFC">
              <w:rPr>
                <w:rFonts w:ascii="Times New Roman" w:hAnsi="Times New Roman" w:cs="Times New Roman"/>
                <w:b/>
                <w:sz w:val="26"/>
                <w:szCs w:val="26"/>
                <w:lang w:val="ru-RU"/>
              </w:rPr>
              <w:t xml:space="preserve"> </w:t>
            </w:r>
            <w:proofErr w:type="spellStart"/>
            <w:r w:rsidRPr="00E65DFC">
              <w:rPr>
                <w:rFonts w:ascii="Times New Roman" w:hAnsi="Times New Roman" w:cs="Times New Roman"/>
                <w:b/>
                <w:sz w:val="26"/>
                <w:szCs w:val="26"/>
                <w:lang w:val="ru-RU"/>
              </w:rPr>
              <w:t>електричної</w:t>
            </w:r>
            <w:proofErr w:type="spellEnd"/>
            <w:r w:rsidRPr="00E65DFC">
              <w:rPr>
                <w:rFonts w:ascii="Times New Roman" w:hAnsi="Times New Roman" w:cs="Times New Roman"/>
                <w:b/>
                <w:sz w:val="26"/>
                <w:szCs w:val="26"/>
                <w:lang w:val="ru-RU"/>
              </w:rPr>
              <w:t xml:space="preserve"> </w:t>
            </w:r>
            <w:proofErr w:type="spellStart"/>
            <w:r w:rsidRPr="00E65DFC">
              <w:rPr>
                <w:rFonts w:ascii="Times New Roman" w:hAnsi="Times New Roman" w:cs="Times New Roman"/>
                <w:b/>
                <w:sz w:val="26"/>
                <w:szCs w:val="26"/>
                <w:lang w:val="ru-RU"/>
              </w:rPr>
              <w:t>енергії</w:t>
            </w:r>
            <w:proofErr w:type="spellEnd"/>
            <w:r w:rsidRPr="00E65DFC">
              <w:rPr>
                <w:rFonts w:ascii="Times New Roman" w:hAnsi="Times New Roman" w:cs="Times New Roman"/>
                <w:b/>
                <w:sz w:val="26"/>
                <w:szCs w:val="26"/>
                <w:lang w:val="ru-RU"/>
              </w:rPr>
              <w:t xml:space="preserve">, а </w:t>
            </w:r>
            <w:proofErr w:type="spellStart"/>
            <w:r w:rsidRPr="00E65DFC">
              <w:rPr>
                <w:rFonts w:ascii="Times New Roman" w:hAnsi="Times New Roman" w:cs="Times New Roman"/>
                <w:b/>
                <w:sz w:val="26"/>
                <w:szCs w:val="26"/>
                <w:lang w:val="ru-RU"/>
              </w:rPr>
              <w:t>місячний</w:t>
            </w:r>
            <w:proofErr w:type="spellEnd"/>
            <w:r w:rsidRPr="00E65DFC">
              <w:rPr>
                <w:rFonts w:ascii="Times New Roman" w:hAnsi="Times New Roman" w:cs="Times New Roman"/>
                <w:b/>
                <w:sz w:val="26"/>
                <w:szCs w:val="26"/>
                <w:lang w:val="ru-RU"/>
              </w:rPr>
              <w:t xml:space="preserve"> </w:t>
            </w:r>
            <w:proofErr w:type="spellStart"/>
            <w:r w:rsidRPr="00E65DFC">
              <w:rPr>
                <w:rFonts w:ascii="Times New Roman" w:hAnsi="Times New Roman" w:cs="Times New Roman"/>
                <w:b/>
                <w:sz w:val="26"/>
                <w:szCs w:val="26"/>
                <w:lang w:val="ru-RU"/>
              </w:rPr>
              <w:t>обсяг</w:t>
            </w:r>
            <w:proofErr w:type="spellEnd"/>
            <w:r w:rsidRPr="00E65DFC">
              <w:rPr>
                <w:rFonts w:ascii="Times New Roman" w:hAnsi="Times New Roman" w:cs="Times New Roman"/>
                <w:b/>
                <w:sz w:val="26"/>
                <w:szCs w:val="26"/>
                <w:lang w:val="ru-RU"/>
              </w:rPr>
              <w:t xml:space="preserve"> </w:t>
            </w:r>
            <w:proofErr w:type="spellStart"/>
            <w:r w:rsidRPr="00E65DFC">
              <w:rPr>
                <w:rFonts w:ascii="Times New Roman" w:hAnsi="Times New Roman" w:cs="Times New Roman"/>
                <w:b/>
                <w:sz w:val="26"/>
                <w:szCs w:val="26"/>
                <w:lang w:val="ru-RU"/>
              </w:rPr>
              <w:t>відпуску</w:t>
            </w:r>
            <w:proofErr w:type="spellEnd"/>
            <w:r w:rsidRPr="00E65DFC">
              <w:rPr>
                <w:rFonts w:ascii="Times New Roman" w:hAnsi="Times New Roman" w:cs="Times New Roman"/>
                <w:b/>
                <w:sz w:val="26"/>
                <w:szCs w:val="26"/>
                <w:lang w:val="ru-RU"/>
              </w:rPr>
              <w:t xml:space="preserve"> такого </w:t>
            </w:r>
            <w:proofErr w:type="spellStart"/>
            <w:r w:rsidRPr="00E65DFC">
              <w:rPr>
                <w:rFonts w:ascii="Times New Roman" w:hAnsi="Times New Roman" w:cs="Times New Roman"/>
                <w:b/>
                <w:sz w:val="26"/>
                <w:szCs w:val="26"/>
                <w:lang w:val="ru-RU"/>
              </w:rPr>
              <w:t>домогосподарства</w:t>
            </w:r>
            <w:proofErr w:type="spellEnd"/>
            <w:r w:rsidRPr="00E65DFC">
              <w:rPr>
                <w:rFonts w:ascii="Times New Roman" w:hAnsi="Times New Roman" w:cs="Times New Roman"/>
                <w:b/>
                <w:sz w:val="26"/>
                <w:szCs w:val="26"/>
                <w:lang w:val="ru-RU"/>
              </w:rPr>
              <w:t xml:space="preserve"> </w:t>
            </w:r>
            <w:proofErr w:type="spellStart"/>
            <w:r w:rsidRPr="00E65DFC">
              <w:rPr>
                <w:rFonts w:ascii="Times New Roman" w:hAnsi="Times New Roman" w:cs="Times New Roman"/>
                <w:b/>
                <w:sz w:val="26"/>
                <w:szCs w:val="26"/>
                <w:lang w:val="ru-RU"/>
              </w:rPr>
              <w:t>приймається</w:t>
            </w:r>
            <w:proofErr w:type="spellEnd"/>
            <w:r w:rsidRPr="00E65DFC">
              <w:rPr>
                <w:rFonts w:ascii="Times New Roman" w:hAnsi="Times New Roman" w:cs="Times New Roman"/>
                <w:b/>
                <w:sz w:val="26"/>
                <w:szCs w:val="26"/>
                <w:lang w:val="ru-RU"/>
              </w:rPr>
              <w:t xml:space="preserve"> </w:t>
            </w:r>
            <w:proofErr w:type="spellStart"/>
            <w:r w:rsidRPr="00E65DFC">
              <w:rPr>
                <w:rFonts w:ascii="Times New Roman" w:hAnsi="Times New Roman" w:cs="Times New Roman"/>
                <w:b/>
                <w:sz w:val="26"/>
                <w:szCs w:val="26"/>
                <w:lang w:val="ru-RU"/>
              </w:rPr>
              <w:t>рівним</w:t>
            </w:r>
            <w:proofErr w:type="spellEnd"/>
            <w:r w:rsidRPr="00E65DFC">
              <w:rPr>
                <w:rFonts w:ascii="Times New Roman" w:hAnsi="Times New Roman" w:cs="Times New Roman"/>
                <w:b/>
                <w:sz w:val="26"/>
                <w:szCs w:val="26"/>
                <w:lang w:val="ru-RU"/>
              </w:rPr>
              <w:t xml:space="preserve"> нулю.</w:t>
            </w:r>
          </w:p>
          <w:p w:rsidR="0003416E" w:rsidRPr="00E65DFC" w:rsidRDefault="0003416E" w:rsidP="0003416E">
            <w:pPr>
              <w:pStyle w:val="af0"/>
              <w:jc w:val="both"/>
              <w:rPr>
                <w:sz w:val="26"/>
                <w:szCs w:val="26"/>
                <w:lang w:val="ru-RU"/>
              </w:rPr>
            </w:pPr>
          </w:p>
        </w:tc>
        <w:tc>
          <w:tcPr>
            <w:tcW w:w="2835" w:type="dxa"/>
            <w:tcBorders>
              <w:top w:val="single" w:sz="8" w:space="0" w:color="000000"/>
              <w:left w:val="single" w:sz="8" w:space="0" w:color="000000"/>
              <w:bottom w:val="single" w:sz="8" w:space="0" w:color="000000"/>
              <w:right w:val="single" w:sz="8" w:space="0" w:color="000000"/>
            </w:tcBorders>
            <w:shd w:val="clear" w:color="auto" w:fill="auto"/>
          </w:tcPr>
          <w:p w:rsidR="0003416E" w:rsidRPr="00E65DFC" w:rsidRDefault="0003416E" w:rsidP="0003416E">
            <w:pPr>
              <w:jc w:val="both"/>
              <w:rPr>
                <w:rFonts w:ascii="Times New Roman" w:hAnsi="Times New Roman" w:cs="Times New Roman"/>
                <w:sz w:val="26"/>
                <w:szCs w:val="26"/>
              </w:rPr>
            </w:pPr>
          </w:p>
          <w:p w:rsidR="0003416E" w:rsidRPr="00E65DFC" w:rsidRDefault="0003416E" w:rsidP="0003416E">
            <w:pPr>
              <w:jc w:val="both"/>
              <w:rPr>
                <w:rFonts w:ascii="Times New Roman" w:hAnsi="Times New Roman" w:cs="Times New Roman"/>
                <w:sz w:val="26"/>
                <w:szCs w:val="26"/>
              </w:rPr>
            </w:pPr>
            <w:r w:rsidRPr="00E65DFC">
              <w:rPr>
                <w:rFonts w:ascii="Times New Roman" w:hAnsi="Times New Roman" w:cs="Times New Roman"/>
                <w:sz w:val="26"/>
                <w:szCs w:val="26"/>
              </w:rPr>
              <w:t>Редакція врегульовує однозначність підходу до обчислення обсягів відпуску та відбору приватних домогосподарств, які розраховуються за «зеленим тарифом» у відповідності до норм Закону та інших нормативних документів</w:t>
            </w:r>
          </w:p>
        </w:tc>
        <w:tc>
          <w:tcPr>
            <w:tcW w:w="4395" w:type="dxa"/>
            <w:tcBorders>
              <w:top w:val="single" w:sz="8" w:space="0" w:color="000000"/>
              <w:left w:val="single" w:sz="8" w:space="0" w:color="000000"/>
              <w:bottom w:val="single" w:sz="8" w:space="0" w:color="000000"/>
              <w:right w:val="single" w:sz="8" w:space="0" w:color="000000"/>
            </w:tcBorders>
          </w:tcPr>
          <w:p w:rsidR="0003416E" w:rsidRPr="00A23E88" w:rsidRDefault="0003416E" w:rsidP="0003416E">
            <w:pPr>
              <w:pStyle w:val="aa"/>
              <w:rPr>
                <w:rFonts w:ascii="Times New Roman" w:eastAsia="Times New Roman" w:hAnsi="Times New Roman" w:cs="Times New Roman"/>
                <w:b/>
                <w:bCs/>
                <w:kern w:val="0"/>
                <w:sz w:val="26"/>
                <w:szCs w:val="26"/>
                <w:lang w:eastAsia="ru-RU" w:bidi="ar-SA"/>
              </w:rPr>
            </w:pPr>
            <w:r w:rsidRPr="00A23E88">
              <w:rPr>
                <w:rFonts w:ascii="Times New Roman" w:eastAsia="Times New Roman" w:hAnsi="Times New Roman" w:cs="Times New Roman"/>
                <w:b/>
                <w:bCs/>
                <w:kern w:val="0"/>
                <w:sz w:val="26"/>
                <w:szCs w:val="26"/>
                <w:lang w:eastAsia="ru-RU" w:bidi="ar-SA"/>
              </w:rPr>
              <w:t>Приймається частково:</w:t>
            </w:r>
          </w:p>
          <w:p w:rsidR="0003416E" w:rsidRPr="00A23E88" w:rsidRDefault="0003416E" w:rsidP="0003416E">
            <w:pPr>
              <w:ind w:left="121" w:right="256" w:firstLine="263"/>
              <w:jc w:val="both"/>
              <w:rPr>
                <w:rFonts w:ascii="Times New Roman" w:hAnsi="Times New Roman" w:cs="Times New Roman"/>
                <w:sz w:val="26"/>
                <w:szCs w:val="26"/>
                <w:lang w:val="ru-RU"/>
              </w:rPr>
            </w:pPr>
            <w:r w:rsidRPr="00A23E88">
              <w:rPr>
                <w:rFonts w:ascii="Times New Roman" w:hAnsi="Times New Roman" w:cs="Times New Roman"/>
                <w:color w:val="333333"/>
                <w:sz w:val="26"/>
                <w:szCs w:val="26"/>
                <w:shd w:val="clear" w:color="auto" w:fill="FFFFFF"/>
              </w:rPr>
              <w:t>5.</w:t>
            </w:r>
            <w:r w:rsidRPr="00A23E88">
              <w:rPr>
                <w:rFonts w:ascii="Times New Roman" w:hAnsi="Times New Roman" w:cs="Times New Roman"/>
                <w:sz w:val="26"/>
                <w:szCs w:val="26"/>
                <w:lang w:val="ru-RU"/>
              </w:rPr>
              <w:t>7.</w:t>
            </w:r>
            <w:r w:rsidRPr="00A23E88">
              <w:rPr>
                <w:rFonts w:ascii="Times New Roman" w:hAnsi="Times New Roman" w:cs="Times New Roman"/>
                <w:b/>
                <w:sz w:val="26"/>
                <w:szCs w:val="26"/>
                <w:lang w:val="ru-RU"/>
              </w:rPr>
              <w:t>6</w:t>
            </w:r>
            <w:r w:rsidRPr="00A23E88">
              <w:rPr>
                <w:rFonts w:ascii="Times New Roman" w:hAnsi="Times New Roman" w:cs="Times New Roman"/>
                <w:sz w:val="26"/>
                <w:szCs w:val="26"/>
                <w:lang w:val="ru-RU"/>
              </w:rPr>
              <w:t xml:space="preserve">. </w:t>
            </w:r>
            <w:proofErr w:type="spellStart"/>
            <w:r w:rsidRPr="00A23E88">
              <w:rPr>
                <w:rFonts w:ascii="Times New Roman" w:hAnsi="Times New Roman" w:cs="Times New Roman"/>
                <w:b/>
                <w:sz w:val="26"/>
                <w:szCs w:val="26"/>
                <w:lang w:val="ru-RU"/>
              </w:rPr>
              <w:t>Місячний</w:t>
            </w:r>
            <w:proofErr w:type="spellEnd"/>
            <w:r w:rsidRPr="00A23E88">
              <w:rPr>
                <w:rFonts w:ascii="Times New Roman" w:hAnsi="Times New Roman" w:cs="Times New Roman"/>
                <w:sz w:val="26"/>
                <w:szCs w:val="26"/>
                <w:lang w:val="ru-RU"/>
              </w:rPr>
              <w:t xml:space="preserve"> </w:t>
            </w:r>
            <w:proofErr w:type="spellStart"/>
            <w:r w:rsidRPr="00A23E88">
              <w:rPr>
                <w:rFonts w:ascii="Times New Roman" w:hAnsi="Times New Roman" w:cs="Times New Roman"/>
                <w:sz w:val="26"/>
                <w:szCs w:val="26"/>
                <w:lang w:val="ru-RU"/>
              </w:rPr>
              <w:t>обсяг</w:t>
            </w:r>
            <w:proofErr w:type="spellEnd"/>
            <w:r w:rsidRPr="00A23E88">
              <w:rPr>
                <w:rFonts w:ascii="Times New Roman" w:hAnsi="Times New Roman" w:cs="Times New Roman"/>
                <w:sz w:val="26"/>
                <w:szCs w:val="26"/>
                <w:lang w:val="ru-RU"/>
              </w:rPr>
              <w:t xml:space="preserve"> </w:t>
            </w:r>
            <w:proofErr w:type="spellStart"/>
            <w:r w:rsidRPr="00A23E88">
              <w:rPr>
                <w:rFonts w:ascii="Times New Roman" w:hAnsi="Times New Roman" w:cs="Times New Roman"/>
                <w:sz w:val="26"/>
                <w:szCs w:val="26"/>
                <w:lang w:val="ru-RU"/>
              </w:rPr>
              <w:t>відпуску</w:t>
            </w:r>
            <w:proofErr w:type="spellEnd"/>
            <w:r w:rsidRPr="00A23E88">
              <w:rPr>
                <w:rFonts w:ascii="Times New Roman" w:hAnsi="Times New Roman" w:cs="Times New Roman"/>
                <w:sz w:val="26"/>
                <w:szCs w:val="26"/>
                <w:lang w:val="ru-RU"/>
              </w:rPr>
              <w:t xml:space="preserve"> </w:t>
            </w:r>
            <w:proofErr w:type="spellStart"/>
            <w:r w:rsidRPr="00A23E88">
              <w:rPr>
                <w:rFonts w:ascii="Times New Roman" w:hAnsi="Times New Roman" w:cs="Times New Roman"/>
                <w:sz w:val="26"/>
                <w:szCs w:val="26"/>
                <w:lang w:val="ru-RU"/>
              </w:rPr>
              <w:t>електричної</w:t>
            </w:r>
            <w:proofErr w:type="spellEnd"/>
            <w:r w:rsidRPr="00A23E88">
              <w:rPr>
                <w:rFonts w:ascii="Times New Roman" w:hAnsi="Times New Roman" w:cs="Times New Roman"/>
                <w:sz w:val="26"/>
                <w:szCs w:val="26"/>
                <w:lang w:val="ru-RU"/>
              </w:rPr>
              <w:t xml:space="preserve"> </w:t>
            </w:r>
            <w:proofErr w:type="spellStart"/>
            <w:r w:rsidRPr="00A23E88">
              <w:rPr>
                <w:rFonts w:ascii="Times New Roman" w:hAnsi="Times New Roman" w:cs="Times New Roman"/>
                <w:sz w:val="26"/>
                <w:szCs w:val="26"/>
                <w:lang w:val="ru-RU"/>
              </w:rPr>
              <w:t>енергії</w:t>
            </w:r>
            <w:proofErr w:type="spellEnd"/>
            <w:r w:rsidRPr="00A23E88">
              <w:rPr>
                <w:rFonts w:ascii="Times New Roman" w:hAnsi="Times New Roman" w:cs="Times New Roman"/>
                <w:sz w:val="26"/>
                <w:szCs w:val="26"/>
                <w:lang w:val="ru-RU"/>
              </w:rPr>
              <w:t xml:space="preserve">, </w:t>
            </w:r>
            <w:proofErr w:type="spellStart"/>
            <w:r w:rsidRPr="00A23E88">
              <w:rPr>
                <w:rFonts w:ascii="Times New Roman" w:hAnsi="Times New Roman" w:cs="Times New Roman"/>
                <w:sz w:val="26"/>
                <w:szCs w:val="26"/>
                <w:lang w:val="ru-RU"/>
              </w:rPr>
              <w:t>виробленої</w:t>
            </w:r>
            <w:proofErr w:type="spellEnd"/>
            <w:r w:rsidRPr="00A23E88">
              <w:rPr>
                <w:rFonts w:ascii="Times New Roman" w:hAnsi="Times New Roman" w:cs="Times New Roman"/>
                <w:sz w:val="26"/>
                <w:szCs w:val="26"/>
                <w:lang w:val="ru-RU"/>
              </w:rPr>
              <w:t xml:space="preserve"> </w:t>
            </w:r>
            <w:proofErr w:type="spellStart"/>
            <w:r w:rsidRPr="00A23E88">
              <w:rPr>
                <w:rFonts w:ascii="Times New Roman" w:hAnsi="Times New Roman" w:cs="Times New Roman"/>
                <w:sz w:val="26"/>
                <w:szCs w:val="26"/>
                <w:lang w:val="ru-RU"/>
              </w:rPr>
              <w:t>генеруючими</w:t>
            </w:r>
            <w:proofErr w:type="spellEnd"/>
            <w:r w:rsidRPr="00A23E88">
              <w:rPr>
                <w:rFonts w:ascii="Times New Roman" w:hAnsi="Times New Roman" w:cs="Times New Roman"/>
                <w:sz w:val="26"/>
                <w:szCs w:val="26"/>
                <w:lang w:val="ru-RU"/>
              </w:rPr>
              <w:t xml:space="preserve"> установками </w:t>
            </w:r>
            <w:proofErr w:type="spellStart"/>
            <w:r w:rsidRPr="00A23E88">
              <w:rPr>
                <w:rFonts w:ascii="Times New Roman" w:hAnsi="Times New Roman" w:cs="Times New Roman"/>
                <w:sz w:val="26"/>
                <w:szCs w:val="26"/>
                <w:lang w:val="ru-RU"/>
              </w:rPr>
              <w:t>приватних</w:t>
            </w:r>
            <w:proofErr w:type="spellEnd"/>
            <w:r w:rsidRPr="00A23E88">
              <w:rPr>
                <w:rFonts w:ascii="Times New Roman" w:hAnsi="Times New Roman" w:cs="Times New Roman"/>
                <w:sz w:val="26"/>
                <w:szCs w:val="26"/>
                <w:lang w:val="ru-RU"/>
              </w:rPr>
              <w:t xml:space="preserve"> </w:t>
            </w:r>
            <w:proofErr w:type="spellStart"/>
            <w:r w:rsidRPr="00A23E88">
              <w:rPr>
                <w:rFonts w:ascii="Times New Roman" w:hAnsi="Times New Roman" w:cs="Times New Roman"/>
                <w:sz w:val="26"/>
                <w:szCs w:val="26"/>
                <w:lang w:val="ru-RU"/>
              </w:rPr>
              <w:t>домогосподарств</w:t>
            </w:r>
            <w:proofErr w:type="spellEnd"/>
            <w:r w:rsidRPr="00A23E88">
              <w:rPr>
                <w:rFonts w:ascii="Times New Roman" w:hAnsi="Times New Roman" w:cs="Times New Roman"/>
                <w:sz w:val="26"/>
                <w:szCs w:val="26"/>
                <w:lang w:val="ru-RU"/>
              </w:rPr>
              <w:t xml:space="preserve">, установлена </w:t>
            </w:r>
            <w:proofErr w:type="spellStart"/>
            <w:r w:rsidRPr="00A23E88">
              <w:rPr>
                <w:rFonts w:ascii="Times New Roman" w:hAnsi="Times New Roman" w:cs="Times New Roman"/>
                <w:sz w:val="26"/>
                <w:szCs w:val="26"/>
                <w:lang w:val="ru-RU"/>
              </w:rPr>
              <w:t>потужність</w:t>
            </w:r>
            <w:proofErr w:type="spellEnd"/>
            <w:r w:rsidRPr="00A23E88">
              <w:rPr>
                <w:rFonts w:ascii="Times New Roman" w:hAnsi="Times New Roman" w:cs="Times New Roman"/>
                <w:sz w:val="26"/>
                <w:szCs w:val="26"/>
                <w:lang w:val="ru-RU"/>
              </w:rPr>
              <w:t xml:space="preserve"> </w:t>
            </w:r>
            <w:proofErr w:type="spellStart"/>
            <w:r w:rsidRPr="00A23E88">
              <w:rPr>
                <w:rFonts w:ascii="Times New Roman" w:hAnsi="Times New Roman" w:cs="Times New Roman"/>
                <w:sz w:val="26"/>
                <w:szCs w:val="26"/>
                <w:lang w:val="ru-RU"/>
              </w:rPr>
              <w:t>яких</w:t>
            </w:r>
            <w:proofErr w:type="spellEnd"/>
            <w:r w:rsidRPr="00A23E88">
              <w:rPr>
                <w:rFonts w:ascii="Times New Roman" w:hAnsi="Times New Roman" w:cs="Times New Roman"/>
                <w:sz w:val="26"/>
                <w:szCs w:val="26"/>
                <w:lang w:val="ru-RU"/>
              </w:rPr>
              <w:t xml:space="preserve"> не </w:t>
            </w:r>
            <w:proofErr w:type="spellStart"/>
            <w:r w:rsidRPr="00A23E88">
              <w:rPr>
                <w:rFonts w:ascii="Times New Roman" w:hAnsi="Times New Roman" w:cs="Times New Roman"/>
                <w:sz w:val="26"/>
                <w:szCs w:val="26"/>
                <w:lang w:val="ru-RU"/>
              </w:rPr>
              <w:t>перевищує</w:t>
            </w:r>
            <w:proofErr w:type="spellEnd"/>
            <w:r w:rsidRPr="00A23E88">
              <w:rPr>
                <w:rFonts w:ascii="Times New Roman" w:hAnsi="Times New Roman" w:cs="Times New Roman"/>
                <w:sz w:val="26"/>
                <w:szCs w:val="26"/>
                <w:lang w:val="ru-RU"/>
              </w:rPr>
              <w:t xml:space="preserve"> </w:t>
            </w:r>
            <w:proofErr w:type="spellStart"/>
            <w:r w:rsidRPr="00A23E88">
              <w:rPr>
                <w:rFonts w:ascii="Times New Roman" w:hAnsi="Times New Roman" w:cs="Times New Roman"/>
                <w:sz w:val="26"/>
                <w:szCs w:val="26"/>
                <w:lang w:val="ru-RU"/>
              </w:rPr>
              <w:t>встановлену</w:t>
            </w:r>
            <w:proofErr w:type="spellEnd"/>
            <w:r w:rsidRPr="00A23E88">
              <w:rPr>
                <w:rFonts w:ascii="Times New Roman" w:hAnsi="Times New Roman" w:cs="Times New Roman"/>
                <w:sz w:val="26"/>
                <w:szCs w:val="26"/>
                <w:lang w:val="ru-RU"/>
              </w:rPr>
              <w:t xml:space="preserve"> законом, за «зеленим» тарифом </w:t>
            </w:r>
            <w:proofErr w:type="spellStart"/>
            <w:r w:rsidRPr="00A23E88">
              <w:rPr>
                <w:rFonts w:ascii="Times New Roman" w:hAnsi="Times New Roman" w:cs="Times New Roman"/>
                <w:sz w:val="26"/>
                <w:szCs w:val="26"/>
                <w:lang w:val="ru-RU"/>
              </w:rPr>
              <w:t>визначається</w:t>
            </w:r>
            <w:proofErr w:type="spellEnd"/>
            <w:r w:rsidRPr="00A23E88">
              <w:rPr>
                <w:rFonts w:ascii="Times New Roman" w:hAnsi="Times New Roman" w:cs="Times New Roman"/>
                <w:sz w:val="26"/>
                <w:szCs w:val="26"/>
                <w:lang w:val="ru-RU"/>
              </w:rPr>
              <w:t xml:space="preserve"> за </w:t>
            </w:r>
            <w:proofErr w:type="spellStart"/>
            <w:r w:rsidRPr="00A23E88">
              <w:rPr>
                <w:rFonts w:ascii="Times New Roman" w:hAnsi="Times New Roman" w:cs="Times New Roman"/>
                <w:sz w:val="26"/>
                <w:szCs w:val="26"/>
                <w:lang w:val="ru-RU"/>
              </w:rPr>
              <w:t>вирахуванням</w:t>
            </w:r>
            <w:proofErr w:type="spellEnd"/>
            <w:r w:rsidRPr="00A23E88">
              <w:rPr>
                <w:rFonts w:ascii="Times New Roman" w:hAnsi="Times New Roman" w:cs="Times New Roman"/>
                <w:sz w:val="26"/>
                <w:szCs w:val="26"/>
                <w:lang w:val="ru-RU"/>
              </w:rPr>
              <w:t xml:space="preserve"> </w:t>
            </w:r>
            <w:proofErr w:type="spellStart"/>
            <w:r w:rsidRPr="00A23E88">
              <w:rPr>
                <w:rFonts w:ascii="Times New Roman" w:hAnsi="Times New Roman" w:cs="Times New Roman"/>
                <w:sz w:val="26"/>
                <w:szCs w:val="26"/>
                <w:lang w:val="ru-RU"/>
              </w:rPr>
              <w:t>місячного</w:t>
            </w:r>
            <w:proofErr w:type="spellEnd"/>
            <w:r w:rsidRPr="00A23E88">
              <w:rPr>
                <w:rFonts w:ascii="Times New Roman" w:hAnsi="Times New Roman" w:cs="Times New Roman"/>
                <w:sz w:val="26"/>
                <w:szCs w:val="26"/>
                <w:lang w:val="ru-RU"/>
              </w:rPr>
              <w:t xml:space="preserve"> </w:t>
            </w:r>
            <w:proofErr w:type="spellStart"/>
            <w:r w:rsidRPr="00A23E88">
              <w:rPr>
                <w:rFonts w:ascii="Times New Roman" w:hAnsi="Times New Roman" w:cs="Times New Roman"/>
                <w:sz w:val="26"/>
                <w:szCs w:val="26"/>
                <w:lang w:val="ru-RU"/>
              </w:rPr>
              <w:t>обсягу</w:t>
            </w:r>
            <w:proofErr w:type="spellEnd"/>
            <w:r w:rsidRPr="00A23E88">
              <w:rPr>
                <w:rFonts w:ascii="Times New Roman" w:hAnsi="Times New Roman" w:cs="Times New Roman"/>
                <w:sz w:val="26"/>
                <w:szCs w:val="26"/>
                <w:lang w:val="ru-RU"/>
              </w:rPr>
              <w:t xml:space="preserve"> </w:t>
            </w:r>
            <w:proofErr w:type="spellStart"/>
            <w:r w:rsidRPr="00A23E88">
              <w:rPr>
                <w:rFonts w:ascii="Times New Roman" w:hAnsi="Times New Roman" w:cs="Times New Roman"/>
                <w:sz w:val="26"/>
                <w:szCs w:val="26"/>
                <w:lang w:val="ru-RU"/>
              </w:rPr>
              <w:t>відбору</w:t>
            </w:r>
            <w:proofErr w:type="spellEnd"/>
            <w:r w:rsidRPr="00A23E88">
              <w:rPr>
                <w:rFonts w:ascii="Times New Roman" w:hAnsi="Times New Roman" w:cs="Times New Roman"/>
                <w:sz w:val="26"/>
                <w:szCs w:val="26"/>
                <w:lang w:val="ru-RU"/>
              </w:rPr>
              <w:t xml:space="preserve"> (споживання) такими </w:t>
            </w:r>
            <w:proofErr w:type="spellStart"/>
            <w:r w:rsidRPr="00A23E88">
              <w:rPr>
                <w:rFonts w:ascii="Times New Roman" w:hAnsi="Times New Roman" w:cs="Times New Roman"/>
                <w:sz w:val="26"/>
                <w:szCs w:val="26"/>
                <w:lang w:val="ru-RU"/>
              </w:rPr>
              <w:t>приватними</w:t>
            </w:r>
            <w:proofErr w:type="spellEnd"/>
            <w:r w:rsidRPr="00A23E88">
              <w:rPr>
                <w:rFonts w:ascii="Times New Roman" w:hAnsi="Times New Roman" w:cs="Times New Roman"/>
                <w:sz w:val="26"/>
                <w:szCs w:val="26"/>
                <w:lang w:val="ru-RU"/>
              </w:rPr>
              <w:t xml:space="preserve"> </w:t>
            </w:r>
            <w:proofErr w:type="spellStart"/>
            <w:r w:rsidRPr="00A23E88">
              <w:rPr>
                <w:rFonts w:ascii="Times New Roman" w:hAnsi="Times New Roman" w:cs="Times New Roman"/>
                <w:sz w:val="26"/>
                <w:szCs w:val="26"/>
                <w:lang w:val="ru-RU"/>
              </w:rPr>
              <w:t>домогосподарствами</w:t>
            </w:r>
            <w:proofErr w:type="spellEnd"/>
            <w:r w:rsidRPr="00A23E88">
              <w:rPr>
                <w:rFonts w:ascii="Times New Roman" w:hAnsi="Times New Roman" w:cs="Times New Roman"/>
                <w:sz w:val="26"/>
                <w:szCs w:val="26"/>
                <w:lang w:val="ru-RU"/>
              </w:rPr>
              <w:t xml:space="preserve">. </w:t>
            </w:r>
            <w:proofErr w:type="spellStart"/>
            <w:r w:rsidRPr="00A23E88">
              <w:rPr>
                <w:rFonts w:ascii="Times New Roman" w:hAnsi="Times New Roman" w:cs="Times New Roman"/>
                <w:sz w:val="26"/>
                <w:szCs w:val="26"/>
                <w:lang w:val="ru-RU"/>
              </w:rPr>
              <w:t>Обсяг</w:t>
            </w:r>
            <w:proofErr w:type="spellEnd"/>
            <w:r w:rsidRPr="00A23E88">
              <w:rPr>
                <w:rFonts w:ascii="Times New Roman" w:hAnsi="Times New Roman" w:cs="Times New Roman"/>
                <w:sz w:val="26"/>
                <w:szCs w:val="26"/>
                <w:lang w:val="ru-RU"/>
              </w:rPr>
              <w:t xml:space="preserve"> </w:t>
            </w:r>
            <w:proofErr w:type="spellStart"/>
            <w:r w:rsidRPr="00A23E88">
              <w:rPr>
                <w:rFonts w:ascii="Times New Roman" w:hAnsi="Times New Roman" w:cs="Times New Roman"/>
                <w:sz w:val="26"/>
                <w:szCs w:val="26"/>
                <w:lang w:val="ru-RU"/>
              </w:rPr>
              <w:t>місячного</w:t>
            </w:r>
            <w:proofErr w:type="spellEnd"/>
            <w:r w:rsidRPr="00A23E88">
              <w:rPr>
                <w:rFonts w:ascii="Times New Roman" w:hAnsi="Times New Roman" w:cs="Times New Roman"/>
                <w:sz w:val="26"/>
                <w:szCs w:val="26"/>
                <w:lang w:val="ru-RU"/>
              </w:rPr>
              <w:t xml:space="preserve"> </w:t>
            </w:r>
            <w:proofErr w:type="spellStart"/>
            <w:r w:rsidRPr="00A23E88">
              <w:rPr>
                <w:rFonts w:ascii="Times New Roman" w:hAnsi="Times New Roman" w:cs="Times New Roman"/>
                <w:sz w:val="26"/>
                <w:szCs w:val="26"/>
                <w:lang w:val="ru-RU"/>
              </w:rPr>
              <w:t>відбору</w:t>
            </w:r>
            <w:proofErr w:type="spellEnd"/>
            <w:r w:rsidRPr="00A23E88">
              <w:rPr>
                <w:rFonts w:ascii="Times New Roman" w:hAnsi="Times New Roman" w:cs="Times New Roman"/>
                <w:sz w:val="26"/>
                <w:szCs w:val="26"/>
                <w:lang w:val="ru-RU"/>
              </w:rPr>
              <w:t xml:space="preserve"> (споживання) </w:t>
            </w:r>
            <w:proofErr w:type="spellStart"/>
            <w:r w:rsidRPr="00A23E88">
              <w:rPr>
                <w:rFonts w:ascii="Times New Roman" w:hAnsi="Times New Roman" w:cs="Times New Roman"/>
                <w:sz w:val="26"/>
                <w:szCs w:val="26"/>
                <w:lang w:val="ru-RU"/>
              </w:rPr>
              <w:t>електричної</w:t>
            </w:r>
            <w:proofErr w:type="spellEnd"/>
            <w:r w:rsidRPr="00A23E88">
              <w:rPr>
                <w:rFonts w:ascii="Times New Roman" w:hAnsi="Times New Roman" w:cs="Times New Roman"/>
                <w:sz w:val="26"/>
                <w:szCs w:val="26"/>
                <w:lang w:val="ru-RU"/>
              </w:rPr>
              <w:t xml:space="preserve"> </w:t>
            </w:r>
            <w:proofErr w:type="spellStart"/>
            <w:r w:rsidRPr="00A23E88">
              <w:rPr>
                <w:rFonts w:ascii="Times New Roman" w:hAnsi="Times New Roman" w:cs="Times New Roman"/>
                <w:sz w:val="26"/>
                <w:szCs w:val="26"/>
                <w:lang w:val="ru-RU"/>
              </w:rPr>
              <w:t>енергії</w:t>
            </w:r>
            <w:proofErr w:type="spellEnd"/>
            <w:r w:rsidRPr="00A23E88">
              <w:rPr>
                <w:rFonts w:ascii="Times New Roman" w:hAnsi="Times New Roman" w:cs="Times New Roman"/>
                <w:sz w:val="26"/>
                <w:szCs w:val="26"/>
                <w:lang w:val="ru-RU"/>
              </w:rPr>
              <w:t xml:space="preserve"> </w:t>
            </w:r>
            <w:proofErr w:type="spellStart"/>
            <w:r w:rsidRPr="00A23E88">
              <w:rPr>
                <w:rFonts w:ascii="Times New Roman" w:hAnsi="Times New Roman" w:cs="Times New Roman"/>
                <w:sz w:val="26"/>
                <w:szCs w:val="26"/>
                <w:lang w:val="ru-RU"/>
              </w:rPr>
              <w:t>електроустановками</w:t>
            </w:r>
            <w:proofErr w:type="spellEnd"/>
            <w:r w:rsidRPr="00A23E88">
              <w:rPr>
                <w:rFonts w:ascii="Times New Roman" w:hAnsi="Times New Roman" w:cs="Times New Roman"/>
                <w:sz w:val="26"/>
                <w:szCs w:val="26"/>
                <w:lang w:val="ru-RU"/>
              </w:rPr>
              <w:t xml:space="preserve"> приватного </w:t>
            </w:r>
            <w:proofErr w:type="spellStart"/>
            <w:r w:rsidRPr="00A23E88">
              <w:rPr>
                <w:rFonts w:ascii="Times New Roman" w:hAnsi="Times New Roman" w:cs="Times New Roman"/>
                <w:sz w:val="26"/>
                <w:szCs w:val="26"/>
                <w:lang w:val="ru-RU"/>
              </w:rPr>
              <w:t>домогосподарства</w:t>
            </w:r>
            <w:proofErr w:type="spellEnd"/>
            <w:r w:rsidRPr="00A23E88">
              <w:rPr>
                <w:rFonts w:ascii="Times New Roman" w:hAnsi="Times New Roman" w:cs="Times New Roman"/>
                <w:sz w:val="26"/>
                <w:szCs w:val="26"/>
                <w:lang w:val="ru-RU"/>
              </w:rPr>
              <w:t xml:space="preserve"> </w:t>
            </w:r>
            <w:proofErr w:type="spellStart"/>
            <w:r w:rsidRPr="00A23E88">
              <w:rPr>
                <w:rFonts w:ascii="Times New Roman" w:hAnsi="Times New Roman" w:cs="Times New Roman"/>
                <w:sz w:val="26"/>
                <w:szCs w:val="26"/>
                <w:lang w:val="ru-RU"/>
              </w:rPr>
              <w:t>визначається</w:t>
            </w:r>
            <w:proofErr w:type="spellEnd"/>
            <w:r w:rsidRPr="00A23E88">
              <w:rPr>
                <w:rFonts w:ascii="Times New Roman" w:hAnsi="Times New Roman" w:cs="Times New Roman"/>
                <w:sz w:val="26"/>
                <w:szCs w:val="26"/>
                <w:lang w:val="ru-RU"/>
              </w:rPr>
              <w:t xml:space="preserve"> як сума </w:t>
            </w:r>
            <w:proofErr w:type="spellStart"/>
            <w:r w:rsidRPr="00A23E88">
              <w:rPr>
                <w:rFonts w:ascii="Times New Roman" w:hAnsi="Times New Roman" w:cs="Times New Roman"/>
                <w:sz w:val="26"/>
                <w:szCs w:val="26"/>
                <w:lang w:val="ru-RU"/>
              </w:rPr>
              <w:t>обсягів</w:t>
            </w:r>
            <w:proofErr w:type="spellEnd"/>
            <w:r w:rsidRPr="00A23E88">
              <w:rPr>
                <w:rFonts w:ascii="Times New Roman" w:hAnsi="Times New Roman" w:cs="Times New Roman"/>
                <w:sz w:val="26"/>
                <w:szCs w:val="26"/>
                <w:lang w:val="ru-RU"/>
              </w:rPr>
              <w:t xml:space="preserve"> споживання </w:t>
            </w:r>
            <w:proofErr w:type="spellStart"/>
            <w:r w:rsidRPr="00A23E88">
              <w:rPr>
                <w:rFonts w:ascii="Times New Roman" w:hAnsi="Times New Roman" w:cs="Times New Roman"/>
                <w:sz w:val="26"/>
                <w:szCs w:val="26"/>
                <w:lang w:val="ru-RU"/>
              </w:rPr>
              <w:t>всіма</w:t>
            </w:r>
            <w:proofErr w:type="spellEnd"/>
            <w:r w:rsidRPr="00A23E88">
              <w:rPr>
                <w:rFonts w:ascii="Times New Roman" w:hAnsi="Times New Roman" w:cs="Times New Roman"/>
                <w:sz w:val="26"/>
                <w:szCs w:val="26"/>
                <w:lang w:val="ru-RU"/>
              </w:rPr>
              <w:t xml:space="preserve"> </w:t>
            </w:r>
            <w:proofErr w:type="spellStart"/>
            <w:r w:rsidRPr="00A23E88">
              <w:rPr>
                <w:rFonts w:ascii="Times New Roman" w:hAnsi="Times New Roman" w:cs="Times New Roman"/>
                <w:sz w:val="26"/>
                <w:szCs w:val="26"/>
                <w:lang w:val="ru-RU"/>
              </w:rPr>
              <w:t>електроустановками</w:t>
            </w:r>
            <w:proofErr w:type="spellEnd"/>
            <w:r w:rsidRPr="00A23E88">
              <w:rPr>
                <w:rFonts w:ascii="Times New Roman" w:hAnsi="Times New Roman" w:cs="Times New Roman"/>
                <w:sz w:val="26"/>
                <w:szCs w:val="26"/>
                <w:lang w:val="ru-RU"/>
              </w:rPr>
              <w:t xml:space="preserve"> в межах приватного </w:t>
            </w:r>
            <w:proofErr w:type="spellStart"/>
            <w:r w:rsidRPr="00A23E88">
              <w:rPr>
                <w:rFonts w:ascii="Times New Roman" w:hAnsi="Times New Roman" w:cs="Times New Roman"/>
                <w:sz w:val="26"/>
                <w:szCs w:val="26"/>
                <w:lang w:val="ru-RU"/>
              </w:rPr>
              <w:t>домогосподарства</w:t>
            </w:r>
            <w:proofErr w:type="spellEnd"/>
            <w:r w:rsidRPr="00A23E88">
              <w:rPr>
                <w:rFonts w:ascii="Times New Roman" w:hAnsi="Times New Roman" w:cs="Times New Roman"/>
                <w:sz w:val="26"/>
                <w:szCs w:val="26"/>
                <w:lang w:val="ru-RU"/>
              </w:rPr>
              <w:t xml:space="preserve"> згідно з показами ЗКО, </w:t>
            </w:r>
            <w:proofErr w:type="spellStart"/>
            <w:r w:rsidRPr="00A23E88">
              <w:rPr>
                <w:rFonts w:ascii="Times New Roman" w:hAnsi="Times New Roman" w:cs="Times New Roman"/>
                <w:sz w:val="26"/>
                <w:szCs w:val="26"/>
                <w:lang w:val="ru-RU"/>
              </w:rPr>
              <w:lastRenderedPageBreak/>
              <w:t>установленого</w:t>
            </w:r>
            <w:proofErr w:type="spellEnd"/>
            <w:r w:rsidRPr="00A23E88">
              <w:rPr>
                <w:rFonts w:ascii="Times New Roman" w:hAnsi="Times New Roman" w:cs="Times New Roman"/>
                <w:sz w:val="26"/>
                <w:szCs w:val="26"/>
                <w:lang w:val="ru-RU"/>
              </w:rPr>
              <w:t xml:space="preserve">(их) у приватному </w:t>
            </w:r>
            <w:proofErr w:type="spellStart"/>
            <w:r w:rsidRPr="00A23E88">
              <w:rPr>
                <w:rFonts w:ascii="Times New Roman" w:hAnsi="Times New Roman" w:cs="Times New Roman"/>
                <w:sz w:val="26"/>
                <w:szCs w:val="26"/>
                <w:lang w:val="ru-RU"/>
              </w:rPr>
              <w:t>домогосподарстві</w:t>
            </w:r>
            <w:proofErr w:type="spellEnd"/>
            <w:r w:rsidRPr="00A23E88">
              <w:rPr>
                <w:rFonts w:ascii="Times New Roman" w:hAnsi="Times New Roman" w:cs="Times New Roman"/>
                <w:sz w:val="26"/>
                <w:szCs w:val="26"/>
                <w:lang w:val="ru-RU"/>
              </w:rPr>
              <w:t>.</w:t>
            </w:r>
          </w:p>
          <w:p w:rsidR="0003416E" w:rsidRPr="00A23E88" w:rsidRDefault="0003416E" w:rsidP="0003416E">
            <w:pPr>
              <w:ind w:left="121" w:right="256" w:firstLine="263"/>
              <w:jc w:val="both"/>
              <w:rPr>
                <w:rFonts w:ascii="Times New Roman" w:hAnsi="Times New Roman" w:cs="Times New Roman"/>
                <w:sz w:val="26"/>
                <w:szCs w:val="26"/>
                <w:lang w:val="ru-RU"/>
              </w:rPr>
            </w:pPr>
          </w:p>
          <w:p w:rsidR="0003416E" w:rsidRPr="00A23E88" w:rsidRDefault="0003416E" w:rsidP="0003416E">
            <w:pPr>
              <w:ind w:left="121" w:right="256" w:firstLine="263"/>
              <w:jc w:val="both"/>
              <w:rPr>
                <w:rFonts w:ascii="Times New Roman" w:hAnsi="Times New Roman" w:cs="Times New Roman"/>
                <w:b/>
                <w:sz w:val="26"/>
                <w:szCs w:val="26"/>
                <w:lang w:val="ru-RU"/>
              </w:rPr>
            </w:pPr>
          </w:p>
          <w:p w:rsidR="0003416E" w:rsidRPr="00A23E88" w:rsidRDefault="0003416E" w:rsidP="0003416E">
            <w:pPr>
              <w:ind w:left="121" w:right="256" w:firstLine="263"/>
              <w:jc w:val="both"/>
              <w:rPr>
                <w:rFonts w:ascii="Times New Roman" w:hAnsi="Times New Roman" w:cs="Times New Roman"/>
                <w:b/>
                <w:sz w:val="26"/>
                <w:szCs w:val="26"/>
                <w:lang w:val="ru-RU"/>
              </w:rPr>
            </w:pPr>
          </w:p>
          <w:p w:rsidR="0003416E" w:rsidRPr="00A23E88" w:rsidRDefault="0003416E" w:rsidP="0003416E">
            <w:pPr>
              <w:ind w:left="121" w:right="256" w:firstLine="263"/>
              <w:jc w:val="both"/>
              <w:rPr>
                <w:rFonts w:ascii="Times New Roman" w:hAnsi="Times New Roman" w:cs="Times New Roman"/>
                <w:b/>
                <w:sz w:val="26"/>
                <w:szCs w:val="26"/>
                <w:lang w:val="ru-RU"/>
              </w:rPr>
            </w:pPr>
          </w:p>
          <w:p w:rsidR="0003416E" w:rsidRPr="00A23E88" w:rsidRDefault="0003416E" w:rsidP="0003416E">
            <w:pPr>
              <w:ind w:left="121" w:right="256" w:firstLine="263"/>
              <w:jc w:val="both"/>
              <w:rPr>
                <w:rFonts w:ascii="Times New Roman" w:hAnsi="Times New Roman" w:cs="Times New Roman"/>
                <w:b/>
                <w:sz w:val="26"/>
                <w:szCs w:val="26"/>
                <w:lang w:val="ru-RU"/>
              </w:rPr>
            </w:pPr>
            <w:r w:rsidRPr="00A23E88">
              <w:rPr>
                <w:rFonts w:ascii="Times New Roman" w:hAnsi="Times New Roman" w:cs="Times New Roman"/>
                <w:b/>
                <w:sz w:val="26"/>
                <w:szCs w:val="26"/>
                <w:lang w:val="ru-RU"/>
              </w:rPr>
              <w:t xml:space="preserve">Порядок </w:t>
            </w:r>
            <w:proofErr w:type="spellStart"/>
            <w:r w:rsidRPr="00A23E88">
              <w:rPr>
                <w:rFonts w:ascii="Times New Roman" w:hAnsi="Times New Roman" w:cs="Times New Roman"/>
                <w:b/>
                <w:sz w:val="26"/>
                <w:szCs w:val="26"/>
                <w:lang w:val="ru-RU"/>
              </w:rPr>
              <w:t>розрахунків</w:t>
            </w:r>
            <w:proofErr w:type="spellEnd"/>
            <w:r w:rsidRPr="00A23E88">
              <w:rPr>
                <w:rFonts w:ascii="Times New Roman" w:hAnsi="Times New Roman" w:cs="Times New Roman"/>
                <w:b/>
                <w:sz w:val="26"/>
                <w:szCs w:val="26"/>
                <w:lang w:val="ru-RU"/>
              </w:rPr>
              <w:t xml:space="preserve"> не </w:t>
            </w:r>
            <w:proofErr w:type="spellStart"/>
            <w:r w:rsidRPr="00A23E88">
              <w:rPr>
                <w:rFonts w:ascii="Times New Roman" w:hAnsi="Times New Roman" w:cs="Times New Roman"/>
                <w:b/>
                <w:sz w:val="26"/>
                <w:szCs w:val="26"/>
                <w:lang w:val="ru-RU"/>
              </w:rPr>
              <w:t>положення</w:t>
            </w:r>
            <w:proofErr w:type="spellEnd"/>
            <w:r w:rsidRPr="00A23E88">
              <w:rPr>
                <w:rFonts w:ascii="Times New Roman" w:hAnsi="Times New Roman" w:cs="Times New Roman"/>
                <w:b/>
                <w:sz w:val="26"/>
                <w:szCs w:val="26"/>
                <w:lang w:val="ru-RU"/>
              </w:rPr>
              <w:t xml:space="preserve"> Кодексу</w:t>
            </w:r>
          </w:p>
          <w:p w:rsidR="0003416E" w:rsidRPr="00A23E88" w:rsidRDefault="0003416E" w:rsidP="0003416E">
            <w:pPr>
              <w:pStyle w:val="aa"/>
              <w:rPr>
                <w:rFonts w:ascii="Times New Roman" w:eastAsia="Times New Roman" w:hAnsi="Times New Roman" w:cs="Times New Roman"/>
                <w:b/>
                <w:bCs/>
                <w:kern w:val="0"/>
                <w:sz w:val="26"/>
                <w:szCs w:val="26"/>
                <w:lang w:val="ru-RU" w:eastAsia="ru-RU" w:bidi="ar-SA"/>
              </w:rPr>
            </w:pPr>
          </w:p>
        </w:tc>
        <w:bookmarkStart w:id="14" w:name="_GoBack"/>
        <w:bookmarkEnd w:id="14"/>
      </w:tr>
      <w:tr w:rsidR="0003416E" w:rsidRPr="00E65DFC" w:rsidTr="00522BD1">
        <w:trPr>
          <w:gridAfter w:val="2"/>
          <w:wAfter w:w="77" w:type="dxa"/>
          <w:trHeight w:val="144"/>
          <w:jc w:val="center"/>
        </w:trPr>
        <w:tc>
          <w:tcPr>
            <w:tcW w:w="4101" w:type="dxa"/>
            <w:tcBorders>
              <w:top w:val="single" w:sz="8" w:space="0" w:color="000000"/>
              <w:left w:val="single" w:sz="8" w:space="0" w:color="000000"/>
              <w:bottom w:val="single" w:sz="8" w:space="0" w:color="000000"/>
            </w:tcBorders>
            <w:shd w:val="clear" w:color="auto" w:fill="auto"/>
          </w:tcPr>
          <w:p w:rsidR="0003416E" w:rsidRPr="00E65DFC" w:rsidRDefault="0003416E" w:rsidP="0003416E">
            <w:pPr>
              <w:ind w:left="57" w:right="57" w:hanging="61"/>
              <w:jc w:val="both"/>
              <w:rPr>
                <w:rFonts w:ascii="Times New Roman" w:hAnsi="Times New Roman" w:cs="Times New Roman"/>
                <w:b/>
                <w:sz w:val="26"/>
                <w:szCs w:val="26"/>
              </w:rPr>
            </w:pPr>
            <w:r w:rsidRPr="00E65DFC">
              <w:rPr>
                <w:rFonts w:ascii="Times New Roman" w:hAnsi="Times New Roman" w:cs="Times New Roman"/>
                <w:b/>
                <w:sz w:val="26"/>
                <w:szCs w:val="26"/>
              </w:rPr>
              <w:lastRenderedPageBreak/>
              <w:t>Не вносились зміни до цього пункту.</w:t>
            </w:r>
          </w:p>
          <w:p w:rsidR="0003416E" w:rsidRPr="00E65DFC" w:rsidRDefault="0003416E" w:rsidP="0003416E">
            <w:pPr>
              <w:ind w:left="121" w:right="256" w:firstLine="263"/>
              <w:jc w:val="both"/>
              <w:rPr>
                <w:rFonts w:ascii="Times New Roman" w:hAnsi="Times New Roman" w:cs="Times New Roman"/>
                <w:sz w:val="26"/>
                <w:szCs w:val="26"/>
              </w:rPr>
            </w:pPr>
            <w:r w:rsidRPr="00E65DFC">
              <w:rPr>
                <w:rFonts w:ascii="Times New Roman" w:hAnsi="Times New Roman" w:cs="Times New Roman"/>
                <w:b/>
                <w:sz w:val="26"/>
                <w:szCs w:val="26"/>
              </w:rPr>
              <w:t>Діюча редакція</w:t>
            </w:r>
            <w:r w:rsidRPr="00E65DFC">
              <w:rPr>
                <w:rFonts w:ascii="Times New Roman" w:hAnsi="Times New Roman" w:cs="Times New Roman"/>
                <w:sz w:val="26"/>
                <w:szCs w:val="26"/>
              </w:rPr>
              <w:t xml:space="preserve"> </w:t>
            </w:r>
          </w:p>
          <w:p w:rsidR="0003416E" w:rsidRPr="00E65DFC" w:rsidRDefault="0003416E" w:rsidP="0003416E">
            <w:pPr>
              <w:ind w:left="121" w:right="256" w:firstLine="263"/>
              <w:jc w:val="both"/>
              <w:rPr>
                <w:rFonts w:ascii="Times New Roman" w:hAnsi="Times New Roman" w:cs="Times New Roman"/>
                <w:sz w:val="26"/>
                <w:szCs w:val="26"/>
              </w:rPr>
            </w:pPr>
            <w:r w:rsidRPr="00E65DFC">
              <w:rPr>
                <w:rFonts w:ascii="Times New Roman" w:hAnsi="Times New Roman" w:cs="Times New Roman"/>
                <w:sz w:val="26"/>
                <w:szCs w:val="26"/>
              </w:rPr>
              <w:t>5.7.7. У разі приєднання генеруючої установки в порядку, встановленому</w:t>
            </w:r>
            <w:r w:rsidRPr="00E65DFC">
              <w:rPr>
                <w:rFonts w:ascii="Times New Roman" w:hAnsi="Times New Roman" w:cs="Times New Roman"/>
                <w:sz w:val="26"/>
                <w:szCs w:val="26"/>
                <w:lang w:val="ru-RU"/>
              </w:rPr>
              <w:t> </w:t>
            </w:r>
            <w:hyperlink r:id="rId6" w:anchor="n11" w:tgtFrame="_blank" w:history="1">
              <w:r w:rsidRPr="00E65DFC">
                <w:rPr>
                  <w:rFonts w:ascii="Times New Roman" w:hAnsi="Times New Roman" w:cs="Times New Roman"/>
                  <w:sz w:val="26"/>
                  <w:szCs w:val="26"/>
                </w:rPr>
                <w:t>Кодексом системи розподілу</w:t>
              </w:r>
            </w:hyperlink>
            <w:r w:rsidRPr="00E65DFC">
              <w:rPr>
                <w:rFonts w:ascii="Times New Roman" w:hAnsi="Times New Roman" w:cs="Times New Roman"/>
                <w:sz w:val="26"/>
                <w:szCs w:val="26"/>
              </w:rPr>
              <w:t xml:space="preserve">, індивідуальний побутовий споживач письмово звертається до ППКО із заявою про влаштування вузла обліку генеруючої установки приватного домогосподарства, </w:t>
            </w:r>
            <w:r w:rsidRPr="00E65DFC">
              <w:rPr>
                <w:rFonts w:ascii="Times New Roman" w:hAnsi="Times New Roman" w:cs="Times New Roman"/>
                <w:sz w:val="26"/>
                <w:szCs w:val="26"/>
              </w:rPr>
              <w:lastRenderedPageBreak/>
              <w:t>що виробляє електричну енергію з енергії сонячного випромінювання та/або енергії вітру, відповідно до вимог цього Кодексу (</w:t>
            </w:r>
            <w:hyperlink r:id="rId7" w:anchor="n2348" w:history="1">
              <w:r w:rsidRPr="00E65DFC">
                <w:rPr>
                  <w:rFonts w:ascii="Times New Roman" w:hAnsi="Times New Roman" w:cs="Times New Roman"/>
                  <w:sz w:val="26"/>
                  <w:szCs w:val="26"/>
                </w:rPr>
                <w:t>додаток 2</w:t>
              </w:r>
            </w:hyperlink>
            <w:r w:rsidRPr="00E65DFC">
              <w:rPr>
                <w:rFonts w:ascii="Times New Roman" w:hAnsi="Times New Roman" w:cs="Times New Roman"/>
                <w:sz w:val="26"/>
                <w:szCs w:val="26"/>
                <w:lang w:val="ru-RU"/>
              </w:rPr>
              <w:t> </w:t>
            </w:r>
            <w:r w:rsidRPr="00E65DFC">
              <w:rPr>
                <w:rFonts w:ascii="Times New Roman" w:hAnsi="Times New Roman" w:cs="Times New Roman"/>
                <w:sz w:val="26"/>
                <w:szCs w:val="26"/>
              </w:rPr>
              <w:t>до цього Кодексу).</w:t>
            </w:r>
          </w:p>
          <w:p w:rsidR="0003416E" w:rsidRPr="00E65DFC" w:rsidRDefault="0003416E" w:rsidP="0003416E">
            <w:pPr>
              <w:ind w:left="121" w:right="256" w:firstLine="263"/>
              <w:jc w:val="both"/>
              <w:rPr>
                <w:rFonts w:ascii="Times New Roman" w:hAnsi="Times New Roman" w:cs="Times New Roman"/>
                <w:sz w:val="26"/>
                <w:szCs w:val="26"/>
              </w:rPr>
            </w:pPr>
          </w:p>
          <w:p w:rsidR="0003416E" w:rsidRPr="00E65DFC" w:rsidRDefault="0003416E" w:rsidP="0003416E">
            <w:pPr>
              <w:ind w:left="57" w:right="57" w:hanging="61"/>
              <w:jc w:val="both"/>
              <w:rPr>
                <w:rFonts w:ascii="Times New Roman" w:hAnsi="Times New Roman" w:cs="Times New Roman"/>
                <w:b/>
                <w:sz w:val="26"/>
                <w:szCs w:val="26"/>
              </w:rPr>
            </w:pPr>
          </w:p>
        </w:tc>
        <w:tc>
          <w:tcPr>
            <w:tcW w:w="3827" w:type="dxa"/>
            <w:tcBorders>
              <w:top w:val="single" w:sz="8" w:space="0" w:color="000000"/>
              <w:left w:val="single" w:sz="8" w:space="0" w:color="000000"/>
              <w:bottom w:val="single" w:sz="8" w:space="0" w:color="000000"/>
            </w:tcBorders>
            <w:shd w:val="clear" w:color="auto" w:fill="auto"/>
          </w:tcPr>
          <w:p w:rsidR="0003416E" w:rsidRPr="00E65DFC" w:rsidRDefault="0003416E" w:rsidP="0003416E">
            <w:pPr>
              <w:pStyle w:val="rvps2"/>
              <w:shd w:val="clear" w:color="auto" w:fill="FFFFFF"/>
              <w:spacing w:before="0" w:beforeAutospacing="0" w:after="0" w:afterAutospacing="0"/>
              <w:ind w:left="129" w:right="126" w:firstLine="16"/>
              <w:jc w:val="both"/>
              <w:rPr>
                <w:b/>
                <w:i/>
                <w:sz w:val="26"/>
                <w:szCs w:val="26"/>
                <w:u w:val="single"/>
                <w:shd w:val="clear" w:color="auto" w:fill="FFFFFF"/>
              </w:rPr>
            </w:pPr>
            <w:r w:rsidRPr="00E65DFC">
              <w:rPr>
                <w:b/>
                <w:i/>
                <w:sz w:val="26"/>
                <w:szCs w:val="26"/>
                <w:u w:val="single"/>
                <w:shd w:val="clear" w:color="auto" w:fill="FFFFFF"/>
              </w:rPr>
              <w:lastRenderedPageBreak/>
              <w:t>ПрАТ «КІРОВОГРАДОБЛЕНЕРГО»</w:t>
            </w:r>
          </w:p>
          <w:p w:rsidR="0003416E" w:rsidRPr="00E65DFC" w:rsidRDefault="0003416E" w:rsidP="0003416E">
            <w:pPr>
              <w:ind w:right="256"/>
              <w:jc w:val="both"/>
              <w:rPr>
                <w:rFonts w:ascii="Times New Roman" w:hAnsi="Times New Roman" w:cs="Times New Roman"/>
                <w:sz w:val="26"/>
                <w:szCs w:val="26"/>
              </w:rPr>
            </w:pPr>
          </w:p>
          <w:p w:rsidR="0003416E" w:rsidRPr="00E65DFC" w:rsidRDefault="0003416E" w:rsidP="0003416E">
            <w:pPr>
              <w:ind w:right="256"/>
              <w:jc w:val="both"/>
              <w:rPr>
                <w:rFonts w:ascii="Times New Roman" w:hAnsi="Times New Roman" w:cs="Times New Roman"/>
                <w:sz w:val="26"/>
                <w:szCs w:val="26"/>
              </w:rPr>
            </w:pPr>
            <w:r w:rsidRPr="00E65DFC">
              <w:rPr>
                <w:rFonts w:ascii="Times New Roman" w:hAnsi="Times New Roman" w:cs="Times New Roman"/>
                <w:sz w:val="26"/>
                <w:szCs w:val="26"/>
              </w:rPr>
              <w:t>5.7.</w:t>
            </w:r>
            <w:r w:rsidRPr="00E65DFC">
              <w:rPr>
                <w:rFonts w:ascii="Times New Roman" w:hAnsi="Times New Roman" w:cs="Times New Roman"/>
                <w:b/>
                <w:sz w:val="26"/>
                <w:szCs w:val="26"/>
              </w:rPr>
              <w:t>9</w:t>
            </w:r>
            <w:r w:rsidRPr="00E65DFC">
              <w:rPr>
                <w:rFonts w:ascii="Times New Roman" w:hAnsi="Times New Roman" w:cs="Times New Roman"/>
                <w:sz w:val="26"/>
                <w:szCs w:val="26"/>
              </w:rPr>
              <w:t xml:space="preserve">. У разі приєднання генеруючої установки </w:t>
            </w:r>
            <w:r w:rsidRPr="00E65DFC">
              <w:rPr>
                <w:rFonts w:ascii="Times New Roman" w:hAnsi="Times New Roman" w:cs="Times New Roman"/>
                <w:b/>
                <w:sz w:val="26"/>
                <w:szCs w:val="26"/>
              </w:rPr>
              <w:t xml:space="preserve">або установки зберігання енергії </w:t>
            </w:r>
            <w:r w:rsidRPr="00E65DFC">
              <w:rPr>
                <w:rFonts w:ascii="Times New Roman" w:hAnsi="Times New Roman" w:cs="Times New Roman"/>
                <w:sz w:val="26"/>
                <w:szCs w:val="26"/>
              </w:rPr>
              <w:t>в порядку, встановленому</w:t>
            </w:r>
            <w:r w:rsidRPr="00E65DFC">
              <w:rPr>
                <w:rFonts w:ascii="Times New Roman" w:hAnsi="Times New Roman" w:cs="Times New Roman"/>
                <w:sz w:val="26"/>
                <w:szCs w:val="26"/>
                <w:lang w:val="ru-RU"/>
              </w:rPr>
              <w:t> </w:t>
            </w:r>
            <w:hyperlink r:id="rId8" w:anchor="n11" w:tgtFrame="_blank" w:history="1">
              <w:r w:rsidRPr="00E65DFC">
                <w:rPr>
                  <w:rFonts w:ascii="Times New Roman" w:hAnsi="Times New Roman" w:cs="Times New Roman"/>
                  <w:sz w:val="26"/>
                  <w:szCs w:val="26"/>
                </w:rPr>
                <w:t>Кодексом системи розподілу</w:t>
              </w:r>
            </w:hyperlink>
            <w:r w:rsidRPr="00E65DFC">
              <w:rPr>
                <w:rFonts w:ascii="Times New Roman" w:hAnsi="Times New Roman" w:cs="Times New Roman"/>
                <w:sz w:val="26"/>
                <w:szCs w:val="26"/>
              </w:rPr>
              <w:t xml:space="preserve">, </w:t>
            </w:r>
            <w:r w:rsidRPr="00E65DFC">
              <w:rPr>
                <w:rFonts w:ascii="Times New Roman" w:hAnsi="Times New Roman" w:cs="Times New Roman"/>
                <w:strike/>
                <w:sz w:val="26"/>
                <w:szCs w:val="26"/>
              </w:rPr>
              <w:t>індивідуальний побутовий</w:t>
            </w:r>
            <w:r w:rsidRPr="00E65DFC">
              <w:rPr>
                <w:rFonts w:ascii="Times New Roman" w:hAnsi="Times New Roman" w:cs="Times New Roman"/>
                <w:sz w:val="26"/>
                <w:szCs w:val="26"/>
              </w:rPr>
              <w:t xml:space="preserve"> споживач письмово звертається до ППКО із заявою про влаштування вузла обліку </w:t>
            </w:r>
            <w:r w:rsidRPr="00E65DFC">
              <w:rPr>
                <w:rFonts w:ascii="Times New Roman" w:hAnsi="Times New Roman" w:cs="Times New Roman"/>
                <w:sz w:val="26"/>
                <w:szCs w:val="26"/>
              </w:rPr>
              <w:lastRenderedPageBreak/>
              <w:t xml:space="preserve">генеруючої установки </w:t>
            </w:r>
            <w:r w:rsidRPr="00E65DFC">
              <w:rPr>
                <w:rFonts w:ascii="Times New Roman" w:hAnsi="Times New Roman" w:cs="Times New Roman"/>
                <w:b/>
                <w:sz w:val="26"/>
                <w:szCs w:val="26"/>
              </w:rPr>
              <w:t xml:space="preserve">та організації каналів передачі даних </w:t>
            </w:r>
            <w:r w:rsidRPr="00E65DFC">
              <w:rPr>
                <w:rFonts w:ascii="Times New Roman" w:hAnsi="Times New Roman" w:cs="Times New Roman"/>
                <w:strike/>
                <w:sz w:val="26"/>
                <w:szCs w:val="26"/>
              </w:rPr>
              <w:t>приватного домогосподарства, що виробляє електричну енергію з енергії сонячного випромінювання та/або енергії вітру, відповідно</w:t>
            </w:r>
            <w:r w:rsidRPr="00E65DFC">
              <w:rPr>
                <w:rFonts w:ascii="Times New Roman" w:hAnsi="Times New Roman" w:cs="Times New Roman"/>
                <w:b/>
                <w:sz w:val="26"/>
                <w:szCs w:val="26"/>
              </w:rPr>
              <w:t xml:space="preserve"> у відповідності </w:t>
            </w:r>
            <w:r w:rsidRPr="00E65DFC">
              <w:rPr>
                <w:rFonts w:ascii="Times New Roman" w:hAnsi="Times New Roman" w:cs="Times New Roman"/>
                <w:sz w:val="26"/>
                <w:szCs w:val="26"/>
              </w:rPr>
              <w:t>до вимог цього Кодексу (</w:t>
            </w:r>
            <w:hyperlink r:id="rId9" w:anchor="n2348" w:history="1">
              <w:r w:rsidRPr="00E65DFC">
                <w:rPr>
                  <w:rFonts w:ascii="Times New Roman" w:hAnsi="Times New Roman" w:cs="Times New Roman"/>
                  <w:sz w:val="26"/>
                  <w:szCs w:val="26"/>
                </w:rPr>
                <w:t>додаток 2</w:t>
              </w:r>
            </w:hyperlink>
            <w:r w:rsidRPr="00E65DFC">
              <w:rPr>
                <w:rFonts w:ascii="Times New Roman" w:hAnsi="Times New Roman" w:cs="Times New Roman"/>
                <w:sz w:val="26"/>
                <w:szCs w:val="26"/>
                <w:lang w:val="ru-RU"/>
              </w:rPr>
              <w:t> </w:t>
            </w:r>
            <w:r w:rsidRPr="00E65DFC">
              <w:rPr>
                <w:rFonts w:ascii="Times New Roman" w:hAnsi="Times New Roman" w:cs="Times New Roman"/>
                <w:sz w:val="26"/>
                <w:szCs w:val="26"/>
              </w:rPr>
              <w:t xml:space="preserve">до цього Кодексу). </w:t>
            </w:r>
          </w:p>
          <w:p w:rsidR="0003416E" w:rsidRPr="00E65DFC" w:rsidRDefault="0003416E" w:rsidP="0003416E">
            <w:pPr>
              <w:ind w:left="121" w:right="256" w:firstLine="263"/>
              <w:jc w:val="both"/>
              <w:rPr>
                <w:rFonts w:ascii="Times New Roman" w:hAnsi="Times New Roman" w:cs="Times New Roman"/>
                <w:sz w:val="26"/>
                <w:szCs w:val="26"/>
              </w:rPr>
            </w:pPr>
          </w:p>
          <w:p w:rsidR="0003416E" w:rsidRPr="00E65DFC" w:rsidRDefault="0003416E" w:rsidP="0003416E">
            <w:pPr>
              <w:ind w:left="121" w:right="256" w:firstLine="263"/>
              <w:jc w:val="both"/>
              <w:rPr>
                <w:rFonts w:ascii="Times New Roman" w:hAnsi="Times New Roman" w:cs="Times New Roman"/>
                <w:color w:val="333333"/>
                <w:sz w:val="26"/>
                <w:szCs w:val="26"/>
                <w:shd w:val="clear" w:color="auto" w:fill="FFFFFF"/>
              </w:rPr>
            </w:pPr>
          </w:p>
        </w:tc>
        <w:tc>
          <w:tcPr>
            <w:tcW w:w="2835" w:type="dxa"/>
            <w:tcBorders>
              <w:top w:val="single" w:sz="8" w:space="0" w:color="000000"/>
              <w:left w:val="single" w:sz="8" w:space="0" w:color="000000"/>
              <w:bottom w:val="single" w:sz="8" w:space="0" w:color="000000"/>
              <w:right w:val="single" w:sz="8" w:space="0" w:color="000000"/>
            </w:tcBorders>
            <w:shd w:val="clear" w:color="auto" w:fill="auto"/>
          </w:tcPr>
          <w:p w:rsidR="0003416E" w:rsidRPr="00E65DFC" w:rsidRDefault="0003416E" w:rsidP="0003416E">
            <w:pPr>
              <w:ind w:left="121" w:right="256" w:firstLine="263"/>
              <w:jc w:val="both"/>
              <w:rPr>
                <w:rFonts w:ascii="Times New Roman" w:hAnsi="Times New Roman" w:cs="Times New Roman"/>
                <w:color w:val="000000" w:themeColor="text1"/>
                <w:sz w:val="26"/>
                <w:szCs w:val="26"/>
              </w:rPr>
            </w:pPr>
          </w:p>
          <w:p w:rsidR="0003416E" w:rsidRPr="00E65DFC" w:rsidRDefault="0003416E" w:rsidP="0003416E">
            <w:pPr>
              <w:ind w:left="121" w:right="256" w:firstLine="263"/>
              <w:jc w:val="both"/>
              <w:rPr>
                <w:rFonts w:ascii="Times New Roman" w:hAnsi="Times New Roman" w:cs="Times New Roman"/>
                <w:color w:val="000000" w:themeColor="text1"/>
                <w:sz w:val="26"/>
                <w:szCs w:val="26"/>
              </w:rPr>
            </w:pPr>
          </w:p>
          <w:p w:rsidR="0003416E" w:rsidRPr="00E65DFC" w:rsidRDefault="0003416E" w:rsidP="0003416E">
            <w:pPr>
              <w:ind w:left="121" w:right="256" w:firstLine="263"/>
              <w:jc w:val="both"/>
              <w:rPr>
                <w:rFonts w:ascii="Times New Roman" w:hAnsi="Times New Roman" w:cs="Times New Roman"/>
                <w:sz w:val="26"/>
                <w:szCs w:val="26"/>
              </w:rPr>
            </w:pPr>
            <w:r w:rsidRPr="00E65DFC">
              <w:rPr>
                <w:rFonts w:ascii="Times New Roman" w:hAnsi="Times New Roman" w:cs="Times New Roman"/>
                <w:color w:val="000000" w:themeColor="text1"/>
                <w:sz w:val="26"/>
                <w:szCs w:val="26"/>
              </w:rPr>
              <w:t>Право на встановлення генеруючої установки (установки зберігання енергії) мають не виключно побутові споживачі.</w:t>
            </w:r>
          </w:p>
          <w:p w:rsidR="0003416E" w:rsidRPr="00E65DFC" w:rsidRDefault="0003416E" w:rsidP="0003416E">
            <w:pPr>
              <w:ind w:left="121" w:right="256" w:firstLine="263"/>
              <w:jc w:val="both"/>
              <w:rPr>
                <w:rFonts w:ascii="Times New Roman" w:hAnsi="Times New Roman" w:cs="Times New Roman"/>
                <w:sz w:val="26"/>
                <w:szCs w:val="26"/>
              </w:rPr>
            </w:pPr>
          </w:p>
        </w:tc>
        <w:tc>
          <w:tcPr>
            <w:tcW w:w="4395" w:type="dxa"/>
            <w:tcBorders>
              <w:top w:val="single" w:sz="8" w:space="0" w:color="000000"/>
              <w:left w:val="single" w:sz="8" w:space="0" w:color="000000"/>
              <w:bottom w:val="single" w:sz="8" w:space="0" w:color="000000"/>
              <w:right w:val="single" w:sz="8" w:space="0" w:color="000000"/>
            </w:tcBorders>
          </w:tcPr>
          <w:p w:rsidR="0003416E" w:rsidRPr="00A23E88" w:rsidRDefault="0003416E" w:rsidP="0003416E">
            <w:pPr>
              <w:ind w:right="256"/>
              <w:jc w:val="both"/>
              <w:rPr>
                <w:rFonts w:ascii="Times New Roman" w:hAnsi="Times New Roman" w:cs="Times New Roman"/>
                <w:b/>
                <w:sz w:val="26"/>
                <w:szCs w:val="26"/>
              </w:rPr>
            </w:pPr>
            <w:r w:rsidRPr="00A23E88">
              <w:rPr>
                <w:rFonts w:ascii="Times New Roman" w:hAnsi="Times New Roman" w:cs="Times New Roman"/>
                <w:b/>
                <w:sz w:val="26"/>
                <w:szCs w:val="26"/>
              </w:rPr>
              <w:t>Приймається частково</w:t>
            </w:r>
          </w:p>
          <w:p w:rsidR="0003416E" w:rsidRPr="00A23E88" w:rsidRDefault="0003416E" w:rsidP="0003416E">
            <w:pPr>
              <w:ind w:right="256"/>
              <w:jc w:val="both"/>
              <w:rPr>
                <w:rFonts w:ascii="Times New Roman" w:hAnsi="Times New Roman" w:cs="Times New Roman"/>
                <w:sz w:val="26"/>
                <w:szCs w:val="26"/>
              </w:rPr>
            </w:pPr>
            <w:r w:rsidRPr="00A23E88">
              <w:rPr>
                <w:rFonts w:ascii="Times New Roman" w:hAnsi="Times New Roman" w:cs="Times New Roman"/>
                <w:sz w:val="26"/>
                <w:szCs w:val="26"/>
              </w:rPr>
              <w:t>5.7.</w:t>
            </w:r>
            <w:r w:rsidRPr="00A23E88">
              <w:rPr>
                <w:rFonts w:ascii="Times New Roman" w:hAnsi="Times New Roman" w:cs="Times New Roman"/>
                <w:b/>
                <w:sz w:val="26"/>
                <w:szCs w:val="26"/>
              </w:rPr>
              <w:t>9</w:t>
            </w:r>
            <w:r w:rsidRPr="00A23E88">
              <w:rPr>
                <w:rFonts w:ascii="Times New Roman" w:hAnsi="Times New Roman" w:cs="Times New Roman"/>
                <w:sz w:val="26"/>
                <w:szCs w:val="26"/>
              </w:rPr>
              <w:t xml:space="preserve">. У разі приєднання генеруючої установки </w:t>
            </w:r>
            <w:r w:rsidRPr="00A23E88">
              <w:rPr>
                <w:rFonts w:ascii="Times New Roman" w:hAnsi="Times New Roman" w:cs="Times New Roman"/>
                <w:b/>
                <w:sz w:val="26"/>
                <w:szCs w:val="26"/>
              </w:rPr>
              <w:t xml:space="preserve">та/або установки зберігання енергії </w:t>
            </w:r>
            <w:r w:rsidRPr="00A23E88">
              <w:rPr>
                <w:rFonts w:ascii="Times New Roman" w:hAnsi="Times New Roman" w:cs="Times New Roman"/>
                <w:sz w:val="26"/>
                <w:szCs w:val="26"/>
              </w:rPr>
              <w:t>в порядку, встановленому</w:t>
            </w:r>
            <w:r w:rsidRPr="00A23E88">
              <w:rPr>
                <w:rFonts w:ascii="Times New Roman" w:hAnsi="Times New Roman" w:cs="Times New Roman"/>
                <w:sz w:val="26"/>
                <w:szCs w:val="26"/>
                <w:lang w:val="ru-RU"/>
              </w:rPr>
              <w:t> </w:t>
            </w:r>
            <w:hyperlink r:id="rId10" w:anchor="n11" w:tgtFrame="_blank" w:history="1">
              <w:r w:rsidRPr="00A23E88">
                <w:rPr>
                  <w:rFonts w:ascii="Times New Roman" w:hAnsi="Times New Roman" w:cs="Times New Roman"/>
                  <w:sz w:val="26"/>
                  <w:szCs w:val="26"/>
                </w:rPr>
                <w:t>Кодексом системи розподілу</w:t>
              </w:r>
            </w:hyperlink>
            <w:r w:rsidRPr="00A23E88">
              <w:rPr>
                <w:rFonts w:ascii="Times New Roman" w:hAnsi="Times New Roman" w:cs="Times New Roman"/>
                <w:sz w:val="26"/>
                <w:szCs w:val="26"/>
              </w:rPr>
              <w:t xml:space="preserve">, </w:t>
            </w:r>
            <w:r w:rsidRPr="007821E3">
              <w:rPr>
                <w:rFonts w:ascii="Times New Roman" w:hAnsi="Times New Roman" w:cs="Times New Roman"/>
                <w:sz w:val="26"/>
                <w:szCs w:val="26"/>
              </w:rPr>
              <w:t>індивідуальний побутовий спожи</w:t>
            </w:r>
            <w:r w:rsidRPr="00A23E88">
              <w:rPr>
                <w:rFonts w:ascii="Times New Roman" w:hAnsi="Times New Roman" w:cs="Times New Roman"/>
                <w:sz w:val="26"/>
                <w:szCs w:val="26"/>
              </w:rPr>
              <w:t xml:space="preserve">вач письмово звертається до ППКО із заявою про влаштування вузла обліку генеруючої установки  приватного домогосподарства, що виробляє електричну енергію з енергії сонячного випромінювання та/або </w:t>
            </w:r>
            <w:r w:rsidRPr="00A23E88">
              <w:rPr>
                <w:rFonts w:ascii="Times New Roman" w:hAnsi="Times New Roman" w:cs="Times New Roman"/>
                <w:sz w:val="26"/>
                <w:szCs w:val="26"/>
              </w:rPr>
              <w:lastRenderedPageBreak/>
              <w:t>енергії вітру та/</w:t>
            </w:r>
            <w:r w:rsidRPr="00A23E88">
              <w:rPr>
                <w:rFonts w:ascii="Times New Roman" w:hAnsi="Times New Roman" w:cs="Times New Roman"/>
                <w:b/>
                <w:sz w:val="26"/>
                <w:szCs w:val="26"/>
              </w:rPr>
              <w:t>або установки зберігання енергії</w:t>
            </w:r>
            <w:r w:rsidRPr="00A23E88">
              <w:rPr>
                <w:rFonts w:ascii="Times New Roman" w:hAnsi="Times New Roman" w:cs="Times New Roman"/>
                <w:sz w:val="26"/>
                <w:szCs w:val="26"/>
              </w:rPr>
              <w:t>, відповідно</w:t>
            </w:r>
            <w:r w:rsidRPr="00A23E88">
              <w:rPr>
                <w:rFonts w:ascii="Times New Roman" w:hAnsi="Times New Roman" w:cs="Times New Roman"/>
                <w:b/>
                <w:sz w:val="26"/>
                <w:szCs w:val="26"/>
              </w:rPr>
              <w:t xml:space="preserve"> у відповідності </w:t>
            </w:r>
            <w:r w:rsidRPr="00A23E88">
              <w:rPr>
                <w:rFonts w:ascii="Times New Roman" w:hAnsi="Times New Roman" w:cs="Times New Roman"/>
                <w:sz w:val="26"/>
                <w:szCs w:val="26"/>
              </w:rPr>
              <w:t>до вимог цього Кодексу (</w:t>
            </w:r>
            <w:hyperlink r:id="rId11" w:anchor="n2348" w:history="1">
              <w:r w:rsidRPr="00A23E88">
                <w:rPr>
                  <w:rFonts w:ascii="Times New Roman" w:hAnsi="Times New Roman" w:cs="Times New Roman"/>
                  <w:sz w:val="26"/>
                  <w:szCs w:val="26"/>
                </w:rPr>
                <w:t>додаток 2</w:t>
              </w:r>
            </w:hyperlink>
            <w:r w:rsidRPr="00A23E88">
              <w:rPr>
                <w:rFonts w:ascii="Times New Roman" w:hAnsi="Times New Roman" w:cs="Times New Roman"/>
                <w:sz w:val="26"/>
                <w:szCs w:val="26"/>
                <w:lang w:val="ru-RU"/>
              </w:rPr>
              <w:t> </w:t>
            </w:r>
            <w:r w:rsidRPr="00A23E88">
              <w:rPr>
                <w:rFonts w:ascii="Times New Roman" w:hAnsi="Times New Roman" w:cs="Times New Roman"/>
                <w:sz w:val="26"/>
                <w:szCs w:val="26"/>
              </w:rPr>
              <w:t xml:space="preserve">до цього Кодексу). </w:t>
            </w:r>
          </w:p>
          <w:p w:rsidR="0003416E" w:rsidRPr="00A23E88" w:rsidRDefault="0003416E" w:rsidP="0003416E">
            <w:pPr>
              <w:pStyle w:val="aa"/>
              <w:ind w:left="-1"/>
              <w:rPr>
                <w:rFonts w:ascii="Times New Roman" w:eastAsia="Times New Roman" w:hAnsi="Times New Roman" w:cs="Times New Roman"/>
                <w:bCs/>
                <w:kern w:val="0"/>
                <w:sz w:val="26"/>
                <w:szCs w:val="26"/>
                <w:lang w:eastAsia="ru-RU" w:bidi="ar-SA"/>
              </w:rPr>
            </w:pP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r w:rsidRPr="00A23E88">
              <w:rPr>
                <w:rFonts w:ascii="Times New Roman" w:eastAsia="Times New Roman" w:hAnsi="Times New Roman" w:cs="Times New Roman"/>
                <w:b/>
                <w:bCs/>
                <w:kern w:val="0"/>
                <w:sz w:val="26"/>
                <w:szCs w:val="26"/>
                <w:lang w:eastAsia="ru-RU" w:bidi="ar-SA"/>
              </w:rPr>
              <w:t>Для інших замовників послуги ППКО є пункт 5.2.15. Кодексу.</w:t>
            </w:r>
          </w:p>
        </w:tc>
      </w:tr>
      <w:tr w:rsidR="0003416E" w:rsidRPr="00E65DFC" w:rsidTr="00522BD1">
        <w:trPr>
          <w:gridAfter w:val="2"/>
          <w:wAfter w:w="77" w:type="dxa"/>
          <w:trHeight w:val="144"/>
          <w:jc w:val="center"/>
        </w:trPr>
        <w:tc>
          <w:tcPr>
            <w:tcW w:w="4101" w:type="dxa"/>
            <w:tcBorders>
              <w:top w:val="single" w:sz="8" w:space="0" w:color="000000"/>
              <w:left w:val="single" w:sz="8" w:space="0" w:color="000000"/>
              <w:bottom w:val="single" w:sz="8" w:space="0" w:color="000000"/>
            </w:tcBorders>
            <w:shd w:val="clear" w:color="auto" w:fill="auto"/>
          </w:tcPr>
          <w:p w:rsidR="0003416E" w:rsidRPr="00E65DFC" w:rsidRDefault="0003416E" w:rsidP="0003416E">
            <w:pPr>
              <w:ind w:left="57" w:right="57" w:hanging="61"/>
              <w:jc w:val="both"/>
              <w:rPr>
                <w:rFonts w:ascii="Times New Roman" w:hAnsi="Times New Roman" w:cs="Times New Roman"/>
                <w:b/>
                <w:sz w:val="26"/>
                <w:szCs w:val="26"/>
              </w:rPr>
            </w:pPr>
            <w:r w:rsidRPr="00E65DFC">
              <w:rPr>
                <w:rFonts w:ascii="Times New Roman" w:hAnsi="Times New Roman" w:cs="Times New Roman"/>
                <w:b/>
                <w:sz w:val="26"/>
                <w:szCs w:val="26"/>
              </w:rPr>
              <w:lastRenderedPageBreak/>
              <w:t>Не вносились зміни до цього пункту.</w:t>
            </w:r>
          </w:p>
          <w:p w:rsidR="0003416E" w:rsidRPr="00E65DFC" w:rsidRDefault="0003416E" w:rsidP="0003416E">
            <w:pPr>
              <w:ind w:left="121" w:right="256" w:firstLine="263"/>
              <w:jc w:val="both"/>
              <w:rPr>
                <w:rFonts w:ascii="Times New Roman" w:hAnsi="Times New Roman" w:cs="Times New Roman"/>
                <w:sz w:val="26"/>
                <w:szCs w:val="26"/>
              </w:rPr>
            </w:pPr>
            <w:r w:rsidRPr="00E65DFC">
              <w:rPr>
                <w:rFonts w:ascii="Times New Roman" w:hAnsi="Times New Roman" w:cs="Times New Roman"/>
                <w:b/>
                <w:sz w:val="26"/>
                <w:szCs w:val="26"/>
              </w:rPr>
              <w:t>Діюча редакція</w:t>
            </w:r>
            <w:r w:rsidRPr="00E65DFC">
              <w:rPr>
                <w:rFonts w:ascii="Times New Roman" w:hAnsi="Times New Roman" w:cs="Times New Roman"/>
                <w:sz w:val="26"/>
                <w:szCs w:val="26"/>
              </w:rPr>
              <w:t xml:space="preserve"> </w:t>
            </w:r>
          </w:p>
          <w:p w:rsidR="0003416E" w:rsidRPr="00E65DFC" w:rsidRDefault="0003416E" w:rsidP="0003416E">
            <w:pPr>
              <w:ind w:left="121" w:right="256" w:firstLine="263"/>
              <w:jc w:val="both"/>
              <w:rPr>
                <w:rFonts w:ascii="Times New Roman" w:hAnsi="Times New Roman" w:cs="Times New Roman"/>
                <w:sz w:val="26"/>
                <w:szCs w:val="26"/>
              </w:rPr>
            </w:pPr>
            <w:r w:rsidRPr="00E65DFC">
              <w:rPr>
                <w:rFonts w:ascii="Times New Roman" w:hAnsi="Times New Roman" w:cs="Times New Roman"/>
                <w:sz w:val="26"/>
                <w:szCs w:val="26"/>
              </w:rPr>
              <w:t>5.7.8. ППКО здійснює влаштування вузла обліку споживача протягом семи робочих днів з дня оплати споживачем послуг з улаштування вузла обліку.</w:t>
            </w:r>
          </w:p>
          <w:p w:rsidR="0003416E" w:rsidRPr="00E65DFC" w:rsidRDefault="0003416E" w:rsidP="0003416E">
            <w:pPr>
              <w:ind w:left="57" w:right="57" w:hanging="61"/>
              <w:jc w:val="both"/>
              <w:rPr>
                <w:rFonts w:ascii="Times New Roman" w:hAnsi="Times New Roman" w:cs="Times New Roman"/>
                <w:b/>
                <w:sz w:val="26"/>
                <w:szCs w:val="26"/>
              </w:rPr>
            </w:pPr>
          </w:p>
        </w:tc>
        <w:tc>
          <w:tcPr>
            <w:tcW w:w="3827" w:type="dxa"/>
            <w:tcBorders>
              <w:top w:val="single" w:sz="8" w:space="0" w:color="000000"/>
              <w:left w:val="single" w:sz="8" w:space="0" w:color="000000"/>
              <w:bottom w:val="single" w:sz="8" w:space="0" w:color="000000"/>
            </w:tcBorders>
            <w:shd w:val="clear" w:color="auto" w:fill="auto"/>
          </w:tcPr>
          <w:p w:rsidR="0003416E" w:rsidRPr="00E65DFC" w:rsidRDefault="0003416E" w:rsidP="0003416E">
            <w:pPr>
              <w:pStyle w:val="rvps2"/>
              <w:shd w:val="clear" w:color="auto" w:fill="FFFFFF"/>
              <w:spacing w:before="0" w:beforeAutospacing="0" w:after="0" w:afterAutospacing="0"/>
              <w:ind w:left="129" w:right="126" w:firstLine="16"/>
              <w:jc w:val="both"/>
              <w:rPr>
                <w:b/>
                <w:i/>
                <w:sz w:val="26"/>
                <w:szCs w:val="26"/>
                <w:u w:val="single"/>
                <w:shd w:val="clear" w:color="auto" w:fill="FFFFFF"/>
              </w:rPr>
            </w:pPr>
            <w:r w:rsidRPr="00E65DFC">
              <w:rPr>
                <w:b/>
                <w:i/>
                <w:sz w:val="26"/>
                <w:szCs w:val="26"/>
                <w:u w:val="single"/>
                <w:shd w:val="clear" w:color="auto" w:fill="FFFFFF"/>
              </w:rPr>
              <w:t>ПрАТ «КІРОВОГРАДОБЛЕНЕРГО»</w:t>
            </w:r>
          </w:p>
          <w:p w:rsidR="0003416E" w:rsidRPr="00E65DFC" w:rsidRDefault="0003416E" w:rsidP="0003416E">
            <w:pPr>
              <w:ind w:left="121" w:right="256" w:firstLine="263"/>
              <w:jc w:val="both"/>
              <w:rPr>
                <w:rFonts w:ascii="Times New Roman" w:hAnsi="Times New Roman" w:cs="Times New Roman"/>
                <w:sz w:val="26"/>
                <w:szCs w:val="26"/>
                <w:lang w:val="ru-RU"/>
              </w:rPr>
            </w:pPr>
          </w:p>
          <w:p w:rsidR="0003416E" w:rsidRPr="00E65DFC" w:rsidRDefault="0003416E" w:rsidP="0003416E">
            <w:pPr>
              <w:ind w:left="121" w:right="256" w:firstLine="263"/>
              <w:jc w:val="both"/>
              <w:rPr>
                <w:rFonts w:ascii="Times New Roman" w:hAnsi="Times New Roman" w:cs="Times New Roman"/>
                <w:sz w:val="26"/>
                <w:szCs w:val="26"/>
                <w:lang w:val="ru-RU"/>
              </w:rPr>
            </w:pPr>
            <w:proofErr w:type="spellStart"/>
            <w:r w:rsidRPr="00E65DFC">
              <w:rPr>
                <w:rFonts w:ascii="Times New Roman" w:hAnsi="Times New Roman" w:cs="Times New Roman"/>
                <w:sz w:val="26"/>
                <w:szCs w:val="26"/>
                <w:lang w:val="ru-RU"/>
              </w:rPr>
              <w:t>Вилучити</w:t>
            </w:r>
            <w:proofErr w:type="spellEnd"/>
          </w:p>
          <w:p w:rsidR="0003416E" w:rsidRPr="00E65DFC" w:rsidRDefault="0003416E" w:rsidP="0003416E">
            <w:pPr>
              <w:ind w:left="121" w:right="256" w:firstLine="263"/>
              <w:jc w:val="both"/>
              <w:rPr>
                <w:rFonts w:ascii="Times New Roman" w:hAnsi="Times New Roman" w:cs="Times New Roman"/>
                <w:color w:val="333333"/>
                <w:sz w:val="26"/>
                <w:szCs w:val="26"/>
                <w:shd w:val="clear" w:color="auto" w:fill="FFFFFF"/>
              </w:rPr>
            </w:pPr>
          </w:p>
        </w:tc>
        <w:tc>
          <w:tcPr>
            <w:tcW w:w="2835" w:type="dxa"/>
            <w:tcBorders>
              <w:top w:val="single" w:sz="8" w:space="0" w:color="000000"/>
              <w:left w:val="single" w:sz="8" w:space="0" w:color="000000"/>
              <w:bottom w:val="single" w:sz="8" w:space="0" w:color="000000"/>
              <w:right w:val="single" w:sz="8" w:space="0" w:color="000000"/>
            </w:tcBorders>
            <w:shd w:val="clear" w:color="auto" w:fill="auto"/>
          </w:tcPr>
          <w:p w:rsidR="0003416E" w:rsidRPr="00E65DFC" w:rsidRDefault="0003416E" w:rsidP="0003416E">
            <w:pPr>
              <w:tabs>
                <w:tab w:val="left" w:pos="913"/>
              </w:tabs>
              <w:spacing w:before="120"/>
              <w:ind w:left="121" w:right="114" w:firstLine="142"/>
              <w:jc w:val="both"/>
              <w:rPr>
                <w:rFonts w:ascii="Times New Roman" w:hAnsi="Times New Roman" w:cs="Times New Roman"/>
                <w:color w:val="000000" w:themeColor="text1"/>
                <w:sz w:val="26"/>
                <w:szCs w:val="26"/>
              </w:rPr>
            </w:pPr>
            <w:r w:rsidRPr="00E65DFC">
              <w:rPr>
                <w:rFonts w:ascii="Times New Roman" w:hAnsi="Times New Roman" w:cs="Times New Roman"/>
                <w:color w:val="000000" w:themeColor="text1"/>
                <w:sz w:val="26"/>
                <w:szCs w:val="26"/>
              </w:rPr>
              <w:t>Норма вже раніше присутня в п.5.2.16 Кодексу та повторно дублюється.</w:t>
            </w:r>
          </w:p>
          <w:p w:rsidR="0003416E" w:rsidRPr="00E65DFC" w:rsidRDefault="0003416E" w:rsidP="0003416E">
            <w:pPr>
              <w:jc w:val="both"/>
              <w:rPr>
                <w:rFonts w:ascii="Times New Roman" w:hAnsi="Times New Roman" w:cs="Times New Roman"/>
                <w:sz w:val="26"/>
                <w:szCs w:val="26"/>
              </w:rPr>
            </w:pPr>
          </w:p>
        </w:tc>
        <w:tc>
          <w:tcPr>
            <w:tcW w:w="4395" w:type="dxa"/>
            <w:tcBorders>
              <w:top w:val="single" w:sz="8" w:space="0" w:color="000000"/>
              <w:left w:val="single" w:sz="8" w:space="0" w:color="000000"/>
              <w:bottom w:val="single" w:sz="8" w:space="0" w:color="000000"/>
              <w:right w:val="single" w:sz="8" w:space="0" w:color="000000"/>
            </w:tcBorders>
          </w:tcPr>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r w:rsidRPr="00A23E88">
              <w:rPr>
                <w:rFonts w:ascii="Times New Roman" w:eastAsia="Times New Roman" w:hAnsi="Times New Roman" w:cs="Times New Roman"/>
                <w:b/>
                <w:bCs/>
                <w:kern w:val="0"/>
                <w:sz w:val="26"/>
                <w:szCs w:val="26"/>
                <w:lang w:eastAsia="ru-RU" w:bidi="ar-SA"/>
              </w:rPr>
              <w:t>Пропонується в положення  5.2.16 Кодексу викласти в наступній редакції:</w:t>
            </w:r>
          </w:p>
          <w:p w:rsidR="0003416E" w:rsidRPr="00A23E88" w:rsidRDefault="0003416E" w:rsidP="0003416E">
            <w:pPr>
              <w:ind w:firstLine="240"/>
              <w:rPr>
                <w:sz w:val="26"/>
                <w:szCs w:val="26"/>
              </w:rPr>
            </w:pPr>
            <w:r w:rsidRPr="00A23E88">
              <w:rPr>
                <w:rFonts w:ascii="Arial"/>
                <w:color w:val="000000"/>
                <w:sz w:val="26"/>
                <w:szCs w:val="26"/>
              </w:rPr>
              <w:t>Строк</w:t>
            </w:r>
            <w:r w:rsidRPr="00A23E88">
              <w:rPr>
                <w:rFonts w:ascii="Arial"/>
                <w:color w:val="000000"/>
                <w:sz w:val="26"/>
                <w:szCs w:val="26"/>
              </w:rPr>
              <w:t xml:space="preserve"> </w:t>
            </w:r>
            <w:r w:rsidRPr="00A23E88">
              <w:rPr>
                <w:rFonts w:ascii="Arial"/>
                <w:color w:val="000000"/>
                <w:sz w:val="26"/>
                <w:szCs w:val="26"/>
              </w:rPr>
              <w:t>надання</w:t>
            </w:r>
            <w:r w:rsidRPr="00A23E88">
              <w:rPr>
                <w:rFonts w:ascii="Arial"/>
                <w:color w:val="000000"/>
                <w:sz w:val="26"/>
                <w:szCs w:val="26"/>
              </w:rPr>
              <w:t xml:space="preserve"> </w:t>
            </w:r>
            <w:r w:rsidRPr="00A23E88">
              <w:rPr>
                <w:rFonts w:ascii="Arial"/>
                <w:color w:val="000000"/>
                <w:sz w:val="26"/>
                <w:szCs w:val="26"/>
              </w:rPr>
              <w:t>послуг</w:t>
            </w:r>
            <w:r w:rsidRPr="00A23E88">
              <w:rPr>
                <w:rFonts w:ascii="Arial"/>
                <w:color w:val="000000"/>
                <w:sz w:val="26"/>
                <w:szCs w:val="26"/>
              </w:rPr>
              <w:t xml:space="preserve"> </w:t>
            </w:r>
            <w:r w:rsidRPr="00A23E88">
              <w:rPr>
                <w:rFonts w:ascii="Arial"/>
                <w:color w:val="000000"/>
                <w:sz w:val="26"/>
                <w:szCs w:val="26"/>
              </w:rPr>
              <w:t>комерційного</w:t>
            </w:r>
            <w:r w:rsidRPr="00A23E88">
              <w:rPr>
                <w:rFonts w:ascii="Arial"/>
                <w:color w:val="000000"/>
                <w:sz w:val="26"/>
                <w:szCs w:val="26"/>
              </w:rPr>
              <w:t xml:space="preserve"> </w:t>
            </w:r>
            <w:r w:rsidRPr="00A23E88">
              <w:rPr>
                <w:rFonts w:ascii="Arial"/>
                <w:color w:val="000000"/>
                <w:sz w:val="26"/>
                <w:szCs w:val="26"/>
              </w:rPr>
              <w:t>обліку</w:t>
            </w:r>
            <w:r w:rsidRPr="00A23E88">
              <w:rPr>
                <w:rFonts w:ascii="Arial"/>
                <w:color w:val="000000"/>
                <w:sz w:val="26"/>
                <w:szCs w:val="26"/>
              </w:rPr>
              <w:t xml:space="preserve"> </w:t>
            </w:r>
            <w:r w:rsidRPr="00A23E88">
              <w:rPr>
                <w:rFonts w:ascii="Arial"/>
                <w:color w:val="000000"/>
                <w:sz w:val="26"/>
                <w:szCs w:val="26"/>
              </w:rPr>
              <w:t>щодо</w:t>
            </w:r>
            <w:r w:rsidRPr="00A23E88">
              <w:rPr>
                <w:rFonts w:ascii="Arial"/>
                <w:color w:val="000000"/>
                <w:sz w:val="26"/>
                <w:szCs w:val="26"/>
              </w:rPr>
              <w:t xml:space="preserve"> </w:t>
            </w:r>
            <w:r w:rsidRPr="00A23E88">
              <w:rPr>
                <w:rFonts w:ascii="Arial"/>
                <w:color w:val="000000"/>
                <w:sz w:val="26"/>
                <w:szCs w:val="26"/>
              </w:rPr>
              <w:t>улаштування</w:t>
            </w:r>
            <w:r w:rsidRPr="00A23E88">
              <w:rPr>
                <w:rFonts w:ascii="Arial"/>
                <w:color w:val="000000"/>
                <w:sz w:val="26"/>
                <w:szCs w:val="26"/>
              </w:rPr>
              <w:t xml:space="preserve"> </w:t>
            </w:r>
            <w:r w:rsidRPr="00A23E88">
              <w:rPr>
                <w:rFonts w:ascii="Arial"/>
                <w:color w:val="000000"/>
                <w:sz w:val="26"/>
                <w:szCs w:val="26"/>
              </w:rPr>
              <w:t>вузла</w:t>
            </w:r>
            <w:r w:rsidRPr="00A23E88">
              <w:rPr>
                <w:rFonts w:ascii="Arial"/>
                <w:color w:val="000000"/>
                <w:sz w:val="26"/>
                <w:szCs w:val="26"/>
              </w:rPr>
              <w:t xml:space="preserve"> </w:t>
            </w:r>
            <w:r w:rsidRPr="00A23E88">
              <w:rPr>
                <w:rFonts w:ascii="Arial"/>
                <w:color w:val="000000"/>
                <w:sz w:val="26"/>
                <w:szCs w:val="26"/>
              </w:rPr>
              <w:t>обліку</w:t>
            </w:r>
            <w:r w:rsidRPr="00A23E88">
              <w:rPr>
                <w:rFonts w:ascii="Arial"/>
                <w:color w:val="000000"/>
                <w:sz w:val="26"/>
                <w:szCs w:val="26"/>
              </w:rPr>
              <w:t xml:space="preserve"> </w:t>
            </w:r>
            <w:r w:rsidRPr="00A23E88">
              <w:rPr>
                <w:b/>
                <w:sz w:val="26"/>
                <w:szCs w:val="26"/>
              </w:rPr>
              <w:t>замовника послуг комерційного обліку</w:t>
            </w:r>
            <w:r w:rsidRPr="00A23E88">
              <w:rPr>
                <w:rFonts w:ascii="Arial"/>
                <w:color w:val="000000"/>
                <w:sz w:val="26"/>
                <w:szCs w:val="26"/>
              </w:rPr>
              <w:t xml:space="preserve"> (</w:t>
            </w:r>
            <w:r w:rsidRPr="00A23E88">
              <w:rPr>
                <w:rFonts w:ascii="Arial"/>
                <w:color w:val="000000"/>
                <w:sz w:val="26"/>
                <w:szCs w:val="26"/>
              </w:rPr>
              <w:t>зокрема</w:t>
            </w:r>
            <w:r w:rsidRPr="00A23E88">
              <w:rPr>
                <w:rFonts w:ascii="Arial"/>
                <w:color w:val="000000"/>
                <w:sz w:val="26"/>
                <w:szCs w:val="26"/>
              </w:rPr>
              <w:t xml:space="preserve"> </w:t>
            </w:r>
            <w:r w:rsidRPr="00A23E88">
              <w:rPr>
                <w:rFonts w:ascii="Arial"/>
                <w:color w:val="000000"/>
                <w:sz w:val="26"/>
                <w:szCs w:val="26"/>
              </w:rPr>
              <w:t>встановлення</w:t>
            </w:r>
            <w:r w:rsidRPr="00A23E88">
              <w:rPr>
                <w:rFonts w:ascii="Arial"/>
                <w:color w:val="000000"/>
                <w:sz w:val="26"/>
                <w:szCs w:val="26"/>
              </w:rPr>
              <w:t xml:space="preserve">, </w:t>
            </w:r>
            <w:r w:rsidRPr="00A23E88">
              <w:rPr>
                <w:rFonts w:ascii="Arial"/>
                <w:color w:val="000000"/>
                <w:sz w:val="26"/>
                <w:szCs w:val="26"/>
              </w:rPr>
              <w:t>налаштування</w:t>
            </w:r>
            <w:r w:rsidRPr="00A23E88">
              <w:rPr>
                <w:rFonts w:ascii="Arial"/>
                <w:color w:val="000000"/>
                <w:sz w:val="26"/>
                <w:szCs w:val="26"/>
              </w:rPr>
              <w:t xml:space="preserve">, </w:t>
            </w:r>
            <w:r w:rsidRPr="00A23E88">
              <w:rPr>
                <w:rFonts w:ascii="Arial"/>
                <w:color w:val="000000"/>
                <w:sz w:val="26"/>
                <w:szCs w:val="26"/>
              </w:rPr>
              <w:t>параметризації</w:t>
            </w:r>
            <w:r w:rsidRPr="00A23E88">
              <w:rPr>
                <w:rFonts w:ascii="Arial"/>
                <w:color w:val="000000"/>
                <w:sz w:val="26"/>
                <w:szCs w:val="26"/>
              </w:rPr>
              <w:t xml:space="preserve">, </w:t>
            </w:r>
            <w:r w:rsidRPr="00A23E88">
              <w:rPr>
                <w:rFonts w:ascii="Arial"/>
                <w:color w:val="000000"/>
                <w:sz w:val="26"/>
                <w:szCs w:val="26"/>
              </w:rPr>
              <w:t>заміни</w:t>
            </w:r>
            <w:r w:rsidRPr="00A23E88">
              <w:rPr>
                <w:rFonts w:ascii="Arial"/>
                <w:color w:val="000000"/>
                <w:sz w:val="26"/>
                <w:szCs w:val="26"/>
              </w:rPr>
              <w:t xml:space="preserve">, </w:t>
            </w:r>
            <w:r w:rsidRPr="00A23E88">
              <w:rPr>
                <w:rFonts w:ascii="Arial"/>
                <w:color w:val="000000"/>
                <w:sz w:val="26"/>
                <w:szCs w:val="26"/>
              </w:rPr>
              <w:t>модернізації</w:t>
            </w:r>
            <w:r w:rsidRPr="00A23E88">
              <w:rPr>
                <w:rFonts w:ascii="Arial"/>
                <w:color w:val="000000"/>
                <w:sz w:val="26"/>
                <w:szCs w:val="26"/>
              </w:rPr>
              <w:t xml:space="preserve">, </w:t>
            </w:r>
            <w:r w:rsidRPr="00A23E88">
              <w:rPr>
                <w:rFonts w:ascii="Arial"/>
                <w:color w:val="000000"/>
                <w:sz w:val="26"/>
                <w:szCs w:val="26"/>
              </w:rPr>
              <w:t>реконструкції</w:t>
            </w:r>
            <w:r w:rsidRPr="00A23E88">
              <w:rPr>
                <w:rFonts w:ascii="Arial"/>
                <w:color w:val="000000"/>
                <w:sz w:val="26"/>
                <w:szCs w:val="26"/>
              </w:rPr>
              <w:t xml:space="preserve">, </w:t>
            </w:r>
            <w:r w:rsidRPr="00A23E88">
              <w:rPr>
                <w:rFonts w:ascii="Arial"/>
                <w:color w:val="000000"/>
                <w:sz w:val="26"/>
                <w:szCs w:val="26"/>
              </w:rPr>
              <w:t>технічного</w:t>
            </w:r>
            <w:r w:rsidRPr="00A23E88">
              <w:rPr>
                <w:rFonts w:ascii="Arial"/>
                <w:color w:val="000000"/>
                <w:sz w:val="26"/>
                <w:szCs w:val="26"/>
              </w:rPr>
              <w:t xml:space="preserve"> </w:t>
            </w:r>
            <w:r w:rsidRPr="00A23E88">
              <w:rPr>
                <w:rFonts w:ascii="Arial"/>
                <w:color w:val="000000"/>
                <w:sz w:val="26"/>
                <w:szCs w:val="26"/>
              </w:rPr>
              <w:t>переоснащення</w:t>
            </w:r>
            <w:r w:rsidRPr="00A23E88">
              <w:rPr>
                <w:rFonts w:ascii="Arial"/>
                <w:color w:val="000000"/>
                <w:sz w:val="26"/>
                <w:szCs w:val="26"/>
              </w:rPr>
              <w:t xml:space="preserve">, </w:t>
            </w:r>
            <w:r w:rsidRPr="00A23E88">
              <w:rPr>
                <w:rFonts w:ascii="Arial"/>
                <w:color w:val="000000"/>
                <w:sz w:val="26"/>
                <w:szCs w:val="26"/>
              </w:rPr>
              <w:t>а</w:t>
            </w:r>
            <w:r w:rsidRPr="00A23E88">
              <w:rPr>
                <w:rFonts w:ascii="Arial"/>
                <w:color w:val="000000"/>
                <w:sz w:val="26"/>
                <w:szCs w:val="26"/>
              </w:rPr>
              <w:t xml:space="preserve"> </w:t>
            </w:r>
            <w:r w:rsidRPr="00A23E88">
              <w:rPr>
                <w:rFonts w:ascii="Arial"/>
                <w:color w:val="000000"/>
                <w:sz w:val="26"/>
                <w:szCs w:val="26"/>
              </w:rPr>
              <w:t>також</w:t>
            </w:r>
            <w:r w:rsidRPr="00A23E88">
              <w:rPr>
                <w:rFonts w:ascii="Arial"/>
                <w:color w:val="000000"/>
                <w:sz w:val="26"/>
                <w:szCs w:val="26"/>
              </w:rPr>
              <w:t xml:space="preserve"> </w:t>
            </w:r>
            <w:r w:rsidRPr="00A23E88">
              <w:rPr>
                <w:rFonts w:ascii="Arial"/>
                <w:color w:val="000000"/>
                <w:sz w:val="26"/>
                <w:szCs w:val="26"/>
              </w:rPr>
              <w:t>уведення</w:t>
            </w:r>
            <w:r w:rsidRPr="00A23E88">
              <w:rPr>
                <w:rFonts w:ascii="Arial"/>
                <w:color w:val="000000"/>
                <w:sz w:val="26"/>
                <w:szCs w:val="26"/>
              </w:rPr>
              <w:t xml:space="preserve"> </w:t>
            </w:r>
            <w:r w:rsidRPr="00A23E88">
              <w:rPr>
                <w:rFonts w:ascii="Arial"/>
                <w:color w:val="000000"/>
                <w:sz w:val="26"/>
                <w:szCs w:val="26"/>
              </w:rPr>
              <w:t>в</w:t>
            </w:r>
            <w:r w:rsidRPr="00A23E88">
              <w:rPr>
                <w:rFonts w:ascii="Arial"/>
                <w:color w:val="000000"/>
                <w:sz w:val="26"/>
                <w:szCs w:val="26"/>
              </w:rPr>
              <w:t xml:space="preserve"> </w:t>
            </w:r>
            <w:r w:rsidRPr="00A23E88">
              <w:rPr>
                <w:rFonts w:ascii="Arial"/>
                <w:color w:val="000000"/>
                <w:sz w:val="26"/>
                <w:szCs w:val="26"/>
              </w:rPr>
              <w:t>експлуатацію</w:t>
            </w:r>
            <w:r w:rsidRPr="00A23E88">
              <w:rPr>
                <w:rFonts w:ascii="Arial"/>
                <w:color w:val="000000"/>
                <w:sz w:val="26"/>
                <w:szCs w:val="26"/>
              </w:rPr>
              <w:t>/</w:t>
            </w:r>
            <w:r w:rsidRPr="00A23E88">
              <w:rPr>
                <w:rFonts w:ascii="Arial"/>
                <w:color w:val="000000"/>
                <w:sz w:val="26"/>
                <w:szCs w:val="26"/>
              </w:rPr>
              <w:t>облік</w:t>
            </w:r>
            <w:r w:rsidRPr="00A23E88">
              <w:rPr>
                <w:rFonts w:ascii="Arial"/>
                <w:color w:val="000000"/>
                <w:sz w:val="26"/>
                <w:szCs w:val="26"/>
              </w:rPr>
              <w:t xml:space="preserve">, </w:t>
            </w:r>
            <w:r w:rsidRPr="00A23E88">
              <w:rPr>
                <w:rFonts w:ascii="Arial"/>
                <w:color w:val="000000"/>
                <w:sz w:val="26"/>
                <w:szCs w:val="26"/>
              </w:rPr>
              <w:t>виведення</w:t>
            </w:r>
            <w:r w:rsidRPr="00A23E88">
              <w:rPr>
                <w:rFonts w:ascii="Arial"/>
                <w:color w:val="000000"/>
                <w:sz w:val="26"/>
                <w:szCs w:val="26"/>
              </w:rPr>
              <w:t xml:space="preserve"> </w:t>
            </w:r>
            <w:r w:rsidRPr="00A23E88">
              <w:rPr>
                <w:rFonts w:ascii="Arial"/>
                <w:color w:val="000000"/>
                <w:sz w:val="26"/>
                <w:szCs w:val="26"/>
              </w:rPr>
              <w:t>з</w:t>
            </w:r>
            <w:r w:rsidRPr="00A23E88">
              <w:rPr>
                <w:rFonts w:ascii="Arial"/>
                <w:color w:val="000000"/>
                <w:sz w:val="26"/>
                <w:szCs w:val="26"/>
              </w:rPr>
              <w:t xml:space="preserve"> </w:t>
            </w:r>
            <w:r w:rsidRPr="00A23E88">
              <w:rPr>
                <w:rFonts w:ascii="Arial"/>
                <w:color w:val="000000"/>
                <w:sz w:val="26"/>
                <w:szCs w:val="26"/>
              </w:rPr>
              <w:t>експлуатації</w:t>
            </w:r>
            <w:r w:rsidRPr="00A23E88">
              <w:rPr>
                <w:rFonts w:ascii="Arial"/>
                <w:color w:val="000000"/>
                <w:sz w:val="26"/>
                <w:szCs w:val="26"/>
              </w:rPr>
              <w:t>/</w:t>
            </w:r>
            <w:r w:rsidRPr="00A23E88">
              <w:rPr>
                <w:rFonts w:ascii="Arial"/>
                <w:color w:val="000000"/>
                <w:sz w:val="26"/>
                <w:szCs w:val="26"/>
              </w:rPr>
              <w:t>обліку</w:t>
            </w:r>
            <w:r w:rsidRPr="00A23E88">
              <w:rPr>
                <w:rFonts w:ascii="Arial"/>
                <w:color w:val="000000"/>
                <w:sz w:val="26"/>
                <w:szCs w:val="26"/>
              </w:rPr>
              <w:t xml:space="preserve"> </w:t>
            </w:r>
            <w:r w:rsidRPr="00A23E88">
              <w:rPr>
                <w:rFonts w:ascii="Arial"/>
                <w:color w:val="000000"/>
                <w:sz w:val="26"/>
                <w:szCs w:val="26"/>
              </w:rPr>
              <w:t>вузла</w:t>
            </w:r>
            <w:r w:rsidRPr="00A23E88">
              <w:rPr>
                <w:rFonts w:ascii="Arial"/>
                <w:color w:val="000000"/>
                <w:sz w:val="26"/>
                <w:szCs w:val="26"/>
              </w:rPr>
              <w:t xml:space="preserve"> </w:t>
            </w:r>
            <w:r w:rsidRPr="00A23E88">
              <w:rPr>
                <w:rFonts w:ascii="Arial"/>
                <w:color w:val="000000"/>
                <w:sz w:val="26"/>
                <w:szCs w:val="26"/>
              </w:rPr>
              <w:t>обліку</w:t>
            </w:r>
            <w:r w:rsidRPr="00A23E88">
              <w:rPr>
                <w:rFonts w:ascii="Arial"/>
                <w:color w:val="000000"/>
                <w:sz w:val="26"/>
                <w:szCs w:val="26"/>
              </w:rPr>
              <w:t xml:space="preserve"> </w:t>
            </w:r>
            <w:r w:rsidRPr="00A23E88">
              <w:rPr>
                <w:rFonts w:ascii="Arial"/>
                <w:color w:val="000000"/>
                <w:sz w:val="26"/>
                <w:szCs w:val="26"/>
              </w:rPr>
              <w:t>та</w:t>
            </w:r>
            <w:r w:rsidRPr="00A23E88">
              <w:rPr>
                <w:rFonts w:ascii="Arial"/>
                <w:color w:val="000000"/>
                <w:sz w:val="26"/>
                <w:szCs w:val="26"/>
              </w:rPr>
              <w:t xml:space="preserve"> </w:t>
            </w:r>
            <w:r w:rsidRPr="00A23E88">
              <w:rPr>
                <w:rFonts w:ascii="Arial"/>
                <w:color w:val="000000"/>
                <w:sz w:val="26"/>
                <w:szCs w:val="26"/>
              </w:rPr>
              <w:t>його</w:t>
            </w:r>
            <w:r w:rsidRPr="00A23E88">
              <w:rPr>
                <w:rFonts w:ascii="Arial"/>
                <w:color w:val="000000"/>
                <w:sz w:val="26"/>
                <w:szCs w:val="26"/>
              </w:rPr>
              <w:t xml:space="preserve"> </w:t>
            </w:r>
            <w:r w:rsidRPr="00A23E88">
              <w:rPr>
                <w:rFonts w:ascii="Arial"/>
                <w:color w:val="000000"/>
                <w:sz w:val="26"/>
                <w:szCs w:val="26"/>
              </w:rPr>
              <w:t>складових</w:t>
            </w:r>
            <w:r w:rsidRPr="00A23E88">
              <w:rPr>
                <w:rFonts w:ascii="Arial"/>
                <w:color w:val="000000"/>
                <w:sz w:val="26"/>
                <w:szCs w:val="26"/>
              </w:rPr>
              <w:t xml:space="preserve">, </w:t>
            </w:r>
            <w:r w:rsidRPr="00A23E88">
              <w:rPr>
                <w:rFonts w:ascii="Arial"/>
                <w:color w:val="000000"/>
                <w:sz w:val="26"/>
                <w:szCs w:val="26"/>
              </w:rPr>
              <w:t>крім</w:t>
            </w:r>
            <w:r w:rsidRPr="00A23E88">
              <w:rPr>
                <w:rFonts w:ascii="Arial"/>
                <w:color w:val="000000"/>
                <w:sz w:val="26"/>
                <w:szCs w:val="26"/>
              </w:rPr>
              <w:t xml:space="preserve"> </w:t>
            </w:r>
            <w:r w:rsidRPr="00A23E88">
              <w:rPr>
                <w:rFonts w:ascii="Arial"/>
                <w:color w:val="000000"/>
                <w:sz w:val="26"/>
                <w:szCs w:val="26"/>
              </w:rPr>
              <w:t>послуг</w:t>
            </w:r>
            <w:r w:rsidRPr="00A23E88">
              <w:rPr>
                <w:rFonts w:ascii="Arial"/>
                <w:color w:val="000000"/>
                <w:sz w:val="26"/>
                <w:szCs w:val="26"/>
              </w:rPr>
              <w:t xml:space="preserve"> </w:t>
            </w:r>
            <w:r w:rsidRPr="00A23E88">
              <w:rPr>
                <w:rFonts w:ascii="Arial"/>
                <w:color w:val="000000"/>
                <w:sz w:val="26"/>
                <w:szCs w:val="26"/>
              </w:rPr>
              <w:t>зі</w:t>
            </w:r>
            <w:r w:rsidRPr="00A23E88">
              <w:rPr>
                <w:rFonts w:ascii="Arial"/>
                <w:color w:val="000000"/>
                <w:sz w:val="26"/>
                <w:szCs w:val="26"/>
              </w:rPr>
              <w:t xml:space="preserve"> </w:t>
            </w:r>
            <w:r w:rsidRPr="00A23E88">
              <w:rPr>
                <w:rFonts w:ascii="Arial"/>
                <w:color w:val="000000"/>
                <w:sz w:val="26"/>
                <w:szCs w:val="26"/>
              </w:rPr>
              <w:t>зміни</w:t>
            </w:r>
            <w:r w:rsidRPr="00A23E88">
              <w:rPr>
                <w:rFonts w:ascii="Arial"/>
                <w:color w:val="000000"/>
                <w:sz w:val="26"/>
                <w:szCs w:val="26"/>
              </w:rPr>
              <w:t xml:space="preserve"> </w:t>
            </w:r>
            <w:r w:rsidRPr="00A23E88">
              <w:rPr>
                <w:rFonts w:ascii="Arial"/>
                <w:color w:val="000000"/>
                <w:sz w:val="26"/>
                <w:szCs w:val="26"/>
              </w:rPr>
              <w:t>місця</w:t>
            </w:r>
            <w:r w:rsidRPr="00A23E88">
              <w:rPr>
                <w:rFonts w:ascii="Arial"/>
                <w:color w:val="000000"/>
                <w:sz w:val="26"/>
                <w:szCs w:val="26"/>
              </w:rPr>
              <w:t xml:space="preserve"> </w:t>
            </w:r>
            <w:r w:rsidRPr="00A23E88">
              <w:rPr>
                <w:rFonts w:ascii="Arial"/>
                <w:color w:val="000000"/>
                <w:sz w:val="26"/>
                <w:szCs w:val="26"/>
              </w:rPr>
              <w:t>встановлення</w:t>
            </w:r>
            <w:r w:rsidRPr="00A23E88">
              <w:rPr>
                <w:rFonts w:ascii="Arial"/>
                <w:color w:val="000000"/>
                <w:sz w:val="26"/>
                <w:szCs w:val="26"/>
              </w:rPr>
              <w:t xml:space="preserve"> </w:t>
            </w:r>
            <w:r w:rsidRPr="00A23E88">
              <w:rPr>
                <w:rFonts w:ascii="Arial"/>
                <w:color w:val="000000"/>
                <w:sz w:val="26"/>
                <w:szCs w:val="26"/>
              </w:rPr>
              <w:t>лічильника</w:t>
            </w:r>
            <w:r w:rsidRPr="00A23E88">
              <w:rPr>
                <w:rFonts w:ascii="Arial"/>
                <w:color w:val="000000"/>
                <w:sz w:val="26"/>
                <w:szCs w:val="26"/>
              </w:rPr>
              <w:t xml:space="preserve">) </w:t>
            </w:r>
            <w:r w:rsidRPr="00A23E88">
              <w:rPr>
                <w:rFonts w:ascii="Arial"/>
                <w:color w:val="000000"/>
                <w:sz w:val="26"/>
                <w:szCs w:val="26"/>
              </w:rPr>
              <w:t>не</w:t>
            </w:r>
            <w:r w:rsidRPr="00A23E88">
              <w:rPr>
                <w:rFonts w:ascii="Arial"/>
                <w:color w:val="000000"/>
                <w:sz w:val="26"/>
                <w:szCs w:val="26"/>
              </w:rPr>
              <w:t xml:space="preserve"> </w:t>
            </w:r>
            <w:r w:rsidRPr="00A23E88">
              <w:rPr>
                <w:rFonts w:ascii="Arial"/>
                <w:color w:val="000000"/>
                <w:sz w:val="26"/>
                <w:szCs w:val="26"/>
              </w:rPr>
              <w:t>має</w:t>
            </w:r>
            <w:r w:rsidRPr="00A23E88">
              <w:rPr>
                <w:rFonts w:ascii="Arial"/>
                <w:color w:val="000000"/>
                <w:sz w:val="26"/>
                <w:szCs w:val="26"/>
              </w:rPr>
              <w:t xml:space="preserve"> </w:t>
            </w:r>
            <w:r w:rsidRPr="00A23E88">
              <w:rPr>
                <w:rFonts w:ascii="Arial"/>
                <w:color w:val="000000"/>
                <w:sz w:val="26"/>
                <w:szCs w:val="26"/>
              </w:rPr>
              <w:t>перевищувати</w:t>
            </w:r>
            <w:r w:rsidRPr="00A23E88">
              <w:rPr>
                <w:rFonts w:ascii="Arial"/>
                <w:color w:val="000000"/>
                <w:sz w:val="26"/>
                <w:szCs w:val="26"/>
              </w:rPr>
              <w:t xml:space="preserve"> </w:t>
            </w:r>
            <w:r w:rsidRPr="00A23E88">
              <w:rPr>
                <w:rFonts w:ascii="Arial"/>
                <w:color w:val="000000"/>
                <w:sz w:val="26"/>
                <w:szCs w:val="26"/>
              </w:rPr>
              <w:t>семи</w:t>
            </w:r>
            <w:r w:rsidRPr="00A23E88">
              <w:rPr>
                <w:rFonts w:ascii="Arial"/>
                <w:color w:val="000000"/>
                <w:sz w:val="26"/>
                <w:szCs w:val="26"/>
              </w:rPr>
              <w:t xml:space="preserve"> </w:t>
            </w:r>
            <w:r w:rsidRPr="00A23E88">
              <w:rPr>
                <w:rFonts w:ascii="Arial"/>
                <w:color w:val="000000"/>
                <w:sz w:val="26"/>
                <w:szCs w:val="26"/>
              </w:rPr>
              <w:t>робочих</w:t>
            </w:r>
            <w:r w:rsidRPr="00A23E88">
              <w:rPr>
                <w:rFonts w:ascii="Arial"/>
                <w:color w:val="000000"/>
                <w:sz w:val="26"/>
                <w:szCs w:val="26"/>
              </w:rPr>
              <w:t xml:space="preserve"> </w:t>
            </w:r>
            <w:r w:rsidRPr="00A23E88">
              <w:rPr>
                <w:rFonts w:ascii="Arial"/>
                <w:color w:val="000000"/>
                <w:sz w:val="26"/>
                <w:szCs w:val="26"/>
              </w:rPr>
              <w:t>днів</w:t>
            </w:r>
            <w:r w:rsidRPr="00A23E88">
              <w:rPr>
                <w:rFonts w:ascii="Arial"/>
                <w:color w:val="000000"/>
                <w:sz w:val="26"/>
                <w:szCs w:val="26"/>
              </w:rPr>
              <w:t xml:space="preserve"> </w:t>
            </w:r>
            <w:r w:rsidRPr="00A23E88">
              <w:rPr>
                <w:rFonts w:ascii="Arial"/>
                <w:color w:val="000000"/>
                <w:sz w:val="26"/>
                <w:szCs w:val="26"/>
              </w:rPr>
              <w:t>з</w:t>
            </w:r>
            <w:r w:rsidRPr="00A23E88">
              <w:rPr>
                <w:rFonts w:ascii="Arial"/>
                <w:color w:val="000000"/>
                <w:sz w:val="26"/>
                <w:szCs w:val="26"/>
              </w:rPr>
              <w:t xml:space="preserve"> </w:t>
            </w:r>
            <w:r w:rsidRPr="00A23E88">
              <w:rPr>
                <w:rFonts w:ascii="Arial"/>
                <w:color w:val="000000"/>
                <w:sz w:val="26"/>
                <w:szCs w:val="26"/>
              </w:rPr>
              <w:t>дня</w:t>
            </w:r>
            <w:r w:rsidRPr="00A23E88">
              <w:rPr>
                <w:rFonts w:ascii="Arial"/>
                <w:color w:val="000000"/>
                <w:sz w:val="26"/>
                <w:szCs w:val="26"/>
              </w:rPr>
              <w:t xml:space="preserve"> </w:t>
            </w:r>
            <w:r w:rsidRPr="00A23E88">
              <w:rPr>
                <w:rFonts w:ascii="Arial"/>
                <w:color w:val="000000"/>
                <w:sz w:val="26"/>
                <w:szCs w:val="26"/>
              </w:rPr>
              <w:t>оплати</w:t>
            </w:r>
            <w:r w:rsidRPr="00A23E88">
              <w:rPr>
                <w:rFonts w:ascii="Arial"/>
                <w:color w:val="000000"/>
                <w:sz w:val="26"/>
                <w:szCs w:val="26"/>
              </w:rPr>
              <w:t xml:space="preserve"> </w:t>
            </w:r>
            <w:r w:rsidRPr="00A23E88">
              <w:rPr>
                <w:rFonts w:ascii="Arial"/>
                <w:color w:val="000000"/>
                <w:sz w:val="26"/>
                <w:szCs w:val="26"/>
              </w:rPr>
              <w:t>ним</w:t>
            </w:r>
            <w:r w:rsidRPr="00A23E88">
              <w:rPr>
                <w:rFonts w:ascii="Arial"/>
                <w:color w:val="000000"/>
                <w:sz w:val="26"/>
                <w:szCs w:val="26"/>
              </w:rPr>
              <w:t xml:space="preserve"> </w:t>
            </w:r>
            <w:r w:rsidRPr="00A23E88">
              <w:rPr>
                <w:rFonts w:ascii="Arial"/>
                <w:color w:val="000000"/>
                <w:sz w:val="26"/>
                <w:szCs w:val="26"/>
              </w:rPr>
              <w:t>вартості</w:t>
            </w:r>
            <w:r w:rsidRPr="00A23E88">
              <w:rPr>
                <w:rFonts w:ascii="Arial"/>
                <w:color w:val="000000"/>
                <w:sz w:val="26"/>
                <w:szCs w:val="26"/>
              </w:rPr>
              <w:t xml:space="preserve"> </w:t>
            </w:r>
            <w:r w:rsidRPr="00A23E88">
              <w:rPr>
                <w:rFonts w:ascii="Arial"/>
                <w:color w:val="000000"/>
                <w:sz w:val="26"/>
                <w:szCs w:val="26"/>
              </w:rPr>
              <w:t>цих</w:t>
            </w:r>
            <w:r w:rsidRPr="00A23E88">
              <w:rPr>
                <w:rFonts w:ascii="Arial"/>
                <w:color w:val="000000"/>
                <w:sz w:val="26"/>
                <w:szCs w:val="26"/>
              </w:rPr>
              <w:t xml:space="preserve"> </w:t>
            </w:r>
            <w:r w:rsidRPr="00A23E88">
              <w:rPr>
                <w:rFonts w:ascii="Arial"/>
                <w:color w:val="000000"/>
                <w:sz w:val="26"/>
                <w:szCs w:val="26"/>
              </w:rPr>
              <w:t>послуг</w:t>
            </w:r>
            <w:r w:rsidRPr="00A23E88">
              <w:rPr>
                <w:rFonts w:ascii="Arial"/>
                <w:color w:val="000000"/>
                <w:sz w:val="26"/>
                <w:szCs w:val="26"/>
              </w:rPr>
              <w:t>.</w:t>
            </w:r>
          </w:p>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
        </w:tc>
      </w:tr>
      <w:tr w:rsidR="0003416E" w:rsidRPr="00E65DFC" w:rsidTr="00522BD1">
        <w:trPr>
          <w:gridAfter w:val="2"/>
          <w:wAfter w:w="77" w:type="dxa"/>
          <w:trHeight w:val="144"/>
          <w:jc w:val="center"/>
        </w:trPr>
        <w:tc>
          <w:tcPr>
            <w:tcW w:w="4101" w:type="dxa"/>
            <w:tcBorders>
              <w:top w:val="single" w:sz="8" w:space="0" w:color="000000"/>
              <w:left w:val="single" w:sz="8" w:space="0" w:color="000000"/>
              <w:bottom w:val="single" w:sz="8" w:space="0" w:color="000000"/>
            </w:tcBorders>
            <w:shd w:val="clear" w:color="auto" w:fill="auto"/>
          </w:tcPr>
          <w:p w:rsidR="0003416E" w:rsidRPr="00E65DFC" w:rsidRDefault="0003416E" w:rsidP="0003416E">
            <w:pPr>
              <w:ind w:left="57" w:right="57" w:hanging="61"/>
              <w:jc w:val="both"/>
              <w:rPr>
                <w:rFonts w:ascii="Times New Roman" w:hAnsi="Times New Roman" w:cs="Times New Roman"/>
                <w:b/>
                <w:sz w:val="26"/>
                <w:szCs w:val="26"/>
              </w:rPr>
            </w:pPr>
            <w:r w:rsidRPr="00E65DFC">
              <w:rPr>
                <w:rFonts w:ascii="Times New Roman" w:hAnsi="Times New Roman" w:cs="Times New Roman"/>
                <w:b/>
                <w:sz w:val="26"/>
                <w:szCs w:val="26"/>
              </w:rPr>
              <w:t>Не вносились зміни до цього пункту.</w:t>
            </w:r>
          </w:p>
          <w:p w:rsidR="0003416E" w:rsidRPr="00E65DFC" w:rsidRDefault="0003416E" w:rsidP="0003416E">
            <w:pPr>
              <w:ind w:left="121" w:right="256" w:firstLine="263"/>
              <w:jc w:val="both"/>
              <w:rPr>
                <w:rFonts w:ascii="Times New Roman" w:hAnsi="Times New Roman" w:cs="Times New Roman"/>
                <w:sz w:val="26"/>
                <w:szCs w:val="26"/>
              </w:rPr>
            </w:pPr>
            <w:r w:rsidRPr="00E65DFC">
              <w:rPr>
                <w:rFonts w:ascii="Times New Roman" w:hAnsi="Times New Roman" w:cs="Times New Roman"/>
                <w:b/>
                <w:sz w:val="26"/>
                <w:szCs w:val="26"/>
              </w:rPr>
              <w:t>Діюча редакція</w:t>
            </w:r>
            <w:r w:rsidRPr="00E65DFC">
              <w:rPr>
                <w:rFonts w:ascii="Times New Roman" w:hAnsi="Times New Roman" w:cs="Times New Roman"/>
                <w:sz w:val="26"/>
                <w:szCs w:val="26"/>
              </w:rPr>
              <w:t xml:space="preserve"> </w:t>
            </w:r>
          </w:p>
          <w:p w:rsidR="0003416E" w:rsidRPr="00E65DFC" w:rsidRDefault="0003416E" w:rsidP="0003416E">
            <w:pPr>
              <w:ind w:left="121" w:right="256" w:firstLine="263"/>
              <w:jc w:val="both"/>
              <w:rPr>
                <w:rFonts w:ascii="Times New Roman" w:hAnsi="Times New Roman" w:cs="Times New Roman"/>
                <w:sz w:val="26"/>
                <w:szCs w:val="26"/>
                <w:lang w:val="ru-RU"/>
              </w:rPr>
            </w:pPr>
            <w:r w:rsidRPr="00E65DFC">
              <w:rPr>
                <w:rFonts w:ascii="Times New Roman" w:hAnsi="Times New Roman" w:cs="Times New Roman"/>
                <w:sz w:val="26"/>
                <w:szCs w:val="26"/>
                <w:lang w:val="ru-RU"/>
              </w:rPr>
              <w:t xml:space="preserve">5.7.9. За результатами </w:t>
            </w:r>
            <w:proofErr w:type="spellStart"/>
            <w:r w:rsidRPr="00E65DFC">
              <w:rPr>
                <w:rFonts w:ascii="Times New Roman" w:hAnsi="Times New Roman" w:cs="Times New Roman"/>
                <w:sz w:val="26"/>
                <w:szCs w:val="26"/>
                <w:lang w:val="ru-RU"/>
              </w:rPr>
              <w:t>влаштування</w:t>
            </w:r>
            <w:proofErr w:type="spellEnd"/>
            <w:r w:rsidRPr="00E65DFC">
              <w:rPr>
                <w:rFonts w:ascii="Times New Roman" w:hAnsi="Times New Roman" w:cs="Times New Roman"/>
                <w:sz w:val="26"/>
                <w:szCs w:val="26"/>
                <w:lang w:val="ru-RU"/>
              </w:rPr>
              <w:t xml:space="preserve"> вузла обліку ППКО </w:t>
            </w:r>
            <w:proofErr w:type="spellStart"/>
            <w:r w:rsidRPr="00E65DFC">
              <w:rPr>
                <w:rFonts w:ascii="Times New Roman" w:hAnsi="Times New Roman" w:cs="Times New Roman"/>
                <w:sz w:val="26"/>
                <w:szCs w:val="26"/>
                <w:lang w:val="ru-RU"/>
              </w:rPr>
              <w:lastRenderedPageBreak/>
              <w:t>оформлює</w:t>
            </w:r>
            <w:proofErr w:type="spellEnd"/>
            <w:r w:rsidRPr="00E65DFC">
              <w:rPr>
                <w:rFonts w:ascii="Times New Roman" w:hAnsi="Times New Roman" w:cs="Times New Roman"/>
                <w:sz w:val="26"/>
                <w:szCs w:val="26"/>
                <w:lang w:val="ru-RU"/>
              </w:rPr>
              <w:t xml:space="preserve"> акт </w:t>
            </w:r>
            <w:proofErr w:type="spellStart"/>
            <w:r w:rsidRPr="00E65DFC">
              <w:rPr>
                <w:rFonts w:ascii="Times New Roman" w:hAnsi="Times New Roman" w:cs="Times New Roman"/>
                <w:sz w:val="26"/>
                <w:szCs w:val="26"/>
                <w:lang w:val="ru-RU"/>
              </w:rPr>
              <w:t>введення</w:t>
            </w:r>
            <w:proofErr w:type="spellEnd"/>
            <w:r w:rsidRPr="00E65DFC">
              <w:rPr>
                <w:rFonts w:ascii="Times New Roman" w:hAnsi="Times New Roman" w:cs="Times New Roman"/>
                <w:sz w:val="26"/>
                <w:szCs w:val="26"/>
                <w:lang w:val="ru-RU"/>
              </w:rPr>
              <w:t xml:space="preserve"> вузла обліку у </w:t>
            </w:r>
            <w:proofErr w:type="spellStart"/>
            <w:r w:rsidRPr="00E65DFC">
              <w:rPr>
                <w:rFonts w:ascii="Times New Roman" w:hAnsi="Times New Roman" w:cs="Times New Roman"/>
                <w:sz w:val="26"/>
                <w:szCs w:val="26"/>
                <w:lang w:val="ru-RU"/>
              </w:rPr>
              <w:t>промислову</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експлуатацію</w:t>
            </w:r>
            <w:proofErr w:type="spellEnd"/>
            <w:r w:rsidRPr="00E65DFC">
              <w:rPr>
                <w:rFonts w:ascii="Times New Roman" w:hAnsi="Times New Roman" w:cs="Times New Roman"/>
                <w:sz w:val="26"/>
                <w:szCs w:val="26"/>
                <w:lang w:val="ru-RU"/>
              </w:rPr>
              <w:t xml:space="preserve"> у </w:t>
            </w:r>
            <w:proofErr w:type="spellStart"/>
            <w:r w:rsidRPr="00E65DFC">
              <w:rPr>
                <w:rFonts w:ascii="Times New Roman" w:hAnsi="Times New Roman" w:cs="Times New Roman"/>
                <w:sz w:val="26"/>
                <w:szCs w:val="26"/>
                <w:lang w:val="ru-RU"/>
              </w:rPr>
              <w:t>двох</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примірниках</w:t>
            </w:r>
            <w:proofErr w:type="spellEnd"/>
            <w:r w:rsidRPr="00E65DFC">
              <w:rPr>
                <w:rFonts w:ascii="Times New Roman" w:hAnsi="Times New Roman" w:cs="Times New Roman"/>
                <w:sz w:val="26"/>
                <w:szCs w:val="26"/>
                <w:lang w:val="ru-RU"/>
              </w:rPr>
              <w:t xml:space="preserve">, один з </w:t>
            </w:r>
            <w:proofErr w:type="spellStart"/>
            <w:r w:rsidRPr="00E65DFC">
              <w:rPr>
                <w:rFonts w:ascii="Times New Roman" w:hAnsi="Times New Roman" w:cs="Times New Roman"/>
                <w:sz w:val="26"/>
                <w:szCs w:val="26"/>
                <w:lang w:val="ru-RU"/>
              </w:rPr>
              <w:t>яких</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залишається</w:t>
            </w:r>
            <w:proofErr w:type="spellEnd"/>
            <w:r w:rsidRPr="00E65DFC">
              <w:rPr>
                <w:rFonts w:ascii="Times New Roman" w:hAnsi="Times New Roman" w:cs="Times New Roman"/>
                <w:sz w:val="26"/>
                <w:szCs w:val="26"/>
                <w:lang w:val="ru-RU"/>
              </w:rPr>
              <w:t xml:space="preserve"> у споживача.</w:t>
            </w:r>
          </w:p>
          <w:p w:rsidR="0003416E" w:rsidRPr="00E65DFC" w:rsidRDefault="0003416E" w:rsidP="0003416E">
            <w:pPr>
              <w:ind w:left="57" w:right="57" w:hanging="61"/>
              <w:jc w:val="both"/>
              <w:rPr>
                <w:rFonts w:ascii="Times New Roman" w:hAnsi="Times New Roman" w:cs="Times New Roman"/>
                <w:b/>
                <w:sz w:val="26"/>
                <w:szCs w:val="26"/>
                <w:lang w:val="ru-RU"/>
              </w:rPr>
            </w:pPr>
          </w:p>
        </w:tc>
        <w:tc>
          <w:tcPr>
            <w:tcW w:w="3827" w:type="dxa"/>
            <w:tcBorders>
              <w:top w:val="single" w:sz="8" w:space="0" w:color="000000"/>
              <w:left w:val="single" w:sz="8" w:space="0" w:color="000000"/>
              <w:bottom w:val="single" w:sz="8" w:space="0" w:color="000000"/>
            </w:tcBorders>
            <w:shd w:val="clear" w:color="auto" w:fill="auto"/>
          </w:tcPr>
          <w:p w:rsidR="0003416E" w:rsidRPr="00E65DFC" w:rsidRDefault="0003416E" w:rsidP="0003416E">
            <w:pPr>
              <w:pStyle w:val="rvps2"/>
              <w:shd w:val="clear" w:color="auto" w:fill="FFFFFF"/>
              <w:spacing w:before="0" w:beforeAutospacing="0" w:after="0" w:afterAutospacing="0"/>
              <w:ind w:left="129" w:right="126" w:firstLine="16"/>
              <w:jc w:val="both"/>
              <w:rPr>
                <w:b/>
                <w:i/>
                <w:sz w:val="26"/>
                <w:szCs w:val="26"/>
                <w:u w:val="single"/>
                <w:shd w:val="clear" w:color="auto" w:fill="FFFFFF"/>
              </w:rPr>
            </w:pPr>
            <w:r w:rsidRPr="00E65DFC">
              <w:rPr>
                <w:b/>
                <w:i/>
                <w:sz w:val="26"/>
                <w:szCs w:val="26"/>
                <w:u w:val="single"/>
                <w:shd w:val="clear" w:color="auto" w:fill="FFFFFF"/>
              </w:rPr>
              <w:lastRenderedPageBreak/>
              <w:t>ПрАТ «КІРОВОГРАДОБЛЕНЕРГО»</w:t>
            </w:r>
          </w:p>
          <w:p w:rsidR="0003416E" w:rsidRPr="00E65DFC" w:rsidRDefault="0003416E" w:rsidP="0003416E">
            <w:pPr>
              <w:ind w:left="121" w:right="256" w:firstLine="263"/>
              <w:jc w:val="both"/>
              <w:rPr>
                <w:rFonts w:ascii="Times New Roman" w:hAnsi="Times New Roman" w:cs="Times New Roman"/>
                <w:sz w:val="26"/>
                <w:szCs w:val="26"/>
                <w:lang w:val="ru-RU"/>
              </w:rPr>
            </w:pPr>
          </w:p>
          <w:p w:rsidR="0003416E" w:rsidRPr="00E65DFC" w:rsidRDefault="0003416E" w:rsidP="0003416E">
            <w:pPr>
              <w:ind w:left="121" w:right="256" w:firstLine="263"/>
              <w:jc w:val="both"/>
              <w:rPr>
                <w:rFonts w:ascii="Times New Roman" w:hAnsi="Times New Roman" w:cs="Times New Roman"/>
                <w:sz w:val="26"/>
                <w:szCs w:val="26"/>
                <w:lang w:val="ru-RU"/>
              </w:rPr>
            </w:pPr>
            <w:proofErr w:type="spellStart"/>
            <w:r w:rsidRPr="00E65DFC">
              <w:rPr>
                <w:rFonts w:ascii="Times New Roman" w:hAnsi="Times New Roman" w:cs="Times New Roman"/>
                <w:sz w:val="26"/>
                <w:szCs w:val="26"/>
                <w:lang w:val="ru-RU"/>
              </w:rPr>
              <w:t>Вилучити</w:t>
            </w:r>
            <w:proofErr w:type="spellEnd"/>
          </w:p>
          <w:p w:rsidR="0003416E" w:rsidRPr="00E65DFC" w:rsidRDefault="0003416E" w:rsidP="0003416E">
            <w:pPr>
              <w:ind w:left="121" w:right="256" w:firstLine="263"/>
              <w:jc w:val="both"/>
              <w:rPr>
                <w:rFonts w:ascii="Times New Roman" w:hAnsi="Times New Roman" w:cs="Times New Roman"/>
                <w:color w:val="333333"/>
                <w:sz w:val="26"/>
                <w:szCs w:val="26"/>
                <w:shd w:val="clear" w:color="auto" w:fill="FFFFFF"/>
              </w:rPr>
            </w:pPr>
          </w:p>
        </w:tc>
        <w:tc>
          <w:tcPr>
            <w:tcW w:w="2835" w:type="dxa"/>
            <w:tcBorders>
              <w:top w:val="single" w:sz="8" w:space="0" w:color="000000"/>
              <w:left w:val="single" w:sz="8" w:space="0" w:color="000000"/>
              <w:bottom w:val="single" w:sz="8" w:space="0" w:color="000000"/>
              <w:right w:val="single" w:sz="8" w:space="0" w:color="000000"/>
            </w:tcBorders>
            <w:shd w:val="clear" w:color="auto" w:fill="auto"/>
          </w:tcPr>
          <w:p w:rsidR="0003416E" w:rsidRPr="00E65DFC" w:rsidRDefault="0003416E" w:rsidP="0003416E">
            <w:pPr>
              <w:tabs>
                <w:tab w:val="left" w:pos="913"/>
              </w:tabs>
              <w:spacing w:before="120"/>
              <w:ind w:left="121" w:right="114" w:firstLine="142"/>
              <w:jc w:val="both"/>
              <w:rPr>
                <w:rFonts w:ascii="Times New Roman" w:hAnsi="Times New Roman" w:cs="Times New Roman"/>
                <w:color w:val="000000" w:themeColor="text1"/>
                <w:sz w:val="26"/>
                <w:szCs w:val="26"/>
              </w:rPr>
            </w:pPr>
            <w:r w:rsidRPr="00E65DFC">
              <w:rPr>
                <w:rFonts w:ascii="Times New Roman" w:hAnsi="Times New Roman" w:cs="Times New Roman"/>
                <w:color w:val="000000" w:themeColor="text1"/>
                <w:sz w:val="26"/>
                <w:szCs w:val="26"/>
              </w:rPr>
              <w:t>Норма вже раніше присутня в п.5.2.18 Кодексу та повторно дублюється.</w:t>
            </w:r>
          </w:p>
          <w:p w:rsidR="0003416E" w:rsidRPr="00E65DFC" w:rsidRDefault="0003416E" w:rsidP="0003416E">
            <w:pPr>
              <w:jc w:val="both"/>
              <w:rPr>
                <w:rFonts w:ascii="Times New Roman" w:hAnsi="Times New Roman" w:cs="Times New Roman"/>
                <w:sz w:val="26"/>
                <w:szCs w:val="26"/>
              </w:rPr>
            </w:pPr>
          </w:p>
        </w:tc>
        <w:tc>
          <w:tcPr>
            <w:tcW w:w="4395" w:type="dxa"/>
            <w:tcBorders>
              <w:top w:val="single" w:sz="8" w:space="0" w:color="000000"/>
              <w:left w:val="single" w:sz="8" w:space="0" w:color="000000"/>
              <w:bottom w:val="single" w:sz="8" w:space="0" w:color="000000"/>
              <w:right w:val="single" w:sz="8" w:space="0" w:color="000000"/>
            </w:tcBorders>
          </w:tcPr>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r w:rsidRPr="00A23E88">
              <w:rPr>
                <w:rFonts w:ascii="Times New Roman" w:eastAsia="Times New Roman" w:hAnsi="Times New Roman" w:cs="Times New Roman"/>
                <w:b/>
                <w:bCs/>
                <w:kern w:val="0"/>
                <w:sz w:val="26"/>
                <w:szCs w:val="26"/>
                <w:lang w:eastAsia="ru-RU" w:bidi="ar-SA"/>
              </w:rPr>
              <w:t>Обговорити.</w:t>
            </w:r>
          </w:p>
        </w:tc>
      </w:tr>
      <w:tr w:rsidR="0003416E" w:rsidRPr="00E65DFC" w:rsidTr="00522BD1">
        <w:trPr>
          <w:gridAfter w:val="2"/>
          <w:wAfter w:w="77" w:type="dxa"/>
          <w:trHeight w:val="144"/>
          <w:jc w:val="center"/>
        </w:trPr>
        <w:tc>
          <w:tcPr>
            <w:tcW w:w="4101" w:type="dxa"/>
            <w:tcBorders>
              <w:top w:val="single" w:sz="8" w:space="0" w:color="000000"/>
              <w:left w:val="single" w:sz="8" w:space="0" w:color="000000"/>
              <w:bottom w:val="single" w:sz="8" w:space="0" w:color="000000"/>
            </w:tcBorders>
            <w:shd w:val="clear" w:color="auto" w:fill="auto"/>
          </w:tcPr>
          <w:p w:rsidR="0003416E" w:rsidRPr="00E65DFC" w:rsidRDefault="0003416E" w:rsidP="0003416E">
            <w:pPr>
              <w:ind w:left="57" w:right="57" w:hanging="61"/>
              <w:jc w:val="both"/>
              <w:rPr>
                <w:rFonts w:ascii="Times New Roman" w:hAnsi="Times New Roman" w:cs="Times New Roman"/>
                <w:b/>
                <w:sz w:val="26"/>
                <w:szCs w:val="26"/>
              </w:rPr>
            </w:pPr>
            <w:r w:rsidRPr="00E65DFC">
              <w:rPr>
                <w:rFonts w:ascii="Times New Roman" w:hAnsi="Times New Roman" w:cs="Times New Roman"/>
                <w:b/>
                <w:sz w:val="26"/>
                <w:szCs w:val="26"/>
              </w:rPr>
              <w:lastRenderedPageBreak/>
              <w:t>Не вносились зміни до цього пункту.</w:t>
            </w:r>
          </w:p>
          <w:p w:rsidR="0003416E" w:rsidRPr="00E65DFC" w:rsidRDefault="0003416E" w:rsidP="0003416E">
            <w:pPr>
              <w:ind w:left="121" w:right="256" w:firstLine="263"/>
              <w:jc w:val="both"/>
              <w:rPr>
                <w:rFonts w:ascii="Times New Roman" w:hAnsi="Times New Roman" w:cs="Times New Roman"/>
                <w:sz w:val="26"/>
                <w:szCs w:val="26"/>
              </w:rPr>
            </w:pPr>
            <w:r w:rsidRPr="00E65DFC">
              <w:rPr>
                <w:rFonts w:ascii="Times New Roman" w:hAnsi="Times New Roman" w:cs="Times New Roman"/>
                <w:b/>
                <w:sz w:val="26"/>
                <w:szCs w:val="26"/>
              </w:rPr>
              <w:t>Діюча редакція</w:t>
            </w:r>
            <w:r w:rsidRPr="00E65DFC">
              <w:rPr>
                <w:rFonts w:ascii="Times New Roman" w:hAnsi="Times New Roman" w:cs="Times New Roman"/>
                <w:sz w:val="26"/>
                <w:szCs w:val="26"/>
              </w:rPr>
              <w:t xml:space="preserve"> </w:t>
            </w:r>
          </w:p>
          <w:p w:rsidR="0003416E" w:rsidRPr="00E65DFC" w:rsidRDefault="0003416E" w:rsidP="0003416E">
            <w:pPr>
              <w:ind w:left="121" w:right="256" w:firstLine="263"/>
              <w:jc w:val="both"/>
              <w:rPr>
                <w:rFonts w:ascii="Times New Roman" w:hAnsi="Times New Roman" w:cs="Times New Roman"/>
                <w:sz w:val="26"/>
                <w:szCs w:val="26"/>
                <w:lang w:val="ru-RU"/>
              </w:rPr>
            </w:pPr>
            <w:r w:rsidRPr="00E65DFC">
              <w:rPr>
                <w:rFonts w:ascii="Times New Roman" w:hAnsi="Times New Roman" w:cs="Times New Roman"/>
                <w:sz w:val="26"/>
                <w:szCs w:val="26"/>
                <w:lang w:val="ru-RU"/>
              </w:rPr>
              <w:t xml:space="preserve">5.7.10. Введений в </w:t>
            </w:r>
            <w:proofErr w:type="spellStart"/>
            <w:r w:rsidRPr="00E65DFC">
              <w:rPr>
                <w:rFonts w:ascii="Times New Roman" w:hAnsi="Times New Roman" w:cs="Times New Roman"/>
                <w:sz w:val="26"/>
                <w:szCs w:val="26"/>
                <w:lang w:val="ru-RU"/>
              </w:rPr>
              <w:t>експлуатацію</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вузол</w:t>
            </w:r>
            <w:proofErr w:type="spellEnd"/>
            <w:r w:rsidRPr="00E65DFC">
              <w:rPr>
                <w:rFonts w:ascii="Times New Roman" w:hAnsi="Times New Roman" w:cs="Times New Roman"/>
                <w:sz w:val="26"/>
                <w:szCs w:val="26"/>
                <w:lang w:val="ru-RU"/>
              </w:rPr>
              <w:t xml:space="preserve"> обліку </w:t>
            </w:r>
            <w:proofErr w:type="spellStart"/>
            <w:r w:rsidRPr="00E65DFC">
              <w:rPr>
                <w:rFonts w:ascii="Times New Roman" w:hAnsi="Times New Roman" w:cs="Times New Roman"/>
                <w:sz w:val="26"/>
                <w:szCs w:val="26"/>
                <w:lang w:val="ru-RU"/>
              </w:rPr>
              <w:t>має</w:t>
            </w:r>
            <w:proofErr w:type="spellEnd"/>
            <w:r w:rsidRPr="00E65DFC">
              <w:rPr>
                <w:rFonts w:ascii="Times New Roman" w:hAnsi="Times New Roman" w:cs="Times New Roman"/>
                <w:sz w:val="26"/>
                <w:szCs w:val="26"/>
                <w:lang w:val="ru-RU"/>
              </w:rPr>
              <w:t xml:space="preserve"> бути </w:t>
            </w:r>
            <w:proofErr w:type="spellStart"/>
            <w:r w:rsidRPr="00E65DFC">
              <w:rPr>
                <w:rFonts w:ascii="Times New Roman" w:hAnsi="Times New Roman" w:cs="Times New Roman"/>
                <w:sz w:val="26"/>
                <w:szCs w:val="26"/>
                <w:lang w:val="ru-RU"/>
              </w:rPr>
              <w:t>опломбований</w:t>
            </w:r>
            <w:proofErr w:type="spellEnd"/>
            <w:r w:rsidRPr="00E65DFC">
              <w:rPr>
                <w:rFonts w:ascii="Times New Roman" w:hAnsi="Times New Roman" w:cs="Times New Roman"/>
                <w:sz w:val="26"/>
                <w:szCs w:val="26"/>
                <w:lang w:val="ru-RU"/>
              </w:rPr>
              <w:t xml:space="preserve"> та введений в </w:t>
            </w:r>
            <w:proofErr w:type="spellStart"/>
            <w:r w:rsidRPr="00E65DFC">
              <w:rPr>
                <w:rFonts w:ascii="Times New Roman" w:hAnsi="Times New Roman" w:cs="Times New Roman"/>
                <w:sz w:val="26"/>
                <w:szCs w:val="26"/>
                <w:lang w:val="ru-RU"/>
              </w:rPr>
              <w:t>облік</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прийнятий</w:t>
            </w:r>
            <w:proofErr w:type="spellEnd"/>
            <w:r w:rsidRPr="00E65DFC">
              <w:rPr>
                <w:rFonts w:ascii="Times New Roman" w:hAnsi="Times New Roman" w:cs="Times New Roman"/>
                <w:sz w:val="26"/>
                <w:szCs w:val="26"/>
                <w:lang w:val="ru-RU"/>
              </w:rPr>
              <w:t xml:space="preserve"> до </w:t>
            </w:r>
            <w:proofErr w:type="spellStart"/>
            <w:r w:rsidRPr="00E65DFC">
              <w:rPr>
                <w:rFonts w:ascii="Times New Roman" w:hAnsi="Times New Roman" w:cs="Times New Roman"/>
                <w:sz w:val="26"/>
                <w:szCs w:val="26"/>
                <w:lang w:val="ru-RU"/>
              </w:rPr>
              <w:t>розрахунків</w:t>
            </w:r>
            <w:proofErr w:type="spellEnd"/>
            <w:r w:rsidRPr="00E65DFC">
              <w:rPr>
                <w:rFonts w:ascii="Times New Roman" w:hAnsi="Times New Roman" w:cs="Times New Roman"/>
                <w:sz w:val="26"/>
                <w:szCs w:val="26"/>
                <w:lang w:val="ru-RU"/>
              </w:rPr>
              <w:t xml:space="preserve"> за «зеленим» тарифом) </w:t>
            </w:r>
            <w:proofErr w:type="spellStart"/>
            <w:r w:rsidRPr="00E65DFC">
              <w:rPr>
                <w:rFonts w:ascii="Times New Roman" w:hAnsi="Times New Roman" w:cs="Times New Roman"/>
                <w:sz w:val="26"/>
                <w:szCs w:val="26"/>
                <w:lang w:val="ru-RU"/>
              </w:rPr>
              <w:t>відповідно</w:t>
            </w:r>
            <w:proofErr w:type="spellEnd"/>
            <w:r w:rsidRPr="00E65DFC">
              <w:rPr>
                <w:rFonts w:ascii="Times New Roman" w:hAnsi="Times New Roman" w:cs="Times New Roman"/>
                <w:sz w:val="26"/>
                <w:szCs w:val="26"/>
                <w:lang w:val="ru-RU"/>
              </w:rPr>
              <w:t xml:space="preserve"> до </w:t>
            </w:r>
            <w:proofErr w:type="spellStart"/>
            <w:r w:rsidRPr="00E65DFC">
              <w:rPr>
                <w:rFonts w:ascii="Times New Roman" w:hAnsi="Times New Roman" w:cs="Times New Roman"/>
                <w:sz w:val="26"/>
                <w:szCs w:val="26"/>
                <w:lang w:val="ru-RU"/>
              </w:rPr>
              <w:t>вимог</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цього</w:t>
            </w:r>
            <w:proofErr w:type="spellEnd"/>
            <w:r w:rsidRPr="00E65DFC">
              <w:rPr>
                <w:rFonts w:ascii="Times New Roman" w:hAnsi="Times New Roman" w:cs="Times New Roman"/>
                <w:sz w:val="26"/>
                <w:szCs w:val="26"/>
                <w:lang w:val="ru-RU"/>
              </w:rPr>
              <w:t xml:space="preserve"> Кодексу.</w:t>
            </w:r>
          </w:p>
          <w:p w:rsidR="0003416E" w:rsidRPr="00E65DFC" w:rsidRDefault="0003416E" w:rsidP="0003416E">
            <w:pPr>
              <w:ind w:left="57" w:right="57" w:hanging="61"/>
              <w:jc w:val="both"/>
              <w:rPr>
                <w:rFonts w:ascii="Times New Roman" w:hAnsi="Times New Roman" w:cs="Times New Roman"/>
                <w:b/>
                <w:sz w:val="26"/>
                <w:szCs w:val="26"/>
                <w:lang w:val="ru-RU"/>
              </w:rPr>
            </w:pPr>
          </w:p>
        </w:tc>
        <w:tc>
          <w:tcPr>
            <w:tcW w:w="3827" w:type="dxa"/>
            <w:tcBorders>
              <w:top w:val="single" w:sz="8" w:space="0" w:color="000000"/>
              <w:left w:val="single" w:sz="8" w:space="0" w:color="000000"/>
              <w:bottom w:val="single" w:sz="8" w:space="0" w:color="000000"/>
            </w:tcBorders>
            <w:shd w:val="clear" w:color="auto" w:fill="auto"/>
          </w:tcPr>
          <w:p w:rsidR="0003416E" w:rsidRPr="00E65DFC" w:rsidRDefault="0003416E" w:rsidP="0003416E">
            <w:pPr>
              <w:pStyle w:val="rvps2"/>
              <w:shd w:val="clear" w:color="auto" w:fill="FFFFFF"/>
              <w:spacing w:before="0" w:beforeAutospacing="0" w:after="0" w:afterAutospacing="0"/>
              <w:ind w:left="129" w:right="126" w:firstLine="16"/>
              <w:jc w:val="both"/>
              <w:rPr>
                <w:b/>
                <w:i/>
                <w:sz w:val="26"/>
                <w:szCs w:val="26"/>
                <w:u w:val="single"/>
                <w:shd w:val="clear" w:color="auto" w:fill="FFFFFF"/>
              </w:rPr>
            </w:pPr>
            <w:r w:rsidRPr="00E65DFC">
              <w:rPr>
                <w:b/>
                <w:i/>
                <w:sz w:val="26"/>
                <w:szCs w:val="26"/>
                <w:u w:val="single"/>
                <w:shd w:val="clear" w:color="auto" w:fill="FFFFFF"/>
              </w:rPr>
              <w:t>ПрАТ «КІРОВОГРАДОБЛЕНЕРГО»</w:t>
            </w:r>
          </w:p>
          <w:p w:rsidR="0003416E" w:rsidRPr="00E65DFC" w:rsidRDefault="0003416E" w:rsidP="0003416E">
            <w:pPr>
              <w:ind w:left="121" w:right="256" w:firstLine="263"/>
              <w:jc w:val="both"/>
              <w:rPr>
                <w:rFonts w:ascii="Times New Roman" w:hAnsi="Times New Roman" w:cs="Times New Roman"/>
                <w:sz w:val="26"/>
                <w:szCs w:val="26"/>
                <w:lang w:val="ru-RU"/>
              </w:rPr>
            </w:pPr>
          </w:p>
          <w:p w:rsidR="0003416E" w:rsidRPr="00E65DFC" w:rsidRDefault="0003416E" w:rsidP="0003416E">
            <w:pPr>
              <w:ind w:left="121" w:right="256" w:firstLine="263"/>
              <w:jc w:val="both"/>
              <w:rPr>
                <w:rFonts w:ascii="Times New Roman" w:hAnsi="Times New Roman" w:cs="Times New Roman"/>
                <w:sz w:val="26"/>
                <w:szCs w:val="26"/>
                <w:lang w:val="ru-RU"/>
              </w:rPr>
            </w:pPr>
            <w:proofErr w:type="spellStart"/>
            <w:r w:rsidRPr="00E65DFC">
              <w:rPr>
                <w:rFonts w:ascii="Times New Roman" w:hAnsi="Times New Roman" w:cs="Times New Roman"/>
                <w:sz w:val="26"/>
                <w:szCs w:val="26"/>
                <w:lang w:val="ru-RU"/>
              </w:rPr>
              <w:t>Вилучити</w:t>
            </w:r>
            <w:proofErr w:type="spellEnd"/>
          </w:p>
          <w:p w:rsidR="0003416E" w:rsidRPr="00E65DFC" w:rsidRDefault="0003416E" w:rsidP="0003416E">
            <w:pPr>
              <w:ind w:left="121" w:right="256" w:firstLine="263"/>
              <w:jc w:val="both"/>
              <w:rPr>
                <w:rFonts w:ascii="Times New Roman" w:hAnsi="Times New Roman" w:cs="Times New Roman"/>
                <w:color w:val="333333"/>
                <w:sz w:val="26"/>
                <w:szCs w:val="26"/>
                <w:shd w:val="clear" w:color="auto" w:fill="FFFFFF"/>
              </w:rPr>
            </w:pPr>
          </w:p>
        </w:tc>
        <w:tc>
          <w:tcPr>
            <w:tcW w:w="2835" w:type="dxa"/>
            <w:tcBorders>
              <w:top w:val="single" w:sz="8" w:space="0" w:color="000000"/>
              <w:left w:val="single" w:sz="8" w:space="0" w:color="000000"/>
              <w:bottom w:val="single" w:sz="8" w:space="0" w:color="000000"/>
              <w:right w:val="single" w:sz="8" w:space="0" w:color="000000"/>
            </w:tcBorders>
            <w:shd w:val="clear" w:color="auto" w:fill="auto"/>
          </w:tcPr>
          <w:p w:rsidR="0003416E" w:rsidRPr="00E65DFC" w:rsidRDefault="0003416E" w:rsidP="0003416E">
            <w:pPr>
              <w:tabs>
                <w:tab w:val="left" w:pos="913"/>
              </w:tabs>
              <w:spacing w:before="120"/>
              <w:ind w:left="121" w:right="114" w:firstLine="142"/>
              <w:jc w:val="both"/>
              <w:rPr>
                <w:rFonts w:ascii="Times New Roman" w:hAnsi="Times New Roman" w:cs="Times New Roman"/>
                <w:color w:val="000000" w:themeColor="text1"/>
                <w:sz w:val="26"/>
                <w:szCs w:val="26"/>
              </w:rPr>
            </w:pPr>
            <w:r w:rsidRPr="00E65DFC">
              <w:rPr>
                <w:rFonts w:ascii="Times New Roman" w:hAnsi="Times New Roman" w:cs="Times New Roman"/>
                <w:color w:val="000000" w:themeColor="text1"/>
                <w:sz w:val="26"/>
                <w:szCs w:val="26"/>
              </w:rPr>
              <w:t>Норма стосується не виключно розрахунків за «зеленим тарифом», вже раніше присутня в п.5.2.21 та п.5.2.22 Кодексу та повторно дублюється.</w:t>
            </w:r>
          </w:p>
          <w:p w:rsidR="0003416E" w:rsidRPr="00E65DFC" w:rsidRDefault="0003416E" w:rsidP="0003416E">
            <w:pPr>
              <w:jc w:val="both"/>
              <w:rPr>
                <w:rFonts w:ascii="Times New Roman" w:hAnsi="Times New Roman" w:cs="Times New Roman"/>
                <w:sz w:val="26"/>
                <w:szCs w:val="26"/>
              </w:rPr>
            </w:pPr>
          </w:p>
        </w:tc>
        <w:tc>
          <w:tcPr>
            <w:tcW w:w="4395" w:type="dxa"/>
            <w:tcBorders>
              <w:top w:val="single" w:sz="8" w:space="0" w:color="000000"/>
              <w:left w:val="single" w:sz="8" w:space="0" w:color="000000"/>
              <w:bottom w:val="single" w:sz="8" w:space="0" w:color="000000"/>
              <w:right w:val="single" w:sz="8" w:space="0" w:color="000000"/>
            </w:tcBorders>
          </w:tcPr>
          <w:p w:rsidR="0003416E" w:rsidRPr="00A23E88" w:rsidRDefault="0003416E" w:rsidP="0003416E">
            <w:pPr>
              <w:pStyle w:val="aa"/>
              <w:ind w:left="-1"/>
              <w:rPr>
                <w:rFonts w:ascii="Times New Roman" w:eastAsia="Times New Roman" w:hAnsi="Times New Roman" w:cs="Times New Roman"/>
                <w:bCs/>
                <w:kern w:val="0"/>
                <w:sz w:val="26"/>
                <w:szCs w:val="26"/>
                <w:lang w:eastAsia="ru-RU" w:bidi="ar-SA"/>
              </w:rPr>
            </w:pPr>
            <w:r w:rsidRPr="00A23E88">
              <w:rPr>
                <w:rFonts w:ascii="Times New Roman" w:eastAsia="Times New Roman" w:hAnsi="Times New Roman" w:cs="Times New Roman"/>
                <w:b/>
                <w:bCs/>
                <w:kern w:val="0"/>
                <w:sz w:val="26"/>
                <w:szCs w:val="26"/>
                <w:lang w:eastAsia="ru-RU" w:bidi="ar-SA"/>
              </w:rPr>
              <w:t>Обговорити.</w:t>
            </w:r>
          </w:p>
        </w:tc>
      </w:tr>
      <w:tr w:rsidR="0003416E" w:rsidRPr="00E65DFC" w:rsidTr="00522BD1">
        <w:trPr>
          <w:gridAfter w:val="2"/>
          <w:wAfter w:w="77" w:type="dxa"/>
          <w:trHeight w:val="144"/>
          <w:jc w:val="center"/>
        </w:trPr>
        <w:tc>
          <w:tcPr>
            <w:tcW w:w="4101" w:type="dxa"/>
            <w:tcBorders>
              <w:top w:val="single" w:sz="8" w:space="0" w:color="000000"/>
              <w:left w:val="single" w:sz="8" w:space="0" w:color="000000"/>
              <w:bottom w:val="single" w:sz="8" w:space="0" w:color="000000"/>
            </w:tcBorders>
            <w:shd w:val="clear" w:color="auto" w:fill="auto"/>
          </w:tcPr>
          <w:p w:rsidR="0003416E" w:rsidRPr="00E65DFC" w:rsidRDefault="0003416E" w:rsidP="0003416E">
            <w:pPr>
              <w:ind w:left="57" w:right="57" w:hanging="61"/>
              <w:jc w:val="both"/>
              <w:rPr>
                <w:rFonts w:ascii="Times New Roman" w:hAnsi="Times New Roman" w:cs="Times New Roman"/>
                <w:b/>
                <w:sz w:val="26"/>
                <w:szCs w:val="26"/>
              </w:rPr>
            </w:pPr>
            <w:r w:rsidRPr="00E65DFC">
              <w:rPr>
                <w:rFonts w:ascii="Times New Roman" w:hAnsi="Times New Roman" w:cs="Times New Roman"/>
                <w:b/>
                <w:sz w:val="26"/>
                <w:szCs w:val="26"/>
              </w:rPr>
              <w:t>Не вносились зміни до цього пункту.</w:t>
            </w:r>
          </w:p>
          <w:p w:rsidR="0003416E" w:rsidRPr="00E65DFC" w:rsidRDefault="0003416E" w:rsidP="0003416E">
            <w:pPr>
              <w:ind w:firstLine="421"/>
              <w:rPr>
                <w:rFonts w:ascii="Times New Roman" w:hAnsi="Times New Roman" w:cs="Times New Roman"/>
                <w:sz w:val="26"/>
                <w:szCs w:val="26"/>
              </w:rPr>
            </w:pPr>
            <w:r w:rsidRPr="00E65DFC">
              <w:rPr>
                <w:rFonts w:ascii="Times New Roman" w:hAnsi="Times New Roman" w:cs="Times New Roman"/>
                <w:b/>
                <w:sz w:val="26"/>
                <w:szCs w:val="26"/>
              </w:rPr>
              <w:t>Діюча редакція</w:t>
            </w:r>
            <w:r w:rsidRPr="00E65DFC">
              <w:rPr>
                <w:rFonts w:ascii="Times New Roman" w:hAnsi="Times New Roman" w:cs="Times New Roman"/>
                <w:sz w:val="26"/>
                <w:szCs w:val="26"/>
              </w:rPr>
              <w:t xml:space="preserve"> </w:t>
            </w:r>
          </w:p>
          <w:p w:rsidR="0003416E" w:rsidRPr="00E65DFC" w:rsidRDefault="0003416E" w:rsidP="0003416E">
            <w:pPr>
              <w:jc w:val="right"/>
              <w:rPr>
                <w:rFonts w:ascii="Times New Roman" w:hAnsi="Times New Roman" w:cs="Times New Roman"/>
                <w:sz w:val="26"/>
                <w:szCs w:val="26"/>
                <w:lang w:val="ru-RU"/>
              </w:rPr>
            </w:pPr>
            <w:proofErr w:type="spellStart"/>
            <w:r w:rsidRPr="00E65DFC">
              <w:rPr>
                <w:rFonts w:ascii="Times New Roman" w:hAnsi="Times New Roman" w:cs="Times New Roman"/>
                <w:sz w:val="26"/>
                <w:szCs w:val="26"/>
                <w:lang w:val="ru-RU"/>
              </w:rPr>
              <w:t>Додаток</w:t>
            </w:r>
            <w:proofErr w:type="spellEnd"/>
            <w:r w:rsidRPr="00E65DFC">
              <w:rPr>
                <w:rFonts w:ascii="Times New Roman" w:hAnsi="Times New Roman" w:cs="Times New Roman"/>
                <w:sz w:val="26"/>
                <w:szCs w:val="26"/>
                <w:lang w:val="ru-RU"/>
              </w:rPr>
              <w:t xml:space="preserve"> 2</w:t>
            </w:r>
          </w:p>
          <w:p w:rsidR="0003416E" w:rsidRPr="00E65DFC" w:rsidRDefault="0003416E" w:rsidP="0003416E">
            <w:pPr>
              <w:jc w:val="right"/>
              <w:rPr>
                <w:rFonts w:ascii="Times New Roman" w:hAnsi="Times New Roman" w:cs="Times New Roman"/>
                <w:sz w:val="26"/>
                <w:szCs w:val="26"/>
                <w:lang w:val="ru-RU"/>
              </w:rPr>
            </w:pPr>
            <w:r w:rsidRPr="00E65DFC">
              <w:rPr>
                <w:rFonts w:ascii="Times New Roman" w:hAnsi="Times New Roman" w:cs="Times New Roman"/>
                <w:sz w:val="26"/>
                <w:szCs w:val="26"/>
                <w:lang w:val="ru-RU"/>
              </w:rPr>
              <w:t>до Кодексу комерційного</w:t>
            </w:r>
          </w:p>
          <w:p w:rsidR="0003416E" w:rsidRPr="00E65DFC" w:rsidRDefault="0003416E" w:rsidP="0003416E">
            <w:pPr>
              <w:jc w:val="right"/>
              <w:rPr>
                <w:rFonts w:ascii="Times New Roman" w:hAnsi="Times New Roman" w:cs="Times New Roman"/>
                <w:sz w:val="26"/>
                <w:szCs w:val="26"/>
                <w:lang w:val="ru-RU"/>
              </w:rPr>
            </w:pPr>
            <w:r w:rsidRPr="00E65DFC">
              <w:rPr>
                <w:rFonts w:ascii="Times New Roman" w:hAnsi="Times New Roman" w:cs="Times New Roman"/>
                <w:sz w:val="26"/>
                <w:szCs w:val="26"/>
                <w:lang w:val="ru-RU"/>
              </w:rPr>
              <w:t xml:space="preserve">обліку </w:t>
            </w:r>
            <w:proofErr w:type="spellStart"/>
            <w:r w:rsidRPr="00E65DFC">
              <w:rPr>
                <w:rFonts w:ascii="Times New Roman" w:hAnsi="Times New Roman" w:cs="Times New Roman"/>
                <w:sz w:val="26"/>
                <w:szCs w:val="26"/>
                <w:lang w:val="ru-RU"/>
              </w:rPr>
              <w:t>електричної</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енергії</w:t>
            </w:r>
            <w:proofErr w:type="spellEnd"/>
          </w:p>
          <w:p w:rsidR="0003416E" w:rsidRPr="00E65DFC" w:rsidRDefault="0003416E" w:rsidP="0003416E">
            <w:pPr>
              <w:jc w:val="right"/>
              <w:rPr>
                <w:rFonts w:ascii="Times New Roman" w:hAnsi="Times New Roman" w:cs="Times New Roman"/>
                <w:sz w:val="26"/>
                <w:szCs w:val="26"/>
                <w:lang w:val="ru-RU"/>
              </w:rPr>
            </w:pPr>
          </w:p>
          <w:p w:rsidR="0003416E" w:rsidRPr="00E65DFC" w:rsidRDefault="0003416E" w:rsidP="0003416E">
            <w:pPr>
              <w:jc w:val="center"/>
              <w:rPr>
                <w:rFonts w:ascii="Times New Roman" w:hAnsi="Times New Roman" w:cs="Times New Roman"/>
                <w:sz w:val="26"/>
                <w:szCs w:val="26"/>
                <w:lang w:val="ru-RU"/>
              </w:rPr>
            </w:pPr>
            <w:r w:rsidRPr="00E65DFC">
              <w:rPr>
                <w:rFonts w:ascii="Times New Roman" w:hAnsi="Times New Roman" w:cs="Times New Roman"/>
                <w:sz w:val="26"/>
                <w:szCs w:val="26"/>
                <w:lang w:val="ru-RU"/>
              </w:rPr>
              <w:t>ЗАЯВА</w:t>
            </w:r>
          </w:p>
          <w:p w:rsidR="0003416E" w:rsidRPr="00E65DFC" w:rsidRDefault="0003416E" w:rsidP="0003416E">
            <w:pPr>
              <w:jc w:val="center"/>
              <w:rPr>
                <w:rFonts w:ascii="Times New Roman" w:hAnsi="Times New Roman" w:cs="Times New Roman"/>
                <w:sz w:val="26"/>
                <w:szCs w:val="26"/>
                <w:lang w:val="ru-RU"/>
              </w:rPr>
            </w:pPr>
            <w:r w:rsidRPr="00E65DFC">
              <w:rPr>
                <w:rFonts w:ascii="Times New Roman" w:hAnsi="Times New Roman" w:cs="Times New Roman"/>
                <w:sz w:val="26"/>
                <w:szCs w:val="26"/>
                <w:lang w:val="ru-RU"/>
              </w:rPr>
              <w:t xml:space="preserve">про </w:t>
            </w:r>
            <w:proofErr w:type="spellStart"/>
            <w:r w:rsidRPr="00E65DFC">
              <w:rPr>
                <w:rFonts w:ascii="Times New Roman" w:hAnsi="Times New Roman" w:cs="Times New Roman"/>
                <w:sz w:val="26"/>
                <w:szCs w:val="26"/>
                <w:lang w:val="ru-RU"/>
              </w:rPr>
              <w:t>улаштування</w:t>
            </w:r>
            <w:proofErr w:type="spellEnd"/>
            <w:r w:rsidRPr="00E65DFC">
              <w:rPr>
                <w:rFonts w:ascii="Times New Roman" w:hAnsi="Times New Roman" w:cs="Times New Roman"/>
                <w:sz w:val="26"/>
                <w:szCs w:val="26"/>
                <w:lang w:val="ru-RU"/>
              </w:rPr>
              <w:t xml:space="preserve"> вузла обліку </w:t>
            </w:r>
            <w:proofErr w:type="spellStart"/>
            <w:r w:rsidRPr="00E65DFC">
              <w:rPr>
                <w:rFonts w:ascii="Times New Roman" w:hAnsi="Times New Roman" w:cs="Times New Roman"/>
                <w:sz w:val="26"/>
                <w:szCs w:val="26"/>
                <w:lang w:val="ru-RU"/>
              </w:rPr>
              <w:t>генеруючої</w:t>
            </w:r>
            <w:proofErr w:type="spellEnd"/>
            <w:r w:rsidRPr="00E65DFC">
              <w:rPr>
                <w:rFonts w:ascii="Times New Roman" w:hAnsi="Times New Roman" w:cs="Times New Roman"/>
                <w:sz w:val="26"/>
                <w:szCs w:val="26"/>
                <w:lang w:val="ru-RU"/>
              </w:rPr>
              <w:t xml:space="preserve"> установки приватного </w:t>
            </w:r>
            <w:proofErr w:type="spellStart"/>
            <w:r w:rsidRPr="00E65DFC">
              <w:rPr>
                <w:rFonts w:ascii="Times New Roman" w:hAnsi="Times New Roman" w:cs="Times New Roman"/>
                <w:sz w:val="26"/>
                <w:szCs w:val="26"/>
                <w:lang w:val="ru-RU"/>
              </w:rPr>
              <w:t>домогосподарства</w:t>
            </w:r>
            <w:proofErr w:type="spellEnd"/>
            <w:r w:rsidRPr="00E65DFC">
              <w:rPr>
                <w:rFonts w:ascii="Times New Roman" w:hAnsi="Times New Roman" w:cs="Times New Roman"/>
                <w:sz w:val="26"/>
                <w:szCs w:val="26"/>
                <w:lang w:val="ru-RU"/>
              </w:rPr>
              <w:t xml:space="preserve">, що </w:t>
            </w:r>
            <w:proofErr w:type="spellStart"/>
            <w:r w:rsidRPr="00E65DFC">
              <w:rPr>
                <w:rFonts w:ascii="Times New Roman" w:hAnsi="Times New Roman" w:cs="Times New Roman"/>
                <w:sz w:val="26"/>
                <w:szCs w:val="26"/>
                <w:lang w:val="ru-RU"/>
              </w:rPr>
              <w:t>виробляє</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електричну</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енергію</w:t>
            </w:r>
            <w:proofErr w:type="spellEnd"/>
            <w:r w:rsidRPr="00E65DFC">
              <w:rPr>
                <w:rFonts w:ascii="Times New Roman" w:hAnsi="Times New Roman" w:cs="Times New Roman"/>
                <w:sz w:val="26"/>
                <w:szCs w:val="26"/>
                <w:lang w:val="ru-RU"/>
              </w:rPr>
              <w:t xml:space="preserve"> з </w:t>
            </w:r>
            <w:proofErr w:type="spellStart"/>
            <w:r w:rsidRPr="00E65DFC">
              <w:rPr>
                <w:rFonts w:ascii="Times New Roman" w:hAnsi="Times New Roman" w:cs="Times New Roman"/>
                <w:sz w:val="26"/>
                <w:szCs w:val="26"/>
                <w:lang w:val="ru-RU"/>
              </w:rPr>
              <w:t>енергії</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сонячного</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випромінювання</w:t>
            </w:r>
            <w:proofErr w:type="spellEnd"/>
            <w:r w:rsidRPr="00E65DFC">
              <w:rPr>
                <w:rFonts w:ascii="Times New Roman" w:hAnsi="Times New Roman" w:cs="Times New Roman"/>
                <w:sz w:val="26"/>
                <w:szCs w:val="26"/>
                <w:lang w:val="ru-RU"/>
              </w:rPr>
              <w:t xml:space="preserve"> та/або </w:t>
            </w:r>
            <w:proofErr w:type="spellStart"/>
            <w:r w:rsidRPr="00E65DFC">
              <w:rPr>
                <w:rFonts w:ascii="Times New Roman" w:hAnsi="Times New Roman" w:cs="Times New Roman"/>
                <w:sz w:val="26"/>
                <w:szCs w:val="26"/>
                <w:lang w:val="ru-RU"/>
              </w:rPr>
              <w:t>енергії</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вітру</w:t>
            </w:r>
            <w:proofErr w:type="spellEnd"/>
          </w:p>
          <w:p w:rsidR="0003416E" w:rsidRPr="00E65DFC" w:rsidRDefault="0003416E" w:rsidP="0003416E">
            <w:pPr>
              <w:jc w:val="both"/>
              <w:rPr>
                <w:rFonts w:ascii="Times New Roman" w:hAnsi="Times New Roman" w:cs="Times New Roman"/>
                <w:sz w:val="26"/>
                <w:szCs w:val="26"/>
                <w:lang w:val="ru-RU"/>
              </w:rPr>
            </w:pPr>
          </w:p>
          <w:p w:rsidR="0003416E" w:rsidRPr="00E65DFC" w:rsidRDefault="0003416E" w:rsidP="0003416E">
            <w:pPr>
              <w:jc w:val="both"/>
              <w:rPr>
                <w:rFonts w:ascii="Times New Roman" w:hAnsi="Times New Roman" w:cs="Times New Roman"/>
                <w:sz w:val="26"/>
                <w:szCs w:val="26"/>
                <w:lang w:val="ru-RU"/>
              </w:rPr>
            </w:pPr>
            <w:r w:rsidRPr="00E65DFC">
              <w:rPr>
                <w:rFonts w:ascii="Times New Roman" w:hAnsi="Times New Roman" w:cs="Times New Roman"/>
                <w:sz w:val="26"/>
                <w:szCs w:val="26"/>
                <w:lang w:val="ru-RU"/>
              </w:rPr>
              <w:t xml:space="preserve">Я, ______________________, </w:t>
            </w:r>
            <w:proofErr w:type="spellStart"/>
            <w:r w:rsidRPr="00E65DFC">
              <w:rPr>
                <w:rFonts w:ascii="Times New Roman" w:hAnsi="Times New Roman" w:cs="Times New Roman"/>
                <w:sz w:val="26"/>
                <w:szCs w:val="26"/>
                <w:lang w:val="ru-RU"/>
              </w:rPr>
              <w:t>власник</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користувач</w:t>
            </w:r>
            <w:proofErr w:type="spellEnd"/>
            <w:r w:rsidRPr="00E65DFC">
              <w:rPr>
                <w:rFonts w:ascii="Times New Roman" w:hAnsi="Times New Roman" w:cs="Times New Roman"/>
                <w:sz w:val="26"/>
                <w:szCs w:val="26"/>
                <w:lang w:val="ru-RU"/>
              </w:rPr>
              <w:t xml:space="preserve">) електроустановок, що </w:t>
            </w:r>
            <w:proofErr w:type="spellStart"/>
            <w:r w:rsidRPr="00E65DFC">
              <w:rPr>
                <w:rFonts w:ascii="Times New Roman" w:hAnsi="Times New Roman" w:cs="Times New Roman"/>
                <w:sz w:val="26"/>
                <w:szCs w:val="26"/>
                <w:lang w:val="ru-RU"/>
              </w:rPr>
              <w:t>розташовані</w:t>
            </w:r>
            <w:proofErr w:type="spellEnd"/>
            <w:r w:rsidRPr="00E65DFC">
              <w:rPr>
                <w:rFonts w:ascii="Times New Roman" w:hAnsi="Times New Roman" w:cs="Times New Roman"/>
                <w:sz w:val="26"/>
                <w:szCs w:val="26"/>
                <w:lang w:val="ru-RU"/>
              </w:rPr>
              <w:t xml:space="preserve"> </w:t>
            </w:r>
            <w:r w:rsidRPr="00E65DFC">
              <w:rPr>
                <w:rFonts w:ascii="Times New Roman" w:hAnsi="Times New Roman" w:cs="Times New Roman"/>
                <w:sz w:val="26"/>
                <w:szCs w:val="26"/>
                <w:lang w:val="ru-RU"/>
              </w:rPr>
              <w:lastRenderedPageBreak/>
              <w:t>за адресою:_____________________________________________________________________</w:t>
            </w:r>
          </w:p>
          <w:p w:rsidR="0003416E" w:rsidRPr="00E65DFC" w:rsidRDefault="0003416E" w:rsidP="0003416E">
            <w:pPr>
              <w:jc w:val="both"/>
              <w:rPr>
                <w:rFonts w:ascii="Times New Roman" w:hAnsi="Times New Roman" w:cs="Times New Roman"/>
                <w:sz w:val="26"/>
                <w:szCs w:val="26"/>
                <w:lang w:val="ru-RU"/>
              </w:rPr>
            </w:pPr>
            <w:r w:rsidRPr="00E65DFC">
              <w:rPr>
                <w:rFonts w:ascii="Times New Roman" w:hAnsi="Times New Roman" w:cs="Times New Roman"/>
                <w:sz w:val="26"/>
                <w:szCs w:val="26"/>
                <w:lang w:val="ru-RU"/>
              </w:rPr>
              <w:t>____________________________________________________________________________,</w:t>
            </w:r>
          </w:p>
          <w:p w:rsidR="0003416E" w:rsidRPr="00E65DFC" w:rsidRDefault="0003416E" w:rsidP="0003416E">
            <w:pPr>
              <w:jc w:val="both"/>
              <w:rPr>
                <w:rFonts w:ascii="Times New Roman" w:hAnsi="Times New Roman" w:cs="Times New Roman"/>
                <w:sz w:val="26"/>
                <w:szCs w:val="26"/>
                <w:lang w:val="ru-RU"/>
              </w:rPr>
            </w:pPr>
            <w:r w:rsidRPr="00E65DFC">
              <w:rPr>
                <w:rFonts w:ascii="Times New Roman" w:hAnsi="Times New Roman" w:cs="Times New Roman"/>
                <w:sz w:val="26"/>
                <w:szCs w:val="26"/>
                <w:lang w:val="ru-RU"/>
              </w:rPr>
              <w:t>проживаю (</w:t>
            </w:r>
            <w:proofErr w:type="spellStart"/>
            <w:r w:rsidRPr="00E65DFC">
              <w:rPr>
                <w:rFonts w:ascii="Times New Roman" w:hAnsi="Times New Roman" w:cs="Times New Roman"/>
                <w:sz w:val="26"/>
                <w:szCs w:val="26"/>
                <w:lang w:val="ru-RU"/>
              </w:rPr>
              <w:t>зареєстрований</w:t>
            </w:r>
            <w:proofErr w:type="spellEnd"/>
            <w:r w:rsidRPr="00E65DFC">
              <w:rPr>
                <w:rFonts w:ascii="Times New Roman" w:hAnsi="Times New Roman" w:cs="Times New Roman"/>
                <w:sz w:val="26"/>
                <w:szCs w:val="26"/>
                <w:lang w:val="ru-RU"/>
              </w:rPr>
              <w:t xml:space="preserve">) за </w:t>
            </w:r>
            <w:proofErr w:type="gramStart"/>
            <w:r w:rsidRPr="00E65DFC">
              <w:rPr>
                <w:rFonts w:ascii="Times New Roman" w:hAnsi="Times New Roman" w:cs="Times New Roman"/>
                <w:sz w:val="26"/>
                <w:szCs w:val="26"/>
                <w:lang w:val="ru-RU"/>
              </w:rPr>
              <w:t>адресою:_</w:t>
            </w:r>
            <w:proofErr w:type="gramEnd"/>
            <w:r w:rsidRPr="00E65DFC">
              <w:rPr>
                <w:rFonts w:ascii="Times New Roman" w:hAnsi="Times New Roman" w:cs="Times New Roman"/>
                <w:sz w:val="26"/>
                <w:szCs w:val="26"/>
                <w:lang w:val="ru-RU"/>
              </w:rPr>
              <w:t>_________________________________________</w:t>
            </w:r>
          </w:p>
          <w:p w:rsidR="0003416E" w:rsidRPr="00E65DFC" w:rsidRDefault="0003416E" w:rsidP="0003416E">
            <w:pPr>
              <w:jc w:val="both"/>
              <w:rPr>
                <w:rFonts w:ascii="Times New Roman" w:hAnsi="Times New Roman" w:cs="Times New Roman"/>
                <w:sz w:val="26"/>
                <w:szCs w:val="26"/>
                <w:lang w:val="ru-RU"/>
              </w:rPr>
            </w:pPr>
            <w:r w:rsidRPr="00E65DFC">
              <w:rPr>
                <w:rFonts w:ascii="Times New Roman" w:hAnsi="Times New Roman" w:cs="Times New Roman"/>
                <w:sz w:val="26"/>
                <w:szCs w:val="26"/>
                <w:lang w:val="ru-RU"/>
              </w:rPr>
              <w:t xml:space="preserve"> _______________________________________________________________, є споживачем </w:t>
            </w:r>
            <w:proofErr w:type="spellStart"/>
            <w:r w:rsidRPr="00E65DFC">
              <w:rPr>
                <w:rFonts w:ascii="Times New Roman" w:hAnsi="Times New Roman" w:cs="Times New Roman"/>
                <w:sz w:val="26"/>
                <w:szCs w:val="26"/>
                <w:lang w:val="ru-RU"/>
              </w:rPr>
              <w:t>електричної</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енергії</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відповідно</w:t>
            </w:r>
            <w:proofErr w:type="spellEnd"/>
            <w:r w:rsidRPr="00E65DFC">
              <w:rPr>
                <w:rFonts w:ascii="Times New Roman" w:hAnsi="Times New Roman" w:cs="Times New Roman"/>
                <w:sz w:val="26"/>
                <w:szCs w:val="26"/>
                <w:lang w:val="ru-RU"/>
              </w:rPr>
              <w:t xml:space="preserve"> до EIC-коду точки розподілу </w:t>
            </w:r>
            <w:proofErr w:type="spellStart"/>
            <w:r w:rsidRPr="00E65DFC">
              <w:rPr>
                <w:rFonts w:ascii="Times New Roman" w:hAnsi="Times New Roman" w:cs="Times New Roman"/>
                <w:sz w:val="26"/>
                <w:szCs w:val="26"/>
                <w:lang w:val="ru-RU"/>
              </w:rPr>
              <w:t>електричної</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енергії</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наданої</w:t>
            </w:r>
            <w:proofErr w:type="spellEnd"/>
            <w:r w:rsidRPr="00E65DFC">
              <w:rPr>
                <w:rFonts w:ascii="Times New Roman" w:hAnsi="Times New Roman" w:cs="Times New Roman"/>
                <w:sz w:val="26"/>
                <w:szCs w:val="26"/>
                <w:lang w:val="ru-RU"/>
              </w:rPr>
              <w:t xml:space="preserve"> _____________________________________________________________________________</w:t>
            </w:r>
          </w:p>
          <w:p w:rsidR="0003416E" w:rsidRPr="00E65DFC" w:rsidRDefault="0003416E" w:rsidP="0003416E">
            <w:pPr>
              <w:jc w:val="both"/>
              <w:rPr>
                <w:rFonts w:ascii="Times New Roman" w:hAnsi="Times New Roman" w:cs="Times New Roman"/>
                <w:sz w:val="26"/>
                <w:szCs w:val="26"/>
                <w:lang w:val="ru-RU"/>
              </w:rPr>
            </w:pPr>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найменування</w:t>
            </w:r>
            <w:proofErr w:type="spellEnd"/>
            <w:r w:rsidRPr="00E65DFC">
              <w:rPr>
                <w:rFonts w:ascii="Times New Roman" w:hAnsi="Times New Roman" w:cs="Times New Roman"/>
                <w:sz w:val="26"/>
                <w:szCs w:val="26"/>
                <w:lang w:val="ru-RU"/>
              </w:rPr>
              <w:t xml:space="preserve"> ОСР, структурного </w:t>
            </w:r>
            <w:proofErr w:type="spellStart"/>
            <w:r w:rsidRPr="00E65DFC">
              <w:rPr>
                <w:rFonts w:ascii="Times New Roman" w:hAnsi="Times New Roman" w:cs="Times New Roman"/>
                <w:sz w:val="26"/>
                <w:szCs w:val="26"/>
                <w:lang w:val="ru-RU"/>
              </w:rPr>
              <w:t>підрозділу</w:t>
            </w:r>
            <w:proofErr w:type="spellEnd"/>
            <w:r w:rsidRPr="00E65DFC">
              <w:rPr>
                <w:rFonts w:ascii="Times New Roman" w:hAnsi="Times New Roman" w:cs="Times New Roman"/>
                <w:sz w:val="26"/>
                <w:szCs w:val="26"/>
                <w:lang w:val="ru-RU"/>
              </w:rPr>
              <w:t>)</w:t>
            </w:r>
          </w:p>
          <w:p w:rsidR="0003416E" w:rsidRPr="00E65DFC" w:rsidRDefault="0003416E" w:rsidP="0003416E">
            <w:pPr>
              <w:jc w:val="both"/>
              <w:rPr>
                <w:rFonts w:ascii="Times New Roman" w:hAnsi="Times New Roman" w:cs="Times New Roman"/>
                <w:sz w:val="26"/>
                <w:szCs w:val="26"/>
                <w:lang w:val="ru-RU"/>
              </w:rPr>
            </w:pPr>
          </w:p>
          <w:p w:rsidR="0003416E" w:rsidRPr="00E65DFC" w:rsidRDefault="0003416E" w:rsidP="0003416E">
            <w:pPr>
              <w:jc w:val="both"/>
              <w:rPr>
                <w:rFonts w:ascii="Times New Roman" w:hAnsi="Times New Roman" w:cs="Times New Roman"/>
                <w:sz w:val="26"/>
                <w:szCs w:val="26"/>
                <w:lang w:val="ru-RU"/>
              </w:rPr>
            </w:pPr>
            <w:proofErr w:type="spellStart"/>
            <w:r w:rsidRPr="00E65DFC">
              <w:rPr>
                <w:rFonts w:ascii="Times New Roman" w:hAnsi="Times New Roman" w:cs="Times New Roman"/>
                <w:sz w:val="26"/>
                <w:szCs w:val="26"/>
                <w:lang w:val="ru-RU"/>
              </w:rPr>
              <w:t>від</w:t>
            </w:r>
            <w:proofErr w:type="spellEnd"/>
            <w:r w:rsidRPr="00E65DFC">
              <w:rPr>
                <w:rFonts w:ascii="Times New Roman" w:hAnsi="Times New Roman" w:cs="Times New Roman"/>
                <w:sz w:val="26"/>
                <w:szCs w:val="26"/>
                <w:lang w:val="ru-RU"/>
              </w:rPr>
              <w:t xml:space="preserve"> ________ № ____, </w:t>
            </w:r>
            <w:proofErr w:type="spellStart"/>
            <w:r w:rsidRPr="00E65DFC">
              <w:rPr>
                <w:rFonts w:ascii="Times New Roman" w:hAnsi="Times New Roman" w:cs="Times New Roman"/>
                <w:sz w:val="26"/>
                <w:szCs w:val="26"/>
                <w:lang w:val="ru-RU"/>
              </w:rPr>
              <w:t>повідомляю</w:t>
            </w:r>
            <w:proofErr w:type="spellEnd"/>
            <w:r w:rsidRPr="00E65DFC">
              <w:rPr>
                <w:rFonts w:ascii="Times New Roman" w:hAnsi="Times New Roman" w:cs="Times New Roman"/>
                <w:sz w:val="26"/>
                <w:szCs w:val="26"/>
                <w:lang w:val="ru-RU"/>
              </w:rPr>
              <w:t xml:space="preserve"> про те, що </w:t>
            </w:r>
            <w:proofErr w:type="spellStart"/>
            <w:r w:rsidRPr="00E65DFC">
              <w:rPr>
                <w:rFonts w:ascii="Times New Roman" w:hAnsi="Times New Roman" w:cs="Times New Roman"/>
                <w:sz w:val="26"/>
                <w:szCs w:val="26"/>
                <w:lang w:val="ru-RU"/>
              </w:rPr>
              <w:t>здійснено</w:t>
            </w:r>
            <w:proofErr w:type="spellEnd"/>
            <w:r w:rsidRPr="00E65DFC">
              <w:rPr>
                <w:rFonts w:ascii="Times New Roman" w:hAnsi="Times New Roman" w:cs="Times New Roman"/>
                <w:sz w:val="26"/>
                <w:szCs w:val="26"/>
                <w:lang w:val="ru-RU"/>
              </w:rPr>
              <w:t xml:space="preserve"> монтаж </w:t>
            </w:r>
            <w:proofErr w:type="spellStart"/>
            <w:r w:rsidRPr="00E65DFC">
              <w:rPr>
                <w:rFonts w:ascii="Times New Roman" w:hAnsi="Times New Roman" w:cs="Times New Roman"/>
                <w:sz w:val="26"/>
                <w:szCs w:val="26"/>
                <w:lang w:val="ru-RU"/>
              </w:rPr>
              <w:t>генеруючої</w:t>
            </w:r>
            <w:proofErr w:type="spellEnd"/>
            <w:r w:rsidRPr="00E65DFC">
              <w:rPr>
                <w:rFonts w:ascii="Times New Roman" w:hAnsi="Times New Roman" w:cs="Times New Roman"/>
                <w:sz w:val="26"/>
                <w:szCs w:val="26"/>
                <w:lang w:val="ru-RU"/>
              </w:rPr>
              <w:t xml:space="preserve"> установки, що </w:t>
            </w:r>
            <w:proofErr w:type="spellStart"/>
            <w:r w:rsidRPr="00E65DFC">
              <w:rPr>
                <w:rFonts w:ascii="Times New Roman" w:hAnsi="Times New Roman" w:cs="Times New Roman"/>
                <w:sz w:val="26"/>
                <w:szCs w:val="26"/>
                <w:lang w:val="ru-RU"/>
              </w:rPr>
              <w:t>виробляє</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електричну</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енергію</w:t>
            </w:r>
            <w:proofErr w:type="spellEnd"/>
            <w:r w:rsidRPr="00E65DFC">
              <w:rPr>
                <w:rFonts w:ascii="Times New Roman" w:hAnsi="Times New Roman" w:cs="Times New Roman"/>
                <w:sz w:val="26"/>
                <w:szCs w:val="26"/>
                <w:lang w:val="ru-RU"/>
              </w:rPr>
              <w:t xml:space="preserve"> з </w:t>
            </w:r>
            <w:proofErr w:type="spellStart"/>
            <w:r w:rsidRPr="00E65DFC">
              <w:rPr>
                <w:rFonts w:ascii="Times New Roman" w:hAnsi="Times New Roman" w:cs="Times New Roman"/>
                <w:sz w:val="26"/>
                <w:szCs w:val="26"/>
                <w:lang w:val="ru-RU"/>
              </w:rPr>
              <w:t>енергії</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сонячного</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випромінювання</w:t>
            </w:r>
            <w:proofErr w:type="spellEnd"/>
            <w:r w:rsidRPr="00E65DFC">
              <w:rPr>
                <w:rFonts w:ascii="Times New Roman" w:hAnsi="Times New Roman" w:cs="Times New Roman"/>
                <w:sz w:val="26"/>
                <w:szCs w:val="26"/>
                <w:lang w:val="ru-RU"/>
              </w:rPr>
              <w:t xml:space="preserve"> та/або </w:t>
            </w:r>
            <w:proofErr w:type="spellStart"/>
            <w:r w:rsidRPr="00E65DFC">
              <w:rPr>
                <w:rFonts w:ascii="Times New Roman" w:hAnsi="Times New Roman" w:cs="Times New Roman"/>
                <w:sz w:val="26"/>
                <w:szCs w:val="26"/>
                <w:lang w:val="ru-RU"/>
              </w:rPr>
              <w:t>енергії</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вітру</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потрібне</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підкреслити</w:t>
            </w:r>
            <w:proofErr w:type="spellEnd"/>
            <w:r w:rsidRPr="00E65DFC">
              <w:rPr>
                <w:rFonts w:ascii="Times New Roman" w:hAnsi="Times New Roman" w:cs="Times New Roman"/>
                <w:sz w:val="26"/>
                <w:szCs w:val="26"/>
                <w:lang w:val="ru-RU"/>
              </w:rPr>
              <w:t>).</w:t>
            </w:r>
          </w:p>
          <w:p w:rsidR="0003416E" w:rsidRPr="00E65DFC" w:rsidRDefault="0003416E" w:rsidP="0003416E">
            <w:pPr>
              <w:jc w:val="both"/>
              <w:rPr>
                <w:rFonts w:ascii="Times New Roman" w:hAnsi="Times New Roman" w:cs="Times New Roman"/>
                <w:sz w:val="26"/>
                <w:szCs w:val="26"/>
                <w:lang w:val="ru-RU"/>
              </w:rPr>
            </w:pPr>
            <w:r w:rsidRPr="00E65DFC">
              <w:rPr>
                <w:rFonts w:ascii="Times New Roman" w:hAnsi="Times New Roman" w:cs="Times New Roman"/>
                <w:sz w:val="26"/>
                <w:szCs w:val="26"/>
                <w:lang w:val="ru-RU"/>
              </w:rPr>
              <w:t xml:space="preserve">Схема, що </w:t>
            </w:r>
            <w:proofErr w:type="spellStart"/>
            <w:r w:rsidRPr="00E65DFC">
              <w:rPr>
                <w:rFonts w:ascii="Times New Roman" w:hAnsi="Times New Roman" w:cs="Times New Roman"/>
                <w:sz w:val="26"/>
                <w:szCs w:val="26"/>
                <w:lang w:val="ru-RU"/>
              </w:rPr>
              <w:t>відповідає</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однолінійній</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схемі</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підключення</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генеруючої</w:t>
            </w:r>
            <w:proofErr w:type="spellEnd"/>
            <w:r w:rsidRPr="00E65DFC">
              <w:rPr>
                <w:rFonts w:ascii="Times New Roman" w:hAnsi="Times New Roman" w:cs="Times New Roman"/>
                <w:sz w:val="26"/>
                <w:szCs w:val="26"/>
                <w:lang w:val="ru-RU"/>
              </w:rPr>
              <w:t xml:space="preserve"> установки з </w:t>
            </w:r>
            <w:proofErr w:type="spellStart"/>
            <w:r w:rsidRPr="00E65DFC">
              <w:rPr>
                <w:rFonts w:ascii="Times New Roman" w:hAnsi="Times New Roman" w:cs="Times New Roman"/>
                <w:sz w:val="26"/>
                <w:szCs w:val="26"/>
                <w:lang w:val="ru-RU"/>
              </w:rPr>
              <w:t>використанням</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мережевого</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інвертора</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додається</w:t>
            </w:r>
            <w:proofErr w:type="spellEnd"/>
            <w:r w:rsidRPr="00E65DFC">
              <w:rPr>
                <w:rFonts w:ascii="Times New Roman" w:hAnsi="Times New Roman" w:cs="Times New Roman"/>
                <w:sz w:val="26"/>
                <w:szCs w:val="26"/>
                <w:lang w:val="ru-RU"/>
              </w:rPr>
              <w:t>.</w:t>
            </w:r>
          </w:p>
          <w:p w:rsidR="0003416E" w:rsidRPr="00E65DFC" w:rsidRDefault="0003416E" w:rsidP="0003416E">
            <w:pPr>
              <w:jc w:val="both"/>
              <w:rPr>
                <w:rFonts w:ascii="Times New Roman" w:hAnsi="Times New Roman" w:cs="Times New Roman"/>
                <w:sz w:val="26"/>
                <w:szCs w:val="26"/>
                <w:lang w:val="ru-RU"/>
              </w:rPr>
            </w:pPr>
            <w:r w:rsidRPr="00E65DFC">
              <w:rPr>
                <w:rFonts w:ascii="Times New Roman" w:hAnsi="Times New Roman" w:cs="Times New Roman"/>
                <w:sz w:val="26"/>
                <w:szCs w:val="26"/>
                <w:lang w:val="ru-RU"/>
              </w:rPr>
              <w:t xml:space="preserve">У </w:t>
            </w:r>
            <w:proofErr w:type="spellStart"/>
            <w:r w:rsidRPr="00E65DFC">
              <w:rPr>
                <w:rFonts w:ascii="Times New Roman" w:hAnsi="Times New Roman" w:cs="Times New Roman"/>
                <w:sz w:val="26"/>
                <w:szCs w:val="26"/>
                <w:lang w:val="ru-RU"/>
              </w:rPr>
              <w:t>зв'язку</w:t>
            </w:r>
            <w:proofErr w:type="spellEnd"/>
            <w:r w:rsidRPr="00E65DFC">
              <w:rPr>
                <w:rFonts w:ascii="Times New Roman" w:hAnsi="Times New Roman" w:cs="Times New Roman"/>
                <w:sz w:val="26"/>
                <w:szCs w:val="26"/>
                <w:lang w:val="ru-RU"/>
              </w:rPr>
              <w:t xml:space="preserve"> з </w:t>
            </w:r>
            <w:proofErr w:type="spellStart"/>
            <w:r w:rsidRPr="00E65DFC">
              <w:rPr>
                <w:rFonts w:ascii="Times New Roman" w:hAnsi="Times New Roman" w:cs="Times New Roman"/>
                <w:sz w:val="26"/>
                <w:szCs w:val="26"/>
                <w:lang w:val="ru-RU"/>
              </w:rPr>
              <w:t>цим</w:t>
            </w:r>
            <w:proofErr w:type="spellEnd"/>
            <w:r w:rsidRPr="00E65DFC">
              <w:rPr>
                <w:rFonts w:ascii="Times New Roman" w:hAnsi="Times New Roman" w:cs="Times New Roman"/>
                <w:sz w:val="26"/>
                <w:szCs w:val="26"/>
                <w:lang w:val="ru-RU"/>
              </w:rPr>
              <w:t xml:space="preserve"> та </w:t>
            </w:r>
            <w:proofErr w:type="spellStart"/>
            <w:r w:rsidRPr="00E65DFC">
              <w:rPr>
                <w:rFonts w:ascii="Times New Roman" w:hAnsi="Times New Roman" w:cs="Times New Roman"/>
                <w:sz w:val="26"/>
                <w:szCs w:val="26"/>
                <w:lang w:val="ru-RU"/>
              </w:rPr>
              <w:t>відповідно</w:t>
            </w:r>
            <w:proofErr w:type="spellEnd"/>
            <w:r w:rsidRPr="00E65DFC">
              <w:rPr>
                <w:rFonts w:ascii="Times New Roman" w:hAnsi="Times New Roman" w:cs="Times New Roman"/>
                <w:sz w:val="26"/>
                <w:szCs w:val="26"/>
                <w:lang w:val="ru-RU"/>
              </w:rPr>
              <w:t xml:space="preserve"> до </w:t>
            </w:r>
            <w:proofErr w:type="spellStart"/>
            <w:r w:rsidRPr="00E65DFC">
              <w:rPr>
                <w:rFonts w:ascii="Times New Roman" w:hAnsi="Times New Roman" w:cs="Times New Roman"/>
                <w:sz w:val="26"/>
                <w:szCs w:val="26"/>
                <w:lang w:val="ru-RU"/>
              </w:rPr>
              <w:t>вимог</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законодавства</w:t>
            </w:r>
            <w:proofErr w:type="spellEnd"/>
            <w:r w:rsidRPr="00E65DFC">
              <w:rPr>
                <w:rFonts w:ascii="Times New Roman" w:hAnsi="Times New Roman" w:cs="Times New Roman"/>
                <w:sz w:val="26"/>
                <w:szCs w:val="26"/>
                <w:lang w:val="ru-RU"/>
              </w:rPr>
              <w:t xml:space="preserve"> прошу: </w:t>
            </w:r>
            <w:proofErr w:type="spellStart"/>
            <w:r w:rsidRPr="00E65DFC">
              <w:rPr>
                <w:rFonts w:ascii="Times New Roman" w:hAnsi="Times New Roman" w:cs="Times New Roman"/>
                <w:sz w:val="26"/>
                <w:szCs w:val="26"/>
                <w:lang w:val="ru-RU"/>
              </w:rPr>
              <w:lastRenderedPageBreak/>
              <w:t>здійснити</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позачергову</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технічну</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перевірку</w:t>
            </w:r>
            <w:proofErr w:type="spellEnd"/>
            <w:r w:rsidRPr="00E65DFC">
              <w:rPr>
                <w:rFonts w:ascii="Times New Roman" w:hAnsi="Times New Roman" w:cs="Times New Roman"/>
                <w:sz w:val="26"/>
                <w:szCs w:val="26"/>
                <w:lang w:val="ru-RU"/>
              </w:rPr>
              <w:t>/</w:t>
            </w:r>
            <w:proofErr w:type="spellStart"/>
            <w:r w:rsidRPr="00E65DFC">
              <w:rPr>
                <w:rFonts w:ascii="Times New Roman" w:hAnsi="Times New Roman" w:cs="Times New Roman"/>
                <w:sz w:val="26"/>
                <w:szCs w:val="26"/>
                <w:lang w:val="ru-RU"/>
              </w:rPr>
              <w:t>надати</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послугу</w:t>
            </w:r>
            <w:proofErr w:type="spellEnd"/>
            <w:r w:rsidRPr="00E65DFC">
              <w:rPr>
                <w:rFonts w:ascii="Times New Roman" w:hAnsi="Times New Roman" w:cs="Times New Roman"/>
                <w:sz w:val="26"/>
                <w:szCs w:val="26"/>
                <w:lang w:val="ru-RU"/>
              </w:rPr>
              <w:t xml:space="preserve"> з </w:t>
            </w:r>
            <w:proofErr w:type="spellStart"/>
            <w:r w:rsidRPr="00E65DFC">
              <w:rPr>
                <w:rFonts w:ascii="Times New Roman" w:hAnsi="Times New Roman" w:cs="Times New Roman"/>
                <w:sz w:val="26"/>
                <w:szCs w:val="26"/>
                <w:lang w:val="ru-RU"/>
              </w:rPr>
              <w:t>улаштування</w:t>
            </w:r>
            <w:proofErr w:type="spellEnd"/>
            <w:r w:rsidRPr="00E65DFC">
              <w:rPr>
                <w:rFonts w:ascii="Times New Roman" w:hAnsi="Times New Roman" w:cs="Times New Roman"/>
                <w:sz w:val="26"/>
                <w:szCs w:val="26"/>
                <w:lang w:val="ru-RU"/>
              </w:rPr>
              <w:t xml:space="preserve"> вузла обліку (</w:t>
            </w:r>
            <w:proofErr w:type="spellStart"/>
            <w:r w:rsidRPr="00E65DFC">
              <w:rPr>
                <w:rFonts w:ascii="Times New Roman" w:hAnsi="Times New Roman" w:cs="Times New Roman"/>
                <w:sz w:val="26"/>
                <w:szCs w:val="26"/>
                <w:lang w:val="ru-RU"/>
              </w:rPr>
              <w:t>потрібне</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підкреслити</w:t>
            </w:r>
            <w:proofErr w:type="spellEnd"/>
            <w:r w:rsidRPr="00E65DFC">
              <w:rPr>
                <w:rFonts w:ascii="Times New Roman" w:hAnsi="Times New Roman" w:cs="Times New Roman"/>
                <w:sz w:val="26"/>
                <w:szCs w:val="26"/>
                <w:lang w:val="ru-RU"/>
              </w:rPr>
              <w:t xml:space="preserve">) та </w:t>
            </w:r>
            <w:proofErr w:type="spellStart"/>
            <w:r w:rsidRPr="00E65DFC">
              <w:rPr>
                <w:rFonts w:ascii="Times New Roman" w:hAnsi="Times New Roman" w:cs="Times New Roman"/>
                <w:sz w:val="26"/>
                <w:szCs w:val="26"/>
                <w:lang w:val="ru-RU"/>
              </w:rPr>
              <w:t>прийняти</w:t>
            </w:r>
            <w:proofErr w:type="spellEnd"/>
            <w:r w:rsidRPr="00E65DFC">
              <w:rPr>
                <w:rFonts w:ascii="Times New Roman" w:hAnsi="Times New Roman" w:cs="Times New Roman"/>
                <w:sz w:val="26"/>
                <w:szCs w:val="26"/>
                <w:lang w:val="ru-RU"/>
              </w:rPr>
              <w:t xml:space="preserve"> в </w:t>
            </w:r>
            <w:proofErr w:type="spellStart"/>
            <w:r w:rsidRPr="00E65DFC">
              <w:rPr>
                <w:rFonts w:ascii="Times New Roman" w:hAnsi="Times New Roman" w:cs="Times New Roman"/>
                <w:sz w:val="26"/>
                <w:szCs w:val="26"/>
                <w:lang w:val="ru-RU"/>
              </w:rPr>
              <w:t>облік</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вузол</w:t>
            </w:r>
            <w:proofErr w:type="spellEnd"/>
            <w:r w:rsidRPr="00E65DFC">
              <w:rPr>
                <w:rFonts w:ascii="Times New Roman" w:hAnsi="Times New Roman" w:cs="Times New Roman"/>
                <w:sz w:val="26"/>
                <w:szCs w:val="26"/>
                <w:lang w:val="ru-RU"/>
              </w:rPr>
              <w:t xml:space="preserve"> обліку для проведення </w:t>
            </w:r>
            <w:proofErr w:type="spellStart"/>
            <w:r w:rsidRPr="00E65DFC">
              <w:rPr>
                <w:rFonts w:ascii="Times New Roman" w:hAnsi="Times New Roman" w:cs="Times New Roman"/>
                <w:sz w:val="26"/>
                <w:szCs w:val="26"/>
                <w:lang w:val="ru-RU"/>
              </w:rPr>
              <w:t>розрахунків</w:t>
            </w:r>
            <w:proofErr w:type="spellEnd"/>
            <w:r w:rsidRPr="00E65DFC">
              <w:rPr>
                <w:rFonts w:ascii="Times New Roman" w:hAnsi="Times New Roman" w:cs="Times New Roman"/>
                <w:sz w:val="26"/>
                <w:szCs w:val="26"/>
                <w:lang w:val="ru-RU"/>
              </w:rPr>
              <w:t xml:space="preserve"> за «зеленим» тарифом.</w:t>
            </w:r>
          </w:p>
          <w:p w:rsidR="0003416E" w:rsidRPr="00E65DFC" w:rsidRDefault="0003416E" w:rsidP="0003416E">
            <w:pPr>
              <w:jc w:val="both"/>
              <w:rPr>
                <w:rFonts w:ascii="Times New Roman" w:hAnsi="Times New Roman" w:cs="Times New Roman"/>
                <w:sz w:val="26"/>
                <w:szCs w:val="26"/>
                <w:lang w:val="ru-RU"/>
              </w:rPr>
            </w:pPr>
            <w:r w:rsidRPr="00E65DFC">
              <w:rPr>
                <w:rFonts w:ascii="Times New Roman" w:hAnsi="Times New Roman" w:cs="Times New Roman"/>
                <w:sz w:val="26"/>
                <w:szCs w:val="26"/>
                <w:lang w:val="ru-RU"/>
              </w:rPr>
              <w:t xml:space="preserve">З метою </w:t>
            </w:r>
            <w:proofErr w:type="spellStart"/>
            <w:r w:rsidRPr="00E65DFC">
              <w:rPr>
                <w:rFonts w:ascii="Times New Roman" w:hAnsi="Times New Roman" w:cs="Times New Roman"/>
                <w:sz w:val="26"/>
                <w:szCs w:val="26"/>
                <w:lang w:val="ru-RU"/>
              </w:rPr>
              <w:t>належного</w:t>
            </w:r>
            <w:proofErr w:type="spellEnd"/>
            <w:r w:rsidRPr="00E65DFC">
              <w:rPr>
                <w:rFonts w:ascii="Times New Roman" w:hAnsi="Times New Roman" w:cs="Times New Roman"/>
                <w:sz w:val="26"/>
                <w:szCs w:val="26"/>
                <w:lang w:val="ru-RU"/>
              </w:rPr>
              <w:t xml:space="preserve"> виконання </w:t>
            </w:r>
            <w:proofErr w:type="spellStart"/>
            <w:r w:rsidRPr="00E65DFC">
              <w:rPr>
                <w:rFonts w:ascii="Times New Roman" w:hAnsi="Times New Roman" w:cs="Times New Roman"/>
                <w:sz w:val="26"/>
                <w:szCs w:val="26"/>
                <w:lang w:val="ru-RU"/>
              </w:rPr>
              <w:t>постачальником</w:t>
            </w:r>
            <w:proofErr w:type="spellEnd"/>
            <w:r w:rsidRPr="00E65DFC">
              <w:rPr>
                <w:rFonts w:ascii="Times New Roman" w:hAnsi="Times New Roman" w:cs="Times New Roman"/>
                <w:sz w:val="26"/>
                <w:szCs w:val="26"/>
                <w:lang w:val="ru-RU"/>
              </w:rPr>
              <w:t xml:space="preserve"> комерційного обліку та ОСР </w:t>
            </w:r>
            <w:proofErr w:type="spellStart"/>
            <w:r w:rsidRPr="00E65DFC">
              <w:rPr>
                <w:rFonts w:ascii="Times New Roman" w:hAnsi="Times New Roman" w:cs="Times New Roman"/>
                <w:sz w:val="26"/>
                <w:szCs w:val="26"/>
                <w:lang w:val="ru-RU"/>
              </w:rPr>
              <w:t>надання</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послуг</w:t>
            </w:r>
            <w:proofErr w:type="spellEnd"/>
            <w:r w:rsidRPr="00E65DFC">
              <w:rPr>
                <w:rFonts w:ascii="Times New Roman" w:hAnsi="Times New Roman" w:cs="Times New Roman"/>
                <w:sz w:val="26"/>
                <w:szCs w:val="26"/>
                <w:lang w:val="ru-RU"/>
              </w:rPr>
              <w:t xml:space="preserve"> з </w:t>
            </w:r>
            <w:proofErr w:type="spellStart"/>
            <w:r w:rsidRPr="00E65DFC">
              <w:rPr>
                <w:rFonts w:ascii="Times New Roman" w:hAnsi="Times New Roman" w:cs="Times New Roman"/>
                <w:sz w:val="26"/>
                <w:szCs w:val="26"/>
                <w:lang w:val="ru-RU"/>
              </w:rPr>
              <w:t>улаштування</w:t>
            </w:r>
            <w:proofErr w:type="spellEnd"/>
            <w:r w:rsidRPr="00E65DFC">
              <w:rPr>
                <w:rFonts w:ascii="Times New Roman" w:hAnsi="Times New Roman" w:cs="Times New Roman"/>
                <w:sz w:val="26"/>
                <w:szCs w:val="26"/>
                <w:lang w:val="ru-RU"/>
              </w:rPr>
              <w:t xml:space="preserve"> вузла обліку </w:t>
            </w:r>
            <w:proofErr w:type="spellStart"/>
            <w:r w:rsidRPr="00E65DFC">
              <w:rPr>
                <w:rFonts w:ascii="Times New Roman" w:hAnsi="Times New Roman" w:cs="Times New Roman"/>
                <w:sz w:val="26"/>
                <w:szCs w:val="26"/>
                <w:lang w:val="ru-RU"/>
              </w:rPr>
              <w:t>електричної</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енергії</w:t>
            </w:r>
            <w:proofErr w:type="spellEnd"/>
            <w:r w:rsidRPr="00E65DFC">
              <w:rPr>
                <w:rFonts w:ascii="Times New Roman" w:hAnsi="Times New Roman" w:cs="Times New Roman"/>
                <w:sz w:val="26"/>
                <w:szCs w:val="26"/>
                <w:lang w:val="ru-RU"/>
              </w:rPr>
              <w:t xml:space="preserve"> і </w:t>
            </w:r>
            <w:proofErr w:type="spellStart"/>
            <w:r w:rsidRPr="00E65DFC">
              <w:rPr>
                <w:rFonts w:ascii="Times New Roman" w:hAnsi="Times New Roman" w:cs="Times New Roman"/>
                <w:sz w:val="26"/>
                <w:szCs w:val="26"/>
                <w:lang w:val="ru-RU"/>
              </w:rPr>
              <w:t>відповідно</w:t>
            </w:r>
            <w:proofErr w:type="spellEnd"/>
            <w:r w:rsidRPr="00E65DFC">
              <w:rPr>
                <w:rFonts w:ascii="Times New Roman" w:hAnsi="Times New Roman" w:cs="Times New Roman"/>
                <w:sz w:val="26"/>
                <w:szCs w:val="26"/>
                <w:lang w:val="ru-RU"/>
              </w:rPr>
              <w:t xml:space="preserve"> до Закону </w:t>
            </w:r>
            <w:proofErr w:type="spellStart"/>
            <w:r w:rsidRPr="00E65DFC">
              <w:rPr>
                <w:rFonts w:ascii="Times New Roman" w:hAnsi="Times New Roman" w:cs="Times New Roman"/>
                <w:sz w:val="26"/>
                <w:szCs w:val="26"/>
                <w:lang w:val="ru-RU"/>
              </w:rPr>
              <w:t>України</w:t>
            </w:r>
            <w:proofErr w:type="spellEnd"/>
            <w:r w:rsidRPr="00E65DFC">
              <w:rPr>
                <w:rFonts w:ascii="Times New Roman" w:hAnsi="Times New Roman" w:cs="Times New Roman"/>
                <w:sz w:val="26"/>
                <w:szCs w:val="26"/>
                <w:lang w:val="ru-RU"/>
              </w:rPr>
              <w:t xml:space="preserve"> «Про </w:t>
            </w:r>
            <w:proofErr w:type="spellStart"/>
            <w:r w:rsidRPr="00E65DFC">
              <w:rPr>
                <w:rFonts w:ascii="Times New Roman" w:hAnsi="Times New Roman" w:cs="Times New Roman"/>
                <w:sz w:val="26"/>
                <w:szCs w:val="26"/>
                <w:lang w:val="ru-RU"/>
              </w:rPr>
              <w:t>захист</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персональних</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даних</w:t>
            </w:r>
            <w:proofErr w:type="spellEnd"/>
            <w:r w:rsidRPr="00E65DFC">
              <w:rPr>
                <w:rFonts w:ascii="Times New Roman" w:hAnsi="Times New Roman" w:cs="Times New Roman"/>
                <w:sz w:val="26"/>
                <w:szCs w:val="26"/>
                <w:lang w:val="ru-RU"/>
              </w:rPr>
              <w:t>» я, ____________________________________________</w:t>
            </w:r>
          </w:p>
          <w:p w:rsidR="0003416E" w:rsidRPr="00E65DFC" w:rsidRDefault="0003416E" w:rsidP="0003416E">
            <w:pPr>
              <w:ind w:left="57" w:right="57" w:hanging="61"/>
              <w:jc w:val="both"/>
              <w:rPr>
                <w:rFonts w:ascii="Times New Roman" w:hAnsi="Times New Roman" w:cs="Times New Roman"/>
                <w:b/>
                <w:sz w:val="26"/>
                <w:szCs w:val="26"/>
                <w:lang w:val="ru-RU"/>
              </w:rPr>
            </w:pPr>
          </w:p>
        </w:tc>
        <w:tc>
          <w:tcPr>
            <w:tcW w:w="3827" w:type="dxa"/>
            <w:tcBorders>
              <w:top w:val="single" w:sz="8" w:space="0" w:color="000000"/>
              <w:left w:val="single" w:sz="8" w:space="0" w:color="000000"/>
              <w:bottom w:val="single" w:sz="8" w:space="0" w:color="000000"/>
            </w:tcBorders>
            <w:shd w:val="clear" w:color="auto" w:fill="auto"/>
            <w:vAlign w:val="center"/>
          </w:tcPr>
          <w:p w:rsidR="0003416E" w:rsidRPr="00E65DFC" w:rsidRDefault="0003416E" w:rsidP="0003416E">
            <w:pPr>
              <w:pStyle w:val="rvps2"/>
              <w:shd w:val="clear" w:color="auto" w:fill="FFFFFF"/>
              <w:spacing w:before="0" w:beforeAutospacing="0" w:after="0" w:afterAutospacing="0"/>
              <w:ind w:right="126"/>
              <w:jc w:val="both"/>
              <w:rPr>
                <w:b/>
                <w:i/>
                <w:sz w:val="26"/>
                <w:szCs w:val="26"/>
                <w:u w:val="single"/>
                <w:shd w:val="clear" w:color="auto" w:fill="FFFFFF"/>
              </w:rPr>
            </w:pPr>
            <w:r w:rsidRPr="00E65DFC">
              <w:rPr>
                <w:b/>
                <w:i/>
                <w:sz w:val="26"/>
                <w:szCs w:val="26"/>
                <w:u w:val="single"/>
                <w:shd w:val="clear" w:color="auto" w:fill="FFFFFF"/>
              </w:rPr>
              <w:lastRenderedPageBreak/>
              <w:t>ПрАТ «КІРОВОГРАДОБЛЕНЕРГО»</w:t>
            </w:r>
          </w:p>
          <w:p w:rsidR="0003416E" w:rsidRPr="00E65DFC" w:rsidRDefault="0003416E" w:rsidP="0003416E">
            <w:pPr>
              <w:pStyle w:val="rvps2"/>
              <w:shd w:val="clear" w:color="auto" w:fill="FFFFFF"/>
              <w:spacing w:before="0" w:beforeAutospacing="0" w:after="0" w:afterAutospacing="0"/>
              <w:ind w:right="126"/>
              <w:jc w:val="both"/>
              <w:rPr>
                <w:b/>
                <w:i/>
                <w:sz w:val="26"/>
                <w:szCs w:val="26"/>
                <w:u w:val="single"/>
                <w:shd w:val="clear" w:color="auto" w:fill="FFFFFF"/>
              </w:rPr>
            </w:pPr>
          </w:p>
          <w:p w:rsidR="0003416E" w:rsidRPr="00E65DFC" w:rsidRDefault="0003416E" w:rsidP="0003416E">
            <w:pPr>
              <w:jc w:val="right"/>
              <w:rPr>
                <w:rFonts w:ascii="Times New Roman" w:hAnsi="Times New Roman" w:cs="Times New Roman"/>
                <w:sz w:val="26"/>
                <w:szCs w:val="26"/>
              </w:rPr>
            </w:pPr>
            <w:r w:rsidRPr="00E65DFC">
              <w:rPr>
                <w:rFonts w:ascii="Times New Roman" w:hAnsi="Times New Roman" w:cs="Times New Roman"/>
                <w:sz w:val="26"/>
                <w:szCs w:val="26"/>
              </w:rPr>
              <w:t>Додаток 2</w:t>
            </w:r>
          </w:p>
          <w:p w:rsidR="0003416E" w:rsidRPr="00E65DFC" w:rsidRDefault="0003416E" w:rsidP="0003416E">
            <w:pPr>
              <w:jc w:val="right"/>
              <w:rPr>
                <w:rFonts w:ascii="Times New Roman" w:hAnsi="Times New Roman" w:cs="Times New Roman"/>
                <w:sz w:val="26"/>
                <w:szCs w:val="26"/>
              </w:rPr>
            </w:pPr>
            <w:r w:rsidRPr="00E65DFC">
              <w:rPr>
                <w:rFonts w:ascii="Times New Roman" w:hAnsi="Times New Roman" w:cs="Times New Roman"/>
                <w:sz w:val="26"/>
                <w:szCs w:val="26"/>
              </w:rPr>
              <w:t>до Кодексу комерційного</w:t>
            </w:r>
          </w:p>
          <w:p w:rsidR="0003416E" w:rsidRPr="00E65DFC" w:rsidRDefault="0003416E" w:rsidP="0003416E">
            <w:pPr>
              <w:jc w:val="right"/>
              <w:rPr>
                <w:rFonts w:ascii="Times New Roman" w:hAnsi="Times New Roman" w:cs="Times New Roman"/>
                <w:sz w:val="26"/>
                <w:szCs w:val="26"/>
              </w:rPr>
            </w:pPr>
            <w:r w:rsidRPr="00E65DFC">
              <w:rPr>
                <w:rFonts w:ascii="Times New Roman" w:hAnsi="Times New Roman" w:cs="Times New Roman"/>
                <w:sz w:val="26"/>
                <w:szCs w:val="26"/>
              </w:rPr>
              <w:t>обліку електричної енергії</w:t>
            </w:r>
          </w:p>
          <w:p w:rsidR="0003416E" w:rsidRPr="00E65DFC" w:rsidRDefault="0003416E" w:rsidP="0003416E">
            <w:pPr>
              <w:jc w:val="right"/>
              <w:rPr>
                <w:rFonts w:ascii="Times New Roman" w:hAnsi="Times New Roman" w:cs="Times New Roman"/>
                <w:sz w:val="26"/>
                <w:szCs w:val="26"/>
              </w:rPr>
            </w:pPr>
          </w:p>
          <w:p w:rsidR="0003416E" w:rsidRPr="00E65DFC" w:rsidRDefault="0003416E" w:rsidP="0003416E">
            <w:pPr>
              <w:jc w:val="center"/>
              <w:rPr>
                <w:rFonts w:ascii="Times New Roman" w:hAnsi="Times New Roman" w:cs="Times New Roman"/>
                <w:b/>
                <w:sz w:val="26"/>
                <w:szCs w:val="26"/>
              </w:rPr>
            </w:pPr>
            <w:r w:rsidRPr="00E65DFC">
              <w:rPr>
                <w:rFonts w:ascii="Times New Roman" w:hAnsi="Times New Roman" w:cs="Times New Roman"/>
                <w:b/>
                <w:sz w:val="26"/>
                <w:szCs w:val="26"/>
              </w:rPr>
              <w:t>ЗАЯВА</w:t>
            </w:r>
          </w:p>
          <w:p w:rsidR="0003416E" w:rsidRPr="00E65DFC" w:rsidRDefault="0003416E" w:rsidP="0003416E">
            <w:pPr>
              <w:jc w:val="center"/>
              <w:rPr>
                <w:rFonts w:ascii="Times New Roman" w:hAnsi="Times New Roman" w:cs="Times New Roman"/>
                <w:b/>
                <w:sz w:val="26"/>
                <w:szCs w:val="26"/>
              </w:rPr>
            </w:pPr>
            <w:r w:rsidRPr="00E65DFC">
              <w:rPr>
                <w:rFonts w:ascii="Times New Roman" w:hAnsi="Times New Roman" w:cs="Times New Roman"/>
                <w:b/>
                <w:sz w:val="26"/>
                <w:szCs w:val="26"/>
              </w:rPr>
              <w:t xml:space="preserve">про улаштування вузла обліку </w:t>
            </w:r>
            <w:r w:rsidRPr="00E65DFC">
              <w:rPr>
                <w:rFonts w:ascii="Times New Roman" w:hAnsi="Times New Roman" w:cs="Times New Roman"/>
                <w:b/>
                <w:strike/>
                <w:sz w:val="26"/>
                <w:szCs w:val="26"/>
              </w:rPr>
              <w:t>генеруючої установки</w:t>
            </w:r>
            <w:r w:rsidRPr="00E65DFC">
              <w:rPr>
                <w:rFonts w:ascii="Times New Roman" w:hAnsi="Times New Roman" w:cs="Times New Roman"/>
                <w:b/>
                <w:sz w:val="26"/>
                <w:szCs w:val="26"/>
              </w:rPr>
              <w:t xml:space="preserve"> </w:t>
            </w:r>
            <w:r w:rsidRPr="00E65DFC">
              <w:rPr>
                <w:rFonts w:ascii="Times New Roman" w:hAnsi="Times New Roman" w:cs="Times New Roman"/>
                <w:b/>
                <w:strike/>
                <w:sz w:val="26"/>
                <w:szCs w:val="26"/>
              </w:rPr>
              <w:t>приватного домогосподарства, що виробляє електричну енергію з енергії сонячного випромінювання та/або енергії вітру</w:t>
            </w:r>
            <w:r w:rsidRPr="00E65DFC">
              <w:rPr>
                <w:rFonts w:ascii="Times New Roman" w:hAnsi="Times New Roman" w:cs="Times New Roman"/>
                <w:b/>
                <w:sz w:val="26"/>
                <w:szCs w:val="26"/>
              </w:rPr>
              <w:t xml:space="preserve"> та організації каналів передачі даних.</w:t>
            </w:r>
          </w:p>
          <w:p w:rsidR="0003416E" w:rsidRPr="00E65DFC" w:rsidRDefault="0003416E" w:rsidP="0003416E">
            <w:pPr>
              <w:jc w:val="both"/>
              <w:rPr>
                <w:rFonts w:ascii="Times New Roman" w:hAnsi="Times New Roman" w:cs="Times New Roman"/>
                <w:sz w:val="26"/>
                <w:szCs w:val="26"/>
              </w:rPr>
            </w:pPr>
          </w:p>
          <w:p w:rsidR="0003416E" w:rsidRPr="00E65DFC" w:rsidRDefault="0003416E" w:rsidP="0003416E">
            <w:pPr>
              <w:jc w:val="both"/>
              <w:rPr>
                <w:rFonts w:ascii="Times New Roman" w:hAnsi="Times New Roman" w:cs="Times New Roman"/>
                <w:sz w:val="26"/>
                <w:szCs w:val="26"/>
              </w:rPr>
            </w:pPr>
            <w:r w:rsidRPr="00E65DFC">
              <w:rPr>
                <w:rFonts w:ascii="Times New Roman" w:hAnsi="Times New Roman" w:cs="Times New Roman"/>
                <w:sz w:val="26"/>
                <w:szCs w:val="26"/>
              </w:rPr>
              <w:lastRenderedPageBreak/>
              <w:t>Я, ______________________, власник (користувач) електроустановок, що розташовані за адресою:_____________________________________________________________________</w:t>
            </w:r>
          </w:p>
          <w:p w:rsidR="0003416E" w:rsidRPr="00E65DFC" w:rsidRDefault="0003416E" w:rsidP="0003416E">
            <w:pPr>
              <w:jc w:val="both"/>
              <w:rPr>
                <w:rFonts w:ascii="Times New Roman" w:hAnsi="Times New Roman" w:cs="Times New Roman"/>
                <w:sz w:val="26"/>
                <w:szCs w:val="26"/>
              </w:rPr>
            </w:pPr>
            <w:r w:rsidRPr="00E65DFC">
              <w:rPr>
                <w:rFonts w:ascii="Times New Roman" w:hAnsi="Times New Roman" w:cs="Times New Roman"/>
                <w:sz w:val="26"/>
                <w:szCs w:val="26"/>
              </w:rPr>
              <w:t>____________________________________________________________________________,</w:t>
            </w:r>
          </w:p>
          <w:p w:rsidR="0003416E" w:rsidRPr="00E65DFC" w:rsidRDefault="0003416E" w:rsidP="0003416E">
            <w:pPr>
              <w:jc w:val="both"/>
              <w:rPr>
                <w:rFonts w:ascii="Times New Roman" w:hAnsi="Times New Roman" w:cs="Times New Roman"/>
                <w:sz w:val="26"/>
                <w:szCs w:val="26"/>
              </w:rPr>
            </w:pPr>
            <w:r w:rsidRPr="00E65DFC">
              <w:rPr>
                <w:rFonts w:ascii="Times New Roman" w:hAnsi="Times New Roman" w:cs="Times New Roman"/>
                <w:sz w:val="26"/>
                <w:szCs w:val="26"/>
              </w:rPr>
              <w:t>проживаю (зареєстрований) за адресою:__________________________________________</w:t>
            </w:r>
          </w:p>
          <w:p w:rsidR="0003416E" w:rsidRPr="00E65DFC" w:rsidRDefault="0003416E" w:rsidP="0003416E">
            <w:pPr>
              <w:jc w:val="both"/>
              <w:rPr>
                <w:rFonts w:ascii="Times New Roman" w:hAnsi="Times New Roman" w:cs="Times New Roman"/>
                <w:sz w:val="26"/>
                <w:szCs w:val="26"/>
              </w:rPr>
            </w:pPr>
            <w:r w:rsidRPr="00E65DFC">
              <w:rPr>
                <w:rFonts w:ascii="Times New Roman" w:hAnsi="Times New Roman" w:cs="Times New Roman"/>
                <w:sz w:val="26"/>
                <w:szCs w:val="26"/>
              </w:rPr>
              <w:t xml:space="preserve"> _______________________________________________________________, є споживачем електричної енергії відповідно до EIC-коду точки розподілу електричної енергії, наданої _____________________________________________________________________________</w:t>
            </w:r>
          </w:p>
          <w:p w:rsidR="0003416E" w:rsidRPr="00E65DFC" w:rsidRDefault="0003416E" w:rsidP="0003416E">
            <w:pPr>
              <w:jc w:val="both"/>
              <w:rPr>
                <w:rFonts w:ascii="Times New Roman" w:hAnsi="Times New Roman" w:cs="Times New Roman"/>
                <w:sz w:val="26"/>
                <w:szCs w:val="26"/>
              </w:rPr>
            </w:pPr>
            <w:r w:rsidRPr="00E65DFC">
              <w:rPr>
                <w:rFonts w:ascii="Times New Roman" w:hAnsi="Times New Roman" w:cs="Times New Roman"/>
                <w:sz w:val="26"/>
                <w:szCs w:val="26"/>
              </w:rPr>
              <w:t xml:space="preserve">                                                 (найменування ОСР, структурного підрозділу)</w:t>
            </w:r>
          </w:p>
          <w:p w:rsidR="0003416E" w:rsidRPr="00E65DFC" w:rsidRDefault="0003416E" w:rsidP="0003416E">
            <w:pPr>
              <w:jc w:val="both"/>
              <w:rPr>
                <w:rFonts w:ascii="Times New Roman" w:hAnsi="Times New Roman" w:cs="Times New Roman"/>
                <w:sz w:val="26"/>
                <w:szCs w:val="26"/>
              </w:rPr>
            </w:pPr>
          </w:p>
          <w:p w:rsidR="0003416E" w:rsidRPr="00E65DFC" w:rsidRDefault="0003416E" w:rsidP="0003416E">
            <w:pPr>
              <w:jc w:val="both"/>
              <w:rPr>
                <w:rFonts w:ascii="Times New Roman" w:hAnsi="Times New Roman" w:cs="Times New Roman"/>
                <w:sz w:val="26"/>
                <w:szCs w:val="26"/>
              </w:rPr>
            </w:pPr>
            <w:r w:rsidRPr="00E65DFC">
              <w:rPr>
                <w:rFonts w:ascii="Times New Roman" w:hAnsi="Times New Roman" w:cs="Times New Roman"/>
                <w:sz w:val="26"/>
                <w:szCs w:val="26"/>
              </w:rPr>
              <w:t xml:space="preserve">від ________ № ____, повідомляю про те, що </w:t>
            </w:r>
            <w:r w:rsidRPr="00E65DFC">
              <w:rPr>
                <w:rFonts w:ascii="Times New Roman" w:hAnsi="Times New Roman" w:cs="Times New Roman"/>
                <w:b/>
                <w:sz w:val="26"/>
                <w:szCs w:val="26"/>
              </w:rPr>
              <w:t>в зв’язку з</w:t>
            </w:r>
            <w:r w:rsidRPr="00E65DFC">
              <w:rPr>
                <w:rFonts w:ascii="Times New Roman" w:hAnsi="Times New Roman" w:cs="Times New Roman"/>
                <w:sz w:val="26"/>
                <w:szCs w:val="26"/>
              </w:rPr>
              <w:t xml:space="preserve"> монтаж</w:t>
            </w:r>
            <w:r w:rsidRPr="00E65DFC">
              <w:rPr>
                <w:rFonts w:ascii="Times New Roman" w:hAnsi="Times New Roman" w:cs="Times New Roman"/>
                <w:b/>
                <w:sz w:val="26"/>
                <w:szCs w:val="26"/>
              </w:rPr>
              <w:t>ем</w:t>
            </w:r>
            <w:r w:rsidRPr="00E65DFC">
              <w:rPr>
                <w:rFonts w:ascii="Times New Roman" w:hAnsi="Times New Roman" w:cs="Times New Roman"/>
                <w:sz w:val="26"/>
                <w:szCs w:val="26"/>
              </w:rPr>
              <w:t xml:space="preserve"> генеруючої установки</w:t>
            </w:r>
            <w:r w:rsidRPr="00E65DFC">
              <w:rPr>
                <w:rFonts w:ascii="Times New Roman" w:hAnsi="Times New Roman" w:cs="Times New Roman"/>
                <w:strike/>
                <w:sz w:val="26"/>
                <w:szCs w:val="26"/>
              </w:rPr>
              <w:t>, що виробляє електричну енергію з енергії сонячного випромінювання</w:t>
            </w:r>
            <w:r w:rsidRPr="00E65DFC">
              <w:rPr>
                <w:rFonts w:ascii="Times New Roman" w:hAnsi="Times New Roman" w:cs="Times New Roman"/>
                <w:sz w:val="26"/>
                <w:szCs w:val="26"/>
              </w:rPr>
              <w:t xml:space="preserve"> та/або </w:t>
            </w:r>
            <w:r w:rsidRPr="00E65DFC">
              <w:rPr>
                <w:rFonts w:ascii="Times New Roman" w:hAnsi="Times New Roman" w:cs="Times New Roman"/>
                <w:strike/>
                <w:sz w:val="26"/>
                <w:szCs w:val="26"/>
              </w:rPr>
              <w:t>енергії вітру</w:t>
            </w:r>
            <w:r w:rsidRPr="00E65DFC">
              <w:rPr>
                <w:rFonts w:ascii="Times New Roman" w:hAnsi="Times New Roman" w:cs="Times New Roman"/>
                <w:sz w:val="26"/>
                <w:szCs w:val="26"/>
              </w:rPr>
              <w:t xml:space="preserve"> </w:t>
            </w:r>
            <w:r w:rsidRPr="00E65DFC">
              <w:rPr>
                <w:rFonts w:ascii="Times New Roman" w:hAnsi="Times New Roman" w:cs="Times New Roman"/>
                <w:b/>
                <w:sz w:val="26"/>
                <w:szCs w:val="26"/>
              </w:rPr>
              <w:t>установки зберігання енергії</w:t>
            </w:r>
            <w:r w:rsidRPr="00E65DFC">
              <w:rPr>
                <w:rFonts w:ascii="Times New Roman" w:hAnsi="Times New Roman" w:cs="Times New Roman"/>
                <w:sz w:val="26"/>
                <w:szCs w:val="26"/>
              </w:rPr>
              <w:t xml:space="preserve"> (потрібне підкреслити).</w:t>
            </w:r>
          </w:p>
          <w:p w:rsidR="0003416E" w:rsidRPr="00E65DFC" w:rsidRDefault="0003416E" w:rsidP="0003416E">
            <w:pPr>
              <w:jc w:val="both"/>
              <w:rPr>
                <w:rFonts w:ascii="Times New Roman" w:hAnsi="Times New Roman" w:cs="Times New Roman"/>
                <w:strike/>
                <w:sz w:val="26"/>
                <w:szCs w:val="26"/>
              </w:rPr>
            </w:pPr>
            <w:r w:rsidRPr="00E65DFC">
              <w:rPr>
                <w:rFonts w:ascii="Times New Roman" w:hAnsi="Times New Roman" w:cs="Times New Roman"/>
                <w:strike/>
                <w:sz w:val="26"/>
                <w:szCs w:val="26"/>
              </w:rPr>
              <w:lastRenderedPageBreak/>
              <w:t>Схема, що відповідає однолінійній схемі підключення генеруючої установки з використанням мережевого інвертора, додається.</w:t>
            </w:r>
          </w:p>
          <w:p w:rsidR="0003416E" w:rsidRPr="00E65DFC" w:rsidRDefault="0003416E" w:rsidP="0003416E">
            <w:pPr>
              <w:jc w:val="both"/>
              <w:rPr>
                <w:rFonts w:ascii="Times New Roman" w:hAnsi="Times New Roman" w:cs="Times New Roman"/>
                <w:sz w:val="26"/>
                <w:szCs w:val="26"/>
              </w:rPr>
            </w:pPr>
            <w:r w:rsidRPr="00E65DFC">
              <w:rPr>
                <w:rFonts w:ascii="Times New Roman" w:hAnsi="Times New Roman" w:cs="Times New Roman"/>
                <w:sz w:val="26"/>
                <w:szCs w:val="26"/>
              </w:rPr>
              <w:t xml:space="preserve">У зв'язку з цим та відповідно до вимог </w:t>
            </w:r>
            <w:r w:rsidRPr="00E65DFC">
              <w:rPr>
                <w:rFonts w:ascii="Times New Roman" w:hAnsi="Times New Roman" w:cs="Times New Roman"/>
                <w:strike/>
                <w:sz w:val="26"/>
                <w:szCs w:val="26"/>
              </w:rPr>
              <w:t>законодавства</w:t>
            </w:r>
            <w:r w:rsidRPr="00E65DFC">
              <w:rPr>
                <w:rFonts w:ascii="Times New Roman" w:hAnsi="Times New Roman" w:cs="Times New Roman"/>
                <w:sz w:val="26"/>
                <w:szCs w:val="26"/>
              </w:rPr>
              <w:t xml:space="preserve"> </w:t>
            </w:r>
            <w:r w:rsidRPr="00E65DFC">
              <w:rPr>
                <w:rFonts w:ascii="Times New Roman" w:hAnsi="Times New Roman" w:cs="Times New Roman"/>
                <w:b/>
                <w:sz w:val="26"/>
                <w:szCs w:val="26"/>
              </w:rPr>
              <w:t xml:space="preserve">Кодексу комерційного обліку </w:t>
            </w:r>
            <w:r w:rsidRPr="00E65DFC">
              <w:rPr>
                <w:rFonts w:ascii="Times New Roman" w:hAnsi="Times New Roman" w:cs="Times New Roman"/>
                <w:sz w:val="26"/>
                <w:szCs w:val="26"/>
              </w:rPr>
              <w:t xml:space="preserve">прошу: здійснити позачергову технічну перевірку/надати послугу з улаштування вузла обліку (потрібне підкреслити), </w:t>
            </w:r>
            <w:r w:rsidRPr="00E65DFC">
              <w:rPr>
                <w:rFonts w:ascii="Times New Roman" w:hAnsi="Times New Roman" w:cs="Times New Roman"/>
                <w:b/>
                <w:sz w:val="26"/>
                <w:szCs w:val="26"/>
              </w:rPr>
              <w:t>організувати канали передачі даних</w:t>
            </w:r>
            <w:r w:rsidRPr="00E65DFC">
              <w:rPr>
                <w:rFonts w:ascii="Times New Roman" w:hAnsi="Times New Roman" w:cs="Times New Roman"/>
                <w:sz w:val="26"/>
                <w:szCs w:val="26"/>
              </w:rPr>
              <w:t xml:space="preserve"> </w:t>
            </w:r>
            <w:r w:rsidRPr="00E65DFC">
              <w:rPr>
                <w:rFonts w:ascii="Times New Roman" w:hAnsi="Times New Roman" w:cs="Times New Roman"/>
                <w:strike/>
                <w:sz w:val="26"/>
                <w:szCs w:val="26"/>
              </w:rPr>
              <w:t xml:space="preserve"> та прийняти в облік вузол обліку для проведення розрахунків за «зеленим» тарифом</w:t>
            </w:r>
            <w:r w:rsidRPr="00E65DFC">
              <w:rPr>
                <w:rFonts w:ascii="Times New Roman" w:hAnsi="Times New Roman" w:cs="Times New Roman"/>
                <w:sz w:val="26"/>
                <w:szCs w:val="26"/>
              </w:rPr>
              <w:t>.</w:t>
            </w:r>
          </w:p>
          <w:p w:rsidR="0003416E" w:rsidRPr="00E65DFC" w:rsidRDefault="0003416E" w:rsidP="0003416E">
            <w:pPr>
              <w:jc w:val="both"/>
              <w:rPr>
                <w:rFonts w:ascii="Times New Roman" w:hAnsi="Times New Roman" w:cs="Times New Roman"/>
                <w:sz w:val="26"/>
                <w:szCs w:val="26"/>
              </w:rPr>
            </w:pPr>
            <w:r w:rsidRPr="00E65DFC">
              <w:rPr>
                <w:rFonts w:ascii="Times New Roman" w:hAnsi="Times New Roman" w:cs="Times New Roman"/>
                <w:sz w:val="26"/>
                <w:szCs w:val="26"/>
              </w:rPr>
              <w:t>З метою належного виконання постачальником комерційного обліку та ОСР надання послуг з улаштування вузла обліку електричної енергії і відповідно до Закону України «Про захист персональних даних» я, ____________________________________________</w:t>
            </w:r>
          </w:p>
          <w:p w:rsidR="0003416E" w:rsidRPr="00E65DFC" w:rsidRDefault="0003416E" w:rsidP="0003416E">
            <w:pPr>
              <w:jc w:val="both"/>
              <w:rPr>
                <w:rFonts w:ascii="Times New Roman" w:hAnsi="Times New Roman" w:cs="Times New Roman"/>
                <w:sz w:val="26"/>
                <w:szCs w:val="26"/>
              </w:rPr>
            </w:pPr>
            <w:r w:rsidRPr="00E65DFC">
              <w:rPr>
                <w:rFonts w:ascii="Times New Roman" w:hAnsi="Times New Roman" w:cs="Times New Roman"/>
                <w:sz w:val="26"/>
                <w:szCs w:val="26"/>
              </w:rPr>
              <w:t xml:space="preserve">                                                                               (прізвище, ім'я та по батькові фізичної особи-заявника) </w:t>
            </w:r>
          </w:p>
          <w:p w:rsidR="0003416E" w:rsidRPr="00E65DFC" w:rsidRDefault="0003416E" w:rsidP="0003416E">
            <w:pPr>
              <w:jc w:val="both"/>
              <w:rPr>
                <w:rFonts w:ascii="Times New Roman" w:hAnsi="Times New Roman" w:cs="Times New Roman"/>
                <w:sz w:val="26"/>
                <w:szCs w:val="26"/>
              </w:rPr>
            </w:pPr>
          </w:p>
          <w:p w:rsidR="0003416E" w:rsidRPr="00E65DFC" w:rsidRDefault="0003416E" w:rsidP="0003416E">
            <w:pPr>
              <w:jc w:val="both"/>
              <w:rPr>
                <w:rFonts w:ascii="Times New Roman" w:hAnsi="Times New Roman" w:cs="Times New Roman"/>
                <w:sz w:val="26"/>
                <w:szCs w:val="26"/>
              </w:rPr>
            </w:pPr>
            <w:r w:rsidRPr="00E65DFC">
              <w:rPr>
                <w:rFonts w:ascii="Times New Roman" w:hAnsi="Times New Roman" w:cs="Times New Roman"/>
                <w:sz w:val="26"/>
                <w:szCs w:val="26"/>
              </w:rPr>
              <w:t>даю згоду на оброблення моїх персональних даних.</w:t>
            </w:r>
          </w:p>
          <w:p w:rsidR="0003416E" w:rsidRPr="00E65DFC" w:rsidRDefault="0003416E" w:rsidP="0003416E">
            <w:pPr>
              <w:jc w:val="both"/>
              <w:rPr>
                <w:rFonts w:ascii="Times New Roman" w:hAnsi="Times New Roman" w:cs="Times New Roman"/>
                <w:sz w:val="26"/>
                <w:szCs w:val="26"/>
              </w:rPr>
            </w:pPr>
            <w:r w:rsidRPr="00E65DFC">
              <w:rPr>
                <w:rFonts w:ascii="Times New Roman" w:hAnsi="Times New Roman" w:cs="Times New Roman"/>
                <w:sz w:val="26"/>
                <w:szCs w:val="26"/>
              </w:rPr>
              <w:t>______________________________</w:t>
            </w:r>
          </w:p>
          <w:p w:rsidR="0003416E" w:rsidRPr="00E65DFC" w:rsidRDefault="0003416E" w:rsidP="0003416E">
            <w:pPr>
              <w:jc w:val="both"/>
              <w:rPr>
                <w:rFonts w:ascii="Times New Roman" w:hAnsi="Times New Roman" w:cs="Times New Roman"/>
                <w:sz w:val="26"/>
                <w:szCs w:val="26"/>
              </w:rPr>
            </w:pPr>
            <w:r w:rsidRPr="00E65DFC">
              <w:rPr>
                <w:rFonts w:ascii="Times New Roman" w:hAnsi="Times New Roman" w:cs="Times New Roman"/>
                <w:sz w:val="26"/>
                <w:szCs w:val="26"/>
              </w:rPr>
              <w:t xml:space="preserve">                            (підпис)</w:t>
            </w:r>
          </w:p>
          <w:p w:rsidR="0003416E" w:rsidRPr="00E65DFC" w:rsidRDefault="0003416E" w:rsidP="0003416E">
            <w:pPr>
              <w:jc w:val="both"/>
              <w:rPr>
                <w:rFonts w:ascii="Times New Roman" w:hAnsi="Times New Roman" w:cs="Times New Roman"/>
                <w:sz w:val="26"/>
                <w:szCs w:val="26"/>
              </w:rPr>
            </w:pPr>
          </w:p>
          <w:p w:rsidR="0003416E" w:rsidRPr="00E65DFC" w:rsidRDefault="0003416E" w:rsidP="0003416E">
            <w:pPr>
              <w:jc w:val="both"/>
              <w:rPr>
                <w:rFonts w:ascii="Times New Roman" w:hAnsi="Times New Roman" w:cs="Times New Roman"/>
                <w:sz w:val="26"/>
                <w:szCs w:val="26"/>
              </w:rPr>
            </w:pPr>
            <w:r w:rsidRPr="00E65DFC">
              <w:rPr>
                <w:rFonts w:ascii="Times New Roman" w:hAnsi="Times New Roman" w:cs="Times New Roman"/>
                <w:sz w:val="26"/>
                <w:szCs w:val="26"/>
              </w:rPr>
              <w:lastRenderedPageBreak/>
              <w:t>Контактний телефон для зворотного зв'язку ________________________</w:t>
            </w:r>
          </w:p>
          <w:p w:rsidR="0003416E" w:rsidRPr="00E65DFC" w:rsidRDefault="0003416E" w:rsidP="0003416E">
            <w:pPr>
              <w:jc w:val="both"/>
              <w:rPr>
                <w:rFonts w:ascii="Times New Roman" w:hAnsi="Times New Roman" w:cs="Times New Roman"/>
                <w:sz w:val="26"/>
                <w:szCs w:val="26"/>
              </w:rPr>
            </w:pPr>
            <w:r w:rsidRPr="00E65DFC">
              <w:rPr>
                <w:rFonts w:ascii="Times New Roman" w:hAnsi="Times New Roman" w:cs="Times New Roman"/>
                <w:sz w:val="26"/>
                <w:szCs w:val="26"/>
              </w:rPr>
              <w:t>Додатки:</w:t>
            </w:r>
          </w:p>
          <w:p w:rsidR="0003416E" w:rsidRPr="00E65DFC" w:rsidRDefault="0003416E" w:rsidP="0003416E">
            <w:pPr>
              <w:jc w:val="both"/>
              <w:rPr>
                <w:rFonts w:ascii="Times New Roman" w:hAnsi="Times New Roman" w:cs="Times New Roman"/>
                <w:strike/>
                <w:sz w:val="26"/>
                <w:szCs w:val="26"/>
              </w:rPr>
            </w:pPr>
            <w:r w:rsidRPr="00E65DFC">
              <w:rPr>
                <w:rFonts w:ascii="Times New Roman" w:hAnsi="Times New Roman" w:cs="Times New Roman"/>
                <w:strike/>
                <w:sz w:val="26"/>
                <w:szCs w:val="26"/>
              </w:rPr>
              <w:t>Однолінійна схема підключення генеруючої установки приватного домогосподарства (у двох примірниках).</w:t>
            </w:r>
          </w:p>
          <w:p w:rsidR="0003416E" w:rsidRPr="00E65DFC" w:rsidRDefault="0003416E" w:rsidP="0003416E">
            <w:pPr>
              <w:jc w:val="both"/>
              <w:rPr>
                <w:rFonts w:ascii="Times New Roman" w:hAnsi="Times New Roman" w:cs="Times New Roman"/>
                <w:sz w:val="26"/>
                <w:szCs w:val="26"/>
              </w:rPr>
            </w:pPr>
          </w:p>
          <w:p w:rsidR="0003416E" w:rsidRPr="00E65DFC" w:rsidRDefault="0003416E" w:rsidP="0003416E">
            <w:pPr>
              <w:jc w:val="both"/>
              <w:rPr>
                <w:rFonts w:ascii="Times New Roman" w:hAnsi="Times New Roman" w:cs="Times New Roman"/>
                <w:sz w:val="26"/>
                <w:szCs w:val="26"/>
              </w:rPr>
            </w:pPr>
            <w:r w:rsidRPr="00E65DFC">
              <w:rPr>
                <w:rFonts w:ascii="Times New Roman" w:hAnsi="Times New Roman" w:cs="Times New Roman"/>
                <w:sz w:val="26"/>
                <w:szCs w:val="26"/>
              </w:rPr>
              <w:t>___________ 20___ р.</w:t>
            </w:r>
            <w:r w:rsidRPr="00E65DFC">
              <w:rPr>
                <w:rFonts w:ascii="Times New Roman" w:hAnsi="Times New Roman" w:cs="Times New Roman"/>
                <w:sz w:val="26"/>
                <w:szCs w:val="26"/>
              </w:rPr>
              <w:tab/>
              <w:t>_________________________________________</w:t>
            </w:r>
          </w:p>
          <w:p w:rsidR="0003416E" w:rsidRPr="00E65DFC" w:rsidRDefault="0003416E" w:rsidP="0003416E">
            <w:pPr>
              <w:jc w:val="both"/>
              <w:rPr>
                <w:rFonts w:ascii="Times New Roman" w:hAnsi="Times New Roman" w:cs="Times New Roman"/>
                <w:sz w:val="26"/>
                <w:szCs w:val="26"/>
              </w:rPr>
            </w:pPr>
            <w:r w:rsidRPr="00E65DFC">
              <w:rPr>
                <w:rFonts w:ascii="Times New Roman" w:hAnsi="Times New Roman" w:cs="Times New Roman"/>
                <w:sz w:val="26"/>
                <w:szCs w:val="26"/>
              </w:rPr>
              <w:t xml:space="preserve">                                                                                          (підпис, ПІБ)</w:t>
            </w:r>
          </w:p>
          <w:p w:rsidR="0003416E" w:rsidRPr="00BB359E" w:rsidRDefault="0003416E" w:rsidP="0003416E">
            <w:pPr>
              <w:ind w:left="121" w:right="256" w:firstLine="263"/>
              <w:jc w:val="both"/>
              <w:rPr>
                <w:rFonts w:ascii="Times New Roman" w:hAnsi="Times New Roman" w:cs="Times New Roman"/>
                <w:color w:val="333333"/>
                <w:sz w:val="26"/>
                <w:szCs w:val="26"/>
                <w:shd w:val="clear" w:color="auto" w:fill="FFFFFF"/>
                <w:lang w:val="en-US"/>
              </w:rPr>
            </w:pPr>
          </w:p>
        </w:tc>
        <w:tc>
          <w:tcPr>
            <w:tcW w:w="2835" w:type="dxa"/>
            <w:tcBorders>
              <w:top w:val="single" w:sz="8" w:space="0" w:color="000000"/>
              <w:left w:val="single" w:sz="8" w:space="0" w:color="000000"/>
              <w:bottom w:val="single" w:sz="8" w:space="0" w:color="000000"/>
              <w:right w:val="single" w:sz="8" w:space="0" w:color="000000"/>
            </w:tcBorders>
            <w:shd w:val="clear" w:color="auto" w:fill="auto"/>
          </w:tcPr>
          <w:p w:rsidR="0003416E" w:rsidRPr="00E65DFC" w:rsidRDefault="0003416E" w:rsidP="0003416E">
            <w:pPr>
              <w:tabs>
                <w:tab w:val="left" w:pos="913"/>
              </w:tabs>
              <w:spacing w:before="120"/>
              <w:ind w:left="121" w:right="114" w:firstLine="142"/>
              <w:jc w:val="both"/>
              <w:rPr>
                <w:rFonts w:ascii="Times New Roman" w:hAnsi="Times New Roman" w:cs="Times New Roman"/>
                <w:color w:val="000000" w:themeColor="text1"/>
                <w:sz w:val="26"/>
                <w:szCs w:val="26"/>
              </w:rPr>
            </w:pPr>
          </w:p>
          <w:p w:rsidR="0003416E" w:rsidRPr="00E65DFC" w:rsidRDefault="0003416E" w:rsidP="0003416E">
            <w:pPr>
              <w:tabs>
                <w:tab w:val="left" w:pos="913"/>
              </w:tabs>
              <w:spacing w:before="120"/>
              <w:ind w:right="114" w:firstLine="292"/>
              <w:jc w:val="both"/>
              <w:rPr>
                <w:rFonts w:ascii="Times New Roman" w:hAnsi="Times New Roman" w:cs="Times New Roman"/>
                <w:color w:val="000000" w:themeColor="text1"/>
                <w:sz w:val="26"/>
                <w:szCs w:val="26"/>
              </w:rPr>
            </w:pPr>
            <w:r w:rsidRPr="00E65DFC">
              <w:rPr>
                <w:rFonts w:ascii="Times New Roman" w:hAnsi="Times New Roman" w:cs="Times New Roman"/>
                <w:color w:val="000000" w:themeColor="text1"/>
                <w:sz w:val="26"/>
                <w:szCs w:val="26"/>
              </w:rPr>
              <w:t>Улаштування вузла обліку  з організацією каналів передачі даних стосується не виключно генеруючих установок, а також і установок зберігання енергії. При цьому облаштування такого вузла обліку може (має) бути  здійснено до моменту введення генеруючої установки (установки зберігання енергії), яка вводиться відповідно до положень КСР.</w:t>
            </w:r>
          </w:p>
          <w:p w:rsidR="0003416E" w:rsidRPr="00E65DFC" w:rsidRDefault="0003416E" w:rsidP="0003416E">
            <w:pPr>
              <w:jc w:val="both"/>
              <w:rPr>
                <w:rFonts w:ascii="Times New Roman" w:hAnsi="Times New Roman" w:cs="Times New Roman"/>
                <w:sz w:val="26"/>
                <w:szCs w:val="26"/>
              </w:rPr>
            </w:pPr>
            <w:r w:rsidRPr="00E65DFC">
              <w:rPr>
                <w:rFonts w:ascii="Times New Roman" w:hAnsi="Times New Roman" w:cs="Times New Roman"/>
                <w:color w:val="000000" w:themeColor="text1"/>
                <w:sz w:val="26"/>
                <w:szCs w:val="26"/>
              </w:rPr>
              <w:lastRenderedPageBreak/>
              <w:t>Однолінійна схема долучається до заяви  відповідно до КСР після монтажу генеруючої установки.</w:t>
            </w:r>
          </w:p>
        </w:tc>
        <w:tc>
          <w:tcPr>
            <w:tcW w:w="4395" w:type="dxa"/>
            <w:tcBorders>
              <w:top w:val="single" w:sz="8" w:space="0" w:color="000000"/>
              <w:left w:val="single" w:sz="8" w:space="0" w:color="000000"/>
              <w:bottom w:val="single" w:sz="8" w:space="0" w:color="000000"/>
              <w:right w:val="single" w:sz="8" w:space="0" w:color="000000"/>
            </w:tcBorders>
          </w:tcPr>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proofErr w:type="spellStart"/>
            <w:r w:rsidRPr="00A23E88">
              <w:rPr>
                <w:rFonts w:ascii="Times New Roman" w:eastAsia="Times New Roman" w:hAnsi="Times New Roman" w:cs="Times New Roman"/>
                <w:b/>
                <w:bCs/>
                <w:kern w:val="0"/>
                <w:sz w:val="26"/>
                <w:szCs w:val="26"/>
                <w:lang w:eastAsia="ru-RU" w:bidi="ar-SA"/>
              </w:rPr>
              <w:lastRenderedPageBreak/>
              <w:t>Обгорити</w:t>
            </w:r>
            <w:proofErr w:type="spellEnd"/>
            <w:r w:rsidRPr="00A23E88">
              <w:rPr>
                <w:rFonts w:ascii="Times New Roman" w:eastAsia="Times New Roman" w:hAnsi="Times New Roman" w:cs="Times New Roman"/>
                <w:b/>
                <w:bCs/>
                <w:kern w:val="0"/>
                <w:sz w:val="26"/>
                <w:szCs w:val="26"/>
                <w:lang w:eastAsia="ru-RU" w:bidi="ar-SA"/>
              </w:rPr>
              <w:t xml:space="preserve">. </w:t>
            </w:r>
          </w:p>
        </w:tc>
      </w:tr>
      <w:tr w:rsidR="0003416E" w:rsidRPr="00E65DFC" w:rsidTr="00522BD1">
        <w:trPr>
          <w:gridAfter w:val="2"/>
          <w:wAfter w:w="77" w:type="dxa"/>
          <w:trHeight w:val="144"/>
          <w:jc w:val="center"/>
        </w:trPr>
        <w:tc>
          <w:tcPr>
            <w:tcW w:w="4101" w:type="dxa"/>
            <w:tcBorders>
              <w:top w:val="single" w:sz="8" w:space="0" w:color="000000"/>
              <w:left w:val="single" w:sz="8" w:space="0" w:color="000000"/>
              <w:bottom w:val="single" w:sz="8" w:space="0" w:color="000000"/>
            </w:tcBorders>
            <w:shd w:val="clear" w:color="auto" w:fill="auto"/>
          </w:tcPr>
          <w:p w:rsidR="0003416E" w:rsidRPr="00E65DFC" w:rsidRDefault="0003416E" w:rsidP="0003416E">
            <w:pPr>
              <w:ind w:left="57" w:right="57" w:hanging="61"/>
              <w:jc w:val="both"/>
              <w:rPr>
                <w:rFonts w:ascii="Times New Roman" w:hAnsi="Times New Roman" w:cs="Times New Roman"/>
                <w:b/>
                <w:sz w:val="26"/>
                <w:szCs w:val="26"/>
              </w:rPr>
            </w:pPr>
            <w:r w:rsidRPr="00E65DFC">
              <w:rPr>
                <w:rFonts w:ascii="Times New Roman" w:hAnsi="Times New Roman" w:cs="Times New Roman"/>
                <w:b/>
                <w:sz w:val="26"/>
                <w:szCs w:val="26"/>
              </w:rPr>
              <w:lastRenderedPageBreak/>
              <w:t>Не вносились зміни до цього пункту.</w:t>
            </w:r>
          </w:p>
          <w:p w:rsidR="0003416E" w:rsidRPr="00E65DFC" w:rsidRDefault="0003416E" w:rsidP="0003416E">
            <w:pPr>
              <w:ind w:left="57" w:right="57" w:hanging="61"/>
              <w:jc w:val="both"/>
              <w:rPr>
                <w:rFonts w:ascii="Times New Roman" w:hAnsi="Times New Roman" w:cs="Times New Roman"/>
                <w:b/>
                <w:sz w:val="26"/>
                <w:szCs w:val="26"/>
              </w:rPr>
            </w:pPr>
            <w:r w:rsidRPr="00E65DFC">
              <w:rPr>
                <w:rFonts w:ascii="Times New Roman" w:hAnsi="Times New Roman" w:cs="Times New Roman"/>
                <w:b/>
                <w:sz w:val="26"/>
                <w:szCs w:val="26"/>
              </w:rPr>
              <w:t>Діюча редакція</w:t>
            </w:r>
          </w:p>
          <w:p w:rsidR="0003416E" w:rsidRPr="00E65DFC" w:rsidRDefault="0003416E" w:rsidP="0003416E">
            <w:pPr>
              <w:ind w:left="57" w:right="57" w:hanging="61"/>
              <w:jc w:val="both"/>
              <w:rPr>
                <w:rFonts w:ascii="Times New Roman" w:hAnsi="Times New Roman" w:cs="Times New Roman"/>
                <w:sz w:val="26"/>
                <w:szCs w:val="26"/>
                <w:lang w:val="ru-RU"/>
              </w:rPr>
            </w:pPr>
          </w:p>
          <w:p w:rsidR="0003416E" w:rsidRPr="00E65DFC" w:rsidRDefault="0003416E" w:rsidP="0003416E">
            <w:pPr>
              <w:ind w:left="57" w:right="57" w:hanging="61"/>
              <w:jc w:val="both"/>
              <w:rPr>
                <w:rFonts w:ascii="Times New Roman" w:hAnsi="Times New Roman" w:cs="Times New Roman"/>
                <w:sz w:val="26"/>
                <w:szCs w:val="26"/>
                <w:lang w:val="ru-RU"/>
              </w:rPr>
            </w:pPr>
            <w:r w:rsidRPr="00E65DFC">
              <w:rPr>
                <w:rFonts w:ascii="Times New Roman" w:hAnsi="Times New Roman" w:cs="Times New Roman"/>
                <w:sz w:val="26"/>
                <w:szCs w:val="26"/>
                <w:lang w:val="ru-RU"/>
              </w:rPr>
              <w:t xml:space="preserve">5.9.4. </w:t>
            </w:r>
            <w:proofErr w:type="spellStart"/>
            <w:r w:rsidRPr="00E65DFC">
              <w:rPr>
                <w:rFonts w:ascii="Times New Roman" w:hAnsi="Times New Roman" w:cs="Times New Roman"/>
                <w:sz w:val="26"/>
                <w:szCs w:val="26"/>
                <w:lang w:val="ru-RU"/>
              </w:rPr>
              <w:t>Якщо</w:t>
            </w:r>
            <w:proofErr w:type="spellEnd"/>
            <w:r w:rsidRPr="00E65DFC">
              <w:rPr>
                <w:rFonts w:ascii="Times New Roman" w:hAnsi="Times New Roman" w:cs="Times New Roman"/>
                <w:sz w:val="26"/>
                <w:szCs w:val="26"/>
                <w:lang w:val="ru-RU"/>
              </w:rPr>
              <w:t xml:space="preserve"> до </w:t>
            </w:r>
            <w:proofErr w:type="spellStart"/>
            <w:r w:rsidRPr="00E65DFC">
              <w:rPr>
                <w:rFonts w:ascii="Times New Roman" w:hAnsi="Times New Roman" w:cs="Times New Roman"/>
                <w:sz w:val="26"/>
                <w:szCs w:val="26"/>
                <w:lang w:val="ru-RU"/>
              </w:rPr>
              <w:t>технологічних</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електричних</w:t>
            </w:r>
            <w:proofErr w:type="spellEnd"/>
            <w:r w:rsidRPr="00E65DFC">
              <w:rPr>
                <w:rFonts w:ascii="Times New Roman" w:hAnsi="Times New Roman" w:cs="Times New Roman"/>
                <w:sz w:val="26"/>
                <w:szCs w:val="26"/>
                <w:lang w:val="ru-RU"/>
              </w:rPr>
              <w:t xml:space="preserve"> мереж основного споживача </w:t>
            </w:r>
            <w:proofErr w:type="spellStart"/>
            <w:r w:rsidRPr="00E65DFC">
              <w:rPr>
                <w:rFonts w:ascii="Times New Roman" w:hAnsi="Times New Roman" w:cs="Times New Roman"/>
                <w:sz w:val="26"/>
                <w:szCs w:val="26"/>
                <w:lang w:val="ru-RU"/>
              </w:rPr>
              <w:t>приєднані</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електроустановки</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інших</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суб'єктів</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господарювання</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власників</w:t>
            </w:r>
            <w:proofErr w:type="spellEnd"/>
            <w:r w:rsidRPr="00E65DFC">
              <w:rPr>
                <w:rFonts w:ascii="Times New Roman" w:hAnsi="Times New Roman" w:cs="Times New Roman"/>
                <w:sz w:val="26"/>
                <w:szCs w:val="26"/>
                <w:lang w:val="ru-RU"/>
              </w:rPr>
              <w:t xml:space="preserve"> мереж </w:t>
            </w:r>
            <w:proofErr w:type="spellStart"/>
            <w:r w:rsidRPr="00E65DFC">
              <w:rPr>
                <w:rFonts w:ascii="Times New Roman" w:hAnsi="Times New Roman" w:cs="Times New Roman"/>
                <w:sz w:val="26"/>
                <w:szCs w:val="26"/>
                <w:lang w:val="ru-RU"/>
              </w:rPr>
              <w:t>тощо</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розрахунковий</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облік</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має</w:t>
            </w:r>
            <w:proofErr w:type="spellEnd"/>
            <w:r w:rsidRPr="00E65DFC">
              <w:rPr>
                <w:rFonts w:ascii="Times New Roman" w:hAnsi="Times New Roman" w:cs="Times New Roman"/>
                <w:sz w:val="26"/>
                <w:szCs w:val="26"/>
                <w:lang w:val="ru-RU"/>
              </w:rPr>
              <w:t xml:space="preserve"> бути </w:t>
            </w:r>
            <w:proofErr w:type="spellStart"/>
            <w:r w:rsidRPr="00E65DFC">
              <w:rPr>
                <w:rFonts w:ascii="Times New Roman" w:hAnsi="Times New Roman" w:cs="Times New Roman"/>
                <w:sz w:val="26"/>
                <w:szCs w:val="26"/>
                <w:lang w:val="ru-RU"/>
              </w:rPr>
              <w:t>організований</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основним</w:t>
            </w:r>
            <w:proofErr w:type="spellEnd"/>
            <w:r w:rsidRPr="00E65DFC">
              <w:rPr>
                <w:rFonts w:ascii="Times New Roman" w:hAnsi="Times New Roman" w:cs="Times New Roman"/>
                <w:sz w:val="26"/>
                <w:szCs w:val="26"/>
                <w:lang w:val="ru-RU"/>
              </w:rPr>
              <w:t xml:space="preserve"> споживачем таким чином, </w:t>
            </w:r>
            <w:proofErr w:type="spellStart"/>
            <w:r w:rsidRPr="00E65DFC">
              <w:rPr>
                <w:rFonts w:ascii="Times New Roman" w:hAnsi="Times New Roman" w:cs="Times New Roman"/>
                <w:sz w:val="26"/>
                <w:szCs w:val="26"/>
                <w:lang w:val="ru-RU"/>
              </w:rPr>
              <w:t>щоб</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забезпечити</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складення</w:t>
            </w:r>
            <w:proofErr w:type="spellEnd"/>
            <w:r w:rsidRPr="00E65DFC">
              <w:rPr>
                <w:rFonts w:ascii="Times New Roman" w:hAnsi="Times New Roman" w:cs="Times New Roman"/>
                <w:sz w:val="26"/>
                <w:szCs w:val="26"/>
                <w:lang w:val="ru-RU"/>
              </w:rPr>
              <w:t xml:space="preserve"> балансу </w:t>
            </w:r>
            <w:proofErr w:type="spellStart"/>
            <w:r w:rsidRPr="00E65DFC">
              <w:rPr>
                <w:rFonts w:ascii="Times New Roman" w:hAnsi="Times New Roman" w:cs="Times New Roman"/>
                <w:sz w:val="26"/>
                <w:szCs w:val="26"/>
                <w:lang w:val="ru-RU"/>
              </w:rPr>
              <w:t>електричної</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енергії</w:t>
            </w:r>
            <w:proofErr w:type="spellEnd"/>
            <w:r w:rsidRPr="00E65DFC">
              <w:rPr>
                <w:rFonts w:ascii="Times New Roman" w:hAnsi="Times New Roman" w:cs="Times New Roman"/>
                <w:sz w:val="26"/>
                <w:szCs w:val="26"/>
                <w:lang w:val="ru-RU"/>
              </w:rPr>
              <w:t xml:space="preserve"> у </w:t>
            </w:r>
            <w:proofErr w:type="spellStart"/>
            <w:r w:rsidRPr="00E65DFC">
              <w:rPr>
                <w:rFonts w:ascii="Times New Roman" w:hAnsi="Times New Roman" w:cs="Times New Roman"/>
                <w:sz w:val="26"/>
                <w:szCs w:val="26"/>
                <w:lang w:val="ru-RU"/>
              </w:rPr>
              <w:t>власних</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технологічних</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електричних</w:t>
            </w:r>
            <w:proofErr w:type="spellEnd"/>
            <w:r w:rsidRPr="00E65DFC">
              <w:rPr>
                <w:rFonts w:ascii="Times New Roman" w:hAnsi="Times New Roman" w:cs="Times New Roman"/>
                <w:sz w:val="26"/>
                <w:szCs w:val="26"/>
                <w:lang w:val="ru-RU"/>
              </w:rPr>
              <w:t xml:space="preserve"> мережах для проведення </w:t>
            </w:r>
            <w:proofErr w:type="spellStart"/>
            <w:r w:rsidRPr="00E65DFC">
              <w:rPr>
                <w:rFonts w:ascii="Times New Roman" w:hAnsi="Times New Roman" w:cs="Times New Roman"/>
                <w:sz w:val="26"/>
                <w:szCs w:val="26"/>
                <w:lang w:val="ru-RU"/>
              </w:rPr>
              <w:t>комерційних</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розрахунків</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відповідно</w:t>
            </w:r>
            <w:proofErr w:type="spellEnd"/>
            <w:r w:rsidRPr="00E65DFC">
              <w:rPr>
                <w:rFonts w:ascii="Times New Roman" w:hAnsi="Times New Roman" w:cs="Times New Roman"/>
                <w:sz w:val="26"/>
                <w:szCs w:val="26"/>
                <w:lang w:val="ru-RU"/>
              </w:rPr>
              <w:t xml:space="preserve"> до </w:t>
            </w:r>
            <w:proofErr w:type="spellStart"/>
            <w:r w:rsidRPr="00E65DFC">
              <w:rPr>
                <w:rFonts w:ascii="Times New Roman" w:hAnsi="Times New Roman" w:cs="Times New Roman"/>
                <w:sz w:val="26"/>
                <w:szCs w:val="26"/>
                <w:lang w:val="ru-RU"/>
              </w:rPr>
              <w:t>обраної</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основним</w:t>
            </w:r>
            <w:proofErr w:type="spellEnd"/>
            <w:r w:rsidRPr="00E65DFC">
              <w:rPr>
                <w:rFonts w:ascii="Times New Roman" w:hAnsi="Times New Roman" w:cs="Times New Roman"/>
                <w:sz w:val="26"/>
                <w:szCs w:val="26"/>
                <w:lang w:val="ru-RU"/>
              </w:rPr>
              <w:t xml:space="preserve"> споживачем </w:t>
            </w:r>
            <w:proofErr w:type="spellStart"/>
            <w:r w:rsidRPr="00E65DFC">
              <w:rPr>
                <w:rFonts w:ascii="Times New Roman" w:hAnsi="Times New Roman" w:cs="Times New Roman"/>
                <w:sz w:val="26"/>
                <w:szCs w:val="26"/>
                <w:lang w:val="ru-RU"/>
              </w:rPr>
              <w:t>комерційної</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lastRenderedPageBreak/>
              <w:t>пропозиції</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електропостачальника</w:t>
            </w:r>
            <w:proofErr w:type="spellEnd"/>
            <w:r w:rsidRPr="00E65DFC">
              <w:rPr>
                <w:rFonts w:ascii="Times New Roman" w:hAnsi="Times New Roman" w:cs="Times New Roman"/>
                <w:sz w:val="26"/>
                <w:szCs w:val="26"/>
                <w:lang w:val="ru-RU"/>
              </w:rPr>
              <w:t xml:space="preserve"> в </w:t>
            </w:r>
            <w:proofErr w:type="spellStart"/>
            <w:r w:rsidRPr="00E65DFC">
              <w:rPr>
                <w:rFonts w:ascii="Times New Roman" w:hAnsi="Times New Roman" w:cs="Times New Roman"/>
                <w:sz w:val="26"/>
                <w:szCs w:val="26"/>
                <w:lang w:val="ru-RU"/>
              </w:rPr>
              <w:t>розрахунковому</w:t>
            </w:r>
            <w:proofErr w:type="spellEnd"/>
            <w:r w:rsidRPr="00E65DFC">
              <w:rPr>
                <w:rFonts w:ascii="Times New Roman" w:hAnsi="Times New Roman" w:cs="Times New Roman"/>
                <w:sz w:val="26"/>
                <w:szCs w:val="26"/>
                <w:lang w:val="ru-RU"/>
              </w:rPr>
              <w:t xml:space="preserve"> </w:t>
            </w:r>
            <w:proofErr w:type="spellStart"/>
            <w:r w:rsidRPr="00E65DFC">
              <w:rPr>
                <w:rFonts w:ascii="Times New Roman" w:hAnsi="Times New Roman" w:cs="Times New Roman"/>
                <w:sz w:val="26"/>
                <w:szCs w:val="26"/>
                <w:lang w:val="ru-RU"/>
              </w:rPr>
              <w:t>періоді</w:t>
            </w:r>
            <w:proofErr w:type="spellEnd"/>
            <w:r w:rsidRPr="00E65DFC">
              <w:rPr>
                <w:rFonts w:ascii="Times New Roman" w:hAnsi="Times New Roman" w:cs="Times New Roman"/>
                <w:sz w:val="26"/>
                <w:szCs w:val="26"/>
                <w:lang w:val="ru-RU"/>
              </w:rPr>
              <w:t>.</w:t>
            </w:r>
          </w:p>
        </w:tc>
        <w:tc>
          <w:tcPr>
            <w:tcW w:w="3827" w:type="dxa"/>
            <w:tcBorders>
              <w:top w:val="single" w:sz="8" w:space="0" w:color="000000"/>
              <w:left w:val="single" w:sz="8" w:space="0" w:color="000000"/>
              <w:bottom w:val="single" w:sz="8" w:space="0" w:color="000000"/>
            </w:tcBorders>
            <w:shd w:val="clear" w:color="auto" w:fill="auto"/>
          </w:tcPr>
          <w:p w:rsidR="0003416E" w:rsidRPr="00E65DFC" w:rsidRDefault="0003416E" w:rsidP="0003416E">
            <w:pPr>
              <w:ind w:left="121" w:right="256" w:firstLine="263"/>
              <w:jc w:val="both"/>
              <w:rPr>
                <w:rFonts w:ascii="Times New Roman" w:eastAsia="Open Sans" w:hAnsi="Times New Roman" w:cs="Times New Roman"/>
                <w:b/>
                <w:sz w:val="26"/>
                <w:szCs w:val="26"/>
                <w:highlight w:val="white"/>
                <w:u w:val="single"/>
              </w:rPr>
            </w:pPr>
            <w:r w:rsidRPr="00E65DFC">
              <w:rPr>
                <w:rFonts w:ascii="Times New Roman" w:eastAsia="Open Sans" w:hAnsi="Times New Roman" w:cs="Times New Roman"/>
                <w:b/>
                <w:sz w:val="26"/>
                <w:szCs w:val="26"/>
                <w:u w:val="single"/>
              </w:rPr>
              <w:lastRenderedPageBreak/>
              <w:t>ТОВ «НЕСС Енерджі»</w:t>
            </w:r>
          </w:p>
          <w:p w:rsidR="0003416E" w:rsidRPr="00E65DFC" w:rsidRDefault="0003416E" w:rsidP="0003416E">
            <w:pPr>
              <w:ind w:left="121" w:right="256" w:firstLine="263"/>
              <w:jc w:val="both"/>
              <w:rPr>
                <w:rFonts w:ascii="Times New Roman" w:eastAsia="Open Sans" w:hAnsi="Times New Roman" w:cs="Times New Roman"/>
                <w:sz w:val="26"/>
                <w:szCs w:val="26"/>
                <w:highlight w:val="white"/>
              </w:rPr>
            </w:pPr>
          </w:p>
          <w:p w:rsidR="0003416E" w:rsidRPr="00E65DFC" w:rsidRDefault="0003416E" w:rsidP="0003416E">
            <w:pPr>
              <w:ind w:left="121" w:right="256" w:firstLine="263"/>
              <w:jc w:val="both"/>
              <w:rPr>
                <w:rFonts w:ascii="Times New Roman" w:eastAsia="Open Sans" w:hAnsi="Times New Roman" w:cs="Times New Roman"/>
                <w:sz w:val="26"/>
                <w:szCs w:val="26"/>
                <w:highlight w:val="white"/>
              </w:rPr>
            </w:pPr>
          </w:p>
          <w:p w:rsidR="0003416E" w:rsidRPr="00E65DFC" w:rsidRDefault="0003416E" w:rsidP="0003416E">
            <w:pPr>
              <w:ind w:left="121" w:right="256" w:firstLine="263"/>
              <w:jc w:val="both"/>
              <w:rPr>
                <w:rFonts w:ascii="Times New Roman" w:hAnsi="Times New Roman" w:cs="Times New Roman"/>
                <w:color w:val="333333"/>
                <w:sz w:val="26"/>
                <w:szCs w:val="26"/>
                <w:shd w:val="clear" w:color="auto" w:fill="FFFFFF"/>
              </w:rPr>
            </w:pPr>
            <w:r w:rsidRPr="00E65DFC">
              <w:rPr>
                <w:rFonts w:ascii="Times New Roman" w:eastAsia="Open Sans" w:hAnsi="Times New Roman" w:cs="Times New Roman"/>
                <w:sz w:val="26"/>
                <w:szCs w:val="26"/>
                <w:highlight w:val="white"/>
              </w:rPr>
              <w:t xml:space="preserve">5.9.4. Якщо до технологічних електричних мереж основного споживача, </w:t>
            </w:r>
            <w:r w:rsidRPr="00E65DFC">
              <w:rPr>
                <w:rFonts w:ascii="Times New Roman" w:eastAsia="Open Sans" w:hAnsi="Times New Roman" w:cs="Times New Roman"/>
                <w:b/>
                <w:sz w:val="26"/>
                <w:szCs w:val="26"/>
                <w:highlight w:val="white"/>
              </w:rPr>
              <w:t>в тому числі активного споживача,</w:t>
            </w:r>
            <w:r w:rsidRPr="00E65DFC">
              <w:rPr>
                <w:rFonts w:ascii="Times New Roman" w:eastAsia="Open Sans" w:hAnsi="Times New Roman" w:cs="Times New Roman"/>
                <w:sz w:val="26"/>
                <w:szCs w:val="26"/>
                <w:highlight w:val="white"/>
              </w:rPr>
              <w:t xml:space="preserve"> приєднані електроустановки інших суб'єктів господарювання, власників мереж тощо, розрахунковий облік має бути організований </w:t>
            </w:r>
            <w:r w:rsidRPr="00E65DFC">
              <w:rPr>
                <w:rFonts w:ascii="Times New Roman" w:eastAsia="Open Sans" w:hAnsi="Times New Roman" w:cs="Times New Roman"/>
                <w:b/>
                <w:sz w:val="26"/>
                <w:szCs w:val="26"/>
                <w:highlight w:val="white"/>
              </w:rPr>
              <w:t xml:space="preserve">таким </w:t>
            </w:r>
            <w:r w:rsidRPr="00E65DFC">
              <w:rPr>
                <w:rFonts w:ascii="Times New Roman" w:eastAsia="Open Sans" w:hAnsi="Times New Roman" w:cs="Times New Roman"/>
                <w:sz w:val="26"/>
                <w:szCs w:val="26"/>
                <w:highlight w:val="white"/>
              </w:rPr>
              <w:t xml:space="preserve">основним споживачем таким чином, щоб забезпечити складення балансу електричної енергії у власних технологічних електричних мережах для проведення комерційних розрахунків </w:t>
            </w:r>
            <w:r w:rsidRPr="00E65DFC">
              <w:rPr>
                <w:rFonts w:ascii="Times New Roman" w:eastAsia="Open Sans" w:hAnsi="Times New Roman" w:cs="Times New Roman"/>
                <w:b/>
                <w:sz w:val="26"/>
                <w:szCs w:val="26"/>
                <w:highlight w:val="white"/>
              </w:rPr>
              <w:lastRenderedPageBreak/>
              <w:t>(купівля/продаж)</w:t>
            </w:r>
            <w:r w:rsidRPr="00E65DFC">
              <w:rPr>
                <w:rFonts w:ascii="Times New Roman" w:eastAsia="Open Sans" w:hAnsi="Times New Roman" w:cs="Times New Roman"/>
                <w:sz w:val="26"/>
                <w:szCs w:val="26"/>
                <w:highlight w:val="white"/>
              </w:rPr>
              <w:t xml:space="preserve"> відповідно до обраної основним споживачем комерційної пропозиції </w:t>
            </w:r>
            <w:proofErr w:type="spellStart"/>
            <w:r w:rsidRPr="00E65DFC">
              <w:rPr>
                <w:rFonts w:ascii="Times New Roman" w:eastAsia="Open Sans" w:hAnsi="Times New Roman" w:cs="Times New Roman"/>
                <w:sz w:val="26"/>
                <w:szCs w:val="26"/>
                <w:highlight w:val="white"/>
              </w:rPr>
              <w:t>електропостачальника</w:t>
            </w:r>
            <w:proofErr w:type="spellEnd"/>
            <w:r w:rsidRPr="00E65DFC">
              <w:rPr>
                <w:rFonts w:ascii="Times New Roman" w:eastAsia="Open Sans" w:hAnsi="Times New Roman" w:cs="Times New Roman"/>
                <w:sz w:val="26"/>
                <w:szCs w:val="26"/>
                <w:highlight w:val="white"/>
              </w:rPr>
              <w:t xml:space="preserve"> в розрахунковому періоді</w:t>
            </w:r>
          </w:p>
        </w:tc>
        <w:tc>
          <w:tcPr>
            <w:tcW w:w="2835" w:type="dxa"/>
            <w:tcBorders>
              <w:top w:val="single" w:sz="8" w:space="0" w:color="000000"/>
              <w:left w:val="single" w:sz="8" w:space="0" w:color="000000"/>
              <w:bottom w:val="single" w:sz="8" w:space="0" w:color="000000"/>
              <w:right w:val="single" w:sz="8" w:space="0" w:color="000000"/>
            </w:tcBorders>
            <w:shd w:val="clear" w:color="auto" w:fill="auto"/>
          </w:tcPr>
          <w:p w:rsidR="0003416E" w:rsidRPr="00E65DFC" w:rsidRDefault="0003416E" w:rsidP="0003416E">
            <w:pPr>
              <w:jc w:val="both"/>
              <w:rPr>
                <w:rFonts w:ascii="Times New Roman" w:eastAsia="Open Sans" w:hAnsi="Times New Roman" w:cs="Times New Roman"/>
                <w:sz w:val="26"/>
                <w:szCs w:val="26"/>
              </w:rPr>
            </w:pPr>
          </w:p>
          <w:p w:rsidR="0003416E" w:rsidRDefault="0003416E" w:rsidP="0003416E">
            <w:pPr>
              <w:jc w:val="both"/>
              <w:rPr>
                <w:rFonts w:ascii="Times New Roman" w:eastAsia="Open Sans" w:hAnsi="Times New Roman" w:cs="Times New Roman"/>
                <w:sz w:val="26"/>
                <w:szCs w:val="26"/>
              </w:rPr>
            </w:pPr>
          </w:p>
          <w:p w:rsidR="0019721F" w:rsidRPr="00E65DFC" w:rsidRDefault="0019721F" w:rsidP="0003416E">
            <w:pPr>
              <w:jc w:val="both"/>
              <w:rPr>
                <w:rFonts w:ascii="Times New Roman" w:eastAsia="Open Sans" w:hAnsi="Times New Roman" w:cs="Times New Roman"/>
                <w:sz w:val="26"/>
                <w:szCs w:val="26"/>
              </w:rPr>
            </w:pPr>
          </w:p>
          <w:p w:rsidR="0003416E" w:rsidRPr="00E65DFC" w:rsidRDefault="0003416E" w:rsidP="0003416E">
            <w:pPr>
              <w:jc w:val="both"/>
              <w:rPr>
                <w:rFonts w:ascii="Times New Roman" w:hAnsi="Times New Roman" w:cs="Times New Roman"/>
                <w:sz w:val="26"/>
                <w:szCs w:val="26"/>
              </w:rPr>
            </w:pPr>
            <w:r w:rsidRPr="00E65DFC">
              <w:rPr>
                <w:rFonts w:ascii="Times New Roman" w:eastAsia="Open Sans" w:hAnsi="Times New Roman" w:cs="Times New Roman"/>
                <w:sz w:val="26"/>
                <w:szCs w:val="26"/>
              </w:rPr>
              <w:t xml:space="preserve">Пропонується уточнення щодо необхідності улаштування та ведення комерційного обліку </w:t>
            </w:r>
            <w:proofErr w:type="spellStart"/>
            <w:r w:rsidRPr="00E65DFC">
              <w:rPr>
                <w:rFonts w:ascii="Times New Roman" w:eastAsia="Open Sans" w:hAnsi="Times New Roman" w:cs="Times New Roman"/>
                <w:sz w:val="26"/>
                <w:szCs w:val="26"/>
              </w:rPr>
              <w:t>субспоживачів</w:t>
            </w:r>
            <w:proofErr w:type="spellEnd"/>
            <w:r w:rsidRPr="00E65DFC">
              <w:rPr>
                <w:rFonts w:ascii="Times New Roman" w:eastAsia="Open Sans" w:hAnsi="Times New Roman" w:cs="Times New Roman"/>
                <w:sz w:val="26"/>
                <w:szCs w:val="26"/>
              </w:rPr>
              <w:t xml:space="preserve"> по групи А, при намірах основного споживача набути статус активного споживача, для можливості коректного погодинного обліку обсягів спожитої  е/е </w:t>
            </w:r>
            <w:proofErr w:type="spellStart"/>
            <w:r w:rsidRPr="00E65DFC">
              <w:rPr>
                <w:rFonts w:ascii="Times New Roman" w:eastAsia="Open Sans" w:hAnsi="Times New Roman" w:cs="Times New Roman"/>
                <w:sz w:val="26"/>
                <w:szCs w:val="26"/>
              </w:rPr>
              <w:t>субспоживачем</w:t>
            </w:r>
            <w:proofErr w:type="spellEnd"/>
            <w:r w:rsidRPr="00E65DFC">
              <w:rPr>
                <w:rFonts w:ascii="Times New Roman" w:eastAsia="Open Sans" w:hAnsi="Times New Roman" w:cs="Times New Roman"/>
                <w:sz w:val="26"/>
                <w:szCs w:val="26"/>
              </w:rPr>
              <w:t xml:space="preserve"> та основним споживачем при роботі генеруючої установки основного споживача.</w:t>
            </w:r>
          </w:p>
        </w:tc>
        <w:tc>
          <w:tcPr>
            <w:tcW w:w="4395" w:type="dxa"/>
            <w:tcBorders>
              <w:top w:val="single" w:sz="8" w:space="0" w:color="000000"/>
              <w:left w:val="single" w:sz="8" w:space="0" w:color="000000"/>
              <w:bottom w:val="single" w:sz="8" w:space="0" w:color="000000"/>
              <w:right w:val="single" w:sz="8" w:space="0" w:color="000000"/>
            </w:tcBorders>
          </w:tcPr>
          <w:p w:rsidR="0003416E" w:rsidRPr="00A23E88" w:rsidRDefault="0003416E" w:rsidP="0003416E">
            <w:pPr>
              <w:pStyle w:val="aa"/>
              <w:jc w:val="both"/>
              <w:rPr>
                <w:rFonts w:ascii="Times New Roman" w:eastAsia="Times New Roman" w:hAnsi="Times New Roman" w:cs="Times New Roman"/>
                <w:b/>
                <w:bCs/>
                <w:kern w:val="0"/>
                <w:sz w:val="26"/>
                <w:szCs w:val="26"/>
                <w:lang w:eastAsia="ru-RU" w:bidi="ar-SA"/>
              </w:rPr>
            </w:pPr>
            <w:r w:rsidRPr="00A23E88">
              <w:rPr>
                <w:rFonts w:ascii="Times New Roman" w:eastAsia="Times New Roman" w:hAnsi="Times New Roman" w:cs="Times New Roman"/>
                <w:b/>
                <w:bCs/>
                <w:kern w:val="0"/>
                <w:sz w:val="26"/>
                <w:szCs w:val="26"/>
                <w:lang w:eastAsia="ru-RU" w:bidi="ar-SA"/>
              </w:rPr>
              <w:t>Не приймається.</w:t>
            </w:r>
          </w:p>
          <w:p w:rsidR="0019721F" w:rsidRDefault="0019721F" w:rsidP="0003416E">
            <w:pPr>
              <w:pStyle w:val="aa"/>
              <w:jc w:val="both"/>
              <w:rPr>
                <w:rFonts w:ascii="Times New Roman" w:eastAsia="Times New Roman" w:hAnsi="Times New Roman" w:cs="Times New Roman"/>
                <w:bCs/>
                <w:kern w:val="0"/>
                <w:sz w:val="26"/>
                <w:szCs w:val="26"/>
                <w:lang w:eastAsia="ru-RU" w:bidi="ar-SA"/>
              </w:rPr>
            </w:pPr>
          </w:p>
          <w:p w:rsidR="0019721F" w:rsidRDefault="0019721F" w:rsidP="0003416E">
            <w:pPr>
              <w:pStyle w:val="aa"/>
              <w:jc w:val="both"/>
              <w:rPr>
                <w:rFonts w:ascii="Times New Roman" w:eastAsia="Times New Roman" w:hAnsi="Times New Roman" w:cs="Times New Roman"/>
                <w:bCs/>
                <w:kern w:val="0"/>
                <w:sz w:val="26"/>
                <w:szCs w:val="26"/>
                <w:lang w:eastAsia="ru-RU" w:bidi="ar-SA"/>
              </w:rPr>
            </w:pPr>
          </w:p>
          <w:p w:rsidR="0003416E" w:rsidRPr="00A23E88" w:rsidRDefault="0003416E" w:rsidP="0003416E">
            <w:pPr>
              <w:pStyle w:val="aa"/>
              <w:jc w:val="both"/>
              <w:rPr>
                <w:rFonts w:ascii="Times New Roman" w:eastAsia="Times New Roman" w:hAnsi="Times New Roman" w:cs="Times New Roman"/>
                <w:bCs/>
                <w:kern w:val="0"/>
                <w:sz w:val="26"/>
                <w:szCs w:val="26"/>
                <w:lang w:eastAsia="ru-RU" w:bidi="ar-SA"/>
              </w:rPr>
            </w:pPr>
            <w:r w:rsidRPr="00A23E88">
              <w:rPr>
                <w:rFonts w:ascii="Times New Roman" w:eastAsia="Times New Roman" w:hAnsi="Times New Roman" w:cs="Times New Roman"/>
                <w:bCs/>
                <w:kern w:val="0"/>
                <w:sz w:val="26"/>
                <w:szCs w:val="26"/>
                <w:lang w:eastAsia="ru-RU" w:bidi="ar-SA"/>
              </w:rPr>
              <w:t>Суперечить вимогам ЗУ, а саме продаж  активним споживачем  електричної енергії споживачу, що виробляється генеруючими установками та/або відпускається установками зберігання енергії, що належать третім особам та приєднані до електричних мереж такого споживача, не є постачанням електричної енергії споживачу в розумінні цього Закону.</w:t>
            </w:r>
          </w:p>
        </w:tc>
      </w:tr>
      <w:tr w:rsidR="0003416E" w:rsidRPr="00E65DFC" w:rsidTr="00522BD1">
        <w:trPr>
          <w:trHeight w:val="144"/>
          <w:jc w:val="center"/>
        </w:trPr>
        <w:tc>
          <w:tcPr>
            <w:tcW w:w="15235" w:type="dxa"/>
            <w:gridSpan w:val="6"/>
            <w:tcBorders>
              <w:top w:val="single" w:sz="8" w:space="0" w:color="000000"/>
              <w:left w:val="single" w:sz="8" w:space="0" w:color="000000"/>
              <w:bottom w:val="single" w:sz="8" w:space="0" w:color="000000"/>
              <w:right w:val="single" w:sz="8" w:space="0" w:color="000000"/>
            </w:tcBorders>
            <w:shd w:val="clear" w:color="auto" w:fill="B8CCE4" w:themeFill="accent1" w:themeFillTint="66"/>
          </w:tcPr>
          <w:p w:rsidR="0003416E" w:rsidRPr="00A23E88" w:rsidRDefault="0003416E" w:rsidP="0003416E">
            <w:pPr>
              <w:pStyle w:val="aa"/>
              <w:ind w:left="-1"/>
              <w:jc w:val="center"/>
              <w:rPr>
                <w:rFonts w:ascii="Times New Roman" w:eastAsia="Times New Roman" w:hAnsi="Times New Roman" w:cs="Times New Roman"/>
                <w:b/>
                <w:bCs/>
                <w:kern w:val="0"/>
                <w:sz w:val="26"/>
                <w:szCs w:val="26"/>
                <w:lang w:eastAsia="ru-RU" w:bidi="ar-SA"/>
              </w:rPr>
            </w:pPr>
            <w:r w:rsidRPr="00A23E88">
              <w:rPr>
                <w:rFonts w:ascii="Times New Roman" w:eastAsia="Times New Roman" w:hAnsi="Times New Roman" w:cs="Times New Roman"/>
                <w:b/>
                <w:bCs/>
                <w:kern w:val="0"/>
                <w:sz w:val="26"/>
                <w:szCs w:val="26"/>
                <w:lang w:eastAsia="ru-RU" w:bidi="ar-SA"/>
              </w:rPr>
              <w:lastRenderedPageBreak/>
              <w:t>VI. Перевірка та інспекція вузлів обліку електричної енергії</w:t>
            </w:r>
          </w:p>
        </w:tc>
      </w:tr>
      <w:tr w:rsidR="0003416E" w:rsidRPr="00E65DFC" w:rsidTr="00522BD1">
        <w:trPr>
          <w:trHeight w:val="144"/>
          <w:jc w:val="center"/>
        </w:trPr>
        <w:tc>
          <w:tcPr>
            <w:tcW w:w="15235" w:type="dxa"/>
            <w:gridSpan w:val="6"/>
            <w:tcBorders>
              <w:top w:val="single" w:sz="8" w:space="0" w:color="000000"/>
              <w:left w:val="single" w:sz="8" w:space="0" w:color="000000"/>
              <w:bottom w:val="single" w:sz="8" w:space="0" w:color="000000"/>
              <w:right w:val="single" w:sz="8" w:space="0" w:color="000000"/>
            </w:tcBorders>
            <w:shd w:val="clear" w:color="auto" w:fill="B8CCE4" w:themeFill="accent1" w:themeFillTint="66"/>
          </w:tcPr>
          <w:p w:rsidR="0003416E" w:rsidRPr="00A23E88" w:rsidRDefault="0003416E" w:rsidP="0003416E">
            <w:pPr>
              <w:pStyle w:val="aa"/>
              <w:ind w:left="-1"/>
              <w:jc w:val="center"/>
              <w:rPr>
                <w:rFonts w:ascii="Times New Roman" w:eastAsia="Times New Roman" w:hAnsi="Times New Roman" w:cs="Times New Roman"/>
                <w:b/>
                <w:bCs/>
                <w:kern w:val="0"/>
                <w:sz w:val="26"/>
                <w:szCs w:val="26"/>
                <w:lang w:val="ru-RU" w:eastAsia="ru-RU" w:bidi="ar-SA"/>
              </w:rPr>
            </w:pPr>
            <w:r w:rsidRPr="00A23E88">
              <w:rPr>
                <w:rFonts w:ascii="Times New Roman" w:eastAsia="Times New Roman" w:hAnsi="Times New Roman" w:cs="Times New Roman"/>
                <w:b/>
                <w:bCs/>
                <w:kern w:val="0"/>
                <w:sz w:val="26"/>
                <w:szCs w:val="26"/>
                <w:lang w:val="ru-RU" w:eastAsia="ru-RU" w:bidi="ar-SA"/>
              </w:rPr>
              <w:t xml:space="preserve">6.5. </w:t>
            </w:r>
            <w:proofErr w:type="spellStart"/>
            <w:r w:rsidRPr="00A23E88">
              <w:rPr>
                <w:rFonts w:ascii="Times New Roman" w:eastAsia="Times New Roman" w:hAnsi="Times New Roman" w:cs="Times New Roman"/>
                <w:b/>
                <w:bCs/>
                <w:kern w:val="0"/>
                <w:sz w:val="26"/>
                <w:szCs w:val="26"/>
                <w:lang w:val="ru-RU" w:eastAsia="ru-RU" w:bidi="ar-SA"/>
              </w:rPr>
              <w:t>Особливості</w:t>
            </w:r>
            <w:proofErr w:type="spellEnd"/>
            <w:r w:rsidRPr="00A23E88">
              <w:rPr>
                <w:rFonts w:ascii="Times New Roman" w:eastAsia="Times New Roman" w:hAnsi="Times New Roman" w:cs="Times New Roman"/>
                <w:b/>
                <w:bCs/>
                <w:kern w:val="0"/>
                <w:sz w:val="26"/>
                <w:szCs w:val="26"/>
                <w:lang w:val="ru-RU" w:eastAsia="ru-RU" w:bidi="ar-SA"/>
              </w:rPr>
              <w:t xml:space="preserve"> перевірки </w:t>
            </w:r>
            <w:proofErr w:type="spellStart"/>
            <w:r w:rsidRPr="00A23E88">
              <w:rPr>
                <w:rFonts w:ascii="Times New Roman" w:eastAsia="Times New Roman" w:hAnsi="Times New Roman" w:cs="Times New Roman"/>
                <w:b/>
                <w:bCs/>
                <w:kern w:val="0"/>
                <w:sz w:val="26"/>
                <w:szCs w:val="26"/>
                <w:lang w:val="ru-RU" w:eastAsia="ru-RU" w:bidi="ar-SA"/>
              </w:rPr>
              <w:t>вузлів</w:t>
            </w:r>
            <w:proofErr w:type="spellEnd"/>
            <w:r w:rsidRPr="00A23E88">
              <w:rPr>
                <w:rFonts w:ascii="Times New Roman" w:eastAsia="Times New Roman" w:hAnsi="Times New Roman" w:cs="Times New Roman"/>
                <w:b/>
                <w:bCs/>
                <w:kern w:val="0"/>
                <w:sz w:val="26"/>
                <w:szCs w:val="26"/>
                <w:lang w:val="ru-RU" w:eastAsia="ru-RU" w:bidi="ar-SA"/>
              </w:rPr>
              <w:t xml:space="preserve"> обліку у </w:t>
            </w:r>
            <w:proofErr w:type="spellStart"/>
            <w:r w:rsidRPr="00A23E88">
              <w:rPr>
                <w:rFonts w:ascii="Times New Roman" w:eastAsia="Times New Roman" w:hAnsi="Times New Roman" w:cs="Times New Roman"/>
                <w:b/>
                <w:bCs/>
                <w:kern w:val="0"/>
                <w:sz w:val="26"/>
                <w:szCs w:val="26"/>
                <w:lang w:val="ru-RU" w:eastAsia="ru-RU" w:bidi="ar-SA"/>
              </w:rPr>
              <w:t>споживачів</w:t>
            </w:r>
            <w:proofErr w:type="spellEnd"/>
          </w:p>
        </w:tc>
      </w:tr>
      <w:tr w:rsidR="0003416E" w:rsidRPr="00E65DFC" w:rsidTr="00522BD1">
        <w:trPr>
          <w:gridAfter w:val="2"/>
          <w:wAfter w:w="77" w:type="dxa"/>
          <w:trHeight w:val="144"/>
          <w:jc w:val="center"/>
        </w:trPr>
        <w:tc>
          <w:tcPr>
            <w:tcW w:w="4101" w:type="dxa"/>
            <w:tcBorders>
              <w:top w:val="single" w:sz="8" w:space="0" w:color="000000"/>
              <w:left w:val="single" w:sz="8" w:space="0" w:color="000000"/>
              <w:bottom w:val="single" w:sz="8" w:space="0" w:color="000000"/>
            </w:tcBorders>
            <w:shd w:val="clear" w:color="auto" w:fill="auto"/>
          </w:tcPr>
          <w:p w:rsidR="0003416E" w:rsidRPr="00E91E18" w:rsidRDefault="0003416E" w:rsidP="0003416E">
            <w:pPr>
              <w:ind w:left="57" w:right="57" w:hanging="61"/>
              <w:jc w:val="both"/>
              <w:rPr>
                <w:rFonts w:ascii="Times New Roman" w:hAnsi="Times New Roman" w:cs="Times New Roman"/>
                <w:b/>
                <w:sz w:val="26"/>
                <w:szCs w:val="26"/>
              </w:rPr>
            </w:pPr>
            <w:r w:rsidRPr="00E91E18">
              <w:rPr>
                <w:rFonts w:ascii="Times New Roman" w:hAnsi="Times New Roman" w:cs="Times New Roman"/>
                <w:b/>
                <w:sz w:val="26"/>
                <w:szCs w:val="26"/>
              </w:rPr>
              <w:t>Не вносились зміни до цього пункту.</w:t>
            </w:r>
          </w:p>
          <w:p w:rsidR="0003416E" w:rsidRDefault="0003416E" w:rsidP="0003416E">
            <w:pPr>
              <w:ind w:left="57" w:right="57" w:hanging="61"/>
              <w:jc w:val="both"/>
              <w:rPr>
                <w:rFonts w:ascii="Times New Roman" w:hAnsi="Times New Roman" w:cs="Times New Roman"/>
                <w:b/>
                <w:sz w:val="26"/>
                <w:szCs w:val="26"/>
              </w:rPr>
            </w:pPr>
            <w:r w:rsidRPr="00E91E18">
              <w:rPr>
                <w:rFonts w:ascii="Times New Roman" w:hAnsi="Times New Roman" w:cs="Times New Roman"/>
                <w:b/>
                <w:sz w:val="26"/>
                <w:szCs w:val="26"/>
              </w:rPr>
              <w:t>Діюча редакція</w:t>
            </w:r>
          </w:p>
          <w:p w:rsidR="0003416E" w:rsidRPr="00E91E18" w:rsidRDefault="0003416E" w:rsidP="0003416E">
            <w:pPr>
              <w:ind w:firstLine="224"/>
              <w:contextualSpacing/>
              <w:jc w:val="both"/>
              <w:rPr>
                <w:rFonts w:ascii="Times New Roman" w:hAnsi="Times New Roman" w:cs="Times New Roman"/>
                <w:bCs/>
                <w:sz w:val="26"/>
                <w:szCs w:val="26"/>
              </w:rPr>
            </w:pPr>
            <w:r w:rsidRPr="00E91E18">
              <w:rPr>
                <w:rFonts w:ascii="Times New Roman" w:hAnsi="Times New Roman" w:cs="Times New Roman"/>
                <w:bCs/>
                <w:sz w:val="26"/>
                <w:szCs w:val="26"/>
              </w:rPr>
              <w:t>6.5.1. Оператор системи зобов’язаний згідно з затвердженими графіками за місцем провадження господарської діяльності з розподілу/передачі електричної енергії проводити:</w:t>
            </w:r>
          </w:p>
          <w:p w:rsidR="0003416E" w:rsidRPr="00E91E18" w:rsidRDefault="0003416E" w:rsidP="0003416E">
            <w:pPr>
              <w:ind w:firstLine="224"/>
              <w:contextualSpacing/>
              <w:jc w:val="both"/>
              <w:rPr>
                <w:rFonts w:ascii="Times New Roman" w:hAnsi="Times New Roman" w:cs="Times New Roman"/>
                <w:b/>
                <w:sz w:val="26"/>
                <w:szCs w:val="26"/>
              </w:rPr>
            </w:pPr>
            <w:r w:rsidRPr="00E91E18">
              <w:rPr>
                <w:rFonts w:ascii="Times New Roman" w:hAnsi="Times New Roman" w:cs="Times New Roman"/>
                <w:b/>
                <w:sz w:val="26"/>
                <w:szCs w:val="26"/>
              </w:rPr>
              <w:t>контрольний огляд ЗКО споживачів та зчитування даних з лічильників електричної енергії, де не забезпечено гарантоване щодобове автоматизоване дистанційне зчитування даних, не рідше одного разу на шість місяців;</w:t>
            </w:r>
          </w:p>
          <w:p w:rsidR="0003416E" w:rsidRPr="00E91E18" w:rsidRDefault="0003416E" w:rsidP="0003416E">
            <w:pPr>
              <w:ind w:firstLine="224"/>
              <w:contextualSpacing/>
              <w:jc w:val="both"/>
              <w:rPr>
                <w:rFonts w:ascii="Times New Roman" w:hAnsi="Times New Roman" w:cs="Times New Roman"/>
                <w:bCs/>
                <w:sz w:val="26"/>
                <w:szCs w:val="26"/>
              </w:rPr>
            </w:pPr>
          </w:p>
          <w:p w:rsidR="0003416E" w:rsidRPr="00E91E18" w:rsidRDefault="0003416E" w:rsidP="0003416E">
            <w:pPr>
              <w:ind w:firstLine="224"/>
              <w:contextualSpacing/>
              <w:jc w:val="both"/>
              <w:rPr>
                <w:rFonts w:ascii="Times New Roman" w:hAnsi="Times New Roman" w:cs="Times New Roman"/>
                <w:bCs/>
                <w:sz w:val="26"/>
                <w:szCs w:val="26"/>
              </w:rPr>
            </w:pPr>
          </w:p>
          <w:p w:rsidR="0003416E" w:rsidRPr="00E91E18" w:rsidRDefault="0003416E" w:rsidP="0003416E">
            <w:pPr>
              <w:ind w:firstLine="224"/>
              <w:contextualSpacing/>
              <w:jc w:val="both"/>
              <w:rPr>
                <w:rFonts w:ascii="Times New Roman" w:hAnsi="Times New Roman" w:cs="Times New Roman"/>
                <w:bCs/>
                <w:sz w:val="26"/>
                <w:szCs w:val="26"/>
              </w:rPr>
            </w:pPr>
          </w:p>
          <w:p w:rsidR="0003416E" w:rsidRPr="00E91E18" w:rsidRDefault="0003416E" w:rsidP="0003416E">
            <w:pPr>
              <w:ind w:firstLine="224"/>
              <w:contextualSpacing/>
              <w:jc w:val="both"/>
              <w:rPr>
                <w:rFonts w:ascii="Times New Roman" w:hAnsi="Times New Roman" w:cs="Times New Roman"/>
                <w:bCs/>
                <w:sz w:val="26"/>
                <w:szCs w:val="26"/>
              </w:rPr>
            </w:pPr>
          </w:p>
          <w:p w:rsidR="0003416E" w:rsidRPr="00E91E18" w:rsidRDefault="0003416E" w:rsidP="0003416E">
            <w:pPr>
              <w:ind w:firstLine="224"/>
              <w:contextualSpacing/>
              <w:jc w:val="both"/>
              <w:rPr>
                <w:rFonts w:ascii="Times New Roman" w:hAnsi="Times New Roman" w:cs="Times New Roman"/>
                <w:bCs/>
                <w:sz w:val="26"/>
                <w:szCs w:val="26"/>
              </w:rPr>
            </w:pPr>
          </w:p>
          <w:p w:rsidR="0003416E" w:rsidRPr="00E91E18" w:rsidRDefault="0003416E" w:rsidP="0003416E">
            <w:pPr>
              <w:ind w:firstLine="224"/>
              <w:contextualSpacing/>
              <w:jc w:val="both"/>
              <w:rPr>
                <w:rFonts w:ascii="Times New Roman" w:hAnsi="Times New Roman" w:cs="Times New Roman"/>
                <w:bCs/>
                <w:sz w:val="26"/>
                <w:szCs w:val="26"/>
              </w:rPr>
            </w:pPr>
          </w:p>
          <w:p w:rsidR="0003416E" w:rsidRPr="00E91E18" w:rsidRDefault="0003416E" w:rsidP="0003416E">
            <w:pPr>
              <w:ind w:firstLine="224"/>
              <w:contextualSpacing/>
              <w:jc w:val="both"/>
              <w:rPr>
                <w:rFonts w:ascii="Times New Roman" w:hAnsi="Times New Roman" w:cs="Times New Roman"/>
                <w:bCs/>
                <w:sz w:val="26"/>
                <w:szCs w:val="26"/>
              </w:rPr>
            </w:pPr>
          </w:p>
          <w:p w:rsidR="0003416E" w:rsidRPr="00E91E18" w:rsidRDefault="0003416E" w:rsidP="0003416E">
            <w:pPr>
              <w:ind w:firstLine="224"/>
              <w:contextualSpacing/>
              <w:jc w:val="both"/>
              <w:rPr>
                <w:rFonts w:ascii="Times New Roman" w:hAnsi="Times New Roman" w:cs="Times New Roman"/>
                <w:bCs/>
                <w:sz w:val="26"/>
                <w:szCs w:val="26"/>
              </w:rPr>
            </w:pPr>
          </w:p>
          <w:p w:rsidR="0003416E" w:rsidRPr="00E91E18" w:rsidRDefault="0003416E" w:rsidP="0003416E">
            <w:pPr>
              <w:ind w:firstLine="224"/>
              <w:contextualSpacing/>
              <w:jc w:val="both"/>
              <w:rPr>
                <w:rFonts w:ascii="Times New Roman" w:hAnsi="Times New Roman" w:cs="Times New Roman"/>
                <w:bCs/>
                <w:sz w:val="26"/>
                <w:szCs w:val="26"/>
              </w:rPr>
            </w:pPr>
            <w:r w:rsidRPr="00E91E18">
              <w:rPr>
                <w:rFonts w:ascii="Times New Roman" w:hAnsi="Times New Roman" w:cs="Times New Roman"/>
                <w:bCs/>
                <w:sz w:val="26"/>
                <w:szCs w:val="26"/>
              </w:rPr>
              <w:t xml:space="preserve">технічну перевірку вузлів обліку для непобутових та колективних </w:t>
            </w:r>
            <w:r w:rsidRPr="00E91E18">
              <w:rPr>
                <w:rFonts w:ascii="Times New Roman" w:hAnsi="Times New Roman" w:cs="Times New Roman"/>
                <w:bCs/>
                <w:sz w:val="26"/>
                <w:szCs w:val="26"/>
              </w:rPr>
              <w:lastRenderedPageBreak/>
              <w:t>побутових споживачів не рідше одного разу на три роки;</w:t>
            </w:r>
          </w:p>
          <w:p w:rsidR="0003416E" w:rsidRPr="00E91E18" w:rsidRDefault="0003416E" w:rsidP="0003416E">
            <w:pPr>
              <w:ind w:left="57" w:right="57" w:hanging="61"/>
              <w:jc w:val="both"/>
              <w:rPr>
                <w:rFonts w:ascii="Times New Roman" w:hAnsi="Times New Roman" w:cs="Times New Roman"/>
                <w:b/>
                <w:sz w:val="26"/>
                <w:szCs w:val="26"/>
              </w:rPr>
            </w:pPr>
            <w:r w:rsidRPr="00E91E18">
              <w:rPr>
                <w:rFonts w:ascii="Times New Roman" w:hAnsi="Times New Roman" w:cs="Times New Roman"/>
                <w:bCs/>
                <w:sz w:val="26"/>
                <w:szCs w:val="26"/>
              </w:rPr>
              <w:t xml:space="preserve">технічну перевірку вузлів обліку для індивідуальних побутових споживачів не рідше одного разу протягом половини </w:t>
            </w:r>
            <w:proofErr w:type="spellStart"/>
            <w:r w:rsidRPr="00E91E18">
              <w:rPr>
                <w:rFonts w:ascii="Times New Roman" w:hAnsi="Times New Roman" w:cs="Times New Roman"/>
                <w:bCs/>
                <w:sz w:val="26"/>
                <w:szCs w:val="26"/>
              </w:rPr>
              <w:t>міжповірочного</w:t>
            </w:r>
            <w:proofErr w:type="spellEnd"/>
            <w:r w:rsidRPr="00E91E18">
              <w:rPr>
                <w:rFonts w:ascii="Times New Roman" w:hAnsi="Times New Roman" w:cs="Times New Roman"/>
                <w:bCs/>
                <w:sz w:val="26"/>
                <w:szCs w:val="26"/>
              </w:rPr>
              <w:t xml:space="preserve"> інтервалу лічильника, встановленого у </w:t>
            </w:r>
            <w:proofErr w:type="spellStart"/>
            <w:r w:rsidRPr="00E91E18">
              <w:rPr>
                <w:rFonts w:ascii="Times New Roman" w:hAnsi="Times New Roman" w:cs="Times New Roman"/>
                <w:bCs/>
                <w:sz w:val="26"/>
                <w:szCs w:val="26"/>
              </w:rPr>
              <w:t>вузлі</w:t>
            </w:r>
            <w:proofErr w:type="spellEnd"/>
            <w:r w:rsidRPr="00E91E18">
              <w:rPr>
                <w:rFonts w:ascii="Times New Roman" w:hAnsi="Times New Roman" w:cs="Times New Roman"/>
                <w:bCs/>
                <w:sz w:val="26"/>
                <w:szCs w:val="26"/>
              </w:rPr>
              <w:t xml:space="preserve"> обліку.</w:t>
            </w:r>
          </w:p>
        </w:tc>
        <w:tc>
          <w:tcPr>
            <w:tcW w:w="3827" w:type="dxa"/>
            <w:tcBorders>
              <w:top w:val="single" w:sz="8" w:space="0" w:color="000000"/>
              <w:left w:val="single" w:sz="8" w:space="0" w:color="000000"/>
              <w:bottom w:val="single" w:sz="8" w:space="0" w:color="000000"/>
            </w:tcBorders>
            <w:shd w:val="clear" w:color="auto" w:fill="auto"/>
          </w:tcPr>
          <w:p w:rsidR="0003416E" w:rsidRPr="00E91E18" w:rsidRDefault="0003416E" w:rsidP="0003416E">
            <w:pPr>
              <w:ind w:left="121" w:right="256" w:firstLine="263"/>
              <w:jc w:val="both"/>
              <w:rPr>
                <w:rFonts w:ascii="Times New Roman" w:hAnsi="Times New Roman" w:cs="Times New Roman"/>
                <w:b/>
                <w:sz w:val="26"/>
                <w:szCs w:val="26"/>
                <w:u w:val="single"/>
              </w:rPr>
            </w:pPr>
            <w:r w:rsidRPr="00E91E18">
              <w:rPr>
                <w:rFonts w:ascii="Times New Roman" w:hAnsi="Times New Roman" w:cs="Times New Roman"/>
                <w:b/>
                <w:sz w:val="26"/>
                <w:szCs w:val="26"/>
                <w:u w:val="single"/>
              </w:rPr>
              <w:lastRenderedPageBreak/>
              <w:t>АТ «ДТЕК ДНІПРОВСЬКІ ЕЛЕКТРОМЕРЕЖІ»</w:t>
            </w:r>
          </w:p>
          <w:p w:rsidR="0003416E" w:rsidRPr="00E91E18" w:rsidRDefault="0003416E" w:rsidP="0003416E">
            <w:pPr>
              <w:pStyle w:val="3"/>
              <w:spacing w:before="0" w:after="0"/>
              <w:ind w:firstLine="224"/>
              <w:contextualSpacing/>
              <w:jc w:val="both"/>
              <w:rPr>
                <w:rFonts w:ascii="Times New Roman" w:hAnsi="Times New Roman"/>
                <w:b w:val="0"/>
                <w:bCs w:val="0"/>
              </w:rPr>
            </w:pPr>
            <w:r w:rsidRPr="00E91E18">
              <w:rPr>
                <w:rFonts w:ascii="Times New Roman" w:hAnsi="Times New Roman"/>
                <w:b w:val="0"/>
                <w:bCs w:val="0"/>
              </w:rPr>
              <w:t>6.5.1. Оператор системи зобов’язаний згідно з затвердженими графіками за місцем провадження господарської діяльності з розподілу/передачі електричної енергії проводити:</w:t>
            </w:r>
          </w:p>
          <w:p w:rsidR="0003416E" w:rsidRPr="00E91E18" w:rsidRDefault="0003416E" w:rsidP="0003416E">
            <w:pPr>
              <w:pStyle w:val="af0"/>
              <w:spacing w:before="0" w:beforeAutospacing="0" w:after="0" w:afterAutospacing="0"/>
              <w:ind w:firstLine="224"/>
              <w:contextualSpacing/>
              <w:jc w:val="both"/>
              <w:rPr>
                <w:b/>
                <w:bCs/>
                <w:sz w:val="26"/>
                <w:szCs w:val="26"/>
              </w:rPr>
            </w:pPr>
            <w:r w:rsidRPr="00E91E18">
              <w:rPr>
                <w:b/>
                <w:bCs/>
                <w:sz w:val="26"/>
                <w:szCs w:val="26"/>
              </w:rPr>
              <w:t>контрольний огляд ЗКО індивідуальних побутових споживачів не рідше одного разу на три роки;</w:t>
            </w:r>
          </w:p>
          <w:p w:rsidR="0003416E" w:rsidRPr="00E91E18" w:rsidRDefault="0003416E" w:rsidP="0003416E">
            <w:pPr>
              <w:pStyle w:val="af0"/>
              <w:spacing w:before="0" w:beforeAutospacing="0" w:after="0" w:afterAutospacing="0"/>
              <w:ind w:firstLine="224"/>
              <w:contextualSpacing/>
              <w:jc w:val="both"/>
              <w:rPr>
                <w:b/>
                <w:bCs/>
                <w:sz w:val="26"/>
                <w:szCs w:val="26"/>
              </w:rPr>
            </w:pPr>
            <w:r w:rsidRPr="00E91E18">
              <w:rPr>
                <w:b/>
                <w:bCs/>
                <w:sz w:val="26"/>
                <w:szCs w:val="26"/>
              </w:rPr>
              <w:t>контрольний огляд ЗКО непобутових і колективних побутових споживачів не рідше одного разу на шість місяців;</w:t>
            </w:r>
          </w:p>
          <w:p w:rsidR="0003416E" w:rsidRPr="00E91E18" w:rsidRDefault="0003416E" w:rsidP="0003416E">
            <w:pPr>
              <w:pStyle w:val="af0"/>
              <w:spacing w:before="0" w:beforeAutospacing="0" w:after="0" w:afterAutospacing="0"/>
              <w:ind w:firstLine="224"/>
              <w:contextualSpacing/>
              <w:jc w:val="both"/>
              <w:rPr>
                <w:b/>
                <w:bCs/>
                <w:sz w:val="26"/>
                <w:szCs w:val="26"/>
              </w:rPr>
            </w:pPr>
            <w:r w:rsidRPr="00E91E18">
              <w:rPr>
                <w:b/>
                <w:bCs/>
                <w:sz w:val="26"/>
                <w:szCs w:val="26"/>
              </w:rPr>
              <w:t xml:space="preserve">візуальне зчитування лічильника електричної енергії індивідуальних побутових споживачів не рідше одного разу на шість місяців,  за умови відсутності за останні 5 місяців результатів дистанційного зчитування показів або показів, наданих індивідуальним </w:t>
            </w:r>
            <w:r w:rsidRPr="00E91E18">
              <w:rPr>
                <w:b/>
                <w:bCs/>
                <w:sz w:val="26"/>
                <w:szCs w:val="26"/>
              </w:rPr>
              <w:lastRenderedPageBreak/>
              <w:t>побутовим споживачем відповідно до пункту 8.6.2;</w:t>
            </w:r>
          </w:p>
          <w:p w:rsidR="0003416E" w:rsidRPr="00E91E18" w:rsidRDefault="0003416E" w:rsidP="0003416E">
            <w:pPr>
              <w:pStyle w:val="3"/>
              <w:spacing w:before="0" w:after="0"/>
              <w:ind w:firstLine="224"/>
              <w:contextualSpacing/>
              <w:jc w:val="both"/>
              <w:rPr>
                <w:rFonts w:ascii="Times New Roman" w:hAnsi="Times New Roman"/>
                <w:b w:val="0"/>
                <w:bCs w:val="0"/>
              </w:rPr>
            </w:pPr>
            <w:r w:rsidRPr="00E91E18">
              <w:rPr>
                <w:rFonts w:ascii="Times New Roman" w:hAnsi="Times New Roman"/>
                <w:b w:val="0"/>
                <w:bCs w:val="0"/>
              </w:rPr>
              <w:t>технічну перевірку вузлів обліку для непобутових та колективних побутових споживачів не рідше одного разу на три роки;</w:t>
            </w:r>
          </w:p>
          <w:p w:rsidR="0003416E" w:rsidRPr="00E91E18" w:rsidRDefault="0003416E" w:rsidP="0003416E">
            <w:pPr>
              <w:ind w:left="121" w:right="256" w:firstLine="263"/>
              <w:jc w:val="both"/>
              <w:rPr>
                <w:rFonts w:ascii="Times New Roman" w:hAnsi="Times New Roman" w:cs="Times New Roman"/>
                <w:color w:val="333333"/>
                <w:sz w:val="26"/>
                <w:szCs w:val="26"/>
                <w:shd w:val="clear" w:color="auto" w:fill="FFFFFF"/>
              </w:rPr>
            </w:pPr>
            <w:r w:rsidRPr="00E91E18">
              <w:rPr>
                <w:rFonts w:ascii="Times New Roman" w:hAnsi="Times New Roman" w:cs="Times New Roman"/>
                <w:sz w:val="26"/>
                <w:szCs w:val="26"/>
              </w:rPr>
              <w:t xml:space="preserve">технічну перевірку вузлів обліку для індивідуальних побутових споживачів не рідше одного разу протягом половини </w:t>
            </w:r>
            <w:proofErr w:type="spellStart"/>
            <w:r w:rsidRPr="00E91E18">
              <w:rPr>
                <w:rFonts w:ascii="Times New Roman" w:hAnsi="Times New Roman" w:cs="Times New Roman"/>
                <w:sz w:val="26"/>
                <w:szCs w:val="26"/>
              </w:rPr>
              <w:t>міжповірочного</w:t>
            </w:r>
            <w:proofErr w:type="spellEnd"/>
            <w:r w:rsidRPr="00E91E18">
              <w:rPr>
                <w:rFonts w:ascii="Times New Roman" w:hAnsi="Times New Roman" w:cs="Times New Roman"/>
                <w:sz w:val="26"/>
                <w:szCs w:val="26"/>
              </w:rPr>
              <w:t xml:space="preserve"> інтервалу лічильника, встановленого у </w:t>
            </w:r>
            <w:proofErr w:type="spellStart"/>
            <w:r w:rsidRPr="00E91E18">
              <w:rPr>
                <w:rFonts w:ascii="Times New Roman" w:hAnsi="Times New Roman" w:cs="Times New Roman"/>
                <w:sz w:val="26"/>
                <w:szCs w:val="26"/>
              </w:rPr>
              <w:t>вузлі</w:t>
            </w:r>
            <w:proofErr w:type="spellEnd"/>
            <w:r w:rsidRPr="00E91E18">
              <w:rPr>
                <w:rFonts w:ascii="Times New Roman" w:hAnsi="Times New Roman" w:cs="Times New Roman"/>
                <w:sz w:val="26"/>
                <w:szCs w:val="26"/>
              </w:rPr>
              <w:t xml:space="preserve"> обліку.</w:t>
            </w:r>
          </w:p>
        </w:tc>
        <w:tc>
          <w:tcPr>
            <w:tcW w:w="2835" w:type="dxa"/>
            <w:tcBorders>
              <w:top w:val="single" w:sz="8" w:space="0" w:color="000000"/>
              <w:left w:val="single" w:sz="8" w:space="0" w:color="000000"/>
              <w:bottom w:val="single" w:sz="8" w:space="0" w:color="000000"/>
              <w:right w:val="single" w:sz="8" w:space="0" w:color="000000"/>
            </w:tcBorders>
            <w:shd w:val="clear" w:color="auto" w:fill="auto"/>
          </w:tcPr>
          <w:p w:rsidR="0003416E" w:rsidRPr="00E91E18" w:rsidRDefault="0003416E" w:rsidP="0003416E">
            <w:pPr>
              <w:pStyle w:val="3"/>
              <w:spacing w:before="0" w:after="0"/>
              <w:ind w:left="40" w:firstLine="224"/>
              <w:contextualSpacing/>
              <w:jc w:val="both"/>
              <w:rPr>
                <w:rFonts w:ascii="Times New Roman" w:hAnsi="Times New Roman"/>
                <w:b w:val="0"/>
                <w:color w:val="000000"/>
              </w:rPr>
            </w:pPr>
            <w:r w:rsidRPr="00E91E18">
              <w:rPr>
                <w:rFonts w:ascii="Times New Roman" w:hAnsi="Times New Roman"/>
                <w:b w:val="0"/>
                <w:color w:val="000000"/>
              </w:rPr>
              <w:lastRenderedPageBreak/>
              <w:t>Пропонується визначити, що:</w:t>
            </w:r>
          </w:p>
          <w:p w:rsidR="0003416E" w:rsidRPr="00E91E18" w:rsidRDefault="0003416E" w:rsidP="0003416E">
            <w:pPr>
              <w:pStyle w:val="3"/>
              <w:spacing w:before="0" w:after="0"/>
              <w:ind w:left="40" w:firstLine="224"/>
              <w:contextualSpacing/>
              <w:jc w:val="both"/>
              <w:rPr>
                <w:rFonts w:ascii="Times New Roman" w:hAnsi="Times New Roman"/>
                <w:b w:val="0"/>
                <w:color w:val="000000"/>
              </w:rPr>
            </w:pPr>
            <w:r w:rsidRPr="00E91E18">
              <w:rPr>
                <w:rFonts w:ascii="Times New Roman" w:hAnsi="Times New Roman"/>
                <w:b w:val="0"/>
                <w:color w:val="000000"/>
              </w:rPr>
              <w:t>- проведення контрольного огляду для побутових споживачів здійснюється 1 раз на 3 роки;</w:t>
            </w:r>
          </w:p>
          <w:p w:rsidR="0003416E" w:rsidRPr="00E91E18" w:rsidRDefault="0003416E" w:rsidP="0003416E">
            <w:pPr>
              <w:pStyle w:val="3"/>
              <w:spacing w:before="0" w:after="0"/>
              <w:ind w:firstLine="224"/>
              <w:contextualSpacing/>
              <w:jc w:val="both"/>
              <w:rPr>
                <w:rFonts w:ascii="Times New Roman" w:hAnsi="Times New Roman"/>
                <w:b w:val="0"/>
                <w:color w:val="000000"/>
              </w:rPr>
            </w:pPr>
            <w:r w:rsidRPr="00E91E18">
              <w:rPr>
                <w:rFonts w:ascii="Times New Roman" w:hAnsi="Times New Roman"/>
                <w:b w:val="0"/>
                <w:color w:val="000000"/>
              </w:rPr>
              <w:t xml:space="preserve">- у разі, якщо клієнт передає покази електролічильника або забезпечено гарантоване щодобове автоматизоване дистанційне зчитування даних, потреба у зчитуванні даних з боку ОСР відсутня. </w:t>
            </w:r>
          </w:p>
          <w:p w:rsidR="0003416E" w:rsidRPr="00E65DFC" w:rsidRDefault="0003416E" w:rsidP="0003416E">
            <w:pPr>
              <w:jc w:val="both"/>
              <w:rPr>
                <w:rFonts w:ascii="Times New Roman" w:hAnsi="Times New Roman" w:cs="Times New Roman"/>
                <w:sz w:val="26"/>
                <w:szCs w:val="26"/>
              </w:rPr>
            </w:pPr>
          </w:p>
        </w:tc>
        <w:tc>
          <w:tcPr>
            <w:tcW w:w="4395" w:type="dxa"/>
            <w:tcBorders>
              <w:top w:val="single" w:sz="8" w:space="0" w:color="000000"/>
              <w:left w:val="single" w:sz="8" w:space="0" w:color="000000"/>
              <w:bottom w:val="single" w:sz="8" w:space="0" w:color="000000"/>
              <w:right w:val="single" w:sz="8" w:space="0" w:color="000000"/>
            </w:tcBorders>
          </w:tcPr>
          <w:p w:rsidR="0003416E" w:rsidRPr="00A23E88" w:rsidRDefault="0003416E" w:rsidP="0003416E">
            <w:pPr>
              <w:pStyle w:val="aa"/>
              <w:ind w:left="-1"/>
              <w:rPr>
                <w:rFonts w:ascii="Times New Roman" w:eastAsia="Times New Roman" w:hAnsi="Times New Roman" w:cs="Times New Roman"/>
                <w:b/>
                <w:bCs/>
                <w:kern w:val="0"/>
                <w:sz w:val="26"/>
                <w:szCs w:val="26"/>
                <w:lang w:eastAsia="ru-RU" w:bidi="ar-SA"/>
              </w:rPr>
            </w:pPr>
            <w:r w:rsidRPr="00A23E88">
              <w:rPr>
                <w:rFonts w:ascii="Times New Roman" w:eastAsia="Times New Roman" w:hAnsi="Times New Roman" w:cs="Times New Roman"/>
                <w:b/>
                <w:bCs/>
                <w:kern w:val="0"/>
                <w:sz w:val="26"/>
                <w:szCs w:val="26"/>
                <w:lang w:eastAsia="ru-RU" w:bidi="ar-SA"/>
              </w:rPr>
              <w:t>Обговорити.</w:t>
            </w:r>
          </w:p>
        </w:tc>
      </w:tr>
      <w:tr w:rsidR="0003416E" w:rsidRPr="00E65DFC" w:rsidTr="00522BD1">
        <w:trPr>
          <w:trHeight w:val="144"/>
          <w:jc w:val="center"/>
        </w:trPr>
        <w:tc>
          <w:tcPr>
            <w:tcW w:w="15235" w:type="dxa"/>
            <w:gridSpan w:val="6"/>
            <w:tcBorders>
              <w:top w:val="single" w:sz="8" w:space="0" w:color="000000"/>
              <w:left w:val="single" w:sz="8" w:space="0" w:color="000000"/>
              <w:bottom w:val="single" w:sz="8" w:space="0" w:color="000000"/>
              <w:right w:val="single" w:sz="8" w:space="0" w:color="000000"/>
            </w:tcBorders>
            <w:shd w:val="clear" w:color="auto" w:fill="B8CCE4" w:themeFill="accent1" w:themeFillTint="66"/>
          </w:tcPr>
          <w:p w:rsidR="0003416E" w:rsidRPr="00E91E18" w:rsidRDefault="0003416E" w:rsidP="0003416E">
            <w:pPr>
              <w:pStyle w:val="aa"/>
              <w:ind w:left="-1"/>
              <w:jc w:val="center"/>
              <w:rPr>
                <w:rFonts w:ascii="Times New Roman" w:eastAsia="Times New Roman" w:hAnsi="Times New Roman" w:cs="Times New Roman"/>
                <w:b/>
                <w:bCs/>
                <w:kern w:val="0"/>
                <w:sz w:val="26"/>
                <w:szCs w:val="26"/>
                <w:lang w:eastAsia="ru-RU" w:bidi="ar-SA"/>
              </w:rPr>
            </w:pPr>
            <w:r w:rsidRPr="00E91E18">
              <w:rPr>
                <w:rFonts w:ascii="Times New Roman" w:eastAsia="Times New Roman" w:hAnsi="Times New Roman" w:cs="Times New Roman"/>
                <w:b/>
                <w:bCs/>
                <w:kern w:val="0"/>
                <w:sz w:val="26"/>
                <w:szCs w:val="26"/>
                <w:lang w:eastAsia="ru-RU" w:bidi="ar-SA"/>
              </w:rPr>
              <w:lastRenderedPageBreak/>
              <w:t>VIII. Збір даних комерційного обліку</w:t>
            </w:r>
          </w:p>
        </w:tc>
      </w:tr>
      <w:tr w:rsidR="0003416E" w:rsidRPr="00E65DFC" w:rsidTr="00522BD1">
        <w:trPr>
          <w:trHeight w:val="144"/>
          <w:jc w:val="center"/>
        </w:trPr>
        <w:tc>
          <w:tcPr>
            <w:tcW w:w="15235" w:type="dxa"/>
            <w:gridSpan w:val="6"/>
            <w:tcBorders>
              <w:top w:val="single" w:sz="8" w:space="0" w:color="000000"/>
              <w:left w:val="single" w:sz="8" w:space="0" w:color="000000"/>
              <w:bottom w:val="single" w:sz="8" w:space="0" w:color="000000"/>
              <w:right w:val="single" w:sz="8" w:space="0" w:color="000000"/>
            </w:tcBorders>
            <w:shd w:val="clear" w:color="auto" w:fill="B8CCE4" w:themeFill="accent1" w:themeFillTint="66"/>
          </w:tcPr>
          <w:p w:rsidR="0003416E" w:rsidRPr="00E91E18" w:rsidRDefault="0003416E" w:rsidP="0003416E">
            <w:pPr>
              <w:pStyle w:val="aa"/>
              <w:ind w:left="-1"/>
              <w:jc w:val="center"/>
              <w:rPr>
                <w:rFonts w:ascii="Times New Roman" w:eastAsia="Times New Roman" w:hAnsi="Times New Roman" w:cs="Times New Roman"/>
                <w:b/>
                <w:bCs/>
                <w:kern w:val="0"/>
                <w:sz w:val="26"/>
                <w:szCs w:val="26"/>
                <w:lang w:val="ru-RU" w:eastAsia="ru-RU" w:bidi="ar-SA"/>
              </w:rPr>
            </w:pPr>
            <w:r w:rsidRPr="00E91E18">
              <w:rPr>
                <w:rFonts w:ascii="Times New Roman" w:eastAsia="Times New Roman" w:hAnsi="Times New Roman" w:cs="Times New Roman"/>
                <w:b/>
                <w:bCs/>
                <w:kern w:val="0"/>
                <w:sz w:val="26"/>
                <w:szCs w:val="26"/>
                <w:lang w:val="ru-RU" w:eastAsia="ru-RU" w:bidi="ar-SA"/>
              </w:rPr>
              <w:t xml:space="preserve">8.6. </w:t>
            </w:r>
            <w:proofErr w:type="spellStart"/>
            <w:r w:rsidRPr="00E91E18">
              <w:rPr>
                <w:rFonts w:ascii="Times New Roman" w:eastAsia="Times New Roman" w:hAnsi="Times New Roman" w:cs="Times New Roman"/>
                <w:b/>
                <w:bCs/>
                <w:kern w:val="0"/>
                <w:sz w:val="26"/>
                <w:szCs w:val="26"/>
                <w:lang w:val="ru-RU" w:eastAsia="ru-RU" w:bidi="ar-SA"/>
              </w:rPr>
              <w:t>Зчитування</w:t>
            </w:r>
            <w:proofErr w:type="spellEnd"/>
            <w:r w:rsidRPr="00E91E18">
              <w:rPr>
                <w:rFonts w:ascii="Times New Roman" w:eastAsia="Times New Roman" w:hAnsi="Times New Roman" w:cs="Times New Roman"/>
                <w:b/>
                <w:bCs/>
                <w:kern w:val="0"/>
                <w:sz w:val="26"/>
                <w:szCs w:val="26"/>
                <w:lang w:val="ru-RU" w:eastAsia="ru-RU" w:bidi="ar-SA"/>
              </w:rPr>
              <w:t xml:space="preserve"> показів </w:t>
            </w:r>
            <w:proofErr w:type="spellStart"/>
            <w:r w:rsidRPr="00E91E18">
              <w:rPr>
                <w:rFonts w:ascii="Times New Roman" w:eastAsia="Times New Roman" w:hAnsi="Times New Roman" w:cs="Times New Roman"/>
                <w:b/>
                <w:bCs/>
                <w:kern w:val="0"/>
                <w:sz w:val="26"/>
                <w:szCs w:val="26"/>
                <w:lang w:val="ru-RU" w:eastAsia="ru-RU" w:bidi="ar-SA"/>
              </w:rPr>
              <w:t>лічильників</w:t>
            </w:r>
            <w:proofErr w:type="spellEnd"/>
            <w:r w:rsidRPr="00E91E18">
              <w:rPr>
                <w:rFonts w:ascii="Times New Roman" w:eastAsia="Times New Roman" w:hAnsi="Times New Roman" w:cs="Times New Roman"/>
                <w:b/>
                <w:bCs/>
                <w:kern w:val="0"/>
                <w:sz w:val="26"/>
                <w:szCs w:val="26"/>
                <w:lang w:val="ru-RU" w:eastAsia="ru-RU" w:bidi="ar-SA"/>
              </w:rPr>
              <w:t xml:space="preserve">, </w:t>
            </w:r>
            <w:proofErr w:type="spellStart"/>
            <w:r w:rsidRPr="00E91E18">
              <w:rPr>
                <w:rFonts w:ascii="Times New Roman" w:eastAsia="Times New Roman" w:hAnsi="Times New Roman" w:cs="Times New Roman"/>
                <w:b/>
                <w:bCs/>
                <w:kern w:val="0"/>
                <w:sz w:val="26"/>
                <w:szCs w:val="26"/>
                <w:lang w:val="ru-RU" w:eastAsia="ru-RU" w:bidi="ar-SA"/>
              </w:rPr>
              <w:t>встановлених</w:t>
            </w:r>
            <w:proofErr w:type="spellEnd"/>
            <w:r w:rsidRPr="00E91E18">
              <w:rPr>
                <w:rFonts w:ascii="Times New Roman" w:eastAsia="Times New Roman" w:hAnsi="Times New Roman" w:cs="Times New Roman"/>
                <w:b/>
                <w:bCs/>
                <w:kern w:val="0"/>
                <w:sz w:val="26"/>
                <w:szCs w:val="26"/>
                <w:lang w:val="ru-RU" w:eastAsia="ru-RU" w:bidi="ar-SA"/>
              </w:rPr>
              <w:t xml:space="preserve"> у </w:t>
            </w:r>
            <w:proofErr w:type="spellStart"/>
            <w:r w:rsidRPr="00E91E18">
              <w:rPr>
                <w:rFonts w:ascii="Times New Roman" w:eastAsia="Times New Roman" w:hAnsi="Times New Roman" w:cs="Times New Roman"/>
                <w:b/>
                <w:bCs/>
                <w:kern w:val="0"/>
                <w:sz w:val="26"/>
                <w:szCs w:val="26"/>
                <w:lang w:val="ru-RU" w:eastAsia="ru-RU" w:bidi="ar-SA"/>
              </w:rPr>
              <w:t>споживачів</w:t>
            </w:r>
            <w:proofErr w:type="spellEnd"/>
          </w:p>
        </w:tc>
      </w:tr>
      <w:tr w:rsidR="0003416E" w:rsidRPr="00E65DFC" w:rsidTr="00522BD1">
        <w:trPr>
          <w:gridAfter w:val="2"/>
          <w:wAfter w:w="77" w:type="dxa"/>
          <w:trHeight w:val="144"/>
          <w:jc w:val="center"/>
        </w:trPr>
        <w:tc>
          <w:tcPr>
            <w:tcW w:w="4101" w:type="dxa"/>
            <w:tcBorders>
              <w:top w:val="single" w:sz="8" w:space="0" w:color="000000"/>
              <w:left w:val="single" w:sz="8" w:space="0" w:color="000000"/>
              <w:bottom w:val="single" w:sz="8" w:space="0" w:color="000000"/>
            </w:tcBorders>
            <w:shd w:val="clear" w:color="auto" w:fill="auto"/>
          </w:tcPr>
          <w:p w:rsidR="0003416E" w:rsidRPr="00E91E18" w:rsidRDefault="0003416E" w:rsidP="0003416E">
            <w:pPr>
              <w:ind w:left="57" w:right="57" w:hanging="61"/>
              <w:jc w:val="both"/>
              <w:rPr>
                <w:rFonts w:ascii="Times New Roman" w:hAnsi="Times New Roman" w:cs="Times New Roman"/>
                <w:b/>
                <w:sz w:val="26"/>
                <w:szCs w:val="26"/>
              </w:rPr>
            </w:pPr>
            <w:r w:rsidRPr="00E91E18">
              <w:rPr>
                <w:rFonts w:ascii="Times New Roman" w:hAnsi="Times New Roman" w:cs="Times New Roman"/>
                <w:b/>
                <w:sz w:val="26"/>
                <w:szCs w:val="26"/>
              </w:rPr>
              <w:t>Не вносились зміни до цього пункту.</w:t>
            </w:r>
          </w:p>
          <w:p w:rsidR="0003416E" w:rsidRPr="00E91E18" w:rsidRDefault="0003416E" w:rsidP="0003416E">
            <w:pPr>
              <w:ind w:left="57" w:right="57" w:hanging="61"/>
              <w:jc w:val="both"/>
              <w:rPr>
                <w:rFonts w:ascii="Times New Roman" w:hAnsi="Times New Roman" w:cs="Times New Roman"/>
                <w:b/>
                <w:sz w:val="26"/>
                <w:szCs w:val="26"/>
              </w:rPr>
            </w:pPr>
            <w:r w:rsidRPr="00E91E18">
              <w:rPr>
                <w:rFonts w:ascii="Times New Roman" w:hAnsi="Times New Roman" w:cs="Times New Roman"/>
                <w:b/>
                <w:sz w:val="26"/>
                <w:szCs w:val="26"/>
              </w:rPr>
              <w:t>Діюча редакція</w:t>
            </w:r>
          </w:p>
          <w:p w:rsidR="0003416E" w:rsidRPr="00E91E18" w:rsidRDefault="0003416E" w:rsidP="0003416E">
            <w:pPr>
              <w:ind w:firstLine="224"/>
              <w:contextualSpacing/>
              <w:jc w:val="both"/>
              <w:rPr>
                <w:rFonts w:ascii="Times New Roman" w:hAnsi="Times New Roman" w:cs="Times New Roman"/>
                <w:bCs/>
                <w:sz w:val="26"/>
                <w:szCs w:val="26"/>
              </w:rPr>
            </w:pPr>
            <w:r w:rsidRPr="00E91E18">
              <w:rPr>
                <w:rFonts w:ascii="Times New Roman" w:hAnsi="Times New Roman" w:cs="Times New Roman"/>
                <w:bCs/>
                <w:sz w:val="26"/>
                <w:szCs w:val="26"/>
              </w:rPr>
              <w:t xml:space="preserve">8.6.11. Середньодобовий обсяг споживання електричної енергії </w:t>
            </w:r>
            <w:r w:rsidRPr="00E91E18">
              <w:rPr>
                <w:rFonts w:ascii="Times New Roman" w:hAnsi="Times New Roman" w:cs="Times New Roman"/>
                <w:b/>
                <w:sz w:val="26"/>
                <w:szCs w:val="26"/>
              </w:rPr>
              <w:t>електроустановками споживача</w:t>
            </w:r>
            <w:r w:rsidRPr="00E91E18">
              <w:rPr>
                <w:rFonts w:ascii="Times New Roman" w:hAnsi="Times New Roman" w:cs="Times New Roman"/>
                <w:bCs/>
                <w:sz w:val="26"/>
                <w:szCs w:val="26"/>
              </w:rPr>
              <w:t xml:space="preserve"> для цілей розрахунків визначається у </w:t>
            </w:r>
            <w:proofErr w:type="spellStart"/>
            <w:r w:rsidRPr="00E91E18">
              <w:rPr>
                <w:rFonts w:ascii="Times New Roman" w:hAnsi="Times New Roman" w:cs="Times New Roman"/>
                <w:bCs/>
                <w:sz w:val="26"/>
                <w:szCs w:val="26"/>
              </w:rPr>
              <w:t>кВт·год</w:t>
            </w:r>
            <w:proofErr w:type="spellEnd"/>
            <w:r w:rsidRPr="00E91E18">
              <w:rPr>
                <w:rFonts w:ascii="Times New Roman" w:hAnsi="Times New Roman" w:cs="Times New Roman"/>
                <w:bCs/>
                <w:sz w:val="26"/>
                <w:szCs w:val="26"/>
              </w:rPr>
              <w:t xml:space="preserve"> з округленням до чотирьох цифр після коми на основі фактичного споживання в аналогічному періоді попереднього року, розрахованого з урахуванням знятих фактичних або (у разі їх відсутності) оціночних показів лічильника </w:t>
            </w:r>
            <w:r w:rsidRPr="00E91E18">
              <w:rPr>
                <w:rFonts w:ascii="Times New Roman" w:hAnsi="Times New Roman" w:cs="Times New Roman"/>
                <w:b/>
                <w:sz w:val="26"/>
                <w:szCs w:val="26"/>
              </w:rPr>
              <w:t>та коефіцієнта приросту/зниження споживання (для індивідуальних побутових споживачів).</w:t>
            </w:r>
          </w:p>
          <w:p w:rsidR="0003416E" w:rsidRPr="00E91E18" w:rsidRDefault="0003416E" w:rsidP="0003416E">
            <w:pPr>
              <w:ind w:firstLine="224"/>
              <w:contextualSpacing/>
              <w:jc w:val="both"/>
              <w:rPr>
                <w:rFonts w:ascii="Times New Roman" w:hAnsi="Times New Roman" w:cs="Times New Roman"/>
                <w:bCs/>
                <w:sz w:val="26"/>
                <w:szCs w:val="26"/>
              </w:rPr>
            </w:pPr>
            <w:r w:rsidRPr="00E91E18">
              <w:rPr>
                <w:rFonts w:ascii="Times New Roman" w:hAnsi="Times New Roman" w:cs="Times New Roman"/>
                <w:bCs/>
                <w:sz w:val="26"/>
                <w:szCs w:val="26"/>
              </w:rPr>
              <w:lastRenderedPageBreak/>
              <w:t>У разі відсутності відповідних історичних даних середньодобовий обсяг споживання розраховується на основі зафіксованих двох останніх послідовно зчитаних показів, кількості днів між цими зчитуваннями при умові, що між датами зчитування цих показів не менше ніж 28 днів (без урахування днів, коли електроустановки споживача були відключені оператором системи).</w:t>
            </w:r>
          </w:p>
          <w:p w:rsidR="0003416E" w:rsidRPr="00E91E18" w:rsidRDefault="0003416E" w:rsidP="0003416E">
            <w:pPr>
              <w:ind w:firstLine="224"/>
              <w:contextualSpacing/>
              <w:jc w:val="both"/>
              <w:rPr>
                <w:rFonts w:ascii="Times New Roman" w:hAnsi="Times New Roman" w:cs="Times New Roman"/>
                <w:bCs/>
                <w:sz w:val="26"/>
                <w:szCs w:val="26"/>
              </w:rPr>
            </w:pPr>
          </w:p>
          <w:p w:rsidR="0003416E" w:rsidRPr="00E91E18" w:rsidRDefault="0003416E" w:rsidP="0003416E">
            <w:pPr>
              <w:ind w:firstLine="224"/>
              <w:contextualSpacing/>
              <w:jc w:val="both"/>
              <w:rPr>
                <w:rFonts w:ascii="Times New Roman" w:hAnsi="Times New Roman" w:cs="Times New Roman"/>
                <w:bCs/>
                <w:sz w:val="26"/>
                <w:szCs w:val="26"/>
              </w:rPr>
            </w:pPr>
            <w:r w:rsidRPr="00E91E18">
              <w:rPr>
                <w:rFonts w:ascii="Times New Roman" w:hAnsi="Times New Roman" w:cs="Times New Roman"/>
                <w:b/>
                <w:sz w:val="26"/>
                <w:szCs w:val="26"/>
              </w:rPr>
              <w:t xml:space="preserve">Для непрацюючих лічильників </w:t>
            </w:r>
            <w:r w:rsidRPr="00E91E18">
              <w:rPr>
                <w:rFonts w:ascii="Times New Roman" w:hAnsi="Times New Roman" w:cs="Times New Roman"/>
                <w:bCs/>
                <w:sz w:val="26"/>
                <w:szCs w:val="26"/>
              </w:rPr>
              <w:t>визначення середньодобового обсягу споживання електричної енергії проводиться після відновлення роботи вузла обліку на основі двох найближчих до періоду розрахунку зчитаних та переданих фактичних показів лічильника при умові, що між датами зняття цих показів не менше ніж 28 днів (без урахування днів, коли електроустановки споживача були відключені оператором системи).</w:t>
            </w:r>
          </w:p>
          <w:p w:rsidR="0003416E" w:rsidRPr="00E91E18" w:rsidRDefault="0003416E" w:rsidP="0003416E">
            <w:pPr>
              <w:ind w:firstLine="224"/>
              <w:contextualSpacing/>
              <w:jc w:val="both"/>
              <w:rPr>
                <w:rFonts w:ascii="Times New Roman" w:hAnsi="Times New Roman" w:cs="Times New Roman"/>
                <w:bCs/>
                <w:sz w:val="26"/>
                <w:szCs w:val="26"/>
              </w:rPr>
            </w:pPr>
          </w:p>
          <w:p w:rsidR="0003416E" w:rsidRPr="00E91E18" w:rsidRDefault="0003416E" w:rsidP="0003416E">
            <w:pPr>
              <w:ind w:firstLine="224"/>
              <w:contextualSpacing/>
              <w:jc w:val="both"/>
              <w:rPr>
                <w:rFonts w:ascii="Times New Roman" w:hAnsi="Times New Roman" w:cs="Times New Roman"/>
                <w:bCs/>
                <w:sz w:val="26"/>
                <w:szCs w:val="26"/>
              </w:rPr>
            </w:pPr>
            <w:r w:rsidRPr="00E91E18">
              <w:rPr>
                <w:rFonts w:ascii="Times New Roman" w:hAnsi="Times New Roman" w:cs="Times New Roman"/>
                <w:bCs/>
                <w:sz w:val="26"/>
                <w:szCs w:val="26"/>
              </w:rPr>
              <w:t xml:space="preserve">Коефіцієнт приросту/зниження споживання розраховується у відносних одиницях з точністю до чотирьох цифр після коми як співвідношення приросту/зниження величини усередненого середньодобового обсягу споживання всіх індивідуальних побутових споживачів, для яких в </w:t>
            </w:r>
            <w:r w:rsidRPr="00E91E18">
              <w:rPr>
                <w:rFonts w:ascii="Times New Roman" w:hAnsi="Times New Roman" w:cs="Times New Roman"/>
                <w:bCs/>
                <w:sz w:val="26"/>
                <w:szCs w:val="26"/>
              </w:rPr>
              <w:lastRenderedPageBreak/>
              <w:t>ОСР наявні фактичні (отримані з лічильників) дані на перше число календарного місяця, наступного за розрахунковим, щодо їх споживання у розрахунковому місяці, у порівнянні з аналогічним періодом минулого року.</w:t>
            </w:r>
          </w:p>
          <w:p w:rsidR="0003416E" w:rsidRPr="00E91E18" w:rsidRDefault="0003416E" w:rsidP="0003416E">
            <w:pPr>
              <w:ind w:firstLine="224"/>
              <w:contextualSpacing/>
              <w:jc w:val="both"/>
              <w:rPr>
                <w:rFonts w:ascii="Times New Roman" w:hAnsi="Times New Roman" w:cs="Times New Roman"/>
                <w:bCs/>
                <w:sz w:val="26"/>
                <w:szCs w:val="26"/>
              </w:rPr>
            </w:pPr>
            <w:r w:rsidRPr="00E91E18">
              <w:rPr>
                <w:rFonts w:ascii="Times New Roman" w:hAnsi="Times New Roman" w:cs="Times New Roman"/>
                <w:bCs/>
                <w:sz w:val="26"/>
                <w:szCs w:val="26"/>
              </w:rPr>
              <w:t>У разі сумніву споживача у правильності розрахунку величини середньодобового обсягу споживання електричної енергії він може звернутися до оператора системи або відповідного ППКО для здійснення контрольного зчитування та звірки показів або надання детальних пояснень щодо здійсненого розрахунку та/або ініціювати розгляд та вирішення суперечки згідно з цим Кодексом.</w:t>
            </w:r>
          </w:p>
          <w:p w:rsidR="0003416E" w:rsidRPr="00E91E18" w:rsidRDefault="0003416E" w:rsidP="0003416E">
            <w:pPr>
              <w:ind w:left="57" w:right="57" w:hanging="61"/>
              <w:jc w:val="both"/>
              <w:rPr>
                <w:rFonts w:ascii="Times New Roman" w:hAnsi="Times New Roman" w:cs="Times New Roman"/>
                <w:b/>
                <w:sz w:val="26"/>
                <w:szCs w:val="26"/>
              </w:rPr>
            </w:pPr>
          </w:p>
        </w:tc>
        <w:tc>
          <w:tcPr>
            <w:tcW w:w="3827" w:type="dxa"/>
            <w:tcBorders>
              <w:top w:val="single" w:sz="8" w:space="0" w:color="000000"/>
              <w:left w:val="single" w:sz="8" w:space="0" w:color="000000"/>
              <w:bottom w:val="single" w:sz="8" w:space="0" w:color="000000"/>
            </w:tcBorders>
            <w:shd w:val="clear" w:color="auto" w:fill="auto"/>
          </w:tcPr>
          <w:p w:rsidR="0003416E" w:rsidRDefault="0003416E" w:rsidP="0003416E">
            <w:pPr>
              <w:ind w:left="121" w:right="256" w:firstLine="263"/>
              <w:jc w:val="both"/>
              <w:rPr>
                <w:rFonts w:ascii="Times New Roman" w:hAnsi="Times New Roman" w:cs="Times New Roman"/>
                <w:b/>
                <w:sz w:val="26"/>
                <w:szCs w:val="26"/>
                <w:u w:val="single"/>
              </w:rPr>
            </w:pPr>
            <w:r w:rsidRPr="00E91E18">
              <w:rPr>
                <w:rFonts w:ascii="Times New Roman" w:hAnsi="Times New Roman" w:cs="Times New Roman"/>
                <w:b/>
                <w:sz w:val="26"/>
                <w:szCs w:val="26"/>
                <w:u w:val="single"/>
              </w:rPr>
              <w:lastRenderedPageBreak/>
              <w:t>АТ «ДТЕК ДНІПРОВСЬКІ ЕЛЕКТРОМЕРЕЖІ»</w:t>
            </w:r>
          </w:p>
          <w:p w:rsidR="0003416E" w:rsidRPr="00E91E18" w:rsidRDefault="0003416E" w:rsidP="0003416E">
            <w:pPr>
              <w:pStyle w:val="3"/>
              <w:spacing w:before="0" w:after="0"/>
              <w:ind w:firstLine="224"/>
              <w:contextualSpacing/>
              <w:jc w:val="both"/>
              <w:rPr>
                <w:rFonts w:ascii="Times New Roman" w:hAnsi="Times New Roman"/>
                <w:b w:val="0"/>
              </w:rPr>
            </w:pPr>
            <w:r w:rsidRPr="00E91E18">
              <w:rPr>
                <w:rFonts w:ascii="Times New Roman" w:hAnsi="Times New Roman"/>
                <w:b w:val="0"/>
                <w:bCs w:val="0"/>
              </w:rPr>
              <w:t xml:space="preserve">8.6.11. Середньодобовий обсяг споживання електричної енергії </w:t>
            </w:r>
            <w:r w:rsidRPr="00E91E18">
              <w:rPr>
                <w:rFonts w:ascii="Times New Roman" w:hAnsi="Times New Roman"/>
              </w:rPr>
              <w:t xml:space="preserve">для  непрацюючих лічильників </w:t>
            </w:r>
            <w:r w:rsidRPr="00E91E18">
              <w:rPr>
                <w:rFonts w:ascii="Times New Roman" w:hAnsi="Times New Roman"/>
                <w:b w:val="0"/>
                <w:bCs w:val="0"/>
              </w:rPr>
              <w:t>для цілей розрахунків</w:t>
            </w:r>
            <w:r w:rsidRPr="00E91E18">
              <w:rPr>
                <w:rFonts w:ascii="Times New Roman" w:hAnsi="Times New Roman"/>
              </w:rPr>
              <w:t xml:space="preserve"> </w:t>
            </w:r>
            <w:r w:rsidRPr="00E91E18">
              <w:rPr>
                <w:rFonts w:ascii="Times New Roman" w:hAnsi="Times New Roman"/>
                <w:b w:val="0"/>
                <w:bCs w:val="0"/>
              </w:rPr>
              <w:t xml:space="preserve">визначається у </w:t>
            </w:r>
            <w:proofErr w:type="spellStart"/>
            <w:r w:rsidRPr="00E91E18">
              <w:rPr>
                <w:rFonts w:ascii="Times New Roman" w:hAnsi="Times New Roman"/>
                <w:b w:val="0"/>
                <w:bCs w:val="0"/>
              </w:rPr>
              <w:t>кВт·год</w:t>
            </w:r>
            <w:proofErr w:type="spellEnd"/>
            <w:r w:rsidRPr="00E91E18">
              <w:rPr>
                <w:rFonts w:ascii="Times New Roman" w:hAnsi="Times New Roman"/>
                <w:b w:val="0"/>
                <w:bCs w:val="0"/>
              </w:rPr>
              <w:t xml:space="preserve"> з округленням до чотирьох цифр після коми на основі фактичного споживання в </w:t>
            </w:r>
            <w:r w:rsidRPr="00E91E18">
              <w:rPr>
                <w:rFonts w:ascii="Times New Roman" w:hAnsi="Times New Roman"/>
                <w:b w:val="0"/>
              </w:rPr>
              <w:t>аналогічному періоді попереднього року, розрахованого з урахуванням знятих фактичних або (у разі їх відсутності) оціночних показів лічильника.</w:t>
            </w:r>
          </w:p>
          <w:p w:rsidR="0003416E" w:rsidRPr="00E91E18" w:rsidRDefault="0003416E" w:rsidP="0003416E">
            <w:pPr>
              <w:pStyle w:val="3"/>
              <w:spacing w:before="0" w:after="0"/>
              <w:ind w:firstLine="224"/>
              <w:contextualSpacing/>
              <w:jc w:val="both"/>
              <w:rPr>
                <w:rFonts w:ascii="Times New Roman" w:hAnsi="Times New Roman"/>
                <w:b w:val="0"/>
                <w:bCs w:val="0"/>
              </w:rPr>
            </w:pPr>
          </w:p>
          <w:p w:rsidR="0003416E" w:rsidRDefault="0003416E" w:rsidP="0003416E">
            <w:pPr>
              <w:pStyle w:val="3"/>
              <w:spacing w:before="0" w:after="0"/>
              <w:ind w:firstLine="224"/>
              <w:contextualSpacing/>
              <w:jc w:val="both"/>
              <w:rPr>
                <w:rFonts w:ascii="Times New Roman" w:hAnsi="Times New Roman"/>
                <w:b w:val="0"/>
                <w:bCs w:val="0"/>
              </w:rPr>
            </w:pPr>
          </w:p>
          <w:p w:rsidR="0003416E" w:rsidRDefault="0003416E" w:rsidP="0003416E">
            <w:pPr>
              <w:rPr>
                <w:lang w:eastAsia="ru-RU" w:bidi="ar-SA"/>
              </w:rPr>
            </w:pPr>
          </w:p>
          <w:p w:rsidR="0003416E" w:rsidRPr="00E91E18" w:rsidRDefault="0003416E" w:rsidP="0003416E">
            <w:pPr>
              <w:rPr>
                <w:lang w:eastAsia="ru-RU" w:bidi="ar-SA"/>
              </w:rPr>
            </w:pPr>
          </w:p>
          <w:p w:rsidR="0003416E" w:rsidRPr="00E91E18" w:rsidRDefault="0003416E" w:rsidP="0003416E">
            <w:pPr>
              <w:pStyle w:val="3"/>
              <w:spacing w:before="0" w:after="0"/>
              <w:ind w:firstLine="224"/>
              <w:contextualSpacing/>
              <w:jc w:val="both"/>
              <w:rPr>
                <w:rFonts w:ascii="Times New Roman" w:hAnsi="Times New Roman"/>
                <w:b w:val="0"/>
                <w:bCs w:val="0"/>
              </w:rPr>
            </w:pPr>
            <w:r w:rsidRPr="00E91E18">
              <w:rPr>
                <w:rFonts w:ascii="Times New Roman" w:hAnsi="Times New Roman"/>
                <w:b w:val="0"/>
                <w:bCs w:val="0"/>
              </w:rPr>
              <w:lastRenderedPageBreak/>
              <w:t>У разі відсутності відповідних історичних даних середньодобовий обсяг споживання</w:t>
            </w:r>
            <w:r w:rsidRPr="00E91E18">
              <w:rPr>
                <w:rFonts w:ascii="Times New Roman" w:hAnsi="Times New Roman"/>
                <w:b w:val="0"/>
                <w:bCs w:val="0"/>
                <w:color w:val="0070C0"/>
              </w:rPr>
              <w:t xml:space="preserve">  </w:t>
            </w:r>
            <w:r w:rsidRPr="00E91E18">
              <w:rPr>
                <w:rFonts w:ascii="Times New Roman" w:hAnsi="Times New Roman"/>
              </w:rPr>
              <w:t>для  непрацюючих лічильників</w:t>
            </w:r>
            <w:r w:rsidRPr="00E91E18">
              <w:rPr>
                <w:rFonts w:ascii="Times New Roman" w:hAnsi="Times New Roman"/>
                <w:b w:val="0"/>
                <w:bCs w:val="0"/>
                <w:color w:val="0070C0"/>
              </w:rPr>
              <w:t xml:space="preserve"> </w:t>
            </w:r>
            <w:r w:rsidRPr="00E91E18">
              <w:rPr>
                <w:rFonts w:ascii="Times New Roman" w:hAnsi="Times New Roman"/>
                <w:b w:val="0"/>
                <w:bCs w:val="0"/>
              </w:rPr>
              <w:t>розраховується на основі зафіксованих двох останніх послідовно зчитаних показів</w:t>
            </w:r>
            <w:r w:rsidRPr="00E91E18">
              <w:rPr>
                <w:rFonts w:ascii="Times New Roman" w:hAnsi="Times New Roman"/>
                <w:b w:val="0"/>
                <w:bCs w:val="0"/>
                <w:color w:val="0070C0"/>
              </w:rPr>
              <w:t xml:space="preserve"> </w:t>
            </w:r>
            <w:r w:rsidRPr="00E91E18">
              <w:rPr>
                <w:rFonts w:ascii="Times New Roman" w:hAnsi="Times New Roman"/>
              </w:rPr>
              <w:t>до порушення роботи лічильника,</w:t>
            </w:r>
            <w:r w:rsidRPr="00E91E18">
              <w:rPr>
                <w:rFonts w:ascii="Times New Roman" w:hAnsi="Times New Roman"/>
                <w:b w:val="0"/>
                <w:bCs w:val="0"/>
                <w:color w:val="0070C0"/>
              </w:rPr>
              <w:t xml:space="preserve"> </w:t>
            </w:r>
            <w:r w:rsidRPr="00E91E18">
              <w:rPr>
                <w:rFonts w:ascii="Times New Roman" w:hAnsi="Times New Roman"/>
                <w:b w:val="0"/>
                <w:bCs w:val="0"/>
              </w:rPr>
              <w:t>кількості днів між цими зчитуваннями при умові, що між датами зчитування цих показів не менше ніж 28 днів (без урахування днів, коли електроустановки споживача були відключені оператором системи).</w:t>
            </w:r>
          </w:p>
          <w:p w:rsidR="0003416E" w:rsidRPr="00E91E18" w:rsidRDefault="0003416E" w:rsidP="0003416E">
            <w:pPr>
              <w:pStyle w:val="3"/>
              <w:spacing w:before="0" w:after="0"/>
              <w:ind w:firstLine="224"/>
              <w:contextualSpacing/>
              <w:jc w:val="both"/>
              <w:rPr>
                <w:rFonts w:ascii="Times New Roman" w:hAnsi="Times New Roman"/>
                <w:b w:val="0"/>
                <w:bCs w:val="0"/>
              </w:rPr>
            </w:pPr>
            <w:r w:rsidRPr="00E91E18">
              <w:rPr>
                <w:rFonts w:ascii="Times New Roman" w:hAnsi="Times New Roman"/>
              </w:rPr>
              <w:t>У разі відсутності всіх вищезазначених даних або за заявою споживача</w:t>
            </w:r>
            <w:r w:rsidRPr="00E91E18">
              <w:rPr>
                <w:rFonts w:ascii="Times New Roman" w:hAnsi="Times New Roman"/>
                <w:b w:val="0"/>
                <w:bCs w:val="0"/>
                <w:color w:val="0070C0"/>
              </w:rPr>
              <w:t xml:space="preserve"> </w:t>
            </w:r>
            <w:r w:rsidRPr="00E91E18">
              <w:rPr>
                <w:rFonts w:ascii="Times New Roman" w:hAnsi="Times New Roman"/>
                <w:b w:val="0"/>
                <w:bCs w:val="0"/>
              </w:rPr>
              <w:t>визначення середньодобового обсягу споживання електричної енергії проводиться</w:t>
            </w:r>
            <w:r w:rsidRPr="00E91E18">
              <w:rPr>
                <w:rFonts w:ascii="Times New Roman" w:hAnsi="Times New Roman"/>
                <w:b w:val="0"/>
                <w:bCs w:val="0"/>
                <w:color w:val="0070C0"/>
              </w:rPr>
              <w:t xml:space="preserve"> </w:t>
            </w:r>
            <w:r w:rsidRPr="00E91E18">
              <w:rPr>
                <w:rFonts w:ascii="Times New Roman" w:hAnsi="Times New Roman"/>
                <w:b w:val="0"/>
                <w:bCs w:val="0"/>
              </w:rPr>
              <w:t>після відновлення роботи вузла обліку на основі двох найближчих до періоду розрахунку зчитаних та переданих фактичних показів лічильника при умові,</w:t>
            </w:r>
            <w:r w:rsidRPr="00E91E18">
              <w:rPr>
                <w:rFonts w:ascii="Times New Roman" w:hAnsi="Times New Roman"/>
                <w:b w:val="0"/>
                <w:bCs w:val="0"/>
                <w:color w:val="0070C0"/>
              </w:rPr>
              <w:t xml:space="preserve"> </w:t>
            </w:r>
            <w:r w:rsidRPr="00E91E18">
              <w:rPr>
                <w:rFonts w:ascii="Times New Roman" w:hAnsi="Times New Roman"/>
                <w:b w:val="0"/>
                <w:bCs w:val="0"/>
              </w:rPr>
              <w:t>що між датами зняття цих показів не менше ніж 28 днів (без урахування днів, коли електроустановки споживача були відключені оператором системи).</w:t>
            </w:r>
          </w:p>
          <w:p w:rsidR="0003416E" w:rsidRDefault="0003416E" w:rsidP="0003416E">
            <w:pPr>
              <w:ind w:firstLine="224"/>
              <w:contextualSpacing/>
              <w:jc w:val="both"/>
              <w:rPr>
                <w:rFonts w:ascii="Times New Roman" w:hAnsi="Times New Roman" w:cs="Times New Roman"/>
                <w:sz w:val="26"/>
                <w:szCs w:val="26"/>
              </w:rPr>
            </w:pPr>
          </w:p>
          <w:p w:rsidR="0003416E" w:rsidRDefault="0003416E" w:rsidP="0003416E">
            <w:pPr>
              <w:ind w:firstLine="224"/>
              <w:contextualSpacing/>
              <w:jc w:val="both"/>
              <w:rPr>
                <w:rFonts w:ascii="Times New Roman" w:hAnsi="Times New Roman" w:cs="Times New Roman"/>
                <w:sz w:val="26"/>
                <w:szCs w:val="26"/>
              </w:rPr>
            </w:pPr>
          </w:p>
          <w:p w:rsidR="0003416E" w:rsidRPr="00E91E18" w:rsidRDefault="0003416E" w:rsidP="0003416E">
            <w:pPr>
              <w:ind w:firstLine="224"/>
              <w:contextualSpacing/>
              <w:jc w:val="both"/>
              <w:rPr>
                <w:rFonts w:ascii="Times New Roman" w:hAnsi="Times New Roman" w:cs="Times New Roman"/>
                <w:sz w:val="26"/>
                <w:szCs w:val="26"/>
              </w:rPr>
            </w:pPr>
            <w:r w:rsidRPr="00E91E18">
              <w:rPr>
                <w:rFonts w:ascii="Times New Roman" w:hAnsi="Times New Roman" w:cs="Times New Roman"/>
                <w:sz w:val="26"/>
                <w:szCs w:val="26"/>
              </w:rPr>
              <w:lastRenderedPageBreak/>
              <w:t>Коефіцієнт приросту/зниження споживання розраховується у відносних одиницях з точністю до чотирьох цифр після коми як співвідношення приросту/зниження величини усередненого середньодобового обсягу споживання всіх індивідуальних побутових споживачів, для яких в ОСР наявні фактичні (отримані з лічильників) дані на перше число календарного місяця, наступного за розрахунковим, щодо їх споживання у розрахунковому місяці, у порівнянні з аналогічним періодом минулого року.</w:t>
            </w:r>
          </w:p>
          <w:p w:rsidR="0003416E" w:rsidRPr="00E65DFC" w:rsidRDefault="0003416E" w:rsidP="0003416E">
            <w:pPr>
              <w:ind w:left="121" w:right="256" w:firstLine="263"/>
              <w:jc w:val="both"/>
              <w:rPr>
                <w:rFonts w:ascii="Times New Roman" w:hAnsi="Times New Roman" w:cs="Times New Roman"/>
                <w:color w:val="333333"/>
                <w:sz w:val="26"/>
                <w:szCs w:val="26"/>
                <w:shd w:val="clear" w:color="auto" w:fill="FFFFFF"/>
              </w:rPr>
            </w:pPr>
            <w:r w:rsidRPr="00E91E18">
              <w:rPr>
                <w:rFonts w:ascii="Times New Roman" w:hAnsi="Times New Roman" w:cs="Times New Roman"/>
                <w:sz w:val="26"/>
                <w:szCs w:val="26"/>
              </w:rPr>
              <w:t>У разі сумніву споживача у правильності розрахунку величини середньодобового обсягу споживання електричної енергії він може звернутися до оператора системи або відповідного ППКО для здійснення контрольного зчитування та звірки показів або надання детальних пояснень щодо здійсненого розрахунку та/або ініціювати розгляд та вирішення суперечки згідно з цим Кодексом.</w:t>
            </w:r>
          </w:p>
        </w:tc>
        <w:tc>
          <w:tcPr>
            <w:tcW w:w="2835" w:type="dxa"/>
            <w:tcBorders>
              <w:top w:val="single" w:sz="8" w:space="0" w:color="000000"/>
              <w:left w:val="single" w:sz="8" w:space="0" w:color="000000"/>
              <w:bottom w:val="single" w:sz="8" w:space="0" w:color="000000"/>
              <w:right w:val="single" w:sz="8" w:space="0" w:color="000000"/>
            </w:tcBorders>
            <w:shd w:val="clear" w:color="auto" w:fill="auto"/>
          </w:tcPr>
          <w:p w:rsidR="0003416E" w:rsidRPr="004057B5" w:rsidRDefault="0003416E" w:rsidP="0003416E">
            <w:pPr>
              <w:ind w:firstLine="224"/>
              <w:contextualSpacing/>
              <w:jc w:val="both"/>
              <w:rPr>
                <w:bCs/>
              </w:rPr>
            </w:pPr>
            <w:r w:rsidRPr="004057B5">
              <w:rPr>
                <w:bCs/>
              </w:rPr>
              <w:lastRenderedPageBreak/>
              <w:t>З врахуванням того факту, що у великої кількості споживачів (як у побутових, так і юридичних) середньомісячне споживання різниться від пори року, визначення  середньодобового обсягу споживання електричної енергії для непрацюючого лічильника після відновлення роботи вузла обліку несе ризики багаточисленних скарг від споживачів та спірних питань щодо завищеного\некоректного обсягу донарахування. Наприклад:</w:t>
            </w:r>
          </w:p>
          <w:p w:rsidR="0003416E" w:rsidRPr="004057B5" w:rsidRDefault="0003416E" w:rsidP="0003416E">
            <w:pPr>
              <w:ind w:firstLine="224"/>
              <w:contextualSpacing/>
              <w:jc w:val="both"/>
              <w:rPr>
                <w:bCs/>
              </w:rPr>
            </w:pPr>
            <w:r w:rsidRPr="004057B5">
              <w:rPr>
                <w:bCs/>
              </w:rPr>
              <w:lastRenderedPageBreak/>
              <w:t xml:space="preserve">1. У споживача з фактичним </w:t>
            </w:r>
            <w:proofErr w:type="spellStart"/>
            <w:r w:rsidRPr="004057B5">
              <w:rPr>
                <w:bCs/>
              </w:rPr>
              <w:t>електроопаленням</w:t>
            </w:r>
            <w:proofErr w:type="spellEnd"/>
            <w:r w:rsidRPr="004057B5">
              <w:rPr>
                <w:bCs/>
              </w:rPr>
              <w:t xml:space="preserve">  не працював лічильник в період з серпня по вересень місяць. Заміна лічильника виконана відповідно до звернення  споживача.  В результаті визначення  середньодобового  обсягу спожитої електричної енергії, по відновленому періоду  роботи вузла обліку з жовтня по грудень місяць відповідно до абзацу третього п.8.6.11  донарахування  становить в декілька раз більше, ніж донарахування, яке б визначалося по  середньодобовому споживанню  аналогічного періоду минулого року, яке по факту відповідає споживанню в дану пору року.</w:t>
            </w:r>
          </w:p>
          <w:p w:rsidR="0003416E" w:rsidRPr="004057B5" w:rsidRDefault="0003416E" w:rsidP="0003416E">
            <w:pPr>
              <w:ind w:firstLine="224"/>
              <w:contextualSpacing/>
              <w:jc w:val="both"/>
              <w:rPr>
                <w:bCs/>
              </w:rPr>
            </w:pPr>
            <w:r w:rsidRPr="004057B5">
              <w:rPr>
                <w:bCs/>
              </w:rPr>
              <w:t xml:space="preserve">2. У споживача з фактичним </w:t>
            </w:r>
            <w:proofErr w:type="spellStart"/>
            <w:r w:rsidRPr="004057B5">
              <w:rPr>
                <w:bCs/>
              </w:rPr>
              <w:t>електроопаленням</w:t>
            </w:r>
            <w:proofErr w:type="spellEnd"/>
            <w:r w:rsidRPr="004057B5">
              <w:rPr>
                <w:bCs/>
              </w:rPr>
              <w:t xml:space="preserve"> при технічній перевірці працівниками ОСР в жовтні місяці виявлений непрацюючий лічильник,  звернення від споживача  не було. Враховуючи, що своєчасне звернення споживача відсутнє, період донарахування відповідно до п.8.6.20 ККОЕЕ </w:t>
            </w:r>
            <w:r w:rsidRPr="004057B5">
              <w:rPr>
                <w:bCs/>
              </w:rPr>
              <w:lastRenderedPageBreak/>
              <w:t>збільшується до 6 місяців (за   відсутності   контрольного огляду та даних зафіксованих ЗКО чи АСКОЕ). При цьому всі раніше виконані нарахування були визначені на підставі середньодобового обсягу, які визначались по аналогічному періоду минулого року (об’єктивні нарахування), повинні перерахуватися по  визначеному  середньодобовому обсягу спожитої електричної енергії   по відновленому періоду  роботи вузла обліку з жовтня по грудень місяць відповідно до абзацу третього п.8.6.11 (завищені нарахування), що ще більше обурює споживачів, так як середньодобове споживання по відновленому періоду в опалювальний;</w:t>
            </w:r>
          </w:p>
          <w:p w:rsidR="0003416E" w:rsidRPr="00E65DFC" w:rsidRDefault="0003416E" w:rsidP="0003416E">
            <w:pPr>
              <w:jc w:val="both"/>
              <w:rPr>
                <w:rFonts w:ascii="Times New Roman" w:hAnsi="Times New Roman" w:cs="Times New Roman"/>
                <w:sz w:val="26"/>
                <w:szCs w:val="26"/>
              </w:rPr>
            </w:pPr>
            <w:r w:rsidRPr="004057B5">
              <w:rPr>
                <w:rFonts w:ascii="Times New Roman" w:hAnsi="Times New Roman"/>
              </w:rPr>
              <w:t xml:space="preserve">3. Аналогічні ситуації є і по категорії споживачів, де навпаки в опалювальний період середньомісячний обсяг спожитої електричної енергії менший по відношенню до літньої пори року. Наприклад,  в період опалювального сезону </w:t>
            </w:r>
            <w:r w:rsidRPr="004057B5">
              <w:rPr>
                <w:rFonts w:ascii="Times New Roman" w:hAnsi="Times New Roman"/>
              </w:rPr>
              <w:lastRenderedPageBreak/>
              <w:t xml:space="preserve">електрообігрівачами клієнти не користуються, а влітку використовує електричне кондиціювання, полив. У разі, якщо лічильник вийшов з ладу навесні, а роботу  відновлено  влітку, то це  теж   приведе до завищеного нарахування. Враховуючи вищевикладене, та те, що не завжди можливо </w:t>
            </w:r>
            <w:proofErr w:type="spellStart"/>
            <w:r w:rsidRPr="004057B5">
              <w:rPr>
                <w:rFonts w:ascii="Times New Roman" w:hAnsi="Times New Roman"/>
              </w:rPr>
              <w:t>коректно</w:t>
            </w:r>
            <w:proofErr w:type="spellEnd"/>
            <w:r w:rsidRPr="004057B5">
              <w:rPr>
                <w:rFonts w:ascii="Times New Roman" w:hAnsi="Times New Roman"/>
              </w:rPr>
              <w:t xml:space="preserve"> визначити обсяг спожитої електричної енергії після відновленої роботи вузлу обліку (в т. ч. враховуючи воєнний стан в країні) – будівля пошкоджена, споживач змінив місто проживання після відновлення роботи вузла обліку,  розірвання договірних відносин внаслідок чого, споживання відсутнє, - алгоритм визначення об’єктивного середньодобового обсягу споживання електричної енергії, як по працюючому, так й по непрацюючому лічильнику пропонуємо визначати на основі фактичного споживання в аналогічному періоді минулого року та мати варіанти для розрахунку, </w:t>
            </w:r>
            <w:r w:rsidRPr="004057B5">
              <w:rPr>
                <w:rFonts w:ascii="Times New Roman" w:hAnsi="Times New Roman"/>
              </w:rPr>
              <w:lastRenderedPageBreak/>
              <w:t>виходячи з інформації наданої споживачем</w:t>
            </w:r>
          </w:p>
        </w:tc>
        <w:tc>
          <w:tcPr>
            <w:tcW w:w="4395" w:type="dxa"/>
            <w:tcBorders>
              <w:top w:val="single" w:sz="8" w:space="0" w:color="000000"/>
              <w:left w:val="single" w:sz="8" w:space="0" w:color="000000"/>
              <w:bottom w:val="single" w:sz="8" w:space="0" w:color="000000"/>
              <w:right w:val="single" w:sz="8" w:space="0" w:color="000000"/>
            </w:tcBorders>
          </w:tcPr>
          <w:p w:rsidR="0003416E" w:rsidRPr="00303589" w:rsidRDefault="0003416E" w:rsidP="0003416E">
            <w:pPr>
              <w:pStyle w:val="aa"/>
              <w:ind w:left="-1"/>
              <w:rPr>
                <w:rFonts w:ascii="Times New Roman" w:eastAsia="Times New Roman" w:hAnsi="Times New Roman" w:cs="Times New Roman"/>
                <w:b/>
                <w:bCs/>
                <w:kern w:val="0"/>
                <w:sz w:val="26"/>
                <w:szCs w:val="26"/>
                <w:lang w:eastAsia="ru-RU" w:bidi="ar-SA"/>
              </w:rPr>
            </w:pPr>
            <w:r w:rsidRPr="00303589">
              <w:rPr>
                <w:rFonts w:ascii="Times New Roman" w:eastAsia="Times New Roman" w:hAnsi="Times New Roman" w:cs="Times New Roman"/>
                <w:b/>
                <w:bCs/>
                <w:kern w:val="0"/>
                <w:sz w:val="26"/>
                <w:szCs w:val="26"/>
                <w:lang w:eastAsia="ru-RU" w:bidi="ar-SA"/>
              </w:rPr>
              <w:lastRenderedPageBreak/>
              <w:t>Обговорити</w:t>
            </w:r>
          </w:p>
        </w:tc>
      </w:tr>
      <w:tr w:rsidR="0003416E" w:rsidRPr="00E65DFC" w:rsidTr="00522BD1">
        <w:trPr>
          <w:gridAfter w:val="1"/>
          <w:wAfter w:w="33" w:type="dxa"/>
          <w:trHeight w:val="144"/>
          <w:jc w:val="center"/>
        </w:trPr>
        <w:tc>
          <w:tcPr>
            <w:tcW w:w="15202" w:type="dxa"/>
            <w:gridSpan w:val="5"/>
            <w:tcBorders>
              <w:top w:val="single" w:sz="8" w:space="0" w:color="000000"/>
              <w:left w:val="single" w:sz="8" w:space="0" w:color="000000"/>
              <w:bottom w:val="single" w:sz="8" w:space="0" w:color="000000"/>
              <w:right w:val="single" w:sz="8" w:space="0" w:color="000000"/>
            </w:tcBorders>
            <w:shd w:val="clear" w:color="auto" w:fill="B8CCE4" w:themeFill="accent1" w:themeFillTint="66"/>
          </w:tcPr>
          <w:p w:rsidR="0003416E" w:rsidRPr="00E91E18" w:rsidRDefault="0003416E" w:rsidP="0003416E">
            <w:pPr>
              <w:pStyle w:val="aa"/>
              <w:ind w:left="-1"/>
              <w:jc w:val="center"/>
              <w:rPr>
                <w:rFonts w:ascii="Times New Roman" w:eastAsia="Times New Roman" w:hAnsi="Times New Roman" w:cs="Times New Roman"/>
                <w:b/>
                <w:bCs/>
                <w:kern w:val="0"/>
                <w:sz w:val="26"/>
                <w:szCs w:val="26"/>
                <w:lang w:eastAsia="ru-RU" w:bidi="ar-SA"/>
              </w:rPr>
            </w:pPr>
            <w:r w:rsidRPr="00E91E18">
              <w:rPr>
                <w:rFonts w:ascii="Times New Roman" w:hAnsi="Times New Roman" w:cs="Times New Roman"/>
                <w:b/>
                <w:color w:val="000000"/>
                <w:sz w:val="26"/>
                <w:szCs w:val="26"/>
              </w:rPr>
              <w:lastRenderedPageBreak/>
              <w:t>XII</w:t>
            </w:r>
            <w:r w:rsidRPr="00E91E18">
              <w:rPr>
                <w:rFonts w:ascii="Times New Roman" w:hAnsi="Times New Roman" w:cs="Times New Roman"/>
                <w:b/>
                <w:color w:val="000000"/>
                <w:sz w:val="26"/>
                <w:szCs w:val="26"/>
                <w:lang w:val="ru-RU"/>
              </w:rPr>
              <w:t xml:space="preserve">. </w:t>
            </w:r>
            <w:proofErr w:type="spellStart"/>
            <w:r w:rsidRPr="00E91E18">
              <w:rPr>
                <w:rFonts w:ascii="Times New Roman" w:hAnsi="Times New Roman" w:cs="Times New Roman"/>
                <w:b/>
                <w:color w:val="000000"/>
                <w:sz w:val="26"/>
                <w:szCs w:val="26"/>
                <w:lang w:val="ru-RU"/>
              </w:rPr>
              <w:t>Перехідні</w:t>
            </w:r>
            <w:proofErr w:type="spellEnd"/>
            <w:r w:rsidRPr="00E91E18">
              <w:rPr>
                <w:rFonts w:ascii="Times New Roman" w:hAnsi="Times New Roman" w:cs="Times New Roman"/>
                <w:b/>
                <w:color w:val="000000"/>
                <w:sz w:val="26"/>
                <w:szCs w:val="26"/>
                <w:lang w:val="ru-RU"/>
              </w:rPr>
              <w:t xml:space="preserve"> </w:t>
            </w:r>
            <w:proofErr w:type="spellStart"/>
            <w:r w:rsidRPr="00E91E18">
              <w:rPr>
                <w:rFonts w:ascii="Times New Roman" w:hAnsi="Times New Roman" w:cs="Times New Roman"/>
                <w:b/>
                <w:color w:val="000000"/>
                <w:sz w:val="26"/>
                <w:szCs w:val="26"/>
                <w:lang w:val="ru-RU"/>
              </w:rPr>
              <w:t>положення</w:t>
            </w:r>
            <w:proofErr w:type="spellEnd"/>
          </w:p>
        </w:tc>
      </w:tr>
      <w:tr w:rsidR="0003416E" w:rsidRPr="00E65DFC" w:rsidTr="00522BD1">
        <w:trPr>
          <w:gridAfter w:val="1"/>
          <w:wAfter w:w="33" w:type="dxa"/>
          <w:trHeight w:val="144"/>
          <w:jc w:val="center"/>
        </w:trPr>
        <w:tc>
          <w:tcPr>
            <w:tcW w:w="15202" w:type="dxa"/>
            <w:gridSpan w:val="5"/>
            <w:tcBorders>
              <w:top w:val="single" w:sz="8" w:space="0" w:color="000000"/>
              <w:left w:val="single" w:sz="8" w:space="0" w:color="000000"/>
              <w:bottom w:val="single" w:sz="8" w:space="0" w:color="000000"/>
              <w:right w:val="single" w:sz="8" w:space="0" w:color="000000"/>
            </w:tcBorders>
            <w:shd w:val="clear" w:color="auto" w:fill="B8CCE4" w:themeFill="accent1" w:themeFillTint="66"/>
          </w:tcPr>
          <w:p w:rsidR="0003416E" w:rsidRPr="00E91E18" w:rsidRDefault="0003416E" w:rsidP="0003416E">
            <w:pPr>
              <w:pStyle w:val="aa"/>
              <w:ind w:left="-1"/>
              <w:jc w:val="center"/>
              <w:rPr>
                <w:rFonts w:ascii="Times New Roman" w:eastAsia="Times New Roman" w:hAnsi="Times New Roman" w:cs="Times New Roman"/>
                <w:b/>
                <w:bCs/>
                <w:kern w:val="0"/>
                <w:sz w:val="26"/>
                <w:szCs w:val="26"/>
                <w:lang w:val="ru-RU" w:eastAsia="ru-RU" w:bidi="ar-SA"/>
              </w:rPr>
            </w:pPr>
            <w:r w:rsidRPr="00E91E18">
              <w:rPr>
                <w:rFonts w:ascii="Times New Roman" w:eastAsia="Times New Roman" w:hAnsi="Times New Roman" w:cs="Times New Roman"/>
                <w:b/>
                <w:bCs/>
                <w:kern w:val="0"/>
                <w:sz w:val="26"/>
                <w:szCs w:val="26"/>
                <w:lang w:val="ru-RU" w:eastAsia="ru-RU" w:bidi="ar-SA"/>
              </w:rPr>
              <w:t xml:space="preserve">12.2. </w:t>
            </w:r>
            <w:proofErr w:type="spellStart"/>
            <w:r w:rsidRPr="00E91E18">
              <w:rPr>
                <w:rFonts w:ascii="Times New Roman" w:eastAsia="Times New Roman" w:hAnsi="Times New Roman" w:cs="Times New Roman"/>
                <w:b/>
                <w:bCs/>
                <w:kern w:val="0"/>
                <w:sz w:val="26"/>
                <w:szCs w:val="26"/>
                <w:lang w:val="ru-RU" w:eastAsia="ru-RU" w:bidi="ar-SA"/>
              </w:rPr>
              <w:t>Приведення</w:t>
            </w:r>
            <w:proofErr w:type="spellEnd"/>
            <w:r w:rsidRPr="00E91E18">
              <w:rPr>
                <w:rFonts w:ascii="Times New Roman" w:eastAsia="Times New Roman" w:hAnsi="Times New Roman" w:cs="Times New Roman"/>
                <w:b/>
                <w:bCs/>
                <w:kern w:val="0"/>
                <w:sz w:val="26"/>
                <w:szCs w:val="26"/>
                <w:lang w:val="ru-RU" w:eastAsia="ru-RU" w:bidi="ar-SA"/>
              </w:rPr>
              <w:t xml:space="preserve"> стану комерційного обліку у </w:t>
            </w:r>
            <w:proofErr w:type="spellStart"/>
            <w:r w:rsidRPr="00E91E18">
              <w:rPr>
                <w:rFonts w:ascii="Times New Roman" w:eastAsia="Times New Roman" w:hAnsi="Times New Roman" w:cs="Times New Roman"/>
                <w:b/>
                <w:bCs/>
                <w:kern w:val="0"/>
                <w:sz w:val="26"/>
                <w:szCs w:val="26"/>
                <w:lang w:val="ru-RU" w:eastAsia="ru-RU" w:bidi="ar-SA"/>
              </w:rPr>
              <w:t>відповідність</w:t>
            </w:r>
            <w:proofErr w:type="spellEnd"/>
            <w:r w:rsidRPr="00E91E18">
              <w:rPr>
                <w:rFonts w:ascii="Times New Roman" w:eastAsia="Times New Roman" w:hAnsi="Times New Roman" w:cs="Times New Roman"/>
                <w:b/>
                <w:bCs/>
                <w:kern w:val="0"/>
                <w:sz w:val="26"/>
                <w:szCs w:val="26"/>
                <w:lang w:val="ru-RU" w:eastAsia="ru-RU" w:bidi="ar-SA"/>
              </w:rPr>
              <w:t xml:space="preserve"> до </w:t>
            </w:r>
            <w:proofErr w:type="spellStart"/>
            <w:r w:rsidRPr="00E91E18">
              <w:rPr>
                <w:rFonts w:ascii="Times New Roman" w:eastAsia="Times New Roman" w:hAnsi="Times New Roman" w:cs="Times New Roman"/>
                <w:b/>
                <w:bCs/>
                <w:kern w:val="0"/>
                <w:sz w:val="26"/>
                <w:szCs w:val="26"/>
                <w:lang w:val="ru-RU" w:eastAsia="ru-RU" w:bidi="ar-SA"/>
              </w:rPr>
              <w:t>вимог</w:t>
            </w:r>
            <w:proofErr w:type="spellEnd"/>
            <w:r w:rsidRPr="00E91E18">
              <w:rPr>
                <w:rFonts w:ascii="Times New Roman" w:eastAsia="Times New Roman" w:hAnsi="Times New Roman" w:cs="Times New Roman"/>
                <w:b/>
                <w:bCs/>
                <w:kern w:val="0"/>
                <w:sz w:val="26"/>
                <w:szCs w:val="26"/>
                <w:lang w:val="ru-RU" w:eastAsia="ru-RU" w:bidi="ar-SA"/>
              </w:rPr>
              <w:t xml:space="preserve"> </w:t>
            </w:r>
            <w:proofErr w:type="spellStart"/>
            <w:r w:rsidRPr="00E91E18">
              <w:rPr>
                <w:rFonts w:ascii="Times New Roman" w:eastAsia="Times New Roman" w:hAnsi="Times New Roman" w:cs="Times New Roman"/>
                <w:b/>
                <w:bCs/>
                <w:kern w:val="0"/>
                <w:sz w:val="26"/>
                <w:szCs w:val="26"/>
                <w:lang w:val="ru-RU" w:eastAsia="ru-RU" w:bidi="ar-SA"/>
              </w:rPr>
              <w:t>цього</w:t>
            </w:r>
            <w:proofErr w:type="spellEnd"/>
            <w:r w:rsidRPr="00E91E18">
              <w:rPr>
                <w:rFonts w:ascii="Times New Roman" w:eastAsia="Times New Roman" w:hAnsi="Times New Roman" w:cs="Times New Roman"/>
                <w:b/>
                <w:bCs/>
                <w:kern w:val="0"/>
                <w:sz w:val="26"/>
                <w:szCs w:val="26"/>
                <w:lang w:val="ru-RU" w:eastAsia="ru-RU" w:bidi="ar-SA"/>
              </w:rPr>
              <w:t xml:space="preserve"> Кодексу</w:t>
            </w:r>
          </w:p>
        </w:tc>
      </w:tr>
      <w:tr w:rsidR="0003416E" w:rsidRPr="00E65DFC" w:rsidTr="00522BD1">
        <w:trPr>
          <w:gridAfter w:val="2"/>
          <w:wAfter w:w="77" w:type="dxa"/>
          <w:trHeight w:val="144"/>
          <w:jc w:val="center"/>
        </w:trPr>
        <w:tc>
          <w:tcPr>
            <w:tcW w:w="4101" w:type="dxa"/>
            <w:tcBorders>
              <w:top w:val="single" w:sz="8" w:space="0" w:color="000000"/>
              <w:left w:val="single" w:sz="8" w:space="0" w:color="000000"/>
              <w:bottom w:val="single" w:sz="8" w:space="0" w:color="000000"/>
            </w:tcBorders>
            <w:shd w:val="clear" w:color="auto" w:fill="auto"/>
          </w:tcPr>
          <w:p w:rsidR="0003416E" w:rsidRPr="00E91E18" w:rsidRDefault="0003416E" w:rsidP="0003416E">
            <w:pPr>
              <w:ind w:left="57" w:right="57" w:hanging="61"/>
              <w:jc w:val="both"/>
              <w:rPr>
                <w:rFonts w:ascii="Times New Roman" w:hAnsi="Times New Roman" w:cs="Times New Roman"/>
                <w:b/>
                <w:sz w:val="26"/>
                <w:szCs w:val="26"/>
              </w:rPr>
            </w:pPr>
            <w:r w:rsidRPr="00E91E18">
              <w:rPr>
                <w:rFonts w:ascii="Times New Roman" w:hAnsi="Times New Roman" w:cs="Times New Roman"/>
                <w:b/>
                <w:sz w:val="26"/>
                <w:szCs w:val="26"/>
              </w:rPr>
              <w:t>Не вносились зміни до цього пункту.</w:t>
            </w:r>
          </w:p>
          <w:p w:rsidR="0003416E" w:rsidRDefault="0003416E" w:rsidP="0003416E">
            <w:pPr>
              <w:ind w:left="57" w:right="57" w:hanging="61"/>
              <w:jc w:val="both"/>
              <w:rPr>
                <w:rFonts w:ascii="Times New Roman" w:hAnsi="Times New Roman" w:cs="Times New Roman"/>
                <w:b/>
                <w:sz w:val="26"/>
                <w:szCs w:val="26"/>
              </w:rPr>
            </w:pPr>
            <w:r w:rsidRPr="00E91E18">
              <w:rPr>
                <w:rFonts w:ascii="Times New Roman" w:hAnsi="Times New Roman" w:cs="Times New Roman"/>
                <w:b/>
                <w:sz w:val="26"/>
                <w:szCs w:val="26"/>
              </w:rPr>
              <w:t>Діюча редакція</w:t>
            </w:r>
          </w:p>
          <w:p w:rsidR="0003416E" w:rsidRPr="00E91E18" w:rsidRDefault="0003416E" w:rsidP="0003416E">
            <w:pPr>
              <w:ind w:left="57" w:right="57" w:hanging="61"/>
              <w:jc w:val="both"/>
              <w:rPr>
                <w:rFonts w:ascii="Times New Roman" w:hAnsi="Times New Roman" w:cs="Times New Roman"/>
                <w:b/>
                <w:sz w:val="26"/>
                <w:szCs w:val="26"/>
              </w:rPr>
            </w:pPr>
            <w:r w:rsidRPr="00E91E18">
              <w:rPr>
                <w:rFonts w:ascii="Times New Roman" w:hAnsi="Times New Roman" w:cs="Times New Roman"/>
                <w:bCs/>
                <w:sz w:val="26"/>
                <w:szCs w:val="26"/>
              </w:rPr>
              <w:t>12.2.3. Пошкоджені або несправні ЗКО підлягають заміні на ЗКО з не гіршими технічними характеристиками протягом одного календарного місяця з дня виявлення такого порушення.</w:t>
            </w:r>
          </w:p>
        </w:tc>
        <w:tc>
          <w:tcPr>
            <w:tcW w:w="3827" w:type="dxa"/>
            <w:tcBorders>
              <w:top w:val="single" w:sz="8" w:space="0" w:color="000000"/>
              <w:left w:val="single" w:sz="8" w:space="0" w:color="000000"/>
              <w:bottom w:val="single" w:sz="8" w:space="0" w:color="000000"/>
            </w:tcBorders>
            <w:shd w:val="clear" w:color="auto" w:fill="auto"/>
          </w:tcPr>
          <w:p w:rsidR="0003416E" w:rsidRDefault="0003416E" w:rsidP="0003416E">
            <w:pPr>
              <w:ind w:left="121" w:right="256" w:firstLine="263"/>
              <w:jc w:val="both"/>
              <w:rPr>
                <w:rFonts w:ascii="Times New Roman" w:hAnsi="Times New Roman" w:cs="Times New Roman"/>
                <w:b/>
                <w:sz w:val="26"/>
                <w:szCs w:val="26"/>
                <w:u w:val="single"/>
              </w:rPr>
            </w:pPr>
            <w:r w:rsidRPr="00E91E18">
              <w:rPr>
                <w:rFonts w:ascii="Times New Roman" w:hAnsi="Times New Roman" w:cs="Times New Roman"/>
                <w:b/>
                <w:sz w:val="26"/>
                <w:szCs w:val="26"/>
                <w:u w:val="single"/>
              </w:rPr>
              <w:t>АТ «ДТЕК ДНІПРОВСЬКІ ЕЛЕКТРОМЕРЕЖІ»</w:t>
            </w:r>
          </w:p>
          <w:p w:rsidR="0003416E" w:rsidRPr="00E91E18" w:rsidRDefault="0003416E" w:rsidP="0003416E">
            <w:pPr>
              <w:ind w:firstLine="224"/>
              <w:contextualSpacing/>
              <w:jc w:val="both"/>
              <w:rPr>
                <w:rFonts w:ascii="Times New Roman" w:hAnsi="Times New Roman" w:cs="Times New Roman"/>
                <w:sz w:val="26"/>
                <w:szCs w:val="26"/>
              </w:rPr>
            </w:pPr>
            <w:r w:rsidRPr="00E91E18">
              <w:rPr>
                <w:rFonts w:ascii="Times New Roman" w:hAnsi="Times New Roman" w:cs="Times New Roman"/>
                <w:sz w:val="26"/>
                <w:szCs w:val="26"/>
              </w:rPr>
              <w:t xml:space="preserve">12.2.3. Пошкоджені або несправні ЗКО підлягають заміні на ЗКО з не гіршими технічними характеристиками протягом одного календарного місяця з дня виявлення такого порушення. </w:t>
            </w:r>
          </w:p>
          <w:p w:rsidR="0003416E" w:rsidRPr="00E65DFC" w:rsidRDefault="0003416E" w:rsidP="0003416E">
            <w:pPr>
              <w:ind w:left="121" w:right="256" w:firstLine="263"/>
              <w:jc w:val="both"/>
              <w:rPr>
                <w:rFonts w:ascii="Times New Roman" w:hAnsi="Times New Roman" w:cs="Times New Roman"/>
                <w:color w:val="333333"/>
                <w:sz w:val="26"/>
                <w:szCs w:val="26"/>
                <w:shd w:val="clear" w:color="auto" w:fill="FFFFFF"/>
              </w:rPr>
            </w:pPr>
            <w:r w:rsidRPr="00E91E18">
              <w:rPr>
                <w:rFonts w:ascii="Times New Roman" w:hAnsi="Times New Roman" w:cs="Times New Roman"/>
                <w:sz w:val="26"/>
                <w:szCs w:val="26"/>
              </w:rPr>
              <w:t>У разі, якщо ці ЗКО належать побутовому споживачу, то ВТКО забезпечує заміну пошкодженого або несправного ЗКО на ЗКО з не гіршими технічними характеристиками, що забезпечують можливість визначати обсяги споживання електричної енергії.</w:t>
            </w:r>
          </w:p>
        </w:tc>
        <w:tc>
          <w:tcPr>
            <w:tcW w:w="2835" w:type="dxa"/>
            <w:tcBorders>
              <w:top w:val="single" w:sz="8" w:space="0" w:color="000000"/>
              <w:left w:val="single" w:sz="8" w:space="0" w:color="000000"/>
              <w:bottom w:val="single" w:sz="8" w:space="0" w:color="000000"/>
              <w:right w:val="single" w:sz="8" w:space="0" w:color="000000"/>
            </w:tcBorders>
            <w:shd w:val="clear" w:color="auto" w:fill="auto"/>
          </w:tcPr>
          <w:p w:rsidR="0003416E" w:rsidRPr="004057B5" w:rsidRDefault="0003416E" w:rsidP="0003416E">
            <w:pPr>
              <w:ind w:firstLine="224"/>
              <w:contextualSpacing/>
              <w:jc w:val="both"/>
              <w:rPr>
                <w:bCs/>
              </w:rPr>
            </w:pPr>
            <w:r w:rsidRPr="004057B5">
              <w:rPr>
                <w:bCs/>
              </w:rPr>
              <w:t xml:space="preserve">Під встановлення індивідуальним побутовим споживачем генеруючої установки споживач облаштовує вузол обліку: встановлює </w:t>
            </w:r>
            <w:proofErr w:type="spellStart"/>
            <w:r w:rsidRPr="004057B5">
              <w:rPr>
                <w:bCs/>
              </w:rPr>
              <w:t>двонаправлений</w:t>
            </w:r>
            <w:proofErr w:type="spellEnd"/>
            <w:r w:rsidRPr="004057B5">
              <w:rPr>
                <w:bCs/>
              </w:rPr>
              <w:t xml:space="preserve"> прилад обліку та модем для забезпечення передачі даних щодо спожитої та виробленої електроенергії. Зазначене обладнання залишається власністю споживача. </w:t>
            </w:r>
          </w:p>
          <w:p w:rsidR="0003416E" w:rsidRPr="004057B5" w:rsidRDefault="0003416E" w:rsidP="0003416E">
            <w:pPr>
              <w:ind w:firstLine="224"/>
              <w:contextualSpacing/>
              <w:jc w:val="both"/>
              <w:rPr>
                <w:bCs/>
              </w:rPr>
            </w:pPr>
            <w:r w:rsidRPr="004057B5">
              <w:rPr>
                <w:bCs/>
              </w:rPr>
              <w:t>Пунктом 12.2.5 ККОЕЕ визначено, що ОСР є ВТКО для всіх ТКО в індивідуальних побутових споживачів для вузлів обліку, результати вимірювань яких використовуються для здійснення розрахунків за спожиту для побутових потреб електричну енергію (незалежно від того хто є власником лічильника електричної енергії).</w:t>
            </w:r>
          </w:p>
          <w:p w:rsidR="0003416E" w:rsidRPr="004057B5" w:rsidRDefault="0003416E" w:rsidP="0003416E">
            <w:pPr>
              <w:ind w:firstLine="224"/>
              <w:contextualSpacing/>
              <w:jc w:val="both"/>
              <w:rPr>
                <w:bCs/>
              </w:rPr>
            </w:pPr>
            <w:r w:rsidRPr="004057B5">
              <w:rPr>
                <w:bCs/>
              </w:rPr>
              <w:t xml:space="preserve">Відповідно до цього ж пункту усі витрати, пов'язані з приведенням стану існуючого обліку у відповідність до вимог цього Кодексу, зокрема, </w:t>
            </w:r>
            <w:r w:rsidRPr="004057B5">
              <w:rPr>
                <w:bCs/>
              </w:rPr>
              <w:lastRenderedPageBreak/>
              <w:t>відновлення стану комерційного обліку після його порушення у зв'язку із закінченням терміну повірки ЗВТ у складі вузла обліку, неправильною роботою або виходом з ладу (несправністю), або відсутністю ЗКО несе сторона, з вини якої виникла ця невідповідність. Якщо винну сторону неможливо встановити з будь-яких об'єктивних причин або порушення відбулося з незалежних від сторін причин, то приведення обліку у відповідність до вимог цього Кодексу здійснюється за рахунок ВТКО.</w:t>
            </w:r>
          </w:p>
          <w:p w:rsidR="0003416E" w:rsidRPr="004057B5" w:rsidRDefault="0003416E" w:rsidP="0003416E">
            <w:pPr>
              <w:ind w:firstLine="224"/>
              <w:contextualSpacing/>
              <w:jc w:val="both"/>
              <w:rPr>
                <w:bCs/>
              </w:rPr>
            </w:pPr>
            <w:r w:rsidRPr="004057B5">
              <w:rPr>
                <w:bCs/>
              </w:rPr>
              <w:t>У випадку, коли споживач навмисно не надає пошкоджений або несправний ЗКО до ВТКО (ОСР) та сам не направляє його на експертизу, визначити винну сторону неможливо.</w:t>
            </w:r>
          </w:p>
          <w:p w:rsidR="0003416E" w:rsidRPr="00E65DFC" w:rsidRDefault="0003416E" w:rsidP="0003416E">
            <w:pPr>
              <w:jc w:val="both"/>
              <w:rPr>
                <w:rFonts w:ascii="Times New Roman" w:hAnsi="Times New Roman" w:cs="Times New Roman"/>
                <w:sz w:val="26"/>
                <w:szCs w:val="26"/>
              </w:rPr>
            </w:pPr>
            <w:r w:rsidRPr="004057B5">
              <w:rPr>
                <w:bCs/>
              </w:rPr>
              <w:t xml:space="preserve">У зв’язку з цим вважаємо, що заміна пошкодженого або несправного ЗКО на ЗКО з не гіршими технічними характеристиками за рахунок ВТКО має забезпечувати результати вимірювань для здійснення </w:t>
            </w:r>
            <w:r w:rsidRPr="004057B5">
              <w:rPr>
                <w:bCs/>
              </w:rPr>
              <w:lastRenderedPageBreak/>
              <w:t>розрахунків тільки за спожиту для побутових потреб електричну енергію.</w:t>
            </w:r>
          </w:p>
        </w:tc>
        <w:tc>
          <w:tcPr>
            <w:tcW w:w="4395" w:type="dxa"/>
            <w:tcBorders>
              <w:top w:val="single" w:sz="8" w:space="0" w:color="000000"/>
              <w:left w:val="single" w:sz="8" w:space="0" w:color="000000"/>
              <w:bottom w:val="single" w:sz="8" w:space="0" w:color="000000"/>
              <w:right w:val="single" w:sz="8" w:space="0" w:color="000000"/>
            </w:tcBorders>
          </w:tcPr>
          <w:p w:rsidR="0003416E" w:rsidRPr="00303589" w:rsidRDefault="0003416E" w:rsidP="0003416E">
            <w:pPr>
              <w:pStyle w:val="aa"/>
              <w:ind w:left="-1"/>
              <w:rPr>
                <w:rFonts w:ascii="Times New Roman" w:eastAsia="Times New Roman" w:hAnsi="Times New Roman" w:cs="Times New Roman"/>
                <w:b/>
                <w:bCs/>
                <w:kern w:val="0"/>
                <w:sz w:val="26"/>
                <w:szCs w:val="26"/>
                <w:lang w:eastAsia="ru-RU" w:bidi="ar-SA"/>
              </w:rPr>
            </w:pPr>
            <w:r w:rsidRPr="00303589">
              <w:rPr>
                <w:rFonts w:ascii="Times New Roman" w:eastAsia="Times New Roman" w:hAnsi="Times New Roman" w:cs="Times New Roman"/>
                <w:b/>
                <w:bCs/>
                <w:kern w:val="0"/>
                <w:sz w:val="26"/>
                <w:szCs w:val="26"/>
                <w:lang w:eastAsia="ru-RU" w:bidi="ar-SA"/>
              </w:rPr>
              <w:lastRenderedPageBreak/>
              <w:t>Обговорити</w:t>
            </w:r>
            <w:r>
              <w:rPr>
                <w:rFonts w:ascii="Times New Roman" w:eastAsia="Times New Roman" w:hAnsi="Times New Roman" w:cs="Times New Roman"/>
                <w:b/>
                <w:bCs/>
                <w:kern w:val="0"/>
                <w:sz w:val="26"/>
                <w:szCs w:val="26"/>
                <w:lang w:eastAsia="ru-RU" w:bidi="ar-SA"/>
              </w:rPr>
              <w:t>.</w:t>
            </w:r>
          </w:p>
        </w:tc>
      </w:tr>
    </w:tbl>
    <w:p w:rsidR="00827F68" w:rsidRPr="00E65DFC" w:rsidRDefault="00827F68">
      <w:pPr>
        <w:pStyle w:val="a5"/>
        <w:spacing w:after="0" w:line="240" w:lineRule="auto"/>
        <w:jc w:val="both"/>
        <w:rPr>
          <w:rFonts w:ascii="Times New Roman" w:hAnsi="Times New Roman" w:cs="Times New Roman"/>
          <w:bCs/>
          <w:sz w:val="26"/>
          <w:szCs w:val="26"/>
          <w:lang w:eastAsia="ru-RU"/>
        </w:rPr>
      </w:pPr>
    </w:p>
    <w:sectPr w:rsidR="00827F68" w:rsidRPr="00E65DFC" w:rsidSect="00B71935">
      <w:pgSz w:w="16838" w:h="11906" w:orient="landscape"/>
      <w:pgMar w:top="851" w:right="395" w:bottom="142" w:left="1021"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CC"/>
    <w:family w:val="roman"/>
    <w:pitch w:val="variable"/>
    <w:sig w:usb0="E0000AFF" w:usb1="500078FF" w:usb2="00000021" w:usb3="00000000" w:csb0="000001BF" w:csb1="00000000"/>
  </w:font>
  <w:font w:name="Noto Sans CJK SC">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Liberation Serif;Times New Roma">
    <w:altName w:val="Times New Roman"/>
    <w:panose1 w:val="00000000000000000000"/>
    <w:charset w:val="00"/>
    <w:family w:val="roman"/>
    <w:notTrueType/>
    <w:pitch w:val="default"/>
  </w:font>
  <w:font w:name="Lohit Devanagari;Times New Roma">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Arial">
    <w:altName w:val="Times New Roman"/>
    <w:panose1 w:val="00000000000000000000"/>
    <w:charset w:val="00"/>
    <w:family w:val="roman"/>
    <w:notTrueType/>
    <w:pitch w:val="default"/>
  </w:font>
  <w:font w:name="Open Sans">
    <w:altName w:val="Tahoma"/>
    <w:charset w:val="CC"/>
    <w:family w:val="swiss"/>
    <w:pitch w:val="variable"/>
    <w:sig w:usb0="E00002EF" w:usb1="4000205B" w:usb2="00000028"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C1405"/>
    <w:multiLevelType w:val="hybridMultilevel"/>
    <w:tmpl w:val="910E3EE4"/>
    <w:lvl w:ilvl="0" w:tplc="0D0CE87C">
      <w:start w:val="4"/>
      <w:numFmt w:val="bullet"/>
      <w:lvlText w:val="-"/>
      <w:lvlJc w:val="left"/>
      <w:pPr>
        <w:ind w:left="720" w:hanging="360"/>
      </w:pPr>
      <w:rPr>
        <w:rFonts w:ascii="Calibri" w:eastAsia="Times New Roman"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18F481C"/>
    <w:multiLevelType w:val="hybridMultilevel"/>
    <w:tmpl w:val="E81E51F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85824A4"/>
    <w:multiLevelType w:val="hybridMultilevel"/>
    <w:tmpl w:val="BD46A78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393E2EB9"/>
    <w:multiLevelType w:val="hybridMultilevel"/>
    <w:tmpl w:val="BE823450"/>
    <w:lvl w:ilvl="0" w:tplc="040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7640132"/>
    <w:multiLevelType w:val="hybridMultilevel"/>
    <w:tmpl w:val="50E00A7E"/>
    <w:lvl w:ilvl="0" w:tplc="BE322074">
      <w:start w:val="5"/>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63632B29"/>
    <w:multiLevelType w:val="hybridMultilevel"/>
    <w:tmpl w:val="BE823450"/>
    <w:lvl w:ilvl="0" w:tplc="040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7E1D6E3A"/>
    <w:multiLevelType w:val="hybridMultilevel"/>
    <w:tmpl w:val="8BD03E18"/>
    <w:lvl w:ilvl="0" w:tplc="24D4596A">
      <w:start w:val="4"/>
      <w:numFmt w:val="bullet"/>
      <w:lvlText w:val="-"/>
      <w:lvlJc w:val="left"/>
      <w:pPr>
        <w:ind w:left="720" w:hanging="360"/>
      </w:pPr>
      <w:rPr>
        <w:rFonts w:ascii="Calibri" w:eastAsia="Times New Roman" w:hAnsi="Calibri" w:cs="Calibri"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0"/>
  </w:num>
  <w:num w:numId="4">
    <w:abstractNumId w:val="5"/>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0C2"/>
    <w:rsid w:val="00002706"/>
    <w:rsid w:val="00006FD8"/>
    <w:rsid w:val="00010396"/>
    <w:rsid w:val="0001440E"/>
    <w:rsid w:val="00015DFE"/>
    <w:rsid w:val="000210F3"/>
    <w:rsid w:val="000268B8"/>
    <w:rsid w:val="000337FD"/>
    <w:rsid w:val="0003416E"/>
    <w:rsid w:val="00036955"/>
    <w:rsid w:val="00041096"/>
    <w:rsid w:val="000418C7"/>
    <w:rsid w:val="00051F3A"/>
    <w:rsid w:val="0005314E"/>
    <w:rsid w:val="00054378"/>
    <w:rsid w:val="00056ECF"/>
    <w:rsid w:val="00075304"/>
    <w:rsid w:val="00076370"/>
    <w:rsid w:val="00087645"/>
    <w:rsid w:val="00091746"/>
    <w:rsid w:val="00091CB6"/>
    <w:rsid w:val="0009561D"/>
    <w:rsid w:val="000A3DF6"/>
    <w:rsid w:val="000B659F"/>
    <w:rsid w:val="000B65A3"/>
    <w:rsid w:val="000C0B52"/>
    <w:rsid w:val="000C71DD"/>
    <w:rsid w:val="000D27E4"/>
    <w:rsid w:val="000D2AFB"/>
    <w:rsid w:val="000E1669"/>
    <w:rsid w:val="000E4408"/>
    <w:rsid w:val="000E728C"/>
    <w:rsid w:val="000F3340"/>
    <w:rsid w:val="000F3BC8"/>
    <w:rsid w:val="000F6345"/>
    <w:rsid w:val="000F637A"/>
    <w:rsid w:val="00101E88"/>
    <w:rsid w:val="00102917"/>
    <w:rsid w:val="0010311D"/>
    <w:rsid w:val="00106D0F"/>
    <w:rsid w:val="00107E4C"/>
    <w:rsid w:val="0011694D"/>
    <w:rsid w:val="00120941"/>
    <w:rsid w:val="00121074"/>
    <w:rsid w:val="00123931"/>
    <w:rsid w:val="00124528"/>
    <w:rsid w:val="00124B92"/>
    <w:rsid w:val="00124CA7"/>
    <w:rsid w:val="001318C0"/>
    <w:rsid w:val="00133CD0"/>
    <w:rsid w:val="0013633C"/>
    <w:rsid w:val="00141A4B"/>
    <w:rsid w:val="0015299D"/>
    <w:rsid w:val="00152A81"/>
    <w:rsid w:val="001638C7"/>
    <w:rsid w:val="00163D05"/>
    <w:rsid w:val="00165E51"/>
    <w:rsid w:val="00167171"/>
    <w:rsid w:val="0017052D"/>
    <w:rsid w:val="00181FDF"/>
    <w:rsid w:val="001851F9"/>
    <w:rsid w:val="00187487"/>
    <w:rsid w:val="00191E4D"/>
    <w:rsid w:val="00192F56"/>
    <w:rsid w:val="001959E0"/>
    <w:rsid w:val="0019721F"/>
    <w:rsid w:val="001A555B"/>
    <w:rsid w:val="001A77CD"/>
    <w:rsid w:val="001B1E53"/>
    <w:rsid w:val="001B55BA"/>
    <w:rsid w:val="001D49BE"/>
    <w:rsid w:val="001E0516"/>
    <w:rsid w:val="001E0993"/>
    <w:rsid w:val="001E0BE0"/>
    <w:rsid w:val="001E20B9"/>
    <w:rsid w:val="001E34B3"/>
    <w:rsid w:val="001E3735"/>
    <w:rsid w:val="001F2D1F"/>
    <w:rsid w:val="002059A9"/>
    <w:rsid w:val="00207EE7"/>
    <w:rsid w:val="00210C11"/>
    <w:rsid w:val="00221888"/>
    <w:rsid w:val="002255D6"/>
    <w:rsid w:val="002274B6"/>
    <w:rsid w:val="00227DB5"/>
    <w:rsid w:val="0023496D"/>
    <w:rsid w:val="00241C55"/>
    <w:rsid w:val="00250F76"/>
    <w:rsid w:val="00254462"/>
    <w:rsid w:val="00263A32"/>
    <w:rsid w:val="002731C2"/>
    <w:rsid w:val="00277AD7"/>
    <w:rsid w:val="002843F3"/>
    <w:rsid w:val="00286FD6"/>
    <w:rsid w:val="00292052"/>
    <w:rsid w:val="002938EC"/>
    <w:rsid w:val="00296490"/>
    <w:rsid w:val="002A0C3C"/>
    <w:rsid w:val="002A0CFC"/>
    <w:rsid w:val="002A44FF"/>
    <w:rsid w:val="002A7872"/>
    <w:rsid w:val="002B0537"/>
    <w:rsid w:val="002B5477"/>
    <w:rsid w:val="002B6A71"/>
    <w:rsid w:val="002C5702"/>
    <w:rsid w:val="002C7E48"/>
    <w:rsid w:val="002C7E62"/>
    <w:rsid w:val="002D0356"/>
    <w:rsid w:val="002D14BD"/>
    <w:rsid w:val="002D1C3E"/>
    <w:rsid w:val="002D3781"/>
    <w:rsid w:val="002D58BA"/>
    <w:rsid w:val="002D7608"/>
    <w:rsid w:val="002E01F6"/>
    <w:rsid w:val="002E0443"/>
    <w:rsid w:val="002E19E8"/>
    <w:rsid w:val="002E28D6"/>
    <w:rsid w:val="002E46CA"/>
    <w:rsid w:val="002F1FE5"/>
    <w:rsid w:val="002F2387"/>
    <w:rsid w:val="002F66DE"/>
    <w:rsid w:val="002F714F"/>
    <w:rsid w:val="00303589"/>
    <w:rsid w:val="003158EF"/>
    <w:rsid w:val="00322332"/>
    <w:rsid w:val="003309BE"/>
    <w:rsid w:val="00332A9E"/>
    <w:rsid w:val="00334383"/>
    <w:rsid w:val="0033502A"/>
    <w:rsid w:val="00336178"/>
    <w:rsid w:val="00340E63"/>
    <w:rsid w:val="00343911"/>
    <w:rsid w:val="00343BED"/>
    <w:rsid w:val="00351002"/>
    <w:rsid w:val="003544BC"/>
    <w:rsid w:val="00363BED"/>
    <w:rsid w:val="00365600"/>
    <w:rsid w:val="00370F3E"/>
    <w:rsid w:val="0037520D"/>
    <w:rsid w:val="00375416"/>
    <w:rsid w:val="0038171E"/>
    <w:rsid w:val="003820F6"/>
    <w:rsid w:val="0038446C"/>
    <w:rsid w:val="003921B4"/>
    <w:rsid w:val="003926E2"/>
    <w:rsid w:val="00393C7A"/>
    <w:rsid w:val="00395362"/>
    <w:rsid w:val="00396B2D"/>
    <w:rsid w:val="00397DC4"/>
    <w:rsid w:val="003A4043"/>
    <w:rsid w:val="003A4CD0"/>
    <w:rsid w:val="003A7636"/>
    <w:rsid w:val="003B06FF"/>
    <w:rsid w:val="003B3B7B"/>
    <w:rsid w:val="003C45EC"/>
    <w:rsid w:val="003C61AE"/>
    <w:rsid w:val="003D32AF"/>
    <w:rsid w:val="003D35CC"/>
    <w:rsid w:val="003D75C8"/>
    <w:rsid w:val="003E17B7"/>
    <w:rsid w:val="003E35AE"/>
    <w:rsid w:val="003F02FB"/>
    <w:rsid w:val="003F1568"/>
    <w:rsid w:val="003F4B7D"/>
    <w:rsid w:val="003F568E"/>
    <w:rsid w:val="00401650"/>
    <w:rsid w:val="00401750"/>
    <w:rsid w:val="0040595A"/>
    <w:rsid w:val="00410795"/>
    <w:rsid w:val="00417401"/>
    <w:rsid w:val="00417617"/>
    <w:rsid w:val="0042126D"/>
    <w:rsid w:val="00422FB8"/>
    <w:rsid w:val="00423C97"/>
    <w:rsid w:val="004317B3"/>
    <w:rsid w:val="00437816"/>
    <w:rsid w:val="00442E1A"/>
    <w:rsid w:val="00446F33"/>
    <w:rsid w:val="00447000"/>
    <w:rsid w:val="004503BC"/>
    <w:rsid w:val="00451114"/>
    <w:rsid w:val="00466279"/>
    <w:rsid w:val="00473DE1"/>
    <w:rsid w:val="004753F2"/>
    <w:rsid w:val="00483706"/>
    <w:rsid w:val="00495115"/>
    <w:rsid w:val="004A1534"/>
    <w:rsid w:val="004A1C5F"/>
    <w:rsid w:val="004B7F11"/>
    <w:rsid w:val="004C1621"/>
    <w:rsid w:val="004C3159"/>
    <w:rsid w:val="004C5427"/>
    <w:rsid w:val="004C64AB"/>
    <w:rsid w:val="004C6A2E"/>
    <w:rsid w:val="004C6BAB"/>
    <w:rsid w:val="004D10F4"/>
    <w:rsid w:val="004D1B25"/>
    <w:rsid w:val="004D50A7"/>
    <w:rsid w:val="004D5C7E"/>
    <w:rsid w:val="004D7522"/>
    <w:rsid w:val="004E01C8"/>
    <w:rsid w:val="004E4878"/>
    <w:rsid w:val="004F2184"/>
    <w:rsid w:val="004F5632"/>
    <w:rsid w:val="00500A45"/>
    <w:rsid w:val="0050303F"/>
    <w:rsid w:val="00504D7C"/>
    <w:rsid w:val="0050747D"/>
    <w:rsid w:val="00510A4F"/>
    <w:rsid w:val="00512813"/>
    <w:rsid w:val="005141F6"/>
    <w:rsid w:val="005164BA"/>
    <w:rsid w:val="00516680"/>
    <w:rsid w:val="00520184"/>
    <w:rsid w:val="005220F7"/>
    <w:rsid w:val="00522BD1"/>
    <w:rsid w:val="00526F9D"/>
    <w:rsid w:val="005340F3"/>
    <w:rsid w:val="00537B13"/>
    <w:rsid w:val="005448AC"/>
    <w:rsid w:val="0055529E"/>
    <w:rsid w:val="00555FA5"/>
    <w:rsid w:val="0055689C"/>
    <w:rsid w:val="00561D75"/>
    <w:rsid w:val="0056400E"/>
    <w:rsid w:val="00567050"/>
    <w:rsid w:val="00571F06"/>
    <w:rsid w:val="00575729"/>
    <w:rsid w:val="00581293"/>
    <w:rsid w:val="005820CC"/>
    <w:rsid w:val="005822C5"/>
    <w:rsid w:val="005969DF"/>
    <w:rsid w:val="00596D0E"/>
    <w:rsid w:val="005A6C17"/>
    <w:rsid w:val="005A6F73"/>
    <w:rsid w:val="005B59FF"/>
    <w:rsid w:val="005B6186"/>
    <w:rsid w:val="005C16C7"/>
    <w:rsid w:val="005C2651"/>
    <w:rsid w:val="005C26F8"/>
    <w:rsid w:val="005C59F6"/>
    <w:rsid w:val="005C7EC1"/>
    <w:rsid w:val="005D2B69"/>
    <w:rsid w:val="005D5F0E"/>
    <w:rsid w:val="005D6313"/>
    <w:rsid w:val="005E30A7"/>
    <w:rsid w:val="005E3B51"/>
    <w:rsid w:val="005E5048"/>
    <w:rsid w:val="005E5CA3"/>
    <w:rsid w:val="005F61C2"/>
    <w:rsid w:val="006030F4"/>
    <w:rsid w:val="006121FD"/>
    <w:rsid w:val="006226CD"/>
    <w:rsid w:val="00635742"/>
    <w:rsid w:val="00637D34"/>
    <w:rsid w:val="00643790"/>
    <w:rsid w:val="00647EF0"/>
    <w:rsid w:val="006549AA"/>
    <w:rsid w:val="00654A80"/>
    <w:rsid w:val="006551E5"/>
    <w:rsid w:val="00655D69"/>
    <w:rsid w:val="00656D39"/>
    <w:rsid w:val="006602B9"/>
    <w:rsid w:val="006616D1"/>
    <w:rsid w:val="00661F43"/>
    <w:rsid w:val="00666142"/>
    <w:rsid w:val="00666357"/>
    <w:rsid w:val="0066674E"/>
    <w:rsid w:val="0067528D"/>
    <w:rsid w:val="00681975"/>
    <w:rsid w:val="0068279F"/>
    <w:rsid w:val="00682965"/>
    <w:rsid w:val="0068384B"/>
    <w:rsid w:val="00684578"/>
    <w:rsid w:val="00690F82"/>
    <w:rsid w:val="00691F21"/>
    <w:rsid w:val="00692785"/>
    <w:rsid w:val="00697529"/>
    <w:rsid w:val="006A10EB"/>
    <w:rsid w:val="006A284E"/>
    <w:rsid w:val="006B2FF1"/>
    <w:rsid w:val="006B486A"/>
    <w:rsid w:val="006B7B19"/>
    <w:rsid w:val="006B7BC5"/>
    <w:rsid w:val="006C7138"/>
    <w:rsid w:val="006D3344"/>
    <w:rsid w:val="006E7C99"/>
    <w:rsid w:val="006F1E55"/>
    <w:rsid w:val="007027FF"/>
    <w:rsid w:val="007036C0"/>
    <w:rsid w:val="00713AAA"/>
    <w:rsid w:val="00716DA1"/>
    <w:rsid w:val="007212AA"/>
    <w:rsid w:val="00721A62"/>
    <w:rsid w:val="007230E4"/>
    <w:rsid w:val="007234AB"/>
    <w:rsid w:val="00725888"/>
    <w:rsid w:val="00726691"/>
    <w:rsid w:val="00726FD1"/>
    <w:rsid w:val="007326F5"/>
    <w:rsid w:val="007331FA"/>
    <w:rsid w:val="0073387F"/>
    <w:rsid w:val="00735623"/>
    <w:rsid w:val="00736380"/>
    <w:rsid w:val="0074051D"/>
    <w:rsid w:val="00742865"/>
    <w:rsid w:val="00747FA4"/>
    <w:rsid w:val="007551BF"/>
    <w:rsid w:val="0075530B"/>
    <w:rsid w:val="007572A2"/>
    <w:rsid w:val="00760DD6"/>
    <w:rsid w:val="007618E3"/>
    <w:rsid w:val="007635A3"/>
    <w:rsid w:val="00767651"/>
    <w:rsid w:val="00771F24"/>
    <w:rsid w:val="00775E33"/>
    <w:rsid w:val="00780332"/>
    <w:rsid w:val="007821E3"/>
    <w:rsid w:val="0078341F"/>
    <w:rsid w:val="00797AFE"/>
    <w:rsid w:val="007A4539"/>
    <w:rsid w:val="007A6532"/>
    <w:rsid w:val="007A7074"/>
    <w:rsid w:val="007B68A8"/>
    <w:rsid w:val="007C2DD8"/>
    <w:rsid w:val="007D09D1"/>
    <w:rsid w:val="007E0E77"/>
    <w:rsid w:val="007E2D41"/>
    <w:rsid w:val="007E588C"/>
    <w:rsid w:val="007F5814"/>
    <w:rsid w:val="007F6C95"/>
    <w:rsid w:val="007F7E44"/>
    <w:rsid w:val="00800951"/>
    <w:rsid w:val="00810945"/>
    <w:rsid w:val="00812068"/>
    <w:rsid w:val="008152CD"/>
    <w:rsid w:val="00823A84"/>
    <w:rsid w:val="00827F68"/>
    <w:rsid w:val="008307BC"/>
    <w:rsid w:val="00833122"/>
    <w:rsid w:val="00840917"/>
    <w:rsid w:val="008465E4"/>
    <w:rsid w:val="00850F9B"/>
    <w:rsid w:val="00852168"/>
    <w:rsid w:val="0086272A"/>
    <w:rsid w:val="00865B03"/>
    <w:rsid w:val="00872523"/>
    <w:rsid w:val="00877461"/>
    <w:rsid w:val="00882FDF"/>
    <w:rsid w:val="00886111"/>
    <w:rsid w:val="008A3372"/>
    <w:rsid w:val="008A6F68"/>
    <w:rsid w:val="008B018E"/>
    <w:rsid w:val="008B0D2F"/>
    <w:rsid w:val="008B2007"/>
    <w:rsid w:val="008B461E"/>
    <w:rsid w:val="008B68A5"/>
    <w:rsid w:val="008C52E5"/>
    <w:rsid w:val="008C7D1E"/>
    <w:rsid w:val="008D6311"/>
    <w:rsid w:val="008E086E"/>
    <w:rsid w:val="008E2E6E"/>
    <w:rsid w:val="008E54C5"/>
    <w:rsid w:val="008E7795"/>
    <w:rsid w:val="008F5086"/>
    <w:rsid w:val="008F58E4"/>
    <w:rsid w:val="008F6B57"/>
    <w:rsid w:val="00904C60"/>
    <w:rsid w:val="009226C4"/>
    <w:rsid w:val="009230B3"/>
    <w:rsid w:val="00925BAB"/>
    <w:rsid w:val="00926F60"/>
    <w:rsid w:val="00926FC2"/>
    <w:rsid w:val="00927D23"/>
    <w:rsid w:val="00931BE9"/>
    <w:rsid w:val="009411DB"/>
    <w:rsid w:val="00941E1C"/>
    <w:rsid w:val="00945C61"/>
    <w:rsid w:val="00950E61"/>
    <w:rsid w:val="00951545"/>
    <w:rsid w:val="00960D10"/>
    <w:rsid w:val="009638C3"/>
    <w:rsid w:val="009675C5"/>
    <w:rsid w:val="00967DB5"/>
    <w:rsid w:val="0097342C"/>
    <w:rsid w:val="0098308D"/>
    <w:rsid w:val="009873BA"/>
    <w:rsid w:val="00991F57"/>
    <w:rsid w:val="009A3383"/>
    <w:rsid w:val="009A494A"/>
    <w:rsid w:val="009A4EC7"/>
    <w:rsid w:val="009A5C37"/>
    <w:rsid w:val="009B191C"/>
    <w:rsid w:val="009B28B8"/>
    <w:rsid w:val="009C088E"/>
    <w:rsid w:val="009C14EB"/>
    <w:rsid w:val="009C2AA1"/>
    <w:rsid w:val="009C4354"/>
    <w:rsid w:val="009C633F"/>
    <w:rsid w:val="009C6F3A"/>
    <w:rsid w:val="009D465C"/>
    <w:rsid w:val="009D52DD"/>
    <w:rsid w:val="009D5A0A"/>
    <w:rsid w:val="009E0B11"/>
    <w:rsid w:val="009E5397"/>
    <w:rsid w:val="009F58FD"/>
    <w:rsid w:val="009F7776"/>
    <w:rsid w:val="00A0325F"/>
    <w:rsid w:val="00A05189"/>
    <w:rsid w:val="00A12D0C"/>
    <w:rsid w:val="00A138F1"/>
    <w:rsid w:val="00A14864"/>
    <w:rsid w:val="00A166AC"/>
    <w:rsid w:val="00A200C8"/>
    <w:rsid w:val="00A21CB7"/>
    <w:rsid w:val="00A230CA"/>
    <w:rsid w:val="00A23E88"/>
    <w:rsid w:val="00A26438"/>
    <w:rsid w:val="00A2701C"/>
    <w:rsid w:val="00A2767F"/>
    <w:rsid w:val="00A278DF"/>
    <w:rsid w:val="00A325DA"/>
    <w:rsid w:val="00A33C87"/>
    <w:rsid w:val="00A3551F"/>
    <w:rsid w:val="00A35B3D"/>
    <w:rsid w:val="00A36336"/>
    <w:rsid w:val="00A403B7"/>
    <w:rsid w:val="00A5047E"/>
    <w:rsid w:val="00A50BE6"/>
    <w:rsid w:val="00A52D28"/>
    <w:rsid w:val="00A54F7E"/>
    <w:rsid w:val="00A57FB8"/>
    <w:rsid w:val="00A57FC2"/>
    <w:rsid w:val="00A60CD8"/>
    <w:rsid w:val="00A62A5C"/>
    <w:rsid w:val="00A80A3C"/>
    <w:rsid w:val="00A82162"/>
    <w:rsid w:val="00A828B6"/>
    <w:rsid w:val="00A851B3"/>
    <w:rsid w:val="00A8522E"/>
    <w:rsid w:val="00A90372"/>
    <w:rsid w:val="00AA0172"/>
    <w:rsid w:val="00AA1DFF"/>
    <w:rsid w:val="00AA57D2"/>
    <w:rsid w:val="00AB01F6"/>
    <w:rsid w:val="00AB05FE"/>
    <w:rsid w:val="00AB146F"/>
    <w:rsid w:val="00AB5C39"/>
    <w:rsid w:val="00AC1926"/>
    <w:rsid w:val="00AC29AF"/>
    <w:rsid w:val="00AC75F0"/>
    <w:rsid w:val="00AD7EC6"/>
    <w:rsid w:val="00AE3021"/>
    <w:rsid w:val="00AE5FA9"/>
    <w:rsid w:val="00AF3F7B"/>
    <w:rsid w:val="00AF5E76"/>
    <w:rsid w:val="00AF6DE7"/>
    <w:rsid w:val="00AF7823"/>
    <w:rsid w:val="00AF78E8"/>
    <w:rsid w:val="00B00A20"/>
    <w:rsid w:val="00B05841"/>
    <w:rsid w:val="00B05B3F"/>
    <w:rsid w:val="00B07344"/>
    <w:rsid w:val="00B21EE7"/>
    <w:rsid w:val="00B226C3"/>
    <w:rsid w:val="00B24C03"/>
    <w:rsid w:val="00B318C8"/>
    <w:rsid w:val="00B3311C"/>
    <w:rsid w:val="00B37ECF"/>
    <w:rsid w:val="00B4138B"/>
    <w:rsid w:val="00B415AC"/>
    <w:rsid w:val="00B41D6D"/>
    <w:rsid w:val="00B430B2"/>
    <w:rsid w:val="00B431E4"/>
    <w:rsid w:val="00B447B2"/>
    <w:rsid w:val="00B458FB"/>
    <w:rsid w:val="00B51322"/>
    <w:rsid w:val="00B51FDD"/>
    <w:rsid w:val="00B521B1"/>
    <w:rsid w:val="00B533EC"/>
    <w:rsid w:val="00B559C6"/>
    <w:rsid w:val="00B71935"/>
    <w:rsid w:val="00B84E8C"/>
    <w:rsid w:val="00B8591F"/>
    <w:rsid w:val="00B86DBC"/>
    <w:rsid w:val="00B91AF9"/>
    <w:rsid w:val="00B92A12"/>
    <w:rsid w:val="00B93AAD"/>
    <w:rsid w:val="00BB359E"/>
    <w:rsid w:val="00BB40C2"/>
    <w:rsid w:val="00BB7AFF"/>
    <w:rsid w:val="00BC1F7C"/>
    <w:rsid w:val="00BC2619"/>
    <w:rsid w:val="00BC485B"/>
    <w:rsid w:val="00BC7F95"/>
    <w:rsid w:val="00BD2B8D"/>
    <w:rsid w:val="00BD2DA7"/>
    <w:rsid w:val="00BD3757"/>
    <w:rsid w:val="00BD3B0F"/>
    <w:rsid w:val="00BD5CDA"/>
    <w:rsid w:val="00BD7931"/>
    <w:rsid w:val="00BE3539"/>
    <w:rsid w:val="00BE6BA0"/>
    <w:rsid w:val="00BF0A36"/>
    <w:rsid w:val="00C00137"/>
    <w:rsid w:val="00C0251D"/>
    <w:rsid w:val="00C035A4"/>
    <w:rsid w:val="00C04698"/>
    <w:rsid w:val="00C07187"/>
    <w:rsid w:val="00C1189B"/>
    <w:rsid w:val="00C13080"/>
    <w:rsid w:val="00C15366"/>
    <w:rsid w:val="00C23EDF"/>
    <w:rsid w:val="00C376C8"/>
    <w:rsid w:val="00C40F99"/>
    <w:rsid w:val="00C41B35"/>
    <w:rsid w:val="00C444B7"/>
    <w:rsid w:val="00C45561"/>
    <w:rsid w:val="00C650F3"/>
    <w:rsid w:val="00C70008"/>
    <w:rsid w:val="00C777B1"/>
    <w:rsid w:val="00C8223B"/>
    <w:rsid w:val="00C8468E"/>
    <w:rsid w:val="00C848D3"/>
    <w:rsid w:val="00C914F7"/>
    <w:rsid w:val="00C9477B"/>
    <w:rsid w:val="00CA1951"/>
    <w:rsid w:val="00CA465F"/>
    <w:rsid w:val="00CB3583"/>
    <w:rsid w:val="00CB38EE"/>
    <w:rsid w:val="00CC10A9"/>
    <w:rsid w:val="00CC367F"/>
    <w:rsid w:val="00CC550F"/>
    <w:rsid w:val="00CD0A36"/>
    <w:rsid w:val="00CD1A10"/>
    <w:rsid w:val="00CD44FE"/>
    <w:rsid w:val="00CD699E"/>
    <w:rsid w:val="00CE1089"/>
    <w:rsid w:val="00CE1BDA"/>
    <w:rsid w:val="00CE2F41"/>
    <w:rsid w:val="00CE5885"/>
    <w:rsid w:val="00CE5950"/>
    <w:rsid w:val="00CE6771"/>
    <w:rsid w:val="00CF072A"/>
    <w:rsid w:val="00CF3C77"/>
    <w:rsid w:val="00CF3CF8"/>
    <w:rsid w:val="00D00684"/>
    <w:rsid w:val="00D02A74"/>
    <w:rsid w:val="00D038AD"/>
    <w:rsid w:val="00D05CAC"/>
    <w:rsid w:val="00D13BE9"/>
    <w:rsid w:val="00D1725C"/>
    <w:rsid w:val="00D21A7F"/>
    <w:rsid w:val="00D227CF"/>
    <w:rsid w:val="00D2339B"/>
    <w:rsid w:val="00D30B45"/>
    <w:rsid w:val="00D378A0"/>
    <w:rsid w:val="00D45480"/>
    <w:rsid w:val="00D53B17"/>
    <w:rsid w:val="00D630E8"/>
    <w:rsid w:val="00D65389"/>
    <w:rsid w:val="00D81F3E"/>
    <w:rsid w:val="00D832D3"/>
    <w:rsid w:val="00D86E9E"/>
    <w:rsid w:val="00D91E21"/>
    <w:rsid w:val="00D95054"/>
    <w:rsid w:val="00D962D5"/>
    <w:rsid w:val="00D96A48"/>
    <w:rsid w:val="00DA024E"/>
    <w:rsid w:val="00DA0E9F"/>
    <w:rsid w:val="00DA4860"/>
    <w:rsid w:val="00DB425D"/>
    <w:rsid w:val="00DB63B0"/>
    <w:rsid w:val="00DB6A44"/>
    <w:rsid w:val="00DC0082"/>
    <w:rsid w:val="00DD41B9"/>
    <w:rsid w:val="00DD4F3F"/>
    <w:rsid w:val="00DD5D73"/>
    <w:rsid w:val="00E003D9"/>
    <w:rsid w:val="00E02D02"/>
    <w:rsid w:val="00E04DEF"/>
    <w:rsid w:val="00E1034F"/>
    <w:rsid w:val="00E10368"/>
    <w:rsid w:val="00E15DE2"/>
    <w:rsid w:val="00E172B1"/>
    <w:rsid w:val="00E1759D"/>
    <w:rsid w:val="00E2740A"/>
    <w:rsid w:val="00E32E7F"/>
    <w:rsid w:val="00E36742"/>
    <w:rsid w:val="00E47D73"/>
    <w:rsid w:val="00E55B86"/>
    <w:rsid w:val="00E57A80"/>
    <w:rsid w:val="00E6180D"/>
    <w:rsid w:val="00E65DFC"/>
    <w:rsid w:val="00E70225"/>
    <w:rsid w:val="00E74138"/>
    <w:rsid w:val="00E772A2"/>
    <w:rsid w:val="00E81A1B"/>
    <w:rsid w:val="00E83B21"/>
    <w:rsid w:val="00E83F29"/>
    <w:rsid w:val="00E84AF3"/>
    <w:rsid w:val="00E84D08"/>
    <w:rsid w:val="00E8717F"/>
    <w:rsid w:val="00E90646"/>
    <w:rsid w:val="00E91E18"/>
    <w:rsid w:val="00E94913"/>
    <w:rsid w:val="00E94E47"/>
    <w:rsid w:val="00EA0E9A"/>
    <w:rsid w:val="00EA3349"/>
    <w:rsid w:val="00EB0A98"/>
    <w:rsid w:val="00EC0353"/>
    <w:rsid w:val="00EC2F6E"/>
    <w:rsid w:val="00EE1B42"/>
    <w:rsid w:val="00EE52A5"/>
    <w:rsid w:val="00EF0394"/>
    <w:rsid w:val="00EF7C9C"/>
    <w:rsid w:val="00F000EE"/>
    <w:rsid w:val="00F001DD"/>
    <w:rsid w:val="00F00402"/>
    <w:rsid w:val="00F02718"/>
    <w:rsid w:val="00F14073"/>
    <w:rsid w:val="00F21D7A"/>
    <w:rsid w:val="00F24BD6"/>
    <w:rsid w:val="00F263B8"/>
    <w:rsid w:val="00F35B5E"/>
    <w:rsid w:val="00F36559"/>
    <w:rsid w:val="00F5178E"/>
    <w:rsid w:val="00F54A17"/>
    <w:rsid w:val="00F622D2"/>
    <w:rsid w:val="00F63EC8"/>
    <w:rsid w:val="00F72501"/>
    <w:rsid w:val="00F82626"/>
    <w:rsid w:val="00F83AFC"/>
    <w:rsid w:val="00F84E8A"/>
    <w:rsid w:val="00F85639"/>
    <w:rsid w:val="00F87DF2"/>
    <w:rsid w:val="00F97B68"/>
    <w:rsid w:val="00FA4771"/>
    <w:rsid w:val="00FA608D"/>
    <w:rsid w:val="00FB090A"/>
    <w:rsid w:val="00FB2967"/>
    <w:rsid w:val="00FB4AF3"/>
    <w:rsid w:val="00FB6E46"/>
    <w:rsid w:val="00FD5602"/>
    <w:rsid w:val="00FE26A9"/>
    <w:rsid w:val="00FE66F7"/>
    <w:rsid w:val="00FF4F9C"/>
    <w:rsid w:val="00FF61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E0D2C6-A97A-40C2-AEE7-E44BE923A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oto Sans CJK SC" w:hAnsi="Liberation Serif" w:cs="Lohit Devanagari"/>
        <w:szCs w:val="24"/>
        <w:lang w:val="ru-RU"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5888"/>
    <w:pPr>
      <w:suppressAutoHyphens/>
    </w:pPr>
    <w:rPr>
      <w:rFonts w:ascii="Liberation Serif;Times New Roma" w:hAnsi="Liberation Serif;Times New Roma" w:cs="Lohit Devanagari;Times New Roma"/>
      <w:kern w:val="2"/>
      <w:sz w:val="24"/>
      <w:lang w:val="uk-UA"/>
    </w:rPr>
  </w:style>
  <w:style w:type="paragraph" w:styleId="1">
    <w:name w:val="heading 1"/>
    <w:basedOn w:val="a"/>
    <w:next w:val="a"/>
    <w:link w:val="10"/>
    <w:uiPriority w:val="9"/>
    <w:qFormat/>
    <w:rsid w:val="00AE3021"/>
    <w:pPr>
      <w:keepNext/>
      <w:keepLines/>
      <w:spacing w:before="240"/>
      <w:outlineLvl w:val="0"/>
    </w:pPr>
    <w:rPr>
      <w:rFonts w:asciiTheme="majorHAnsi" w:eastAsiaTheme="majorEastAsia" w:hAnsiTheme="majorHAnsi" w:cs="Mangal"/>
      <w:color w:val="365F91" w:themeColor="accent1" w:themeShade="BF"/>
      <w:sz w:val="32"/>
      <w:szCs w:val="29"/>
    </w:rPr>
  </w:style>
  <w:style w:type="paragraph" w:styleId="3">
    <w:name w:val="heading 3"/>
    <w:basedOn w:val="a"/>
    <w:next w:val="a"/>
    <w:link w:val="30"/>
    <w:uiPriority w:val="9"/>
    <w:unhideWhenUsed/>
    <w:qFormat/>
    <w:rsid w:val="00BC7F95"/>
    <w:pPr>
      <w:keepNext/>
      <w:suppressAutoHyphens w:val="0"/>
      <w:spacing w:before="240" w:after="60"/>
      <w:outlineLvl w:val="2"/>
    </w:pPr>
    <w:rPr>
      <w:rFonts w:ascii="Calibri Light" w:eastAsia="Times New Roman" w:hAnsi="Calibri Light" w:cs="Times New Roman"/>
      <w:b/>
      <w:bCs/>
      <w:kern w:val="0"/>
      <w:sz w:val="26"/>
      <w:szCs w:val="26"/>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ыделение жирным"/>
    <w:qFormat/>
    <w:rsid w:val="007D66C6"/>
    <w:rPr>
      <w:b/>
      <w:bCs/>
    </w:rPr>
  </w:style>
  <w:style w:type="character" w:customStyle="1" w:styleId="-">
    <w:name w:val="Интернет-ссылка"/>
    <w:qFormat/>
    <w:rsid w:val="007D66C6"/>
    <w:rPr>
      <w:color w:val="000080"/>
      <w:u w:val="single"/>
    </w:rPr>
  </w:style>
  <w:style w:type="character" w:customStyle="1" w:styleId="ListLabel9">
    <w:name w:val="ListLabel 9"/>
    <w:qFormat/>
    <w:rsid w:val="007D66C6"/>
    <w:rPr>
      <w:lang w:val="uk-UA" w:eastAsia="ru-RU" w:bidi="ar-SA"/>
    </w:rPr>
  </w:style>
  <w:style w:type="character" w:customStyle="1" w:styleId="ListLabel10">
    <w:name w:val="ListLabel 10"/>
    <w:qFormat/>
    <w:rsid w:val="007D66C6"/>
    <w:rPr>
      <w:rFonts w:ascii="Times New Roman" w:hAnsi="Times New Roman" w:cs="Times New Roman"/>
      <w:color w:val="000000"/>
      <w:u w:val="none"/>
      <w:lang w:val="uk-UA" w:eastAsia="ru-RU" w:bidi="ar-SA"/>
    </w:rPr>
  </w:style>
  <w:style w:type="character" w:customStyle="1" w:styleId="ListLabel11">
    <w:name w:val="ListLabel 11"/>
    <w:qFormat/>
    <w:rsid w:val="007D66C6"/>
    <w:rPr>
      <w:rFonts w:ascii="Times New Roman" w:hAnsi="Times New Roman" w:cs="Times New Roman"/>
      <w:color w:val="000000"/>
      <w:sz w:val="21"/>
      <w:szCs w:val="21"/>
      <w:u w:val="none"/>
      <w:lang w:val="uk-UA" w:eastAsia="ru-RU" w:bidi="ar-SA"/>
    </w:rPr>
  </w:style>
  <w:style w:type="character" w:customStyle="1" w:styleId="ListLabel12">
    <w:name w:val="ListLabel 12"/>
    <w:qFormat/>
    <w:rsid w:val="007D66C6"/>
    <w:rPr>
      <w:rFonts w:ascii="Times New Roman" w:hAnsi="Times New Roman" w:cs="Times New Roman"/>
      <w:color w:val="000000"/>
      <w:sz w:val="21"/>
      <w:szCs w:val="21"/>
      <w:u w:val="none"/>
      <w:lang w:val="uk-UA" w:eastAsia="ru-RU" w:bidi="ar-SA"/>
    </w:rPr>
  </w:style>
  <w:style w:type="character" w:customStyle="1" w:styleId="a4">
    <w:name w:val="Текст выноски Знак"/>
    <w:basedOn w:val="a0"/>
    <w:uiPriority w:val="99"/>
    <w:semiHidden/>
    <w:qFormat/>
    <w:rsid w:val="007F4A69"/>
    <w:rPr>
      <w:rFonts w:ascii="Tahoma" w:hAnsi="Tahoma" w:cs="Mangal"/>
      <w:kern w:val="2"/>
      <w:sz w:val="16"/>
      <w:szCs w:val="14"/>
      <w:lang w:val="uk-UA"/>
    </w:rPr>
  </w:style>
  <w:style w:type="character" w:customStyle="1" w:styleId="ListLabel13">
    <w:name w:val="ListLabel 13"/>
    <w:qFormat/>
    <w:rsid w:val="008465E4"/>
    <w:rPr>
      <w:rFonts w:ascii="Times New Roman" w:hAnsi="Times New Roman" w:cs="Times New Roman"/>
      <w:color w:val="000000"/>
      <w:sz w:val="21"/>
      <w:szCs w:val="21"/>
      <w:u w:val="none"/>
      <w:lang w:eastAsia="ru-RU" w:bidi="ar-SA"/>
    </w:rPr>
  </w:style>
  <w:style w:type="character" w:customStyle="1" w:styleId="ListLabel14">
    <w:name w:val="ListLabel 14"/>
    <w:qFormat/>
    <w:rsid w:val="008465E4"/>
    <w:rPr>
      <w:rFonts w:ascii="Times New Roman" w:hAnsi="Times New Roman" w:cs="Times New Roman"/>
      <w:color w:val="000000"/>
      <w:sz w:val="21"/>
      <w:szCs w:val="21"/>
      <w:u w:val="none"/>
      <w:lang w:eastAsia="ru-RU" w:bidi="ar-SA"/>
    </w:rPr>
  </w:style>
  <w:style w:type="character" w:customStyle="1" w:styleId="ListLabel15">
    <w:name w:val="ListLabel 15"/>
    <w:qFormat/>
    <w:rsid w:val="008465E4"/>
    <w:rPr>
      <w:rFonts w:ascii="Times New Roman" w:hAnsi="Times New Roman" w:cs="Times New Roman"/>
      <w:color w:val="000000"/>
      <w:sz w:val="21"/>
      <w:szCs w:val="21"/>
      <w:u w:val="none"/>
      <w:lang w:eastAsia="ru-RU" w:bidi="ar-SA"/>
    </w:rPr>
  </w:style>
  <w:style w:type="character" w:customStyle="1" w:styleId="ListLabel16">
    <w:name w:val="ListLabel 16"/>
    <w:qFormat/>
    <w:rsid w:val="008465E4"/>
    <w:rPr>
      <w:rFonts w:ascii="Times New Roman" w:hAnsi="Times New Roman" w:cs="Times New Roman"/>
      <w:color w:val="000000"/>
      <w:sz w:val="21"/>
      <w:szCs w:val="21"/>
      <w:u w:val="none"/>
      <w:lang w:eastAsia="ru-RU" w:bidi="ar-SA"/>
    </w:rPr>
  </w:style>
  <w:style w:type="character" w:customStyle="1" w:styleId="ListLabel17">
    <w:name w:val="ListLabel 17"/>
    <w:qFormat/>
    <w:rsid w:val="008465E4"/>
    <w:rPr>
      <w:rFonts w:ascii="Times New Roman" w:hAnsi="Times New Roman" w:cs="Times New Roman"/>
      <w:color w:val="000000"/>
      <w:sz w:val="21"/>
      <w:szCs w:val="21"/>
      <w:u w:val="none"/>
      <w:lang w:eastAsia="ru-RU" w:bidi="ar-SA"/>
    </w:rPr>
  </w:style>
  <w:style w:type="character" w:customStyle="1" w:styleId="ListLabel18">
    <w:name w:val="ListLabel 18"/>
    <w:qFormat/>
    <w:rsid w:val="008465E4"/>
    <w:rPr>
      <w:rFonts w:ascii="Times New Roman" w:hAnsi="Times New Roman" w:cs="Times New Roman"/>
      <w:color w:val="000000"/>
      <w:sz w:val="21"/>
      <w:szCs w:val="21"/>
      <w:u w:val="none"/>
      <w:lang w:eastAsia="ru-RU" w:bidi="ar-SA"/>
    </w:rPr>
  </w:style>
  <w:style w:type="character" w:customStyle="1" w:styleId="ListLabel19">
    <w:name w:val="ListLabel 19"/>
    <w:qFormat/>
    <w:rsid w:val="008465E4"/>
    <w:rPr>
      <w:rFonts w:ascii="Times New Roman" w:hAnsi="Times New Roman" w:cs="Times New Roman"/>
      <w:color w:val="000000"/>
      <w:sz w:val="22"/>
      <w:szCs w:val="22"/>
      <w:u w:val="none"/>
      <w:lang w:eastAsia="ru-RU" w:bidi="ar-SA"/>
    </w:rPr>
  </w:style>
  <w:style w:type="character" w:customStyle="1" w:styleId="ListLabel20">
    <w:name w:val="ListLabel 20"/>
    <w:qFormat/>
    <w:rsid w:val="008465E4"/>
    <w:rPr>
      <w:rFonts w:ascii="Times New Roman" w:hAnsi="Times New Roman" w:cs="Times New Roman"/>
      <w:color w:val="000000"/>
      <w:sz w:val="22"/>
      <w:szCs w:val="22"/>
      <w:u w:val="none"/>
      <w:lang w:eastAsia="ru-RU" w:bidi="ar-SA"/>
    </w:rPr>
  </w:style>
  <w:style w:type="character" w:customStyle="1" w:styleId="11">
    <w:name w:val="Гіперпосилання1"/>
    <w:rsid w:val="008465E4"/>
    <w:rPr>
      <w:color w:val="000080"/>
      <w:u w:val="single"/>
    </w:rPr>
  </w:style>
  <w:style w:type="paragraph" w:customStyle="1" w:styleId="12">
    <w:name w:val="Заголовок1"/>
    <w:basedOn w:val="a"/>
    <w:next w:val="a5"/>
    <w:qFormat/>
    <w:rsid w:val="007D66C6"/>
    <w:pPr>
      <w:keepNext/>
      <w:spacing w:before="240" w:after="120"/>
    </w:pPr>
    <w:rPr>
      <w:rFonts w:ascii="Liberation Sans;Arial" w:hAnsi="Liberation Sans;Arial"/>
      <w:sz w:val="28"/>
      <w:szCs w:val="28"/>
    </w:rPr>
  </w:style>
  <w:style w:type="paragraph" w:styleId="a5">
    <w:name w:val="Body Text"/>
    <w:basedOn w:val="a"/>
    <w:rsid w:val="007D66C6"/>
    <w:pPr>
      <w:spacing w:after="140" w:line="276" w:lineRule="auto"/>
    </w:pPr>
  </w:style>
  <w:style w:type="paragraph" w:styleId="a6">
    <w:name w:val="List"/>
    <w:basedOn w:val="a5"/>
    <w:rsid w:val="007D66C6"/>
  </w:style>
  <w:style w:type="paragraph" w:styleId="a7">
    <w:name w:val="caption"/>
    <w:basedOn w:val="a"/>
    <w:qFormat/>
    <w:rsid w:val="007D66C6"/>
    <w:pPr>
      <w:suppressLineNumbers/>
      <w:spacing w:before="120" w:after="120"/>
    </w:pPr>
    <w:rPr>
      <w:i/>
      <w:iCs/>
    </w:rPr>
  </w:style>
  <w:style w:type="paragraph" w:customStyle="1" w:styleId="a8">
    <w:name w:val="Покажчик"/>
    <w:basedOn w:val="a"/>
    <w:qFormat/>
    <w:rsid w:val="008465E4"/>
    <w:pPr>
      <w:suppressLineNumbers/>
    </w:pPr>
    <w:rPr>
      <w:rFonts w:cs="Lohit Devanagari"/>
    </w:rPr>
  </w:style>
  <w:style w:type="paragraph" w:styleId="a9">
    <w:name w:val="index heading"/>
    <w:basedOn w:val="a"/>
    <w:qFormat/>
    <w:rsid w:val="007D66C6"/>
    <w:pPr>
      <w:suppressLineNumbers/>
    </w:pPr>
  </w:style>
  <w:style w:type="paragraph" w:customStyle="1" w:styleId="31">
    <w:name w:val="Заголовок 31"/>
    <w:basedOn w:val="a"/>
    <w:qFormat/>
    <w:rsid w:val="007D66C6"/>
    <w:pPr>
      <w:keepNext/>
      <w:keepLines/>
      <w:spacing w:before="40"/>
      <w:outlineLvl w:val="2"/>
    </w:pPr>
    <w:rPr>
      <w:rFonts w:asciiTheme="majorHAnsi" w:eastAsiaTheme="majorEastAsia" w:hAnsiTheme="majorHAnsi" w:cstheme="majorBidi"/>
      <w:color w:val="243F60" w:themeColor="accent1" w:themeShade="7F"/>
    </w:rPr>
  </w:style>
  <w:style w:type="paragraph" w:customStyle="1" w:styleId="13">
    <w:name w:val="Название объекта1"/>
    <w:basedOn w:val="a"/>
    <w:qFormat/>
    <w:rsid w:val="007D66C6"/>
    <w:pPr>
      <w:suppressLineNumbers/>
      <w:spacing w:before="120" w:after="120"/>
    </w:pPr>
    <w:rPr>
      <w:i/>
      <w:iCs/>
    </w:rPr>
  </w:style>
  <w:style w:type="paragraph" w:customStyle="1" w:styleId="14">
    <w:name w:val="Указатель1"/>
    <w:basedOn w:val="a"/>
    <w:qFormat/>
    <w:rsid w:val="007D66C6"/>
    <w:pPr>
      <w:suppressLineNumbers/>
    </w:pPr>
  </w:style>
  <w:style w:type="paragraph" w:customStyle="1" w:styleId="15">
    <w:name w:val="Заголовок1"/>
    <w:basedOn w:val="a"/>
    <w:qFormat/>
    <w:rsid w:val="007D66C6"/>
    <w:pPr>
      <w:keepNext/>
      <w:spacing w:before="240" w:after="120"/>
    </w:pPr>
    <w:rPr>
      <w:rFonts w:ascii="Liberation Sans;Arial" w:hAnsi="Liberation Sans;Arial" w:cs="Liberation Sans;Arial"/>
      <w:sz w:val="28"/>
      <w:szCs w:val="28"/>
    </w:rPr>
  </w:style>
  <w:style w:type="paragraph" w:customStyle="1" w:styleId="aa">
    <w:name w:val="Содержимое таблицы"/>
    <w:basedOn w:val="a"/>
    <w:qFormat/>
    <w:rsid w:val="007D66C6"/>
    <w:pPr>
      <w:suppressLineNumbers/>
    </w:pPr>
  </w:style>
  <w:style w:type="paragraph" w:customStyle="1" w:styleId="51">
    <w:name w:val="Основной текст51"/>
    <w:basedOn w:val="a"/>
    <w:qFormat/>
    <w:rsid w:val="007D66C6"/>
    <w:pPr>
      <w:shd w:val="clear" w:color="auto" w:fill="FFFFFF"/>
      <w:spacing w:before="60" w:after="60"/>
      <w:ind w:hanging="1220"/>
    </w:pPr>
    <w:rPr>
      <w:rFonts w:ascii="Times New Roman" w:eastAsia="Times New Roman" w:hAnsi="Times New Roman" w:cs="Times New Roman"/>
    </w:rPr>
  </w:style>
  <w:style w:type="paragraph" w:styleId="ab">
    <w:name w:val="List Paragraph"/>
    <w:basedOn w:val="a"/>
    <w:uiPriority w:val="34"/>
    <w:qFormat/>
    <w:rsid w:val="007D66C6"/>
    <w:pPr>
      <w:ind w:left="720"/>
      <w:contextualSpacing/>
    </w:pPr>
  </w:style>
  <w:style w:type="paragraph" w:customStyle="1" w:styleId="ac">
    <w:name w:val="Заголовок таблицы"/>
    <w:basedOn w:val="aa"/>
    <w:qFormat/>
    <w:rsid w:val="007D66C6"/>
    <w:pPr>
      <w:jc w:val="center"/>
    </w:pPr>
    <w:rPr>
      <w:b/>
      <w:bCs/>
    </w:rPr>
  </w:style>
  <w:style w:type="paragraph" w:styleId="ad">
    <w:name w:val="Balloon Text"/>
    <w:basedOn w:val="a"/>
    <w:uiPriority w:val="99"/>
    <w:semiHidden/>
    <w:unhideWhenUsed/>
    <w:qFormat/>
    <w:rsid w:val="007F4A69"/>
    <w:rPr>
      <w:rFonts w:ascii="Tahoma" w:hAnsi="Tahoma" w:cs="Mangal"/>
      <w:sz w:val="16"/>
      <w:szCs w:val="14"/>
    </w:rPr>
  </w:style>
  <w:style w:type="paragraph" w:customStyle="1" w:styleId="rvps2">
    <w:name w:val="rvps2"/>
    <w:basedOn w:val="a"/>
    <w:qFormat/>
    <w:rsid w:val="00AE5FA9"/>
    <w:pPr>
      <w:suppressAutoHyphens w:val="0"/>
      <w:spacing w:before="100" w:beforeAutospacing="1" w:after="100" w:afterAutospacing="1"/>
    </w:pPr>
    <w:rPr>
      <w:rFonts w:ascii="Times New Roman" w:eastAsia="Times New Roman" w:hAnsi="Times New Roman" w:cs="Times New Roman"/>
      <w:kern w:val="0"/>
      <w:lang w:eastAsia="uk-UA" w:bidi="ar-SA"/>
    </w:rPr>
  </w:style>
  <w:style w:type="character" w:styleId="ae">
    <w:name w:val="Hyperlink"/>
    <w:basedOn w:val="a0"/>
    <w:uiPriority w:val="99"/>
    <w:unhideWhenUsed/>
    <w:rsid w:val="00AE5FA9"/>
    <w:rPr>
      <w:color w:val="0000FF"/>
      <w:u w:val="single"/>
    </w:rPr>
  </w:style>
  <w:style w:type="paragraph" w:customStyle="1" w:styleId="Default">
    <w:name w:val="Default"/>
    <w:rsid w:val="001318C0"/>
    <w:pPr>
      <w:autoSpaceDE w:val="0"/>
      <w:autoSpaceDN w:val="0"/>
      <w:adjustRightInd w:val="0"/>
    </w:pPr>
    <w:rPr>
      <w:rFonts w:ascii="Times New Roman" w:hAnsi="Times New Roman" w:cs="Times New Roman"/>
      <w:color w:val="000000"/>
      <w:sz w:val="24"/>
      <w:lang w:bidi="ar-SA"/>
    </w:rPr>
  </w:style>
  <w:style w:type="character" w:styleId="af">
    <w:name w:val="Strong"/>
    <w:basedOn w:val="a0"/>
    <w:uiPriority w:val="22"/>
    <w:qFormat/>
    <w:rsid w:val="00FA4771"/>
    <w:rPr>
      <w:b/>
      <w:bCs/>
    </w:rPr>
  </w:style>
  <w:style w:type="character" w:customStyle="1" w:styleId="30">
    <w:name w:val="Заголовок 3 Знак"/>
    <w:basedOn w:val="a0"/>
    <w:link w:val="3"/>
    <w:uiPriority w:val="9"/>
    <w:rsid w:val="00BC7F95"/>
    <w:rPr>
      <w:rFonts w:ascii="Calibri Light" w:eastAsia="Times New Roman" w:hAnsi="Calibri Light" w:cs="Times New Roman"/>
      <w:b/>
      <w:bCs/>
      <w:sz w:val="26"/>
      <w:szCs w:val="26"/>
      <w:lang w:val="uk-UA" w:eastAsia="ru-RU" w:bidi="ar-SA"/>
    </w:rPr>
  </w:style>
  <w:style w:type="paragraph" w:styleId="af0">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f1"/>
    <w:uiPriority w:val="99"/>
    <w:qFormat/>
    <w:rsid w:val="00BC7F95"/>
    <w:pPr>
      <w:suppressAutoHyphens w:val="0"/>
      <w:spacing w:before="100" w:beforeAutospacing="1" w:after="100" w:afterAutospacing="1"/>
    </w:pPr>
    <w:rPr>
      <w:rFonts w:ascii="Times New Roman" w:eastAsia="Times New Roman" w:hAnsi="Times New Roman" w:cs="Times New Roman"/>
      <w:kern w:val="0"/>
      <w:lang w:eastAsia="uk-UA" w:bidi="ar-SA"/>
    </w:rPr>
  </w:style>
  <w:style w:type="character" w:customStyle="1" w:styleId="af2">
    <w:name w:val="Основной текст_"/>
    <w:link w:val="16"/>
    <w:uiPriority w:val="99"/>
    <w:locked/>
    <w:rsid w:val="007212AA"/>
    <w:rPr>
      <w:sz w:val="28"/>
      <w:szCs w:val="28"/>
      <w:shd w:val="clear" w:color="auto" w:fill="FFFFFF"/>
    </w:rPr>
  </w:style>
  <w:style w:type="paragraph" w:customStyle="1" w:styleId="16">
    <w:name w:val="Основной текст1"/>
    <w:basedOn w:val="a"/>
    <w:link w:val="af2"/>
    <w:uiPriority w:val="99"/>
    <w:rsid w:val="007212AA"/>
    <w:pPr>
      <w:widowControl w:val="0"/>
      <w:shd w:val="clear" w:color="auto" w:fill="FFFFFF"/>
      <w:suppressAutoHyphens w:val="0"/>
      <w:spacing w:after="80"/>
      <w:ind w:firstLine="400"/>
    </w:pPr>
    <w:rPr>
      <w:rFonts w:ascii="Liberation Serif" w:hAnsi="Liberation Serif" w:cs="Lohit Devanagari"/>
      <w:kern w:val="0"/>
      <w:sz w:val="28"/>
      <w:szCs w:val="28"/>
      <w:lang w:val="ru-RU"/>
    </w:rPr>
  </w:style>
  <w:style w:type="character" w:customStyle="1" w:styleId="af1">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0"/>
    <w:uiPriority w:val="99"/>
    <w:locked/>
    <w:rsid w:val="004C6BAB"/>
    <w:rPr>
      <w:rFonts w:ascii="Times New Roman" w:eastAsia="Times New Roman" w:hAnsi="Times New Roman" w:cs="Times New Roman"/>
      <w:sz w:val="24"/>
      <w:lang w:val="uk-UA" w:eastAsia="uk-UA" w:bidi="ar-SA"/>
    </w:rPr>
  </w:style>
  <w:style w:type="character" w:customStyle="1" w:styleId="ui-provider">
    <w:name w:val="ui-provider"/>
    <w:basedOn w:val="a0"/>
    <w:rsid w:val="004C6BAB"/>
  </w:style>
  <w:style w:type="character" w:customStyle="1" w:styleId="17">
    <w:name w:val="Неразрешенное упоминание1"/>
    <w:basedOn w:val="a0"/>
    <w:uiPriority w:val="99"/>
    <w:semiHidden/>
    <w:unhideWhenUsed/>
    <w:rsid w:val="001F2D1F"/>
    <w:rPr>
      <w:color w:val="605E5C"/>
      <w:shd w:val="clear" w:color="auto" w:fill="E1DFDD"/>
    </w:rPr>
  </w:style>
  <w:style w:type="character" w:customStyle="1" w:styleId="10">
    <w:name w:val="Заголовок 1 Знак"/>
    <w:basedOn w:val="a0"/>
    <w:link w:val="1"/>
    <w:uiPriority w:val="9"/>
    <w:rsid w:val="00AE3021"/>
    <w:rPr>
      <w:rFonts w:asciiTheme="majorHAnsi" w:eastAsiaTheme="majorEastAsia" w:hAnsiTheme="majorHAnsi" w:cs="Mangal"/>
      <w:color w:val="365F91" w:themeColor="accent1" w:themeShade="BF"/>
      <w:kern w:val="2"/>
      <w:sz w:val="32"/>
      <w:szCs w:val="29"/>
      <w:lang w:val="uk-UA"/>
    </w:rPr>
  </w:style>
  <w:style w:type="character" w:customStyle="1" w:styleId="fontstyle01">
    <w:name w:val="fontstyle01"/>
    <w:basedOn w:val="a0"/>
    <w:rsid w:val="00EF7C9C"/>
    <w:rPr>
      <w:rFonts w:ascii="Times New Roman" w:hAnsi="Times New Roman" w:cs="Times New Roman" w:hint="default"/>
      <w:b w:val="0"/>
      <w:bCs w:val="0"/>
      <w:i w:val="0"/>
      <w:iCs w:val="0"/>
      <w:color w:val="000000"/>
      <w:sz w:val="24"/>
      <w:szCs w:val="24"/>
    </w:rPr>
  </w:style>
  <w:style w:type="paragraph" w:customStyle="1" w:styleId="elementtoproof">
    <w:name w:val="elementtoproof"/>
    <w:basedOn w:val="a"/>
    <w:rsid w:val="00725888"/>
    <w:pPr>
      <w:suppressAutoHyphens w:val="0"/>
    </w:pPr>
    <w:rPr>
      <w:rFonts w:ascii="Times New Roman" w:eastAsiaTheme="minorHAnsi" w:hAnsi="Times New Roman" w:cs="Times New Roman"/>
      <w:kern w:val="0"/>
      <w:lang w:eastAsia="uk-UA" w:bidi="ar-SA"/>
    </w:rPr>
  </w:style>
  <w:style w:type="character" w:customStyle="1" w:styleId="rvts15">
    <w:name w:val="rvts15"/>
    <w:basedOn w:val="a0"/>
    <w:rsid w:val="001972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774239">
      <w:bodyDiv w:val="1"/>
      <w:marLeft w:val="0"/>
      <w:marRight w:val="0"/>
      <w:marTop w:val="0"/>
      <w:marBottom w:val="0"/>
      <w:divBdr>
        <w:top w:val="none" w:sz="0" w:space="0" w:color="auto"/>
        <w:left w:val="none" w:sz="0" w:space="0" w:color="auto"/>
        <w:bottom w:val="none" w:sz="0" w:space="0" w:color="auto"/>
        <w:right w:val="none" w:sz="0" w:space="0" w:color="auto"/>
      </w:divBdr>
    </w:div>
    <w:div w:id="139618827">
      <w:bodyDiv w:val="1"/>
      <w:marLeft w:val="0"/>
      <w:marRight w:val="0"/>
      <w:marTop w:val="0"/>
      <w:marBottom w:val="0"/>
      <w:divBdr>
        <w:top w:val="none" w:sz="0" w:space="0" w:color="auto"/>
        <w:left w:val="none" w:sz="0" w:space="0" w:color="auto"/>
        <w:bottom w:val="none" w:sz="0" w:space="0" w:color="auto"/>
        <w:right w:val="none" w:sz="0" w:space="0" w:color="auto"/>
      </w:divBdr>
    </w:div>
    <w:div w:id="456028887">
      <w:bodyDiv w:val="1"/>
      <w:marLeft w:val="0"/>
      <w:marRight w:val="0"/>
      <w:marTop w:val="0"/>
      <w:marBottom w:val="0"/>
      <w:divBdr>
        <w:top w:val="none" w:sz="0" w:space="0" w:color="auto"/>
        <w:left w:val="none" w:sz="0" w:space="0" w:color="auto"/>
        <w:bottom w:val="none" w:sz="0" w:space="0" w:color="auto"/>
        <w:right w:val="none" w:sz="0" w:space="0" w:color="auto"/>
      </w:divBdr>
    </w:div>
    <w:div w:id="470908275">
      <w:bodyDiv w:val="1"/>
      <w:marLeft w:val="0"/>
      <w:marRight w:val="0"/>
      <w:marTop w:val="0"/>
      <w:marBottom w:val="0"/>
      <w:divBdr>
        <w:top w:val="none" w:sz="0" w:space="0" w:color="auto"/>
        <w:left w:val="none" w:sz="0" w:space="0" w:color="auto"/>
        <w:bottom w:val="none" w:sz="0" w:space="0" w:color="auto"/>
        <w:right w:val="none" w:sz="0" w:space="0" w:color="auto"/>
      </w:divBdr>
    </w:div>
    <w:div w:id="536890135">
      <w:bodyDiv w:val="1"/>
      <w:marLeft w:val="0"/>
      <w:marRight w:val="0"/>
      <w:marTop w:val="0"/>
      <w:marBottom w:val="0"/>
      <w:divBdr>
        <w:top w:val="none" w:sz="0" w:space="0" w:color="auto"/>
        <w:left w:val="none" w:sz="0" w:space="0" w:color="auto"/>
        <w:bottom w:val="none" w:sz="0" w:space="0" w:color="auto"/>
        <w:right w:val="none" w:sz="0" w:space="0" w:color="auto"/>
      </w:divBdr>
    </w:div>
    <w:div w:id="569193836">
      <w:bodyDiv w:val="1"/>
      <w:marLeft w:val="0"/>
      <w:marRight w:val="0"/>
      <w:marTop w:val="0"/>
      <w:marBottom w:val="0"/>
      <w:divBdr>
        <w:top w:val="none" w:sz="0" w:space="0" w:color="auto"/>
        <w:left w:val="none" w:sz="0" w:space="0" w:color="auto"/>
        <w:bottom w:val="none" w:sz="0" w:space="0" w:color="auto"/>
        <w:right w:val="none" w:sz="0" w:space="0" w:color="auto"/>
      </w:divBdr>
    </w:div>
    <w:div w:id="660934450">
      <w:bodyDiv w:val="1"/>
      <w:marLeft w:val="0"/>
      <w:marRight w:val="0"/>
      <w:marTop w:val="0"/>
      <w:marBottom w:val="0"/>
      <w:divBdr>
        <w:top w:val="none" w:sz="0" w:space="0" w:color="auto"/>
        <w:left w:val="none" w:sz="0" w:space="0" w:color="auto"/>
        <w:bottom w:val="none" w:sz="0" w:space="0" w:color="auto"/>
        <w:right w:val="none" w:sz="0" w:space="0" w:color="auto"/>
      </w:divBdr>
    </w:div>
    <w:div w:id="668292190">
      <w:bodyDiv w:val="1"/>
      <w:marLeft w:val="0"/>
      <w:marRight w:val="0"/>
      <w:marTop w:val="0"/>
      <w:marBottom w:val="0"/>
      <w:divBdr>
        <w:top w:val="none" w:sz="0" w:space="0" w:color="auto"/>
        <w:left w:val="none" w:sz="0" w:space="0" w:color="auto"/>
        <w:bottom w:val="none" w:sz="0" w:space="0" w:color="auto"/>
        <w:right w:val="none" w:sz="0" w:space="0" w:color="auto"/>
      </w:divBdr>
    </w:div>
    <w:div w:id="715079896">
      <w:bodyDiv w:val="1"/>
      <w:marLeft w:val="0"/>
      <w:marRight w:val="0"/>
      <w:marTop w:val="0"/>
      <w:marBottom w:val="0"/>
      <w:divBdr>
        <w:top w:val="none" w:sz="0" w:space="0" w:color="auto"/>
        <w:left w:val="none" w:sz="0" w:space="0" w:color="auto"/>
        <w:bottom w:val="none" w:sz="0" w:space="0" w:color="auto"/>
        <w:right w:val="none" w:sz="0" w:space="0" w:color="auto"/>
      </w:divBdr>
    </w:div>
    <w:div w:id="749498409">
      <w:bodyDiv w:val="1"/>
      <w:marLeft w:val="0"/>
      <w:marRight w:val="0"/>
      <w:marTop w:val="0"/>
      <w:marBottom w:val="0"/>
      <w:divBdr>
        <w:top w:val="none" w:sz="0" w:space="0" w:color="auto"/>
        <w:left w:val="none" w:sz="0" w:space="0" w:color="auto"/>
        <w:bottom w:val="none" w:sz="0" w:space="0" w:color="auto"/>
        <w:right w:val="none" w:sz="0" w:space="0" w:color="auto"/>
      </w:divBdr>
    </w:div>
    <w:div w:id="749617018">
      <w:bodyDiv w:val="1"/>
      <w:marLeft w:val="0"/>
      <w:marRight w:val="0"/>
      <w:marTop w:val="0"/>
      <w:marBottom w:val="0"/>
      <w:divBdr>
        <w:top w:val="none" w:sz="0" w:space="0" w:color="auto"/>
        <w:left w:val="none" w:sz="0" w:space="0" w:color="auto"/>
        <w:bottom w:val="none" w:sz="0" w:space="0" w:color="auto"/>
        <w:right w:val="none" w:sz="0" w:space="0" w:color="auto"/>
      </w:divBdr>
    </w:div>
    <w:div w:id="788939141">
      <w:bodyDiv w:val="1"/>
      <w:marLeft w:val="0"/>
      <w:marRight w:val="0"/>
      <w:marTop w:val="0"/>
      <w:marBottom w:val="0"/>
      <w:divBdr>
        <w:top w:val="none" w:sz="0" w:space="0" w:color="auto"/>
        <w:left w:val="none" w:sz="0" w:space="0" w:color="auto"/>
        <w:bottom w:val="none" w:sz="0" w:space="0" w:color="auto"/>
        <w:right w:val="none" w:sz="0" w:space="0" w:color="auto"/>
      </w:divBdr>
    </w:div>
    <w:div w:id="891962891">
      <w:bodyDiv w:val="1"/>
      <w:marLeft w:val="0"/>
      <w:marRight w:val="0"/>
      <w:marTop w:val="0"/>
      <w:marBottom w:val="0"/>
      <w:divBdr>
        <w:top w:val="none" w:sz="0" w:space="0" w:color="auto"/>
        <w:left w:val="none" w:sz="0" w:space="0" w:color="auto"/>
        <w:bottom w:val="none" w:sz="0" w:space="0" w:color="auto"/>
        <w:right w:val="none" w:sz="0" w:space="0" w:color="auto"/>
      </w:divBdr>
    </w:div>
    <w:div w:id="915672684">
      <w:bodyDiv w:val="1"/>
      <w:marLeft w:val="0"/>
      <w:marRight w:val="0"/>
      <w:marTop w:val="0"/>
      <w:marBottom w:val="0"/>
      <w:divBdr>
        <w:top w:val="none" w:sz="0" w:space="0" w:color="auto"/>
        <w:left w:val="none" w:sz="0" w:space="0" w:color="auto"/>
        <w:bottom w:val="none" w:sz="0" w:space="0" w:color="auto"/>
        <w:right w:val="none" w:sz="0" w:space="0" w:color="auto"/>
      </w:divBdr>
    </w:div>
    <w:div w:id="931471681">
      <w:bodyDiv w:val="1"/>
      <w:marLeft w:val="0"/>
      <w:marRight w:val="0"/>
      <w:marTop w:val="0"/>
      <w:marBottom w:val="0"/>
      <w:divBdr>
        <w:top w:val="none" w:sz="0" w:space="0" w:color="auto"/>
        <w:left w:val="none" w:sz="0" w:space="0" w:color="auto"/>
        <w:bottom w:val="none" w:sz="0" w:space="0" w:color="auto"/>
        <w:right w:val="none" w:sz="0" w:space="0" w:color="auto"/>
      </w:divBdr>
    </w:div>
    <w:div w:id="952714910">
      <w:bodyDiv w:val="1"/>
      <w:marLeft w:val="0"/>
      <w:marRight w:val="0"/>
      <w:marTop w:val="0"/>
      <w:marBottom w:val="0"/>
      <w:divBdr>
        <w:top w:val="none" w:sz="0" w:space="0" w:color="auto"/>
        <w:left w:val="none" w:sz="0" w:space="0" w:color="auto"/>
        <w:bottom w:val="none" w:sz="0" w:space="0" w:color="auto"/>
        <w:right w:val="none" w:sz="0" w:space="0" w:color="auto"/>
      </w:divBdr>
    </w:div>
    <w:div w:id="973759582">
      <w:bodyDiv w:val="1"/>
      <w:marLeft w:val="0"/>
      <w:marRight w:val="0"/>
      <w:marTop w:val="0"/>
      <w:marBottom w:val="0"/>
      <w:divBdr>
        <w:top w:val="none" w:sz="0" w:space="0" w:color="auto"/>
        <w:left w:val="none" w:sz="0" w:space="0" w:color="auto"/>
        <w:bottom w:val="none" w:sz="0" w:space="0" w:color="auto"/>
        <w:right w:val="none" w:sz="0" w:space="0" w:color="auto"/>
      </w:divBdr>
    </w:div>
    <w:div w:id="1022970795">
      <w:bodyDiv w:val="1"/>
      <w:marLeft w:val="0"/>
      <w:marRight w:val="0"/>
      <w:marTop w:val="0"/>
      <w:marBottom w:val="0"/>
      <w:divBdr>
        <w:top w:val="none" w:sz="0" w:space="0" w:color="auto"/>
        <w:left w:val="none" w:sz="0" w:space="0" w:color="auto"/>
        <w:bottom w:val="none" w:sz="0" w:space="0" w:color="auto"/>
        <w:right w:val="none" w:sz="0" w:space="0" w:color="auto"/>
      </w:divBdr>
    </w:div>
    <w:div w:id="1074089211">
      <w:bodyDiv w:val="1"/>
      <w:marLeft w:val="0"/>
      <w:marRight w:val="0"/>
      <w:marTop w:val="0"/>
      <w:marBottom w:val="0"/>
      <w:divBdr>
        <w:top w:val="none" w:sz="0" w:space="0" w:color="auto"/>
        <w:left w:val="none" w:sz="0" w:space="0" w:color="auto"/>
        <w:bottom w:val="none" w:sz="0" w:space="0" w:color="auto"/>
        <w:right w:val="none" w:sz="0" w:space="0" w:color="auto"/>
      </w:divBdr>
    </w:div>
    <w:div w:id="1122188579">
      <w:bodyDiv w:val="1"/>
      <w:marLeft w:val="0"/>
      <w:marRight w:val="0"/>
      <w:marTop w:val="0"/>
      <w:marBottom w:val="0"/>
      <w:divBdr>
        <w:top w:val="none" w:sz="0" w:space="0" w:color="auto"/>
        <w:left w:val="none" w:sz="0" w:space="0" w:color="auto"/>
        <w:bottom w:val="none" w:sz="0" w:space="0" w:color="auto"/>
        <w:right w:val="none" w:sz="0" w:space="0" w:color="auto"/>
      </w:divBdr>
    </w:div>
    <w:div w:id="1223296707">
      <w:bodyDiv w:val="1"/>
      <w:marLeft w:val="0"/>
      <w:marRight w:val="0"/>
      <w:marTop w:val="0"/>
      <w:marBottom w:val="0"/>
      <w:divBdr>
        <w:top w:val="none" w:sz="0" w:space="0" w:color="auto"/>
        <w:left w:val="none" w:sz="0" w:space="0" w:color="auto"/>
        <w:bottom w:val="none" w:sz="0" w:space="0" w:color="auto"/>
        <w:right w:val="none" w:sz="0" w:space="0" w:color="auto"/>
      </w:divBdr>
    </w:div>
    <w:div w:id="1232086177">
      <w:bodyDiv w:val="1"/>
      <w:marLeft w:val="0"/>
      <w:marRight w:val="0"/>
      <w:marTop w:val="0"/>
      <w:marBottom w:val="0"/>
      <w:divBdr>
        <w:top w:val="none" w:sz="0" w:space="0" w:color="auto"/>
        <w:left w:val="none" w:sz="0" w:space="0" w:color="auto"/>
        <w:bottom w:val="none" w:sz="0" w:space="0" w:color="auto"/>
        <w:right w:val="none" w:sz="0" w:space="0" w:color="auto"/>
      </w:divBdr>
    </w:div>
    <w:div w:id="1272126874">
      <w:bodyDiv w:val="1"/>
      <w:marLeft w:val="0"/>
      <w:marRight w:val="0"/>
      <w:marTop w:val="0"/>
      <w:marBottom w:val="0"/>
      <w:divBdr>
        <w:top w:val="none" w:sz="0" w:space="0" w:color="auto"/>
        <w:left w:val="none" w:sz="0" w:space="0" w:color="auto"/>
        <w:bottom w:val="none" w:sz="0" w:space="0" w:color="auto"/>
        <w:right w:val="none" w:sz="0" w:space="0" w:color="auto"/>
      </w:divBdr>
    </w:div>
    <w:div w:id="1350255856">
      <w:bodyDiv w:val="1"/>
      <w:marLeft w:val="0"/>
      <w:marRight w:val="0"/>
      <w:marTop w:val="0"/>
      <w:marBottom w:val="0"/>
      <w:divBdr>
        <w:top w:val="none" w:sz="0" w:space="0" w:color="auto"/>
        <w:left w:val="none" w:sz="0" w:space="0" w:color="auto"/>
        <w:bottom w:val="none" w:sz="0" w:space="0" w:color="auto"/>
        <w:right w:val="none" w:sz="0" w:space="0" w:color="auto"/>
      </w:divBdr>
    </w:div>
    <w:div w:id="1430270009">
      <w:bodyDiv w:val="1"/>
      <w:marLeft w:val="0"/>
      <w:marRight w:val="0"/>
      <w:marTop w:val="0"/>
      <w:marBottom w:val="0"/>
      <w:divBdr>
        <w:top w:val="none" w:sz="0" w:space="0" w:color="auto"/>
        <w:left w:val="none" w:sz="0" w:space="0" w:color="auto"/>
        <w:bottom w:val="none" w:sz="0" w:space="0" w:color="auto"/>
        <w:right w:val="none" w:sz="0" w:space="0" w:color="auto"/>
      </w:divBdr>
    </w:div>
    <w:div w:id="1440877046">
      <w:bodyDiv w:val="1"/>
      <w:marLeft w:val="0"/>
      <w:marRight w:val="0"/>
      <w:marTop w:val="0"/>
      <w:marBottom w:val="0"/>
      <w:divBdr>
        <w:top w:val="none" w:sz="0" w:space="0" w:color="auto"/>
        <w:left w:val="none" w:sz="0" w:space="0" w:color="auto"/>
        <w:bottom w:val="none" w:sz="0" w:space="0" w:color="auto"/>
        <w:right w:val="none" w:sz="0" w:space="0" w:color="auto"/>
      </w:divBdr>
    </w:div>
    <w:div w:id="1695690245">
      <w:bodyDiv w:val="1"/>
      <w:marLeft w:val="0"/>
      <w:marRight w:val="0"/>
      <w:marTop w:val="0"/>
      <w:marBottom w:val="0"/>
      <w:divBdr>
        <w:top w:val="none" w:sz="0" w:space="0" w:color="auto"/>
        <w:left w:val="none" w:sz="0" w:space="0" w:color="auto"/>
        <w:bottom w:val="none" w:sz="0" w:space="0" w:color="auto"/>
        <w:right w:val="none" w:sz="0" w:space="0" w:color="auto"/>
      </w:divBdr>
    </w:div>
    <w:div w:id="1718120484">
      <w:bodyDiv w:val="1"/>
      <w:marLeft w:val="0"/>
      <w:marRight w:val="0"/>
      <w:marTop w:val="0"/>
      <w:marBottom w:val="0"/>
      <w:divBdr>
        <w:top w:val="none" w:sz="0" w:space="0" w:color="auto"/>
        <w:left w:val="none" w:sz="0" w:space="0" w:color="auto"/>
        <w:bottom w:val="none" w:sz="0" w:space="0" w:color="auto"/>
        <w:right w:val="none" w:sz="0" w:space="0" w:color="auto"/>
      </w:divBdr>
    </w:div>
    <w:div w:id="1859780621">
      <w:bodyDiv w:val="1"/>
      <w:marLeft w:val="0"/>
      <w:marRight w:val="0"/>
      <w:marTop w:val="0"/>
      <w:marBottom w:val="0"/>
      <w:divBdr>
        <w:top w:val="none" w:sz="0" w:space="0" w:color="auto"/>
        <w:left w:val="none" w:sz="0" w:space="0" w:color="auto"/>
        <w:bottom w:val="none" w:sz="0" w:space="0" w:color="auto"/>
        <w:right w:val="none" w:sz="0" w:space="0" w:color="auto"/>
      </w:divBdr>
    </w:div>
    <w:div w:id="1918438233">
      <w:bodyDiv w:val="1"/>
      <w:marLeft w:val="0"/>
      <w:marRight w:val="0"/>
      <w:marTop w:val="0"/>
      <w:marBottom w:val="0"/>
      <w:divBdr>
        <w:top w:val="none" w:sz="0" w:space="0" w:color="auto"/>
        <w:left w:val="none" w:sz="0" w:space="0" w:color="auto"/>
        <w:bottom w:val="none" w:sz="0" w:space="0" w:color="auto"/>
        <w:right w:val="none" w:sz="0" w:space="0" w:color="auto"/>
      </w:divBdr>
    </w:div>
    <w:div w:id="2031881086">
      <w:bodyDiv w:val="1"/>
      <w:marLeft w:val="0"/>
      <w:marRight w:val="0"/>
      <w:marTop w:val="0"/>
      <w:marBottom w:val="0"/>
      <w:divBdr>
        <w:top w:val="none" w:sz="0" w:space="0" w:color="auto"/>
        <w:left w:val="none" w:sz="0" w:space="0" w:color="auto"/>
        <w:bottom w:val="none" w:sz="0" w:space="0" w:color="auto"/>
        <w:right w:val="none" w:sz="0" w:space="0" w:color="auto"/>
      </w:divBdr>
    </w:div>
    <w:div w:id="2089185219">
      <w:bodyDiv w:val="1"/>
      <w:marLeft w:val="0"/>
      <w:marRight w:val="0"/>
      <w:marTop w:val="0"/>
      <w:marBottom w:val="0"/>
      <w:divBdr>
        <w:top w:val="none" w:sz="0" w:space="0" w:color="auto"/>
        <w:left w:val="none" w:sz="0" w:space="0" w:color="auto"/>
        <w:bottom w:val="none" w:sz="0" w:space="0" w:color="auto"/>
        <w:right w:val="none" w:sz="0" w:space="0" w:color="auto"/>
      </w:divBdr>
    </w:div>
    <w:div w:id="2094431577">
      <w:bodyDiv w:val="1"/>
      <w:marLeft w:val="0"/>
      <w:marRight w:val="0"/>
      <w:marTop w:val="0"/>
      <w:marBottom w:val="0"/>
      <w:divBdr>
        <w:top w:val="none" w:sz="0" w:space="0" w:color="auto"/>
        <w:left w:val="none" w:sz="0" w:space="0" w:color="auto"/>
        <w:bottom w:val="none" w:sz="0" w:space="0" w:color="auto"/>
        <w:right w:val="none" w:sz="0" w:space="0" w:color="auto"/>
      </w:divBdr>
    </w:div>
    <w:div w:id="2141066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0310874-1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zakon.rada.gov.ua/laws/show/v0311874-18"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laws/show/v0310874-18" TargetMode="External"/><Relationship Id="rId11" Type="http://schemas.openxmlformats.org/officeDocument/2006/relationships/hyperlink" Target="https://zakon.rada.gov.ua/laws/show/v0311874-18" TargetMode="External"/><Relationship Id="rId5" Type="http://schemas.openxmlformats.org/officeDocument/2006/relationships/webSettings" Target="webSettings.xml"/><Relationship Id="rId10" Type="http://schemas.openxmlformats.org/officeDocument/2006/relationships/hyperlink" Target="https://zakon.rada.gov.ua/laws/show/v0310874-18" TargetMode="External"/><Relationship Id="rId4" Type="http://schemas.openxmlformats.org/officeDocument/2006/relationships/settings" Target="settings.xml"/><Relationship Id="rId9" Type="http://schemas.openxmlformats.org/officeDocument/2006/relationships/hyperlink" Target="https://zakon.rada.gov.ua/laws/show/v0311874-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E2D58-547B-4449-8B95-84EDE771E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30</Pages>
  <Words>30189</Words>
  <Characters>17209</Characters>
  <Application>Microsoft Office Word</Application>
  <DocSecurity>0</DocSecurity>
  <Lines>143</Lines>
  <Paragraphs>94</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SPecialiST RePack</Company>
  <LinksUpToDate>false</LinksUpToDate>
  <CharactersWithSpaces>47304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e.krivoblotskaya</dc:creator>
  <cp:lastModifiedBy>Юлія Печеновська</cp:lastModifiedBy>
  <cp:revision>9</cp:revision>
  <cp:lastPrinted>2023-06-01T05:47:00Z</cp:lastPrinted>
  <dcterms:created xsi:type="dcterms:W3CDTF">2023-12-18T14:18:00Z</dcterms:created>
  <dcterms:modified xsi:type="dcterms:W3CDTF">2023-12-18T16:00:00Z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