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0B9" w:rsidRPr="006764C7" w:rsidRDefault="008340B9" w:rsidP="008340B9">
      <w:pPr>
        <w:spacing w:after="0"/>
        <w:ind w:right="368"/>
        <w:jc w:val="center"/>
        <w:rPr>
          <w:rFonts w:ascii="Times New Roman" w:hAnsi="Times New Roman" w:cs="Times New Roman"/>
          <w:b/>
          <w:sz w:val="24"/>
          <w:szCs w:val="24"/>
        </w:rPr>
      </w:pPr>
      <w:r w:rsidRPr="0010105D">
        <w:rPr>
          <w:rFonts w:ascii="Times New Roman" w:hAnsi="Times New Roman" w:cs="Times New Roman"/>
          <w:b/>
          <w:sz w:val="24"/>
          <w:szCs w:val="24"/>
        </w:rPr>
        <w:t xml:space="preserve">Узагальнені зауваження та пропозиції до проєкту рішення НКРЕКП </w:t>
      </w:r>
      <w:r w:rsidRPr="006764C7">
        <w:rPr>
          <w:rFonts w:ascii="Times New Roman" w:hAnsi="Times New Roman" w:cs="Times New Roman"/>
          <w:b/>
          <w:sz w:val="24"/>
          <w:szCs w:val="24"/>
        </w:rPr>
        <w:t>«Про затвердження Змін до Кодексу системи передачі», що має ознаки регуляторного акта</w:t>
      </w:r>
    </w:p>
    <w:p w:rsidR="006764C7" w:rsidRPr="006764C7" w:rsidRDefault="006764C7" w:rsidP="006764C7">
      <w:pPr>
        <w:spacing w:after="0"/>
        <w:ind w:firstLine="567"/>
        <w:rPr>
          <w:rFonts w:ascii="Times New Roman" w:hAnsi="Times New Roman" w:cs="Times New Roman"/>
          <w:sz w:val="24"/>
          <w:szCs w:val="24"/>
        </w:rPr>
      </w:pPr>
      <w:r w:rsidRPr="006764C7">
        <w:rPr>
          <w:rFonts w:ascii="Times New Roman" w:hAnsi="Times New Roman" w:cs="Times New Roman"/>
          <w:sz w:val="24"/>
          <w:szCs w:val="24"/>
        </w:rPr>
        <w:t>* - зміни виділені за принципом:</w:t>
      </w:r>
    </w:p>
    <w:p w:rsidR="006764C7" w:rsidRPr="006764C7" w:rsidRDefault="006764C7" w:rsidP="006764C7">
      <w:pPr>
        <w:spacing w:after="0"/>
        <w:ind w:firstLine="567"/>
        <w:rPr>
          <w:rFonts w:ascii="Times New Roman" w:hAnsi="Times New Roman" w:cs="Times New Roman"/>
          <w:sz w:val="24"/>
          <w:szCs w:val="24"/>
        </w:rPr>
      </w:pPr>
      <w:r w:rsidRPr="006764C7">
        <w:rPr>
          <w:rFonts w:ascii="Times New Roman" w:hAnsi="Times New Roman" w:cs="Times New Roman"/>
          <w:sz w:val="24"/>
          <w:szCs w:val="24"/>
        </w:rPr>
        <w:t xml:space="preserve">новий текст редакції НКРЕКП проєкту – </w:t>
      </w:r>
      <w:r w:rsidRPr="006764C7">
        <w:rPr>
          <w:rFonts w:ascii="Times New Roman" w:hAnsi="Times New Roman" w:cs="Times New Roman"/>
          <w:b/>
          <w:color w:val="7030A0"/>
          <w:sz w:val="24"/>
          <w:szCs w:val="24"/>
        </w:rPr>
        <w:t>напівжирним шрифтом</w:t>
      </w:r>
      <w:r w:rsidRPr="006764C7">
        <w:rPr>
          <w:rFonts w:ascii="Times New Roman" w:hAnsi="Times New Roman" w:cs="Times New Roman"/>
          <w:sz w:val="24"/>
          <w:szCs w:val="24"/>
        </w:rPr>
        <w:t xml:space="preserve"> (слова, що виключені -</w:t>
      </w:r>
      <w:r w:rsidRPr="006764C7">
        <w:rPr>
          <w:rFonts w:ascii="Times New Roman" w:hAnsi="Times New Roman" w:cs="Times New Roman"/>
          <w:color w:val="0070C0"/>
          <w:sz w:val="24"/>
          <w:szCs w:val="24"/>
        </w:rPr>
        <w:t xml:space="preserve"> </w:t>
      </w:r>
      <w:r w:rsidRPr="006764C7">
        <w:rPr>
          <w:rFonts w:ascii="Times New Roman" w:hAnsi="Times New Roman" w:cs="Times New Roman"/>
          <w:strike/>
          <w:color w:val="7030A0"/>
          <w:sz w:val="24"/>
          <w:szCs w:val="24"/>
        </w:rPr>
        <w:t>закресленим напівжирним</w:t>
      </w:r>
      <w:r w:rsidRPr="006764C7">
        <w:rPr>
          <w:rFonts w:ascii="Times New Roman" w:hAnsi="Times New Roman" w:cs="Times New Roman"/>
          <w:sz w:val="24"/>
          <w:szCs w:val="24"/>
        </w:rPr>
        <w:t>);</w:t>
      </w:r>
    </w:p>
    <w:p w:rsidR="006764C7" w:rsidRPr="006764C7" w:rsidRDefault="006764C7" w:rsidP="006764C7">
      <w:pPr>
        <w:spacing w:after="0"/>
        <w:ind w:firstLine="567"/>
        <w:rPr>
          <w:rFonts w:ascii="Times New Roman" w:hAnsi="Times New Roman" w:cs="Times New Roman"/>
          <w:sz w:val="24"/>
          <w:szCs w:val="24"/>
        </w:rPr>
      </w:pPr>
      <w:r w:rsidRPr="006764C7">
        <w:rPr>
          <w:rFonts w:ascii="Times New Roman" w:hAnsi="Times New Roman" w:cs="Times New Roman"/>
          <w:sz w:val="24"/>
          <w:szCs w:val="24"/>
        </w:rPr>
        <w:t xml:space="preserve">новий текст редакції пропозицій - </w:t>
      </w:r>
      <w:r w:rsidRPr="006764C7">
        <w:rPr>
          <w:rFonts w:ascii="Times New Roman" w:hAnsi="Times New Roman" w:cs="Times New Roman"/>
          <w:b/>
          <w:color w:val="0070C0"/>
          <w:sz w:val="24"/>
          <w:szCs w:val="24"/>
        </w:rPr>
        <w:t>напівжирним шрифтом (</w:t>
      </w:r>
      <w:r w:rsidRPr="006764C7">
        <w:rPr>
          <w:rFonts w:ascii="Times New Roman" w:hAnsi="Times New Roman" w:cs="Times New Roman"/>
          <w:sz w:val="24"/>
          <w:szCs w:val="24"/>
        </w:rPr>
        <w:t>слова, що пропонується виключити -</w:t>
      </w:r>
      <w:r w:rsidRPr="006764C7">
        <w:rPr>
          <w:rFonts w:ascii="Times New Roman" w:hAnsi="Times New Roman" w:cs="Times New Roman"/>
          <w:color w:val="0070C0"/>
          <w:sz w:val="24"/>
          <w:szCs w:val="24"/>
        </w:rPr>
        <w:t xml:space="preserve"> </w:t>
      </w:r>
      <w:r w:rsidRPr="006764C7">
        <w:rPr>
          <w:rFonts w:ascii="Times New Roman" w:hAnsi="Times New Roman" w:cs="Times New Roman"/>
          <w:strike/>
          <w:color w:val="0070C0"/>
          <w:sz w:val="24"/>
          <w:szCs w:val="24"/>
        </w:rPr>
        <w:t>закресленим напівжирним</w:t>
      </w:r>
      <w:r w:rsidRPr="006764C7">
        <w:rPr>
          <w:rFonts w:ascii="Times New Roman" w:hAnsi="Times New Roman" w:cs="Times New Roman"/>
          <w:sz w:val="24"/>
          <w:szCs w:val="24"/>
        </w:rPr>
        <w:t>)</w:t>
      </w:r>
    </w:p>
    <w:p w:rsidR="006764C7" w:rsidRPr="006764C7" w:rsidRDefault="006764C7" w:rsidP="006764C7">
      <w:pPr>
        <w:spacing w:after="0"/>
        <w:ind w:firstLine="567"/>
        <w:rPr>
          <w:rFonts w:ascii="Times New Roman" w:hAnsi="Times New Roman" w:cs="Times New Roman"/>
          <w:sz w:val="24"/>
          <w:szCs w:val="24"/>
        </w:rPr>
      </w:pPr>
      <w:r w:rsidRPr="006764C7">
        <w:rPr>
          <w:rFonts w:ascii="Times New Roman" w:hAnsi="Times New Roman" w:cs="Times New Roman"/>
          <w:sz w:val="24"/>
          <w:szCs w:val="24"/>
        </w:rPr>
        <w:t xml:space="preserve">редакція за результатом отриманих пропозицій– </w:t>
      </w:r>
      <w:r w:rsidRPr="006764C7">
        <w:rPr>
          <w:rFonts w:ascii="Times New Roman" w:hAnsi="Times New Roman" w:cs="Times New Roman"/>
          <w:b/>
          <w:color w:val="00B050"/>
          <w:sz w:val="24"/>
          <w:szCs w:val="24"/>
        </w:rPr>
        <w:t>жирним</w:t>
      </w:r>
      <w:r w:rsidRPr="006764C7">
        <w:rPr>
          <w:rFonts w:ascii="Times New Roman" w:hAnsi="Times New Roman" w:cs="Times New Roman"/>
          <w:b/>
          <w:sz w:val="24"/>
          <w:szCs w:val="24"/>
        </w:rPr>
        <w:t xml:space="preserve"> </w:t>
      </w:r>
      <w:r w:rsidRPr="006764C7">
        <w:rPr>
          <w:rFonts w:ascii="Times New Roman" w:hAnsi="Times New Roman" w:cs="Times New Roman"/>
          <w:b/>
          <w:color w:val="00B050"/>
          <w:sz w:val="24"/>
          <w:szCs w:val="24"/>
        </w:rPr>
        <w:t>шрифтом та виділені зеленим кольором</w:t>
      </w:r>
      <w:r w:rsidRPr="006764C7">
        <w:rPr>
          <w:rFonts w:ascii="Times New Roman" w:hAnsi="Times New Roman" w:cs="Times New Roman"/>
          <w:b/>
          <w:sz w:val="24"/>
          <w:szCs w:val="24"/>
        </w:rPr>
        <w:t>.</w:t>
      </w:r>
    </w:p>
    <w:p w:rsidR="006764C7" w:rsidRPr="006E442B" w:rsidRDefault="006764C7" w:rsidP="006764C7">
      <w:pPr>
        <w:spacing w:after="120"/>
        <w:jc w:val="center"/>
        <w:rPr>
          <w:rFonts w:cstheme="minorHAnsi"/>
          <w:sz w:val="24"/>
          <w:szCs w:val="24"/>
          <w:lang w:val="ru-RU"/>
        </w:rPr>
      </w:pPr>
    </w:p>
    <w:tbl>
      <w:tblPr>
        <w:tblStyle w:val="a3"/>
        <w:tblpPr w:leftFromText="180" w:rightFromText="180" w:vertAnchor="text" w:tblpX="-104" w:tblpY="1"/>
        <w:tblOverlap w:val="never"/>
        <w:tblW w:w="15765" w:type="dxa"/>
        <w:tblLayout w:type="fixed"/>
        <w:tblLook w:val="04A0" w:firstRow="1" w:lastRow="0" w:firstColumn="1" w:lastColumn="0" w:noHBand="0" w:noVBand="1"/>
      </w:tblPr>
      <w:tblGrid>
        <w:gridCol w:w="4782"/>
        <w:gridCol w:w="3970"/>
        <w:gridCol w:w="60"/>
        <w:gridCol w:w="3486"/>
        <w:gridCol w:w="3453"/>
        <w:gridCol w:w="14"/>
      </w:tblGrid>
      <w:tr w:rsidR="00285C7D" w:rsidRPr="00215AB9" w:rsidTr="00285C7D">
        <w:trPr>
          <w:trHeight w:val="417"/>
        </w:trPr>
        <w:tc>
          <w:tcPr>
            <w:tcW w:w="4782" w:type="dxa"/>
            <w:vMerge w:val="restart"/>
            <w:tcBorders>
              <w:top w:val="single" w:sz="4" w:space="0" w:color="auto"/>
              <w:left w:val="single" w:sz="4" w:space="0" w:color="auto"/>
              <w:right w:val="single" w:sz="4" w:space="0" w:color="auto"/>
            </w:tcBorders>
          </w:tcPr>
          <w:p w:rsidR="00285C7D" w:rsidRPr="00177886" w:rsidRDefault="00424640" w:rsidP="0039636A">
            <w:pPr>
              <w:spacing w:before="0"/>
              <w:jc w:val="center"/>
              <w:rPr>
                <w:rFonts w:ascii="Times New Roman" w:hAnsi="Times New Roman" w:cs="Times New Roman"/>
                <w:b/>
                <w:i/>
                <w:sz w:val="24"/>
                <w:szCs w:val="24"/>
              </w:rPr>
            </w:pPr>
            <w:r w:rsidRPr="008026B1">
              <w:rPr>
                <w:rFonts w:ascii="Times New Roman" w:hAnsi="Times New Roman" w:cs="Times New Roman"/>
                <w:b/>
                <w:i/>
                <w:sz w:val="24"/>
                <w:szCs w:val="24"/>
              </w:rPr>
              <w:t>ЗМІСТ ПОЛОЖЕННЬ ПРОЄКТУ ПОСТАНОВИ</w:t>
            </w:r>
          </w:p>
        </w:tc>
        <w:tc>
          <w:tcPr>
            <w:tcW w:w="7516" w:type="dxa"/>
            <w:gridSpan w:val="3"/>
            <w:tcBorders>
              <w:top w:val="single" w:sz="4" w:space="0" w:color="auto"/>
              <w:left w:val="single" w:sz="4" w:space="0" w:color="auto"/>
              <w:right w:val="single" w:sz="4" w:space="0" w:color="auto"/>
            </w:tcBorders>
          </w:tcPr>
          <w:p w:rsidR="00285C7D" w:rsidRPr="00215AB9" w:rsidRDefault="00285C7D" w:rsidP="00215AB9">
            <w:pPr>
              <w:spacing w:before="0"/>
              <w:jc w:val="center"/>
              <w:rPr>
                <w:rFonts w:ascii="Times New Roman" w:hAnsi="Times New Roman" w:cs="Times New Roman"/>
                <w:b/>
                <w:i/>
                <w:sz w:val="24"/>
                <w:szCs w:val="24"/>
              </w:rPr>
            </w:pPr>
            <w:r w:rsidRPr="00215AB9">
              <w:rPr>
                <w:rFonts w:ascii="Times New Roman" w:hAnsi="Times New Roman" w:cs="Times New Roman"/>
                <w:b/>
                <w:i/>
                <w:sz w:val="24"/>
                <w:szCs w:val="24"/>
              </w:rPr>
              <w:t>ЗАУВАЖЕННЯ ТА ПРОПОЗИЦІЇ ДО ПРОЄКТУ РІШЕННЯ НКРЕКП</w:t>
            </w:r>
          </w:p>
        </w:tc>
        <w:tc>
          <w:tcPr>
            <w:tcW w:w="3467" w:type="dxa"/>
            <w:gridSpan w:val="2"/>
            <w:vMerge w:val="restart"/>
            <w:tcBorders>
              <w:top w:val="single" w:sz="4" w:space="0" w:color="auto"/>
              <w:left w:val="single" w:sz="4" w:space="0" w:color="auto"/>
            </w:tcBorders>
          </w:tcPr>
          <w:p w:rsidR="00285C7D" w:rsidRPr="00215AB9" w:rsidRDefault="00285C7D" w:rsidP="0039636A">
            <w:pPr>
              <w:spacing w:before="0"/>
              <w:jc w:val="center"/>
              <w:rPr>
                <w:rFonts w:ascii="Times New Roman" w:hAnsi="Times New Roman" w:cs="Times New Roman"/>
                <w:b/>
                <w:sz w:val="24"/>
                <w:szCs w:val="24"/>
              </w:rPr>
            </w:pPr>
            <w:r w:rsidRPr="00215AB9">
              <w:rPr>
                <w:rFonts w:ascii="Times New Roman" w:hAnsi="Times New Roman" w:cs="Times New Roman"/>
                <w:b/>
                <w:i/>
                <w:sz w:val="24"/>
                <w:szCs w:val="24"/>
              </w:rPr>
              <w:t>ПОПЕРЕДНЯ ПОЗИЦІЯ НКРЕКП ЩОДО НАДАНИХ ЗАУВАЖЕНЬ ТА ПРОПОЗИЦІЙ З ОБҐРУНТУВАННЯМИ ЩОДО ПРИЙНЯТТЯ АБО ВІДХИЛЕННЯ</w:t>
            </w:r>
          </w:p>
        </w:tc>
      </w:tr>
      <w:tr w:rsidR="00285C7D" w:rsidRPr="00215AB9" w:rsidTr="00285C7D">
        <w:trPr>
          <w:trHeight w:val="977"/>
        </w:trPr>
        <w:tc>
          <w:tcPr>
            <w:tcW w:w="4782" w:type="dxa"/>
            <w:vMerge/>
            <w:tcBorders>
              <w:left w:val="single" w:sz="4" w:space="0" w:color="auto"/>
              <w:right w:val="single" w:sz="4" w:space="0" w:color="auto"/>
            </w:tcBorders>
          </w:tcPr>
          <w:p w:rsidR="00285C7D" w:rsidRPr="00215AB9" w:rsidRDefault="00285C7D" w:rsidP="0039636A">
            <w:pPr>
              <w:spacing w:before="0"/>
              <w:jc w:val="center"/>
              <w:rPr>
                <w:rFonts w:ascii="Times New Roman" w:hAnsi="Times New Roman" w:cs="Times New Roman"/>
                <w:b/>
                <w:i/>
                <w:sz w:val="24"/>
                <w:szCs w:val="24"/>
                <w:lang w:eastAsia="uk-UA"/>
              </w:rPr>
            </w:pPr>
          </w:p>
        </w:tc>
        <w:tc>
          <w:tcPr>
            <w:tcW w:w="4030" w:type="dxa"/>
            <w:gridSpan w:val="2"/>
            <w:tcBorders>
              <w:top w:val="single" w:sz="4" w:space="0" w:color="auto"/>
              <w:left w:val="single" w:sz="4" w:space="0" w:color="auto"/>
              <w:right w:val="single" w:sz="4" w:space="0" w:color="auto"/>
            </w:tcBorders>
          </w:tcPr>
          <w:p w:rsidR="00285C7D" w:rsidRPr="00215AB9" w:rsidRDefault="00285C7D" w:rsidP="0039636A">
            <w:pPr>
              <w:spacing w:before="0"/>
              <w:jc w:val="center"/>
              <w:rPr>
                <w:rFonts w:ascii="Times New Roman" w:hAnsi="Times New Roman" w:cs="Times New Roman"/>
                <w:b/>
                <w:i/>
                <w:sz w:val="24"/>
                <w:szCs w:val="24"/>
              </w:rPr>
            </w:pPr>
            <w:r w:rsidRPr="00215AB9">
              <w:rPr>
                <w:rFonts w:ascii="Times New Roman" w:hAnsi="Times New Roman" w:cs="Times New Roman"/>
                <w:b/>
                <w:i/>
                <w:sz w:val="24"/>
                <w:szCs w:val="24"/>
              </w:rPr>
              <w:t>ЗМІСТ ЗАУВАЖЕННЯ АБО ПРОПОЗИЦІЇ</w:t>
            </w:r>
          </w:p>
        </w:tc>
        <w:tc>
          <w:tcPr>
            <w:tcW w:w="3486" w:type="dxa"/>
            <w:tcBorders>
              <w:top w:val="single" w:sz="4" w:space="0" w:color="auto"/>
              <w:left w:val="single" w:sz="4" w:space="0" w:color="auto"/>
              <w:right w:val="single" w:sz="4" w:space="0" w:color="auto"/>
            </w:tcBorders>
          </w:tcPr>
          <w:p w:rsidR="00285C7D" w:rsidRPr="00215AB9" w:rsidRDefault="00285C7D" w:rsidP="0039636A">
            <w:pPr>
              <w:tabs>
                <w:tab w:val="left" w:pos="690"/>
              </w:tabs>
              <w:spacing w:before="0"/>
              <w:rPr>
                <w:rFonts w:ascii="Times New Roman" w:hAnsi="Times New Roman" w:cs="Times New Roman"/>
                <w:b/>
                <w:i/>
                <w:sz w:val="24"/>
                <w:szCs w:val="24"/>
              </w:rPr>
            </w:pPr>
            <w:r w:rsidRPr="00215AB9">
              <w:rPr>
                <w:rFonts w:ascii="Times New Roman" w:hAnsi="Times New Roman" w:cs="Times New Roman"/>
                <w:b/>
                <w:i/>
                <w:sz w:val="24"/>
                <w:szCs w:val="24"/>
              </w:rPr>
              <w:t xml:space="preserve"> ОБҐРУНТУВАННЯ ДО ЗАУВАЖЕНЬ ТА ПРОПОЗИЦІЙ</w:t>
            </w:r>
          </w:p>
        </w:tc>
        <w:tc>
          <w:tcPr>
            <w:tcW w:w="3467" w:type="dxa"/>
            <w:gridSpan w:val="2"/>
            <w:vMerge/>
            <w:tcBorders>
              <w:left w:val="single" w:sz="4" w:space="0" w:color="auto"/>
            </w:tcBorders>
          </w:tcPr>
          <w:p w:rsidR="00285C7D" w:rsidRPr="00215AB9" w:rsidRDefault="00285C7D" w:rsidP="0039636A">
            <w:pPr>
              <w:spacing w:before="0"/>
              <w:jc w:val="center"/>
              <w:rPr>
                <w:rFonts w:ascii="Times New Roman" w:hAnsi="Times New Roman" w:cs="Times New Roman"/>
                <w:b/>
                <w:i/>
                <w:sz w:val="24"/>
                <w:szCs w:val="24"/>
              </w:rPr>
            </w:pPr>
          </w:p>
        </w:tc>
      </w:tr>
      <w:tr w:rsidR="00AE524D" w:rsidRPr="00215AB9" w:rsidTr="004B4EAD">
        <w:trPr>
          <w:trHeight w:val="179"/>
        </w:trPr>
        <w:tc>
          <w:tcPr>
            <w:tcW w:w="15765" w:type="dxa"/>
            <w:gridSpan w:val="6"/>
            <w:tcBorders>
              <w:left w:val="single" w:sz="4" w:space="0" w:color="auto"/>
            </w:tcBorders>
            <w:shd w:val="clear" w:color="auto" w:fill="EAF1DD" w:themeFill="accent3" w:themeFillTint="33"/>
          </w:tcPr>
          <w:p w:rsidR="00AE524D" w:rsidRPr="00AE524D" w:rsidRDefault="00AE524D" w:rsidP="0039636A">
            <w:pPr>
              <w:jc w:val="center"/>
              <w:rPr>
                <w:rFonts w:ascii="Times New Roman" w:hAnsi="Times New Roman" w:cs="Times New Roman"/>
                <w:b/>
                <w:sz w:val="24"/>
                <w:szCs w:val="24"/>
              </w:rPr>
            </w:pPr>
            <w:r w:rsidRPr="00AE524D">
              <w:rPr>
                <w:rFonts w:ascii="Times New Roman" w:hAnsi="Times New Roman" w:cs="Times New Roman"/>
                <w:b/>
                <w:sz w:val="24"/>
                <w:szCs w:val="24"/>
              </w:rPr>
              <w:t xml:space="preserve">Постановляюча частина </w:t>
            </w:r>
            <w:r>
              <w:rPr>
                <w:rFonts w:ascii="Times New Roman" w:hAnsi="Times New Roman" w:cs="Times New Roman"/>
                <w:b/>
                <w:sz w:val="24"/>
                <w:szCs w:val="24"/>
              </w:rPr>
              <w:t>постанови</w:t>
            </w:r>
          </w:p>
        </w:tc>
      </w:tr>
      <w:tr w:rsidR="00AE524D" w:rsidRPr="00215AB9" w:rsidTr="00285C7D">
        <w:trPr>
          <w:trHeight w:val="561"/>
        </w:trPr>
        <w:tc>
          <w:tcPr>
            <w:tcW w:w="4782" w:type="dxa"/>
            <w:tcBorders>
              <w:left w:val="single" w:sz="4" w:space="0" w:color="auto"/>
              <w:right w:val="single" w:sz="4" w:space="0" w:color="auto"/>
            </w:tcBorders>
          </w:tcPr>
          <w:p w:rsidR="00AE524D" w:rsidRPr="00AE524D" w:rsidRDefault="00AE524D" w:rsidP="00AE524D">
            <w:pPr>
              <w:spacing w:before="0"/>
              <w:ind w:firstLine="567"/>
              <w:rPr>
                <w:rFonts w:ascii="Times New Roman" w:hAnsi="Times New Roman" w:cs="Times New Roman"/>
                <w:b/>
                <w:sz w:val="24"/>
                <w:szCs w:val="24"/>
                <w:lang w:eastAsia="uk-UA"/>
              </w:rPr>
            </w:pPr>
            <w:r w:rsidRPr="00AE524D">
              <w:rPr>
                <w:rFonts w:ascii="Times New Roman" w:hAnsi="Times New Roman" w:cs="Times New Roman"/>
                <w:b/>
                <w:sz w:val="24"/>
                <w:szCs w:val="24"/>
                <w:lang w:eastAsia="uk-UA"/>
              </w:rPr>
              <w:t>2.</w:t>
            </w:r>
            <w:r w:rsidRPr="00AE524D">
              <w:rPr>
                <w:rFonts w:ascii="Times New Roman" w:hAnsi="Times New Roman" w:cs="Times New Roman"/>
                <w:b/>
                <w:sz w:val="24"/>
                <w:szCs w:val="24"/>
                <w:lang w:eastAsia="uk-UA"/>
              </w:rPr>
              <w:tab/>
              <w:t>Оператору системи передачі протягом двох тижнів з дати набрання чинності цією постановою забезпечити приведення Плану захисту енергосистеми відповідно до вимог Кодексу, про що повідомити Національну комісію, що здійснює державне регулювання у сферах енергетики та комунальних послуг, у строк до 31 січня 2024 року з наданням належним чином завірених копій підтвердних документів.</w:t>
            </w:r>
          </w:p>
        </w:tc>
        <w:tc>
          <w:tcPr>
            <w:tcW w:w="4030" w:type="dxa"/>
            <w:gridSpan w:val="2"/>
            <w:tcBorders>
              <w:top w:val="single" w:sz="4" w:space="0" w:color="auto"/>
              <w:left w:val="single" w:sz="4" w:space="0" w:color="auto"/>
              <w:right w:val="single" w:sz="4" w:space="0" w:color="auto"/>
            </w:tcBorders>
          </w:tcPr>
          <w:p w:rsidR="00AE524D" w:rsidRPr="00215AB9" w:rsidRDefault="00AE524D" w:rsidP="00AE524D">
            <w:pPr>
              <w:spacing w:before="0"/>
              <w:jc w:val="center"/>
              <w:rPr>
                <w:rFonts w:ascii="Times New Roman" w:hAnsi="Times New Roman" w:cs="Times New Roman"/>
                <w:b/>
                <w:i/>
                <w:sz w:val="24"/>
                <w:szCs w:val="24"/>
              </w:rPr>
            </w:pPr>
          </w:p>
        </w:tc>
        <w:tc>
          <w:tcPr>
            <w:tcW w:w="3486" w:type="dxa"/>
            <w:tcBorders>
              <w:top w:val="single" w:sz="4" w:space="0" w:color="auto"/>
              <w:left w:val="single" w:sz="4" w:space="0" w:color="auto"/>
              <w:right w:val="single" w:sz="4" w:space="0" w:color="auto"/>
            </w:tcBorders>
          </w:tcPr>
          <w:p w:rsidR="00AE524D" w:rsidRPr="00215AB9" w:rsidRDefault="00AE524D" w:rsidP="00AE524D">
            <w:pPr>
              <w:tabs>
                <w:tab w:val="left" w:pos="690"/>
              </w:tabs>
              <w:spacing w:before="0"/>
              <w:rPr>
                <w:rFonts w:ascii="Times New Roman" w:hAnsi="Times New Roman" w:cs="Times New Roman"/>
                <w:b/>
                <w:i/>
                <w:sz w:val="24"/>
                <w:szCs w:val="24"/>
              </w:rPr>
            </w:pPr>
          </w:p>
        </w:tc>
        <w:tc>
          <w:tcPr>
            <w:tcW w:w="3467" w:type="dxa"/>
            <w:gridSpan w:val="2"/>
            <w:tcBorders>
              <w:left w:val="single" w:sz="4" w:space="0" w:color="auto"/>
            </w:tcBorders>
          </w:tcPr>
          <w:p w:rsidR="00AE524D" w:rsidRDefault="00AE524D" w:rsidP="00AE524D">
            <w:pPr>
              <w:spacing w:before="0"/>
              <w:jc w:val="center"/>
              <w:rPr>
                <w:rFonts w:ascii="Times New Roman" w:hAnsi="Times New Roman" w:cs="Times New Roman"/>
                <w:b/>
                <w:sz w:val="24"/>
                <w:szCs w:val="24"/>
              </w:rPr>
            </w:pPr>
            <w:r w:rsidRPr="00AE524D">
              <w:rPr>
                <w:rFonts w:ascii="Times New Roman" w:hAnsi="Times New Roman" w:cs="Times New Roman"/>
                <w:b/>
                <w:sz w:val="24"/>
                <w:szCs w:val="24"/>
              </w:rPr>
              <w:t xml:space="preserve">Редокційне уточнення </w:t>
            </w:r>
          </w:p>
          <w:p w:rsidR="00AE524D" w:rsidRPr="00AE524D" w:rsidRDefault="00AE524D" w:rsidP="00AE524D">
            <w:pPr>
              <w:spacing w:before="0"/>
              <w:ind w:firstLine="398"/>
              <w:rPr>
                <w:rFonts w:ascii="Times New Roman" w:hAnsi="Times New Roman" w:cs="Times New Roman"/>
                <w:b/>
                <w:sz w:val="24"/>
                <w:szCs w:val="24"/>
              </w:rPr>
            </w:pPr>
            <w:r w:rsidRPr="00AE524D">
              <w:rPr>
                <w:rFonts w:ascii="Times New Roman" w:hAnsi="Times New Roman" w:cs="Times New Roman"/>
                <w:b/>
                <w:sz w:val="24"/>
                <w:szCs w:val="24"/>
                <w:lang w:eastAsia="uk-UA"/>
              </w:rPr>
              <w:t>2.</w:t>
            </w:r>
            <w:r w:rsidRPr="00AE524D">
              <w:rPr>
                <w:rFonts w:ascii="Times New Roman" w:hAnsi="Times New Roman" w:cs="Times New Roman"/>
                <w:b/>
                <w:sz w:val="24"/>
                <w:szCs w:val="24"/>
                <w:lang w:eastAsia="uk-UA"/>
              </w:rPr>
              <w:tab/>
              <w:t xml:space="preserve">Оператору системи передачі протягом двох тижнів з дати набрання чинності цією постановою забезпечити приведення Плану захисту енергосистеми відповідно до вимог Кодексу, про що повідомити Національну комісію, що здійснює державне регулювання у сферах енергетики </w:t>
            </w:r>
            <w:r w:rsidRPr="003919C5">
              <w:rPr>
                <w:rFonts w:ascii="Times New Roman" w:hAnsi="Times New Roman" w:cs="Times New Roman"/>
                <w:b/>
                <w:sz w:val="24"/>
                <w:szCs w:val="24"/>
                <w:lang w:eastAsia="uk-UA"/>
              </w:rPr>
              <w:t xml:space="preserve">та комунальних послуг, у строк </w:t>
            </w:r>
            <w:r w:rsidRPr="003919C5">
              <w:rPr>
                <w:rFonts w:ascii="Times New Roman" w:hAnsi="Times New Roman" w:cs="Times New Roman"/>
                <w:b/>
                <w:color w:val="00B050"/>
                <w:sz w:val="24"/>
                <w:szCs w:val="24"/>
                <w:lang w:eastAsia="uk-UA"/>
              </w:rPr>
              <w:t xml:space="preserve">до </w:t>
            </w:r>
            <w:r w:rsidR="0026036B" w:rsidRPr="003919C5">
              <w:rPr>
                <w:rFonts w:ascii="Times New Roman" w:hAnsi="Times New Roman" w:cs="Times New Roman"/>
                <w:b/>
                <w:color w:val="00B050"/>
                <w:sz w:val="24"/>
                <w:szCs w:val="24"/>
                <w:lang w:eastAsia="uk-UA"/>
              </w:rPr>
              <w:t>01</w:t>
            </w:r>
            <w:r w:rsidRPr="003919C5">
              <w:rPr>
                <w:rFonts w:ascii="Times New Roman" w:hAnsi="Times New Roman" w:cs="Times New Roman"/>
                <w:b/>
                <w:color w:val="00B050"/>
                <w:sz w:val="24"/>
                <w:szCs w:val="24"/>
                <w:lang w:eastAsia="uk-UA"/>
              </w:rPr>
              <w:t xml:space="preserve"> </w:t>
            </w:r>
            <w:r w:rsidR="00C71D65" w:rsidRPr="003919C5">
              <w:rPr>
                <w:rFonts w:ascii="Times New Roman" w:hAnsi="Times New Roman" w:cs="Times New Roman"/>
                <w:b/>
                <w:color w:val="00B050"/>
                <w:sz w:val="24"/>
                <w:szCs w:val="24"/>
                <w:lang w:eastAsia="uk-UA"/>
              </w:rPr>
              <w:t>липня</w:t>
            </w:r>
            <w:r w:rsidRPr="003919C5">
              <w:rPr>
                <w:rFonts w:ascii="Times New Roman" w:hAnsi="Times New Roman" w:cs="Times New Roman"/>
                <w:b/>
                <w:color w:val="00B050"/>
                <w:sz w:val="24"/>
                <w:szCs w:val="24"/>
                <w:lang w:eastAsia="uk-UA"/>
              </w:rPr>
              <w:t xml:space="preserve"> 202</w:t>
            </w:r>
            <w:r w:rsidR="005F00C8" w:rsidRPr="003919C5">
              <w:rPr>
                <w:rFonts w:ascii="Times New Roman" w:hAnsi="Times New Roman" w:cs="Times New Roman"/>
                <w:b/>
                <w:color w:val="00B050"/>
                <w:sz w:val="24"/>
                <w:szCs w:val="24"/>
                <w:lang w:eastAsia="uk-UA"/>
              </w:rPr>
              <w:t>5</w:t>
            </w:r>
            <w:r w:rsidRPr="003919C5">
              <w:rPr>
                <w:rFonts w:ascii="Times New Roman" w:hAnsi="Times New Roman" w:cs="Times New Roman"/>
                <w:b/>
                <w:color w:val="00B050"/>
                <w:sz w:val="24"/>
                <w:szCs w:val="24"/>
                <w:lang w:eastAsia="uk-UA"/>
              </w:rPr>
              <w:t xml:space="preserve"> року</w:t>
            </w:r>
            <w:r w:rsidRPr="003919C5">
              <w:rPr>
                <w:rFonts w:ascii="Times New Roman" w:hAnsi="Times New Roman" w:cs="Times New Roman"/>
                <w:b/>
                <w:sz w:val="24"/>
                <w:szCs w:val="24"/>
                <w:lang w:eastAsia="uk-UA"/>
              </w:rPr>
              <w:t xml:space="preserve"> з</w:t>
            </w:r>
            <w:r w:rsidRPr="00AE524D">
              <w:rPr>
                <w:rFonts w:ascii="Times New Roman" w:hAnsi="Times New Roman" w:cs="Times New Roman"/>
                <w:b/>
                <w:sz w:val="24"/>
                <w:szCs w:val="24"/>
                <w:lang w:eastAsia="uk-UA"/>
              </w:rPr>
              <w:t xml:space="preserve"> наданням належним чином завірених копій підтвердних документів.</w:t>
            </w:r>
          </w:p>
        </w:tc>
      </w:tr>
      <w:tr w:rsidR="006764C7" w:rsidRPr="00215AB9" w:rsidTr="000603C6">
        <w:tc>
          <w:tcPr>
            <w:tcW w:w="15765" w:type="dxa"/>
            <w:gridSpan w:val="6"/>
            <w:shd w:val="clear" w:color="auto" w:fill="EAF1DD" w:themeFill="accent3" w:themeFillTint="33"/>
          </w:tcPr>
          <w:p w:rsidR="006764C7" w:rsidRPr="00215AB9" w:rsidRDefault="006764C7" w:rsidP="0039636A">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1. Визначення основних термінів та понять</w:t>
            </w:r>
          </w:p>
        </w:tc>
      </w:tr>
      <w:tr w:rsidR="006764C7" w:rsidRPr="00215AB9" w:rsidTr="000603C6">
        <w:tc>
          <w:tcPr>
            <w:tcW w:w="15765" w:type="dxa"/>
            <w:gridSpan w:val="6"/>
            <w:shd w:val="clear" w:color="auto" w:fill="EAF1DD" w:themeFill="accent3" w:themeFillTint="33"/>
          </w:tcPr>
          <w:p w:rsidR="006764C7" w:rsidRPr="00215AB9" w:rsidRDefault="006764C7" w:rsidP="0039636A">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1.4. У цьому Кодексі терміни вживаються у таких значеннях:</w:t>
            </w:r>
          </w:p>
        </w:tc>
      </w:tr>
      <w:tr w:rsidR="008340B9" w:rsidRPr="00215AB9" w:rsidTr="00A27E4C">
        <w:trPr>
          <w:trHeight w:val="414"/>
        </w:trPr>
        <w:tc>
          <w:tcPr>
            <w:tcW w:w="4782" w:type="dxa"/>
            <w:shd w:val="clear" w:color="auto" w:fill="auto"/>
          </w:tcPr>
          <w:p w:rsidR="008340B9" w:rsidRPr="008340B9" w:rsidRDefault="008340B9" w:rsidP="0039636A">
            <w:pPr>
              <w:rPr>
                <w:rFonts w:ascii="Times New Roman" w:eastAsia="Times New Roman" w:hAnsi="Times New Roman" w:cs="Times New Roman"/>
                <w:b/>
                <w:sz w:val="24"/>
                <w:szCs w:val="24"/>
              </w:rPr>
            </w:pPr>
            <w:r w:rsidRPr="008340B9">
              <w:rPr>
                <w:rFonts w:ascii="Times New Roman" w:eastAsia="Times New Roman" w:hAnsi="Times New Roman" w:cs="Times New Roman"/>
                <w:b/>
                <w:sz w:val="24"/>
                <w:szCs w:val="24"/>
              </w:rPr>
              <w:t>Пропонується додати нумерацію абзаців (визначень) пункту 1.4</w:t>
            </w:r>
          </w:p>
        </w:tc>
        <w:tc>
          <w:tcPr>
            <w:tcW w:w="4030" w:type="dxa"/>
            <w:gridSpan w:val="2"/>
          </w:tcPr>
          <w:p w:rsidR="008340B9" w:rsidRPr="00215AB9" w:rsidRDefault="008340B9" w:rsidP="0039636A">
            <w:pPr>
              <w:ind w:firstLine="176"/>
              <w:jc w:val="center"/>
              <w:rPr>
                <w:rFonts w:ascii="Times New Roman" w:hAnsi="Times New Roman" w:cs="Times New Roman"/>
                <w:b/>
                <w:sz w:val="24"/>
                <w:szCs w:val="24"/>
              </w:rPr>
            </w:pPr>
          </w:p>
        </w:tc>
        <w:tc>
          <w:tcPr>
            <w:tcW w:w="3486" w:type="dxa"/>
          </w:tcPr>
          <w:p w:rsidR="008340B9" w:rsidRPr="00215AB9" w:rsidRDefault="008340B9" w:rsidP="0039636A">
            <w:pPr>
              <w:ind w:firstLine="176"/>
              <w:jc w:val="center"/>
              <w:rPr>
                <w:rFonts w:ascii="Times New Roman" w:hAnsi="Times New Roman" w:cs="Times New Roman"/>
                <w:b/>
                <w:sz w:val="24"/>
                <w:szCs w:val="24"/>
              </w:rPr>
            </w:pPr>
          </w:p>
        </w:tc>
        <w:tc>
          <w:tcPr>
            <w:tcW w:w="3467" w:type="dxa"/>
            <w:gridSpan w:val="2"/>
          </w:tcPr>
          <w:p w:rsidR="008340B9" w:rsidRDefault="008340B9" w:rsidP="003774EF">
            <w:pPr>
              <w:jc w:val="center"/>
              <w:rPr>
                <w:rFonts w:ascii="Times New Roman" w:hAnsi="Times New Roman" w:cs="Times New Roman"/>
                <w:b/>
                <w:sz w:val="24"/>
                <w:szCs w:val="24"/>
              </w:rPr>
            </w:pPr>
          </w:p>
        </w:tc>
      </w:tr>
      <w:tr w:rsidR="004042E8" w:rsidRPr="00215AB9" w:rsidTr="00285C7D">
        <w:tc>
          <w:tcPr>
            <w:tcW w:w="4782" w:type="dxa"/>
            <w:shd w:val="clear" w:color="auto" w:fill="auto"/>
          </w:tcPr>
          <w:p w:rsidR="004042E8" w:rsidRPr="00215AB9" w:rsidRDefault="004042E8" w:rsidP="0039636A">
            <w:pPr>
              <w:spacing w:before="0"/>
              <w:rPr>
                <w:rFonts w:ascii="Times New Roman" w:eastAsia="Times New Roman" w:hAnsi="Times New Roman" w:cs="Times New Roman"/>
                <w:sz w:val="24"/>
                <w:szCs w:val="24"/>
              </w:rPr>
            </w:pPr>
          </w:p>
          <w:p w:rsidR="004042E8" w:rsidRPr="00215AB9" w:rsidRDefault="004042E8" w:rsidP="0039636A">
            <w:pPr>
              <w:tabs>
                <w:tab w:val="left" w:pos="3465"/>
              </w:tabs>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4042E8" w:rsidRPr="00215AB9" w:rsidRDefault="004042E8"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4042E8" w:rsidRPr="00215AB9" w:rsidRDefault="004042E8" w:rsidP="0039636A">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 xml:space="preserve">сторона ІТС механізму – </w:t>
            </w:r>
            <w:r w:rsidRPr="00215AB9">
              <w:rPr>
                <w:rFonts w:ascii="Times New Roman" w:hAnsi="Times New Roman" w:cs="Times New Roman"/>
                <w:strike/>
                <w:sz w:val="24"/>
                <w:szCs w:val="24"/>
              </w:rPr>
              <w:t xml:space="preserve">оператор </w:t>
            </w:r>
            <w:r w:rsidRPr="00215AB9">
              <w:rPr>
                <w:rFonts w:ascii="Times New Roman" w:hAnsi="Times New Roman" w:cs="Times New Roman"/>
                <w:strike/>
                <w:color w:val="548DD4" w:themeColor="text2" w:themeTint="99"/>
                <w:sz w:val="24"/>
                <w:szCs w:val="24"/>
              </w:rPr>
              <w:t>системи передач</w:t>
            </w:r>
            <w:r w:rsidRPr="00215AB9">
              <w:rPr>
                <w:rFonts w:ascii="Times New Roman" w:hAnsi="Times New Roman" w:cs="Times New Roman"/>
                <w:color w:val="548DD4" w:themeColor="text2" w:themeTint="99"/>
                <w:sz w:val="24"/>
                <w:szCs w:val="24"/>
              </w:rPr>
              <w:t xml:space="preserve">і </w:t>
            </w:r>
            <w:r w:rsidRPr="00215AB9">
              <w:rPr>
                <w:rFonts w:ascii="Times New Roman" w:hAnsi="Times New Roman" w:cs="Times New Roman"/>
                <w:b/>
                <w:bCs/>
                <w:color w:val="548DD4" w:themeColor="text2" w:themeTint="99"/>
                <w:sz w:val="24"/>
                <w:szCs w:val="24"/>
              </w:rPr>
              <w:t>ОСП</w:t>
            </w:r>
            <w:r w:rsidRPr="00215AB9">
              <w:rPr>
                <w:rFonts w:ascii="Times New Roman" w:hAnsi="Times New Roman" w:cs="Times New Roman"/>
                <w:sz w:val="24"/>
                <w:szCs w:val="24"/>
              </w:rPr>
              <w:t>, який уклав Договір ІТС;</w:t>
            </w:r>
          </w:p>
        </w:tc>
        <w:tc>
          <w:tcPr>
            <w:tcW w:w="3486" w:type="dxa"/>
          </w:tcPr>
          <w:p w:rsidR="004042E8" w:rsidRPr="00215AB9" w:rsidRDefault="004042E8"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4042E8" w:rsidRPr="00215AB9" w:rsidRDefault="004042E8" w:rsidP="0039636A">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Уточнення із врахуванням скорочення «ОСП», наявного в КСП.</w:t>
            </w:r>
          </w:p>
        </w:tc>
        <w:tc>
          <w:tcPr>
            <w:tcW w:w="3467" w:type="dxa"/>
            <w:gridSpan w:val="2"/>
          </w:tcPr>
          <w:p w:rsidR="004042E8" w:rsidRPr="00215AB9" w:rsidRDefault="000C7CDA"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B970EE" w:rsidRPr="00215AB9" w:rsidTr="00285C7D">
        <w:tc>
          <w:tcPr>
            <w:tcW w:w="4782" w:type="dxa"/>
            <w:shd w:val="clear" w:color="auto" w:fill="auto"/>
          </w:tcPr>
          <w:p w:rsidR="00B970EE" w:rsidRPr="00215AB9" w:rsidRDefault="004042E8" w:rsidP="0039636A">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B970EE" w:rsidRPr="00215AB9" w:rsidRDefault="00B970EE"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B970EE" w:rsidRPr="00215AB9" w:rsidRDefault="00B970EE" w:rsidP="0039636A">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 xml:space="preserve">статизм, s </w:t>
            </w:r>
            <w:r w:rsidRPr="00215AB9">
              <w:rPr>
                <w:rFonts w:ascii="Times New Roman" w:hAnsi="Times New Roman" w:cs="Times New Roman"/>
                <w:b/>
                <w:bCs/>
                <w:color w:val="548DD4" w:themeColor="text2" w:themeTint="99"/>
                <w:sz w:val="24"/>
                <w:szCs w:val="24"/>
              </w:rPr>
              <w:t>(</w:t>
            </w:r>
            <w:r w:rsidR="00CF2E85">
              <w:rPr>
                <w:rFonts w:ascii="Times New Roman" w:eastAsia="Symbol" w:hAnsi="Times New Roman" w:cs="Times New Roman"/>
                <w:b/>
                <w:bCs/>
                <w:color w:val="548DD4" w:themeColor="text2" w:themeTint="99"/>
                <w:sz w:val="24"/>
                <w:szCs w:val="24"/>
              </w:rPr>
              <w:t>σ</w:t>
            </w:r>
            <w:r w:rsidRPr="00215AB9">
              <w:rPr>
                <w:rFonts w:ascii="Times New Roman" w:hAnsi="Times New Roman" w:cs="Times New Roman"/>
                <w:b/>
                <w:bCs/>
                <w:color w:val="548DD4" w:themeColor="text2" w:themeTint="99"/>
                <w:sz w:val="24"/>
                <w:szCs w:val="24"/>
              </w:rPr>
              <w:t>)</w:t>
            </w:r>
            <w:r w:rsidRPr="00215AB9">
              <w:rPr>
                <w:rFonts w:ascii="Times New Roman" w:hAnsi="Times New Roman" w:cs="Times New Roman"/>
                <w:sz w:val="24"/>
                <w:szCs w:val="24"/>
              </w:rPr>
              <w:t xml:space="preserve"> - відношення між відхиленням частоти у сталому стані і відхиленням вихідної активної потужності у сталому стані, виражене у відсотках (приведене до значень номінальної частоти та потужності відповідно);</w:t>
            </w:r>
          </w:p>
        </w:tc>
        <w:tc>
          <w:tcPr>
            <w:tcW w:w="3486" w:type="dxa"/>
          </w:tcPr>
          <w:p w:rsidR="00B970EE" w:rsidRPr="00215AB9" w:rsidRDefault="00B970EE"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B970EE" w:rsidRPr="00215AB9" w:rsidRDefault="00B970EE" w:rsidP="0039636A">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 xml:space="preserve">Залишити діючу редакцію, яка </w:t>
            </w:r>
            <w:r w:rsidRPr="00215AB9">
              <w:rPr>
                <w:rFonts w:ascii="Times New Roman" w:hAnsi="Times New Roman" w:cs="Times New Roman"/>
                <w:bCs/>
                <w:sz w:val="24"/>
                <w:szCs w:val="24"/>
              </w:rPr>
              <w:t>відповідає термінології КСП (п.2.3 глави 2 розділу ІІІ КСП, пп. 18 пп. 8.4.2 пункту 8.4 глави 8 розділу V, Додаток 7 до КСП)</w:t>
            </w:r>
          </w:p>
        </w:tc>
        <w:tc>
          <w:tcPr>
            <w:tcW w:w="3467" w:type="dxa"/>
            <w:gridSpan w:val="2"/>
          </w:tcPr>
          <w:p w:rsidR="00B970EE" w:rsidRPr="00215AB9" w:rsidRDefault="000C7CDA"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B970EE" w:rsidRPr="00215AB9" w:rsidTr="00285C7D">
        <w:tc>
          <w:tcPr>
            <w:tcW w:w="4782" w:type="dxa"/>
            <w:shd w:val="clear" w:color="auto" w:fill="auto"/>
          </w:tcPr>
          <w:p w:rsidR="00B970EE" w:rsidRPr="00215AB9" w:rsidRDefault="004042E8" w:rsidP="0039636A">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B970EE" w:rsidRPr="00215AB9" w:rsidRDefault="00B970EE"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B970EE" w:rsidRPr="00215AB9" w:rsidRDefault="00B970EE" w:rsidP="0039636A">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протиаварійні заходи – технічні</w:t>
            </w:r>
            <w:r w:rsidRPr="00215AB9">
              <w:rPr>
                <w:rFonts w:ascii="Times New Roman" w:hAnsi="Times New Roman" w:cs="Times New Roman"/>
                <w:strike/>
                <w:color w:val="548DD4" w:themeColor="text2" w:themeTint="99"/>
                <w:sz w:val="24"/>
                <w:szCs w:val="24"/>
              </w:rPr>
              <w:t xml:space="preserve">, </w:t>
            </w:r>
            <w:r w:rsidRPr="00215AB9">
              <w:rPr>
                <w:rFonts w:ascii="Times New Roman" w:hAnsi="Times New Roman" w:cs="Times New Roman"/>
                <w:b/>
                <w:strike/>
                <w:color w:val="548DD4" w:themeColor="text2" w:themeTint="99"/>
                <w:sz w:val="24"/>
                <w:szCs w:val="24"/>
              </w:rPr>
              <w:t>технологічні</w:t>
            </w:r>
            <w:r w:rsidRPr="00215AB9">
              <w:rPr>
                <w:rFonts w:ascii="Times New Roman" w:hAnsi="Times New Roman" w:cs="Times New Roman"/>
                <w:sz w:val="24"/>
                <w:szCs w:val="24"/>
              </w:rPr>
              <w:t xml:space="preserve"> та/або організаційні дії із запобігання виникненню і розвитку технологічних порушень, мінімізації негативних наслідків від них та їх шкідливого впливу на людей і навколишнє природне середовище;</w:t>
            </w:r>
          </w:p>
        </w:tc>
        <w:tc>
          <w:tcPr>
            <w:tcW w:w="3486" w:type="dxa"/>
          </w:tcPr>
          <w:p w:rsidR="00B970EE" w:rsidRPr="00215AB9" w:rsidRDefault="00B970EE"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B970EE" w:rsidRPr="00215AB9" w:rsidRDefault="00B970EE" w:rsidP="0039636A">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Відсутнє визначення терміну «технологічні заходи».</w:t>
            </w:r>
          </w:p>
        </w:tc>
        <w:tc>
          <w:tcPr>
            <w:tcW w:w="3467" w:type="dxa"/>
            <w:gridSpan w:val="2"/>
          </w:tcPr>
          <w:p w:rsidR="00B970EE" w:rsidRPr="00215AB9" w:rsidRDefault="000C7CDA"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94460F" w:rsidRPr="00215AB9" w:rsidTr="00285C7D">
        <w:tc>
          <w:tcPr>
            <w:tcW w:w="4782" w:type="dxa"/>
            <w:shd w:val="clear" w:color="auto" w:fill="auto"/>
          </w:tcPr>
          <w:p w:rsidR="0094460F" w:rsidRPr="00215AB9" w:rsidRDefault="004042E8" w:rsidP="0039636A">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94460F" w:rsidRPr="00215AB9" w:rsidRDefault="0094460F"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94460F" w:rsidRPr="00215AB9" w:rsidRDefault="0094460F" w:rsidP="0039636A">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 xml:space="preserve">орган з оцінки відповідності вимогам Кодексу системи передачі (орган з оцінки відповідності) – підприємство, установа, організація чи їх структурний підрозділ, що здійснює діяльність з перевірки відповідності електроустановок </w:t>
            </w:r>
            <w:r w:rsidRPr="00215AB9">
              <w:rPr>
                <w:rFonts w:ascii="Times New Roman" w:hAnsi="Times New Roman" w:cs="Times New Roman"/>
                <w:strike/>
                <w:color w:val="548DD4" w:themeColor="text2" w:themeTint="99"/>
                <w:sz w:val="24"/>
                <w:szCs w:val="24"/>
              </w:rPr>
              <w:t>Користувачів</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користувачів</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 xml:space="preserve">системи передачі/розподілу вимогам цього Кодексу, у тому числі шляхом проведення відповідних </w:t>
            </w:r>
            <w:r w:rsidRPr="00215AB9">
              <w:rPr>
                <w:rFonts w:ascii="Times New Roman" w:hAnsi="Times New Roman" w:cs="Times New Roman"/>
                <w:sz w:val="24"/>
                <w:szCs w:val="24"/>
              </w:rPr>
              <w:lastRenderedPageBreak/>
              <w:t>випробувань;</w:t>
            </w:r>
          </w:p>
        </w:tc>
        <w:tc>
          <w:tcPr>
            <w:tcW w:w="3486" w:type="dxa"/>
          </w:tcPr>
          <w:p w:rsidR="0094460F" w:rsidRPr="00215AB9" w:rsidRDefault="0094460F"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94460F" w:rsidRPr="00215AB9" w:rsidRDefault="0094460F" w:rsidP="0039636A">
            <w:pPr>
              <w:spacing w:before="0"/>
              <w:rPr>
                <w:rFonts w:ascii="Times New Roman" w:eastAsiaTheme="minorEastAsia" w:hAnsi="Times New Roman" w:cs="Times New Roman"/>
                <w:sz w:val="24"/>
                <w:szCs w:val="24"/>
                <w:lang w:eastAsia="uk-UA"/>
              </w:rPr>
            </w:pPr>
            <w:r w:rsidRPr="00215AB9">
              <w:rPr>
                <w:rFonts w:ascii="Times New Roman" w:eastAsiaTheme="minorEastAsia" w:hAnsi="Times New Roman" w:cs="Times New Roman"/>
                <w:sz w:val="24"/>
                <w:szCs w:val="24"/>
                <w:lang w:eastAsia="uk-UA"/>
              </w:rPr>
              <w:t>Уточнення редакції.</w:t>
            </w:r>
          </w:p>
          <w:p w:rsidR="0094460F" w:rsidRPr="00215AB9" w:rsidRDefault="0094460F" w:rsidP="0039636A">
            <w:pPr>
              <w:spacing w:before="0"/>
              <w:rPr>
                <w:rFonts w:ascii="Times New Roman" w:eastAsiaTheme="minorEastAsia" w:hAnsi="Times New Roman" w:cs="Times New Roman"/>
                <w:sz w:val="24"/>
                <w:szCs w:val="24"/>
                <w:lang w:eastAsia="uk-UA"/>
              </w:rPr>
            </w:pPr>
            <w:r w:rsidRPr="00215AB9">
              <w:rPr>
                <w:rFonts w:ascii="Times New Roman" w:eastAsiaTheme="minorEastAsia" w:hAnsi="Times New Roman" w:cs="Times New Roman"/>
                <w:sz w:val="24"/>
                <w:szCs w:val="24"/>
                <w:lang w:eastAsia="uk-UA"/>
              </w:rPr>
              <w:t>Відповідно до КСП поняття «Користувач» відноситься лише до користувачів системи передачі:</w:t>
            </w:r>
          </w:p>
          <w:p w:rsidR="0094460F" w:rsidRPr="00215AB9" w:rsidRDefault="0094460F" w:rsidP="0039636A">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користувач системи передачі (</w:t>
            </w:r>
            <w:r w:rsidRPr="00215AB9">
              <w:rPr>
                <w:rFonts w:ascii="Times New Roman" w:hAnsi="Times New Roman" w:cs="Times New Roman"/>
                <w:b/>
                <w:bCs/>
                <w:sz w:val="24"/>
                <w:szCs w:val="24"/>
              </w:rPr>
              <w:t>Користувач</w:t>
            </w:r>
            <w:r w:rsidRPr="00215AB9">
              <w:rPr>
                <w:rFonts w:ascii="Times New Roman" w:hAnsi="Times New Roman" w:cs="Times New Roman"/>
                <w:sz w:val="24"/>
                <w:szCs w:val="24"/>
              </w:rPr>
              <w:t xml:space="preserve">) - фізична особа, у тому числі фізична особа-підприємець, або юридична особа, яка відпускає або приймає електричну енергію </w:t>
            </w:r>
            <w:r w:rsidRPr="00215AB9">
              <w:rPr>
                <w:rFonts w:ascii="Times New Roman" w:hAnsi="Times New Roman" w:cs="Times New Roman"/>
                <w:sz w:val="24"/>
                <w:szCs w:val="24"/>
              </w:rPr>
              <w:lastRenderedPageBreak/>
              <w:t>до/з системи передачі, у тому числі здійснює зберігання енергії, або використовує систему передачі для передачі електричної енергії;</w:t>
            </w:r>
          </w:p>
        </w:tc>
        <w:tc>
          <w:tcPr>
            <w:tcW w:w="3467" w:type="dxa"/>
            <w:gridSpan w:val="2"/>
          </w:tcPr>
          <w:p w:rsidR="0094460F" w:rsidRPr="00215AB9" w:rsidRDefault="000C7CDA"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DC119D" w:rsidRPr="00215AB9" w:rsidTr="00285C7D">
        <w:tc>
          <w:tcPr>
            <w:tcW w:w="4782" w:type="dxa"/>
            <w:shd w:val="clear" w:color="auto" w:fill="auto"/>
          </w:tcPr>
          <w:p w:rsidR="00DC119D" w:rsidRPr="00215AB9" w:rsidRDefault="004042E8" w:rsidP="0039636A">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DC119D" w:rsidRPr="00215AB9" w:rsidRDefault="00DC119D"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DC119D" w:rsidRPr="00215AB9" w:rsidRDefault="00DC119D" w:rsidP="0039636A">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 xml:space="preserve">мінімальний технічний рівень </w:t>
            </w:r>
            <w:r w:rsidRPr="00215AB9">
              <w:rPr>
                <w:rFonts w:ascii="Times New Roman" w:hAnsi="Times New Roman" w:cs="Times New Roman"/>
                <w:b/>
                <w:strike/>
                <w:color w:val="548DD4" w:themeColor="text2" w:themeTint="99"/>
                <w:sz w:val="24"/>
                <w:szCs w:val="24"/>
              </w:rPr>
              <w:t>навантаження</w:t>
            </w:r>
            <w:r w:rsidRPr="00215AB9">
              <w:rPr>
                <w:rFonts w:ascii="Times New Roman" w:hAnsi="Times New Roman" w:cs="Times New Roman"/>
                <w:sz w:val="24"/>
                <w:szCs w:val="24"/>
              </w:rPr>
              <w:t xml:space="preserve"> </w:t>
            </w:r>
            <w:r w:rsidRPr="00215AB9">
              <w:rPr>
                <w:rFonts w:ascii="Times New Roman" w:hAnsi="Times New Roman" w:cs="Times New Roman"/>
                <w:b/>
                <w:bCs/>
                <w:color w:val="548DD4" w:themeColor="text2" w:themeTint="99"/>
                <w:sz w:val="24"/>
                <w:szCs w:val="24"/>
              </w:rPr>
              <w:t>потужності</w:t>
            </w:r>
            <w:r w:rsidRPr="00215AB9">
              <w:rPr>
                <w:rFonts w:ascii="Times New Roman" w:hAnsi="Times New Roman" w:cs="Times New Roman"/>
                <w:sz w:val="24"/>
                <w:szCs w:val="24"/>
              </w:rPr>
              <w:t xml:space="preserve"> генеруючої одиниці </w:t>
            </w:r>
            <w:r w:rsidRPr="00215AB9">
              <w:rPr>
                <w:rFonts w:ascii="Times New Roman" w:eastAsia="Times New Roman" w:hAnsi="Times New Roman" w:cs="Times New Roman"/>
                <w:b/>
                <w:bCs/>
                <w:color w:val="548DD4" w:themeColor="text2" w:themeTint="99"/>
                <w:sz w:val="24"/>
                <w:szCs w:val="24"/>
                <w:lang w:eastAsia="uk-UA"/>
              </w:rPr>
              <w:t>(</w:t>
            </w:r>
            <w:r w:rsidRPr="00215AB9">
              <w:rPr>
                <w:rFonts w:ascii="Times New Roman" w:hAnsi="Times New Roman" w:cs="Times New Roman"/>
                <w:b/>
                <w:bCs/>
                <w:color w:val="548DD4" w:themeColor="text2" w:themeTint="99"/>
                <w:sz w:val="24"/>
                <w:szCs w:val="24"/>
              </w:rPr>
              <w:t>P</w:t>
            </w:r>
            <w:r w:rsidRPr="00215AB9">
              <w:rPr>
                <w:rFonts w:ascii="Times New Roman" w:hAnsi="Times New Roman" w:cs="Times New Roman"/>
                <w:b/>
                <w:bCs/>
                <w:color w:val="548DD4" w:themeColor="text2" w:themeTint="99"/>
                <w:sz w:val="24"/>
                <w:szCs w:val="24"/>
                <w:vertAlign w:val="subscript"/>
              </w:rPr>
              <w:t> min</w:t>
            </w:r>
            <w:r w:rsidRPr="00215AB9">
              <w:rPr>
                <w:rFonts w:ascii="Times New Roman" w:eastAsia="Times New Roman" w:hAnsi="Times New Roman" w:cs="Times New Roman"/>
                <w:b/>
                <w:bCs/>
                <w:color w:val="548DD4" w:themeColor="text2" w:themeTint="99"/>
                <w:sz w:val="24"/>
                <w:szCs w:val="24"/>
                <w:lang w:eastAsia="uk-UA"/>
              </w:rPr>
              <w:t>)-</w:t>
            </w:r>
            <w:r w:rsidRPr="00215AB9">
              <w:rPr>
                <w:rFonts w:ascii="Times New Roman" w:eastAsia="Times New Roman" w:hAnsi="Times New Roman" w:cs="Times New Roman"/>
                <w:color w:val="548DD4" w:themeColor="text2" w:themeTint="99"/>
                <w:sz w:val="24"/>
                <w:szCs w:val="24"/>
                <w:lang w:eastAsia="uk-UA"/>
              </w:rPr>
              <w:t xml:space="preserve"> </w:t>
            </w:r>
            <w:r w:rsidRPr="00215AB9">
              <w:rPr>
                <w:rFonts w:ascii="Times New Roman" w:hAnsi="Times New Roman" w:cs="Times New Roman"/>
                <w:sz w:val="24"/>
                <w:szCs w:val="24"/>
              </w:rPr>
              <w:t xml:space="preserve">– мінімальна </w:t>
            </w:r>
            <w:r w:rsidRPr="00215AB9">
              <w:rPr>
                <w:rFonts w:ascii="Times New Roman" w:hAnsi="Times New Roman" w:cs="Times New Roman"/>
                <w:b/>
                <w:bCs/>
                <w:color w:val="548DD4" w:themeColor="text2" w:themeTint="99"/>
                <w:sz w:val="24"/>
                <w:szCs w:val="24"/>
              </w:rPr>
              <w:t xml:space="preserve">активна </w:t>
            </w:r>
            <w:r w:rsidRPr="00215AB9">
              <w:rPr>
                <w:rFonts w:ascii="Times New Roman" w:hAnsi="Times New Roman" w:cs="Times New Roman"/>
                <w:sz w:val="24"/>
                <w:szCs w:val="24"/>
              </w:rPr>
              <w:t>потужність, на якій здатна стабільно працювати генеруюча одиниця</w:t>
            </w:r>
            <w:r w:rsidRPr="00215AB9">
              <w:rPr>
                <w:rFonts w:ascii="Times New Roman" w:eastAsia="Times New Roman" w:hAnsi="Times New Roman" w:cs="Times New Roman"/>
                <w:b/>
                <w:bCs/>
                <w:sz w:val="24"/>
                <w:szCs w:val="24"/>
                <w:lang w:eastAsia="uk-UA"/>
              </w:rPr>
              <w:t xml:space="preserve"> </w:t>
            </w:r>
            <w:r w:rsidRPr="00215AB9">
              <w:rPr>
                <w:rFonts w:ascii="Times New Roman" w:eastAsia="Times New Roman" w:hAnsi="Times New Roman" w:cs="Times New Roman"/>
                <w:b/>
                <w:bCs/>
                <w:color w:val="548DD4" w:themeColor="text2" w:themeTint="99"/>
                <w:sz w:val="24"/>
                <w:szCs w:val="24"/>
                <w:lang w:eastAsia="uk-UA"/>
              </w:rPr>
              <w:t>без обмеження у часі</w:t>
            </w:r>
            <w:r w:rsidRPr="00215AB9">
              <w:rPr>
                <w:rFonts w:ascii="Times New Roman" w:eastAsia="Times New Roman" w:hAnsi="Times New Roman" w:cs="Times New Roman"/>
                <w:color w:val="548DD4" w:themeColor="text2" w:themeTint="99"/>
                <w:sz w:val="24"/>
                <w:szCs w:val="24"/>
                <w:lang w:eastAsia="uk-UA"/>
              </w:rPr>
              <w:t>;</w:t>
            </w:r>
          </w:p>
        </w:tc>
        <w:tc>
          <w:tcPr>
            <w:tcW w:w="3486" w:type="dxa"/>
          </w:tcPr>
          <w:p w:rsidR="00DC119D" w:rsidRPr="00215AB9" w:rsidRDefault="00DC119D" w:rsidP="0039636A">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DC119D" w:rsidRPr="0046037F" w:rsidRDefault="00DC119D" w:rsidP="0039636A">
            <w:pPr>
              <w:spacing w:before="0"/>
              <w:rPr>
                <w:rFonts w:ascii="Times New Roman" w:hAnsi="Times New Roman" w:cs="Times New Roman"/>
                <w:sz w:val="24"/>
                <w:szCs w:val="24"/>
              </w:rPr>
            </w:pPr>
            <w:r w:rsidRPr="00215AB9">
              <w:rPr>
                <w:rFonts w:ascii="Times New Roman" w:hAnsi="Times New Roman" w:cs="Times New Roman"/>
                <w:bCs/>
                <w:sz w:val="24"/>
                <w:szCs w:val="24"/>
              </w:rPr>
              <w:t xml:space="preserve">Пропонуємо уточнити редакцію </w:t>
            </w:r>
            <w:r w:rsidRPr="0046037F">
              <w:rPr>
                <w:rFonts w:ascii="Times New Roman" w:hAnsi="Times New Roman" w:cs="Times New Roman"/>
                <w:bCs/>
                <w:sz w:val="24"/>
                <w:szCs w:val="24"/>
              </w:rPr>
              <w:t xml:space="preserve">визначення цього терміну із урахуванням скорочення </w:t>
            </w:r>
            <w:r w:rsidRPr="0046037F">
              <w:rPr>
                <w:rFonts w:ascii="Times New Roman" w:hAnsi="Times New Roman" w:cs="Times New Roman"/>
                <w:b/>
                <w:bCs/>
                <w:sz w:val="24"/>
                <w:szCs w:val="24"/>
              </w:rPr>
              <w:t>P</w:t>
            </w:r>
            <w:r w:rsidRPr="0046037F">
              <w:rPr>
                <w:rFonts w:ascii="Times New Roman" w:hAnsi="Times New Roman" w:cs="Times New Roman"/>
                <w:b/>
                <w:bCs/>
                <w:sz w:val="24"/>
                <w:szCs w:val="24"/>
                <w:vertAlign w:val="subscript"/>
              </w:rPr>
              <w:t> min</w:t>
            </w:r>
            <w:r w:rsidRPr="0046037F">
              <w:rPr>
                <w:rFonts w:ascii="Times New Roman" w:hAnsi="Times New Roman" w:cs="Times New Roman"/>
                <w:bCs/>
                <w:sz w:val="24"/>
                <w:szCs w:val="24"/>
              </w:rPr>
              <w:t xml:space="preserve"> для приведення у відповідність до терміну «</w:t>
            </w:r>
            <w:r w:rsidRPr="0046037F">
              <w:rPr>
                <w:rFonts w:ascii="Times New Roman" w:hAnsi="Times New Roman" w:cs="Times New Roman"/>
                <w:b/>
                <w:bCs/>
                <w:color w:val="000000"/>
                <w:sz w:val="24"/>
                <w:szCs w:val="24"/>
              </w:rPr>
              <w:t>minimum stable operating level</w:t>
            </w:r>
            <w:r w:rsidRPr="0046037F">
              <w:rPr>
                <w:rFonts w:ascii="Times New Roman" w:hAnsi="Times New Roman" w:cs="Times New Roman"/>
                <w:bCs/>
                <w:sz w:val="24"/>
                <w:szCs w:val="24"/>
              </w:rPr>
              <w:t>» Регламенту Комісії (ЄС) 2016/631 від 14.04.2016 (RfG NC).</w:t>
            </w:r>
            <w:r w:rsidRPr="0046037F">
              <w:rPr>
                <w:rFonts w:ascii="Times New Roman" w:hAnsi="Times New Roman" w:cs="Times New Roman"/>
                <w:sz w:val="24"/>
                <w:szCs w:val="24"/>
              </w:rPr>
              <w:t xml:space="preserve"> Цей термін та скорочення </w:t>
            </w:r>
            <w:r w:rsidRPr="0046037F">
              <w:rPr>
                <w:rFonts w:ascii="Times New Roman" w:hAnsi="Times New Roman" w:cs="Times New Roman"/>
                <w:b/>
                <w:bCs/>
                <w:sz w:val="24"/>
                <w:szCs w:val="24"/>
              </w:rPr>
              <w:t>P</w:t>
            </w:r>
            <w:r w:rsidRPr="0046037F">
              <w:rPr>
                <w:rFonts w:ascii="Times New Roman" w:hAnsi="Times New Roman" w:cs="Times New Roman"/>
                <w:b/>
                <w:bCs/>
                <w:sz w:val="24"/>
                <w:szCs w:val="24"/>
                <w:vertAlign w:val="subscript"/>
              </w:rPr>
              <w:t> min</w:t>
            </w:r>
            <w:r w:rsidRPr="0046037F">
              <w:rPr>
                <w:rFonts w:ascii="Times New Roman" w:hAnsi="Times New Roman" w:cs="Times New Roman"/>
                <w:bCs/>
                <w:sz w:val="24"/>
                <w:szCs w:val="24"/>
              </w:rPr>
              <w:t xml:space="preserve"> </w:t>
            </w:r>
            <w:r w:rsidRPr="0046037F">
              <w:rPr>
                <w:rFonts w:ascii="Times New Roman" w:hAnsi="Times New Roman" w:cs="Times New Roman"/>
                <w:sz w:val="24"/>
                <w:szCs w:val="24"/>
              </w:rPr>
              <w:t>використовується у КСП у розділі III (п.2.3.,2.5, 2.7, 5.2).</w:t>
            </w:r>
          </w:p>
          <w:p w:rsidR="00DC119D" w:rsidRPr="00215AB9" w:rsidRDefault="00DC119D" w:rsidP="0039636A">
            <w:pPr>
              <w:spacing w:before="0"/>
              <w:ind w:firstLine="176"/>
              <w:rPr>
                <w:rFonts w:ascii="Times New Roman" w:hAnsi="Times New Roman" w:cs="Times New Roman"/>
                <w:b/>
                <w:sz w:val="24"/>
                <w:szCs w:val="24"/>
              </w:rPr>
            </w:pPr>
            <w:r w:rsidRPr="0046037F">
              <w:rPr>
                <w:rFonts w:ascii="Times New Roman" w:hAnsi="Times New Roman" w:cs="Times New Roman"/>
                <w:color w:val="000000"/>
                <w:sz w:val="24"/>
                <w:szCs w:val="24"/>
              </w:rPr>
              <w:t xml:space="preserve">(50) </w:t>
            </w:r>
            <w:r w:rsidRPr="0046037F">
              <w:rPr>
                <w:rFonts w:ascii="Times New Roman" w:hAnsi="Times New Roman" w:cs="Times New Roman"/>
                <w:b/>
                <w:bCs/>
                <w:color w:val="000000"/>
                <w:sz w:val="24"/>
                <w:szCs w:val="24"/>
              </w:rPr>
              <w:t>‘minimum stable operating level’</w:t>
            </w:r>
            <w:r w:rsidRPr="0046037F">
              <w:rPr>
                <w:rFonts w:ascii="Times New Roman" w:hAnsi="Times New Roman" w:cs="Times New Roman"/>
                <w:color w:val="000000"/>
                <w:sz w:val="24"/>
                <w:szCs w:val="24"/>
              </w:rPr>
              <w:t xml:space="preserve"> means the minimum active power, as specified in the connection agreement or as agreed between the relevant system operator and the power-generating facility owner, at which the power-generating module can be operated stably for an unlimited time;</w:t>
            </w:r>
          </w:p>
        </w:tc>
        <w:tc>
          <w:tcPr>
            <w:tcW w:w="3467" w:type="dxa"/>
            <w:gridSpan w:val="2"/>
          </w:tcPr>
          <w:p w:rsidR="00175F26" w:rsidRDefault="00175F26" w:rsidP="00175F2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 у такій редакції:</w:t>
            </w:r>
          </w:p>
          <w:p w:rsidR="00175F26" w:rsidRDefault="00175F26" w:rsidP="00175F26">
            <w:pPr>
              <w:spacing w:before="0"/>
              <w:rPr>
                <w:rFonts w:ascii="Times New Roman" w:hAnsi="Times New Roman" w:cs="Times New Roman"/>
                <w:b/>
                <w:sz w:val="24"/>
                <w:szCs w:val="24"/>
              </w:rPr>
            </w:pPr>
            <w:r w:rsidRPr="00215AB9">
              <w:rPr>
                <w:rFonts w:ascii="Times New Roman" w:hAnsi="Times New Roman" w:cs="Times New Roman"/>
                <w:sz w:val="24"/>
                <w:szCs w:val="24"/>
              </w:rPr>
              <w:t xml:space="preserve">мінімальний технічний рівень </w:t>
            </w:r>
            <w:r w:rsidRPr="00215AB9">
              <w:rPr>
                <w:rFonts w:ascii="Times New Roman" w:hAnsi="Times New Roman" w:cs="Times New Roman"/>
                <w:b/>
                <w:strike/>
                <w:color w:val="548DD4" w:themeColor="text2" w:themeTint="99"/>
                <w:sz w:val="24"/>
                <w:szCs w:val="24"/>
              </w:rPr>
              <w:t>навантаження</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потужності</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 xml:space="preserve">генеруючої одиниці </w:t>
            </w:r>
            <w:r w:rsidRPr="00215AB9">
              <w:rPr>
                <w:rFonts w:ascii="Times New Roman" w:eastAsia="Times New Roman" w:hAnsi="Times New Roman" w:cs="Times New Roman"/>
                <w:b/>
                <w:bCs/>
                <w:color w:val="548DD4" w:themeColor="text2" w:themeTint="99"/>
                <w:sz w:val="24"/>
                <w:szCs w:val="24"/>
                <w:lang w:eastAsia="uk-UA"/>
              </w:rPr>
              <w:t>(</w:t>
            </w:r>
            <w:r w:rsidRPr="00215AB9">
              <w:rPr>
                <w:rFonts w:ascii="Times New Roman" w:hAnsi="Times New Roman" w:cs="Times New Roman"/>
                <w:b/>
                <w:bCs/>
                <w:color w:val="548DD4" w:themeColor="text2" w:themeTint="99"/>
                <w:sz w:val="24"/>
                <w:szCs w:val="24"/>
              </w:rPr>
              <w:t>P</w:t>
            </w:r>
            <w:r w:rsidRPr="00215AB9">
              <w:rPr>
                <w:rFonts w:ascii="Times New Roman" w:hAnsi="Times New Roman" w:cs="Times New Roman"/>
                <w:b/>
                <w:bCs/>
                <w:color w:val="548DD4" w:themeColor="text2" w:themeTint="99"/>
                <w:sz w:val="24"/>
                <w:szCs w:val="24"/>
                <w:vertAlign w:val="subscript"/>
              </w:rPr>
              <w:t> min</w:t>
            </w:r>
            <w:r w:rsidRPr="00215AB9">
              <w:rPr>
                <w:rFonts w:ascii="Times New Roman" w:eastAsia="Times New Roman" w:hAnsi="Times New Roman" w:cs="Times New Roman"/>
                <w:b/>
                <w:bCs/>
                <w:color w:val="548DD4" w:themeColor="text2" w:themeTint="99"/>
                <w:sz w:val="24"/>
                <w:szCs w:val="24"/>
                <w:lang w:eastAsia="uk-UA"/>
              </w:rPr>
              <w:t>)-</w:t>
            </w:r>
            <w:r w:rsidRPr="00215AB9">
              <w:rPr>
                <w:rFonts w:ascii="Times New Roman" w:eastAsia="Times New Roman" w:hAnsi="Times New Roman" w:cs="Times New Roman"/>
                <w:color w:val="548DD4" w:themeColor="text2" w:themeTint="99"/>
                <w:sz w:val="24"/>
                <w:szCs w:val="24"/>
                <w:lang w:eastAsia="uk-UA"/>
              </w:rPr>
              <w:t xml:space="preserve"> </w:t>
            </w:r>
            <w:r w:rsidRPr="00215AB9">
              <w:rPr>
                <w:rFonts w:ascii="Times New Roman" w:hAnsi="Times New Roman" w:cs="Times New Roman"/>
                <w:sz w:val="24"/>
                <w:szCs w:val="24"/>
              </w:rPr>
              <w:t xml:space="preserve">– мінімальна </w:t>
            </w:r>
            <w:r w:rsidRPr="00215AB9">
              <w:rPr>
                <w:rFonts w:ascii="Times New Roman" w:hAnsi="Times New Roman" w:cs="Times New Roman"/>
                <w:b/>
                <w:bCs/>
                <w:color w:val="548DD4" w:themeColor="text2" w:themeTint="99"/>
                <w:sz w:val="24"/>
                <w:szCs w:val="24"/>
              </w:rPr>
              <w:t>активна</w:t>
            </w:r>
            <w:r w:rsidRPr="00215AB9">
              <w:rPr>
                <w:rFonts w:ascii="Times New Roman" w:hAnsi="Times New Roman" w:cs="Times New Roman"/>
                <w:b/>
                <w:bCs/>
                <w:sz w:val="24"/>
                <w:szCs w:val="24"/>
              </w:rPr>
              <w:t xml:space="preserve"> </w:t>
            </w:r>
            <w:r w:rsidRPr="00215AB9">
              <w:rPr>
                <w:rFonts w:ascii="Times New Roman" w:hAnsi="Times New Roman" w:cs="Times New Roman"/>
                <w:sz w:val="24"/>
                <w:szCs w:val="24"/>
              </w:rPr>
              <w:t xml:space="preserve">потужність, </w:t>
            </w:r>
            <w:r w:rsidRPr="003F630D">
              <w:rPr>
                <w:rFonts w:ascii="Times New Roman" w:hAnsi="Times New Roman" w:cs="Times New Roman"/>
                <w:b/>
                <w:color w:val="00B050"/>
                <w:sz w:val="24"/>
                <w:szCs w:val="24"/>
              </w:rPr>
              <w:t xml:space="preserve">узгоджена між власником генеруючої одиниці та </w:t>
            </w:r>
            <w:r>
              <w:rPr>
                <w:rFonts w:ascii="Times New Roman" w:hAnsi="Times New Roman" w:cs="Times New Roman"/>
                <w:b/>
                <w:color w:val="00B050"/>
                <w:sz w:val="24"/>
                <w:szCs w:val="24"/>
              </w:rPr>
              <w:t>відповідним О</w:t>
            </w:r>
            <w:r w:rsidRPr="003F630D">
              <w:rPr>
                <w:rFonts w:ascii="Times New Roman" w:hAnsi="Times New Roman" w:cs="Times New Roman"/>
                <w:b/>
                <w:color w:val="00B050"/>
                <w:sz w:val="24"/>
                <w:szCs w:val="24"/>
              </w:rPr>
              <w:t>ператором,</w:t>
            </w:r>
            <w:r w:rsidRPr="003F630D">
              <w:rPr>
                <w:rFonts w:ascii="Times New Roman" w:hAnsi="Times New Roman" w:cs="Times New Roman"/>
                <w:color w:val="00B050"/>
                <w:sz w:val="24"/>
                <w:szCs w:val="24"/>
              </w:rPr>
              <w:t xml:space="preserve"> </w:t>
            </w:r>
            <w:r w:rsidRPr="00215AB9">
              <w:rPr>
                <w:rFonts w:ascii="Times New Roman" w:hAnsi="Times New Roman" w:cs="Times New Roman"/>
                <w:sz w:val="24"/>
                <w:szCs w:val="24"/>
              </w:rPr>
              <w:t>на якій здатна стабільно працювати генеруюча одиниця</w:t>
            </w:r>
            <w:r w:rsidRPr="00215AB9">
              <w:rPr>
                <w:rFonts w:ascii="Times New Roman" w:eastAsia="Times New Roman" w:hAnsi="Times New Roman" w:cs="Times New Roman"/>
                <w:b/>
                <w:bCs/>
                <w:sz w:val="24"/>
                <w:szCs w:val="24"/>
                <w:lang w:eastAsia="uk-UA"/>
              </w:rPr>
              <w:t xml:space="preserve"> </w:t>
            </w:r>
            <w:r w:rsidRPr="00215AB9">
              <w:rPr>
                <w:rFonts w:ascii="Times New Roman" w:eastAsia="Times New Roman" w:hAnsi="Times New Roman" w:cs="Times New Roman"/>
                <w:b/>
                <w:bCs/>
                <w:color w:val="548DD4" w:themeColor="text2" w:themeTint="99"/>
                <w:sz w:val="24"/>
                <w:szCs w:val="24"/>
                <w:lang w:eastAsia="uk-UA"/>
              </w:rPr>
              <w:t>без обмеження у часі</w:t>
            </w:r>
            <w:r w:rsidRPr="00215AB9">
              <w:rPr>
                <w:rFonts w:ascii="Times New Roman" w:eastAsia="Times New Roman" w:hAnsi="Times New Roman" w:cs="Times New Roman"/>
                <w:color w:val="548DD4" w:themeColor="text2" w:themeTint="99"/>
                <w:sz w:val="24"/>
                <w:szCs w:val="24"/>
                <w:lang w:eastAsia="uk-UA"/>
              </w:rPr>
              <w:t>;</w:t>
            </w:r>
          </w:p>
          <w:p w:rsidR="00DC119D" w:rsidRPr="00215AB9" w:rsidRDefault="00DC119D" w:rsidP="003774EF">
            <w:pPr>
              <w:spacing w:before="0"/>
              <w:jc w:val="center"/>
              <w:rPr>
                <w:rFonts w:ascii="Times New Roman" w:hAnsi="Times New Roman" w:cs="Times New Roman"/>
                <w:b/>
                <w:sz w:val="24"/>
                <w:szCs w:val="24"/>
              </w:rPr>
            </w:pP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мертва зона частотної характеристики – інтервал, який використовується</w:t>
            </w:r>
            <w:r w:rsidRPr="00215AB9">
              <w:rPr>
                <w:rFonts w:ascii="Times New Roman" w:hAnsi="Times New Roman" w:cs="Times New Roman"/>
                <w:b/>
                <w:bCs/>
                <w:sz w:val="24"/>
                <w:szCs w:val="24"/>
              </w:rPr>
              <w:t xml:space="preserve"> </w:t>
            </w:r>
            <w:r w:rsidRPr="00215AB9">
              <w:rPr>
                <w:rFonts w:ascii="Times New Roman" w:hAnsi="Times New Roman" w:cs="Times New Roman"/>
                <w:b/>
                <w:bCs/>
                <w:color w:val="548DD4" w:themeColor="text2" w:themeTint="99"/>
                <w:sz w:val="24"/>
                <w:szCs w:val="24"/>
              </w:rPr>
              <w:t>навмисно</w:t>
            </w:r>
            <w:r w:rsidRPr="00215AB9">
              <w:rPr>
                <w:rFonts w:ascii="Times New Roman" w:hAnsi="Times New Roman" w:cs="Times New Roman"/>
                <w:sz w:val="24"/>
                <w:szCs w:val="24"/>
              </w:rPr>
              <w:t>, щоб зробити регулювання частоти нечутливим;</w:t>
            </w:r>
          </w:p>
        </w:tc>
        <w:tc>
          <w:tcPr>
            <w:tcW w:w="3486" w:type="dxa"/>
          </w:tcPr>
          <w:p w:rsidR="003774EF" w:rsidRPr="0046037F" w:rsidRDefault="003774EF" w:rsidP="003774EF">
            <w:pPr>
              <w:spacing w:before="0"/>
              <w:ind w:firstLine="176"/>
              <w:jc w:val="center"/>
              <w:rPr>
                <w:rFonts w:ascii="Times New Roman" w:hAnsi="Times New Roman" w:cs="Times New Roman"/>
                <w:b/>
                <w:sz w:val="24"/>
                <w:szCs w:val="24"/>
              </w:rPr>
            </w:pPr>
            <w:r w:rsidRPr="0046037F">
              <w:rPr>
                <w:rFonts w:ascii="Times New Roman" w:hAnsi="Times New Roman" w:cs="Times New Roman"/>
                <w:b/>
                <w:sz w:val="24"/>
                <w:szCs w:val="24"/>
              </w:rPr>
              <w:t>НЕК «Укренерго»</w:t>
            </w:r>
          </w:p>
          <w:p w:rsidR="003774EF" w:rsidRPr="0046037F" w:rsidRDefault="003774EF" w:rsidP="003774EF">
            <w:pPr>
              <w:spacing w:before="0"/>
              <w:rPr>
                <w:rFonts w:ascii="Times New Roman" w:hAnsi="Times New Roman" w:cs="Times New Roman"/>
                <w:b/>
                <w:bCs/>
                <w:sz w:val="24"/>
                <w:szCs w:val="24"/>
              </w:rPr>
            </w:pPr>
            <w:r w:rsidRPr="0046037F">
              <w:rPr>
                <w:rFonts w:ascii="Times New Roman" w:hAnsi="Times New Roman" w:cs="Times New Roman"/>
                <w:b/>
                <w:bCs/>
                <w:sz w:val="24"/>
                <w:szCs w:val="24"/>
              </w:rPr>
              <w:t>Необхідно уточнити редакцію</w:t>
            </w:r>
            <w:r w:rsidRPr="0046037F">
              <w:rPr>
                <w:rFonts w:ascii="Times New Roman" w:hAnsi="Times New Roman" w:cs="Times New Roman"/>
                <w:sz w:val="24"/>
                <w:szCs w:val="24"/>
              </w:rPr>
              <w:t>, для приведення у відповідність з визначенням поняття «</w:t>
            </w:r>
            <w:r w:rsidRPr="0046037F">
              <w:rPr>
                <w:rFonts w:ascii="Times New Roman" w:hAnsi="Times New Roman" w:cs="Times New Roman"/>
                <w:b/>
                <w:bCs/>
                <w:sz w:val="24"/>
                <w:szCs w:val="24"/>
              </w:rPr>
              <w:t>frequency response deadband</w:t>
            </w:r>
            <w:r w:rsidRPr="0046037F">
              <w:rPr>
                <w:rFonts w:ascii="Times New Roman" w:hAnsi="Times New Roman" w:cs="Times New Roman"/>
                <w:sz w:val="24"/>
                <w:szCs w:val="24"/>
              </w:rPr>
              <w:t xml:space="preserve">» </w:t>
            </w:r>
            <w:r w:rsidRPr="0046037F">
              <w:rPr>
                <w:rFonts w:ascii="Times New Roman" w:hAnsi="Times New Roman" w:cs="Times New Roman"/>
                <w:b/>
                <w:bCs/>
                <w:sz w:val="24"/>
                <w:szCs w:val="24"/>
              </w:rPr>
              <w:t xml:space="preserve"> COMMISSION REGULATION (EU) 2016/631</w:t>
            </w:r>
          </w:p>
          <w:p w:rsidR="003774EF" w:rsidRPr="0046037F" w:rsidRDefault="003774EF" w:rsidP="003774EF">
            <w:pPr>
              <w:spacing w:before="0"/>
              <w:rPr>
                <w:rFonts w:ascii="Times New Roman" w:hAnsi="Times New Roman" w:cs="Times New Roman"/>
                <w:sz w:val="24"/>
                <w:szCs w:val="24"/>
              </w:rPr>
            </w:pPr>
            <w:r w:rsidRPr="0046037F">
              <w:rPr>
                <w:rFonts w:ascii="Times New Roman" w:hAnsi="Times New Roman" w:cs="Times New Roman"/>
                <w:sz w:val="24"/>
                <w:szCs w:val="24"/>
              </w:rPr>
              <w:lastRenderedPageBreak/>
              <w:t>Article 2</w:t>
            </w:r>
          </w:p>
          <w:p w:rsidR="003774EF" w:rsidRPr="0046037F" w:rsidRDefault="003774EF" w:rsidP="003774EF">
            <w:pPr>
              <w:spacing w:before="0"/>
              <w:ind w:firstLine="176"/>
              <w:rPr>
                <w:rFonts w:ascii="Times New Roman" w:hAnsi="Times New Roman" w:cs="Times New Roman"/>
                <w:b/>
                <w:sz w:val="24"/>
                <w:szCs w:val="24"/>
              </w:rPr>
            </w:pPr>
            <w:r w:rsidRPr="0046037F">
              <w:rPr>
                <w:rFonts w:ascii="Times New Roman" w:hAnsi="Times New Roman" w:cs="Times New Roman"/>
                <w:sz w:val="24"/>
                <w:szCs w:val="24"/>
              </w:rPr>
              <w:t>(39) ‘frequency response deadband’ means an interval used intentionally to make the frequency control unresponsive;</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0B45C2">
              <w:rPr>
                <w:rFonts w:ascii="Times New Roman" w:hAnsi="Times New Roman" w:cs="Times New Roman"/>
                <w:b/>
                <w:color w:val="548DD4" w:themeColor="text2" w:themeTint="99"/>
                <w:sz w:val="24"/>
                <w:szCs w:val="24"/>
              </w:rPr>
              <w:t>межі стійкості</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 допустимі межі для роботи системи передачі, за яких дотримуються межі стабільності напруги, стійкості кута вибігу ротора та стабільності частоти;</w:t>
            </w:r>
          </w:p>
        </w:tc>
        <w:tc>
          <w:tcPr>
            <w:tcW w:w="3486" w:type="dxa"/>
          </w:tcPr>
          <w:p w:rsidR="003774EF" w:rsidRPr="0046037F" w:rsidRDefault="003774EF" w:rsidP="003774EF">
            <w:pPr>
              <w:spacing w:before="0"/>
              <w:ind w:firstLine="176"/>
              <w:jc w:val="center"/>
              <w:rPr>
                <w:rFonts w:ascii="Times New Roman" w:hAnsi="Times New Roman" w:cs="Times New Roman"/>
                <w:b/>
                <w:sz w:val="24"/>
                <w:szCs w:val="24"/>
              </w:rPr>
            </w:pPr>
            <w:r w:rsidRPr="0046037F">
              <w:rPr>
                <w:rFonts w:ascii="Times New Roman" w:hAnsi="Times New Roman" w:cs="Times New Roman"/>
                <w:b/>
                <w:sz w:val="24"/>
                <w:szCs w:val="24"/>
              </w:rPr>
              <w:t>НЕК «Укренерго»</w:t>
            </w:r>
          </w:p>
          <w:p w:rsidR="003774EF" w:rsidRPr="0046037F" w:rsidRDefault="003774EF" w:rsidP="003774EF">
            <w:pPr>
              <w:spacing w:before="0"/>
              <w:rPr>
                <w:rFonts w:ascii="Times New Roman" w:hAnsi="Times New Roman" w:cs="Times New Roman"/>
                <w:b/>
                <w:bCs/>
                <w:sz w:val="24"/>
                <w:szCs w:val="24"/>
              </w:rPr>
            </w:pPr>
            <w:r w:rsidRPr="0046037F">
              <w:rPr>
                <w:rFonts w:ascii="Times New Roman" w:hAnsi="Times New Roman" w:cs="Times New Roman"/>
                <w:b/>
                <w:bCs/>
                <w:sz w:val="24"/>
                <w:szCs w:val="24"/>
              </w:rPr>
              <w:t>Залишити в діючій редакції</w:t>
            </w:r>
            <w:r w:rsidRPr="0046037F">
              <w:rPr>
                <w:rFonts w:ascii="Times New Roman" w:hAnsi="Times New Roman" w:cs="Times New Roman"/>
                <w:sz w:val="24"/>
                <w:szCs w:val="24"/>
              </w:rPr>
              <w:t>, яка  відповідає поняттю «</w:t>
            </w:r>
            <w:r w:rsidRPr="0046037F">
              <w:rPr>
                <w:rFonts w:ascii="Times New Roman" w:hAnsi="Times New Roman" w:cs="Times New Roman"/>
                <w:b/>
                <w:bCs/>
                <w:sz w:val="24"/>
                <w:szCs w:val="24"/>
              </w:rPr>
              <w:t>stability limits</w:t>
            </w:r>
            <w:r w:rsidRPr="0046037F">
              <w:rPr>
                <w:rFonts w:ascii="Times New Roman" w:hAnsi="Times New Roman" w:cs="Times New Roman"/>
                <w:sz w:val="24"/>
                <w:szCs w:val="24"/>
              </w:rPr>
              <w:t xml:space="preserve">» </w:t>
            </w:r>
            <w:r w:rsidRPr="0046037F">
              <w:rPr>
                <w:rFonts w:ascii="Times New Roman" w:hAnsi="Times New Roman" w:cs="Times New Roman"/>
                <w:b/>
                <w:bCs/>
                <w:sz w:val="24"/>
                <w:szCs w:val="24"/>
              </w:rPr>
              <w:t>COMMISSION REGULATION (EU) 2017/1485</w:t>
            </w:r>
          </w:p>
          <w:p w:rsidR="003774EF" w:rsidRPr="0046037F" w:rsidRDefault="003774EF" w:rsidP="003774EF">
            <w:pPr>
              <w:spacing w:before="0"/>
              <w:rPr>
                <w:rFonts w:ascii="Times New Roman" w:hAnsi="Times New Roman" w:cs="Times New Roman"/>
                <w:sz w:val="24"/>
                <w:szCs w:val="24"/>
              </w:rPr>
            </w:pPr>
            <w:r w:rsidRPr="0046037F">
              <w:rPr>
                <w:rFonts w:ascii="Times New Roman" w:hAnsi="Times New Roman" w:cs="Times New Roman"/>
                <w:sz w:val="24"/>
                <w:szCs w:val="24"/>
              </w:rPr>
              <w:t>Article 3</w:t>
            </w:r>
          </w:p>
          <w:p w:rsidR="003774EF" w:rsidRPr="0046037F" w:rsidRDefault="003774EF" w:rsidP="003774EF">
            <w:pPr>
              <w:spacing w:before="0"/>
              <w:ind w:firstLine="176"/>
              <w:rPr>
                <w:rFonts w:ascii="Times New Roman" w:hAnsi="Times New Roman" w:cs="Times New Roman"/>
                <w:b/>
                <w:sz w:val="24"/>
                <w:szCs w:val="24"/>
              </w:rPr>
            </w:pPr>
            <w:r w:rsidRPr="0046037F">
              <w:rPr>
                <w:rFonts w:ascii="Times New Roman" w:hAnsi="Times New Roman" w:cs="Times New Roman"/>
                <w:sz w:val="24"/>
                <w:szCs w:val="24"/>
              </w:rPr>
              <w:t>(61) ‘stability limits’ means the permitted boundaries for the operation of the transmission system in terms of respecting the limits of voltage stability, rotor angle stability and frequency stability;</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bCs/>
                <w:sz w:val="24"/>
                <w:szCs w:val="24"/>
              </w:rPr>
              <w:t>критична інфраструктура</w:t>
            </w:r>
            <w:r w:rsidRPr="00215AB9">
              <w:rPr>
                <w:rFonts w:ascii="Times New Roman" w:hAnsi="Times New Roman" w:cs="Times New Roman"/>
                <w:b/>
                <w:bCs/>
                <w:sz w:val="24"/>
                <w:szCs w:val="24"/>
              </w:rPr>
              <w:t xml:space="preserve"> </w:t>
            </w:r>
            <w:r w:rsidRPr="00215AB9">
              <w:rPr>
                <w:rFonts w:ascii="Times New Roman" w:hAnsi="Times New Roman" w:cs="Times New Roman"/>
                <w:b/>
                <w:bCs/>
                <w:color w:val="548DD4" w:themeColor="text2" w:themeTint="99"/>
                <w:sz w:val="24"/>
                <w:szCs w:val="24"/>
              </w:rPr>
              <w:t xml:space="preserve">ОСП </w:t>
            </w:r>
            <w:r w:rsidRPr="00215AB9">
              <w:rPr>
                <w:rFonts w:ascii="Times New Roman" w:hAnsi="Times New Roman" w:cs="Times New Roman"/>
                <w:b/>
                <w:bCs/>
                <w:strike/>
                <w:color w:val="548DD4" w:themeColor="text2" w:themeTint="99"/>
                <w:sz w:val="24"/>
                <w:szCs w:val="24"/>
              </w:rPr>
              <w:t>об'єкти критичної інфраструктури ОСП</w:t>
            </w:r>
            <w:r w:rsidRPr="00215AB9">
              <w:rPr>
                <w:rFonts w:ascii="Times New Roman" w:hAnsi="Times New Roman" w:cs="Times New Roman"/>
                <w:b/>
                <w:bCs/>
                <w:color w:val="548DD4" w:themeColor="text2" w:themeTint="99"/>
                <w:sz w:val="24"/>
                <w:szCs w:val="24"/>
              </w:rPr>
              <w:t>)</w:t>
            </w:r>
            <w:r w:rsidRPr="00215AB9">
              <w:rPr>
                <w:rFonts w:ascii="Times New Roman" w:hAnsi="Times New Roman" w:cs="Times New Roman"/>
                <w:bCs/>
                <w:color w:val="548DD4" w:themeColor="text2" w:themeTint="99"/>
                <w:sz w:val="24"/>
                <w:szCs w:val="24"/>
              </w:rPr>
              <w:t xml:space="preserve"> </w:t>
            </w:r>
            <w:r w:rsidRPr="00215AB9">
              <w:rPr>
                <w:rFonts w:ascii="Times New Roman" w:hAnsi="Times New Roman" w:cs="Times New Roman"/>
                <w:bCs/>
                <w:sz w:val="24"/>
                <w:szCs w:val="24"/>
              </w:rPr>
              <w:t>– сукупність об'єктів</w:t>
            </w:r>
            <w:r w:rsidRPr="00215AB9">
              <w:rPr>
                <w:rFonts w:ascii="Times New Roman" w:hAnsi="Times New Roman" w:cs="Times New Roman"/>
                <w:sz w:val="24"/>
                <w:szCs w:val="24"/>
              </w:rPr>
              <w:t xml:space="preserve"> </w:t>
            </w:r>
            <w:r w:rsidRPr="00215AB9">
              <w:rPr>
                <w:rFonts w:ascii="Times New Roman" w:hAnsi="Times New Roman" w:cs="Times New Roman"/>
                <w:strike/>
                <w:color w:val="548DD4" w:themeColor="text2" w:themeTint="99"/>
                <w:sz w:val="24"/>
                <w:szCs w:val="24"/>
              </w:rPr>
              <w:t>системи передачі або її частини</w:t>
            </w:r>
            <w:r w:rsidRPr="00215AB9">
              <w:rPr>
                <w:rFonts w:ascii="Times New Roman" w:hAnsi="Times New Roman" w:cs="Times New Roman"/>
                <w:bCs/>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інфраструктури</w:t>
            </w:r>
            <w:r w:rsidRPr="00215AB9">
              <w:rPr>
                <w:rFonts w:ascii="Times New Roman" w:hAnsi="Times New Roman" w:cs="Times New Roman"/>
                <w:bCs/>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ОСП, включно із системою передачі або її частиною</w:t>
            </w:r>
            <w:r w:rsidRPr="00215AB9">
              <w:rPr>
                <w:rFonts w:ascii="Times New Roman" w:hAnsi="Times New Roman" w:cs="Times New Roman"/>
                <w:bCs/>
                <w:sz w:val="24"/>
                <w:szCs w:val="24"/>
              </w:rPr>
              <w:t xml:space="preserve">, що входять до складу ОЕС України, та є необхідними для забезпечення життєво важливих для суспільства функцій, </w:t>
            </w:r>
            <w:r w:rsidRPr="00215AB9">
              <w:rPr>
                <w:rFonts w:ascii="Times New Roman" w:hAnsi="Times New Roman" w:cs="Times New Roman"/>
                <w:bCs/>
                <w:strike/>
                <w:color w:val="548DD4" w:themeColor="text2" w:themeTint="99"/>
                <w:sz w:val="24"/>
                <w:szCs w:val="24"/>
              </w:rPr>
              <w:t>охорони здоров'я</w:t>
            </w:r>
            <w:r w:rsidRPr="00215AB9">
              <w:rPr>
                <w:rFonts w:ascii="Times New Roman" w:hAnsi="Times New Roman" w:cs="Times New Roman"/>
                <w:bCs/>
                <w:sz w:val="24"/>
                <w:szCs w:val="24"/>
              </w:rPr>
              <w:t xml:space="preserve">, безпеки та добробуту населення, виведення з ладу або руйнування яких матиме суттєвий вплив на національну безпеку та оборону, навколишнє природне </w:t>
            </w:r>
            <w:r w:rsidRPr="00215AB9">
              <w:rPr>
                <w:rFonts w:ascii="Times New Roman" w:hAnsi="Times New Roman" w:cs="Times New Roman"/>
                <w:bCs/>
                <w:sz w:val="24"/>
                <w:szCs w:val="24"/>
              </w:rPr>
              <w:lastRenderedPageBreak/>
              <w:t xml:space="preserve">середовище та може призвести до значних фінансових збитків і людських жертв, </w:t>
            </w:r>
            <w:r w:rsidRPr="000B45C2">
              <w:rPr>
                <w:rFonts w:ascii="Times New Roman" w:hAnsi="Times New Roman" w:cs="Times New Roman"/>
                <w:b/>
                <w:color w:val="0070C0"/>
                <w:sz w:val="24"/>
                <w:szCs w:val="24"/>
              </w:rPr>
              <w:t>віднесені до критичної інфраструктури в порядку, визначеному законодавством;</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Уточнення редакції, наданої Регулятору листом від 13.11.2023 № 01/60887 в межах зауважень та пропозицій до проєкту постанови НКРЕКП «Про затвердження Змін до Кодексу системи передачі» (щодо реалізація положень Закону України від 30 червня 2023 року № 3220-IX «Про внесення змін до деяких законів України щодо відновлення та "зеленої" трансформації енергетичної системи України»)</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lastRenderedPageBreak/>
              <w:t>Відповідно до Закону України «Про ринок електричної енергії»:</w:t>
            </w:r>
          </w:p>
          <w:p w:rsidR="003774EF" w:rsidRPr="003919C5"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40 </w:t>
            </w:r>
            <w:r w:rsidRPr="00215AB9">
              <w:rPr>
                <w:rFonts w:ascii="Times New Roman" w:hAnsi="Times New Roman" w:cs="Times New Roman"/>
                <w:sz w:val="24"/>
                <w:szCs w:val="24"/>
                <w:vertAlign w:val="superscript"/>
              </w:rPr>
              <w:t>1</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 xml:space="preserve">критична енергетична інфраструктура - </w:t>
            </w:r>
            <w:r w:rsidRPr="00215AB9">
              <w:rPr>
                <w:rFonts w:ascii="Times New Roman" w:hAnsi="Times New Roman" w:cs="Times New Roman"/>
                <w:sz w:val="24"/>
                <w:szCs w:val="24"/>
              </w:rPr>
              <w:t xml:space="preserve">об'єкти енергетичної інфраструктури, що є необхідними для забезпечення життєво важливих для суспільства функцій, безпеки та добробуту населення, виведення з ладу або руйнування яких матиме суттєвий вплив на національну безпеку та оборону, </w:t>
            </w:r>
            <w:r w:rsidRPr="003919C5">
              <w:rPr>
                <w:rFonts w:ascii="Times New Roman" w:hAnsi="Times New Roman" w:cs="Times New Roman"/>
                <w:sz w:val="24"/>
                <w:szCs w:val="24"/>
              </w:rPr>
              <w:t>навколишнє природне середовище та може призвести до значних фінансових збитків і людських жертв, віднесені до критичної інфраструктури в порядку, визначеному законодавством;</w:t>
            </w:r>
          </w:p>
          <w:p w:rsidR="003774EF" w:rsidRPr="00215AB9" w:rsidRDefault="003774EF" w:rsidP="003774EF">
            <w:pPr>
              <w:pStyle w:val="a4"/>
              <w:spacing w:before="0" w:beforeAutospacing="0" w:after="0" w:afterAutospacing="0"/>
              <w:rPr>
                <w:i/>
                <w:iCs/>
              </w:rPr>
            </w:pPr>
            <w:r w:rsidRPr="003919C5">
              <w:rPr>
                <w:i/>
                <w:iCs/>
              </w:rPr>
              <w:t xml:space="preserve">81) </w:t>
            </w:r>
            <w:r w:rsidRPr="003919C5">
              <w:rPr>
                <w:b/>
                <w:bCs/>
                <w:i/>
                <w:iCs/>
              </w:rPr>
              <w:t>система передачі електричної енергії</w:t>
            </w:r>
            <w:r w:rsidRPr="003919C5">
              <w:rPr>
                <w:i/>
                <w:iCs/>
              </w:rPr>
              <w:t xml:space="preserve"> (далі - система передачі</w:t>
            </w:r>
            <w:r w:rsidRPr="00215AB9">
              <w:rPr>
                <w:i/>
                <w:iCs/>
              </w:rPr>
              <w:t>) - система ліній, допоміжного обладнання, обладнання для трансформації та перемикань, що використовується для передачі електричної енергії;</w:t>
            </w:r>
          </w:p>
          <w:p w:rsidR="003774EF" w:rsidRPr="00215AB9" w:rsidRDefault="003774EF" w:rsidP="003774EF">
            <w:pPr>
              <w:pStyle w:val="a4"/>
              <w:spacing w:before="0" w:beforeAutospacing="0" w:after="0" w:afterAutospacing="0"/>
              <w:rPr>
                <w:i/>
                <w:iCs/>
              </w:rPr>
            </w:pPr>
            <w:r w:rsidRPr="00215AB9">
              <w:rPr>
                <w:i/>
                <w:iCs/>
              </w:rPr>
              <w:t xml:space="preserve">55) </w:t>
            </w:r>
            <w:r w:rsidRPr="00215AB9">
              <w:rPr>
                <w:b/>
                <w:bCs/>
                <w:i/>
                <w:iCs/>
              </w:rPr>
              <w:t>оператор системи передачі</w:t>
            </w:r>
            <w:r w:rsidRPr="00215AB9">
              <w:rPr>
                <w:i/>
                <w:iCs/>
              </w:rPr>
              <w:t xml:space="preserve"> - юридична особа, відповідальна за експлуатацію, диспетчеризацію, забезпечення технічного обслуговування, розвиток системи передачі та міждержавних ліній </w:t>
            </w:r>
            <w:r w:rsidRPr="00215AB9">
              <w:rPr>
                <w:i/>
                <w:iCs/>
              </w:rPr>
              <w:lastRenderedPageBreak/>
              <w:t>електропередачі, а також за забезпечення довгострокової спроможності системи передачі щодо задоволення обґрунтованого попиту на передачу електричної енергії;</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Відповідно до Закону України «Про критичну інфраструктуру»:</w:t>
            </w:r>
          </w:p>
          <w:p w:rsidR="003774EF" w:rsidRPr="00215AB9" w:rsidRDefault="003774EF" w:rsidP="003774EF">
            <w:pPr>
              <w:spacing w:before="0"/>
              <w:rPr>
                <w:rFonts w:ascii="Times New Roman" w:hAnsi="Times New Roman" w:cs="Times New Roman"/>
                <w:i/>
                <w:iCs/>
                <w:sz w:val="24"/>
                <w:szCs w:val="24"/>
                <w:shd w:val="clear" w:color="auto" w:fill="FFFFFF"/>
              </w:rPr>
            </w:pPr>
            <w:r w:rsidRPr="00215AB9">
              <w:rPr>
                <w:rFonts w:ascii="Times New Roman" w:hAnsi="Times New Roman" w:cs="Times New Roman"/>
                <w:i/>
                <w:iCs/>
                <w:sz w:val="24"/>
                <w:szCs w:val="24"/>
                <w:shd w:val="clear" w:color="auto" w:fill="FFFFFF"/>
              </w:rPr>
              <w:t xml:space="preserve">9) </w:t>
            </w:r>
            <w:r w:rsidRPr="00215AB9">
              <w:rPr>
                <w:rFonts w:ascii="Times New Roman" w:hAnsi="Times New Roman" w:cs="Times New Roman"/>
                <w:b/>
                <w:bCs/>
                <w:i/>
                <w:iCs/>
                <w:sz w:val="24"/>
                <w:szCs w:val="24"/>
                <w:shd w:val="clear" w:color="auto" w:fill="FFFFFF"/>
              </w:rPr>
              <w:t>критична інфраструктура</w:t>
            </w:r>
            <w:r w:rsidRPr="00215AB9">
              <w:rPr>
                <w:rFonts w:ascii="Times New Roman" w:hAnsi="Times New Roman" w:cs="Times New Roman"/>
                <w:i/>
                <w:iCs/>
                <w:sz w:val="24"/>
                <w:szCs w:val="24"/>
                <w:shd w:val="clear" w:color="auto" w:fill="FFFFFF"/>
              </w:rPr>
              <w:t xml:space="preserve"> - сукупність об’єктів критичної інфраструктури;</w:t>
            </w:r>
          </w:p>
          <w:p w:rsidR="003774EF" w:rsidRPr="00215AB9" w:rsidRDefault="003774EF" w:rsidP="003774EF">
            <w:pPr>
              <w:spacing w:before="0"/>
              <w:rPr>
                <w:rFonts w:ascii="Times New Roman" w:hAnsi="Times New Roman" w:cs="Times New Roman"/>
                <w:i/>
                <w:iCs/>
                <w:sz w:val="24"/>
                <w:szCs w:val="24"/>
                <w:shd w:val="clear" w:color="auto" w:fill="FFFFFF"/>
              </w:rPr>
            </w:pPr>
            <w:r w:rsidRPr="00215AB9">
              <w:rPr>
                <w:rFonts w:ascii="Times New Roman" w:hAnsi="Times New Roman" w:cs="Times New Roman"/>
                <w:i/>
                <w:iCs/>
                <w:sz w:val="24"/>
                <w:szCs w:val="24"/>
                <w:shd w:val="clear" w:color="auto" w:fill="FFFFFF"/>
              </w:rPr>
              <w:t xml:space="preserve">13) </w:t>
            </w:r>
            <w:r w:rsidRPr="00215AB9">
              <w:rPr>
                <w:rFonts w:ascii="Times New Roman" w:hAnsi="Times New Roman" w:cs="Times New Roman"/>
                <w:b/>
                <w:bCs/>
                <w:i/>
                <w:iCs/>
                <w:sz w:val="24"/>
                <w:szCs w:val="24"/>
                <w:shd w:val="clear" w:color="auto" w:fill="FFFFFF"/>
              </w:rPr>
              <w:t>об’єкти критичної інфраструктури</w:t>
            </w:r>
            <w:r w:rsidRPr="00215AB9">
              <w:rPr>
                <w:rFonts w:ascii="Times New Roman" w:hAnsi="Times New Roman" w:cs="Times New Roman"/>
                <w:i/>
                <w:iCs/>
                <w:sz w:val="24"/>
                <w:szCs w:val="24"/>
                <w:shd w:val="clear" w:color="auto" w:fill="FFFFFF"/>
              </w:rPr>
              <w:t xml:space="preserve"> - об’єкти інфраструктури, системи, їх частини та їх сукупність, які є важливими для економіки, національної безпеки та оборони, порушення функціонування яких може завдати шкоди життєво важливим національним інтересам;</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i/>
                <w:iCs/>
                <w:sz w:val="24"/>
                <w:szCs w:val="24"/>
                <w:shd w:val="clear" w:color="auto" w:fill="FFFFFF"/>
              </w:rPr>
              <w:t xml:space="preserve">14) </w:t>
            </w:r>
            <w:r w:rsidRPr="00215AB9">
              <w:rPr>
                <w:rFonts w:ascii="Times New Roman" w:hAnsi="Times New Roman" w:cs="Times New Roman"/>
                <w:b/>
                <w:bCs/>
                <w:i/>
                <w:iCs/>
                <w:sz w:val="24"/>
                <w:szCs w:val="24"/>
                <w:shd w:val="clear" w:color="auto" w:fill="FFFFFF"/>
              </w:rPr>
              <w:t>оператор критичної інфраструктури</w:t>
            </w:r>
            <w:r w:rsidRPr="00215AB9">
              <w:rPr>
                <w:rFonts w:ascii="Times New Roman" w:hAnsi="Times New Roman" w:cs="Times New Roman"/>
                <w:i/>
                <w:iCs/>
                <w:sz w:val="24"/>
                <w:szCs w:val="24"/>
                <w:shd w:val="clear" w:color="auto" w:fill="FFFFFF"/>
              </w:rPr>
              <w:t xml:space="preserve"> - юридична особа будь-якої форми власності та/або фізична особа - підприємець, що на правах власності, оренди або на інших законних підставах здійснює управління об’єктом критичної інфраструктури та відповідає за його поточне функціонування;</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lastRenderedPageBreak/>
              <w:t>Пропозиція відсутня у проєкті постанови НКРЕКП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tabs>
                <w:tab w:val="left" w:pos="1067"/>
              </w:tabs>
              <w:spacing w:before="0"/>
              <w:ind w:firstLine="176"/>
              <w:rPr>
                <w:rFonts w:ascii="Times New Roman" w:hAnsi="Times New Roman" w:cs="Times New Roman"/>
                <w:b/>
                <w:sz w:val="24"/>
                <w:szCs w:val="24"/>
              </w:rPr>
            </w:pPr>
            <w:r w:rsidRPr="00215AB9">
              <w:rPr>
                <w:rFonts w:ascii="Times New Roman" w:hAnsi="Times New Roman" w:cs="Times New Roman"/>
                <w:sz w:val="24"/>
                <w:szCs w:val="24"/>
              </w:rPr>
              <w:t xml:space="preserve">країна периметру – суміжна </w:t>
            </w:r>
            <w:r w:rsidRPr="00215AB9">
              <w:rPr>
                <w:rFonts w:ascii="Times New Roman" w:hAnsi="Times New Roman" w:cs="Times New Roman"/>
                <w:sz w:val="24"/>
                <w:szCs w:val="24"/>
              </w:rPr>
              <w:lastRenderedPageBreak/>
              <w:t xml:space="preserve">держава, до/з системи передачі якої здійснюється перетікання електричної енергії з/до системи передачі України, та </w:t>
            </w:r>
            <w:r w:rsidRPr="00215AB9">
              <w:rPr>
                <w:rFonts w:ascii="Times New Roman" w:hAnsi="Times New Roman" w:cs="Times New Roman"/>
                <w:strike/>
                <w:color w:val="548DD4" w:themeColor="text2" w:themeTint="99"/>
                <w:sz w:val="24"/>
                <w:szCs w:val="24"/>
              </w:rPr>
              <w:t xml:space="preserve">оператор системи передачі </w:t>
            </w:r>
            <w:r w:rsidRPr="00215AB9">
              <w:rPr>
                <w:rFonts w:ascii="Times New Roman" w:hAnsi="Times New Roman" w:cs="Times New Roman"/>
                <w:b/>
                <w:bCs/>
                <w:color w:val="548DD4" w:themeColor="text2" w:themeTint="99"/>
                <w:sz w:val="24"/>
                <w:szCs w:val="24"/>
              </w:rPr>
              <w:t>ОСП</w:t>
            </w:r>
            <w:r w:rsidRPr="00215AB9">
              <w:rPr>
                <w:rFonts w:ascii="Times New Roman" w:hAnsi="Times New Roman" w:cs="Times New Roman"/>
                <w:sz w:val="24"/>
                <w:szCs w:val="24"/>
              </w:rPr>
              <w:t xml:space="preserve">, або суб'єкт господарювання, що виконує функції </w:t>
            </w:r>
            <w:r w:rsidRPr="00215AB9">
              <w:rPr>
                <w:rFonts w:ascii="Times New Roman" w:hAnsi="Times New Roman" w:cs="Times New Roman"/>
                <w:strike/>
                <w:color w:val="548DD4" w:themeColor="text2" w:themeTint="99"/>
                <w:sz w:val="24"/>
                <w:szCs w:val="24"/>
              </w:rPr>
              <w:t xml:space="preserve">оператора системи передачі </w:t>
            </w:r>
            <w:r w:rsidRPr="00215AB9">
              <w:rPr>
                <w:rFonts w:ascii="Times New Roman" w:hAnsi="Times New Roman" w:cs="Times New Roman"/>
                <w:b/>
                <w:bCs/>
                <w:color w:val="548DD4" w:themeColor="text2" w:themeTint="99"/>
                <w:sz w:val="24"/>
                <w:szCs w:val="24"/>
              </w:rPr>
              <w:t>ОСП</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якої не уклав Договір ІТС;</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bCs/>
                <w:sz w:val="24"/>
                <w:szCs w:val="24"/>
                <w:shd w:val="clear" w:color="auto" w:fill="FFFFFF"/>
              </w:rPr>
              <w:t xml:space="preserve">Уточнення редакції із </w:t>
            </w:r>
            <w:r w:rsidRPr="00215AB9">
              <w:rPr>
                <w:rFonts w:ascii="Times New Roman" w:hAnsi="Times New Roman" w:cs="Times New Roman"/>
                <w:bCs/>
                <w:sz w:val="24"/>
                <w:szCs w:val="24"/>
                <w:shd w:val="clear" w:color="auto" w:fill="FFFFFF"/>
              </w:rPr>
              <w:lastRenderedPageBreak/>
              <w:t>урахуванням скорочення «ОСП».</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 xml:space="preserve">країна ІТС механізму – держава, </w:t>
            </w:r>
            <w:r w:rsidRPr="00215AB9">
              <w:rPr>
                <w:rFonts w:ascii="Times New Roman" w:hAnsi="Times New Roman" w:cs="Times New Roman"/>
                <w:strike/>
                <w:color w:val="548DD4" w:themeColor="text2" w:themeTint="99"/>
                <w:sz w:val="24"/>
                <w:szCs w:val="24"/>
              </w:rPr>
              <w:t>оператор системи передачі</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 xml:space="preserve">ОСП </w:t>
            </w:r>
            <w:r w:rsidRPr="00215AB9">
              <w:rPr>
                <w:rFonts w:ascii="Times New Roman" w:hAnsi="Times New Roman" w:cs="Times New Roman"/>
                <w:sz w:val="24"/>
                <w:szCs w:val="24"/>
              </w:rPr>
              <w:t>якої уклав Договір ІТС;</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bCs/>
                <w:sz w:val="24"/>
                <w:szCs w:val="24"/>
                <w:shd w:val="clear" w:color="auto" w:fill="FFFFFF"/>
              </w:rPr>
              <w:t>Уточнення редакції із урахуванням скорочення «ОСП».</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sz w:val="24"/>
                <w:szCs w:val="24"/>
              </w:rPr>
              <w:t xml:space="preserve">коригувальна дія – будь-який захід, вжитий ОСП, </w:t>
            </w:r>
            <w:r w:rsidRPr="00215AB9">
              <w:rPr>
                <w:rFonts w:ascii="Times New Roman" w:hAnsi="Times New Roman" w:cs="Times New Roman"/>
                <w:b/>
                <w:bCs/>
                <w:color w:val="548DD4" w:themeColor="text2" w:themeTint="99"/>
                <w:sz w:val="24"/>
                <w:szCs w:val="24"/>
              </w:rPr>
              <w:t>вручну або автоматично</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з метою підтримання операційної безпеки, у тому числі для виконання критерію N-1;</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Уточнення для приведення у відповідність до визначення наведеного у статті 2(13) Регламенту (ЄС) 2015/1222 </w:t>
            </w:r>
            <w:r w:rsidRPr="00215AB9">
              <w:rPr>
                <w:rFonts w:ascii="Times New Roman" w:hAnsi="Times New Roman" w:cs="Times New Roman"/>
                <w:sz w:val="24"/>
                <w:szCs w:val="24"/>
                <w:lang w:val="en-US"/>
              </w:rPr>
              <w:t>CACM</w:t>
            </w:r>
            <w:r w:rsidRPr="00215AB9">
              <w:rPr>
                <w:rFonts w:ascii="Times New Roman" w:hAnsi="Times New Roman" w:cs="Times New Roman"/>
                <w:sz w:val="24"/>
                <w:szCs w:val="24"/>
              </w:rPr>
              <w:t>:</w:t>
            </w:r>
          </w:p>
          <w:p w:rsidR="003774EF" w:rsidRPr="00215AB9" w:rsidRDefault="003774EF" w:rsidP="003774EF">
            <w:pPr>
              <w:spacing w:before="0"/>
              <w:ind w:firstLine="176"/>
              <w:rPr>
                <w:rFonts w:ascii="Times New Roman" w:hAnsi="Times New Roman" w:cs="Times New Roman"/>
                <w:b/>
                <w:sz w:val="24"/>
                <w:szCs w:val="24"/>
              </w:rPr>
            </w:pPr>
            <w:r w:rsidRPr="003919C5">
              <w:rPr>
                <w:rFonts w:ascii="Times New Roman" w:hAnsi="Times New Roman" w:cs="Times New Roman"/>
                <w:sz w:val="24"/>
                <w:szCs w:val="24"/>
              </w:rPr>
              <w:t>13. ‘remedial action’ means any measure applied by a TSO or several TSOs, manually or automatically, in order</w:t>
            </w:r>
            <w:r w:rsidRPr="00215AB9">
              <w:rPr>
                <w:rFonts w:ascii="Times New Roman" w:hAnsi="Times New Roman" w:cs="Times New Roman"/>
                <w:sz w:val="24"/>
                <w:szCs w:val="24"/>
              </w:rPr>
              <w:t xml:space="preserve"> to maintain operational security;</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sz w:val="24"/>
                <w:szCs w:val="24"/>
              </w:rPr>
              <w:t xml:space="preserve">замовник послуги з приєднання МСР – юридична особа, яка має намір укласти з ОСР або ОСП договір про приєднання та здійснити будівництво електричних мереж, що за критеріями відповідатимуть </w:t>
            </w:r>
            <w:r w:rsidRPr="00215AB9">
              <w:rPr>
                <w:rFonts w:ascii="Times New Roman" w:hAnsi="Times New Roman" w:cs="Times New Roman"/>
                <w:strike/>
                <w:color w:val="548DD4" w:themeColor="text2" w:themeTint="99"/>
                <w:sz w:val="24"/>
                <w:szCs w:val="24"/>
              </w:rPr>
              <w:t xml:space="preserve">закону </w:t>
            </w:r>
            <w:r w:rsidRPr="00215AB9">
              <w:rPr>
                <w:rFonts w:ascii="Times New Roman" w:hAnsi="Times New Roman" w:cs="Times New Roman"/>
                <w:b/>
                <w:bCs/>
                <w:color w:val="548DD4" w:themeColor="text2" w:themeTint="99"/>
                <w:sz w:val="24"/>
                <w:szCs w:val="24"/>
              </w:rPr>
              <w:t>законодавству України</w:t>
            </w:r>
            <w:r w:rsidRPr="00215AB9">
              <w:rPr>
                <w:rFonts w:ascii="Times New Roman" w:hAnsi="Times New Roman" w:cs="Times New Roman"/>
                <w:color w:val="548DD4" w:themeColor="text2" w:themeTint="99"/>
                <w:sz w:val="24"/>
                <w:szCs w:val="24"/>
              </w:rPr>
              <w:t>;</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sz w:val="24"/>
                <w:szCs w:val="24"/>
              </w:rPr>
              <w:t>Необхідно зазначити назву Закону України, або вжити загальне: «…</w:t>
            </w:r>
            <w:r w:rsidRPr="00215AB9">
              <w:rPr>
                <w:rFonts w:ascii="Times New Roman" w:hAnsi="Times New Roman" w:cs="Times New Roman"/>
                <w:b/>
                <w:bCs/>
                <w:sz w:val="24"/>
                <w:szCs w:val="24"/>
              </w:rPr>
              <w:t>законодавству України</w:t>
            </w:r>
            <w:r w:rsidRPr="00215AB9">
              <w:rPr>
                <w:rFonts w:ascii="Times New Roman" w:hAnsi="Times New Roman" w:cs="Times New Roman"/>
                <w:sz w:val="24"/>
                <w:szCs w:val="24"/>
              </w:rPr>
              <w:t>»</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sz w:val="24"/>
                <w:szCs w:val="24"/>
              </w:rPr>
              <w:t xml:space="preserve">графік U-Q/Pmax – профіль, що представляє здатність до вироблення реактивної потужності генеруючою одиницею або </w:t>
            </w:r>
            <w:r w:rsidRPr="00215AB9">
              <w:rPr>
                <w:rFonts w:ascii="Times New Roman" w:hAnsi="Times New Roman" w:cs="Times New Roman"/>
                <w:b/>
                <w:bCs/>
                <w:color w:val="548DD4" w:themeColor="text2" w:themeTint="99"/>
                <w:sz w:val="24"/>
                <w:szCs w:val="24"/>
              </w:rPr>
              <w:t xml:space="preserve">перетворювальною </w:t>
            </w:r>
            <w:r w:rsidRPr="00215AB9">
              <w:rPr>
                <w:rFonts w:ascii="Times New Roman" w:hAnsi="Times New Roman" w:cs="Times New Roman"/>
                <w:b/>
                <w:bCs/>
                <w:color w:val="548DD4" w:themeColor="text2" w:themeTint="99"/>
                <w:sz w:val="24"/>
                <w:szCs w:val="24"/>
              </w:rPr>
              <w:lastRenderedPageBreak/>
              <w:t>підстанцією ПСВН</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trike/>
                <w:color w:val="548DD4" w:themeColor="text2" w:themeTint="99"/>
                <w:sz w:val="24"/>
                <w:szCs w:val="24"/>
              </w:rPr>
              <w:t>системою ПСВН</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у функції зміни напруги в точці приєднання;</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Приведено у відповідність до визначення наведеного у статті 2(49) Регламенту (ЄС) 2016/631:</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lastRenderedPageBreak/>
              <w:t>(49) ‘U-Q/</w:t>
            </w:r>
            <w:r w:rsidRPr="003919C5">
              <w:rPr>
                <w:rFonts w:ascii="Times New Roman" w:hAnsi="Times New Roman" w:cs="Times New Roman"/>
                <w:sz w:val="24"/>
                <w:szCs w:val="24"/>
              </w:rPr>
              <w:t>Pmax-</w:t>
            </w:r>
            <w:r w:rsidRPr="003919C5">
              <w:rPr>
                <w:rFonts w:ascii="Times New Roman" w:hAnsi="Times New Roman" w:cs="Times New Roman"/>
                <w:b/>
                <w:bCs/>
                <w:sz w:val="24"/>
                <w:szCs w:val="24"/>
              </w:rPr>
              <w:t>profile’</w:t>
            </w:r>
            <w:r w:rsidRPr="003919C5">
              <w:rPr>
                <w:rFonts w:ascii="Times New Roman" w:hAnsi="Times New Roman" w:cs="Times New Roman"/>
                <w:sz w:val="24"/>
                <w:szCs w:val="24"/>
              </w:rPr>
              <w:t xml:space="preserve"> means a profile representing the reactive power capability of a power-generating module or </w:t>
            </w:r>
            <w:r w:rsidRPr="003919C5">
              <w:rPr>
                <w:rFonts w:ascii="Times New Roman" w:hAnsi="Times New Roman" w:cs="Times New Roman"/>
                <w:b/>
                <w:bCs/>
                <w:sz w:val="24"/>
                <w:szCs w:val="24"/>
              </w:rPr>
              <w:t>HVDC converter station</w:t>
            </w:r>
            <w:r w:rsidRPr="003919C5">
              <w:rPr>
                <w:rFonts w:ascii="Times New Roman" w:hAnsi="Times New Roman" w:cs="Times New Roman"/>
                <w:sz w:val="24"/>
                <w:szCs w:val="24"/>
              </w:rPr>
              <w:t xml:space="preserve"> in the context of varying voltage at the connection point</w:t>
            </w:r>
            <w:r w:rsidRPr="00215AB9">
              <w:rPr>
                <w:rFonts w:ascii="Times New Roman" w:hAnsi="Times New Roman" w:cs="Times New Roman"/>
                <w:sz w:val="24"/>
                <w:szCs w:val="24"/>
              </w:rPr>
              <w:t>;</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Згідно КСП, термін «</w:t>
            </w:r>
            <w:r w:rsidRPr="00215AB9">
              <w:rPr>
                <w:rFonts w:ascii="Times New Roman" w:hAnsi="Times New Roman" w:cs="Times New Roman"/>
                <w:b/>
                <w:bCs/>
                <w:sz w:val="24"/>
                <w:szCs w:val="24"/>
              </w:rPr>
              <w:t>перетворювальна підстанція ПСВН»</w:t>
            </w:r>
            <w:r w:rsidRPr="00215AB9">
              <w:rPr>
                <w:rFonts w:ascii="Times New Roman" w:hAnsi="Times New Roman" w:cs="Times New Roman"/>
                <w:sz w:val="24"/>
                <w:szCs w:val="24"/>
              </w:rPr>
              <w:t xml:space="preserve"> відповідає терміну</w:t>
            </w:r>
            <w:r w:rsidRPr="00215AB9">
              <w:rPr>
                <w:rFonts w:ascii="Times New Roman" w:hAnsi="Times New Roman" w:cs="Times New Roman"/>
                <w:b/>
                <w:bCs/>
                <w:sz w:val="24"/>
                <w:szCs w:val="24"/>
              </w:rPr>
              <w:t xml:space="preserve"> «HVDC converter station» </w:t>
            </w:r>
            <w:r w:rsidRPr="00215AB9">
              <w:rPr>
                <w:rFonts w:ascii="Times New Roman" w:hAnsi="Times New Roman" w:cs="Times New Roman"/>
                <w:sz w:val="24"/>
                <w:szCs w:val="24"/>
              </w:rPr>
              <w:t>визначеному у статті 2(4) Регламенту (ЄС) 2016/1447:</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
                <w:bCs/>
                <w:sz w:val="24"/>
                <w:szCs w:val="24"/>
              </w:rPr>
              <w:t>перетворювальна підстанція ПСВН</w:t>
            </w:r>
            <w:r w:rsidRPr="00215AB9">
              <w:rPr>
                <w:rFonts w:ascii="Times New Roman" w:hAnsi="Times New Roman" w:cs="Times New Roman"/>
                <w:sz w:val="24"/>
                <w:szCs w:val="24"/>
              </w:rPr>
              <w:t xml:space="preserve"> - частина системи ПСВН, яка складається з одного чи кількох агрегатів перетворювача ПСВН, установлених в одному місці разом із будівлями, реакторами, фільтрами, пристроями реактивної потужності, контрольним, моніторинговим, захисним, вимірювальним і допоміжним обладнанням;</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tabs>
                <w:tab w:val="left" w:pos="2667"/>
              </w:tabs>
              <w:spacing w:before="0"/>
              <w:ind w:firstLine="708"/>
              <w:rPr>
                <w:rFonts w:ascii="Times New Roman" w:hAnsi="Times New Roman" w:cs="Times New Roman"/>
                <w:b/>
                <w:sz w:val="24"/>
                <w:szCs w:val="24"/>
              </w:rPr>
            </w:pPr>
            <w:r w:rsidRPr="00215AB9">
              <w:rPr>
                <w:rFonts w:ascii="Times New Roman" w:hAnsi="Times New Roman" w:cs="Times New Roman"/>
                <w:sz w:val="24"/>
                <w:szCs w:val="24"/>
              </w:rPr>
              <w:t xml:space="preserve">відповідні Оператори – ОСП та/або ОСР, до системи якого приєднані або будуть приєднані генеруюча одиниця та/або УЗЕ, об'єкт енергоспоживання, у тому числі з УЗЕ, </w:t>
            </w:r>
            <w:r w:rsidRPr="00215AB9">
              <w:rPr>
                <w:rFonts w:ascii="Times New Roman" w:hAnsi="Times New Roman" w:cs="Times New Roman"/>
                <w:strike/>
                <w:color w:val="548DD4" w:themeColor="text2" w:themeTint="99"/>
                <w:sz w:val="24"/>
                <w:szCs w:val="24"/>
              </w:rPr>
              <w:t>електрична розподільна мережа</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система розподілу</w:t>
            </w:r>
            <w:r w:rsidRPr="00215AB9">
              <w:rPr>
                <w:rFonts w:ascii="Times New Roman" w:hAnsi="Times New Roman" w:cs="Times New Roman"/>
                <w:b/>
                <w:bCs/>
                <w:sz w:val="24"/>
                <w:szCs w:val="24"/>
              </w:rPr>
              <w:t xml:space="preserve"> </w:t>
            </w:r>
            <w:r w:rsidRPr="00215AB9">
              <w:rPr>
                <w:rFonts w:ascii="Times New Roman" w:hAnsi="Times New Roman" w:cs="Times New Roman"/>
                <w:sz w:val="24"/>
                <w:szCs w:val="24"/>
              </w:rPr>
              <w:t>чи система ПСВН;</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COMMISSION REGULATION (EU) 2016/631</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(13) ‘</w:t>
            </w:r>
            <w:r w:rsidRPr="00215AB9">
              <w:rPr>
                <w:rFonts w:ascii="Times New Roman" w:hAnsi="Times New Roman" w:cs="Times New Roman"/>
                <w:b/>
                <w:bCs/>
                <w:sz w:val="24"/>
                <w:szCs w:val="24"/>
              </w:rPr>
              <w:t>relevant system operator’</w:t>
            </w:r>
            <w:r w:rsidRPr="00215AB9">
              <w:rPr>
                <w:rFonts w:ascii="Times New Roman" w:hAnsi="Times New Roman" w:cs="Times New Roman"/>
                <w:sz w:val="24"/>
                <w:szCs w:val="24"/>
              </w:rPr>
              <w:t xml:space="preserve"> means the transmission system operator </w:t>
            </w:r>
            <w:r w:rsidRPr="003919C5">
              <w:rPr>
                <w:rFonts w:ascii="Times New Roman" w:hAnsi="Times New Roman" w:cs="Times New Roman"/>
                <w:sz w:val="24"/>
                <w:szCs w:val="24"/>
              </w:rPr>
              <w:t>or distribution system operator to whose system a power-generating module, demand facility, distribution system or HVDC system</w:t>
            </w:r>
            <w:r w:rsidRPr="00215AB9">
              <w:rPr>
                <w:rFonts w:ascii="Times New Roman" w:hAnsi="Times New Roman" w:cs="Times New Roman"/>
                <w:sz w:val="24"/>
                <w:szCs w:val="24"/>
              </w:rPr>
              <w:t xml:space="preserve"> is or </w:t>
            </w:r>
            <w:r w:rsidRPr="00215AB9">
              <w:rPr>
                <w:rFonts w:ascii="Times New Roman" w:hAnsi="Times New Roman" w:cs="Times New Roman"/>
                <w:sz w:val="24"/>
                <w:szCs w:val="24"/>
              </w:rPr>
              <w:lastRenderedPageBreak/>
              <w:t>will be connected;</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tabs>
                <w:tab w:val="left" w:pos="2667"/>
              </w:tabs>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tabs>
                <w:tab w:val="left" w:pos="458"/>
              </w:tabs>
              <w:spacing w:before="0"/>
              <w:rPr>
                <w:rFonts w:ascii="Times New Roman" w:hAnsi="Times New Roman" w:cs="Times New Roman"/>
                <w:sz w:val="24"/>
                <w:szCs w:val="24"/>
              </w:rPr>
            </w:pPr>
            <w:r w:rsidRPr="00215AB9">
              <w:rPr>
                <w:rFonts w:ascii="Times New Roman" w:hAnsi="Times New Roman" w:cs="Times New Roman"/>
                <w:sz w:val="24"/>
                <w:szCs w:val="24"/>
              </w:rPr>
              <w:t>1)</w:t>
            </w:r>
            <w:r w:rsidRPr="00215AB9">
              <w:rPr>
                <w:rFonts w:ascii="Times New Roman" w:hAnsi="Times New Roman" w:cs="Times New Roman"/>
                <w:sz w:val="24"/>
                <w:szCs w:val="24"/>
              </w:rPr>
              <w:tab/>
              <w:t xml:space="preserve">аварійна ситуація </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 xml:space="preserve">виявлене та </w:t>
            </w:r>
            <w:r w:rsidRPr="00215AB9">
              <w:rPr>
                <w:rFonts w:ascii="Times New Roman" w:hAnsi="Times New Roman" w:cs="Times New Roman"/>
                <w:sz w:val="24"/>
                <w:szCs w:val="24"/>
              </w:rPr>
              <w:t xml:space="preserve">можливе або таке, що вже </w:t>
            </w:r>
            <w:r w:rsidRPr="00215AB9">
              <w:rPr>
                <w:rFonts w:ascii="Times New Roman" w:hAnsi="Times New Roman" w:cs="Times New Roman"/>
                <w:strike/>
                <w:sz w:val="24"/>
                <w:szCs w:val="24"/>
              </w:rPr>
              <w:t xml:space="preserve"> </w:t>
            </w:r>
            <w:r w:rsidRPr="00215AB9">
              <w:rPr>
                <w:rFonts w:ascii="Times New Roman" w:hAnsi="Times New Roman" w:cs="Times New Roman"/>
                <w:strike/>
                <w:color w:val="548DD4" w:themeColor="text2" w:themeTint="99"/>
                <w:sz w:val="24"/>
                <w:szCs w:val="24"/>
              </w:rPr>
              <w:t>відбувалося</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відбулося</w:t>
            </w:r>
            <w:r w:rsidRPr="00215AB9">
              <w:rPr>
                <w:rFonts w:ascii="Times New Roman" w:hAnsi="Times New Roman" w:cs="Times New Roman"/>
                <w:sz w:val="24"/>
                <w:szCs w:val="24"/>
              </w:rPr>
              <w:t xml:space="preserve">, відключення елемента </w:t>
            </w:r>
            <w:r w:rsidRPr="00215AB9">
              <w:rPr>
                <w:rFonts w:ascii="Times New Roman" w:hAnsi="Times New Roman" w:cs="Times New Roman"/>
                <w:b/>
                <w:strike/>
                <w:color w:val="548DD4" w:themeColor="text2" w:themeTint="99"/>
                <w:sz w:val="24"/>
                <w:szCs w:val="24"/>
              </w:rPr>
              <w:t>або елементів всередині або поза області регулювання ОСП</w:t>
            </w:r>
            <w:r w:rsidRPr="00215AB9">
              <w:rPr>
                <w:rFonts w:ascii="Times New Roman" w:hAnsi="Times New Roman" w:cs="Times New Roman"/>
                <w:sz w:val="24"/>
                <w:szCs w:val="24"/>
              </w:rPr>
              <w:t xml:space="preserve">, що включає елементи системи передачі, </w:t>
            </w:r>
            <w:r w:rsidRPr="00215AB9">
              <w:rPr>
                <w:rFonts w:ascii="Times New Roman" w:hAnsi="Times New Roman" w:cs="Times New Roman"/>
                <w:b/>
                <w:color w:val="548DD4" w:themeColor="text2" w:themeTint="99"/>
                <w:sz w:val="24"/>
                <w:szCs w:val="24"/>
              </w:rPr>
              <w:t>елементи значних</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користувачів</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strike/>
                <w:color w:val="548DD4" w:themeColor="text2" w:themeTint="99"/>
                <w:sz w:val="24"/>
                <w:szCs w:val="24"/>
              </w:rPr>
              <w:t>що знаходяться в оперативному підпорядкуванні ОСП</w:t>
            </w:r>
            <w:r w:rsidRPr="00215AB9">
              <w:rPr>
                <w:rFonts w:ascii="Times New Roman" w:hAnsi="Times New Roman" w:cs="Times New Roman"/>
                <w:color w:val="548DD4" w:themeColor="text2" w:themeTint="99"/>
                <w:sz w:val="24"/>
                <w:szCs w:val="24"/>
              </w:rPr>
              <w:t>,</w:t>
            </w:r>
            <w:r w:rsidRPr="00215AB9">
              <w:rPr>
                <w:rFonts w:ascii="Times New Roman" w:hAnsi="Times New Roman" w:cs="Times New Roman"/>
                <w:sz w:val="24"/>
                <w:szCs w:val="24"/>
              </w:rPr>
              <w:t xml:space="preserve"> а також елементи системи розподілу, якщо вони впливають на операційну безпеку системи передачі;</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Приведення у відповідність до статті 2(10) Регламенту (ЄС) 2015/1222 </w:t>
            </w:r>
            <w:r w:rsidRPr="00215AB9">
              <w:rPr>
                <w:rFonts w:ascii="Times New Roman" w:hAnsi="Times New Roman" w:cs="Times New Roman"/>
                <w:sz w:val="24"/>
                <w:szCs w:val="24"/>
                <w:lang w:val="en-US"/>
              </w:rPr>
              <w:t>CACM</w:t>
            </w:r>
          </w:p>
          <w:p w:rsidR="003774EF" w:rsidRPr="00215AB9" w:rsidRDefault="003774EF" w:rsidP="003774EF">
            <w:pPr>
              <w:spacing w:before="0"/>
              <w:rPr>
                <w:rFonts w:ascii="Times New Roman" w:hAnsi="Times New Roman" w:cs="Times New Roman"/>
                <w:b/>
                <w:bCs/>
                <w:sz w:val="24"/>
                <w:szCs w:val="24"/>
                <w:shd w:val="clear" w:color="auto" w:fill="FFFFFF"/>
              </w:rPr>
            </w:pPr>
            <w:r w:rsidRPr="00215AB9">
              <w:rPr>
                <w:rFonts w:ascii="Times New Roman" w:hAnsi="Times New Roman" w:cs="Times New Roman"/>
                <w:sz w:val="24"/>
                <w:szCs w:val="24"/>
              </w:rPr>
              <w:t xml:space="preserve">10) ‘contingency’ means </w:t>
            </w:r>
            <w:r w:rsidRPr="00215AB9">
              <w:rPr>
                <w:rFonts w:ascii="Times New Roman" w:hAnsi="Times New Roman" w:cs="Times New Roman"/>
                <w:b/>
                <w:bCs/>
                <w:sz w:val="24"/>
                <w:szCs w:val="24"/>
              </w:rPr>
              <w:t>the identified and possible</w:t>
            </w:r>
            <w:r w:rsidRPr="00215AB9">
              <w:rPr>
                <w:rFonts w:ascii="Times New Roman" w:hAnsi="Times New Roman" w:cs="Times New Roman"/>
                <w:sz w:val="24"/>
                <w:szCs w:val="24"/>
              </w:rPr>
              <w:t xml:space="preserve"> or already occurred fault of an element, including not only the transmission system elements, but also </w:t>
            </w:r>
            <w:r w:rsidRPr="00215AB9">
              <w:rPr>
                <w:rFonts w:ascii="Times New Roman" w:hAnsi="Times New Roman" w:cs="Times New Roman"/>
                <w:b/>
                <w:bCs/>
                <w:sz w:val="24"/>
                <w:szCs w:val="24"/>
              </w:rPr>
              <w:t>significant grid users</w:t>
            </w:r>
            <w:r w:rsidRPr="00215AB9">
              <w:rPr>
                <w:rFonts w:ascii="Times New Roman" w:hAnsi="Times New Roman" w:cs="Times New Roman"/>
                <w:sz w:val="24"/>
                <w:szCs w:val="24"/>
              </w:rPr>
              <w:t xml:space="preserve"> and distribution network elements if relevant for the transmission system operational security</w:t>
            </w:r>
          </w:p>
        </w:tc>
        <w:tc>
          <w:tcPr>
            <w:tcW w:w="3467" w:type="dxa"/>
            <w:gridSpan w:val="2"/>
          </w:tcPr>
          <w:p w:rsidR="003774EF" w:rsidRPr="00215AB9" w:rsidRDefault="008E4771" w:rsidP="008E4771">
            <w:pPr>
              <w:spacing w:before="0"/>
              <w:jc w:val="center"/>
              <w:rPr>
                <w:rFonts w:ascii="Times New Roman" w:hAnsi="Times New Roman" w:cs="Times New Roman"/>
                <w:b/>
                <w:sz w:val="24"/>
                <w:szCs w:val="24"/>
              </w:rPr>
            </w:pPr>
            <w:r w:rsidRPr="00C71D65">
              <w:rPr>
                <w:rFonts w:ascii="Times New Roman" w:hAnsi="Times New Roman" w:cs="Times New Roman"/>
                <w:b/>
                <w:sz w:val="24"/>
                <w:szCs w:val="24"/>
              </w:rPr>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3) аварійне відключення – автоматичне/ручне відключення обладнання (об'єкта електроенергетики, </w:t>
            </w:r>
            <w:r w:rsidRPr="00215AB9">
              <w:rPr>
                <w:rFonts w:ascii="Times New Roman" w:hAnsi="Times New Roman" w:cs="Times New Roman"/>
                <w:b/>
                <w:color w:val="548DD4" w:themeColor="text2" w:themeTint="99"/>
                <w:sz w:val="24"/>
                <w:szCs w:val="24"/>
              </w:rPr>
              <w:t>УЗЕ</w:t>
            </w:r>
            <w:r w:rsidRPr="00215AB9">
              <w:rPr>
                <w:rFonts w:ascii="Times New Roman" w:hAnsi="Times New Roman" w:cs="Times New Roman"/>
                <w:color w:val="548DD4" w:themeColor="text2" w:themeTint="99"/>
                <w:sz w:val="24"/>
                <w:szCs w:val="24"/>
              </w:rPr>
              <w:t>)</w:t>
            </w:r>
            <w:r w:rsidRPr="00215AB9">
              <w:rPr>
                <w:rFonts w:ascii="Times New Roman" w:hAnsi="Times New Roman" w:cs="Times New Roman"/>
                <w:sz w:val="24"/>
                <w:szCs w:val="24"/>
              </w:rPr>
              <w:t xml:space="preserve"> від електричної мережі внаслідок чи для запобігання аварійному режиму роботи або відключення у разі помилкових дій персоналу або пристроїв релейного захисту і автоматики або несанкціонованого втручання сторонніх осіб;</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b/>
                <w:bCs/>
                <w:sz w:val="24"/>
                <w:szCs w:val="24"/>
                <w:shd w:val="clear" w:color="auto" w:fill="FFFFFF"/>
              </w:rPr>
            </w:pPr>
            <w:r w:rsidRPr="00215AB9">
              <w:rPr>
                <w:rFonts w:ascii="Times New Roman" w:hAnsi="Times New Roman" w:cs="Times New Roman"/>
                <w:sz w:val="24"/>
                <w:szCs w:val="24"/>
              </w:rPr>
              <w:t>Уточнення у зв’язку з тим, що термін об’єкт електроенергетики не охоплює УЗЕ, пропозиція уточнити.</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11) аналіз аварійних ситуацій – комп'ютерне моделювання аварійних ситуацій із переліку аварійних ситуацій, </w:t>
            </w:r>
            <w:r w:rsidRPr="00215AB9">
              <w:rPr>
                <w:rFonts w:ascii="Times New Roman" w:hAnsi="Times New Roman" w:cs="Times New Roman"/>
                <w:b/>
                <w:color w:val="548DD4" w:themeColor="text2" w:themeTint="99"/>
                <w:sz w:val="24"/>
                <w:szCs w:val="24"/>
              </w:rPr>
              <w:t>для перевірки відповідності межам операційної безпеки</w:t>
            </w:r>
            <w:r w:rsidRPr="00215AB9">
              <w:rPr>
                <w:rFonts w:ascii="Times New Roman" w:hAnsi="Times New Roman" w:cs="Times New Roman"/>
                <w:color w:val="548DD4" w:themeColor="text2" w:themeTint="99"/>
                <w:sz w:val="24"/>
                <w:szCs w:val="24"/>
              </w:rPr>
              <w:t>;</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Приведено у відповідність до статті 2(4) Регламенту (ЄС) 2017/1485 SOGL</w:t>
            </w:r>
          </w:p>
          <w:p w:rsidR="003774EF" w:rsidRPr="00215AB9" w:rsidRDefault="003774EF" w:rsidP="003774EF">
            <w:pPr>
              <w:spacing w:before="0"/>
              <w:rPr>
                <w:rFonts w:ascii="Times New Roman" w:hAnsi="Times New Roman" w:cs="Times New Roman"/>
                <w:b/>
                <w:bCs/>
                <w:sz w:val="24"/>
                <w:szCs w:val="24"/>
                <w:shd w:val="clear" w:color="auto" w:fill="FFFFFF"/>
              </w:rPr>
            </w:pPr>
            <w:r w:rsidRPr="00215AB9">
              <w:rPr>
                <w:rFonts w:ascii="Times New Roman" w:hAnsi="Times New Roman" w:cs="Times New Roman"/>
                <w:sz w:val="24"/>
                <w:szCs w:val="24"/>
              </w:rPr>
              <w:t>4) ‘</w:t>
            </w:r>
            <w:r w:rsidRPr="003919C5">
              <w:rPr>
                <w:rFonts w:ascii="Times New Roman" w:hAnsi="Times New Roman" w:cs="Times New Roman"/>
                <w:sz w:val="24"/>
                <w:szCs w:val="24"/>
              </w:rPr>
              <w:t>contingency list’ means the list of contingencies to be simulated in order to test the compliance with the operational security limits;</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враховувати</w:t>
            </w:r>
            <w:r w:rsidR="003712EF">
              <w:rPr>
                <w:rFonts w:ascii="Times New Roman" w:hAnsi="Times New Roman" w:cs="Times New Roman"/>
                <w:b/>
                <w:sz w:val="24"/>
                <w:szCs w:val="24"/>
              </w:rPr>
              <w:t xml:space="preserve"> у такій редакції</w:t>
            </w:r>
          </w:p>
          <w:p w:rsidR="003712EF" w:rsidRPr="003712EF" w:rsidRDefault="003712EF" w:rsidP="003712EF">
            <w:pPr>
              <w:spacing w:before="0"/>
              <w:ind w:firstLine="317"/>
              <w:rPr>
                <w:rFonts w:ascii="Times New Roman" w:hAnsi="Times New Roman" w:cs="Times New Roman"/>
                <w:b/>
                <w:color w:val="0070C0"/>
                <w:sz w:val="24"/>
                <w:szCs w:val="24"/>
              </w:rPr>
            </w:pPr>
            <w:r w:rsidRPr="003712EF">
              <w:rPr>
                <w:rFonts w:ascii="Times New Roman" w:hAnsi="Times New Roman" w:cs="Times New Roman"/>
                <w:sz w:val="24"/>
                <w:szCs w:val="24"/>
              </w:rPr>
              <w:t>аналіз аварійних ситуацій – комп'ютерне моделювання аварійних ситуацій із переліку аварійних ситуацій,</w:t>
            </w:r>
            <w:r w:rsidRPr="003712EF">
              <w:rPr>
                <w:rFonts w:ascii="Times New Roman" w:hAnsi="Times New Roman" w:cs="Times New Roman"/>
                <w:b/>
                <w:color w:val="0070C0"/>
                <w:sz w:val="24"/>
                <w:szCs w:val="24"/>
              </w:rPr>
              <w:t xml:space="preserve"> для перевірки </w:t>
            </w:r>
            <w:r w:rsidRPr="003712EF">
              <w:rPr>
                <w:rFonts w:ascii="Times New Roman" w:hAnsi="Times New Roman" w:cs="Times New Roman"/>
                <w:b/>
                <w:color w:val="00B050"/>
                <w:sz w:val="24"/>
                <w:szCs w:val="24"/>
              </w:rPr>
              <w:t xml:space="preserve">дотримання меж </w:t>
            </w:r>
            <w:r w:rsidRPr="003712EF">
              <w:rPr>
                <w:rFonts w:ascii="Times New Roman" w:hAnsi="Times New Roman" w:cs="Times New Roman"/>
                <w:b/>
                <w:color w:val="0070C0"/>
                <w:sz w:val="24"/>
                <w:szCs w:val="24"/>
              </w:rPr>
              <w:t>операційної безпеки;</w:t>
            </w:r>
          </w:p>
          <w:p w:rsidR="003774EF" w:rsidRPr="001C2293" w:rsidRDefault="003774EF" w:rsidP="003774EF">
            <w:pPr>
              <w:rPr>
                <w:rFonts w:ascii="Times New Roman" w:hAnsi="Times New Roman" w:cs="Times New Roman"/>
                <w:i/>
                <w:sz w:val="24"/>
                <w:szCs w:val="24"/>
              </w:rPr>
            </w:pPr>
            <w:r>
              <w:rPr>
                <w:rFonts w:ascii="Times New Roman" w:hAnsi="Times New Roman" w:cs="Times New Roman"/>
                <w:i/>
                <w:sz w:val="24"/>
                <w:szCs w:val="24"/>
              </w:rPr>
              <w:t xml:space="preserve">В КСП міститься визначення </w:t>
            </w:r>
            <w:r>
              <w:rPr>
                <w:rFonts w:ascii="Times New Roman" w:hAnsi="Times New Roman" w:cs="Times New Roman"/>
                <w:i/>
                <w:sz w:val="24"/>
                <w:szCs w:val="24"/>
              </w:rPr>
              <w:lastRenderedPageBreak/>
              <w:t>«</w:t>
            </w:r>
            <w:r w:rsidRPr="001C2293">
              <w:rPr>
                <w:rFonts w:ascii="Times New Roman" w:hAnsi="Times New Roman" w:cs="Times New Roman"/>
                <w:i/>
                <w:sz w:val="24"/>
                <w:szCs w:val="24"/>
              </w:rPr>
              <w:t>перелік аварійних ситуацій – аварійні ситуації для моделювання з метою перевірки дотримання меж операційної безпеки;</w:t>
            </w:r>
          </w:p>
          <w:p w:rsidR="003774EF" w:rsidRPr="001C2293" w:rsidRDefault="003774EF" w:rsidP="003774EF">
            <w:pPr>
              <w:rPr>
                <w:rFonts w:ascii="Times New Roman" w:hAnsi="Times New Roman" w:cs="Times New Roman"/>
                <w:i/>
                <w:sz w:val="24"/>
                <w:szCs w:val="24"/>
              </w:rPr>
            </w:pPr>
            <w:r w:rsidRPr="001C2293">
              <w:rPr>
                <w:rFonts w:ascii="Times New Roman" w:hAnsi="Times New Roman" w:cs="Times New Roman"/>
                <w:i/>
                <w:sz w:val="24"/>
                <w:szCs w:val="24"/>
              </w:rPr>
              <w:t>(4) ‘contingency list’ means the list of contingencies to be simulated in order to test the compliance with the operational security limits;</w:t>
            </w:r>
            <w:r>
              <w:rPr>
                <w:rFonts w:ascii="Times New Roman" w:hAnsi="Times New Roman" w:cs="Times New Roman"/>
                <w:i/>
                <w:sz w:val="24"/>
                <w:szCs w:val="24"/>
              </w:rPr>
              <w:t>»</w:t>
            </w:r>
            <w:r w:rsidRPr="001C2293">
              <w:rPr>
                <w:rFonts w:ascii="Times New Roman" w:hAnsi="Times New Roman" w:cs="Times New Roman"/>
                <w:i/>
                <w:sz w:val="24"/>
                <w:szCs w:val="24"/>
              </w:rPr>
              <w:t>.</w:t>
            </w:r>
          </w:p>
          <w:p w:rsidR="003774EF" w:rsidRPr="00F70200" w:rsidRDefault="003774EF" w:rsidP="003774EF">
            <w:pPr>
              <w:rPr>
                <w:rFonts w:ascii="Times New Roman" w:hAnsi="Times New Roman" w:cs="Times New Roman"/>
                <w:i/>
                <w:sz w:val="24"/>
                <w:szCs w:val="24"/>
              </w:rPr>
            </w:pPr>
            <w:r w:rsidRPr="001C2293">
              <w:rPr>
                <w:rFonts w:ascii="Times New Roman" w:hAnsi="Times New Roman" w:cs="Times New Roman"/>
                <w:i/>
                <w:sz w:val="24"/>
                <w:szCs w:val="24"/>
              </w:rPr>
              <w:t>Тому друг</w:t>
            </w:r>
            <w:r>
              <w:rPr>
                <w:rFonts w:ascii="Times New Roman" w:hAnsi="Times New Roman" w:cs="Times New Roman"/>
                <w:i/>
                <w:sz w:val="24"/>
                <w:szCs w:val="24"/>
              </w:rPr>
              <w:t>а</w:t>
            </w:r>
            <w:r w:rsidRPr="001C2293">
              <w:rPr>
                <w:rFonts w:ascii="Times New Roman" w:hAnsi="Times New Roman" w:cs="Times New Roman"/>
                <w:i/>
                <w:sz w:val="24"/>
                <w:szCs w:val="24"/>
              </w:rPr>
              <w:t xml:space="preserve"> частин</w:t>
            </w:r>
            <w:r>
              <w:rPr>
                <w:rFonts w:ascii="Times New Roman" w:hAnsi="Times New Roman" w:cs="Times New Roman"/>
                <w:i/>
                <w:sz w:val="24"/>
                <w:szCs w:val="24"/>
              </w:rPr>
              <w:t>а</w:t>
            </w:r>
            <w:r w:rsidRPr="001C2293">
              <w:rPr>
                <w:rFonts w:ascii="Times New Roman" w:hAnsi="Times New Roman" w:cs="Times New Roman"/>
                <w:i/>
                <w:sz w:val="24"/>
                <w:szCs w:val="24"/>
              </w:rPr>
              <w:t xml:space="preserve"> визначення, запропонованого ОСП «…для перевірки відповідності межам операційної безпеки;» </w:t>
            </w:r>
            <w:r>
              <w:rPr>
                <w:rFonts w:ascii="Times New Roman" w:hAnsi="Times New Roman" w:cs="Times New Roman"/>
                <w:i/>
                <w:sz w:val="24"/>
                <w:szCs w:val="24"/>
              </w:rPr>
              <w:t>випливає з</w:t>
            </w:r>
            <w:r w:rsidRPr="001C2293">
              <w:rPr>
                <w:rFonts w:ascii="Times New Roman" w:hAnsi="Times New Roman" w:cs="Times New Roman"/>
                <w:i/>
                <w:sz w:val="24"/>
                <w:szCs w:val="24"/>
              </w:rPr>
              <w:t xml:space="preserve"> формулювання, наведен</w:t>
            </w:r>
            <w:r>
              <w:rPr>
                <w:rFonts w:ascii="Times New Roman" w:hAnsi="Times New Roman" w:cs="Times New Roman"/>
                <w:i/>
                <w:sz w:val="24"/>
                <w:szCs w:val="24"/>
              </w:rPr>
              <w:t>ого</w:t>
            </w:r>
            <w:r w:rsidRPr="001C2293">
              <w:rPr>
                <w:rFonts w:ascii="Times New Roman" w:hAnsi="Times New Roman" w:cs="Times New Roman"/>
                <w:i/>
                <w:sz w:val="24"/>
                <w:szCs w:val="24"/>
              </w:rPr>
              <w:t xml:space="preserve"> у визначенні терміну «перелік аварійних ситуацій» ( «…перевірки дотримання меж операційної безпеки»). </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b/>
                <w:sz w:val="24"/>
                <w:szCs w:val="24"/>
                <w:shd w:val="clear" w:color="auto" w:fill="F79646" w:themeFill="accent6"/>
              </w:rPr>
            </w:pPr>
            <w:r w:rsidRPr="00215AB9">
              <w:rPr>
                <w:rFonts w:ascii="Times New Roman" w:hAnsi="Times New Roman" w:cs="Times New Roman"/>
                <w:bCs/>
                <w:sz w:val="24"/>
                <w:szCs w:val="24"/>
                <w:shd w:val="clear" w:color="auto" w:fill="FFFFFF"/>
              </w:rPr>
              <w:lastRenderedPageBreak/>
              <w:t xml:space="preserve">значний </w:t>
            </w:r>
            <w:r w:rsidRPr="00215AB9">
              <w:rPr>
                <w:rFonts w:ascii="Times New Roman" w:hAnsi="Times New Roman" w:cs="Times New Roman"/>
                <w:b/>
                <w:bCs/>
                <w:sz w:val="24"/>
                <w:szCs w:val="24"/>
                <w:shd w:val="clear" w:color="auto" w:fill="FFFFFF"/>
              </w:rPr>
              <w:t>користувач</w:t>
            </w:r>
            <w:r w:rsidRPr="00215AB9">
              <w:rPr>
                <w:rFonts w:ascii="Times New Roman" w:hAnsi="Times New Roman" w:cs="Times New Roman"/>
                <w:bCs/>
                <w:sz w:val="24"/>
                <w:szCs w:val="24"/>
                <w:shd w:val="clear" w:color="auto" w:fill="FFFFFF"/>
              </w:rPr>
              <w:t xml:space="preserve"> – </w:t>
            </w:r>
            <w:r w:rsidRPr="00215AB9">
              <w:rPr>
                <w:rFonts w:ascii="Times New Roman" w:hAnsi="Times New Roman" w:cs="Times New Roman"/>
                <w:b/>
                <w:bCs/>
                <w:sz w:val="24"/>
                <w:szCs w:val="24"/>
                <w:shd w:val="clear" w:color="auto" w:fill="FFFFFF"/>
              </w:rPr>
              <w:t>користувач</w:t>
            </w:r>
            <w:r w:rsidRPr="00215AB9">
              <w:rPr>
                <w:rFonts w:ascii="Times New Roman" w:hAnsi="Times New Roman" w:cs="Times New Roman"/>
                <w:bCs/>
                <w:sz w:val="24"/>
                <w:szCs w:val="24"/>
                <w:shd w:val="clear" w:color="auto" w:fill="FFFFFF"/>
              </w:rPr>
              <w:t xml:space="preserve"> </w:t>
            </w:r>
            <w:r w:rsidRPr="00215AB9">
              <w:rPr>
                <w:rFonts w:ascii="Times New Roman" w:hAnsi="Times New Roman" w:cs="Times New Roman"/>
                <w:b/>
                <w:bCs/>
                <w:sz w:val="24"/>
                <w:szCs w:val="24"/>
                <w:shd w:val="clear" w:color="auto" w:fill="FFFFFF"/>
              </w:rPr>
              <w:t>системи передачі/розподілу</w:t>
            </w:r>
            <w:r w:rsidRPr="00215AB9">
              <w:rPr>
                <w:rFonts w:ascii="Times New Roman" w:hAnsi="Times New Roman" w:cs="Times New Roman"/>
                <w:bCs/>
                <w:sz w:val="24"/>
                <w:szCs w:val="24"/>
                <w:shd w:val="clear" w:color="auto" w:fill="FFFFFF"/>
              </w:rPr>
              <w:t>, електроустановки якого, знаходяться в оперативному підпорядкуванні ОСП;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Cs/>
                <w:sz w:val="24"/>
                <w:szCs w:val="24"/>
                <w:shd w:val="clear" w:color="auto" w:fill="FFFFFF"/>
              </w:rPr>
              <w:t xml:space="preserve">значний </w:t>
            </w:r>
            <w:r w:rsidRPr="00215AB9">
              <w:rPr>
                <w:rFonts w:ascii="Times New Roman" w:hAnsi="Times New Roman" w:cs="Times New Roman"/>
                <w:sz w:val="24"/>
                <w:szCs w:val="24"/>
                <w:shd w:val="clear" w:color="auto" w:fill="FFFFFF"/>
              </w:rPr>
              <w:t>користувач – користувач системи передачі/розподілу</w:t>
            </w:r>
            <w:r w:rsidRPr="00215AB9">
              <w:rPr>
                <w:rFonts w:ascii="Times New Roman" w:hAnsi="Times New Roman" w:cs="Times New Roman"/>
                <w:b/>
                <w:bCs/>
                <w:sz w:val="24"/>
                <w:szCs w:val="24"/>
                <w:shd w:val="clear" w:color="auto" w:fill="FFFFFF"/>
              </w:rPr>
              <w:t xml:space="preserve">, </w:t>
            </w:r>
            <w:r w:rsidRPr="00215AB9">
              <w:rPr>
                <w:rFonts w:ascii="Times New Roman" w:hAnsi="Times New Roman" w:cs="Times New Roman"/>
                <w:bCs/>
                <w:sz w:val="24"/>
                <w:szCs w:val="24"/>
                <w:shd w:val="clear" w:color="auto" w:fill="FFFFFF"/>
              </w:rPr>
              <w:t xml:space="preserve"> </w:t>
            </w:r>
            <w:r w:rsidRPr="00215AB9">
              <w:rPr>
                <w:rFonts w:ascii="Times New Roman" w:hAnsi="Times New Roman" w:cs="Times New Roman"/>
                <w:b/>
                <w:bCs/>
                <w:strike/>
                <w:color w:val="548DD4" w:themeColor="text2" w:themeTint="99"/>
                <w:sz w:val="24"/>
                <w:szCs w:val="24"/>
                <w:shd w:val="clear" w:color="auto" w:fill="FFFFFF"/>
              </w:rPr>
              <w:t xml:space="preserve">електроустановки якого, </w:t>
            </w:r>
            <w:r w:rsidRPr="00215AB9">
              <w:rPr>
                <w:rFonts w:ascii="Times New Roman" w:hAnsi="Times New Roman" w:cs="Times New Roman"/>
                <w:b/>
                <w:bCs/>
                <w:color w:val="548DD4" w:themeColor="text2" w:themeTint="99"/>
                <w:sz w:val="24"/>
                <w:szCs w:val="24"/>
                <w:shd w:val="clear" w:color="auto" w:fill="FFFFFF"/>
              </w:rPr>
              <w:t>у власності якого наявні</w:t>
            </w:r>
            <w:r w:rsidRPr="00215AB9">
              <w:rPr>
                <w:rFonts w:ascii="Times New Roman" w:hAnsi="Times New Roman" w:cs="Times New Roman"/>
                <w:color w:val="548DD4" w:themeColor="text2" w:themeTint="99"/>
                <w:sz w:val="24"/>
                <w:szCs w:val="24"/>
                <w:shd w:val="clear" w:color="auto" w:fill="FFFFFF"/>
              </w:rPr>
              <w:t xml:space="preserve"> </w:t>
            </w:r>
            <w:r w:rsidRPr="00215AB9">
              <w:rPr>
                <w:rFonts w:ascii="Times New Roman" w:hAnsi="Times New Roman" w:cs="Times New Roman"/>
                <w:b/>
                <w:bCs/>
                <w:color w:val="548DD4" w:themeColor="text2" w:themeTint="99"/>
                <w:sz w:val="24"/>
                <w:szCs w:val="24"/>
                <w:shd w:val="clear" w:color="auto" w:fill="FFFFFF"/>
              </w:rPr>
              <w:t>існуючі та нові генеруючі об’єкти, об’єкти енергоспоживання, УЗЕ, МСР, які ОСП відповідно до цього Кодексу</w:t>
            </w:r>
            <w:r w:rsidRPr="00215AB9">
              <w:rPr>
                <w:rFonts w:ascii="Times New Roman" w:hAnsi="Times New Roman" w:cs="Times New Roman"/>
                <w:color w:val="548DD4" w:themeColor="text2" w:themeTint="99"/>
                <w:sz w:val="24"/>
                <w:szCs w:val="24"/>
                <w:shd w:val="clear" w:color="auto" w:fill="FFFFFF"/>
              </w:rPr>
              <w:t xml:space="preserve"> </w:t>
            </w:r>
            <w:r w:rsidRPr="00215AB9">
              <w:rPr>
                <w:rFonts w:ascii="Times New Roman" w:hAnsi="Times New Roman" w:cs="Times New Roman"/>
                <w:b/>
                <w:color w:val="548DD4" w:themeColor="text2" w:themeTint="99"/>
                <w:sz w:val="24"/>
                <w:szCs w:val="24"/>
                <w:shd w:val="clear" w:color="auto" w:fill="FFFFFF"/>
              </w:rPr>
              <w:t xml:space="preserve">вважає значними через їх вплив на систему передачі з точки зору безпеки постачання електричної енергії, включаючи надання ДП, та які </w:t>
            </w:r>
            <w:r w:rsidRPr="00215AB9">
              <w:rPr>
                <w:rFonts w:ascii="Times New Roman" w:hAnsi="Times New Roman" w:cs="Times New Roman"/>
                <w:bCs/>
                <w:sz w:val="24"/>
                <w:szCs w:val="24"/>
                <w:shd w:val="clear" w:color="auto" w:fill="FFFFFF"/>
              </w:rPr>
              <w:t>знаходяться в оперативному підпорядкуванні ОСП;</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Пропозиція використати визначення із документу опублікованому на офіційному вебсайті ENTSO-E «Supporting Document for the Network Code on Emergency and Restoration»</w:t>
            </w:r>
          </w:p>
          <w:p w:rsidR="003774EF" w:rsidRPr="00215AB9" w:rsidRDefault="002406F4" w:rsidP="003774EF">
            <w:pPr>
              <w:spacing w:before="0"/>
              <w:rPr>
                <w:rFonts w:ascii="Times New Roman" w:hAnsi="Times New Roman" w:cs="Times New Roman"/>
                <w:sz w:val="24"/>
                <w:szCs w:val="24"/>
              </w:rPr>
            </w:pPr>
            <w:hyperlink r:id="rId7" w:history="1">
              <w:r w:rsidR="003774EF" w:rsidRPr="00215AB9">
                <w:rPr>
                  <w:rStyle w:val="a9"/>
                  <w:rFonts w:ascii="Times New Roman" w:hAnsi="Times New Roman" w:cs="Times New Roman"/>
                  <w:sz w:val="24"/>
                  <w:szCs w:val="24"/>
                </w:rPr>
                <w:t>https://eepublicdownloads.entsoe.eu/clean-documents/Network%20codes%20documents/NC%20ER/150325_ENTSO-E_NC_ER_Supporting_Document_final.pdf</w:t>
              </w:r>
            </w:hyperlink>
          </w:p>
          <w:p w:rsidR="003774EF" w:rsidRPr="00215AB9" w:rsidRDefault="003774EF" w:rsidP="003774EF">
            <w:pPr>
              <w:spacing w:before="0"/>
              <w:rPr>
                <w:rStyle w:val="ui-provider"/>
                <w:rFonts w:ascii="Times New Roman" w:hAnsi="Times New Roman" w:cs="Times New Roman"/>
                <w:sz w:val="24"/>
                <w:szCs w:val="24"/>
              </w:rPr>
            </w:pPr>
            <w:r w:rsidRPr="00215AB9">
              <w:rPr>
                <w:rStyle w:val="a6"/>
                <w:rFonts w:ascii="Times New Roman" w:hAnsi="Times New Roman" w:cs="Times New Roman"/>
                <w:sz w:val="24"/>
                <w:szCs w:val="24"/>
              </w:rPr>
              <w:t>significant grid user (SGU):</w:t>
            </w:r>
            <w:r w:rsidRPr="00215AB9">
              <w:rPr>
                <w:rStyle w:val="ui-provider"/>
                <w:rFonts w:ascii="Times New Roman" w:hAnsi="Times New Roman" w:cs="Times New Roman"/>
                <w:sz w:val="24"/>
                <w:szCs w:val="24"/>
              </w:rPr>
              <w:t xml:space="preserve"> the existing and new power </w:t>
            </w:r>
            <w:r w:rsidRPr="00215AB9">
              <w:rPr>
                <w:rStyle w:val="ui-provider"/>
                <w:rFonts w:ascii="Times New Roman" w:hAnsi="Times New Roman" w:cs="Times New Roman"/>
                <w:sz w:val="24"/>
                <w:szCs w:val="24"/>
              </w:rPr>
              <w:lastRenderedPageBreak/>
              <w:t>generating facility and demand facility deemed by the TSO as significant because of their impact on the transmission system in terms of the security of supply, including provision of ancillary services.</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А також використати роз’яснення із сайту:</w:t>
            </w:r>
          </w:p>
          <w:p w:rsidR="003774EF" w:rsidRPr="00215AB9" w:rsidRDefault="002406F4" w:rsidP="003774EF">
            <w:pPr>
              <w:spacing w:before="0"/>
              <w:ind w:firstLine="567"/>
              <w:rPr>
                <w:rFonts w:ascii="Times New Roman" w:hAnsi="Times New Roman" w:cs="Times New Roman"/>
                <w:sz w:val="24"/>
                <w:szCs w:val="24"/>
                <w:shd w:val="clear" w:color="auto" w:fill="FFFFFF"/>
              </w:rPr>
            </w:pPr>
            <w:hyperlink r:id="rId8" w:history="1">
              <w:r w:rsidR="003774EF" w:rsidRPr="00215AB9">
                <w:rPr>
                  <w:rStyle w:val="a9"/>
                  <w:rFonts w:ascii="Times New Roman" w:hAnsi="Times New Roman" w:cs="Times New Roman"/>
                  <w:sz w:val="24"/>
                  <w:szCs w:val="24"/>
                </w:rPr>
                <w:t>https://emissions-euets.com/internal-electricity-market-glossary/429-significant-grid-user</w:t>
              </w:r>
            </w:hyperlink>
          </w:p>
        </w:tc>
        <w:tc>
          <w:tcPr>
            <w:tcW w:w="3467" w:type="dxa"/>
            <w:gridSpan w:val="2"/>
          </w:tcPr>
          <w:p w:rsidR="008E4771" w:rsidRPr="00C71D65" w:rsidRDefault="008E4771" w:rsidP="008E4771">
            <w:pPr>
              <w:spacing w:before="0"/>
              <w:jc w:val="center"/>
              <w:rPr>
                <w:rFonts w:ascii="Times New Roman" w:hAnsi="Times New Roman" w:cs="Times New Roman"/>
                <w:b/>
                <w:sz w:val="24"/>
                <w:szCs w:val="24"/>
              </w:rPr>
            </w:pPr>
            <w:r w:rsidRPr="00C71D65">
              <w:rPr>
                <w:rFonts w:ascii="Times New Roman" w:hAnsi="Times New Roman" w:cs="Times New Roman"/>
                <w:b/>
                <w:sz w:val="24"/>
                <w:szCs w:val="24"/>
              </w:rPr>
              <w:lastRenderedPageBreak/>
              <w:t>Потребує обговорення</w:t>
            </w:r>
          </w:p>
          <w:p w:rsidR="008E4771" w:rsidRPr="00C71D65" w:rsidRDefault="008E4771" w:rsidP="008E4771">
            <w:pPr>
              <w:pStyle w:val="a7"/>
              <w:spacing w:before="0"/>
              <w:rPr>
                <w:rFonts w:ascii="Times New Roman" w:hAnsi="Times New Roman" w:cs="Times New Roman"/>
                <w:i/>
                <w:sz w:val="24"/>
                <w:szCs w:val="24"/>
              </w:rPr>
            </w:pPr>
            <w:r w:rsidRPr="00C71D65">
              <w:rPr>
                <w:rFonts w:ascii="Times New Roman" w:hAnsi="Times New Roman" w:cs="Times New Roman"/>
                <w:i/>
                <w:sz w:val="24"/>
                <w:szCs w:val="24"/>
              </w:rPr>
              <w:t>В цілому підтримуємо, окрім:</w:t>
            </w:r>
          </w:p>
          <w:p w:rsidR="008E4771" w:rsidRPr="00C71D65" w:rsidRDefault="008E4771" w:rsidP="008E4771">
            <w:pPr>
              <w:pStyle w:val="a7"/>
              <w:spacing w:before="0"/>
              <w:rPr>
                <w:rFonts w:ascii="Times New Roman" w:hAnsi="Times New Roman" w:cs="Times New Roman"/>
                <w:i/>
                <w:sz w:val="24"/>
                <w:szCs w:val="24"/>
              </w:rPr>
            </w:pPr>
            <w:r w:rsidRPr="00C71D65">
              <w:rPr>
                <w:rFonts w:ascii="Times New Roman" w:hAnsi="Times New Roman" w:cs="Times New Roman"/>
                <w:i/>
                <w:sz w:val="24"/>
                <w:szCs w:val="24"/>
              </w:rPr>
              <w:t xml:space="preserve">- </w:t>
            </w:r>
            <w:r w:rsidRPr="00C71D65">
              <w:rPr>
                <w:rFonts w:ascii="Times New Roman" w:hAnsi="Times New Roman" w:cs="Times New Roman"/>
                <w:i/>
                <w:sz w:val="22"/>
                <w:szCs w:val="24"/>
              </w:rPr>
              <w:t>«…</w:t>
            </w:r>
            <w:r w:rsidRPr="00C71D65">
              <w:rPr>
                <w:rFonts w:ascii="Times New Roman" w:hAnsi="Times New Roman" w:cs="Times New Roman"/>
                <w:bCs/>
                <w:i/>
                <w:sz w:val="22"/>
                <w:szCs w:val="24"/>
                <w:shd w:val="clear" w:color="auto" w:fill="FFFFFF"/>
              </w:rPr>
              <w:t>ОСП відповідно до цього Кодексу</w:t>
            </w:r>
            <w:r w:rsidRPr="00C71D65">
              <w:rPr>
                <w:rFonts w:ascii="Times New Roman" w:hAnsi="Times New Roman" w:cs="Times New Roman"/>
                <w:i/>
                <w:sz w:val="22"/>
                <w:szCs w:val="24"/>
                <w:shd w:val="clear" w:color="auto" w:fill="FFFFFF"/>
              </w:rPr>
              <w:t xml:space="preserve"> вважає значними…». </w:t>
            </w:r>
            <w:r w:rsidR="00C71D65" w:rsidRPr="00C71D65">
              <w:rPr>
                <w:rFonts w:ascii="Times New Roman" w:hAnsi="Times New Roman" w:cs="Times New Roman"/>
                <w:i/>
                <w:sz w:val="22"/>
                <w:szCs w:val="24"/>
                <w:shd w:val="clear" w:color="auto" w:fill="FFFFFF"/>
              </w:rPr>
              <w:t xml:space="preserve">Відсутні </w:t>
            </w:r>
            <w:r w:rsidRPr="00C71D65">
              <w:rPr>
                <w:rFonts w:ascii="Times New Roman" w:hAnsi="Times New Roman" w:cs="Times New Roman"/>
                <w:i/>
                <w:sz w:val="22"/>
                <w:szCs w:val="24"/>
                <w:shd w:val="clear" w:color="auto" w:fill="FFFFFF"/>
              </w:rPr>
              <w:t xml:space="preserve"> положе</w:t>
            </w:r>
            <w:r w:rsidR="00C71D65" w:rsidRPr="00C71D65">
              <w:rPr>
                <w:rFonts w:ascii="Times New Roman" w:hAnsi="Times New Roman" w:cs="Times New Roman"/>
                <w:i/>
                <w:sz w:val="22"/>
                <w:szCs w:val="24"/>
                <w:shd w:val="clear" w:color="auto" w:fill="FFFFFF"/>
              </w:rPr>
              <w:t>ння</w:t>
            </w:r>
            <w:r w:rsidRPr="00C71D65">
              <w:rPr>
                <w:rFonts w:ascii="Times New Roman" w:hAnsi="Times New Roman" w:cs="Times New Roman"/>
                <w:i/>
                <w:sz w:val="22"/>
                <w:szCs w:val="24"/>
                <w:shd w:val="clear" w:color="auto" w:fill="FFFFFF"/>
              </w:rPr>
              <w:t xml:space="preserve"> КСП, які визначають, хто такі значні користувачі;</w:t>
            </w:r>
          </w:p>
          <w:p w:rsidR="008E4771" w:rsidRPr="00C71D65" w:rsidRDefault="008E4771" w:rsidP="008E4771">
            <w:pPr>
              <w:pStyle w:val="a7"/>
              <w:spacing w:before="0"/>
              <w:rPr>
                <w:rFonts w:ascii="Times New Roman" w:hAnsi="Times New Roman" w:cs="Times New Roman"/>
                <w:i/>
                <w:sz w:val="24"/>
                <w:szCs w:val="24"/>
              </w:rPr>
            </w:pPr>
            <w:r w:rsidRPr="00C71D65">
              <w:rPr>
                <w:rFonts w:ascii="Times New Roman" w:hAnsi="Times New Roman" w:cs="Times New Roman"/>
                <w:i/>
                <w:sz w:val="24"/>
                <w:szCs w:val="24"/>
              </w:rPr>
              <w:t>- частини «…знаходяться в оперативному підпорядкуванні ОСП» так як ця частина відсутня у запропонованих Європейських визначеннях. Це не звузить коло цих користувачів, якщо буде зазн</w:t>
            </w:r>
            <w:r w:rsidR="00C71D65" w:rsidRPr="00C71D65">
              <w:rPr>
                <w:rFonts w:ascii="Times New Roman" w:hAnsi="Times New Roman" w:cs="Times New Roman"/>
                <w:i/>
                <w:sz w:val="24"/>
                <w:szCs w:val="24"/>
              </w:rPr>
              <w:t>а</w:t>
            </w:r>
            <w:r w:rsidRPr="00C71D65">
              <w:rPr>
                <w:rFonts w:ascii="Times New Roman" w:hAnsi="Times New Roman" w:cs="Times New Roman"/>
                <w:i/>
                <w:sz w:val="24"/>
                <w:szCs w:val="24"/>
              </w:rPr>
              <w:t xml:space="preserve">чено про саме оперативне підпорядкування ОСП? </w:t>
            </w:r>
          </w:p>
          <w:p w:rsidR="008E4771" w:rsidRPr="00C71D65" w:rsidRDefault="008E4771" w:rsidP="008E4771">
            <w:pPr>
              <w:pStyle w:val="a7"/>
              <w:spacing w:before="0"/>
              <w:rPr>
                <w:rFonts w:ascii="Times New Roman" w:hAnsi="Times New Roman" w:cs="Times New Roman"/>
                <w:bCs/>
                <w:i/>
                <w:sz w:val="24"/>
                <w:szCs w:val="24"/>
                <w:shd w:val="clear" w:color="auto" w:fill="FFFFFF"/>
              </w:rPr>
            </w:pPr>
            <w:r w:rsidRPr="00C71D65">
              <w:rPr>
                <w:rFonts w:ascii="Times New Roman" w:hAnsi="Times New Roman" w:cs="Times New Roman"/>
                <w:i/>
                <w:sz w:val="24"/>
                <w:szCs w:val="24"/>
              </w:rPr>
              <w:lastRenderedPageBreak/>
              <w:t>Тому що за такого трактування, користувачі, яких би ОСП міг би віднести до значних та які належать до оперативного підпорядкування ОСР, не зможуть бути віднесені до ЗКМ, окільки прописана обовязкова умова «…</w:t>
            </w:r>
            <w:r w:rsidRPr="00C71D65">
              <w:rPr>
                <w:rFonts w:ascii="Times New Roman" w:hAnsi="Times New Roman" w:cs="Times New Roman"/>
                <w:i/>
                <w:color w:val="548DD4" w:themeColor="text2" w:themeTint="99"/>
                <w:sz w:val="24"/>
                <w:szCs w:val="24"/>
                <w:shd w:val="clear" w:color="auto" w:fill="FFFFFF"/>
              </w:rPr>
              <w:t xml:space="preserve">та які </w:t>
            </w:r>
            <w:r w:rsidRPr="00C71D65">
              <w:rPr>
                <w:rFonts w:ascii="Times New Roman" w:hAnsi="Times New Roman" w:cs="Times New Roman"/>
                <w:bCs/>
                <w:i/>
                <w:sz w:val="24"/>
                <w:szCs w:val="24"/>
                <w:shd w:val="clear" w:color="auto" w:fill="FFFFFF"/>
              </w:rPr>
              <w:t>знаходяться в оперативному підпорядкуванні ОСП».</w:t>
            </w:r>
          </w:p>
          <w:p w:rsidR="003774EF" w:rsidRDefault="003774EF" w:rsidP="003774EF">
            <w:pPr>
              <w:pStyle w:val="a7"/>
              <w:rPr>
                <w:b/>
              </w:rPr>
            </w:pPr>
          </w:p>
          <w:p w:rsidR="003774EF" w:rsidRPr="00215AB9" w:rsidRDefault="003774EF" w:rsidP="003774EF">
            <w:pPr>
              <w:spacing w:before="0"/>
              <w:jc w:val="center"/>
              <w:rPr>
                <w:rFonts w:ascii="Times New Roman" w:hAnsi="Times New Roman" w:cs="Times New Roman"/>
                <w:b/>
                <w:sz w:val="24"/>
                <w:szCs w:val="24"/>
              </w:rPr>
            </w:pPr>
          </w:p>
        </w:tc>
      </w:tr>
      <w:tr w:rsidR="003774EF" w:rsidRPr="00215AB9" w:rsidTr="00285C7D">
        <w:trPr>
          <w:trHeight w:val="1717"/>
        </w:trPr>
        <w:tc>
          <w:tcPr>
            <w:tcW w:w="4782" w:type="dxa"/>
            <w:vMerge w:val="restart"/>
            <w:shd w:val="clear" w:color="auto" w:fill="auto"/>
          </w:tcPr>
          <w:p w:rsidR="003774EF" w:rsidRPr="00215AB9" w:rsidRDefault="003774EF" w:rsidP="003774EF">
            <w:pPr>
              <w:spacing w:before="0"/>
              <w:rPr>
                <w:rFonts w:ascii="Times New Roman" w:hAnsi="Times New Roman" w:cs="Times New Roman"/>
                <w:b/>
                <w:sz w:val="24"/>
                <w:szCs w:val="24"/>
              </w:rPr>
            </w:pPr>
            <w:r w:rsidRPr="00215AB9">
              <w:rPr>
                <w:rFonts w:ascii="Times New Roman" w:eastAsia="Calibri" w:hAnsi="Times New Roman" w:cs="Times New Roman"/>
                <w:b/>
                <w:bCs/>
                <w:sz w:val="24"/>
                <w:szCs w:val="24"/>
              </w:rPr>
              <w:lastRenderedPageBreak/>
              <w:t xml:space="preserve">обмін потужністю для </w:t>
            </w:r>
            <w:r w:rsidRPr="00215AB9">
              <w:rPr>
                <w:rFonts w:ascii="Times New Roman" w:hAnsi="Times New Roman" w:cs="Times New Roman"/>
                <w:b/>
                <w:bCs/>
                <w:sz w:val="24"/>
                <w:szCs w:val="24"/>
              </w:rPr>
              <w:t>неттінгу небалансів потужності</w:t>
            </w:r>
            <w:r w:rsidRPr="00215AB9">
              <w:rPr>
                <w:rFonts w:ascii="Times New Roman" w:eastAsia="Calibri" w:hAnsi="Times New Roman" w:cs="Times New Roman"/>
                <w:b/>
                <w:bCs/>
                <w:sz w:val="24"/>
                <w:szCs w:val="24"/>
              </w:rPr>
              <w:t xml:space="preserve"> - взаємообмін потужністю між областями регулювання частоти та потужності, в рамках процесу </w:t>
            </w:r>
            <w:r w:rsidRPr="00215AB9">
              <w:rPr>
                <w:rFonts w:ascii="Times New Roman" w:hAnsi="Times New Roman" w:cs="Times New Roman"/>
                <w:b/>
                <w:bCs/>
                <w:sz w:val="24"/>
                <w:szCs w:val="24"/>
              </w:rPr>
              <w:t>неттінгу небалансів потужності</w:t>
            </w:r>
            <w:r w:rsidRPr="00215AB9">
              <w:rPr>
                <w:rFonts w:ascii="Times New Roman" w:eastAsia="Calibri" w:hAnsi="Times New Roman" w:cs="Times New Roman"/>
                <w:b/>
                <w:bCs/>
                <w:sz w:val="24"/>
                <w:szCs w:val="24"/>
              </w:rPr>
              <w:t>;</w:t>
            </w:r>
            <w:r w:rsidRPr="00215AB9">
              <w:rPr>
                <w:rFonts w:ascii="Times New Roman" w:eastAsia="Times New Roman" w:hAnsi="Times New Roman" w:cs="Times New Roman"/>
                <w:b/>
                <w:bCs/>
                <w:sz w:val="24"/>
                <w:szCs w:val="24"/>
              </w:rPr>
              <w:t xml:space="preserve"> </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обмін потужністю для </w:t>
            </w:r>
            <w:r w:rsidRPr="00215AB9">
              <w:rPr>
                <w:rFonts w:ascii="Times New Roman" w:hAnsi="Times New Roman" w:cs="Times New Roman"/>
                <w:b/>
                <w:bCs/>
                <w:sz w:val="24"/>
                <w:szCs w:val="24"/>
              </w:rPr>
              <w:t>неттінгу небалансів потужності</w:t>
            </w:r>
            <w:r w:rsidRPr="00215AB9">
              <w:rPr>
                <w:rFonts w:ascii="Times New Roman" w:eastAsia="Calibri" w:hAnsi="Times New Roman" w:cs="Times New Roman"/>
                <w:b/>
                <w:bCs/>
                <w:sz w:val="24"/>
                <w:szCs w:val="24"/>
              </w:rPr>
              <w:t xml:space="preserve"> - взаємообмін потужністю між областями </w:t>
            </w:r>
            <w:r w:rsidRPr="00215AB9">
              <w:rPr>
                <w:rFonts w:ascii="Times New Roman" w:eastAsia="Calibri" w:hAnsi="Times New Roman" w:cs="Times New Roman"/>
                <w:b/>
                <w:bCs/>
                <w:strike/>
                <w:color w:val="548DD4" w:themeColor="text2" w:themeTint="99"/>
                <w:sz w:val="24"/>
                <w:szCs w:val="24"/>
              </w:rPr>
              <w:t>регулювання частоти та потужності</w:t>
            </w:r>
            <w:r w:rsidRPr="00215AB9">
              <w:rPr>
                <w:rFonts w:ascii="Times New Roman" w:eastAsia="Calibri" w:hAnsi="Times New Roman" w:cs="Times New Roman"/>
                <w:b/>
                <w:bCs/>
                <w:color w:val="548DD4" w:themeColor="text2" w:themeTint="99"/>
                <w:sz w:val="24"/>
                <w:szCs w:val="24"/>
              </w:rPr>
              <w:t xml:space="preserve"> РЧП</w:t>
            </w:r>
            <w:r w:rsidRPr="00215AB9">
              <w:rPr>
                <w:rFonts w:ascii="Times New Roman" w:eastAsia="Calibri" w:hAnsi="Times New Roman" w:cs="Times New Roman"/>
                <w:b/>
                <w:bCs/>
                <w:sz w:val="24"/>
                <w:szCs w:val="24"/>
              </w:rPr>
              <w:t xml:space="preserve">, в </w:t>
            </w:r>
            <w:r w:rsidRPr="00215AB9">
              <w:rPr>
                <w:rFonts w:ascii="Times New Roman" w:eastAsia="Calibri" w:hAnsi="Times New Roman" w:cs="Times New Roman"/>
                <w:b/>
                <w:bCs/>
                <w:strike/>
                <w:color w:val="548DD4" w:themeColor="text2" w:themeTint="99"/>
                <w:sz w:val="24"/>
                <w:szCs w:val="24"/>
              </w:rPr>
              <w:t>рамках</w:t>
            </w:r>
            <w:r w:rsidRPr="00215AB9">
              <w:rPr>
                <w:rFonts w:ascii="Times New Roman" w:eastAsia="Calibri" w:hAnsi="Times New Roman" w:cs="Times New Roman"/>
                <w:b/>
                <w:bCs/>
                <w:color w:val="548DD4" w:themeColor="text2" w:themeTint="99"/>
                <w:sz w:val="24"/>
                <w:szCs w:val="24"/>
              </w:rPr>
              <w:t xml:space="preserve"> межах </w:t>
            </w:r>
            <w:r w:rsidRPr="00215AB9">
              <w:rPr>
                <w:rFonts w:ascii="Times New Roman" w:eastAsia="Calibri" w:hAnsi="Times New Roman" w:cs="Times New Roman"/>
                <w:b/>
                <w:bCs/>
                <w:sz w:val="24"/>
                <w:szCs w:val="24"/>
              </w:rPr>
              <w:t xml:space="preserve">процесу </w:t>
            </w:r>
            <w:r w:rsidRPr="00215AB9">
              <w:rPr>
                <w:rFonts w:ascii="Times New Roman" w:hAnsi="Times New Roman" w:cs="Times New Roman"/>
                <w:b/>
                <w:bCs/>
                <w:sz w:val="24"/>
                <w:szCs w:val="24"/>
              </w:rPr>
              <w:t>неттінгу небалансів потужності</w:t>
            </w:r>
            <w:r w:rsidRPr="00215AB9">
              <w:rPr>
                <w:rFonts w:ascii="Times New Roman" w:eastAsia="Calibri" w:hAnsi="Times New Roman" w:cs="Times New Roman"/>
                <w:b/>
                <w:bCs/>
                <w:sz w:val="24"/>
                <w:szCs w:val="24"/>
              </w:rPr>
              <w:t>;</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eastAsia="Times New Roman" w:hAnsi="Times New Roman" w:cs="Times New Roman"/>
                <w:sz w:val="24"/>
                <w:szCs w:val="24"/>
                <w:lang w:eastAsia="uk-UA"/>
              </w:rPr>
            </w:pPr>
            <w:r w:rsidRPr="00215AB9">
              <w:rPr>
                <w:rFonts w:ascii="Times New Roman" w:eastAsia="Calibri" w:hAnsi="Times New Roman" w:cs="Times New Roman"/>
                <w:bCs/>
                <w:sz w:val="24"/>
                <w:szCs w:val="24"/>
              </w:rPr>
              <w:t xml:space="preserve">налогічно визначенню 143) </w:t>
            </w:r>
            <w:r w:rsidRPr="00215AB9">
              <w:rPr>
                <w:rFonts w:ascii="Times New Roman" w:eastAsia="Times New Roman" w:hAnsi="Times New Roman" w:cs="Times New Roman"/>
                <w:sz w:val="24"/>
                <w:szCs w:val="24"/>
                <w:lang w:eastAsia="uk-UA"/>
              </w:rPr>
              <w:t>обмін потужністю для відновлення частоти.</w:t>
            </w:r>
          </w:p>
          <w:p w:rsidR="003774EF" w:rsidRPr="00D57CFF" w:rsidRDefault="003774EF" w:rsidP="003774EF">
            <w:pPr>
              <w:spacing w:before="0"/>
              <w:rPr>
                <w:rFonts w:ascii="Times New Roman" w:hAnsi="Times New Roman" w:cs="Times New Roman"/>
                <w:b/>
                <w:sz w:val="24"/>
                <w:szCs w:val="24"/>
              </w:rPr>
            </w:pPr>
            <w:r w:rsidRPr="00215AB9">
              <w:rPr>
                <w:rFonts w:ascii="Times New Roman" w:hAnsi="Times New Roman" w:cs="Times New Roman"/>
                <w:sz w:val="24"/>
                <w:szCs w:val="24"/>
              </w:rPr>
              <w:t xml:space="preserve">143) обмін </w:t>
            </w:r>
            <w:r w:rsidRPr="003919C5">
              <w:rPr>
                <w:rFonts w:ascii="Times New Roman" w:hAnsi="Times New Roman" w:cs="Times New Roman"/>
                <w:sz w:val="24"/>
                <w:szCs w:val="24"/>
              </w:rPr>
              <w:t>потужністю для відновлення частоти - потужність якою обмінюються між областями РЧП в межах процесу транскордонної</w:t>
            </w:r>
            <w:r w:rsidRPr="00215AB9">
              <w:rPr>
                <w:rFonts w:ascii="Times New Roman" w:hAnsi="Times New Roman" w:cs="Times New Roman"/>
                <w:sz w:val="24"/>
                <w:szCs w:val="24"/>
              </w:rPr>
              <w:t xml:space="preserve"> активації РВЧ;</w:t>
            </w:r>
          </w:p>
        </w:tc>
        <w:tc>
          <w:tcPr>
            <w:tcW w:w="3467" w:type="dxa"/>
            <w:gridSpan w:val="2"/>
            <w:vMerge w:val="restart"/>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3774EF" w:rsidRPr="00D57CFF" w:rsidRDefault="003774EF" w:rsidP="003774EF">
            <w:pPr>
              <w:spacing w:before="0"/>
              <w:ind w:firstLine="318"/>
              <w:rPr>
                <w:rFonts w:ascii="Times New Roman" w:hAnsi="Times New Roman" w:cs="Times New Roman"/>
                <w:i/>
                <w:sz w:val="24"/>
                <w:szCs w:val="24"/>
              </w:rPr>
            </w:pPr>
            <w:r w:rsidRPr="00D57CFF">
              <w:rPr>
                <w:rFonts w:ascii="Times New Roman" w:hAnsi="Times New Roman" w:cs="Times New Roman"/>
                <w:i/>
                <w:sz w:val="24"/>
                <w:szCs w:val="24"/>
              </w:rPr>
              <w:t>Процес обміну потужністю для неттінгу небалансів потужністю описаний далі у цьому проєкті змін:</w:t>
            </w:r>
          </w:p>
          <w:p w:rsidR="003774EF" w:rsidRPr="00D57CFF" w:rsidRDefault="003774EF" w:rsidP="003774EF">
            <w:pPr>
              <w:spacing w:before="0"/>
              <w:ind w:firstLine="318"/>
              <w:rPr>
                <w:rFonts w:ascii="Times New Roman" w:hAnsi="Times New Roman" w:cs="Times New Roman"/>
                <w:i/>
                <w:sz w:val="24"/>
                <w:szCs w:val="24"/>
              </w:rPr>
            </w:pPr>
            <w:r w:rsidRPr="00D57CFF">
              <w:rPr>
                <w:rFonts w:ascii="Times New Roman" w:hAnsi="Times New Roman" w:cs="Times New Roman"/>
                <w:i/>
                <w:sz w:val="24"/>
                <w:szCs w:val="24"/>
              </w:rPr>
              <w:t>ОСП здійснює обмін потужністю для неттінгу небалансів потужності між областями РЧП синхронної області принаймні одним з наступних шляхів:</w:t>
            </w:r>
          </w:p>
          <w:p w:rsidR="003774EF" w:rsidRPr="00D57CFF" w:rsidRDefault="003774EF" w:rsidP="003774EF">
            <w:pPr>
              <w:spacing w:before="0"/>
              <w:ind w:firstLine="318"/>
              <w:rPr>
                <w:rFonts w:ascii="Times New Roman" w:hAnsi="Times New Roman" w:cs="Times New Roman"/>
                <w:i/>
                <w:sz w:val="24"/>
                <w:szCs w:val="24"/>
              </w:rPr>
            </w:pPr>
            <w:r w:rsidRPr="00D57CFF">
              <w:rPr>
                <w:rFonts w:ascii="Times New Roman" w:hAnsi="Times New Roman" w:cs="Times New Roman"/>
                <w:i/>
                <w:sz w:val="24"/>
                <w:szCs w:val="24"/>
              </w:rPr>
              <w:t xml:space="preserve">шляхом визначення потоку </w:t>
            </w:r>
            <w:r w:rsidRPr="00D57CFF">
              <w:rPr>
                <w:rFonts w:ascii="Times New Roman" w:hAnsi="Times New Roman" w:cs="Times New Roman"/>
                <w:i/>
                <w:sz w:val="24"/>
                <w:szCs w:val="24"/>
              </w:rPr>
              <w:lastRenderedPageBreak/>
              <w:t>активної потужності через віртуальну  лінію зв’язку, що має бути частиною розрахунку FRCE;</w:t>
            </w:r>
          </w:p>
          <w:p w:rsidR="003774EF" w:rsidRPr="00D57CFF" w:rsidRDefault="003774EF" w:rsidP="003774EF">
            <w:pPr>
              <w:spacing w:before="0"/>
              <w:ind w:firstLine="318"/>
              <w:rPr>
                <w:rFonts w:ascii="Times New Roman" w:hAnsi="Times New Roman" w:cs="Times New Roman"/>
                <w:i/>
                <w:sz w:val="24"/>
                <w:szCs w:val="24"/>
              </w:rPr>
            </w:pPr>
            <w:r w:rsidRPr="00D57CFF">
              <w:rPr>
                <w:rFonts w:ascii="Times New Roman" w:hAnsi="Times New Roman" w:cs="Times New Roman"/>
                <w:i/>
                <w:sz w:val="24"/>
                <w:szCs w:val="24"/>
              </w:rPr>
              <w:t>шляхом регулювання потоків активної потужності через міждержавні лінії електропередачі ПСВН.</w:t>
            </w:r>
          </w:p>
          <w:p w:rsidR="003774EF" w:rsidRPr="00215AB9" w:rsidRDefault="003774EF" w:rsidP="003774EF">
            <w:pPr>
              <w:spacing w:before="0"/>
              <w:jc w:val="center"/>
              <w:rPr>
                <w:rFonts w:ascii="Times New Roman" w:hAnsi="Times New Roman" w:cs="Times New Roman"/>
                <w:b/>
                <w:sz w:val="24"/>
                <w:szCs w:val="24"/>
              </w:rPr>
            </w:pPr>
          </w:p>
        </w:tc>
      </w:tr>
      <w:tr w:rsidR="003774EF" w:rsidRPr="00215AB9" w:rsidTr="00285C7D">
        <w:trPr>
          <w:trHeight w:val="1717"/>
        </w:trPr>
        <w:tc>
          <w:tcPr>
            <w:tcW w:w="4782" w:type="dxa"/>
            <w:vMerge/>
            <w:shd w:val="clear" w:color="auto" w:fill="auto"/>
          </w:tcPr>
          <w:p w:rsidR="003774EF" w:rsidRPr="00215AB9" w:rsidRDefault="003774EF" w:rsidP="003774EF">
            <w:pPr>
              <w:spacing w:before="0"/>
              <w:rPr>
                <w:rFonts w:ascii="Times New Roman" w:eastAsia="Calibri" w:hAnsi="Times New Roman" w:cs="Times New Roman"/>
                <w:b/>
                <w:bCs/>
                <w:sz w:val="24"/>
                <w:szCs w:val="24"/>
              </w:rPr>
            </w:pPr>
          </w:p>
        </w:tc>
        <w:tc>
          <w:tcPr>
            <w:tcW w:w="4030" w:type="dxa"/>
            <w:gridSpan w:val="2"/>
          </w:tcPr>
          <w:p w:rsidR="003774EF" w:rsidRPr="00215AB9" w:rsidRDefault="003774EF" w:rsidP="003774EF">
            <w:pPr>
              <w:spacing w:before="0"/>
              <w:ind w:firstLine="176"/>
              <w:rPr>
                <w:rFonts w:ascii="Times New Roman" w:hAnsi="Times New Roman" w:cs="Times New Roman"/>
                <w:b/>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bCs/>
                <w:sz w:val="24"/>
                <w:szCs w:val="24"/>
              </w:rPr>
              <w:t>Потребує додаткового обгрунтування, оскільки не зрозуміло яким чином відбувається  обмін потужністю для неттінгу небалансів потужності</w:t>
            </w:r>
          </w:p>
        </w:tc>
        <w:tc>
          <w:tcPr>
            <w:tcW w:w="3467" w:type="dxa"/>
            <w:gridSpan w:val="2"/>
            <w:vMerge/>
          </w:tcPr>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bCs/>
                <w:strike/>
                <w:sz w:val="24"/>
                <w:szCs w:val="24"/>
              </w:rPr>
              <w:t>врегулювання</w:t>
            </w:r>
            <w:r w:rsidRPr="00215AB9">
              <w:rPr>
                <w:rFonts w:ascii="Times New Roman" w:hAnsi="Times New Roman" w:cs="Times New Roman"/>
                <w:bCs/>
                <w:sz w:val="24"/>
                <w:szCs w:val="24"/>
              </w:rPr>
              <w:t xml:space="preserve"> </w:t>
            </w:r>
            <w:r w:rsidRPr="00215AB9">
              <w:rPr>
                <w:rFonts w:ascii="Times New Roman" w:hAnsi="Times New Roman" w:cs="Times New Roman"/>
                <w:b/>
                <w:bCs/>
                <w:sz w:val="24"/>
                <w:szCs w:val="24"/>
              </w:rPr>
              <w:t xml:space="preserve">процес неттінгу небалансів потужності </w:t>
            </w:r>
            <w:r w:rsidRPr="00215AB9">
              <w:rPr>
                <w:rFonts w:ascii="Times New Roman" w:hAnsi="Times New Roman" w:cs="Times New Roman"/>
                <w:bCs/>
                <w:sz w:val="24"/>
                <w:szCs w:val="24"/>
              </w:rPr>
              <w:t xml:space="preserve">- узгоджений між ОСП процес, що дозволяє уникнути одночасної активації РВЧ у протилежних напрямках, враховуючи відповідні </w:t>
            </w:r>
            <w:r w:rsidRPr="00215AB9">
              <w:rPr>
                <w:rFonts w:ascii="Times New Roman" w:hAnsi="Times New Roman" w:cs="Times New Roman"/>
                <w:bCs/>
                <w:strike/>
                <w:sz w:val="24"/>
                <w:szCs w:val="24"/>
              </w:rPr>
              <w:t>АСЕ</w:t>
            </w:r>
            <w:r w:rsidRPr="00215AB9">
              <w:rPr>
                <w:rFonts w:ascii="Times New Roman" w:hAnsi="Times New Roman" w:cs="Times New Roman"/>
                <w:bCs/>
                <w:sz w:val="24"/>
                <w:szCs w:val="24"/>
              </w:rPr>
              <w:t xml:space="preserve"> </w:t>
            </w:r>
            <w:r w:rsidRPr="00215AB9">
              <w:rPr>
                <w:rFonts w:ascii="Times New Roman" w:hAnsi="Times New Roman" w:cs="Times New Roman"/>
                <w:b/>
                <w:bCs/>
                <w:sz w:val="24"/>
                <w:szCs w:val="24"/>
              </w:rPr>
              <w:t>помилки регулювання</w:t>
            </w:r>
            <w:r w:rsidRPr="00215AB9">
              <w:rPr>
                <w:rFonts w:ascii="Times New Roman" w:hAnsi="Times New Roman" w:cs="Times New Roman"/>
                <w:bCs/>
                <w:sz w:val="24"/>
                <w:szCs w:val="24"/>
              </w:rPr>
              <w:t xml:space="preserve"> </w:t>
            </w:r>
            <w:r w:rsidRPr="00215AB9">
              <w:rPr>
                <w:rFonts w:ascii="Times New Roman" w:hAnsi="Times New Roman" w:cs="Times New Roman"/>
                <w:b/>
                <w:bCs/>
                <w:sz w:val="24"/>
                <w:szCs w:val="24"/>
              </w:rPr>
              <w:t>відновлення частоти</w:t>
            </w:r>
            <w:r w:rsidRPr="00215AB9">
              <w:rPr>
                <w:rFonts w:ascii="Times New Roman" w:hAnsi="Times New Roman" w:cs="Times New Roman"/>
                <w:bCs/>
                <w:sz w:val="24"/>
                <w:szCs w:val="24"/>
              </w:rPr>
              <w:t xml:space="preserve"> і активований РВЧ, шляхом коригування вхідних даних </w:t>
            </w:r>
            <w:r w:rsidRPr="00215AB9">
              <w:rPr>
                <w:rFonts w:ascii="Times New Roman" w:hAnsi="Times New Roman" w:cs="Times New Roman"/>
                <w:bCs/>
                <w:strike/>
                <w:sz w:val="24"/>
                <w:szCs w:val="24"/>
              </w:rPr>
              <w:t>процесу вторинного регулювання</w:t>
            </w:r>
            <w:r w:rsidRPr="00215AB9">
              <w:rPr>
                <w:rFonts w:ascii="Times New Roman" w:hAnsi="Times New Roman" w:cs="Times New Roman"/>
                <w:bCs/>
                <w:sz w:val="24"/>
                <w:szCs w:val="24"/>
              </w:rPr>
              <w:t xml:space="preserve"> </w:t>
            </w:r>
            <w:r w:rsidRPr="00215AB9">
              <w:rPr>
                <w:rFonts w:ascii="Times New Roman" w:hAnsi="Times New Roman" w:cs="Times New Roman"/>
                <w:b/>
                <w:bCs/>
                <w:sz w:val="24"/>
                <w:szCs w:val="24"/>
              </w:rPr>
              <w:t>ПВЧ</w:t>
            </w:r>
            <w:r w:rsidRPr="00215AB9">
              <w:rPr>
                <w:rFonts w:ascii="Times New Roman" w:hAnsi="Times New Roman" w:cs="Times New Roman"/>
                <w:bCs/>
                <w:sz w:val="24"/>
                <w:szCs w:val="24"/>
              </w:rPr>
              <w:t>;</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Потребує додаткового обгрунтування, що саме буду вважатися  помилки регулювання відновлення частоти: роботу автоматичного або ручного РВЧ.</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3774EF" w:rsidRPr="00D57CFF" w:rsidRDefault="003774EF" w:rsidP="003774EF">
            <w:pPr>
              <w:spacing w:before="0"/>
              <w:ind w:firstLine="567"/>
              <w:rPr>
                <w:rFonts w:ascii="Times New Roman" w:hAnsi="Times New Roman" w:cs="Times New Roman"/>
                <w:i/>
                <w:sz w:val="24"/>
                <w:szCs w:val="24"/>
              </w:rPr>
            </w:pPr>
            <w:r w:rsidRPr="00D57CFF">
              <w:rPr>
                <w:rFonts w:ascii="Times New Roman" w:hAnsi="Times New Roman" w:cs="Times New Roman"/>
                <w:i/>
                <w:sz w:val="24"/>
                <w:szCs w:val="24"/>
              </w:rPr>
              <w:t xml:space="preserve">У проєкті змін до КСП фактично запропонований переклад цього визначення </w:t>
            </w:r>
          </w:p>
          <w:p w:rsidR="003774EF" w:rsidRPr="00D57CFF" w:rsidRDefault="003774EF" w:rsidP="003774EF">
            <w:pPr>
              <w:spacing w:before="0"/>
              <w:ind w:firstLine="567"/>
              <w:rPr>
                <w:rFonts w:ascii="Times New Roman" w:hAnsi="Times New Roman" w:cs="Times New Roman"/>
                <w:i/>
                <w:sz w:val="24"/>
                <w:szCs w:val="24"/>
              </w:rPr>
            </w:pPr>
          </w:p>
          <w:p w:rsidR="003774EF" w:rsidRPr="00D57CFF" w:rsidRDefault="003774EF" w:rsidP="003774EF">
            <w:pPr>
              <w:spacing w:before="0"/>
              <w:ind w:firstLine="567"/>
              <w:rPr>
                <w:rFonts w:ascii="Times New Roman" w:hAnsi="Times New Roman" w:cs="Times New Roman"/>
                <w:i/>
                <w:sz w:val="24"/>
                <w:szCs w:val="24"/>
              </w:rPr>
            </w:pPr>
            <w:r w:rsidRPr="00D57CFF">
              <w:rPr>
                <w:rFonts w:ascii="Times New Roman" w:hAnsi="Times New Roman" w:cs="Times New Roman"/>
                <w:i/>
                <w:sz w:val="24"/>
                <w:szCs w:val="24"/>
              </w:rPr>
              <w:t>помилка регулювання відновлення частоти (ПРВЧ) -  помилка регулювання для ПВЧ, яка тотожна помилці ACE в області РЧП або відхиленню частоти, де область РЧП географічно збігається із синхронною областю.</w:t>
            </w:r>
          </w:p>
          <w:p w:rsidR="003774EF" w:rsidRPr="00D57CFF" w:rsidRDefault="003774EF" w:rsidP="003774EF">
            <w:pPr>
              <w:spacing w:before="0"/>
              <w:ind w:firstLine="567"/>
              <w:rPr>
                <w:rFonts w:ascii="Times New Roman" w:hAnsi="Times New Roman" w:cs="Times New Roman"/>
                <w:i/>
                <w:sz w:val="24"/>
                <w:szCs w:val="24"/>
              </w:rPr>
            </w:pPr>
          </w:p>
          <w:p w:rsidR="003774EF" w:rsidRPr="00D57CFF" w:rsidRDefault="003774EF" w:rsidP="003774EF">
            <w:pPr>
              <w:spacing w:before="0"/>
              <w:ind w:firstLine="567"/>
              <w:rPr>
                <w:rFonts w:ascii="Times New Roman" w:hAnsi="Times New Roman" w:cs="Times New Roman"/>
                <w:i/>
                <w:sz w:val="24"/>
                <w:szCs w:val="24"/>
              </w:rPr>
            </w:pPr>
            <w:r w:rsidRPr="00D57CFF">
              <w:rPr>
                <w:rFonts w:ascii="Times New Roman" w:hAnsi="Times New Roman" w:cs="Times New Roman"/>
                <w:i/>
                <w:sz w:val="24"/>
                <w:szCs w:val="24"/>
              </w:rPr>
              <w:t>Процес неттінгу небалансів стосується тільки аРВЧ.</w:t>
            </w:r>
          </w:p>
          <w:p w:rsidR="003774EF" w:rsidRPr="00215AB9" w:rsidRDefault="003774EF" w:rsidP="003774EF">
            <w:pPr>
              <w:spacing w:before="0"/>
              <w:ind w:firstLine="567"/>
              <w:rPr>
                <w:rFonts w:ascii="Times New Roman" w:hAnsi="Times New Roman" w:cs="Times New Roman"/>
                <w:b/>
                <w:sz w:val="24"/>
                <w:szCs w:val="24"/>
              </w:rPr>
            </w:pPr>
            <w:r w:rsidRPr="00D57CFF">
              <w:rPr>
                <w:rFonts w:ascii="Times New Roman" w:hAnsi="Times New Roman" w:cs="Times New Roman"/>
                <w:i/>
                <w:sz w:val="24"/>
                <w:szCs w:val="24"/>
              </w:rPr>
              <w:t xml:space="preserve">Реалізація процесу балансування дисбалансу базується на обміні інформацією про контроль частоти потужності всіх ОСП, що дозволяє онлайн-балансування різних дисбалансів потужності. Зменшення активації aFRR </w:t>
            </w:r>
            <w:r w:rsidRPr="00D57CFF">
              <w:rPr>
                <w:rFonts w:ascii="Times New Roman" w:hAnsi="Times New Roman" w:cs="Times New Roman"/>
                <w:i/>
                <w:sz w:val="24"/>
                <w:szCs w:val="24"/>
              </w:rPr>
              <w:lastRenderedPageBreak/>
              <w:t>можливе за допомогою модуля оптимізації (система aFRR-Optimization), який інтегрований у контури керування aFRR усіх TSO учасників, що забезпечує оптимізований сигнал для вторинних контролерів.</w:t>
            </w:r>
          </w:p>
        </w:tc>
      </w:tr>
      <w:tr w:rsidR="003774EF" w:rsidRPr="00215AB9" w:rsidTr="00352D24">
        <w:trPr>
          <w:trHeight w:val="1717"/>
        </w:trPr>
        <w:tc>
          <w:tcPr>
            <w:tcW w:w="4782" w:type="dxa"/>
            <w:shd w:val="clear" w:color="auto" w:fill="auto"/>
          </w:tcPr>
          <w:p w:rsidR="003774EF" w:rsidRPr="00215AB9" w:rsidRDefault="003774EF" w:rsidP="003774EF">
            <w:pPr>
              <w:spacing w:before="0"/>
              <w:rPr>
                <w:rFonts w:ascii="Times New Roman" w:hAnsi="Times New Roman" w:cs="Times New Roman"/>
                <w:b/>
                <w:strike/>
                <w:sz w:val="24"/>
                <w:szCs w:val="24"/>
              </w:rPr>
            </w:pPr>
            <w:r w:rsidRPr="00215AB9">
              <w:rPr>
                <w:rFonts w:ascii="Times New Roman" w:hAnsi="Times New Roman" w:cs="Times New Roman"/>
                <w:b/>
                <w:sz w:val="24"/>
                <w:szCs w:val="24"/>
              </w:rPr>
              <w:lastRenderedPageBreak/>
              <w:t>висхідна стратегія відновлення електропостачання - стратегія, за якої електропостачання частини системи передачі може бути відновлене без допомоги іншого ОСП;</w:t>
            </w:r>
          </w:p>
        </w:tc>
        <w:tc>
          <w:tcPr>
            <w:tcW w:w="4030" w:type="dxa"/>
            <w:gridSpan w:val="2"/>
          </w:tcPr>
          <w:p w:rsidR="003774EF" w:rsidRPr="00215AB9" w:rsidRDefault="003774EF" w:rsidP="003774EF">
            <w:pPr>
              <w:spacing w:before="0"/>
              <w:ind w:firstLine="34"/>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34"/>
              <w:rPr>
                <w:rFonts w:ascii="Times New Roman" w:hAnsi="Times New Roman" w:cs="Times New Roman"/>
                <w:b/>
                <w:sz w:val="24"/>
                <w:szCs w:val="24"/>
              </w:rPr>
            </w:pPr>
            <w:r w:rsidRPr="00215AB9">
              <w:rPr>
                <w:rFonts w:ascii="Times New Roman" w:hAnsi="Times New Roman" w:cs="Times New Roman"/>
                <w:b/>
                <w:sz w:val="24"/>
                <w:szCs w:val="24"/>
              </w:rPr>
              <w:t xml:space="preserve">висхідна стратегія відновлення електропостачання - стратегія, за якої електропостачання частини </w:t>
            </w:r>
            <w:r w:rsidRPr="00215AB9">
              <w:rPr>
                <w:rFonts w:ascii="Times New Roman" w:hAnsi="Times New Roman" w:cs="Times New Roman"/>
                <w:b/>
                <w:strike/>
                <w:color w:val="548DD4" w:themeColor="text2" w:themeTint="99"/>
                <w:sz w:val="24"/>
                <w:szCs w:val="24"/>
              </w:rPr>
              <w:t>системи передачі</w:t>
            </w:r>
            <w:r w:rsidRPr="00215AB9">
              <w:rPr>
                <w:rFonts w:ascii="Times New Roman" w:hAnsi="Times New Roman" w:cs="Times New Roman"/>
                <w:b/>
                <w:color w:val="548DD4" w:themeColor="text2" w:themeTint="99"/>
                <w:sz w:val="24"/>
                <w:szCs w:val="24"/>
              </w:rPr>
              <w:t xml:space="preserve"> ОЕС України </w:t>
            </w:r>
            <w:r w:rsidRPr="00215AB9">
              <w:rPr>
                <w:rFonts w:ascii="Times New Roman" w:hAnsi="Times New Roman" w:cs="Times New Roman"/>
                <w:b/>
                <w:sz w:val="24"/>
                <w:szCs w:val="24"/>
              </w:rPr>
              <w:t>може бути відновлене без допомоги іншого ОСП;</w:t>
            </w:r>
          </w:p>
        </w:tc>
        <w:tc>
          <w:tcPr>
            <w:tcW w:w="3486" w:type="dxa"/>
            <w:shd w:val="clear" w:color="auto" w:fill="auto"/>
          </w:tcPr>
          <w:p w:rsidR="003774EF" w:rsidRPr="003919C5" w:rsidRDefault="003774EF" w:rsidP="003774EF">
            <w:pPr>
              <w:spacing w:before="0"/>
              <w:ind w:firstLine="34"/>
              <w:jc w:val="center"/>
              <w:rPr>
                <w:rFonts w:ascii="Times New Roman" w:hAnsi="Times New Roman" w:cs="Times New Roman"/>
                <w:b/>
                <w:sz w:val="24"/>
                <w:szCs w:val="24"/>
              </w:rPr>
            </w:pPr>
            <w:r w:rsidRPr="003919C5">
              <w:rPr>
                <w:rFonts w:ascii="Times New Roman" w:hAnsi="Times New Roman" w:cs="Times New Roman"/>
                <w:b/>
                <w:sz w:val="24"/>
                <w:szCs w:val="24"/>
              </w:rPr>
              <w:t>НЕК «Укренерго»</w:t>
            </w:r>
          </w:p>
          <w:p w:rsidR="003774EF" w:rsidRPr="003919C5" w:rsidRDefault="003774EF" w:rsidP="003774EF">
            <w:pPr>
              <w:spacing w:before="0"/>
              <w:rPr>
                <w:rFonts w:ascii="Times New Roman" w:hAnsi="Times New Roman" w:cs="Times New Roman"/>
                <w:sz w:val="24"/>
                <w:szCs w:val="24"/>
              </w:rPr>
            </w:pPr>
            <w:r w:rsidRPr="00352D24">
              <w:rPr>
                <w:rFonts w:ascii="Times New Roman" w:hAnsi="Times New Roman" w:cs="Times New Roman"/>
                <w:sz w:val="24"/>
                <w:szCs w:val="24"/>
                <w:shd w:val="clear" w:color="auto" w:fill="F79646" w:themeFill="accent6"/>
              </w:rPr>
              <w:t>COMMISSION REGULATION (EU)</w:t>
            </w:r>
            <w:r w:rsidRPr="003919C5">
              <w:rPr>
                <w:rFonts w:ascii="Times New Roman" w:hAnsi="Times New Roman" w:cs="Times New Roman"/>
                <w:sz w:val="24"/>
                <w:szCs w:val="24"/>
                <w:shd w:val="clear" w:color="auto" w:fill="F79646" w:themeFill="accent6"/>
              </w:rPr>
              <w:t xml:space="preserve"> </w:t>
            </w:r>
            <w:r w:rsidRPr="003919C5">
              <w:rPr>
                <w:rFonts w:ascii="Times New Roman" w:hAnsi="Times New Roman" w:cs="Times New Roman"/>
                <w:sz w:val="24"/>
                <w:szCs w:val="24"/>
                <w:lang w:val="en-US"/>
              </w:rPr>
              <w:t>2017/</w:t>
            </w:r>
            <w:r w:rsidRPr="003919C5">
              <w:rPr>
                <w:rFonts w:ascii="Times New Roman" w:hAnsi="Times New Roman" w:cs="Times New Roman"/>
                <w:b/>
                <w:sz w:val="24"/>
                <w:szCs w:val="24"/>
                <w:lang w:val="en-US"/>
              </w:rPr>
              <w:t>2196</w:t>
            </w:r>
          </w:p>
          <w:p w:rsidR="003774EF" w:rsidRPr="003919C5" w:rsidRDefault="003774EF" w:rsidP="003774EF">
            <w:pPr>
              <w:spacing w:before="0"/>
              <w:rPr>
                <w:rFonts w:ascii="Times New Roman" w:hAnsi="Times New Roman" w:cs="Times New Roman"/>
                <w:sz w:val="24"/>
                <w:szCs w:val="24"/>
              </w:rPr>
            </w:pPr>
            <w:r w:rsidRPr="003919C5">
              <w:rPr>
                <w:rFonts w:ascii="Times New Roman" w:hAnsi="Times New Roman" w:cs="Times New Roman"/>
                <w:sz w:val="24"/>
                <w:szCs w:val="24"/>
              </w:rPr>
              <w:t>Article</w:t>
            </w:r>
            <w:r w:rsidRPr="003919C5">
              <w:rPr>
                <w:rFonts w:ascii="Times New Roman" w:hAnsi="Times New Roman" w:cs="Times New Roman"/>
                <w:sz w:val="24"/>
                <w:szCs w:val="24"/>
                <w:lang w:val="en-US"/>
              </w:rPr>
              <w:t xml:space="preserve"> </w:t>
            </w:r>
            <w:r w:rsidRPr="003919C5">
              <w:rPr>
                <w:rFonts w:ascii="Times New Roman" w:hAnsi="Times New Roman" w:cs="Times New Roman"/>
                <w:sz w:val="24"/>
                <w:szCs w:val="24"/>
              </w:rPr>
              <w:t>3</w:t>
            </w:r>
          </w:p>
          <w:p w:rsidR="003774EF" w:rsidRPr="003919C5" w:rsidRDefault="003774EF" w:rsidP="003774EF">
            <w:pPr>
              <w:spacing w:before="0"/>
              <w:rPr>
                <w:rFonts w:ascii="Times New Roman" w:eastAsia="Times New Roman" w:hAnsi="Times New Roman" w:cs="Times New Roman"/>
                <w:sz w:val="24"/>
                <w:szCs w:val="24"/>
                <w:lang w:eastAsia="uk-UA"/>
              </w:rPr>
            </w:pPr>
            <w:r w:rsidRPr="003919C5">
              <w:rPr>
                <w:rFonts w:ascii="Times New Roman" w:eastAsia="Times New Roman" w:hAnsi="Times New Roman" w:cs="Times New Roman"/>
                <w:sz w:val="24"/>
                <w:szCs w:val="24"/>
                <w:lang w:eastAsia="uk-UA"/>
              </w:rPr>
              <w:t xml:space="preserve">(8) ‘bottom-up re-energisation strategy’ means a strategy where part </w:t>
            </w:r>
            <w:r w:rsidRPr="003919C5">
              <w:rPr>
                <w:rFonts w:ascii="Times New Roman" w:eastAsia="Times New Roman" w:hAnsi="Times New Roman" w:cs="Times New Roman"/>
                <w:b/>
                <w:bCs/>
                <w:sz w:val="24"/>
                <w:szCs w:val="24"/>
                <w:lang w:eastAsia="uk-UA"/>
              </w:rPr>
              <w:t>of the system of a TSO</w:t>
            </w:r>
            <w:r w:rsidRPr="003919C5">
              <w:rPr>
                <w:rFonts w:ascii="Times New Roman" w:eastAsia="Times New Roman" w:hAnsi="Times New Roman" w:cs="Times New Roman"/>
                <w:sz w:val="24"/>
                <w:szCs w:val="24"/>
                <w:lang w:eastAsia="uk-UA"/>
              </w:rPr>
              <w:t xml:space="preserve"> can be re-energised without the assistance from other TSOs;</w:t>
            </w:r>
          </w:p>
          <w:p w:rsidR="003774EF" w:rsidRPr="003919C5" w:rsidRDefault="003774EF" w:rsidP="003774EF">
            <w:pPr>
              <w:spacing w:before="0"/>
              <w:rPr>
                <w:rFonts w:ascii="Times New Roman" w:eastAsia="Times New Roman" w:hAnsi="Times New Roman" w:cs="Times New Roman"/>
                <w:sz w:val="24"/>
                <w:szCs w:val="24"/>
                <w:lang w:eastAsia="uk-UA"/>
              </w:rPr>
            </w:pPr>
            <w:r w:rsidRPr="003919C5">
              <w:rPr>
                <w:rFonts w:ascii="Times New Roman" w:eastAsia="Times New Roman" w:hAnsi="Times New Roman" w:cs="Times New Roman"/>
                <w:sz w:val="24"/>
                <w:szCs w:val="24"/>
                <w:lang w:eastAsia="uk-UA"/>
              </w:rPr>
              <w:t>Відповідно до положень глави 8 розділу</w:t>
            </w:r>
            <w:r w:rsidRPr="003919C5">
              <w:rPr>
                <w:rFonts w:ascii="Times New Roman" w:hAnsi="Times New Roman" w:cs="Times New Roman"/>
              </w:rPr>
              <w:t xml:space="preserve"> </w:t>
            </w:r>
            <w:r w:rsidRPr="003919C5">
              <w:rPr>
                <w:rFonts w:ascii="Times New Roman" w:eastAsia="Times New Roman" w:hAnsi="Times New Roman" w:cs="Times New Roman"/>
                <w:sz w:val="24"/>
                <w:szCs w:val="24"/>
                <w:lang w:eastAsia="uk-UA"/>
              </w:rPr>
              <w:t>VIII КСП:</w:t>
            </w:r>
          </w:p>
          <w:p w:rsidR="003774EF" w:rsidRPr="00215AB9" w:rsidRDefault="003774EF" w:rsidP="003774EF">
            <w:pPr>
              <w:spacing w:before="0"/>
              <w:rPr>
                <w:rFonts w:ascii="Times New Roman" w:hAnsi="Times New Roman" w:cs="Times New Roman"/>
                <w:sz w:val="24"/>
                <w:szCs w:val="24"/>
                <w:u w:val="single"/>
              </w:rPr>
            </w:pPr>
            <w:r w:rsidRPr="003919C5">
              <w:rPr>
                <w:rFonts w:ascii="Times New Roman" w:hAnsi="Times New Roman" w:cs="Times New Roman"/>
                <w:sz w:val="24"/>
                <w:szCs w:val="24"/>
              </w:rPr>
              <w:t>План відновлення</w:t>
            </w:r>
            <w:r w:rsidRPr="00215AB9">
              <w:rPr>
                <w:rFonts w:ascii="Times New Roman" w:hAnsi="Times New Roman" w:cs="Times New Roman"/>
                <w:sz w:val="24"/>
                <w:szCs w:val="24"/>
              </w:rPr>
              <w:t xml:space="preserve"> </w:t>
            </w:r>
            <w:r w:rsidRPr="00215AB9">
              <w:rPr>
                <w:rFonts w:ascii="Times New Roman" w:hAnsi="Times New Roman" w:cs="Times New Roman"/>
                <w:sz w:val="24"/>
                <w:szCs w:val="24"/>
                <w:u w:val="single"/>
              </w:rPr>
              <w:t>є складовою частиною Плану захисту енергосистеми.</w:t>
            </w:r>
          </w:p>
          <w:p w:rsidR="003774EF" w:rsidRPr="00215AB9" w:rsidRDefault="003774EF" w:rsidP="003774EF">
            <w:pPr>
              <w:spacing w:before="0"/>
              <w:ind w:firstLine="34"/>
              <w:rPr>
                <w:rFonts w:ascii="Times New Roman" w:hAnsi="Times New Roman" w:cs="Times New Roman"/>
                <w:sz w:val="24"/>
                <w:szCs w:val="24"/>
                <w:shd w:val="clear" w:color="auto" w:fill="FFFFFF"/>
              </w:rPr>
            </w:pPr>
            <w:r w:rsidRPr="00215AB9">
              <w:rPr>
                <w:rFonts w:ascii="Times New Roman" w:hAnsi="Times New Roman" w:cs="Times New Roman"/>
                <w:sz w:val="24"/>
                <w:szCs w:val="24"/>
                <w:u w:val="single"/>
              </w:rPr>
              <w:t>План захисту енергосистеми</w:t>
            </w:r>
            <w:r w:rsidRPr="00215AB9">
              <w:rPr>
                <w:rFonts w:ascii="Times New Roman" w:hAnsi="Times New Roman" w:cs="Times New Roman"/>
                <w:sz w:val="24"/>
                <w:szCs w:val="24"/>
              </w:rPr>
              <w:t xml:space="preserve"> - підсумковий звід усіх технічних і організаційних заходів, що мають бути вжиті </w:t>
            </w:r>
            <w:r w:rsidRPr="00215AB9">
              <w:rPr>
                <w:rFonts w:ascii="Times New Roman" w:hAnsi="Times New Roman" w:cs="Times New Roman"/>
                <w:sz w:val="24"/>
                <w:szCs w:val="24"/>
                <w:u w:val="single"/>
              </w:rPr>
              <w:t>для запобігання поширенню або загостренню технологічних порушень в енергосистемі</w:t>
            </w:r>
            <w:r w:rsidRPr="00215AB9">
              <w:rPr>
                <w:rFonts w:ascii="Times New Roman" w:hAnsi="Times New Roman" w:cs="Times New Roman"/>
                <w:sz w:val="24"/>
                <w:szCs w:val="24"/>
              </w:rPr>
              <w:t>, з метою уникнення переходу системи передачі у широкомасштабний стан та режим системної аварії;</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b/>
                <w:strike/>
                <w:sz w:val="24"/>
                <w:szCs w:val="24"/>
              </w:rPr>
            </w:pPr>
            <w:r w:rsidRPr="00215AB9">
              <w:rPr>
                <w:rFonts w:ascii="Times New Roman" w:hAnsi="Times New Roman" w:cs="Times New Roman"/>
                <w:b/>
                <w:sz w:val="24"/>
                <w:szCs w:val="24"/>
              </w:rPr>
              <w:lastRenderedPageBreak/>
              <w:t>відновлення електропостачання - підключення генеруючих потужностей і навантаження з метою подачі електропостачання до частин системи, які були відключені;</w:t>
            </w:r>
          </w:p>
        </w:tc>
        <w:tc>
          <w:tcPr>
            <w:tcW w:w="4030" w:type="dxa"/>
            <w:gridSpan w:val="2"/>
          </w:tcPr>
          <w:p w:rsidR="003774EF" w:rsidRPr="00215AB9" w:rsidRDefault="003774EF" w:rsidP="003774EF">
            <w:pPr>
              <w:spacing w:before="0"/>
              <w:ind w:firstLine="34"/>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Cs/>
                <w:sz w:val="24"/>
                <w:szCs w:val="24"/>
              </w:rPr>
              <w:t>відновлення електропостачання -</w:t>
            </w:r>
            <w:r w:rsidRPr="00215AB9">
              <w:rPr>
                <w:rFonts w:ascii="Times New Roman" w:hAnsi="Times New Roman" w:cs="Times New Roman"/>
                <w:b/>
                <w:sz w:val="24"/>
                <w:szCs w:val="24"/>
              </w:rPr>
              <w:t xml:space="preserve"> </w:t>
            </w:r>
            <w:r w:rsidRPr="00215AB9">
              <w:rPr>
                <w:rFonts w:ascii="Times New Roman" w:hAnsi="Times New Roman" w:cs="Times New Roman"/>
                <w:b/>
                <w:color w:val="548DD4" w:themeColor="text2" w:themeTint="99"/>
                <w:sz w:val="24"/>
                <w:szCs w:val="24"/>
              </w:rPr>
              <w:t xml:space="preserve">повторне </w:t>
            </w:r>
            <w:r w:rsidRPr="00215AB9">
              <w:rPr>
                <w:rFonts w:ascii="Times New Roman" w:hAnsi="Times New Roman" w:cs="Times New Roman"/>
                <w:bCs/>
                <w:sz w:val="24"/>
                <w:szCs w:val="24"/>
              </w:rPr>
              <w:t>підключення генеруючих потужностей і навантаження з метою подачі електропостачання до частин системи, які були відключені;</w:t>
            </w:r>
          </w:p>
        </w:tc>
        <w:tc>
          <w:tcPr>
            <w:tcW w:w="3486" w:type="dxa"/>
          </w:tcPr>
          <w:p w:rsidR="003774EF" w:rsidRPr="00215AB9" w:rsidRDefault="003774EF" w:rsidP="003774EF">
            <w:pPr>
              <w:spacing w:before="0"/>
              <w:ind w:firstLine="34"/>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3919C5" w:rsidRDefault="003774EF" w:rsidP="003774EF">
            <w:pPr>
              <w:spacing w:before="0"/>
              <w:rPr>
                <w:rFonts w:ascii="Times New Roman" w:hAnsi="Times New Roman" w:cs="Times New Roman"/>
                <w:sz w:val="24"/>
                <w:szCs w:val="24"/>
              </w:rPr>
            </w:pPr>
            <w:r w:rsidRPr="003919C5">
              <w:rPr>
                <w:rFonts w:ascii="Times New Roman" w:hAnsi="Times New Roman" w:cs="Times New Roman"/>
                <w:sz w:val="24"/>
                <w:szCs w:val="24"/>
              </w:rPr>
              <w:t>Уточнення відповдіно до визначення наведеного у статті 3(6) Регламенту (ЄС) 2017/2196</w:t>
            </w:r>
          </w:p>
          <w:p w:rsidR="003774EF" w:rsidRPr="003919C5" w:rsidRDefault="003774EF" w:rsidP="003774EF">
            <w:pPr>
              <w:spacing w:before="0"/>
              <w:rPr>
                <w:rFonts w:ascii="Times New Roman" w:hAnsi="Times New Roman" w:cs="Times New Roman"/>
                <w:sz w:val="24"/>
                <w:szCs w:val="24"/>
              </w:rPr>
            </w:pPr>
            <w:r w:rsidRPr="003919C5">
              <w:rPr>
                <w:rFonts w:ascii="Times New Roman" w:hAnsi="Times New Roman" w:cs="Times New Roman"/>
                <w:sz w:val="24"/>
                <w:szCs w:val="24"/>
                <w:shd w:val="clear" w:color="auto" w:fill="F79646" w:themeFill="accent6"/>
              </w:rPr>
              <w:t xml:space="preserve">COMMISSION REGULATION (EU) </w:t>
            </w:r>
            <w:r w:rsidRPr="003919C5">
              <w:rPr>
                <w:rFonts w:ascii="Times New Roman" w:hAnsi="Times New Roman" w:cs="Times New Roman"/>
                <w:sz w:val="24"/>
                <w:szCs w:val="24"/>
                <w:lang w:val="en-US"/>
              </w:rPr>
              <w:t>2017/</w:t>
            </w:r>
            <w:r w:rsidRPr="003919C5">
              <w:rPr>
                <w:rFonts w:ascii="Times New Roman" w:hAnsi="Times New Roman" w:cs="Times New Roman"/>
                <w:b/>
                <w:sz w:val="24"/>
                <w:szCs w:val="24"/>
                <w:lang w:val="en-US"/>
              </w:rPr>
              <w:t>2196</w:t>
            </w:r>
          </w:p>
          <w:p w:rsidR="003774EF" w:rsidRPr="003919C5" w:rsidRDefault="003774EF" w:rsidP="003774EF">
            <w:pPr>
              <w:spacing w:before="0"/>
              <w:rPr>
                <w:rFonts w:ascii="Times New Roman" w:hAnsi="Times New Roman" w:cs="Times New Roman"/>
                <w:sz w:val="24"/>
                <w:szCs w:val="24"/>
              </w:rPr>
            </w:pPr>
            <w:r w:rsidRPr="003919C5">
              <w:rPr>
                <w:rFonts w:ascii="Times New Roman" w:hAnsi="Times New Roman" w:cs="Times New Roman"/>
                <w:sz w:val="24"/>
                <w:szCs w:val="24"/>
              </w:rPr>
              <w:t>Article</w:t>
            </w:r>
            <w:r w:rsidRPr="003919C5">
              <w:rPr>
                <w:rFonts w:ascii="Times New Roman" w:hAnsi="Times New Roman" w:cs="Times New Roman"/>
                <w:sz w:val="24"/>
                <w:szCs w:val="24"/>
                <w:lang w:val="en-US"/>
              </w:rPr>
              <w:t xml:space="preserve"> </w:t>
            </w:r>
            <w:r w:rsidRPr="003919C5">
              <w:rPr>
                <w:rFonts w:ascii="Times New Roman" w:hAnsi="Times New Roman" w:cs="Times New Roman"/>
                <w:sz w:val="24"/>
                <w:szCs w:val="24"/>
              </w:rPr>
              <w:t>3</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3919C5">
              <w:rPr>
                <w:rFonts w:ascii="Times New Roman" w:eastAsia="Times New Roman" w:hAnsi="Times New Roman" w:cs="Times New Roman"/>
                <w:sz w:val="24"/>
                <w:szCs w:val="24"/>
                <w:lang w:eastAsia="uk-UA"/>
              </w:rPr>
              <w:t>(6) ‘</w:t>
            </w:r>
            <w:r w:rsidRPr="003919C5">
              <w:rPr>
                <w:rFonts w:ascii="Times New Roman" w:eastAsia="Times New Roman" w:hAnsi="Times New Roman" w:cs="Times New Roman"/>
                <w:b/>
                <w:sz w:val="24"/>
                <w:szCs w:val="24"/>
                <w:lang w:eastAsia="uk-UA"/>
              </w:rPr>
              <w:t>re-energisation</w:t>
            </w:r>
            <w:r w:rsidRPr="003919C5">
              <w:rPr>
                <w:rFonts w:ascii="Times New Roman" w:eastAsia="Times New Roman" w:hAnsi="Times New Roman" w:cs="Times New Roman"/>
                <w:sz w:val="24"/>
                <w:szCs w:val="24"/>
                <w:lang w:eastAsia="uk-UA"/>
              </w:rPr>
              <w:t>’ means reconnecting</w:t>
            </w:r>
            <w:r w:rsidRPr="00215AB9">
              <w:rPr>
                <w:rFonts w:ascii="Times New Roman" w:eastAsia="Times New Roman" w:hAnsi="Times New Roman" w:cs="Times New Roman"/>
                <w:sz w:val="24"/>
                <w:szCs w:val="24"/>
                <w:lang w:eastAsia="uk-UA"/>
              </w:rPr>
              <w:t xml:space="preserve"> generation and load to energise the parts of the system that have been disconnected;</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b/>
                <w:sz w:val="24"/>
                <w:szCs w:val="24"/>
              </w:rPr>
            </w:pPr>
            <w:r w:rsidRPr="00215AB9">
              <w:rPr>
                <w:rFonts w:ascii="Times New Roman" w:eastAsia="Times New Roman" w:hAnsi="Times New Roman" w:cs="Times New Roman"/>
                <w:b/>
                <w:sz w:val="24"/>
                <w:szCs w:val="24"/>
                <w:lang w:eastAsia="uk-UA"/>
              </w:rPr>
              <w:t>відповідальний за</w:t>
            </w:r>
            <w:r w:rsidRPr="00215AB9">
              <w:rPr>
                <w:rFonts w:ascii="Times New Roman" w:hAnsi="Times New Roman" w:cs="Times New Roman"/>
                <w:b/>
                <w:sz w:val="24"/>
                <w:szCs w:val="24"/>
              </w:rPr>
              <w:t xml:space="preserve"> управління частотою </w:t>
            </w:r>
            <w:r w:rsidRPr="00215AB9">
              <w:rPr>
                <w:rFonts w:ascii="Times New Roman" w:eastAsia="Times New Roman" w:hAnsi="Times New Roman" w:cs="Times New Roman"/>
                <w:b/>
                <w:sz w:val="24"/>
                <w:szCs w:val="24"/>
                <w:lang w:eastAsia="uk-UA"/>
              </w:rPr>
              <w:t xml:space="preserve">- </w:t>
            </w:r>
            <w:r w:rsidRPr="00215AB9">
              <w:rPr>
                <w:rFonts w:ascii="Times New Roman" w:hAnsi="Times New Roman" w:cs="Times New Roman"/>
              </w:rPr>
              <w:t xml:space="preserve"> </w:t>
            </w:r>
            <w:r w:rsidRPr="00215AB9">
              <w:rPr>
                <w:rFonts w:ascii="Times New Roman" w:eastAsia="Times New Roman" w:hAnsi="Times New Roman" w:cs="Times New Roman"/>
                <w:b/>
                <w:sz w:val="24"/>
                <w:szCs w:val="24"/>
                <w:lang w:eastAsia="uk-UA"/>
              </w:rPr>
              <w:t>ОСП, що відповідає за управління частотою в системі у межах синхронізованої зони або синхронної області для відновлення частоти системи до номінальної частоти зон і призначений відповідно до вимог цього Кодексу;</w:t>
            </w:r>
          </w:p>
        </w:tc>
        <w:tc>
          <w:tcPr>
            <w:tcW w:w="4030" w:type="dxa"/>
            <w:gridSpan w:val="2"/>
          </w:tcPr>
          <w:p w:rsidR="003774EF" w:rsidRPr="00215AB9" w:rsidRDefault="003774EF" w:rsidP="003774EF">
            <w:pPr>
              <w:spacing w:before="0"/>
              <w:ind w:firstLine="34"/>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8B44CB">
              <w:rPr>
                <w:rFonts w:ascii="Times New Roman" w:eastAsia="Times New Roman" w:hAnsi="Times New Roman" w:cs="Times New Roman"/>
                <w:b/>
                <w:bCs/>
                <w:sz w:val="24"/>
                <w:szCs w:val="24"/>
                <w:lang w:eastAsia="uk-UA"/>
              </w:rPr>
              <w:t>відповідальний за</w:t>
            </w:r>
            <w:r w:rsidRPr="008B44CB">
              <w:rPr>
                <w:rFonts w:ascii="Times New Roman" w:hAnsi="Times New Roman" w:cs="Times New Roman"/>
                <w:b/>
                <w:bCs/>
                <w:sz w:val="24"/>
                <w:szCs w:val="24"/>
              </w:rPr>
              <w:t xml:space="preserve"> управління частотою </w:t>
            </w:r>
            <w:r w:rsidRPr="008B44CB">
              <w:rPr>
                <w:rFonts w:ascii="Times New Roman" w:eastAsia="Times New Roman" w:hAnsi="Times New Roman" w:cs="Times New Roman"/>
                <w:b/>
                <w:bCs/>
                <w:sz w:val="24"/>
                <w:szCs w:val="24"/>
                <w:lang w:eastAsia="uk-UA"/>
              </w:rPr>
              <w:t xml:space="preserve">- </w:t>
            </w:r>
            <w:r w:rsidRPr="008B44CB">
              <w:rPr>
                <w:rFonts w:ascii="Times New Roman" w:hAnsi="Times New Roman" w:cs="Times New Roman"/>
                <w:b/>
                <w:bCs/>
              </w:rPr>
              <w:t xml:space="preserve"> </w:t>
            </w:r>
            <w:r w:rsidRPr="008B44CB">
              <w:rPr>
                <w:rFonts w:ascii="Times New Roman" w:eastAsia="Times New Roman" w:hAnsi="Times New Roman" w:cs="Times New Roman"/>
                <w:b/>
                <w:bCs/>
                <w:sz w:val="24"/>
                <w:szCs w:val="24"/>
                <w:lang w:eastAsia="uk-UA"/>
              </w:rPr>
              <w:t>ОСП, що відповідає за управління частотою в системі у межах синхронізованої зони або синхронної області для відновлення частоти системи до номінальної частоти</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strike/>
                <w:color w:val="548DD4" w:themeColor="text2" w:themeTint="99"/>
                <w:sz w:val="24"/>
                <w:szCs w:val="24"/>
                <w:lang w:eastAsia="uk-UA"/>
              </w:rPr>
              <w:t>зон</w:t>
            </w:r>
            <w:r w:rsidRPr="00215AB9">
              <w:rPr>
                <w:rFonts w:ascii="Times New Roman" w:eastAsia="Times New Roman" w:hAnsi="Times New Roman" w:cs="Times New Roman"/>
                <w:bCs/>
                <w:sz w:val="24"/>
                <w:szCs w:val="24"/>
                <w:lang w:eastAsia="uk-UA"/>
              </w:rPr>
              <w:t xml:space="preserve"> </w:t>
            </w:r>
            <w:r w:rsidRPr="008B44CB">
              <w:rPr>
                <w:rFonts w:ascii="Times New Roman" w:eastAsia="Times New Roman" w:hAnsi="Times New Roman" w:cs="Times New Roman"/>
                <w:b/>
                <w:bCs/>
                <w:sz w:val="24"/>
                <w:szCs w:val="24"/>
                <w:lang w:eastAsia="uk-UA"/>
              </w:rPr>
              <w:t>і призначений відповідно до вимог цього Кодексу;</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eastAsia="Times New Roman" w:hAnsi="Times New Roman" w:cs="Times New Roman"/>
                <w:sz w:val="24"/>
                <w:szCs w:val="24"/>
                <w:lang w:eastAsia="uk-UA"/>
              </w:rPr>
            </w:pPr>
            <w:r w:rsidRPr="00215AB9">
              <w:rPr>
                <w:rFonts w:ascii="Times New Roman" w:eastAsia="Times New Roman" w:hAnsi="Times New Roman" w:cs="Times New Roman"/>
                <w:sz w:val="24"/>
                <w:szCs w:val="24"/>
                <w:lang w:eastAsia="uk-UA"/>
              </w:rPr>
              <w:t>Уточнення. У положеннях Регламенту Комісії (ЄС) 2017</w:t>
            </w:r>
            <w:r w:rsidRPr="00215AB9">
              <w:rPr>
                <w:rFonts w:ascii="Times New Roman" w:hAnsi="Times New Roman" w:cs="Times New Roman"/>
                <w:sz w:val="24"/>
                <w:szCs w:val="24"/>
                <w:lang w:val="ru-RU"/>
              </w:rPr>
              <w:t>/2196</w:t>
            </w:r>
            <w:r w:rsidRPr="00215AB9">
              <w:rPr>
                <w:rFonts w:ascii="Times New Roman" w:eastAsia="Times New Roman" w:hAnsi="Times New Roman" w:cs="Times New Roman"/>
                <w:sz w:val="24"/>
                <w:szCs w:val="24"/>
                <w:lang w:eastAsia="uk-UA"/>
              </w:rPr>
              <w:t>, а також у КСП відсутнє поняття «номінальної частоти зон».</w:t>
            </w:r>
          </w:p>
          <w:p w:rsidR="003774EF" w:rsidRPr="00215AB9" w:rsidRDefault="003774EF" w:rsidP="003774EF">
            <w:pPr>
              <w:spacing w:before="0"/>
              <w:rPr>
                <w:rFonts w:ascii="Times New Roman" w:hAnsi="Times New Roman" w:cs="Times New Roman"/>
                <w:sz w:val="24"/>
                <w:szCs w:val="24"/>
              </w:rPr>
            </w:pPr>
            <w:r w:rsidRPr="00215AB9">
              <w:rPr>
                <w:rFonts w:ascii="Times New Roman" w:eastAsia="Times New Roman" w:hAnsi="Times New Roman" w:cs="Times New Roman"/>
                <w:sz w:val="24"/>
                <w:szCs w:val="24"/>
                <w:lang w:eastAsia="uk-UA"/>
              </w:rPr>
              <w:t>COMMISSION REGULATION (EU) 2017</w:t>
            </w:r>
            <w:r w:rsidRPr="00215AB9">
              <w:rPr>
                <w:rFonts w:ascii="Times New Roman" w:hAnsi="Times New Roman" w:cs="Times New Roman"/>
                <w:sz w:val="24"/>
                <w:szCs w:val="24"/>
                <w:lang w:val="en-US"/>
              </w:rPr>
              <w:t>/</w:t>
            </w:r>
            <w:r w:rsidRPr="00215AB9">
              <w:rPr>
                <w:rFonts w:ascii="Times New Roman" w:hAnsi="Times New Roman" w:cs="Times New Roman"/>
                <w:b/>
                <w:sz w:val="24"/>
                <w:szCs w:val="24"/>
                <w:lang w:val="en-US"/>
              </w:rPr>
              <w:t>2196</w:t>
            </w:r>
          </w:p>
          <w:p w:rsidR="003774EF" w:rsidRPr="00215AB9" w:rsidRDefault="003774EF" w:rsidP="003774EF">
            <w:pPr>
              <w:spacing w:before="0"/>
              <w:rPr>
                <w:rFonts w:ascii="Times New Roman" w:hAnsi="Times New Roman" w:cs="Times New Roman"/>
                <w:sz w:val="24"/>
                <w:szCs w:val="24"/>
                <w:lang w:val="en-US"/>
              </w:rPr>
            </w:pPr>
            <w:r w:rsidRPr="00215AB9">
              <w:rPr>
                <w:rFonts w:ascii="Times New Roman" w:hAnsi="Times New Roman" w:cs="Times New Roman"/>
                <w:sz w:val="24"/>
                <w:szCs w:val="24"/>
              </w:rPr>
              <w:t>Article</w:t>
            </w:r>
            <w:r w:rsidRPr="00215AB9">
              <w:rPr>
                <w:rFonts w:ascii="Times New Roman" w:hAnsi="Times New Roman" w:cs="Times New Roman"/>
                <w:sz w:val="24"/>
                <w:szCs w:val="24"/>
                <w:lang w:val="en-US"/>
              </w:rPr>
              <w:t xml:space="preserve"> </w:t>
            </w:r>
            <w:r w:rsidRPr="00215AB9">
              <w:rPr>
                <w:rFonts w:ascii="Times New Roman" w:hAnsi="Times New Roman" w:cs="Times New Roman"/>
                <w:sz w:val="24"/>
                <w:szCs w:val="24"/>
              </w:rPr>
              <w:t>3</w:t>
            </w:r>
          </w:p>
          <w:p w:rsidR="003774EF" w:rsidRPr="00215AB9" w:rsidRDefault="003774EF" w:rsidP="003774EF">
            <w:pPr>
              <w:spacing w:before="0"/>
              <w:ind w:firstLine="176"/>
              <w:rPr>
                <w:rFonts w:ascii="Times New Roman" w:hAnsi="Times New Roman" w:cs="Times New Roman"/>
                <w:sz w:val="24"/>
                <w:szCs w:val="24"/>
                <w:shd w:val="clear" w:color="auto" w:fill="FFFFFF"/>
              </w:rPr>
            </w:pPr>
            <w:r w:rsidRPr="00215AB9">
              <w:rPr>
                <w:rFonts w:ascii="Times New Roman" w:eastAsia="Times New Roman" w:hAnsi="Times New Roman" w:cs="Times New Roman"/>
                <w:sz w:val="24"/>
                <w:szCs w:val="24"/>
                <w:lang w:eastAsia="uk-UA"/>
              </w:rPr>
              <w:t>(10) ‘</w:t>
            </w:r>
            <w:r w:rsidRPr="00215AB9">
              <w:rPr>
                <w:rFonts w:ascii="Times New Roman" w:eastAsia="Times New Roman" w:hAnsi="Times New Roman" w:cs="Times New Roman"/>
                <w:b/>
                <w:sz w:val="24"/>
                <w:szCs w:val="24"/>
                <w:lang w:eastAsia="uk-UA"/>
              </w:rPr>
              <w:t>frequency leader</w:t>
            </w:r>
            <w:r w:rsidRPr="00215AB9">
              <w:rPr>
                <w:rFonts w:ascii="Times New Roman" w:eastAsia="Times New Roman" w:hAnsi="Times New Roman" w:cs="Times New Roman"/>
                <w:sz w:val="24"/>
                <w:szCs w:val="24"/>
                <w:lang w:eastAsia="uk-UA"/>
              </w:rPr>
              <w:t>’ means the TSO appointed and responsible for managing the system frequency within a synchronised region or a synchronous area in order to restore system frequency back to the nominal frequency;</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 у такій редакції</w:t>
            </w:r>
          </w:p>
          <w:p w:rsidR="003774EF" w:rsidRPr="00215AB9" w:rsidRDefault="003774EF" w:rsidP="003774EF">
            <w:pPr>
              <w:spacing w:before="0"/>
              <w:ind w:firstLine="175"/>
              <w:rPr>
                <w:rFonts w:ascii="Times New Roman" w:hAnsi="Times New Roman" w:cs="Times New Roman"/>
                <w:b/>
                <w:sz w:val="24"/>
                <w:szCs w:val="24"/>
              </w:rPr>
            </w:pPr>
            <w:r w:rsidRPr="008B44CB">
              <w:rPr>
                <w:rFonts w:ascii="Times New Roman" w:eastAsia="Times New Roman" w:hAnsi="Times New Roman" w:cs="Times New Roman"/>
                <w:b/>
                <w:bCs/>
                <w:sz w:val="24"/>
                <w:szCs w:val="24"/>
                <w:lang w:eastAsia="uk-UA"/>
              </w:rPr>
              <w:t>відповідальний за</w:t>
            </w:r>
            <w:r w:rsidRPr="008B44CB">
              <w:rPr>
                <w:rFonts w:ascii="Times New Roman" w:hAnsi="Times New Roman" w:cs="Times New Roman"/>
                <w:b/>
                <w:bCs/>
                <w:sz w:val="24"/>
                <w:szCs w:val="24"/>
              </w:rPr>
              <w:t xml:space="preserve"> управління частотою </w:t>
            </w:r>
            <w:r w:rsidRPr="008B44CB">
              <w:rPr>
                <w:rFonts w:ascii="Times New Roman" w:eastAsia="Times New Roman" w:hAnsi="Times New Roman" w:cs="Times New Roman"/>
                <w:b/>
                <w:bCs/>
                <w:sz w:val="24"/>
                <w:szCs w:val="24"/>
                <w:lang w:eastAsia="uk-UA"/>
              </w:rPr>
              <w:t xml:space="preserve">- </w:t>
            </w:r>
            <w:r w:rsidRPr="008B44CB">
              <w:rPr>
                <w:rFonts w:ascii="Times New Roman" w:hAnsi="Times New Roman" w:cs="Times New Roman"/>
                <w:b/>
                <w:bCs/>
              </w:rPr>
              <w:t xml:space="preserve"> </w:t>
            </w:r>
            <w:r w:rsidRPr="008B44CB">
              <w:rPr>
                <w:rFonts w:ascii="Times New Roman" w:eastAsia="Times New Roman" w:hAnsi="Times New Roman" w:cs="Times New Roman"/>
                <w:b/>
                <w:bCs/>
                <w:sz w:val="24"/>
                <w:szCs w:val="24"/>
                <w:lang w:eastAsia="uk-UA"/>
              </w:rPr>
              <w:t xml:space="preserve">ОСП, що відповідає за управління частотою в системі у межах </w:t>
            </w:r>
            <w:r w:rsidRPr="008B44CB">
              <w:rPr>
                <w:rFonts w:ascii="Times New Roman" w:eastAsia="Times New Roman" w:hAnsi="Times New Roman" w:cs="Times New Roman"/>
                <w:b/>
                <w:bCs/>
                <w:color w:val="00B050"/>
                <w:sz w:val="24"/>
                <w:szCs w:val="24"/>
                <w:lang w:eastAsia="uk-UA"/>
              </w:rPr>
              <w:t xml:space="preserve">синхронізованого регіону </w:t>
            </w:r>
            <w:r w:rsidRPr="008B44CB">
              <w:rPr>
                <w:rFonts w:ascii="Times New Roman" w:eastAsia="Times New Roman" w:hAnsi="Times New Roman" w:cs="Times New Roman"/>
                <w:b/>
                <w:bCs/>
                <w:sz w:val="24"/>
                <w:szCs w:val="24"/>
                <w:lang w:eastAsia="uk-UA"/>
              </w:rPr>
              <w:t>або синхронної області для відновлення частоти системи до номінальної частоти</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strike/>
                <w:color w:val="548DD4" w:themeColor="text2" w:themeTint="99"/>
                <w:sz w:val="24"/>
                <w:szCs w:val="24"/>
                <w:lang w:eastAsia="uk-UA"/>
              </w:rPr>
              <w:t>зон</w:t>
            </w:r>
            <w:r w:rsidRPr="00215AB9">
              <w:rPr>
                <w:rFonts w:ascii="Times New Roman" w:eastAsia="Times New Roman" w:hAnsi="Times New Roman" w:cs="Times New Roman"/>
                <w:bCs/>
                <w:sz w:val="24"/>
                <w:szCs w:val="24"/>
                <w:lang w:eastAsia="uk-UA"/>
              </w:rPr>
              <w:t xml:space="preserve"> </w:t>
            </w:r>
            <w:r w:rsidRPr="008B44CB">
              <w:rPr>
                <w:rFonts w:ascii="Times New Roman" w:eastAsia="Times New Roman" w:hAnsi="Times New Roman" w:cs="Times New Roman"/>
                <w:b/>
                <w:bCs/>
                <w:sz w:val="24"/>
                <w:szCs w:val="24"/>
                <w:lang w:eastAsia="uk-UA"/>
              </w:rPr>
              <w:t>і призначений відповідно до вимог цього Кодексу;</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sz w:val="24"/>
                <w:szCs w:val="24"/>
                <w:shd w:val="clear" w:color="auto" w:fill="F79646" w:themeFill="accent6"/>
              </w:rPr>
            </w:pPr>
            <w:r w:rsidRPr="00215AB9">
              <w:rPr>
                <w:rFonts w:ascii="Times New Roman" w:eastAsia="Times New Roman" w:hAnsi="Times New Roman" w:cs="Times New Roman"/>
                <w:sz w:val="24"/>
                <w:szCs w:val="24"/>
              </w:rPr>
              <w:t xml:space="preserve">генеруюча одиниця </w:t>
            </w:r>
            <w:r w:rsidRPr="00215AB9">
              <w:rPr>
                <w:rFonts w:ascii="Times New Roman" w:hAnsi="Times New Roman" w:cs="Times New Roman"/>
                <w:sz w:val="24"/>
                <w:szCs w:val="24"/>
              </w:rPr>
              <w:t xml:space="preserve">- </w:t>
            </w:r>
            <w:r w:rsidRPr="00215AB9">
              <w:rPr>
                <w:rFonts w:ascii="Times New Roman" w:eastAsia="Times New Roman" w:hAnsi="Times New Roman" w:cs="Times New Roman"/>
                <w:sz w:val="24"/>
                <w:szCs w:val="24"/>
              </w:rPr>
              <w:t xml:space="preserve">синхронна генеруюча одиниця або одиниця енергоцентру, </w:t>
            </w:r>
            <w:r w:rsidRPr="00215AB9">
              <w:rPr>
                <w:rFonts w:ascii="Times New Roman" w:hAnsi="Times New Roman" w:cs="Times New Roman"/>
                <w:strike/>
                <w:sz w:val="24"/>
                <w:szCs w:val="24"/>
              </w:rPr>
              <w:t>а також електростанція неблочного типу або електростанція блочного типу, на якій встановлена потужність найбільшого енергоблока не перевищує 20 МВ</w:t>
            </w:r>
            <w:r w:rsidRPr="00215AB9">
              <w:rPr>
                <w:rFonts w:ascii="Times New Roman" w:hAnsi="Times New Roman" w:cs="Times New Roman"/>
                <w:sz w:val="24"/>
                <w:szCs w:val="24"/>
              </w:rPr>
              <w:t>т;</w:t>
            </w:r>
            <w:r w:rsidRPr="00215AB9">
              <w:rPr>
                <w:rFonts w:ascii="Times New Roman" w:eastAsia="Times New Roman" w:hAnsi="Times New Roman" w:cs="Times New Roman"/>
                <w:b/>
                <w:sz w:val="24"/>
                <w:szCs w:val="24"/>
              </w:rPr>
              <w:t xml:space="preserve"> </w:t>
            </w:r>
          </w:p>
        </w:tc>
        <w:tc>
          <w:tcPr>
            <w:tcW w:w="4030" w:type="dxa"/>
            <w:gridSpan w:val="2"/>
          </w:tcPr>
          <w:p w:rsidR="003774EF" w:rsidRPr="00B323D7" w:rsidRDefault="003774EF" w:rsidP="003774EF">
            <w:pPr>
              <w:spacing w:before="0"/>
              <w:ind w:firstLine="34"/>
              <w:jc w:val="center"/>
              <w:rPr>
                <w:rFonts w:ascii="Times New Roman" w:eastAsia="Calibri" w:hAnsi="Times New Roman" w:cs="Times New Roman"/>
                <w:b/>
                <w:bCs/>
                <w:sz w:val="24"/>
                <w:szCs w:val="26"/>
                <w:lang w:eastAsia="uk-UA"/>
              </w:rPr>
            </w:pPr>
            <w:r w:rsidRPr="00B323D7">
              <w:rPr>
                <w:rFonts w:ascii="Times New Roman" w:eastAsia="Calibri" w:hAnsi="Times New Roman" w:cs="Times New Roman"/>
                <w:b/>
                <w:bCs/>
                <w:sz w:val="24"/>
                <w:szCs w:val="26"/>
                <w:lang w:eastAsia="uk-UA"/>
              </w:rPr>
              <w:t>ПрАТ «Укргідроенерго»</w:t>
            </w:r>
          </w:p>
          <w:p w:rsidR="003774EF" w:rsidRPr="00B323D7" w:rsidRDefault="003774EF" w:rsidP="003774EF">
            <w:pPr>
              <w:spacing w:before="0"/>
              <w:ind w:firstLine="34"/>
              <w:rPr>
                <w:rFonts w:ascii="Times New Roman" w:hAnsi="Times New Roman" w:cs="Times New Roman"/>
                <w:b/>
                <w:sz w:val="24"/>
                <w:szCs w:val="24"/>
              </w:rPr>
            </w:pPr>
            <w:r w:rsidRPr="00B323D7">
              <w:rPr>
                <w:rFonts w:ascii="Times New Roman" w:eastAsia="Times New Roman" w:hAnsi="Times New Roman" w:cs="Times New Roman"/>
                <w:sz w:val="24"/>
                <w:szCs w:val="26"/>
              </w:rPr>
              <w:t xml:space="preserve">Генеруюча одиниця </w:t>
            </w:r>
            <w:r w:rsidRPr="00B323D7">
              <w:rPr>
                <w:rFonts w:ascii="Times New Roman" w:hAnsi="Times New Roman" w:cs="Times New Roman"/>
                <w:sz w:val="24"/>
                <w:szCs w:val="26"/>
              </w:rPr>
              <w:t xml:space="preserve">– </w:t>
            </w:r>
            <w:r w:rsidRPr="00B323D7">
              <w:rPr>
                <w:rFonts w:ascii="Times New Roman" w:eastAsia="Times New Roman" w:hAnsi="Times New Roman" w:cs="Times New Roman"/>
                <w:sz w:val="24"/>
                <w:szCs w:val="26"/>
              </w:rPr>
              <w:t xml:space="preserve">синхронна генеруюча одиниця або одиниця енергоцентру, </w:t>
            </w:r>
            <w:r w:rsidRPr="00B323D7">
              <w:rPr>
                <w:rFonts w:ascii="Times New Roman" w:hAnsi="Times New Roman" w:cs="Times New Roman"/>
                <w:b/>
                <w:color w:val="548DD4" w:themeColor="text2" w:themeTint="99"/>
                <w:sz w:val="24"/>
                <w:szCs w:val="26"/>
              </w:rPr>
              <w:t>а також електростанція неблочного типу або електростанція блочного типу</w:t>
            </w:r>
            <w:r w:rsidRPr="00B323D7">
              <w:rPr>
                <w:rFonts w:ascii="Times New Roman" w:hAnsi="Times New Roman" w:cs="Times New Roman"/>
                <w:color w:val="548DD4" w:themeColor="text2" w:themeTint="99"/>
                <w:sz w:val="24"/>
                <w:szCs w:val="26"/>
              </w:rPr>
              <w:t>.</w:t>
            </w:r>
          </w:p>
        </w:tc>
        <w:tc>
          <w:tcPr>
            <w:tcW w:w="3486" w:type="dxa"/>
          </w:tcPr>
          <w:p w:rsidR="003774EF" w:rsidRPr="00B323D7" w:rsidRDefault="003774EF" w:rsidP="003774EF">
            <w:pPr>
              <w:spacing w:before="0"/>
              <w:ind w:firstLine="34"/>
              <w:jc w:val="center"/>
              <w:rPr>
                <w:rFonts w:ascii="Times New Roman" w:eastAsia="Calibri" w:hAnsi="Times New Roman" w:cs="Times New Roman"/>
                <w:b/>
                <w:bCs/>
                <w:sz w:val="24"/>
                <w:szCs w:val="26"/>
                <w:lang w:eastAsia="uk-UA"/>
              </w:rPr>
            </w:pPr>
            <w:r w:rsidRPr="00B323D7">
              <w:rPr>
                <w:rFonts w:ascii="Times New Roman" w:eastAsia="Calibri" w:hAnsi="Times New Roman" w:cs="Times New Roman"/>
                <w:b/>
                <w:bCs/>
                <w:sz w:val="24"/>
                <w:szCs w:val="26"/>
                <w:lang w:eastAsia="uk-UA"/>
              </w:rPr>
              <w:t>ПрАТ «Укргідроенерго»</w:t>
            </w:r>
          </w:p>
          <w:p w:rsidR="003774EF" w:rsidRPr="00B323D7" w:rsidRDefault="003774EF" w:rsidP="003774EF">
            <w:pPr>
              <w:spacing w:before="0"/>
              <w:rPr>
                <w:rFonts w:ascii="Times New Roman" w:eastAsia="Calibri" w:hAnsi="Times New Roman" w:cs="Times New Roman"/>
                <w:bCs/>
                <w:sz w:val="24"/>
                <w:szCs w:val="26"/>
                <w:lang w:eastAsia="uk-UA"/>
              </w:rPr>
            </w:pPr>
            <w:r w:rsidRPr="00B323D7">
              <w:rPr>
                <w:rFonts w:ascii="Times New Roman" w:eastAsia="Calibri" w:hAnsi="Times New Roman" w:cs="Times New Roman"/>
                <w:bCs/>
                <w:sz w:val="24"/>
                <w:szCs w:val="26"/>
                <w:lang w:eastAsia="uk-UA"/>
              </w:rPr>
              <w:t>Проєктом пропонується пункт 8.6 глави 8 розділу VІІІ викласти в такій редакції:</w:t>
            </w:r>
          </w:p>
          <w:p w:rsidR="003774EF" w:rsidRPr="00B323D7" w:rsidRDefault="003774EF" w:rsidP="003774EF">
            <w:pPr>
              <w:spacing w:before="0"/>
              <w:rPr>
                <w:rFonts w:ascii="Times New Roman" w:hAnsi="Times New Roman" w:cs="Times New Roman"/>
                <w:sz w:val="24"/>
                <w:szCs w:val="26"/>
              </w:rPr>
            </w:pPr>
            <w:r w:rsidRPr="00B323D7">
              <w:rPr>
                <w:rFonts w:ascii="Times New Roman" w:eastAsia="Calibri" w:hAnsi="Times New Roman" w:cs="Times New Roman"/>
                <w:bCs/>
                <w:sz w:val="24"/>
                <w:szCs w:val="26"/>
                <w:lang w:eastAsia="uk-UA"/>
              </w:rPr>
              <w:t xml:space="preserve">4.5. Для відновлення ОЕС України використовуються </w:t>
            </w:r>
            <w:r w:rsidRPr="00B323D7">
              <w:rPr>
                <w:rFonts w:ascii="Times New Roman" w:eastAsia="Calibri" w:hAnsi="Times New Roman" w:cs="Times New Roman"/>
                <w:b/>
                <w:bCs/>
                <w:sz w:val="24"/>
                <w:szCs w:val="26"/>
                <w:lang w:eastAsia="uk-UA"/>
              </w:rPr>
              <w:t>генеруючі одиниці</w:t>
            </w:r>
            <w:r w:rsidRPr="00B323D7">
              <w:rPr>
                <w:rFonts w:ascii="Times New Roman" w:eastAsia="Calibri" w:hAnsi="Times New Roman" w:cs="Times New Roman"/>
                <w:bCs/>
                <w:sz w:val="24"/>
                <w:szCs w:val="26"/>
                <w:lang w:eastAsia="uk-UA"/>
              </w:rPr>
              <w:t xml:space="preserve"> та об’єкти </w:t>
            </w:r>
            <w:r w:rsidRPr="00B323D7">
              <w:rPr>
                <w:rFonts w:ascii="Times New Roman" w:eastAsia="Calibri" w:hAnsi="Times New Roman" w:cs="Times New Roman"/>
                <w:bCs/>
                <w:sz w:val="24"/>
                <w:szCs w:val="26"/>
                <w:lang w:eastAsia="uk-UA"/>
              </w:rPr>
              <w:lastRenderedPageBreak/>
              <w:t xml:space="preserve">диспетчеризації ОСП та ОСР, які визначені у Плані відновлення. При настанні системної аварії персонал </w:t>
            </w:r>
            <w:r w:rsidRPr="00B323D7">
              <w:rPr>
                <w:rFonts w:ascii="Times New Roman" w:eastAsia="Calibri" w:hAnsi="Times New Roman" w:cs="Times New Roman"/>
                <w:b/>
                <w:bCs/>
                <w:sz w:val="24"/>
                <w:szCs w:val="26"/>
                <w:lang w:eastAsia="uk-UA"/>
              </w:rPr>
              <w:t>генеруючої одиниці</w:t>
            </w:r>
            <w:r w:rsidRPr="00B323D7">
              <w:rPr>
                <w:rFonts w:ascii="Times New Roman" w:eastAsia="Calibri" w:hAnsi="Times New Roman" w:cs="Times New Roman"/>
                <w:bCs/>
                <w:sz w:val="24"/>
                <w:szCs w:val="26"/>
                <w:lang w:eastAsia="uk-UA"/>
              </w:rPr>
              <w:t xml:space="preserve"> має приступити до підготовчих операцій з пуску енергоблоків визначених </w:t>
            </w:r>
            <w:r w:rsidRPr="00B323D7">
              <w:rPr>
                <w:rFonts w:ascii="Times New Roman" w:eastAsia="Calibri" w:hAnsi="Times New Roman" w:cs="Times New Roman"/>
                <w:b/>
                <w:bCs/>
                <w:sz w:val="24"/>
                <w:szCs w:val="26"/>
                <w:lang w:eastAsia="uk-UA"/>
              </w:rPr>
              <w:t>генеруючих одиниць</w:t>
            </w:r>
            <w:r w:rsidRPr="00B323D7">
              <w:rPr>
                <w:rFonts w:ascii="Times New Roman" w:eastAsia="Calibri" w:hAnsi="Times New Roman" w:cs="Times New Roman"/>
                <w:bCs/>
                <w:sz w:val="24"/>
                <w:szCs w:val="26"/>
                <w:lang w:eastAsia="uk-UA"/>
              </w:rPr>
              <w:t>. ОСП та ОСР мають приступити до підготовки мережі для відновлення роботи ОЕС України чи окремої її частини. Синхронізація енергоблоків з ОЕС України та набір їх навантаження здійснюється тільки за оперативною командою ОСП.</w:t>
            </w:r>
            <w:r w:rsidRPr="00B323D7">
              <w:rPr>
                <w:rFonts w:ascii="Times New Roman" w:hAnsi="Times New Roman" w:cs="Times New Roman"/>
                <w:sz w:val="24"/>
                <w:szCs w:val="26"/>
              </w:rPr>
              <w:t xml:space="preserve"> </w:t>
            </w:r>
          </w:p>
          <w:p w:rsidR="003774EF" w:rsidRPr="00B323D7" w:rsidRDefault="003774EF" w:rsidP="003774EF">
            <w:pPr>
              <w:spacing w:before="0"/>
              <w:ind w:firstLine="567"/>
              <w:rPr>
                <w:rFonts w:ascii="Times New Roman" w:hAnsi="Times New Roman" w:cs="Times New Roman"/>
                <w:sz w:val="24"/>
                <w:szCs w:val="24"/>
                <w:shd w:val="clear" w:color="auto" w:fill="FFFFFF"/>
              </w:rPr>
            </w:pPr>
            <w:r w:rsidRPr="00B323D7">
              <w:rPr>
                <w:rFonts w:ascii="Times New Roman" w:hAnsi="Times New Roman" w:cs="Times New Roman"/>
                <w:sz w:val="24"/>
                <w:szCs w:val="26"/>
              </w:rPr>
              <w:t>Отже, в ньому йдеться саме про електростанції.</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не враховувати</w:t>
            </w:r>
          </w:p>
          <w:p w:rsidR="003774EF" w:rsidRPr="008B44CB" w:rsidRDefault="003774EF" w:rsidP="003774EF">
            <w:pPr>
              <w:pStyle w:val="a7"/>
              <w:spacing w:before="0"/>
              <w:ind w:firstLine="175"/>
              <w:rPr>
                <w:rFonts w:ascii="Times New Roman" w:hAnsi="Times New Roman" w:cs="Times New Roman"/>
                <w:i/>
                <w:sz w:val="24"/>
                <w:szCs w:val="24"/>
              </w:rPr>
            </w:pPr>
            <w:r w:rsidRPr="008B44CB">
              <w:rPr>
                <w:rFonts w:ascii="Times New Roman" w:hAnsi="Times New Roman" w:cs="Times New Roman"/>
                <w:i/>
                <w:sz w:val="24"/>
                <w:szCs w:val="24"/>
              </w:rPr>
              <w:t>Визначення перенесене з Регламенту (ЄС) 2016/631</w:t>
            </w:r>
          </w:p>
          <w:p w:rsidR="003774EF" w:rsidRPr="008B44CB" w:rsidRDefault="003774EF" w:rsidP="003774EF">
            <w:pPr>
              <w:pStyle w:val="a7"/>
              <w:spacing w:before="0"/>
              <w:ind w:firstLine="175"/>
              <w:rPr>
                <w:rFonts w:ascii="Times New Roman" w:hAnsi="Times New Roman" w:cs="Times New Roman"/>
                <w:i/>
                <w:color w:val="333333"/>
                <w:sz w:val="24"/>
                <w:szCs w:val="24"/>
                <w:shd w:val="clear" w:color="auto" w:fill="FFFFFF"/>
              </w:rPr>
            </w:pPr>
            <w:r w:rsidRPr="008B44CB">
              <w:rPr>
                <w:rFonts w:ascii="Times New Roman" w:hAnsi="Times New Roman" w:cs="Times New Roman"/>
                <w:i/>
                <w:color w:val="333333"/>
                <w:sz w:val="24"/>
                <w:szCs w:val="24"/>
                <w:shd w:val="clear" w:color="auto" w:fill="FFFFFF"/>
              </w:rPr>
              <w:t xml:space="preserve">‘power-generating module’ means either a synchronous power-generating module or a </w:t>
            </w:r>
            <w:r w:rsidRPr="008B44CB">
              <w:rPr>
                <w:rFonts w:ascii="Times New Roman" w:hAnsi="Times New Roman" w:cs="Times New Roman"/>
                <w:i/>
                <w:color w:val="333333"/>
                <w:sz w:val="24"/>
                <w:szCs w:val="24"/>
                <w:shd w:val="clear" w:color="auto" w:fill="FFFFFF"/>
              </w:rPr>
              <w:lastRenderedPageBreak/>
              <w:t>power park module;</w:t>
            </w:r>
          </w:p>
          <w:p w:rsidR="003774EF" w:rsidRPr="008B44CB" w:rsidRDefault="003774EF" w:rsidP="003774EF">
            <w:pPr>
              <w:pStyle w:val="a7"/>
              <w:spacing w:before="0"/>
              <w:ind w:firstLine="175"/>
              <w:rPr>
                <w:rFonts w:ascii="Times New Roman" w:hAnsi="Times New Roman" w:cs="Times New Roman"/>
                <w:i/>
                <w:sz w:val="24"/>
                <w:szCs w:val="24"/>
              </w:rPr>
            </w:pPr>
            <w:r w:rsidRPr="008B44CB">
              <w:rPr>
                <w:rFonts w:ascii="Times New Roman" w:hAnsi="Times New Roman" w:cs="Times New Roman"/>
                <w:i/>
                <w:sz w:val="24"/>
                <w:szCs w:val="24"/>
                <w:shd w:val="clear" w:color="auto" w:fill="FFFFFF"/>
              </w:rPr>
              <w:t>Не зрозуміла позиція.</w:t>
            </w:r>
          </w:p>
          <w:p w:rsidR="003774EF" w:rsidRPr="00215AB9" w:rsidRDefault="003774EF" w:rsidP="003774EF">
            <w:pPr>
              <w:spacing w:before="0"/>
              <w:jc w:val="center"/>
              <w:rPr>
                <w:rFonts w:ascii="Times New Roman" w:hAnsi="Times New Roman" w:cs="Times New Roman"/>
                <w:b/>
                <w:sz w:val="24"/>
                <w:szCs w:val="24"/>
              </w:rPr>
            </w:pP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
                <w:sz w:val="24"/>
                <w:szCs w:val="24"/>
              </w:rPr>
              <w:lastRenderedPageBreak/>
              <w:t>індивідуальна модель мережі - набір даних, що характеризує енергетичну систему (виробництво/відпуск, навантаження/відбір та топологію мережі) і відповідні правила зміни таких характеристик під час розрахунку пропускної спроможності, який підготовлений відповідальним ОСП для об’єднання з  інших індивідуальних моделей мережі з метою створення загальної моделі мережі;</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b/>
                <w:sz w:val="24"/>
                <w:szCs w:val="24"/>
              </w:rPr>
              <w:t xml:space="preserve">індивідуальна модель мережі - </w:t>
            </w:r>
            <w:r w:rsidRPr="00215AB9">
              <w:rPr>
                <w:rFonts w:ascii="Times New Roman" w:hAnsi="Times New Roman" w:cs="Times New Roman"/>
              </w:rPr>
              <w:t xml:space="preserve"> </w:t>
            </w:r>
            <w:r w:rsidRPr="00215AB9">
              <w:rPr>
                <w:rFonts w:ascii="Times New Roman" w:hAnsi="Times New Roman" w:cs="Times New Roman"/>
                <w:b/>
                <w:color w:val="548DD4" w:themeColor="text2" w:themeTint="99"/>
                <w:sz w:val="24"/>
                <w:szCs w:val="24"/>
              </w:rPr>
              <w:t xml:space="preserve">математична модель енергосистеми, яка містить </w:t>
            </w:r>
            <w:r w:rsidRPr="00215AB9">
              <w:rPr>
                <w:rFonts w:ascii="Times New Roman" w:hAnsi="Times New Roman" w:cs="Times New Roman"/>
                <w:b/>
                <w:sz w:val="24"/>
                <w:szCs w:val="24"/>
              </w:rPr>
              <w:t xml:space="preserve">набір даних, що характеризує енергетичну систему (виробництво/відпуск, навантаження/відбір та топологію мережі) і відповідні правила зміни таких характеристик під час розрахунку пропускної спроможності, який підготовлений відповідальним ОСП </w:t>
            </w:r>
            <w:r w:rsidRPr="00215AB9">
              <w:rPr>
                <w:rFonts w:ascii="Times New Roman" w:hAnsi="Times New Roman" w:cs="Times New Roman"/>
                <w:b/>
                <w:color w:val="548DD4" w:themeColor="text2" w:themeTint="99"/>
                <w:sz w:val="24"/>
                <w:szCs w:val="24"/>
              </w:rPr>
              <w:t xml:space="preserve">у встановленому форматі </w:t>
            </w:r>
            <w:r w:rsidRPr="00215AB9">
              <w:rPr>
                <w:rFonts w:ascii="Times New Roman" w:hAnsi="Times New Roman" w:cs="Times New Roman"/>
                <w:b/>
                <w:sz w:val="24"/>
                <w:szCs w:val="24"/>
              </w:rPr>
              <w:t xml:space="preserve">для об’єднання з </w:t>
            </w:r>
            <w:r w:rsidRPr="00215AB9">
              <w:rPr>
                <w:rStyle w:val="cf01"/>
                <w:rFonts w:ascii="Times New Roman" w:hAnsi="Times New Roman" w:cs="Times New Roman"/>
                <w:b/>
                <w:iCs/>
                <w:color w:val="548DD4" w:themeColor="text2" w:themeTint="99"/>
                <w:sz w:val="24"/>
                <w:szCs w:val="24"/>
              </w:rPr>
              <w:t>іншими компонентами індивідуальної моделі</w:t>
            </w:r>
            <w:r w:rsidRPr="00215AB9">
              <w:rPr>
                <w:rStyle w:val="cf01"/>
                <w:rFonts w:ascii="Times New Roman" w:hAnsi="Times New Roman" w:cs="Times New Roman"/>
                <w:b/>
                <w:iCs/>
                <w:color w:val="548DD4" w:themeColor="text2" w:themeTint="99"/>
              </w:rPr>
              <w:t xml:space="preserve"> </w:t>
            </w:r>
            <w:r w:rsidRPr="00215AB9">
              <w:rPr>
                <w:rFonts w:ascii="Times New Roman" w:hAnsi="Times New Roman" w:cs="Times New Roman"/>
                <w:b/>
                <w:iCs/>
                <w:sz w:val="24"/>
                <w:szCs w:val="24"/>
              </w:rPr>
              <w:t xml:space="preserve">мережі з метою створення </w:t>
            </w:r>
            <w:r w:rsidRPr="00215AB9">
              <w:rPr>
                <w:rFonts w:ascii="Times New Roman" w:hAnsi="Times New Roman" w:cs="Times New Roman"/>
                <w:b/>
                <w:iCs/>
                <w:sz w:val="24"/>
                <w:szCs w:val="24"/>
              </w:rPr>
              <w:lastRenderedPageBreak/>
              <w:t>загальної моделі мережі;</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rPr>
                <w:rFonts w:ascii="Times New Roman" w:hAnsi="Times New Roman" w:cs="Times New Roman"/>
                <w:iCs/>
                <w:sz w:val="24"/>
                <w:szCs w:val="24"/>
              </w:rPr>
            </w:pPr>
            <w:r w:rsidRPr="00215AB9">
              <w:rPr>
                <w:rFonts w:ascii="Times New Roman" w:hAnsi="Times New Roman" w:cs="Times New Roman"/>
                <w:iCs/>
                <w:sz w:val="24"/>
                <w:szCs w:val="24"/>
              </w:rPr>
              <w:t xml:space="preserve">Уточнення відповідно до визначення наведеного у статті 2(1) Регламенту (ЄС) 2015/1222 </w:t>
            </w:r>
            <w:r w:rsidRPr="00215AB9">
              <w:rPr>
                <w:rFonts w:ascii="Times New Roman" w:hAnsi="Times New Roman" w:cs="Times New Roman"/>
                <w:iCs/>
                <w:sz w:val="24"/>
                <w:szCs w:val="24"/>
                <w:lang w:val="en-US"/>
              </w:rPr>
              <w:t>CACM</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Style w:val="ui-provider"/>
                <w:rFonts w:ascii="Times New Roman" w:hAnsi="Times New Roman" w:cs="Times New Roman"/>
                <w:b/>
                <w:sz w:val="24"/>
                <w:szCs w:val="24"/>
              </w:rPr>
              <w:t>‘</w:t>
            </w:r>
            <w:r w:rsidRPr="00215AB9">
              <w:rPr>
                <w:rStyle w:val="a6"/>
                <w:rFonts w:ascii="Times New Roman" w:hAnsi="Times New Roman" w:cs="Times New Roman"/>
                <w:sz w:val="24"/>
                <w:szCs w:val="24"/>
              </w:rPr>
              <w:t>individual grid model</w:t>
            </w:r>
            <w:r w:rsidRPr="00215AB9">
              <w:rPr>
                <w:rStyle w:val="ui-provider"/>
                <w:rFonts w:ascii="Times New Roman" w:hAnsi="Times New Roman" w:cs="Times New Roman"/>
                <w:b/>
                <w:sz w:val="24"/>
                <w:szCs w:val="24"/>
              </w:rPr>
              <w:t>’</w:t>
            </w:r>
            <w:r w:rsidRPr="00215AB9">
              <w:rPr>
                <w:rStyle w:val="ui-provider"/>
                <w:rFonts w:ascii="Times New Roman" w:hAnsi="Times New Roman" w:cs="Times New Roman"/>
                <w:sz w:val="24"/>
                <w:szCs w:val="24"/>
              </w:rPr>
              <w:t xml:space="preserve"> means a data set describing power system characteristics (generation, load and grid topology) and </w:t>
            </w:r>
            <w:r w:rsidRPr="003919C5">
              <w:rPr>
                <w:rStyle w:val="ui-provider"/>
                <w:rFonts w:ascii="Times New Roman" w:hAnsi="Times New Roman" w:cs="Times New Roman"/>
                <w:sz w:val="24"/>
                <w:szCs w:val="24"/>
              </w:rPr>
              <w:t xml:space="preserve">related rules to change these characteristics during capacity calculation, prepared by the responsible TSOs, to be merged with other individual grid model </w:t>
            </w:r>
            <w:r w:rsidRPr="003919C5">
              <w:rPr>
                <w:rStyle w:val="ui-provider"/>
                <w:rFonts w:ascii="Times New Roman" w:hAnsi="Times New Roman" w:cs="Times New Roman"/>
                <w:b/>
                <w:bCs/>
                <w:sz w:val="24"/>
                <w:szCs w:val="24"/>
              </w:rPr>
              <w:t>components</w:t>
            </w:r>
            <w:r w:rsidRPr="003919C5">
              <w:rPr>
                <w:rStyle w:val="ui-provider"/>
                <w:rFonts w:ascii="Times New Roman" w:hAnsi="Times New Roman" w:cs="Times New Roman"/>
                <w:sz w:val="24"/>
                <w:szCs w:val="24"/>
              </w:rPr>
              <w:t xml:space="preserve"> in order</w:t>
            </w:r>
            <w:r w:rsidRPr="00215AB9">
              <w:rPr>
                <w:rStyle w:val="ui-provider"/>
                <w:rFonts w:ascii="Times New Roman" w:hAnsi="Times New Roman" w:cs="Times New Roman"/>
                <w:sz w:val="24"/>
                <w:szCs w:val="24"/>
              </w:rPr>
              <w:t xml:space="preserve"> to create the common grid model;</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 у такій редакції</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індивідуальна модель мережі - </w:t>
            </w:r>
            <w:r w:rsidRPr="00215AB9">
              <w:rPr>
                <w:rFonts w:ascii="Times New Roman" w:hAnsi="Times New Roman" w:cs="Times New Roman"/>
                <w:b/>
                <w:color w:val="548DD4" w:themeColor="text2" w:themeTint="99"/>
                <w:sz w:val="24"/>
                <w:szCs w:val="24"/>
              </w:rPr>
              <w:t xml:space="preserve">математична модель енергосистеми, яка містить </w:t>
            </w:r>
            <w:r w:rsidRPr="00215AB9">
              <w:rPr>
                <w:rFonts w:ascii="Times New Roman" w:hAnsi="Times New Roman" w:cs="Times New Roman"/>
                <w:b/>
                <w:sz w:val="24"/>
                <w:szCs w:val="24"/>
              </w:rPr>
              <w:t xml:space="preserve">набір даних, що характеризує енергетичну систему (виробництво/відпуск, навантаження/відбір та топологію мережі) і відповідні правила зміни таких характеристик під час розрахунку пропускної спроможності, який підготовлений відповідальним ОСП </w:t>
            </w:r>
            <w:r w:rsidRPr="00215AB9">
              <w:rPr>
                <w:rFonts w:ascii="Times New Roman" w:hAnsi="Times New Roman" w:cs="Times New Roman"/>
                <w:b/>
                <w:color w:val="548DD4" w:themeColor="text2" w:themeTint="99"/>
                <w:sz w:val="24"/>
                <w:szCs w:val="24"/>
              </w:rPr>
              <w:t xml:space="preserve">у встановленому форматі </w:t>
            </w:r>
            <w:r w:rsidRPr="00215AB9">
              <w:rPr>
                <w:rFonts w:ascii="Times New Roman" w:hAnsi="Times New Roman" w:cs="Times New Roman"/>
                <w:b/>
                <w:sz w:val="24"/>
                <w:szCs w:val="24"/>
              </w:rPr>
              <w:t xml:space="preserve">для </w:t>
            </w:r>
            <w:r w:rsidRPr="00215AB9">
              <w:rPr>
                <w:rFonts w:ascii="Times New Roman" w:hAnsi="Times New Roman" w:cs="Times New Roman"/>
                <w:b/>
                <w:sz w:val="24"/>
                <w:szCs w:val="24"/>
              </w:rPr>
              <w:lastRenderedPageBreak/>
              <w:t xml:space="preserve">об’єднання з </w:t>
            </w:r>
            <w:r w:rsidRPr="00800E75">
              <w:rPr>
                <w:rStyle w:val="cf01"/>
                <w:rFonts w:ascii="Times New Roman" w:hAnsi="Times New Roman" w:cs="Times New Roman"/>
                <w:b/>
                <w:iCs/>
                <w:color w:val="00B050"/>
                <w:sz w:val="24"/>
                <w:szCs w:val="24"/>
              </w:rPr>
              <w:t xml:space="preserve">компонентами інших індивідуальних моделей мережі </w:t>
            </w:r>
            <w:r w:rsidRPr="00215AB9">
              <w:rPr>
                <w:rFonts w:ascii="Times New Roman" w:hAnsi="Times New Roman" w:cs="Times New Roman"/>
                <w:b/>
                <w:iCs/>
                <w:sz w:val="24"/>
                <w:szCs w:val="24"/>
              </w:rPr>
              <w:t>з метою створення загальної моделі мережі;</w:t>
            </w:r>
          </w:p>
        </w:tc>
      </w:tr>
      <w:tr w:rsidR="003774EF" w:rsidRPr="00215AB9" w:rsidTr="003712EF">
        <w:trPr>
          <w:trHeight w:val="1119"/>
        </w:trPr>
        <w:tc>
          <w:tcPr>
            <w:tcW w:w="4782" w:type="dxa"/>
            <w:shd w:val="clear" w:color="auto" w:fill="auto"/>
          </w:tcPr>
          <w:p w:rsidR="003774EF" w:rsidRPr="00215AB9" w:rsidRDefault="003774EF" w:rsidP="003774EF">
            <w:pPr>
              <w:spacing w:before="0"/>
              <w:rPr>
                <w:rFonts w:ascii="Times New Roman" w:hAnsi="Times New Roman" w:cs="Times New Roman"/>
                <w:b/>
                <w:sz w:val="24"/>
                <w:szCs w:val="24"/>
              </w:rPr>
            </w:pPr>
            <w:r w:rsidRPr="00215AB9">
              <w:rPr>
                <w:rFonts w:ascii="Times New Roman" w:eastAsia="Times New Roman" w:hAnsi="Times New Roman" w:cs="Times New Roman"/>
                <w:b/>
                <w:bCs/>
                <w:sz w:val="24"/>
                <w:szCs w:val="24"/>
                <w:lang w:eastAsia="uk-UA"/>
              </w:rPr>
              <w:lastRenderedPageBreak/>
              <w:t>нетто навантаження – миттєве або усереднене (</w:t>
            </w:r>
            <w:r w:rsidRPr="00215AB9">
              <w:rPr>
                <w:rFonts w:ascii="Times New Roman" w:eastAsia="Times New Roman" w:hAnsi="Times New Roman" w:cs="Times New Roman"/>
                <w:b/>
                <w:sz w:val="24"/>
                <w:szCs w:val="24"/>
                <w:lang w:eastAsia="uk-UA"/>
              </w:rPr>
              <w:t>за будь-яким визначеним інтервалом часу</w:t>
            </w:r>
            <w:r w:rsidRPr="00215AB9">
              <w:rPr>
                <w:rFonts w:ascii="Times New Roman" w:eastAsia="Times New Roman" w:hAnsi="Times New Roman" w:cs="Times New Roman"/>
                <w:b/>
                <w:bCs/>
                <w:sz w:val="24"/>
                <w:szCs w:val="24"/>
                <w:lang w:eastAsia="uk-UA"/>
              </w:rPr>
              <w:t xml:space="preserve">) значення активної потужності, що спостерігається </w:t>
            </w:r>
            <w:r w:rsidRPr="00215AB9">
              <w:rPr>
                <w:rFonts w:ascii="Times New Roman" w:eastAsia="Times New Roman" w:hAnsi="Times New Roman" w:cs="Times New Roman"/>
                <w:b/>
                <w:sz w:val="24"/>
                <w:szCs w:val="24"/>
                <w:lang w:eastAsia="uk-UA"/>
              </w:rPr>
              <w:t>в</w:t>
            </w:r>
            <w:r w:rsidRPr="00215AB9">
              <w:rPr>
                <w:rFonts w:ascii="Times New Roman" w:eastAsia="Times New Roman" w:hAnsi="Times New Roman" w:cs="Times New Roman"/>
                <w:b/>
                <w:bCs/>
                <w:sz w:val="24"/>
                <w:szCs w:val="24"/>
                <w:lang w:eastAsia="uk-UA"/>
              </w:rPr>
              <w:t xml:space="preserve"> </w:t>
            </w:r>
            <w:r w:rsidRPr="00215AB9">
              <w:rPr>
                <w:rFonts w:ascii="Times New Roman" w:eastAsia="Times New Roman" w:hAnsi="Times New Roman" w:cs="Times New Roman"/>
                <w:b/>
                <w:sz w:val="24"/>
                <w:szCs w:val="24"/>
                <w:lang w:eastAsia="uk-UA"/>
              </w:rPr>
              <w:t>певній точці системи</w:t>
            </w:r>
            <w:r w:rsidRPr="00215AB9">
              <w:rPr>
                <w:rFonts w:ascii="Times New Roman" w:eastAsia="Times New Roman" w:hAnsi="Times New Roman" w:cs="Times New Roman"/>
                <w:b/>
                <w:bCs/>
                <w:sz w:val="24"/>
                <w:szCs w:val="24"/>
                <w:lang w:eastAsia="uk-UA"/>
              </w:rPr>
              <w:t>,</w:t>
            </w:r>
            <w:r w:rsidRPr="00215AB9">
              <w:rPr>
                <w:rFonts w:ascii="Times New Roman" w:eastAsia="Times New Roman" w:hAnsi="Times New Roman" w:cs="Times New Roman"/>
                <w:b/>
                <w:sz w:val="24"/>
                <w:szCs w:val="24"/>
                <w:lang w:eastAsia="uk-UA"/>
              </w:rPr>
              <w:t xml:space="preserve"> розраховане</w:t>
            </w:r>
            <w:r w:rsidRPr="00215AB9">
              <w:rPr>
                <w:rFonts w:ascii="Times New Roman" w:eastAsia="Times New Roman" w:hAnsi="Times New Roman" w:cs="Times New Roman"/>
                <w:b/>
                <w:bCs/>
                <w:sz w:val="24"/>
                <w:szCs w:val="24"/>
                <w:lang w:eastAsia="uk-UA"/>
              </w:rPr>
              <w:t xml:space="preserve"> як різниця між навантаженням та генерацією</w:t>
            </w:r>
            <w:r w:rsidRPr="00215AB9">
              <w:rPr>
                <w:rFonts w:ascii="Times New Roman" w:eastAsia="Times New Roman" w:hAnsi="Times New Roman" w:cs="Times New Roman"/>
                <w:b/>
                <w:sz w:val="24"/>
                <w:szCs w:val="24"/>
                <w:lang w:eastAsia="uk-UA"/>
              </w:rPr>
              <w:t xml:space="preserve"> (за звичай виражається у кіловатах (кВт) або мегаватах (МВт);</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lang w:eastAsia="uk-UA"/>
              </w:rPr>
              <w:t>Потребує додатквого обгрунтування визначення «нетто навантаження», оскільки  нетто – це відпуск електроенергії.</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3774EF" w:rsidRPr="001E3041" w:rsidRDefault="003774EF" w:rsidP="003774EF">
            <w:pPr>
              <w:spacing w:before="0"/>
              <w:ind w:firstLine="317"/>
              <w:rPr>
                <w:rFonts w:ascii="Times New Roman" w:hAnsi="Times New Roman" w:cs="Times New Roman"/>
                <w:i/>
                <w:sz w:val="24"/>
                <w:szCs w:val="24"/>
              </w:rPr>
            </w:pPr>
            <w:r w:rsidRPr="001E3041">
              <w:rPr>
                <w:rFonts w:ascii="Times New Roman" w:hAnsi="Times New Roman" w:cs="Times New Roman"/>
                <w:i/>
                <w:sz w:val="24"/>
                <w:szCs w:val="24"/>
              </w:rPr>
              <w:t>Регламент (ЄС) 2017/2196</w:t>
            </w:r>
          </w:p>
          <w:p w:rsidR="003774EF" w:rsidRPr="001E3041" w:rsidRDefault="003774EF" w:rsidP="003774EF">
            <w:pPr>
              <w:spacing w:before="0"/>
              <w:ind w:firstLine="317"/>
              <w:rPr>
                <w:rFonts w:ascii="Times New Roman" w:hAnsi="Times New Roman" w:cs="Times New Roman"/>
                <w:i/>
                <w:sz w:val="24"/>
                <w:szCs w:val="24"/>
              </w:rPr>
            </w:pPr>
            <w:r w:rsidRPr="001E3041">
              <w:rPr>
                <w:rFonts w:ascii="Times New Roman" w:hAnsi="Times New Roman" w:cs="Times New Roman"/>
                <w:i/>
                <w:sz w:val="24"/>
                <w:szCs w:val="24"/>
              </w:rPr>
              <w:t>Імплементовано шляхом перекладу.</w:t>
            </w:r>
          </w:p>
          <w:p w:rsidR="003774EF" w:rsidRPr="001E3041" w:rsidRDefault="003774EF" w:rsidP="003774EF">
            <w:pPr>
              <w:spacing w:before="0"/>
              <w:ind w:firstLine="317"/>
              <w:rPr>
                <w:rFonts w:ascii="Times New Roman" w:hAnsi="Times New Roman" w:cs="Times New Roman"/>
                <w:i/>
                <w:sz w:val="24"/>
                <w:szCs w:val="24"/>
              </w:rPr>
            </w:pPr>
            <w:r w:rsidRPr="001E3041">
              <w:rPr>
                <w:rFonts w:ascii="Times New Roman" w:hAnsi="Times New Roman" w:cs="Times New Roman"/>
                <w:i/>
                <w:sz w:val="24"/>
                <w:szCs w:val="24"/>
              </w:rPr>
              <w:t>(4) ‘netted demand’ means the netted value of active power seen from a given point of the system, computed as (load — generation), generally expressed in kilowatts (kW) or megawatts (MW), at a given instant or averaged over any designated interval of time;</w:t>
            </w:r>
          </w:p>
          <w:p w:rsidR="003774EF" w:rsidRPr="001E3041" w:rsidRDefault="003774EF" w:rsidP="003774EF">
            <w:pPr>
              <w:spacing w:before="0"/>
              <w:ind w:firstLine="317"/>
              <w:rPr>
                <w:rFonts w:ascii="Times New Roman" w:hAnsi="Times New Roman" w:cs="Times New Roman"/>
                <w:i/>
                <w:sz w:val="24"/>
                <w:szCs w:val="24"/>
              </w:rPr>
            </w:pPr>
            <w:r w:rsidRPr="001E3041">
              <w:rPr>
                <w:rFonts w:ascii="Times New Roman" w:hAnsi="Times New Roman" w:cs="Times New Roman"/>
                <w:i/>
                <w:sz w:val="24"/>
                <w:szCs w:val="24"/>
              </w:rPr>
              <w:t>Чому «нетто – це відпуск» ?</w:t>
            </w:r>
          </w:p>
          <w:p w:rsidR="003774EF" w:rsidRPr="001E3041" w:rsidRDefault="003774EF" w:rsidP="003774EF">
            <w:pPr>
              <w:spacing w:before="0"/>
              <w:ind w:firstLine="317"/>
              <w:rPr>
                <w:rFonts w:ascii="Times New Roman" w:hAnsi="Times New Roman" w:cs="Times New Roman"/>
                <w:i/>
                <w:sz w:val="24"/>
                <w:szCs w:val="24"/>
              </w:rPr>
            </w:pPr>
            <w:r w:rsidRPr="001E3041">
              <w:rPr>
                <w:rFonts w:ascii="Times New Roman" w:hAnsi="Times New Roman" w:cs="Times New Roman"/>
                <w:i/>
                <w:sz w:val="24"/>
                <w:szCs w:val="24"/>
              </w:rPr>
              <w:t>Визначення говорить про  те, що це різниця між навантаженням і генерацією .</w:t>
            </w:r>
          </w:p>
          <w:p w:rsidR="003774EF" w:rsidRPr="001E3041" w:rsidRDefault="003774EF" w:rsidP="003774EF">
            <w:pPr>
              <w:spacing w:before="0"/>
              <w:ind w:firstLine="317"/>
              <w:rPr>
                <w:rFonts w:ascii="Times New Roman" w:hAnsi="Times New Roman" w:cs="Times New Roman"/>
                <w:i/>
                <w:sz w:val="24"/>
                <w:szCs w:val="24"/>
              </w:rPr>
            </w:pPr>
            <w:r w:rsidRPr="001E3041">
              <w:rPr>
                <w:rFonts w:ascii="Times New Roman" w:hAnsi="Times New Roman" w:cs="Times New Roman"/>
                <w:i/>
                <w:sz w:val="24"/>
                <w:szCs w:val="24"/>
              </w:rPr>
              <w:t xml:space="preserve">Далі це визначення використовується в КСП в частинах, що стосуються плану захисту та плану відновлення. Наприклад у ситуації, де ОСР бере участь у відключенні навантаження при зниженні частоти він повідомляє значення частоти, за якого ініціюється відключення нетто </w:t>
            </w:r>
            <w:r w:rsidRPr="001E3041">
              <w:rPr>
                <w:rFonts w:ascii="Times New Roman" w:hAnsi="Times New Roman" w:cs="Times New Roman"/>
                <w:i/>
                <w:sz w:val="24"/>
                <w:szCs w:val="24"/>
              </w:rPr>
              <w:lastRenderedPageBreak/>
              <w:t xml:space="preserve">навантаження. </w:t>
            </w:r>
          </w:p>
          <w:p w:rsidR="003774EF" w:rsidRPr="00215AB9" w:rsidRDefault="003774EF" w:rsidP="003774EF">
            <w:pPr>
              <w:spacing w:before="0"/>
              <w:ind w:firstLine="317"/>
              <w:rPr>
                <w:rFonts w:ascii="Times New Roman" w:hAnsi="Times New Roman" w:cs="Times New Roman"/>
                <w:b/>
                <w:sz w:val="24"/>
                <w:szCs w:val="24"/>
              </w:rPr>
            </w:pPr>
            <w:r w:rsidRPr="001E3041">
              <w:rPr>
                <w:rFonts w:ascii="Times New Roman" w:hAnsi="Times New Roman" w:cs="Times New Roman"/>
                <w:i/>
                <w:sz w:val="24"/>
                <w:szCs w:val="24"/>
              </w:rPr>
              <w:t>Тобто ту величину потужністі, яка викликає зниження частоти.</w:t>
            </w:r>
          </w:p>
        </w:tc>
      </w:tr>
      <w:tr w:rsidR="003774EF" w:rsidRPr="00215AB9" w:rsidTr="00285C7D">
        <w:trPr>
          <w:trHeight w:val="1717"/>
        </w:trPr>
        <w:tc>
          <w:tcPr>
            <w:tcW w:w="4782" w:type="dxa"/>
            <w:vMerge w:val="restart"/>
            <w:shd w:val="clear" w:color="auto" w:fill="auto"/>
          </w:tcPr>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
                <w:bCs/>
                <w:sz w:val="24"/>
                <w:szCs w:val="24"/>
              </w:rPr>
              <w:lastRenderedPageBreak/>
              <w:t>постачальник послуг з відновлення</w:t>
            </w:r>
            <w:r w:rsidRPr="00215AB9">
              <w:rPr>
                <w:rFonts w:ascii="Times New Roman" w:hAnsi="Times New Roman" w:cs="Times New Roman"/>
                <w:b/>
                <w:sz w:val="24"/>
                <w:szCs w:val="24"/>
              </w:rPr>
              <w:t xml:space="preserve"> – </w:t>
            </w:r>
            <w:r w:rsidRPr="00215AB9">
              <w:rPr>
                <w:rFonts w:ascii="Times New Roman" w:hAnsi="Times New Roman" w:cs="Times New Roman"/>
              </w:rPr>
              <w:t xml:space="preserve"> </w:t>
            </w:r>
            <w:r w:rsidRPr="00215AB9">
              <w:rPr>
                <w:rFonts w:ascii="Times New Roman" w:hAnsi="Times New Roman" w:cs="Times New Roman"/>
                <w:b/>
                <w:sz w:val="24"/>
                <w:szCs w:val="24"/>
              </w:rPr>
              <w:t xml:space="preserve">юридична особа, яка у відповідності до нормативно-правових актів або договору зобов’язана надавати таку послугу, що сприяє виконанню одного або кількох заходів Плану відновлення </w:t>
            </w:r>
            <w:r w:rsidRPr="00215AB9">
              <w:rPr>
                <w:rFonts w:ascii="Times New Roman" w:hAnsi="Times New Roman" w:cs="Times New Roman"/>
                <w:b/>
                <w:bCs/>
                <w:sz w:val="24"/>
                <w:szCs w:val="24"/>
              </w:rPr>
              <w:t>;</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 xml:space="preserve">постачальник послуг з відновлення </w:t>
            </w:r>
            <w:r w:rsidRPr="00215AB9">
              <w:rPr>
                <w:rFonts w:ascii="Times New Roman" w:eastAsia="Times New Roman" w:hAnsi="Times New Roman" w:cs="Times New Roman"/>
                <w:b/>
                <w:bCs/>
                <w:color w:val="548DD4" w:themeColor="text2" w:themeTint="99"/>
                <w:sz w:val="24"/>
                <w:szCs w:val="24"/>
                <w:lang w:eastAsia="uk-UA"/>
              </w:rPr>
              <w:t>–</w:t>
            </w:r>
            <w:r w:rsidRPr="00215AB9">
              <w:rPr>
                <w:rFonts w:ascii="Times New Roman" w:hAnsi="Times New Roman" w:cs="Times New Roman"/>
                <w:strike/>
                <w:color w:val="548DD4" w:themeColor="text2" w:themeTint="99"/>
                <w:sz w:val="24"/>
                <w:szCs w:val="24"/>
                <w:bdr w:val="none" w:sz="0" w:space="0" w:color="auto" w:frame="1"/>
              </w:rPr>
              <w:t>юридична особа</w:t>
            </w:r>
            <w:r w:rsidRPr="00215AB9">
              <w:rPr>
                <w:rFonts w:ascii="Times New Roman" w:hAnsi="Times New Roman" w:cs="Times New Roman"/>
                <w:b/>
                <w:bCs/>
                <w:strike/>
                <w:color w:val="548DD4" w:themeColor="text2" w:themeTint="99"/>
                <w:sz w:val="24"/>
                <w:szCs w:val="24"/>
                <w:bdr w:val="none" w:sz="0" w:space="0" w:color="auto" w:frame="1"/>
                <w:shd w:val="clear" w:color="auto" w:fill="FFFF00"/>
              </w:rPr>
              <w:t xml:space="preserve"> </w:t>
            </w:r>
            <w:r w:rsidRPr="00215AB9">
              <w:rPr>
                <w:rFonts w:ascii="Times New Roman" w:eastAsia="Times New Roman" w:hAnsi="Times New Roman" w:cs="Times New Roman"/>
                <w:b/>
                <w:bCs/>
                <w:color w:val="548DD4" w:themeColor="text2" w:themeTint="99"/>
                <w:sz w:val="24"/>
                <w:szCs w:val="24"/>
                <w:lang w:eastAsia="uk-UA"/>
              </w:rPr>
              <w:t>фізична особа, у тому числі фізична особа - підприємець, або юридична особа</w:t>
            </w:r>
            <w:r w:rsidRPr="00215AB9">
              <w:rPr>
                <w:rFonts w:ascii="Times New Roman" w:eastAsia="Times New Roman" w:hAnsi="Times New Roman" w:cs="Times New Roman"/>
                <w:b/>
                <w:bCs/>
                <w:sz w:val="24"/>
                <w:szCs w:val="24"/>
                <w:lang w:eastAsia="uk-UA"/>
              </w:rPr>
              <w:t xml:space="preserve">, яка у відповідності до нормативно-правових актів або договору зобов’язана надавати </w:t>
            </w:r>
            <w:r w:rsidRPr="008B659B">
              <w:rPr>
                <w:rFonts w:ascii="Times New Roman" w:eastAsia="Times New Roman" w:hAnsi="Times New Roman" w:cs="Times New Roman"/>
                <w:strike/>
                <w:color w:val="00B0F0"/>
                <w:sz w:val="24"/>
                <w:szCs w:val="24"/>
                <w:lang w:eastAsia="uk-UA"/>
              </w:rPr>
              <w:t>таку</w:t>
            </w:r>
            <w:r w:rsidRPr="00215AB9">
              <w:rPr>
                <w:rFonts w:ascii="Times New Roman" w:eastAsia="Times New Roman" w:hAnsi="Times New Roman" w:cs="Times New Roman"/>
                <w:b/>
                <w:bCs/>
                <w:sz w:val="24"/>
                <w:szCs w:val="24"/>
                <w:lang w:eastAsia="uk-UA"/>
              </w:rPr>
              <w:t xml:space="preserve"> послугу </w:t>
            </w:r>
            <w:r w:rsidRPr="00215AB9">
              <w:rPr>
                <w:rFonts w:ascii="Times New Roman" w:eastAsia="Times New Roman" w:hAnsi="Times New Roman" w:cs="Times New Roman"/>
                <w:b/>
                <w:bCs/>
                <w:color w:val="548DD4" w:themeColor="text2" w:themeTint="99"/>
                <w:sz w:val="24"/>
                <w:szCs w:val="24"/>
                <w:lang w:eastAsia="uk-UA"/>
              </w:rPr>
              <w:t>з відновлення</w:t>
            </w:r>
            <w:r w:rsidRPr="00215AB9">
              <w:rPr>
                <w:rFonts w:ascii="Times New Roman" w:eastAsia="Times New Roman" w:hAnsi="Times New Roman" w:cs="Times New Roman"/>
                <w:b/>
                <w:bCs/>
                <w:sz w:val="24"/>
                <w:szCs w:val="24"/>
                <w:lang w:eastAsia="uk-UA"/>
              </w:rPr>
              <w:t xml:space="preserve">, що сприяє виконанню одного або кількох заходів Плану відновлення; </w:t>
            </w: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Cs/>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352D24">
              <w:rPr>
                <w:rFonts w:ascii="Times New Roman" w:hAnsi="Times New Roman" w:cs="Times New Roman"/>
                <w:sz w:val="24"/>
                <w:szCs w:val="24"/>
              </w:rPr>
              <w:t xml:space="preserve">COMMISSION REGULATION (EU) </w:t>
            </w:r>
            <w:r w:rsidRPr="00215AB9">
              <w:rPr>
                <w:rFonts w:ascii="Times New Roman" w:hAnsi="Times New Roman" w:cs="Times New Roman"/>
                <w:sz w:val="24"/>
                <w:szCs w:val="24"/>
              </w:rPr>
              <w:t>2017/</w:t>
            </w:r>
            <w:r w:rsidRPr="00215AB9">
              <w:rPr>
                <w:rFonts w:ascii="Times New Roman" w:hAnsi="Times New Roman" w:cs="Times New Roman"/>
                <w:b/>
                <w:sz w:val="24"/>
                <w:szCs w:val="24"/>
              </w:rPr>
              <w:t>2196</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Article 3</w:t>
            </w:r>
          </w:p>
          <w:p w:rsidR="003774EF" w:rsidRPr="00215AB9" w:rsidRDefault="003774EF" w:rsidP="003774EF">
            <w:pPr>
              <w:spacing w:before="0"/>
              <w:rPr>
                <w:rFonts w:ascii="Times New Roman" w:hAnsi="Times New Roman" w:cs="Times New Roman"/>
                <w:sz w:val="24"/>
                <w:szCs w:val="24"/>
              </w:rPr>
            </w:pPr>
            <w:r w:rsidRPr="003919C5">
              <w:rPr>
                <w:rFonts w:ascii="Times New Roman" w:hAnsi="Times New Roman" w:cs="Times New Roman"/>
                <w:sz w:val="24"/>
                <w:szCs w:val="24"/>
              </w:rPr>
              <w:t>(2) ‘</w:t>
            </w:r>
            <w:r w:rsidRPr="003919C5">
              <w:rPr>
                <w:rFonts w:ascii="Times New Roman" w:hAnsi="Times New Roman" w:cs="Times New Roman"/>
                <w:b/>
                <w:sz w:val="24"/>
                <w:szCs w:val="24"/>
              </w:rPr>
              <w:t>restoration service provider</w:t>
            </w:r>
            <w:r w:rsidRPr="003919C5">
              <w:rPr>
                <w:rFonts w:ascii="Times New Roman" w:hAnsi="Times New Roman" w:cs="Times New Roman"/>
                <w:sz w:val="24"/>
                <w:szCs w:val="24"/>
              </w:rPr>
              <w:t>’ means a legal entity with a legal or contractual obligation to provide a service contributing to one or several measures of the restoration</w:t>
            </w:r>
            <w:r w:rsidRPr="00215AB9">
              <w:rPr>
                <w:rFonts w:ascii="Times New Roman" w:hAnsi="Times New Roman" w:cs="Times New Roman"/>
                <w:sz w:val="24"/>
                <w:szCs w:val="24"/>
              </w:rPr>
              <w:t xml:space="preserve"> plan;</w:t>
            </w:r>
          </w:p>
          <w:p w:rsidR="003774EF" w:rsidRPr="00215AB9" w:rsidRDefault="003774EF" w:rsidP="003774EF">
            <w:pPr>
              <w:pStyle w:val="xmsonormal"/>
              <w:shd w:val="clear" w:color="auto" w:fill="FFFFFF"/>
              <w:spacing w:before="0" w:beforeAutospacing="0" w:after="0" w:afterAutospacing="0"/>
              <w:rPr>
                <w:bdr w:val="none" w:sz="0" w:space="0" w:color="auto" w:frame="1"/>
              </w:rPr>
            </w:pPr>
            <w:r w:rsidRPr="00215AB9">
              <w:rPr>
                <w:bdr w:val="none" w:sz="0" w:space="0" w:color="auto" w:frame="1"/>
              </w:rPr>
              <w:t>Уточнення для приведення у відповідність до визначення в Законі Україн «Про ринок електричної енергії»:</w:t>
            </w:r>
          </w:p>
          <w:p w:rsidR="003774EF" w:rsidRPr="00215AB9" w:rsidRDefault="003774EF" w:rsidP="003774EF">
            <w:pPr>
              <w:pStyle w:val="xmsonormal"/>
              <w:shd w:val="clear" w:color="auto" w:fill="FFFFFF"/>
              <w:spacing w:before="0" w:beforeAutospacing="0" w:after="0" w:afterAutospacing="0"/>
              <w:rPr>
                <w:i/>
                <w:iCs/>
                <w:sz w:val="22"/>
                <w:szCs w:val="22"/>
                <w:bdr w:val="none" w:sz="0" w:space="0" w:color="auto" w:frame="1"/>
              </w:rPr>
            </w:pPr>
            <w:r w:rsidRPr="00215AB9">
              <w:rPr>
                <w:i/>
                <w:iCs/>
                <w:sz w:val="22"/>
                <w:szCs w:val="22"/>
                <w:bdr w:val="none" w:sz="0" w:space="0" w:color="auto" w:frame="1"/>
              </w:rPr>
              <w:t>40) користувачі системи передачі/розподілу (далі - користувачі системи) - фізичні особи, у тому числі фізичні особи - підприємці, або юридичні особи, які відпускають або приймають електричну енергію до/з системи передачі/розподілу або використовують системи передачі/розподілу для передачі/розподілу електричної енергії;</w:t>
            </w:r>
          </w:p>
          <w:p w:rsidR="003774EF" w:rsidRPr="001E3041" w:rsidRDefault="003774EF" w:rsidP="003774EF">
            <w:pPr>
              <w:spacing w:before="0"/>
              <w:rPr>
                <w:rFonts w:ascii="Times New Roman" w:hAnsi="Times New Roman" w:cs="Times New Roman"/>
              </w:rPr>
            </w:pPr>
            <w:r w:rsidRPr="00215AB9">
              <w:rPr>
                <w:rFonts w:ascii="Times New Roman" w:hAnsi="Times New Roman" w:cs="Times New Roman"/>
                <w:bdr w:val="none" w:sz="0" w:space="0" w:color="auto" w:frame="1"/>
              </w:rPr>
              <w:t>Визначення терміну «</w:t>
            </w:r>
            <w:r w:rsidRPr="00215AB9">
              <w:rPr>
                <w:rFonts w:ascii="Times New Roman" w:hAnsi="Times New Roman" w:cs="Times New Roman"/>
                <w:b/>
                <w:bCs/>
              </w:rPr>
              <w:t xml:space="preserve">постачальник послуг з відновлення» </w:t>
            </w:r>
            <w:r w:rsidRPr="00215AB9">
              <w:rPr>
                <w:rFonts w:ascii="Times New Roman" w:hAnsi="Times New Roman" w:cs="Times New Roman"/>
                <w:bdr w:val="none" w:sz="0" w:space="0" w:color="auto" w:frame="1"/>
              </w:rPr>
              <w:t>потребує додаткового обговорення в частині «</w:t>
            </w:r>
            <w:r w:rsidRPr="00352D24">
              <w:rPr>
                <w:rFonts w:ascii="Times New Roman" w:hAnsi="Times New Roman" w:cs="Times New Roman"/>
                <w:b/>
                <w:bCs/>
                <w:i/>
                <w:iCs/>
              </w:rPr>
              <w:t>legal entity</w:t>
            </w:r>
            <w:r w:rsidRPr="00352D24">
              <w:rPr>
                <w:rFonts w:ascii="Times New Roman" w:hAnsi="Times New Roman" w:cs="Times New Roman"/>
              </w:rPr>
              <w:t>».</w:t>
            </w:r>
          </w:p>
        </w:tc>
        <w:tc>
          <w:tcPr>
            <w:tcW w:w="3467" w:type="dxa"/>
            <w:gridSpan w:val="2"/>
            <w:vMerge w:val="restart"/>
          </w:tcPr>
          <w:p w:rsidR="003774EF" w:rsidRDefault="00352D24"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52D24" w:rsidRDefault="00352D24"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p>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не враховувати</w:t>
            </w:r>
          </w:p>
          <w:p w:rsidR="003774EF" w:rsidRPr="001E3041" w:rsidRDefault="003774EF" w:rsidP="003774EF">
            <w:pPr>
              <w:spacing w:before="0"/>
              <w:rPr>
                <w:rFonts w:ascii="Times New Roman" w:hAnsi="Times New Roman" w:cs="Times New Roman"/>
                <w:i/>
                <w:sz w:val="24"/>
                <w:szCs w:val="24"/>
              </w:rPr>
            </w:pPr>
            <w:r w:rsidRPr="001E3041">
              <w:rPr>
                <w:rFonts w:ascii="Times New Roman" w:hAnsi="Times New Roman" w:cs="Times New Roman"/>
                <w:i/>
                <w:sz w:val="24"/>
                <w:szCs w:val="24"/>
              </w:rPr>
              <w:t>Відповідно до визначення у Регламенті (ЄС) 2196 йдеться про «obligation», тобто зобов’язання. До того ж надавачі цих послуг, задіяні в плані відновлення,  повинні без жодної затримки виконувати видані ОСП розпорядження в рамках плану відновлення (стаття 25 Регламенту 2196)</w:t>
            </w:r>
          </w:p>
        </w:tc>
      </w:tr>
      <w:tr w:rsidR="003774EF" w:rsidRPr="00215AB9" w:rsidTr="00285C7D">
        <w:trPr>
          <w:trHeight w:val="1717"/>
        </w:trPr>
        <w:tc>
          <w:tcPr>
            <w:tcW w:w="4782" w:type="dxa"/>
            <w:vMerge/>
            <w:shd w:val="clear" w:color="auto" w:fill="auto"/>
          </w:tcPr>
          <w:p w:rsidR="003774EF" w:rsidRPr="00215AB9" w:rsidRDefault="003774EF" w:rsidP="003774EF">
            <w:pPr>
              <w:spacing w:before="0"/>
              <w:rPr>
                <w:rFonts w:ascii="Times New Roman" w:hAnsi="Times New Roman" w:cs="Times New Roman"/>
                <w:b/>
                <w:bCs/>
                <w:sz w:val="24"/>
                <w:szCs w:val="24"/>
              </w:rPr>
            </w:pP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Cs/>
                <w:sz w:val="24"/>
                <w:szCs w:val="24"/>
              </w:rPr>
              <w:t xml:space="preserve">постачальник послуг з відновлення –  юридична особа, яка у відповідності до нормативно-правових актів або договору </w:t>
            </w:r>
            <w:r w:rsidRPr="00215AB9">
              <w:rPr>
                <w:rFonts w:ascii="Times New Roman" w:hAnsi="Times New Roman" w:cs="Times New Roman"/>
                <w:b/>
                <w:bCs/>
                <w:strike/>
                <w:color w:val="548DD4" w:themeColor="text2" w:themeTint="99"/>
                <w:sz w:val="24"/>
                <w:szCs w:val="24"/>
              </w:rPr>
              <w:t>зобов’язана</w:t>
            </w:r>
            <w:r w:rsidRPr="00215AB9">
              <w:rPr>
                <w:rFonts w:ascii="Times New Roman" w:hAnsi="Times New Roman" w:cs="Times New Roman"/>
                <w:b/>
                <w:bCs/>
                <w:color w:val="548DD4" w:themeColor="text2" w:themeTint="99"/>
                <w:sz w:val="24"/>
                <w:szCs w:val="24"/>
              </w:rPr>
              <w:t xml:space="preserve"> надає</w:t>
            </w:r>
            <w:r w:rsidRPr="00215AB9">
              <w:rPr>
                <w:rFonts w:ascii="Times New Roman" w:hAnsi="Times New Roman" w:cs="Times New Roman"/>
                <w:bCs/>
                <w:color w:val="548DD4" w:themeColor="text2" w:themeTint="99"/>
                <w:sz w:val="24"/>
                <w:szCs w:val="24"/>
              </w:rPr>
              <w:t xml:space="preserve"> </w:t>
            </w:r>
            <w:r w:rsidRPr="00215AB9">
              <w:rPr>
                <w:rFonts w:ascii="Times New Roman" w:hAnsi="Times New Roman" w:cs="Times New Roman"/>
                <w:bCs/>
                <w:sz w:val="24"/>
                <w:szCs w:val="24"/>
              </w:rPr>
              <w:t>таку послугу, що сприяє виконанню одного або кількох заходів Плану відновлення ;</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Cs/>
                <w:sz w:val="24"/>
                <w:szCs w:val="24"/>
              </w:rPr>
              <w:t>Пропонуємо прибрати вимогу щодо зобов’язання.</w:t>
            </w:r>
          </w:p>
        </w:tc>
        <w:tc>
          <w:tcPr>
            <w:tcW w:w="3467" w:type="dxa"/>
            <w:gridSpan w:val="2"/>
            <w:vMerge/>
          </w:tcPr>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285C7D">
        <w:trPr>
          <w:trHeight w:val="2253"/>
        </w:trPr>
        <w:tc>
          <w:tcPr>
            <w:tcW w:w="4782" w:type="dxa"/>
            <w:vMerge w:val="restart"/>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hAnsi="Times New Roman" w:cs="Times New Roman"/>
                <w:b/>
                <w:bCs/>
                <w:sz w:val="24"/>
                <w:szCs w:val="24"/>
              </w:rPr>
              <w:t xml:space="preserve">постачальник послуг </w:t>
            </w:r>
            <w:r w:rsidRPr="00215AB9">
              <w:rPr>
                <w:rFonts w:ascii="Times New Roman" w:hAnsi="Times New Roman" w:cs="Times New Roman"/>
                <w:b/>
                <w:sz w:val="24"/>
                <w:szCs w:val="24"/>
              </w:rPr>
              <w:t>із</w:t>
            </w:r>
            <w:r w:rsidRPr="00215AB9">
              <w:rPr>
                <w:rFonts w:ascii="Times New Roman" w:hAnsi="Times New Roman" w:cs="Times New Roman"/>
                <w:b/>
                <w:bCs/>
                <w:sz w:val="24"/>
                <w:szCs w:val="24"/>
              </w:rPr>
              <w:t xml:space="preserve"> захисту</w:t>
            </w:r>
            <w:r w:rsidRPr="00215AB9">
              <w:rPr>
                <w:rFonts w:ascii="Times New Roman" w:hAnsi="Times New Roman" w:cs="Times New Roman"/>
                <w:b/>
                <w:sz w:val="24"/>
                <w:szCs w:val="24"/>
              </w:rPr>
              <w:t xml:space="preserve"> – юридична особа, яка у відповідності до нормативно-правових актів або договору зобов’язана надавати таку послугу, що сприяє виконанню одного або кількох заходів Плану захисту енергосистеми</w:t>
            </w:r>
            <w:r w:rsidRPr="00215AB9">
              <w:rPr>
                <w:rFonts w:ascii="Times New Roman" w:hAnsi="Times New Roman" w:cs="Times New Roman"/>
                <w:b/>
                <w:bCs/>
                <w:sz w:val="24"/>
                <w:szCs w:val="24"/>
              </w:rPr>
              <w:t>;</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5203E9" w:rsidRDefault="003774EF" w:rsidP="005203E9">
            <w:pPr>
              <w:spacing w:before="0"/>
              <w:rPr>
                <w:rFonts w:ascii="Times New Roman" w:hAnsi="Times New Roman" w:cs="Times New Roman"/>
                <w:b/>
                <w:color w:val="548DD4" w:themeColor="text2" w:themeTint="99"/>
                <w:sz w:val="24"/>
                <w:szCs w:val="24"/>
              </w:rPr>
            </w:pPr>
            <w:r w:rsidRPr="00215AB9">
              <w:rPr>
                <w:rFonts w:ascii="Times New Roman" w:hAnsi="Times New Roman" w:cs="Times New Roman"/>
                <w:b/>
                <w:bCs/>
                <w:strike/>
                <w:color w:val="548DD4" w:themeColor="text2" w:themeTint="99"/>
                <w:sz w:val="24"/>
                <w:szCs w:val="24"/>
              </w:rPr>
              <w:t xml:space="preserve">постачальник послуг </w:t>
            </w:r>
            <w:r w:rsidRPr="00215AB9">
              <w:rPr>
                <w:rFonts w:ascii="Times New Roman" w:hAnsi="Times New Roman" w:cs="Times New Roman"/>
                <w:b/>
                <w:strike/>
                <w:color w:val="548DD4" w:themeColor="text2" w:themeTint="99"/>
                <w:sz w:val="24"/>
                <w:szCs w:val="24"/>
              </w:rPr>
              <w:t>із</w:t>
            </w:r>
            <w:r w:rsidRPr="00215AB9">
              <w:rPr>
                <w:rFonts w:ascii="Times New Roman" w:hAnsi="Times New Roman" w:cs="Times New Roman"/>
                <w:b/>
                <w:bCs/>
                <w:strike/>
                <w:color w:val="548DD4" w:themeColor="text2" w:themeTint="99"/>
                <w:sz w:val="24"/>
                <w:szCs w:val="24"/>
              </w:rPr>
              <w:t xml:space="preserve"> захисту</w:t>
            </w:r>
            <w:r w:rsidRPr="00215AB9">
              <w:rPr>
                <w:rFonts w:ascii="Times New Roman" w:hAnsi="Times New Roman" w:cs="Times New Roman"/>
                <w:b/>
                <w:strike/>
                <w:color w:val="548DD4" w:themeColor="text2" w:themeTint="99"/>
                <w:sz w:val="24"/>
                <w:szCs w:val="24"/>
              </w:rPr>
              <w:t xml:space="preserve"> – юридична особа, яка у відповідності до нормативно-правових актів або договору зобов’язана надавати таку послугу, що сприяє виконанню одного або кількох заходів Плану захисту енергосистеми</w:t>
            </w:r>
            <w:r w:rsidRPr="00215AB9">
              <w:rPr>
                <w:rFonts w:ascii="Times New Roman" w:hAnsi="Times New Roman" w:cs="Times New Roman"/>
                <w:b/>
                <w:bCs/>
                <w:strike/>
                <w:color w:val="548DD4" w:themeColor="text2" w:themeTint="99"/>
                <w:sz w:val="24"/>
                <w:szCs w:val="24"/>
              </w:rPr>
              <w:t>;</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pStyle w:val="xmsonormal"/>
              <w:shd w:val="clear" w:color="auto" w:fill="FFFFFF"/>
              <w:spacing w:before="0" w:beforeAutospacing="0" w:after="0" w:afterAutospacing="0"/>
              <w:rPr>
                <w:rFonts w:eastAsiaTheme="minorHAnsi"/>
                <w:b/>
                <w:bCs/>
                <w:lang w:eastAsia="en-US"/>
              </w:rPr>
            </w:pPr>
            <w:r w:rsidRPr="00215AB9">
              <w:rPr>
                <w:rFonts w:eastAsiaTheme="minorHAnsi"/>
                <w:b/>
                <w:bCs/>
                <w:lang w:eastAsia="en-US"/>
              </w:rPr>
              <w:t>Пропонуємо вилучити термін (у всіх відмінках) з тексту проєкту постанови НКРЕКП.</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Поняття потребує додаткового опрацювання.</w:t>
            </w: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vMerge w:val="restart"/>
          </w:tcPr>
          <w:p w:rsidR="00D33090" w:rsidRDefault="003919C5" w:rsidP="00D33090">
            <w:pPr>
              <w:jc w:val="center"/>
              <w:rPr>
                <w:rFonts w:ascii="Times New Roman" w:hAnsi="Times New Roman" w:cs="Times New Roman"/>
                <w:b/>
                <w:sz w:val="24"/>
                <w:szCs w:val="24"/>
              </w:rPr>
            </w:pPr>
            <w:r w:rsidRPr="00352D24">
              <w:rPr>
                <w:rFonts w:ascii="Times New Roman" w:hAnsi="Times New Roman" w:cs="Times New Roman"/>
                <w:b/>
                <w:sz w:val="24"/>
                <w:szCs w:val="24"/>
              </w:rPr>
              <w:t>Пропонується</w:t>
            </w:r>
            <w:r w:rsidR="00D33090">
              <w:rPr>
                <w:rFonts w:ascii="Times New Roman" w:hAnsi="Times New Roman" w:cs="Times New Roman"/>
                <w:b/>
                <w:sz w:val="24"/>
                <w:szCs w:val="24"/>
              </w:rPr>
              <w:t xml:space="preserve"> не </w:t>
            </w:r>
            <w:r w:rsidR="00352D24">
              <w:rPr>
                <w:rFonts w:ascii="Times New Roman" w:hAnsi="Times New Roman" w:cs="Times New Roman"/>
                <w:b/>
                <w:sz w:val="24"/>
                <w:szCs w:val="24"/>
              </w:rPr>
              <w:t xml:space="preserve">врахувати </w:t>
            </w:r>
          </w:p>
          <w:p w:rsidR="00D33090" w:rsidRPr="00D33090" w:rsidRDefault="00D33090" w:rsidP="00D33090">
            <w:pPr>
              <w:rPr>
                <w:rFonts w:ascii="Times New Roman" w:hAnsi="Times New Roman" w:cs="Times New Roman"/>
                <w:i/>
                <w:sz w:val="24"/>
                <w:szCs w:val="24"/>
              </w:rPr>
            </w:pPr>
            <w:r w:rsidRPr="00D33090">
              <w:rPr>
                <w:rFonts w:ascii="Times New Roman" w:hAnsi="Times New Roman" w:cs="Times New Roman"/>
                <w:i/>
                <w:sz w:val="24"/>
                <w:szCs w:val="24"/>
              </w:rPr>
              <w:t>Цими змінами вводиться поняття «поостачальник послуг з відновлення», тому по аналогії вводимо поняття і</w:t>
            </w:r>
            <w:r w:rsidRPr="00D33090">
              <w:rPr>
                <w:rFonts w:ascii="Times New Roman" w:hAnsi="Times New Roman" w:cs="Times New Roman"/>
                <w:bCs/>
                <w:i/>
                <w:sz w:val="24"/>
                <w:szCs w:val="24"/>
              </w:rPr>
              <w:t xml:space="preserve"> «постачальник послуг </w:t>
            </w:r>
            <w:r w:rsidRPr="00D33090">
              <w:rPr>
                <w:rFonts w:ascii="Times New Roman" w:hAnsi="Times New Roman" w:cs="Times New Roman"/>
                <w:i/>
                <w:sz w:val="24"/>
                <w:szCs w:val="24"/>
              </w:rPr>
              <w:t>із</w:t>
            </w:r>
            <w:r w:rsidRPr="00D33090">
              <w:rPr>
                <w:rFonts w:ascii="Times New Roman" w:hAnsi="Times New Roman" w:cs="Times New Roman"/>
                <w:bCs/>
                <w:i/>
                <w:sz w:val="24"/>
                <w:szCs w:val="24"/>
              </w:rPr>
              <w:t xml:space="preserve"> захисту». Крім того, </w:t>
            </w:r>
            <w:r w:rsidRPr="00D33090">
              <w:rPr>
                <w:i/>
              </w:rPr>
              <w:t xml:space="preserve"> </w:t>
            </w:r>
            <w:r w:rsidRPr="00D33090">
              <w:rPr>
                <w:rFonts w:ascii="Times New Roman" w:hAnsi="Times New Roman" w:cs="Times New Roman"/>
                <w:bCs/>
                <w:i/>
                <w:sz w:val="24"/>
                <w:szCs w:val="24"/>
              </w:rPr>
              <w:t xml:space="preserve">це узагальнені терміни для визначення користувачів, які тим чи іншим залучені до заходів відповідних планів. </w:t>
            </w:r>
          </w:p>
          <w:p w:rsidR="003774EF" w:rsidRPr="00215AB9" w:rsidRDefault="003774EF" w:rsidP="003774EF">
            <w:pPr>
              <w:spacing w:before="0"/>
              <w:ind w:firstLine="317"/>
              <w:rPr>
                <w:rFonts w:ascii="Times New Roman" w:hAnsi="Times New Roman" w:cs="Times New Roman"/>
                <w:b/>
                <w:sz w:val="24"/>
                <w:szCs w:val="24"/>
              </w:rPr>
            </w:pPr>
          </w:p>
        </w:tc>
      </w:tr>
      <w:tr w:rsidR="003774EF" w:rsidRPr="00215AB9" w:rsidTr="00285C7D">
        <w:trPr>
          <w:trHeight w:val="1717"/>
        </w:trPr>
        <w:tc>
          <w:tcPr>
            <w:tcW w:w="4782" w:type="dxa"/>
            <w:vMerge/>
            <w:shd w:val="clear" w:color="auto" w:fill="auto"/>
          </w:tcPr>
          <w:p w:rsidR="003774EF" w:rsidRPr="00215AB9" w:rsidRDefault="003774EF" w:rsidP="003774EF">
            <w:pPr>
              <w:spacing w:before="0"/>
              <w:rPr>
                <w:rFonts w:ascii="Times New Roman" w:hAnsi="Times New Roman" w:cs="Times New Roman"/>
                <w:b/>
                <w:bCs/>
                <w:sz w:val="24"/>
                <w:szCs w:val="24"/>
              </w:rPr>
            </w:pP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Cs/>
                <w:sz w:val="24"/>
                <w:szCs w:val="24"/>
              </w:rPr>
              <w:t xml:space="preserve">постачальник послуг із захисту – юридична особа, яка у відповідності до нормативно-правових актів або договору </w:t>
            </w:r>
            <w:r w:rsidRPr="00215AB9">
              <w:rPr>
                <w:rFonts w:ascii="Times New Roman" w:hAnsi="Times New Roman" w:cs="Times New Roman"/>
                <w:b/>
                <w:bCs/>
                <w:strike/>
                <w:color w:val="548DD4" w:themeColor="text2" w:themeTint="99"/>
                <w:sz w:val="24"/>
                <w:szCs w:val="24"/>
              </w:rPr>
              <w:t>зобов’язана</w:t>
            </w:r>
            <w:r w:rsidRPr="00215AB9">
              <w:rPr>
                <w:rFonts w:ascii="Times New Roman" w:hAnsi="Times New Roman" w:cs="Times New Roman"/>
                <w:b/>
                <w:bCs/>
                <w:color w:val="548DD4" w:themeColor="text2" w:themeTint="99"/>
                <w:sz w:val="24"/>
                <w:szCs w:val="24"/>
              </w:rPr>
              <w:t xml:space="preserve"> надає</w:t>
            </w:r>
            <w:r w:rsidRPr="00215AB9">
              <w:rPr>
                <w:rFonts w:ascii="Times New Roman" w:hAnsi="Times New Roman" w:cs="Times New Roman"/>
                <w:bCs/>
                <w:color w:val="548DD4" w:themeColor="text2" w:themeTint="99"/>
                <w:sz w:val="24"/>
                <w:szCs w:val="24"/>
              </w:rPr>
              <w:t xml:space="preserve"> </w:t>
            </w:r>
            <w:r w:rsidRPr="00215AB9">
              <w:rPr>
                <w:rFonts w:ascii="Times New Roman" w:hAnsi="Times New Roman" w:cs="Times New Roman"/>
                <w:bCs/>
                <w:sz w:val="24"/>
                <w:szCs w:val="24"/>
              </w:rPr>
              <w:t>таку послугу, що сприяє виконанню одного або кількох заходів Плану захисту енергосистеми;</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rPr>
                <w:rFonts w:ascii="Times New Roman" w:hAnsi="Times New Roman" w:cs="Times New Roman"/>
                <w:b/>
                <w:sz w:val="24"/>
                <w:szCs w:val="24"/>
              </w:rPr>
            </w:pPr>
            <w:r w:rsidRPr="00215AB9">
              <w:rPr>
                <w:rFonts w:ascii="Times New Roman" w:eastAsia="Times New Roman" w:hAnsi="Times New Roman" w:cs="Times New Roman"/>
                <w:bCs/>
                <w:sz w:val="24"/>
                <w:szCs w:val="24"/>
                <w:lang w:eastAsia="uk-UA"/>
              </w:rPr>
              <w:t>Пропонуємо прибрати вимогу щодо зобов’язання.</w:t>
            </w:r>
          </w:p>
        </w:tc>
        <w:tc>
          <w:tcPr>
            <w:tcW w:w="3467" w:type="dxa"/>
            <w:gridSpan w:val="2"/>
            <w:vMerge/>
          </w:tcPr>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lang w:eastAsia="uk-UA"/>
              </w:rPr>
              <w:t>синхронізована зона - частина синхронної області, охоплена</w:t>
            </w:r>
            <w:r w:rsidRPr="00215AB9">
              <w:rPr>
                <w:rFonts w:ascii="Times New Roman" w:eastAsia="Times New Roman" w:hAnsi="Times New Roman" w:cs="Times New Roman"/>
                <w:b/>
                <w:sz w:val="24"/>
                <w:szCs w:val="24"/>
                <w:lang w:eastAsia="uk-UA"/>
              </w:rPr>
              <w:t xml:space="preserve"> об’єднаним </w:t>
            </w:r>
            <w:r w:rsidRPr="00215AB9">
              <w:rPr>
                <w:rFonts w:ascii="Times New Roman" w:eastAsia="Times New Roman" w:hAnsi="Times New Roman" w:cs="Times New Roman"/>
                <w:b/>
                <w:bCs/>
                <w:sz w:val="24"/>
                <w:szCs w:val="24"/>
                <w:lang w:eastAsia="uk-UA"/>
              </w:rPr>
              <w:t>ОСП</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bCs/>
                <w:sz w:val="24"/>
                <w:szCs w:val="24"/>
                <w:lang w:eastAsia="uk-UA"/>
              </w:rPr>
              <w:t>зі спільною частотою системи, що не синхронізована з рештою синхронної області;</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z w:val="24"/>
                <w:szCs w:val="24"/>
                <w:lang w:eastAsia="uk-UA"/>
              </w:rPr>
              <w:t>синхронізована зона - частина синхронної області, охоплена</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strike/>
                <w:color w:val="548DD4" w:themeColor="text2" w:themeTint="99"/>
                <w:sz w:val="24"/>
                <w:szCs w:val="24"/>
                <w:lang w:eastAsia="uk-UA"/>
              </w:rPr>
              <w:t>об’єднаним</w:t>
            </w:r>
            <w:r w:rsidRPr="00215AB9">
              <w:rPr>
                <w:rFonts w:ascii="Times New Roman" w:eastAsia="Times New Roman" w:hAnsi="Times New Roman" w:cs="Times New Roman"/>
                <w:b/>
                <w:color w:val="548DD4" w:themeColor="text2" w:themeTint="99"/>
                <w:sz w:val="24"/>
                <w:szCs w:val="24"/>
                <w:lang w:eastAsia="uk-UA"/>
              </w:rPr>
              <w:t xml:space="preserve"> об’єднаними </w:t>
            </w:r>
            <w:r w:rsidRPr="00215AB9">
              <w:rPr>
                <w:rFonts w:ascii="Times New Roman" w:eastAsia="Times New Roman" w:hAnsi="Times New Roman" w:cs="Times New Roman"/>
                <w:b/>
                <w:bCs/>
                <w:sz w:val="24"/>
                <w:szCs w:val="24"/>
                <w:lang w:eastAsia="uk-UA"/>
              </w:rPr>
              <w:t>ОСП</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bCs/>
                <w:sz w:val="24"/>
                <w:szCs w:val="24"/>
                <w:lang w:eastAsia="uk-UA"/>
              </w:rPr>
              <w:t>зі спільною частотою системи, що не синхронізована з рештою синхронної області;</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Приведення у відповідність до визначення поняття «</w:t>
            </w:r>
            <w:r w:rsidRPr="00215AB9">
              <w:rPr>
                <w:rFonts w:ascii="Times New Roman" w:hAnsi="Times New Roman" w:cs="Times New Roman"/>
                <w:b/>
                <w:bCs/>
                <w:sz w:val="24"/>
                <w:szCs w:val="24"/>
              </w:rPr>
              <w:t>synchronised region</w:t>
            </w:r>
            <w:r w:rsidRPr="00215AB9">
              <w:rPr>
                <w:rFonts w:ascii="Times New Roman" w:hAnsi="Times New Roman" w:cs="Times New Roman"/>
                <w:sz w:val="24"/>
                <w:szCs w:val="24"/>
              </w:rPr>
              <w:t>» COMMISSION REGULATION (EU) 2017/2196</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Article</w:t>
            </w:r>
            <w:r w:rsidRPr="00215AB9">
              <w:rPr>
                <w:rFonts w:ascii="Times New Roman" w:hAnsi="Times New Roman" w:cs="Times New Roman"/>
                <w:sz w:val="24"/>
                <w:szCs w:val="24"/>
                <w:lang w:val="en-US"/>
              </w:rPr>
              <w:t xml:space="preserve"> </w:t>
            </w:r>
            <w:r w:rsidRPr="00215AB9">
              <w:rPr>
                <w:rFonts w:ascii="Times New Roman" w:hAnsi="Times New Roman" w:cs="Times New Roman"/>
                <w:sz w:val="24"/>
                <w:szCs w:val="24"/>
              </w:rPr>
              <w:t>3</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sz w:val="24"/>
                <w:szCs w:val="24"/>
                <w:lang w:eastAsia="uk-UA"/>
              </w:rPr>
              <w:lastRenderedPageBreak/>
              <w:t>(11) ‘</w:t>
            </w:r>
            <w:r w:rsidRPr="00215AB9">
              <w:rPr>
                <w:rFonts w:ascii="Times New Roman" w:eastAsia="Times New Roman" w:hAnsi="Times New Roman" w:cs="Times New Roman"/>
                <w:b/>
                <w:sz w:val="24"/>
                <w:szCs w:val="24"/>
                <w:lang w:eastAsia="uk-UA"/>
              </w:rPr>
              <w:t>synchronised region</w:t>
            </w:r>
            <w:r w:rsidRPr="00215AB9">
              <w:rPr>
                <w:rFonts w:ascii="Times New Roman" w:eastAsia="Times New Roman" w:hAnsi="Times New Roman" w:cs="Times New Roman"/>
                <w:sz w:val="24"/>
                <w:szCs w:val="24"/>
                <w:lang w:eastAsia="uk-UA"/>
              </w:rPr>
              <w:t xml:space="preserve">’ means the fraction of a </w:t>
            </w:r>
            <w:r w:rsidRPr="00D33090">
              <w:rPr>
                <w:rFonts w:ascii="Times New Roman" w:eastAsia="Times New Roman" w:hAnsi="Times New Roman" w:cs="Times New Roman"/>
                <w:sz w:val="24"/>
                <w:szCs w:val="24"/>
                <w:lang w:eastAsia="uk-UA"/>
              </w:rPr>
              <w:t xml:space="preserve">synchronous area covered by </w:t>
            </w:r>
            <w:r w:rsidRPr="00D33090">
              <w:rPr>
                <w:rFonts w:ascii="Times New Roman" w:eastAsia="Times New Roman" w:hAnsi="Times New Roman" w:cs="Times New Roman"/>
                <w:sz w:val="24"/>
                <w:szCs w:val="24"/>
                <w:u w:val="single"/>
                <w:lang w:eastAsia="uk-UA"/>
              </w:rPr>
              <w:t>interconnected TSOs</w:t>
            </w:r>
            <w:r w:rsidRPr="00D33090">
              <w:rPr>
                <w:rFonts w:ascii="Times New Roman" w:eastAsia="Times New Roman" w:hAnsi="Times New Roman" w:cs="Times New Roman"/>
                <w:sz w:val="24"/>
                <w:szCs w:val="24"/>
                <w:lang w:eastAsia="uk-UA"/>
              </w:rPr>
              <w:t xml:space="preserve"> wi</w:t>
            </w:r>
            <w:r w:rsidRPr="00215AB9">
              <w:rPr>
                <w:rFonts w:ascii="Times New Roman" w:eastAsia="Times New Roman" w:hAnsi="Times New Roman" w:cs="Times New Roman"/>
                <w:sz w:val="24"/>
                <w:szCs w:val="24"/>
                <w:lang w:eastAsia="uk-UA"/>
              </w:rPr>
              <w:t>th a common system frequency and which is not synchronised with the rest of the synchronous area;</w:t>
            </w:r>
          </w:p>
        </w:tc>
        <w:tc>
          <w:tcPr>
            <w:tcW w:w="3467" w:type="dxa"/>
            <w:gridSpan w:val="2"/>
          </w:tcPr>
          <w:p w:rsidR="005203E9" w:rsidRPr="00215AB9" w:rsidRDefault="003774EF" w:rsidP="005203E9">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Пропонується врахувати </w:t>
            </w:r>
          </w:p>
          <w:p w:rsidR="003774EF" w:rsidRPr="00215AB9" w:rsidRDefault="003774EF" w:rsidP="003774EF">
            <w:pPr>
              <w:spacing w:before="0"/>
              <w:rPr>
                <w:rFonts w:ascii="Times New Roman" w:hAnsi="Times New Roman" w:cs="Times New Roman"/>
                <w:b/>
                <w:sz w:val="24"/>
                <w:szCs w:val="24"/>
              </w:rPr>
            </w:pPr>
          </w:p>
        </w:tc>
      </w:tr>
      <w:tr w:rsidR="003774EF" w:rsidRPr="00215AB9" w:rsidTr="00285C7D">
        <w:trPr>
          <w:trHeight w:val="1717"/>
        </w:trPr>
        <w:tc>
          <w:tcPr>
            <w:tcW w:w="4782" w:type="dxa"/>
            <w:vMerge w:val="restart"/>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lang w:eastAsia="uk-UA"/>
              </w:rPr>
              <w:t>постачальник резерву - юридична особа,</w:t>
            </w:r>
            <w:r w:rsidRPr="00215AB9">
              <w:rPr>
                <w:rFonts w:ascii="Times New Roman" w:eastAsia="Times New Roman" w:hAnsi="Times New Roman" w:cs="Times New Roman"/>
                <w:b/>
                <w:sz w:val="24"/>
                <w:szCs w:val="24"/>
                <w:lang w:eastAsia="uk-UA"/>
              </w:rPr>
              <w:t xml:space="preserve"> яка у відповідності до нормативно-правових актів або договору зобов’язана </w:t>
            </w:r>
            <w:r w:rsidRPr="00215AB9">
              <w:rPr>
                <w:rFonts w:ascii="Times New Roman" w:eastAsia="Times New Roman" w:hAnsi="Times New Roman" w:cs="Times New Roman"/>
                <w:b/>
                <w:bCs/>
                <w:sz w:val="24"/>
                <w:szCs w:val="24"/>
                <w:lang w:eastAsia="uk-UA"/>
              </w:rPr>
              <w:t>постачати РПЧ, РВЧ або РЗ</w:t>
            </w:r>
            <w:r w:rsidRPr="00215AB9">
              <w:rPr>
                <w:rFonts w:ascii="Times New Roman" w:eastAsia="Times New Roman" w:hAnsi="Times New Roman" w:cs="Times New Roman"/>
                <w:b/>
                <w:sz w:val="24"/>
                <w:szCs w:val="24"/>
                <w:lang w:eastAsia="uk-UA"/>
              </w:rPr>
              <w:t xml:space="preserve"> з використанням щонайменше однієї одиниці </w:t>
            </w:r>
            <w:r w:rsidRPr="00215AB9">
              <w:rPr>
                <w:rFonts w:ascii="Times New Roman" w:eastAsia="Times New Roman" w:hAnsi="Times New Roman" w:cs="Times New Roman"/>
                <w:b/>
                <w:bCs/>
                <w:sz w:val="24"/>
                <w:szCs w:val="24"/>
                <w:lang w:eastAsia="uk-UA"/>
              </w:rPr>
              <w:t xml:space="preserve">постачання резерву або </w:t>
            </w:r>
            <w:r w:rsidRPr="00215AB9">
              <w:rPr>
                <w:rFonts w:ascii="Times New Roman" w:eastAsia="Times New Roman" w:hAnsi="Times New Roman" w:cs="Times New Roman"/>
                <w:b/>
                <w:sz w:val="24"/>
                <w:szCs w:val="24"/>
                <w:lang w:eastAsia="uk-UA"/>
              </w:rPr>
              <w:t xml:space="preserve">групи </w:t>
            </w:r>
            <w:r w:rsidRPr="00215AB9">
              <w:rPr>
                <w:rFonts w:ascii="Times New Roman" w:eastAsia="Times New Roman" w:hAnsi="Times New Roman" w:cs="Times New Roman"/>
                <w:b/>
                <w:bCs/>
                <w:sz w:val="24"/>
                <w:szCs w:val="24"/>
                <w:lang w:eastAsia="uk-UA"/>
              </w:rPr>
              <w:t>постачання резерву</w:t>
            </w:r>
            <w:r w:rsidRPr="00215AB9">
              <w:rPr>
                <w:rFonts w:ascii="Times New Roman" w:eastAsia="Times New Roman" w:hAnsi="Times New Roman" w:cs="Times New Roman"/>
                <w:b/>
                <w:sz w:val="24"/>
                <w:szCs w:val="24"/>
                <w:lang w:eastAsia="uk-UA"/>
              </w:rPr>
              <w:t>;</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
                <w:bCs/>
                <w:sz w:val="24"/>
                <w:szCs w:val="24"/>
                <w:shd w:val="clear" w:color="auto" w:fill="FFFFFF"/>
              </w:rPr>
              <w:t xml:space="preserve">постачальник резерву - </w:t>
            </w:r>
            <w:r w:rsidRPr="00215AB9">
              <w:rPr>
                <w:rFonts w:ascii="Times New Roman" w:hAnsi="Times New Roman" w:cs="Times New Roman"/>
                <w:b/>
                <w:strike/>
                <w:color w:val="548DD4" w:themeColor="text2" w:themeTint="99"/>
                <w:sz w:val="24"/>
                <w:szCs w:val="24"/>
                <w:bdr w:val="none" w:sz="0" w:space="0" w:color="auto" w:frame="1"/>
              </w:rPr>
              <w:t>юридична особа</w:t>
            </w:r>
            <w:r w:rsidRPr="00215AB9">
              <w:rPr>
                <w:rFonts w:ascii="Times New Roman" w:hAnsi="Times New Roman" w:cs="Times New Roman"/>
                <w:b/>
                <w:bCs/>
                <w:sz w:val="24"/>
                <w:szCs w:val="24"/>
                <w:shd w:val="clear" w:color="auto" w:fill="FFFFFF"/>
              </w:rPr>
              <w:t xml:space="preserve"> </w:t>
            </w:r>
            <w:r w:rsidRPr="00215AB9">
              <w:rPr>
                <w:rFonts w:ascii="Times New Roman" w:hAnsi="Times New Roman" w:cs="Times New Roman"/>
                <w:b/>
                <w:bCs/>
                <w:color w:val="548DD4" w:themeColor="text2" w:themeTint="99"/>
                <w:sz w:val="24"/>
                <w:szCs w:val="24"/>
              </w:rPr>
              <w:t>фізична особа, у тому числі фізична особа - підприємець, або юридична особа,</w:t>
            </w:r>
            <w:r w:rsidRPr="00215AB9">
              <w:rPr>
                <w:rFonts w:ascii="Times New Roman" w:hAnsi="Times New Roman" w:cs="Times New Roman"/>
                <w:b/>
                <w:bCs/>
                <w:sz w:val="24"/>
                <w:szCs w:val="24"/>
              </w:rPr>
              <w:t xml:space="preserve"> яка</w:t>
            </w:r>
            <w:r w:rsidRPr="00215AB9">
              <w:rPr>
                <w:rFonts w:ascii="Times New Roman" w:hAnsi="Times New Roman" w:cs="Times New Roman"/>
                <w:b/>
                <w:bCs/>
                <w:sz w:val="24"/>
                <w:szCs w:val="24"/>
                <w:bdr w:val="none" w:sz="0" w:space="0" w:color="auto" w:frame="1"/>
              </w:rPr>
              <w:t xml:space="preserve"> </w:t>
            </w:r>
            <w:r w:rsidRPr="00215AB9">
              <w:rPr>
                <w:rFonts w:ascii="Times New Roman" w:hAnsi="Times New Roman" w:cs="Times New Roman"/>
                <w:b/>
                <w:bCs/>
                <w:sz w:val="24"/>
                <w:szCs w:val="24"/>
                <w:shd w:val="clear" w:color="auto" w:fill="FFFFFF"/>
              </w:rPr>
              <w:t>у відповідності до нормативно-правових актів або договору зобов’язана</w:t>
            </w:r>
            <w:r w:rsidRPr="00215AB9">
              <w:rPr>
                <w:rFonts w:ascii="Times New Roman" w:hAnsi="Times New Roman" w:cs="Times New Roman"/>
                <w:b/>
                <w:bCs/>
                <w:sz w:val="24"/>
                <w:szCs w:val="24"/>
                <w:bdr w:val="none" w:sz="0" w:space="0" w:color="auto" w:frame="1"/>
              </w:rPr>
              <w:t xml:space="preserve"> </w:t>
            </w:r>
            <w:r w:rsidRPr="00215AB9">
              <w:rPr>
                <w:rFonts w:ascii="Times New Roman" w:hAnsi="Times New Roman" w:cs="Times New Roman"/>
                <w:b/>
                <w:bCs/>
                <w:sz w:val="24"/>
                <w:szCs w:val="24"/>
                <w:shd w:val="clear" w:color="auto" w:fill="FFFFFF"/>
              </w:rPr>
              <w:t>постачати РПЧ, РВЧ або РЗ з використанням щонайменше однієї одиниці постачання резерву або групи постачання резерву;</w:t>
            </w: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rPr>
                <w:rFonts w:ascii="Times New Roman" w:hAnsi="Times New Roman" w:cs="Times New Roman"/>
                <w:b/>
                <w:sz w:val="24"/>
                <w:szCs w:val="24"/>
              </w:rPr>
            </w:pPr>
          </w:p>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D33090" w:rsidRDefault="003774EF" w:rsidP="003774EF">
            <w:pPr>
              <w:spacing w:before="0"/>
              <w:rPr>
                <w:rFonts w:ascii="Times New Roman" w:hAnsi="Times New Roman" w:cs="Times New Roman"/>
                <w:sz w:val="24"/>
                <w:szCs w:val="24"/>
                <w:shd w:val="clear" w:color="auto" w:fill="F79646" w:themeFill="accent6"/>
              </w:rPr>
            </w:pPr>
            <w:r w:rsidRPr="00D33090">
              <w:rPr>
                <w:rFonts w:ascii="Times New Roman" w:hAnsi="Times New Roman" w:cs="Times New Roman"/>
                <w:sz w:val="24"/>
                <w:szCs w:val="24"/>
                <w:shd w:val="clear" w:color="auto" w:fill="F79646" w:themeFill="accent6"/>
              </w:rPr>
              <w:t>COMMISSION REGULATION (EU) 2017/</w:t>
            </w:r>
            <w:r w:rsidRPr="00D33090">
              <w:rPr>
                <w:rFonts w:ascii="Times New Roman" w:hAnsi="Times New Roman" w:cs="Times New Roman"/>
                <w:b/>
                <w:sz w:val="24"/>
                <w:szCs w:val="24"/>
                <w:shd w:val="clear" w:color="auto" w:fill="F79646" w:themeFill="accent6"/>
              </w:rPr>
              <w:t>1485</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Article 3</w:t>
            </w:r>
          </w:p>
          <w:p w:rsidR="003774EF" w:rsidRPr="00215AB9"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(9) ‘</w:t>
            </w:r>
            <w:r w:rsidRPr="00D33090">
              <w:rPr>
                <w:rFonts w:ascii="Times New Roman" w:hAnsi="Times New Roman" w:cs="Times New Roman"/>
                <w:b/>
                <w:sz w:val="24"/>
                <w:szCs w:val="24"/>
              </w:rPr>
              <w:t>reserve provider</w:t>
            </w:r>
            <w:r w:rsidRPr="00D33090">
              <w:rPr>
                <w:rFonts w:ascii="Times New Roman" w:hAnsi="Times New Roman" w:cs="Times New Roman"/>
                <w:sz w:val="24"/>
                <w:szCs w:val="24"/>
              </w:rPr>
              <w:t>’ means a legal entity with a legal or contractual obligation</w:t>
            </w:r>
            <w:r w:rsidRPr="00215AB9">
              <w:rPr>
                <w:rFonts w:ascii="Times New Roman" w:hAnsi="Times New Roman" w:cs="Times New Roman"/>
                <w:sz w:val="24"/>
                <w:szCs w:val="24"/>
              </w:rPr>
              <w:t xml:space="preserve"> to supply FCR, FRR or RR from at least one reserve providing unit or reserve providing group;</w:t>
            </w:r>
          </w:p>
          <w:p w:rsidR="003774EF" w:rsidRPr="00215AB9" w:rsidRDefault="003774EF" w:rsidP="003774EF">
            <w:pPr>
              <w:pStyle w:val="xmsonormal"/>
              <w:shd w:val="clear" w:color="auto" w:fill="FFFFFF"/>
              <w:spacing w:before="0" w:beforeAutospacing="0" w:after="0" w:afterAutospacing="0"/>
              <w:rPr>
                <w:bdr w:val="none" w:sz="0" w:space="0" w:color="auto" w:frame="1"/>
              </w:rPr>
            </w:pPr>
            <w:r w:rsidRPr="00215AB9">
              <w:rPr>
                <w:bdr w:val="none" w:sz="0" w:space="0" w:color="auto" w:frame="1"/>
              </w:rPr>
              <w:t>Уточнення для приведення у відповідність до визначення в Законі Україн «Про ринок електричної енергії»:</w:t>
            </w:r>
          </w:p>
          <w:p w:rsidR="003774EF" w:rsidRPr="00215AB9" w:rsidRDefault="003774EF" w:rsidP="003774EF">
            <w:pPr>
              <w:pStyle w:val="xmsonormal"/>
              <w:shd w:val="clear" w:color="auto" w:fill="FFFFFF"/>
              <w:spacing w:before="0" w:beforeAutospacing="0" w:after="0" w:afterAutospacing="0"/>
              <w:rPr>
                <w:i/>
                <w:iCs/>
                <w:bdr w:val="none" w:sz="0" w:space="0" w:color="auto" w:frame="1"/>
              </w:rPr>
            </w:pPr>
            <w:r w:rsidRPr="00215AB9">
              <w:rPr>
                <w:i/>
                <w:iCs/>
                <w:bdr w:val="none" w:sz="0" w:space="0" w:color="auto" w:frame="1"/>
              </w:rPr>
              <w:t>40) користувачі системи передачі/розподілу (далі - користувачі системи) - фізичні особи, у тому числі фізичні особи - підприємці, або юридичні особи, які відпускають або приймають електричну енергію до/з системи передачі/розподілу або використовують системи передачі/розподілу для передачі/розподілу електричної енергії;</w:t>
            </w:r>
          </w:p>
          <w:p w:rsidR="003774EF" w:rsidRPr="003774EF"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bdr w:val="none" w:sz="0" w:space="0" w:color="auto" w:frame="1"/>
              </w:rPr>
              <w:t>Визначення терміну «</w:t>
            </w:r>
            <w:r w:rsidRPr="00215AB9">
              <w:rPr>
                <w:rFonts w:ascii="Times New Roman" w:hAnsi="Times New Roman" w:cs="Times New Roman"/>
                <w:b/>
                <w:bCs/>
                <w:sz w:val="24"/>
                <w:szCs w:val="24"/>
                <w:shd w:val="clear" w:color="auto" w:fill="FFFFFF"/>
              </w:rPr>
              <w:t>постачальник резерву</w:t>
            </w:r>
            <w:r w:rsidRPr="00215AB9">
              <w:rPr>
                <w:rFonts w:ascii="Times New Roman" w:hAnsi="Times New Roman" w:cs="Times New Roman"/>
                <w:b/>
                <w:bCs/>
                <w:sz w:val="24"/>
                <w:szCs w:val="24"/>
              </w:rPr>
              <w:t>»</w:t>
            </w:r>
            <w:r w:rsidRPr="00215AB9">
              <w:rPr>
                <w:rFonts w:ascii="Times New Roman" w:eastAsia="Times New Roman" w:hAnsi="Times New Roman" w:cs="Times New Roman"/>
                <w:b/>
                <w:bCs/>
                <w:sz w:val="24"/>
                <w:szCs w:val="24"/>
                <w:lang w:eastAsia="uk-UA"/>
              </w:rPr>
              <w:t xml:space="preserve"> </w:t>
            </w:r>
            <w:r w:rsidRPr="00215AB9">
              <w:rPr>
                <w:rFonts w:ascii="Times New Roman" w:hAnsi="Times New Roman" w:cs="Times New Roman"/>
                <w:sz w:val="24"/>
                <w:szCs w:val="24"/>
                <w:bdr w:val="none" w:sz="0" w:space="0" w:color="auto" w:frame="1"/>
              </w:rPr>
              <w:lastRenderedPageBreak/>
              <w:t xml:space="preserve">потребує додаткового обговорення в </w:t>
            </w:r>
            <w:r w:rsidRPr="00D33090">
              <w:rPr>
                <w:rFonts w:ascii="Times New Roman" w:hAnsi="Times New Roman" w:cs="Times New Roman"/>
                <w:sz w:val="24"/>
                <w:szCs w:val="24"/>
                <w:bdr w:val="none" w:sz="0" w:space="0" w:color="auto" w:frame="1"/>
              </w:rPr>
              <w:t>частині «</w:t>
            </w:r>
            <w:r w:rsidRPr="00D33090">
              <w:rPr>
                <w:rFonts w:ascii="Times New Roman" w:hAnsi="Times New Roman" w:cs="Times New Roman"/>
                <w:b/>
                <w:bCs/>
                <w:i/>
                <w:iCs/>
                <w:sz w:val="24"/>
                <w:szCs w:val="24"/>
              </w:rPr>
              <w:t>legal entity</w:t>
            </w:r>
            <w:r w:rsidRPr="00D33090">
              <w:rPr>
                <w:rFonts w:ascii="Times New Roman" w:hAnsi="Times New Roman" w:cs="Times New Roman"/>
                <w:sz w:val="24"/>
                <w:szCs w:val="24"/>
              </w:rPr>
              <w:t>».</w:t>
            </w:r>
          </w:p>
        </w:tc>
        <w:tc>
          <w:tcPr>
            <w:tcW w:w="3467" w:type="dxa"/>
            <w:gridSpan w:val="2"/>
          </w:tcPr>
          <w:p w:rsidR="008B659B" w:rsidRDefault="003774EF" w:rsidP="00352D24">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Пропонується </w:t>
            </w:r>
            <w:r w:rsidR="00352D24">
              <w:rPr>
                <w:rFonts w:ascii="Times New Roman" w:hAnsi="Times New Roman" w:cs="Times New Roman"/>
                <w:b/>
                <w:sz w:val="24"/>
                <w:szCs w:val="24"/>
              </w:rPr>
              <w:t xml:space="preserve">не </w:t>
            </w:r>
            <w:r>
              <w:rPr>
                <w:rFonts w:ascii="Times New Roman" w:hAnsi="Times New Roman" w:cs="Times New Roman"/>
                <w:b/>
                <w:sz w:val="24"/>
                <w:szCs w:val="24"/>
              </w:rPr>
              <w:t>врахувати</w:t>
            </w:r>
            <w:r w:rsidR="008B659B">
              <w:rPr>
                <w:rFonts w:ascii="Times New Roman" w:hAnsi="Times New Roman" w:cs="Times New Roman"/>
                <w:b/>
                <w:sz w:val="24"/>
                <w:szCs w:val="24"/>
              </w:rPr>
              <w:t xml:space="preserve"> </w:t>
            </w:r>
          </w:p>
          <w:p w:rsidR="00352D24" w:rsidRPr="00215AB9" w:rsidRDefault="00352D24" w:rsidP="00352D24">
            <w:pPr>
              <w:spacing w:before="0"/>
              <w:jc w:val="center"/>
              <w:rPr>
                <w:rFonts w:ascii="Times New Roman" w:hAnsi="Times New Roman" w:cs="Times New Roman"/>
                <w:b/>
                <w:sz w:val="24"/>
                <w:szCs w:val="24"/>
              </w:rPr>
            </w:pPr>
          </w:p>
        </w:tc>
      </w:tr>
      <w:tr w:rsidR="003774EF" w:rsidRPr="00215AB9" w:rsidTr="00285C7D">
        <w:trPr>
          <w:trHeight w:val="1717"/>
        </w:trPr>
        <w:tc>
          <w:tcPr>
            <w:tcW w:w="4782" w:type="dxa"/>
            <w:vMerge/>
            <w:shd w:val="clear" w:color="auto" w:fill="auto"/>
          </w:tcPr>
          <w:p w:rsidR="003774EF" w:rsidRPr="00215AB9" w:rsidRDefault="003774EF" w:rsidP="003774EF">
            <w:pPr>
              <w:spacing w:before="0"/>
              <w:rPr>
                <w:rFonts w:ascii="Times New Roman" w:eastAsia="Times New Roman" w:hAnsi="Times New Roman" w:cs="Times New Roman"/>
                <w:b/>
                <w:bCs/>
                <w:sz w:val="24"/>
                <w:szCs w:val="24"/>
                <w:lang w:eastAsia="uk-UA"/>
              </w:rPr>
            </w:pP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eastAsia="Times New Roman" w:hAnsi="Times New Roman" w:cs="Times New Roman"/>
                <w:bCs/>
                <w:sz w:val="24"/>
                <w:szCs w:val="24"/>
                <w:lang w:eastAsia="uk-UA"/>
              </w:rPr>
              <w:t xml:space="preserve">постачальник резерву - юридична особа, яка у відповідності до нормативно-правових актів або договору </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strike/>
                <w:color w:val="548DD4" w:themeColor="text2" w:themeTint="99"/>
                <w:sz w:val="24"/>
                <w:szCs w:val="24"/>
                <w:lang w:eastAsia="uk-UA"/>
              </w:rPr>
              <w:t>зобов’язана</w:t>
            </w:r>
            <w:r w:rsidRPr="00215AB9">
              <w:rPr>
                <w:rFonts w:ascii="Times New Roman" w:eastAsia="Times New Roman" w:hAnsi="Times New Roman" w:cs="Times New Roman"/>
                <w:b/>
                <w:bCs/>
                <w:color w:val="548DD4" w:themeColor="text2" w:themeTint="99"/>
                <w:sz w:val="24"/>
                <w:szCs w:val="24"/>
                <w:lang w:eastAsia="uk-UA"/>
              </w:rPr>
              <w:t xml:space="preserve"> постачає</w:t>
            </w:r>
            <w:r w:rsidRPr="00215AB9">
              <w:rPr>
                <w:rFonts w:ascii="Times New Roman" w:eastAsia="Times New Roman" w:hAnsi="Times New Roman" w:cs="Times New Roman"/>
                <w:bCs/>
                <w:color w:val="548DD4" w:themeColor="text2" w:themeTint="99"/>
                <w:sz w:val="24"/>
                <w:szCs w:val="24"/>
                <w:lang w:eastAsia="uk-UA"/>
              </w:rPr>
              <w:t xml:space="preserve"> </w:t>
            </w:r>
            <w:r w:rsidRPr="00215AB9">
              <w:rPr>
                <w:rFonts w:ascii="Times New Roman" w:eastAsia="Times New Roman" w:hAnsi="Times New Roman" w:cs="Times New Roman"/>
                <w:bCs/>
                <w:sz w:val="24"/>
                <w:szCs w:val="24"/>
                <w:lang w:eastAsia="uk-UA"/>
              </w:rPr>
              <w:t>РПЧ, РВЧ або РЗ з використанням щонайменше однієї одиниці постачання резерву або групи постачання резерву;</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eastAsia="Times New Roman" w:hAnsi="Times New Roman" w:cs="Times New Roman"/>
                <w:bCs/>
                <w:sz w:val="24"/>
                <w:szCs w:val="24"/>
                <w:lang w:eastAsia="uk-UA"/>
              </w:rPr>
              <w:t>Пропонуємо прибрати вимогу щодо зобов</w:t>
            </w:r>
            <w:r w:rsidRPr="00215AB9">
              <w:rPr>
                <w:rFonts w:ascii="Times New Roman" w:eastAsia="Times New Roman" w:hAnsi="Times New Roman" w:cs="Times New Roman"/>
                <w:bCs/>
                <w:sz w:val="24"/>
                <w:szCs w:val="24"/>
                <w:lang w:val="ru-RU" w:eastAsia="uk-UA"/>
              </w:rPr>
              <w:t>’</w:t>
            </w:r>
            <w:r w:rsidRPr="00215AB9">
              <w:rPr>
                <w:rFonts w:ascii="Times New Roman" w:eastAsia="Times New Roman" w:hAnsi="Times New Roman" w:cs="Times New Roman"/>
                <w:bCs/>
                <w:sz w:val="24"/>
                <w:szCs w:val="24"/>
                <w:lang w:eastAsia="uk-UA"/>
              </w:rPr>
              <w:t>язання.</w:t>
            </w:r>
          </w:p>
        </w:tc>
        <w:tc>
          <w:tcPr>
            <w:tcW w:w="3467" w:type="dxa"/>
            <w:gridSpan w:val="2"/>
          </w:tcPr>
          <w:p w:rsidR="003774EF" w:rsidRPr="00C77F12" w:rsidRDefault="003774EF" w:rsidP="003774EF">
            <w:pPr>
              <w:spacing w:before="0"/>
              <w:jc w:val="center"/>
              <w:rPr>
                <w:rFonts w:ascii="Times New Roman" w:hAnsi="Times New Roman" w:cs="Times New Roman"/>
                <w:b/>
                <w:sz w:val="24"/>
                <w:szCs w:val="24"/>
              </w:rPr>
            </w:pPr>
            <w:r w:rsidRPr="00C77F12">
              <w:rPr>
                <w:rFonts w:ascii="Times New Roman" w:hAnsi="Times New Roman" w:cs="Times New Roman"/>
                <w:b/>
                <w:sz w:val="24"/>
                <w:szCs w:val="24"/>
              </w:rPr>
              <w:t>Пропонується не враховувати</w:t>
            </w:r>
          </w:p>
          <w:p w:rsidR="003774EF" w:rsidRPr="00215AB9" w:rsidRDefault="003774EF" w:rsidP="003774EF">
            <w:pPr>
              <w:spacing w:before="0"/>
              <w:ind w:firstLine="567"/>
              <w:rPr>
                <w:rFonts w:ascii="Times New Roman" w:hAnsi="Times New Roman" w:cs="Times New Roman"/>
                <w:b/>
                <w:sz w:val="24"/>
                <w:szCs w:val="24"/>
              </w:rPr>
            </w:pPr>
            <w:r w:rsidRPr="001E3041">
              <w:rPr>
                <w:rFonts w:ascii="Times New Roman" w:hAnsi="Times New Roman" w:cs="Times New Roman"/>
                <w:i/>
                <w:sz w:val="24"/>
                <w:szCs w:val="24"/>
              </w:rPr>
              <w:t>Відповідно до визначення у Регламенті (ЄС) 2196 йдеться про «obligation», тобто зобов’язання.</w:t>
            </w:r>
          </w:p>
        </w:tc>
      </w:tr>
      <w:tr w:rsidR="003774EF" w:rsidRPr="00215AB9" w:rsidTr="00973B02">
        <w:trPr>
          <w:trHeight w:val="693"/>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Cs/>
                <w:sz w:val="24"/>
                <w:szCs w:val="24"/>
                <w:lang w:eastAsia="uk-UA"/>
              </w:rPr>
              <w:t>одиниця постачання резерву –</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Cs/>
                <w:sz w:val="24"/>
                <w:szCs w:val="24"/>
                <w:lang w:eastAsia="uk-UA"/>
              </w:rPr>
              <w:t>окрема генеруюча одиниця/одиниця споживання</w:t>
            </w:r>
            <w:r w:rsidRPr="00215AB9">
              <w:rPr>
                <w:rFonts w:ascii="Times New Roman" w:eastAsia="Times New Roman" w:hAnsi="Times New Roman" w:cs="Times New Roman"/>
                <w:b/>
                <w:sz w:val="24"/>
                <w:szCs w:val="24"/>
                <w:lang w:eastAsia="uk-UA"/>
              </w:rPr>
              <w:t xml:space="preserve">/УЗЕ або їх агрегація, що </w:t>
            </w:r>
            <w:r w:rsidRPr="00215AB9">
              <w:rPr>
                <w:rFonts w:ascii="Times New Roman" w:eastAsia="Times New Roman" w:hAnsi="Times New Roman" w:cs="Times New Roman"/>
                <w:b/>
                <w:bCs/>
                <w:sz w:val="24"/>
                <w:szCs w:val="24"/>
                <w:lang w:eastAsia="uk-UA"/>
              </w:rPr>
              <w:t xml:space="preserve"> приєднана (-і) </w:t>
            </w:r>
            <w:r w:rsidRPr="00215AB9">
              <w:rPr>
                <w:rFonts w:ascii="Times New Roman" w:eastAsia="Times New Roman" w:hAnsi="Times New Roman" w:cs="Times New Roman"/>
                <w:b/>
                <w:sz w:val="24"/>
                <w:szCs w:val="24"/>
                <w:lang w:eastAsia="uk-UA"/>
              </w:rPr>
              <w:t>через єдину точку приєднання та відповідає (-ють) вимогам до постачання РПЧ, РВЧ, РЗ;</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z w:val="24"/>
                <w:szCs w:val="24"/>
                <w:lang w:eastAsia="uk-UA"/>
              </w:rPr>
              <w:t>одиниця постачання резерву –</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bCs/>
                <w:sz w:val="24"/>
                <w:szCs w:val="24"/>
                <w:lang w:eastAsia="uk-UA"/>
              </w:rPr>
              <w:t>окрема генеруюча одиниця/одиниця споживання</w:t>
            </w:r>
            <w:r w:rsidRPr="00215AB9">
              <w:rPr>
                <w:rFonts w:ascii="Times New Roman" w:eastAsia="Times New Roman" w:hAnsi="Times New Roman" w:cs="Times New Roman"/>
                <w:b/>
                <w:sz w:val="24"/>
                <w:szCs w:val="24"/>
                <w:lang w:eastAsia="uk-UA"/>
              </w:rPr>
              <w:t xml:space="preserve">/УЗЕ або їх </w:t>
            </w:r>
            <w:r w:rsidRPr="00215AB9">
              <w:rPr>
                <w:rFonts w:ascii="Times New Roman" w:eastAsia="Times New Roman" w:hAnsi="Times New Roman" w:cs="Times New Roman"/>
                <w:b/>
                <w:strike/>
                <w:color w:val="548DD4" w:themeColor="text2" w:themeTint="99"/>
                <w:sz w:val="24"/>
                <w:szCs w:val="24"/>
                <w:lang w:eastAsia="uk-UA"/>
              </w:rPr>
              <w:t xml:space="preserve">агрегація </w:t>
            </w:r>
            <w:r w:rsidRPr="00215AB9">
              <w:rPr>
                <w:rFonts w:ascii="Times New Roman" w:hAnsi="Times New Roman" w:cs="Times New Roman"/>
                <w:b/>
                <w:bCs/>
                <w:color w:val="548DD4" w:themeColor="text2" w:themeTint="99"/>
                <w:sz w:val="24"/>
                <w:szCs w:val="24"/>
              </w:rPr>
              <w:t>об'єднання</w:t>
            </w:r>
            <w:r w:rsidRPr="00215AB9">
              <w:rPr>
                <w:rFonts w:ascii="Times New Roman" w:eastAsia="Times New Roman" w:hAnsi="Times New Roman" w:cs="Times New Roman"/>
                <w:b/>
                <w:sz w:val="24"/>
                <w:szCs w:val="24"/>
                <w:lang w:eastAsia="uk-UA"/>
              </w:rPr>
              <w:t xml:space="preserve">, що </w:t>
            </w:r>
            <w:r w:rsidRPr="00215AB9">
              <w:rPr>
                <w:rFonts w:ascii="Times New Roman" w:eastAsia="Times New Roman" w:hAnsi="Times New Roman" w:cs="Times New Roman"/>
                <w:b/>
                <w:bCs/>
                <w:sz w:val="24"/>
                <w:szCs w:val="24"/>
                <w:lang w:eastAsia="uk-UA"/>
              </w:rPr>
              <w:t xml:space="preserve">приєднана (-і) </w:t>
            </w:r>
            <w:r w:rsidRPr="00215AB9">
              <w:rPr>
                <w:rFonts w:ascii="Times New Roman" w:eastAsia="Times New Roman" w:hAnsi="Times New Roman" w:cs="Times New Roman"/>
                <w:b/>
                <w:sz w:val="24"/>
                <w:szCs w:val="24"/>
                <w:lang w:eastAsia="uk-UA"/>
              </w:rPr>
              <w:t>через єдину точку приєднання та відповідає (-ють) вимогам до постачання РПЧ, РВЧ, РЗ;</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eastAsia="Times New Roman" w:hAnsi="Times New Roman" w:cs="Times New Roman"/>
                <w:bCs/>
                <w:sz w:val="24"/>
                <w:szCs w:val="24"/>
                <w:lang w:eastAsia="uk-UA"/>
              </w:rPr>
            </w:pPr>
            <w:r w:rsidRPr="00215AB9">
              <w:rPr>
                <w:rFonts w:ascii="Times New Roman" w:eastAsia="Times New Roman" w:hAnsi="Times New Roman" w:cs="Times New Roman"/>
                <w:bCs/>
                <w:sz w:val="24"/>
                <w:szCs w:val="24"/>
                <w:lang w:eastAsia="uk-UA"/>
              </w:rPr>
              <w:t>Уточнення редакції.</w:t>
            </w:r>
          </w:p>
          <w:p w:rsidR="003774EF" w:rsidRPr="00215AB9" w:rsidRDefault="003774EF" w:rsidP="003774EF">
            <w:pPr>
              <w:spacing w:before="0"/>
              <w:rPr>
                <w:rFonts w:ascii="Times New Roman" w:eastAsia="Times New Roman" w:hAnsi="Times New Roman" w:cs="Times New Roman"/>
                <w:bCs/>
                <w:sz w:val="24"/>
                <w:szCs w:val="24"/>
                <w:lang w:eastAsia="uk-UA"/>
              </w:rPr>
            </w:pPr>
            <w:r w:rsidRPr="00215AB9">
              <w:rPr>
                <w:rFonts w:ascii="Times New Roman" w:eastAsia="Times New Roman" w:hAnsi="Times New Roman" w:cs="Times New Roman"/>
                <w:bCs/>
                <w:sz w:val="24"/>
                <w:szCs w:val="24"/>
                <w:lang w:eastAsia="uk-UA"/>
              </w:rPr>
              <w:t>Відповідно до закону України «Про ринок електричної енергії»:</w:t>
            </w:r>
          </w:p>
          <w:p w:rsidR="003774EF" w:rsidRPr="00215AB9" w:rsidRDefault="003774EF" w:rsidP="003774EF">
            <w:pPr>
              <w:spacing w:before="0"/>
              <w:ind w:firstLine="567"/>
              <w:rPr>
                <w:rFonts w:ascii="Times New Roman" w:hAnsi="Times New Roman" w:cs="Times New Roman"/>
              </w:rPr>
            </w:pPr>
            <w:r w:rsidRPr="00215AB9">
              <w:rPr>
                <w:rFonts w:ascii="Times New Roman" w:hAnsi="Times New Roman" w:cs="Times New Roman"/>
                <w:sz w:val="24"/>
                <w:szCs w:val="24"/>
              </w:rPr>
              <w:t xml:space="preserve">102) </w:t>
            </w:r>
            <w:r w:rsidRPr="00215AB9">
              <w:rPr>
                <w:rFonts w:ascii="Times New Roman" w:hAnsi="Times New Roman" w:cs="Times New Roman"/>
                <w:b/>
                <w:bCs/>
                <w:sz w:val="24"/>
                <w:szCs w:val="24"/>
              </w:rPr>
              <w:t>агрегація</w:t>
            </w:r>
            <w:r w:rsidRPr="00215AB9">
              <w:rPr>
                <w:rFonts w:ascii="Times New Roman" w:hAnsi="Times New Roman" w:cs="Times New Roman"/>
                <w:sz w:val="24"/>
                <w:szCs w:val="24"/>
              </w:rPr>
              <w:t xml:space="preserve"> - діяльність на ринку електричної енергії, що здійснює суб'єкт господарювання, пов'язана з об'єднанням електроустановок, призначених для виробництва та/або споживання, та/або зберігання електричної енергії з метою купівлі-продажу електричної енергії, надання допоміжних послуг та/або послуг з балансування на ринку електричної енергії;</w:t>
            </w:r>
          </w:p>
        </w:tc>
        <w:tc>
          <w:tcPr>
            <w:tcW w:w="3467" w:type="dxa"/>
            <w:gridSpan w:val="2"/>
          </w:tcPr>
          <w:p w:rsidR="003774EF" w:rsidRDefault="004D68D0"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 xml:space="preserve">Пропонується врахувати у такій редакції </w:t>
            </w:r>
          </w:p>
          <w:p w:rsidR="003774EF" w:rsidRPr="003774EF" w:rsidRDefault="004D68D0" w:rsidP="003774EF">
            <w:pPr>
              <w:spacing w:before="0"/>
              <w:ind w:firstLine="567"/>
              <w:rPr>
                <w:rFonts w:ascii="Times New Roman" w:hAnsi="Times New Roman" w:cs="Times New Roman"/>
                <w:i/>
                <w:sz w:val="24"/>
                <w:szCs w:val="24"/>
              </w:rPr>
            </w:pPr>
            <w:r w:rsidRPr="002366DA">
              <w:rPr>
                <w:rFonts w:ascii="Times New Roman" w:hAnsi="Times New Roman" w:cs="Times New Roman"/>
                <w:bCs/>
                <w:sz w:val="24"/>
                <w:szCs w:val="24"/>
              </w:rPr>
              <w:t xml:space="preserve">одиниця постачання резерву – окрема генеруюча </w:t>
            </w:r>
            <w:r w:rsidRPr="004D68D0">
              <w:rPr>
                <w:rFonts w:ascii="Times New Roman" w:hAnsi="Times New Roman" w:cs="Times New Roman"/>
                <w:bCs/>
                <w:sz w:val="24"/>
                <w:szCs w:val="24"/>
              </w:rPr>
              <w:t xml:space="preserve">одиниця/одиниця </w:t>
            </w:r>
            <w:r w:rsidRPr="004D68D0">
              <w:rPr>
                <w:rFonts w:ascii="Times New Roman" w:hAnsi="Times New Roman" w:cs="Times New Roman"/>
                <w:b/>
                <w:color w:val="00B050"/>
                <w:sz w:val="24"/>
                <w:szCs w:val="24"/>
              </w:rPr>
              <w:t>енергоспоживання</w:t>
            </w:r>
            <w:r w:rsidRPr="004D68D0">
              <w:rPr>
                <w:rFonts w:ascii="Times New Roman" w:hAnsi="Times New Roman" w:cs="Times New Roman"/>
                <w:b/>
                <w:bCs/>
                <w:color w:val="0070C0"/>
                <w:sz w:val="24"/>
                <w:szCs w:val="24"/>
              </w:rPr>
              <w:t>/УЗЕ або їх</w:t>
            </w:r>
            <w:r w:rsidRPr="004D68D0">
              <w:rPr>
                <w:rFonts w:ascii="Times New Roman" w:hAnsi="Times New Roman" w:cs="Times New Roman"/>
                <w:b/>
                <w:color w:val="0070C0"/>
                <w:sz w:val="24"/>
                <w:szCs w:val="24"/>
              </w:rPr>
              <w:t xml:space="preserve"> агрегація, </w:t>
            </w:r>
            <w:r w:rsidRPr="004D68D0">
              <w:rPr>
                <w:rFonts w:ascii="Times New Roman" w:hAnsi="Times New Roman" w:cs="Times New Roman"/>
                <w:b/>
                <w:bCs/>
                <w:color w:val="0070C0"/>
                <w:sz w:val="24"/>
                <w:szCs w:val="24"/>
              </w:rPr>
              <w:t>що приєднана (-і) через єдину точку приєднання та відповідає (-ють) вимогам до постачання РПЧ, РВЧ, РЗ</w:t>
            </w:r>
            <w:r w:rsidRPr="002366DA">
              <w:rPr>
                <w:rFonts w:ascii="Times New Roman" w:hAnsi="Times New Roman" w:cs="Times New Roman"/>
                <w:bCs/>
                <w:sz w:val="24"/>
                <w:szCs w:val="24"/>
              </w:rPr>
              <w:t>;</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lang w:eastAsia="uk-UA"/>
              </w:rPr>
              <w:lastRenderedPageBreak/>
              <w:t>група постачання резерву –</w:t>
            </w:r>
            <w:r w:rsidRPr="00215AB9">
              <w:rPr>
                <w:rFonts w:ascii="Times New Roman" w:eastAsia="Times New Roman" w:hAnsi="Times New Roman" w:cs="Times New Roman"/>
                <w:b/>
                <w:sz w:val="24"/>
                <w:szCs w:val="24"/>
                <w:lang w:eastAsia="uk-UA"/>
              </w:rPr>
              <w:t xml:space="preserve">агрегація </w:t>
            </w:r>
            <w:r w:rsidRPr="00215AB9">
              <w:rPr>
                <w:rFonts w:ascii="Times New Roman" w:eastAsia="Times New Roman" w:hAnsi="Times New Roman" w:cs="Times New Roman"/>
                <w:b/>
                <w:bCs/>
                <w:sz w:val="24"/>
                <w:szCs w:val="24"/>
                <w:lang w:eastAsia="uk-UA"/>
              </w:rPr>
              <w:t>генеруючих одиниць/одиниць споживання</w:t>
            </w:r>
            <w:r w:rsidRPr="00215AB9">
              <w:rPr>
                <w:rFonts w:ascii="Times New Roman" w:eastAsia="Times New Roman" w:hAnsi="Times New Roman" w:cs="Times New Roman"/>
                <w:b/>
                <w:sz w:val="24"/>
                <w:szCs w:val="24"/>
                <w:lang w:eastAsia="uk-UA"/>
              </w:rPr>
              <w:t xml:space="preserve">/УЗЕ </w:t>
            </w:r>
            <w:r w:rsidRPr="00215AB9">
              <w:rPr>
                <w:rFonts w:ascii="Times New Roman" w:eastAsia="Times New Roman" w:hAnsi="Times New Roman" w:cs="Times New Roman"/>
                <w:b/>
                <w:bCs/>
                <w:sz w:val="24"/>
                <w:szCs w:val="24"/>
                <w:lang w:eastAsia="uk-UA"/>
              </w:rPr>
              <w:t>або одиниць постачання резерву, що приєднані через більше ніж одну точку приєднання та відповідає (-ють) вимогам до постачання РПЧ, РВЧ, РЗ;</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973B02" w:rsidRDefault="00973B02" w:rsidP="003774EF">
            <w:pPr>
              <w:spacing w:before="0"/>
              <w:ind w:firstLine="567"/>
              <w:rPr>
                <w:rFonts w:ascii="Times New Roman" w:hAnsi="Times New Roman" w:cs="Times New Roman"/>
                <w:b/>
                <w:sz w:val="24"/>
                <w:szCs w:val="24"/>
              </w:rPr>
            </w:pPr>
            <w:r>
              <w:rPr>
                <w:rFonts w:ascii="Times New Roman" w:hAnsi="Times New Roman" w:cs="Times New Roman"/>
                <w:b/>
                <w:sz w:val="24"/>
                <w:szCs w:val="24"/>
              </w:rPr>
              <w:t>Редакційна правка</w:t>
            </w:r>
          </w:p>
          <w:p w:rsidR="003774EF" w:rsidRPr="00215AB9" w:rsidRDefault="00973B02" w:rsidP="003774EF">
            <w:pPr>
              <w:spacing w:before="0"/>
              <w:ind w:firstLine="567"/>
              <w:rPr>
                <w:rFonts w:ascii="Times New Roman" w:hAnsi="Times New Roman" w:cs="Times New Roman"/>
                <w:b/>
                <w:sz w:val="24"/>
                <w:szCs w:val="24"/>
              </w:rPr>
            </w:pPr>
            <w:r w:rsidRPr="00973B02">
              <w:rPr>
                <w:rFonts w:ascii="Times New Roman" w:hAnsi="Times New Roman" w:cs="Times New Roman"/>
                <w:b/>
                <w:color w:val="0070C0"/>
                <w:sz w:val="24"/>
                <w:szCs w:val="24"/>
              </w:rPr>
              <w:t xml:space="preserve">група постачання резерву – агрегація генеруючих одиниць/одиниць </w:t>
            </w:r>
            <w:r w:rsidRPr="00973B02">
              <w:rPr>
                <w:rFonts w:ascii="Times New Roman" w:hAnsi="Times New Roman" w:cs="Times New Roman"/>
                <w:b/>
                <w:color w:val="00B050"/>
                <w:sz w:val="24"/>
                <w:szCs w:val="24"/>
              </w:rPr>
              <w:t>енергоспоживання</w:t>
            </w:r>
            <w:r w:rsidRPr="00973B02">
              <w:rPr>
                <w:rFonts w:ascii="Times New Roman" w:hAnsi="Times New Roman" w:cs="Times New Roman"/>
                <w:b/>
                <w:color w:val="0070C0"/>
                <w:sz w:val="24"/>
                <w:szCs w:val="24"/>
              </w:rPr>
              <w:t>/УЗЕ або одиниць постачання резерву, що приєднані через більше ніж одну точку приєднання та відповідає (-ють) вимогам до постачання РПЧ, РВЧ, РЗ;</w:t>
            </w:r>
          </w:p>
        </w:tc>
      </w:tr>
      <w:tr w:rsidR="003774EF" w:rsidRPr="00215AB9" w:rsidTr="00285C7D">
        <w:trPr>
          <w:trHeight w:val="449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bCs/>
                <w:sz w:val="24"/>
                <w:szCs w:val="24"/>
                <w:lang w:eastAsia="uk-UA"/>
              </w:rPr>
            </w:pPr>
            <w:r w:rsidRPr="00215AB9">
              <w:rPr>
                <w:rFonts w:ascii="Times New Roman" w:hAnsi="Times New Roman" w:cs="Times New Roman"/>
                <w:sz w:val="24"/>
                <w:szCs w:val="24"/>
              </w:rPr>
              <w:t xml:space="preserve">блок регулювання </w:t>
            </w:r>
            <w:r w:rsidRPr="00215AB9">
              <w:rPr>
                <w:rFonts w:ascii="Times New Roman" w:hAnsi="Times New Roman" w:cs="Times New Roman"/>
                <w:b/>
                <w:sz w:val="24"/>
                <w:szCs w:val="24"/>
              </w:rPr>
              <w:t>частоти та потужності (блок РЧП)</w:t>
            </w:r>
            <w:r w:rsidRPr="00215AB9">
              <w:rPr>
                <w:rFonts w:ascii="Times New Roman" w:hAnsi="Times New Roman" w:cs="Times New Roman"/>
                <w:sz w:val="24"/>
                <w:szCs w:val="24"/>
              </w:rPr>
              <w:t xml:space="preserve"> - частина синхронної області або вся синхронна область, фізично відмежована точками вимірювання на міждержавних перетинах від інших блоків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що складається з однієї або більше областей регулювання </w:t>
            </w:r>
            <w:r w:rsidRPr="00215AB9">
              <w:rPr>
                <w:rFonts w:ascii="Times New Roman" w:hAnsi="Times New Roman" w:cs="Times New Roman"/>
                <w:b/>
                <w:sz w:val="24"/>
                <w:szCs w:val="24"/>
              </w:rPr>
              <w:t>частоти та потужності</w:t>
            </w:r>
            <w:r w:rsidRPr="00215AB9">
              <w:rPr>
                <w:rFonts w:ascii="Times New Roman" w:hAnsi="Times New Roman" w:cs="Times New Roman"/>
                <w:sz w:val="24"/>
                <w:szCs w:val="24"/>
              </w:rPr>
              <w:t xml:space="preserve">, якою керує один або кілька ОСП, які виконують зобов'язання з </w:t>
            </w:r>
            <w:r w:rsidRPr="00215AB9">
              <w:rPr>
                <w:rFonts w:ascii="Times New Roman" w:hAnsi="Times New Roman" w:cs="Times New Roman"/>
                <w:strike/>
                <w:sz w:val="24"/>
                <w:szCs w:val="24"/>
              </w:rPr>
              <w:t>регулювання частоти та потужності</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 xml:space="preserve">блок регулювання </w:t>
            </w:r>
            <w:r w:rsidRPr="00215AB9">
              <w:rPr>
                <w:rFonts w:ascii="Times New Roman" w:hAnsi="Times New Roman" w:cs="Times New Roman"/>
                <w:b/>
                <w:sz w:val="24"/>
                <w:szCs w:val="24"/>
              </w:rPr>
              <w:t>частоти та потужності (блок РЧП)</w:t>
            </w:r>
            <w:r w:rsidRPr="00215AB9">
              <w:rPr>
                <w:rFonts w:ascii="Times New Roman" w:hAnsi="Times New Roman" w:cs="Times New Roman"/>
                <w:sz w:val="24"/>
                <w:szCs w:val="24"/>
              </w:rPr>
              <w:t xml:space="preserve"> - частина синхронної області або вся синхронна область, фізично відмежована точками вимірювання на міждержавних перетинах від інших блоків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що складається з однієї або більше областей регулювання </w:t>
            </w:r>
            <w:r w:rsidRPr="00215AB9">
              <w:rPr>
                <w:rFonts w:ascii="Times New Roman" w:hAnsi="Times New Roman" w:cs="Times New Roman"/>
                <w:b/>
                <w:sz w:val="24"/>
                <w:szCs w:val="24"/>
              </w:rPr>
              <w:t>частоти та потужності</w:t>
            </w:r>
            <w:r w:rsidRPr="00215AB9">
              <w:rPr>
                <w:rFonts w:ascii="Times New Roman" w:hAnsi="Times New Roman" w:cs="Times New Roman"/>
                <w:sz w:val="24"/>
                <w:szCs w:val="24"/>
              </w:rPr>
              <w:t xml:space="preserve">, якою керує один або кілька ОСП, які виконують зобов'язання з </w:t>
            </w:r>
            <w:r w:rsidRPr="00215AB9">
              <w:rPr>
                <w:rFonts w:ascii="Times New Roman" w:hAnsi="Times New Roman" w:cs="Times New Roman"/>
                <w:b/>
                <w:color w:val="548DD4" w:themeColor="text2" w:themeTint="99"/>
                <w:sz w:val="24"/>
                <w:szCs w:val="24"/>
              </w:rPr>
              <w:t>регулювання частоти та потужност</w:t>
            </w:r>
            <w:r w:rsidRPr="00215AB9">
              <w:rPr>
                <w:rFonts w:ascii="Times New Roman" w:hAnsi="Times New Roman" w:cs="Times New Roman"/>
                <w:b/>
                <w:strike/>
                <w:color w:val="548DD4" w:themeColor="text2" w:themeTint="99"/>
                <w:sz w:val="24"/>
                <w:szCs w:val="24"/>
              </w:rPr>
              <w:t>і</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strike/>
                <w:sz w:val="24"/>
                <w:szCs w:val="24"/>
              </w:rPr>
              <w:t>РЧП</w:t>
            </w:r>
            <w:r w:rsidRPr="00215AB9">
              <w:rPr>
                <w:rFonts w:ascii="Times New Roman" w:hAnsi="Times New Roman" w:cs="Times New Roman"/>
                <w:sz w:val="24"/>
                <w:szCs w:val="24"/>
              </w:rPr>
              <w:t>;</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Аналогічно визначенню «</w:t>
            </w:r>
            <w:r w:rsidRPr="00215AB9">
              <w:rPr>
                <w:rFonts w:ascii="Times New Roman" w:hAnsi="Times New Roman" w:cs="Times New Roman"/>
                <w:b/>
                <w:bCs/>
                <w:sz w:val="24"/>
                <w:szCs w:val="24"/>
              </w:rPr>
              <w:t>область РЧП»</w:t>
            </w:r>
            <w:r w:rsidRPr="00215AB9">
              <w:rPr>
                <w:rFonts w:ascii="Times New Roman" w:hAnsi="Times New Roman" w:cs="Times New Roman"/>
                <w:sz w:val="24"/>
                <w:szCs w:val="24"/>
              </w:rPr>
              <w:t>:</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138) область регулювання </w:t>
            </w:r>
            <w:r w:rsidRPr="00215AB9">
              <w:rPr>
                <w:rFonts w:ascii="Times New Roman" w:hAnsi="Times New Roman" w:cs="Times New Roman"/>
                <w:b/>
                <w:bCs/>
                <w:sz w:val="24"/>
                <w:szCs w:val="24"/>
              </w:rPr>
              <w:t>частоти та потужності (область РЧП)</w:t>
            </w:r>
            <w:r w:rsidRPr="00215AB9">
              <w:rPr>
                <w:rFonts w:ascii="Times New Roman" w:hAnsi="Times New Roman" w:cs="Times New Roman"/>
                <w:sz w:val="24"/>
                <w:szCs w:val="24"/>
              </w:rPr>
              <w:t xml:space="preserve"> - частина синхронної області або вся синхронна область, фізично відмежована </w:t>
            </w:r>
            <w:r w:rsidRPr="00D33090">
              <w:rPr>
                <w:rFonts w:ascii="Times New Roman" w:hAnsi="Times New Roman" w:cs="Times New Roman"/>
                <w:sz w:val="24"/>
                <w:szCs w:val="24"/>
              </w:rPr>
              <w:t xml:space="preserve">точками вимірювання на міждержавних перетинах від інших областей </w:t>
            </w:r>
            <w:r w:rsidRPr="00D33090">
              <w:rPr>
                <w:rFonts w:ascii="Times New Roman" w:hAnsi="Times New Roman" w:cs="Times New Roman"/>
                <w:strike/>
                <w:sz w:val="24"/>
                <w:szCs w:val="24"/>
              </w:rPr>
              <w:t>регулювання</w:t>
            </w:r>
            <w:r w:rsidRPr="00D33090">
              <w:rPr>
                <w:rFonts w:ascii="Times New Roman" w:hAnsi="Times New Roman" w:cs="Times New Roman"/>
                <w:sz w:val="24"/>
                <w:szCs w:val="24"/>
              </w:rPr>
              <w:t xml:space="preserve"> </w:t>
            </w:r>
            <w:r w:rsidRPr="00D33090">
              <w:rPr>
                <w:rFonts w:ascii="Times New Roman" w:hAnsi="Times New Roman" w:cs="Times New Roman"/>
                <w:b/>
                <w:sz w:val="24"/>
                <w:szCs w:val="24"/>
              </w:rPr>
              <w:t>РЧП</w:t>
            </w:r>
            <w:r w:rsidRPr="00D33090">
              <w:rPr>
                <w:rFonts w:ascii="Times New Roman" w:hAnsi="Times New Roman" w:cs="Times New Roman"/>
                <w:sz w:val="24"/>
                <w:szCs w:val="24"/>
              </w:rPr>
              <w:t>, якою керує один або кілька ОСП, які виконують зобов'язання з регулювання частоти та потужності;</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врахувати</w:t>
            </w:r>
          </w:p>
          <w:p w:rsidR="003774EF" w:rsidRDefault="003774EF" w:rsidP="003774EF">
            <w:pPr>
              <w:spacing w:before="0"/>
              <w:jc w:val="center"/>
              <w:rPr>
                <w:rFonts w:ascii="Times New Roman" w:hAnsi="Times New Roman" w:cs="Times New Roman"/>
                <w:i/>
                <w:sz w:val="24"/>
                <w:szCs w:val="24"/>
              </w:rPr>
            </w:pPr>
            <w:r w:rsidRPr="003774EF">
              <w:rPr>
                <w:rFonts w:ascii="Times New Roman" w:hAnsi="Times New Roman" w:cs="Times New Roman"/>
                <w:i/>
                <w:sz w:val="24"/>
                <w:szCs w:val="24"/>
              </w:rPr>
              <w:t>Ми вводемо скорочення – абревіатуру і вживаємо визначення без неї</w:t>
            </w:r>
            <w:r>
              <w:rPr>
                <w:rFonts w:ascii="Times New Roman" w:hAnsi="Times New Roman" w:cs="Times New Roman"/>
                <w:i/>
                <w:sz w:val="24"/>
                <w:szCs w:val="24"/>
              </w:rPr>
              <w:t xml:space="preserve"> – нелогічно. </w:t>
            </w:r>
          </w:p>
          <w:p w:rsidR="003774EF" w:rsidRPr="003774EF" w:rsidRDefault="003774EF" w:rsidP="003774EF">
            <w:pPr>
              <w:spacing w:before="0"/>
              <w:jc w:val="center"/>
              <w:rPr>
                <w:rFonts w:ascii="Times New Roman" w:hAnsi="Times New Roman" w:cs="Times New Roman"/>
                <w:i/>
                <w:sz w:val="24"/>
                <w:szCs w:val="24"/>
              </w:rPr>
            </w:pPr>
            <w:r>
              <w:rPr>
                <w:rFonts w:ascii="Times New Roman" w:hAnsi="Times New Roman" w:cs="Times New Roman"/>
                <w:i/>
                <w:sz w:val="24"/>
                <w:szCs w:val="24"/>
              </w:rPr>
              <w:t xml:space="preserve">Тим більше зазначену редакцію надав ОСП для схвалення. </w:t>
            </w:r>
          </w:p>
        </w:tc>
      </w:tr>
      <w:tr w:rsidR="003774EF" w:rsidRPr="00215AB9" w:rsidTr="00A27E4C">
        <w:trPr>
          <w:trHeight w:val="977"/>
        </w:trPr>
        <w:tc>
          <w:tcPr>
            <w:tcW w:w="4782" w:type="dxa"/>
            <w:shd w:val="clear" w:color="auto" w:fill="auto"/>
          </w:tcPr>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область регулювання </w:t>
            </w:r>
            <w:r w:rsidRPr="00215AB9">
              <w:rPr>
                <w:rFonts w:ascii="Times New Roman" w:hAnsi="Times New Roman" w:cs="Times New Roman"/>
                <w:b/>
                <w:bCs/>
                <w:sz w:val="24"/>
                <w:szCs w:val="24"/>
              </w:rPr>
              <w:t>частоти та потужності (область РЧП)</w:t>
            </w:r>
            <w:r w:rsidRPr="00215AB9">
              <w:rPr>
                <w:rFonts w:ascii="Times New Roman" w:hAnsi="Times New Roman" w:cs="Times New Roman"/>
                <w:sz w:val="24"/>
                <w:szCs w:val="24"/>
              </w:rPr>
              <w:t xml:space="preserve"> - частина синхронної області або вся синхронна область, фізично відмежована точками вимірювання на міждержавних перетинах від інших областей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 якою керує один або кілька ОСП, які виконують зобов'язання з регулювання частоти та потужності;</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973B02" w:rsidRPr="00973B02" w:rsidRDefault="00973B02" w:rsidP="00973B02">
            <w:pPr>
              <w:spacing w:before="0"/>
              <w:jc w:val="center"/>
              <w:rPr>
                <w:rFonts w:ascii="Times New Roman" w:hAnsi="Times New Roman" w:cs="Times New Roman"/>
                <w:b/>
                <w:sz w:val="24"/>
                <w:szCs w:val="24"/>
              </w:rPr>
            </w:pPr>
            <w:r w:rsidRPr="00973B02">
              <w:rPr>
                <w:rFonts w:ascii="Times New Roman" w:hAnsi="Times New Roman" w:cs="Times New Roman"/>
                <w:b/>
                <w:sz w:val="24"/>
                <w:szCs w:val="24"/>
              </w:rPr>
              <w:t>Редакційна правка</w:t>
            </w:r>
          </w:p>
          <w:p w:rsidR="003774EF" w:rsidRPr="00215AB9" w:rsidRDefault="00973B02" w:rsidP="003774EF">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 xml:space="preserve">область регулювання </w:t>
            </w:r>
            <w:r w:rsidRPr="00973B02">
              <w:rPr>
                <w:rFonts w:ascii="Times New Roman" w:hAnsi="Times New Roman" w:cs="Times New Roman"/>
                <w:b/>
                <w:bCs/>
                <w:color w:val="0070C0"/>
                <w:sz w:val="24"/>
                <w:szCs w:val="24"/>
              </w:rPr>
              <w:t>частоти та потужності (область РЧП)</w:t>
            </w:r>
            <w:r w:rsidRPr="00973B02">
              <w:rPr>
                <w:rFonts w:ascii="Times New Roman" w:hAnsi="Times New Roman" w:cs="Times New Roman"/>
                <w:color w:val="0070C0"/>
                <w:sz w:val="24"/>
                <w:szCs w:val="24"/>
              </w:rPr>
              <w:t xml:space="preserve"> </w:t>
            </w:r>
            <w:r w:rsidRPr="00215AB9">
              <w:rPr>
                <w:rFonts w:ascii="Times New Roman" w:hAnsi="Times New Roman" w:cs="Times New Roman"/>
                <w:sz w:val="24"/>
                <w:szCs w:val="24"/>
              </w:rPr>
              <w:t xml:space="preserve">- частина синхронної області або вся синхронна область, фізично відмежована точками вимірювання на міждержавних перетинах від інших областей </w:t>
            </w:r>
            <w:r w:rsidRPr="00973B02">
              <w:rPr>
                <w:rFonts w:ascii="Times New Roman" w:hAnsi="Times New Roman" w:cs="Times New Roman"/>
                <w:strike/>
                <w:color w:val="0070C0"/>
                <w:sz w:val="24"/>
                <w:szCs w:val="24"/>
              </w:rPr>
              <w:lastRenderedPageBreak/>
              <w:t>регулювання</w:t>
            </w:r>
            <w:r w:rsidRPr="00973B02">
              <w:rPr>
                <w:rFonts w:ascii="Times New Roman" w:hAnsi="Times New Roman" w:cs="Times New Roman"/>
                <w:color w:val="0070C0"/>
                <w:sz w:val="24"/>
                <w:szCs w:val="24"/>
              </w:rPr>
              <w:t xml:space="preserve"> </w:t>
            </w:r>
            <w:r w:rsidRPr="00973B02">
              <w:rPr>
                <w:rFonts w:ascii="Times New Roman" w:hAnsi="Times New Roman" w:cs="Times New Roman"/>
                <w:b/>
                <w:color w:val="0070C0"/>
                <w:sz w:val="24"/>
                <w:szCs w:val="24"/>
              </w:rPr>
              <w:t>РЧП</w:t>
            </w:r>
            <w:r w:rsidRPr="00973B02">
              <w:rPr>
                <w:rFonts w:ascii="Times New Roman" w:hAnsi="Times New Roman" w:cs="Times New Roman"/>
                <w:color w:val="0070C0"/>
                <w:sz w:val="24"/>
                <w:szCs w:val="24"/>
              </w:rPr>
              <w:t xml:space="preserve">, </w:t>
            </w:r>
            <w:r w:rsidRPr="00215AB9">
              <w:rPr>
                <w:rFonts w:ascii="Times New Roman" w:hAnsi="Times New Roman" w:cs="Times New Roman"/>
                <w:sz w:val="24"/>
                <w:szCs w:val="24"/>
              </w:rPr>
              <w:t xml:space="preserve">якою керує один або кілька ОСП, які виконують зобов'язання з </w:t>
            </w:r>
            <w:r w:rsidRPr="00973B02">
              <w:rPr>
                <w:rFonts w:ascii="Times New Roman" w:hAnsi="Times New Roman" w:cs="Times New Roman"/>
                <w:b/>
                <w:color w:val="00B050"/>
                <w:sz w:val="24"/>
                <w:szCs w:val="24"/>
              </w:rPr>
              <w:t>РЧП</w:t>
            </w:r>
            <w:r w:rsidRPr="00215AB9">
              <w:rPr>
                <w:rFonts w:ascii="Times New Roman" w:hAnsi="Times New Roman" w:cs="Times New Roman"/>
                <w:sz w:val="24"/>
                <w:szCs w:val="24"/>
              </w:rPr>
              <w:t>;</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hAnsi="Times New Roman" w:cs="Times New Roman"/>
                <w:b/>
                <w:sz w:val="24"/>
                <w:szCs w:val="24"/>
              </w:rPr>
              <w:lastRenderedPageBreak/>
              <w:t>ситуація N-1 – ситуація, за якої в системі передачі або в системі розподілу виникла хоча б одна аварійна ситуація з переліку аварійних ситуацій, визначених відповідно до цього Кодексу;</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973B02" w:rsidRPr="005203E9" w:rsidRDefault="00973B02" w:rsidP="00973B02">
            <w:pPr>
              <w:spacing w:before="0"/>
              <w:jc w:val="center"/>
              <w:rPr>
                <w:rFonts w:ascii="Times New Roman" w:hAnsi="Times New Roman" w:cs="Times New Roman"/>
                <w:b/>
                <w:sz w:val="24"/>
                <w:szCs w:val="24"/>
              </w:rPr>
            </w:pPr>
            <w:r w:rsidRPr="005203E9">
              <w:rPr>
                <w:rFonts w:ascii="Times New Roman" w:hAnsi="Times New Roman" w:cs="Times New Roman"/>
                <w:b/>
                <w:sz w:val="24"/>
                <w:szCs w:val="24"/>
              </w:rPr>
              <w:t>Потребує обговорення наступна редакція</w:t>
            </w:r>
          </w:p>
          <w:p w:rsidR="003774EF" w:rsidRPr="005203E9" w:rsidRDefault="00973B02" w:rsidP="003774EF">
            <w:pPr>
              <w:spacing w:before="0"/>
              <w:ind w:firstLine="567"/>
              <w:rPr>
                <w:rFonts w:ascii="Times New Roman" w:hAnsi="Times New Roman" w:cs="Times New Roman"/>
                <w:b/>
                <w:sz w:val="24"/>
                <w:szCs w:val="24"/>
              </w:rPr>
            </w:pPr>
            <w:r w:rsidRPr="005203E9">
              <w:rPr>
                <w:rFonts w:ascii="Times New Roman" w:hAnsi="Times New Roman" w:cs="Times New Roman"/>
                <w:b/>
                <w:sz w:val="24"/>
                <w:szCs w:val="24"/>
              </w:rPr>
              <w:t xml:space="preserve">ситуація N-1 – ситуація, за якої в системі передачі </w:t>
            </w:r>
            <w:r w:rsidRPr="005203E9">
              <w:rPr>
                <w:rFonts w:ascii="Times New Roman" w:hAnsi="Times New Roman" w:cs="Times New Roman"/>
                <w:b/>
                <w:strike/>
                <w:color w:val="00B050"/>
                <w:sz w:val="24"/>
                <w:szCs w:val="24"/>
              </w:rPr>
              <w:t xml:space="preserve">або в системі розподілу </w:t>
            </w:r>
            <w:r w:rsidRPr="005203E9">
              <w:rPr>
                <w:rFonts w:ascii="Times New Roman" w:hAnsi="Times New Roman" w:cs="Times New Roman"/>
                <w:b/>
                <w:sz w:val="24"/>
                <w:szCs w:val="24"/>
              </w:rPr>
              <w:t>виникла хоча б одна аварійна ситуація з переліку аварійних ситуацій, визначених відповідно до цього Кодексу;</w:t>
            </w:r>
          </w:p>
          <w:p w:rsidR="00973B02" w:rsidRPr="005203E9" w:rsidRDefault="00973B02" w:rsidP="00973B02">
            <w:pPr>
              <w:spacing w:before="0"/>
              <w:ind w:firstLine="459"/>
              <w:rPr>
                <w:rFonts w:ascii="Times New Roman" w:hAnsi="Times New Roman" w:cs="Times New Roman"/>
                <w:bCs/>
                <w:i/>
                <w:sz w:val="24"/>
                <w:szCs w:val="24"/>
              </w:rPr>
            </w:pPr>
            <w:r w:rsidRPr="005203E9">
              <w:rPr>
                <w:rFonts w:ascii="Times New Roman" w:hAnsi="Times New Roman" w:cs="Times New Roman"/>
                <w:bCs/>
                <w:i/>
                <w:sz w:val="24"/>
                <w:szCs w:val="24"/>
              </w:rPr>
              <w:t xml:space="preserve">Відповідно до Регламенту (ЄС) 2017/1485, ситуація </w:t>
            </w:r>
            <w:r w:rsidRPr="005203E9">
              <w:rPr>
                <w:rFonts w:ascii="Times New Roman" w:hAnsi="Times New Roman" w:cs="Times New Roman"/>
                <w:bCs/>
                <w:i/>
                <w:sz w:val="24"/>
                <w:szCs w:val="24"/>
                <w:lang w:val="en-US"/>
              </w:rPr>
              <w:t>N</w:t>
            </w:r>
            <w:r w:rsidRPr="005203E9">
              <w:rPr>
                <w:rFonts w:ascii="Times New Roman" w:hAnsi="Times New Roman" w:cs="Times New Roman"/>
                <w:bCs/>
                <w:i/>
                <w:sz w:val="24"/>
                <w:szCs w:val="24"/>
              </w:rPr>
              <w:t>-1 стосується виключно виникнення аварійної ситуації в системі передачі.</w:t>
            </w:r>
          </w:p>
          <w:p w:rsidR="00973B02" w:rsidRPr="005203E9" w:rsidRDefault="00973B02" w:rsidP="00973B02">
            <w:pPr>
              <w:spacing w:before="0"/>
              <w:ind w:firstLine="459"/>
              <w:rPr>
                <w:rFonts w:ascii="Times New Roman" w:hAnsi="Times New Roman" w:cs="Times New Roman"/>
                <w:bCs/>
                <w:i/>
                <w:sz w:val="24"/>
                <w:szCs w:val="24"/>
              </w:rPr>
            </w:pPr>
            <w:r w:rsidRPr="005203E9">
              <w:rPr>
                <w:rFonts w:ascii="Times New Roman" w:hAnsi="Times New Roman" w:cs="Times New Roman"/>
                <w:bCs/>
                <w:i/>
                <w:sz w:val="24"/>
                <w:szCs w:val="24"/>
              </w:rPr>
              <w:t xml:space="preserve">(15) ‘(N-1) situation’ means the situation in the transmission system in which one contingency from the </w:t>
            </w:r>
            <w:r w:rsidRPr="005203E9">
              <w:rPr>
                <w:rFonts w:ascii="Times New Roman" w:hAnsi="Times New Roman" w:cs="Times New Roman"/>
                <w:b/>
                <w:i/>
                <w:sz w:val="24"/>
                <w:szCs w:val="24"/>
              </w:rPr>
              <w:t>contingency list</w:t>
            </w:r>
            <w:r w:rsidRPr="005203E9">
              <w:rPr>
                <w:rFonts w:ascii="Times New Roman" w:hAnsi="Times New Roman" w:cs="Times New Roman"/>
                <w:bCs/>
                <w:i/>
                <w:sz w:val="24"/>
                <w:szCs w:val="24"/>
              </w:rPr>
              <w:t xml:space="preserve"> occurred;</w:t>
            </w:r>
          </w:p>
          <w:p w:rsidR="00973B02" w:rsidRPr="005203E9" w:rsidRDefault="00973B02" w:rsidP="00973B02">
            <w:pPr>
              <w:spacing w:before="0"/>
              <w:ind w:firstLine="459"/>
              <w:rPr>
                <w:rFonts w:ascii="Times New Roman" w:hAnsi="Times New Roman" w:cs="Times New Roman"/>
                <w:i/>
                <w:iCs/>
                <w:sz w:val="24"/>
                <w:szCs w:val="24"/>
              </w:rPr>
            </w:pPr>
            <w:r w:rsidRPr="005203E9">
              <w:rPr>
                <w:rFonts w:ascii="Times New Roman" w:hAnsi="Times New Roman" w:cs="Times New Roman"/>
                <w:i/>
                <w:iCs/>
                <w:sz w:val="24"/>
                <w:szCs w:val="24"/>
              </w:rPr>
              <w:t xml:space="preserve">(4) ‘contingency list’ means the list of contingencies to be simulated in order to test the compliance with the </w:t>
            </w:r>
            <w:r w:rsidRPr="005203E9">
              <w:rPr>
                <w:rFonts w:ascii="Times New Roman" w:hAnsi="Times New Roman" w:cs="Times New Roman"/>
                <w:b/>
                <w:bCs/>
                <w:i/>
                <w:iCs/>
                <w:sz w:val="24"/>
                <w:szCs w:val="24"/>
              </w:rPr>
              <w:t>operational security limits</w:t>
            </w:r>
            <w:r w:rsidRPr="005203E9">
              <w:rPr>
                <w:rFonts w:ascii="Times New Roman" w:hAnsi="Times New Roman" w:cs="Times New Roman"/>
                <w:i/>
                <w:iCs/>
                <w:sz w:val="24"/>
                <w:szCs w:val="24"/>
              </w:rPr>
              <w:t>;».</w:t>
            </w:r>
          </w:p>
          <w:p w:rsidR="00973B02" w:rsidRPr="005203E9" w:rsidRDefault="00973B02" w:rsidP="00973B02">
            <w:pPr>
              <w:spacing w:before="0"/>
              <w:ind w:firstLine="459"/>
              <w:rPr>
                <w:rFonts w:ascii="Times New Roman" w:hAnsi="Times New Roman" w:cs="Times New Roman"/>
                <w:i/>
                <w:iCs/>
                <w:sz w:val="24"/>
                <w:szCs w:val="24"/>
              </w:rPr>
            </w:pPr>
            <w:r w:rsidRPr="005203E9">
              <w:rPr>
                <w:rFonts w:ascii="Times New Roman" w:hAnsi="Times New Roman" w:cs="Times New Roman"/>
                <w:i/>
                <w:iCs/>
                <w:sz w:val="24"/>
                <w:szCs w:val="24"/>
              </w:rPr>
              <w:t>Перелік аварійних ситуацій стосується перевірки на дотримання меж операційної безпеки.</w:t>
            </w:r>
          </w:p>
          <w:p w:rsidR="00973B02" w:rsidRPr="005203E9" w:rsidRDefault="00973B02" w:rsidP="00973B02">
            <w:pPr>
              <w:spacing w:before="0"/>
              <w:ind w:firstLine="459"/>
              <w:rPr>
                <w:rFonts w:ascii="Times New Roman" w:hAnsi="Times New Roman" w:cs="Times New Roman"/>
                <w:i/>
                <w:iCs/>
                <w:sz w:val="24"/>
                <w:szCs w:val="24"/>
                <w:lang w:val="en-US"/>
              </w:rPr>
            </w:pPr>
            <w:r w:rsidRPr="005203E9">
              <w:rPr>
                <w:rFonts w:ascii="Times New Roman" w:hAnsi="Times New Roman" w:cs="Times New Roman"/>
                <w:i/>
                <w:iCs/>
                <w:sz w:val="24"/>
                <w:szCs w:val="24"/>
              </w:rPr>
              <w:t>Відповідно до Регламенту (ЄС) 2015/1222:</w:t>
            </w:r>
            <w:r w:rsidRPr="005203E9">
              <w:rPr>
                <w:rFonts w:ascii="Times New Roman" w:hAnsi="Times New Roman" w:cs="Times New Roman"/>
                <w:i/>
                <w:iCs/>
                <w:sz w:val="24"/>
                <w:szCs w:val="24"/>
              </w:rPr>
              <w:br/>
              <w:t xml:space="preserve">‘operational security limits’ </w:t>
            </w:r>
            <w:r w:rsidRPr="005203E9">
              <w:rPr>
                <w:rFonts w:ascii="Times New Roman" w:hAnsi="Times New Roman" w:cs="Times New Roman"/>
                <w:i/>
                <w:iCs/>
                <w:sz w:val="24"/>
                <w:szCs w:val="24"/>
              </w:rPr>
              <w:lastRenderedPageBreak/>
              <w:t>means the acceptable operating boundaries for secure grid operation such as thermal limits, voltage limits, short-circuit current limits, frequency and dynamic stability limits;</w:t>
            </w:r>
          </w:p>
          <w:p w:rsidR="00973B02" w:rsidRPr="005203E9" w:rsidRDefault="00973B02" w:rsidP="00973B02">
            <w:pPr>
              <w:spacing w:before="0"/>
              <w:ind w:firstLine="459"/>
              <w:rPr>
                <w:rFonts w:ascii="Times New Roman" w:hAnsi="Times New Roman" w:cs="Times New Roman"/>
                <w:i/>
                <w:iCs/>
                <w:sz w:val="24"/>
                <w:szCs w:val="24"/>
                <w:lang w:val="en-US"/>
              </w:rPr>
            </w:pPr>
            <w:r w:rsidRPr="005203E9">
              <w:rPr>
                <w:rFonts w:ascii="Times New Roman" w:hAnsi="Times New Roman" w:cs="Times New Roman"/>
                <w:bCs/>
                <w:i/>
                <w:sz w:val="24"/>
                <w:szCs w:val="24"/>
              </w:rPr>
              <w:t>Відповідно до Регламенту (ЄС) 2017/1485</w:t>
            </w:r>
            <w:r w:rsidRPr="005203E9">
              <w:rPr>
                <w:rFonts w:ascii="Times New Roman" w:hAnsi="Times New Roman" w:cs="Times New Roman"/>
                <w:bCs/>
                <w:i/>
                <w:sz w:val="24"/>
                <w:szCs w:val="24"/>
              </w:rPr>
              <w:br/>
            </w:r>
            <w:r w:rsidRPr="005203E9">
              <w:rPr>
                <w:rFonts w:ascii="Times New Roman" w:hAnsi="Times New Roman" w:cs="Times New Roman"/>
                <w:i/>
                <w:iCs/>
                <w:sz w:val="24"/>
                <w:szCs w:val="24"/>
                <w:lang w:val="en-US"/>
              </w:rPr>
              <w:t xml:space="preserve">‘operational security’ means the </w:t>
            </w:r>
            <w:r w:rsidRPr="005203E9">
              <w:rPr>
                <w:rFonts w:ascii="Times New Roman" w:hAnsi="Times New Roman" w:cs="Times New Roman"/>
                <w:b/>
                <w:bCs/>
                <w:i/>
                <w:iCs/>
                <w:sz w:val="24"/>
                <w:szCs w:val="24"/>
                <w:lang w:val="en-US"/>
              </w:rPr>
              <w:t>transmission system's capability</w:t>
            </w:r>
            <w:r w:rsidRPr="005203E9">
              <w:rPr>
                <w:rFonts w:ascii="Times New Roman" w:hAnsi="Times New Roman" w:cs="Times New Roman"/>
                <w:i/>
                <w:iCs/>
                <w:sz w:val="24"/>
                <w:szCs w:val="24"/>
                <w:lang w:val="en-US"/>
              </w:rPr>
              <w:t xml:space="preserve"> to retain a normal state or to return to a normal state as soon as possible, and which is characterised by operational security limits;</w:t>
            </w:r>
          </w:p>
          <w:p w:rsidR="00973B02" w:rsidRPr="005203E9" w:rsidRDefault="00973B02" w:rsidP="00973B02">
            <w:pPr>
              <w:spacing w:before="0"/>
              <w:ind w:firstLine="459"/>
              <w:rPr>
                <w:rFonts w:ascii="Times New Roman" w:hAnsi="Times New Roman" w:cs="Times New Roman"/>
                <w:i/>
                <w:iCs/>
                <w:sz w:val="24"/>
                <w:szCs w:val="24"/>
              </w:rPr>
            </w:pPr>
            <w:r w:rsidRPr="005203E9">
              <w:rPr>
                <w:rFonts w:ascii="Times New Roman" w:hAnsi="Times New Roman" w:cs="Times New Roman"/>
                <w:i/>
                <w:iCs/>
                <w:sz w:val="24"/>
                <w:szCs w:val="24"/>
              </w:rPr>
              <w:t>Відповідно до параграфу 1 статті 25 Регламенту (ЄС) 2017/1485:</w:t>
            </w:r>
            <w:r w:rsidRPr="005203E9">
              <w:rPr>
                <w:rFonts w:ascii="Times New Roman" w:hAnsi="Times New Roman" w:cs="Times New Roman"/>
                <w:i/>
                <w:iCs/>
                <w:sz w:val="24"/>
                <w:szCs w:val="24"/>
              </w:rPr>
              <w:br/>
              <w:t xml:space="preserve">1.   </w:t>
            </w:r>
            <w:r w:rsidRPr="005203E9">
              <w:rPr>
                <w:rFonts w:ascii="Times New Roman" w:hAnsi="Times New Roman" w:cs="Times New Roman"/>
                <w:b/>
                <w:bCs/>
                <w:i/>
                <w:iCs/>
                <w:sz w:val="24"/>
                <w:szCs w:val="24"/>
              </w:rPr>
              <w:t>Each TSO</w:t>
            </w:r>
            <w:r w:rsidRPr="005203E9">
              <w:rPr>
                <w:rFonts w:ascii="Times New Roman" w:hAnsi="Times New Roman" w:cs="Times New Roman"/>
                <w:i/>
                <w:iCs/>
                <w:sz w:val="24"/>
                <w:szCs w:val="24"/>
              </w:rPr>
              <w:t xml:space="preserve"> shall specify the </w:t>
            </w:r>
            <w:r w:rsidRPr="005203E9">
              <w:rPr>
                <w:rFonts w:ascii="Times New Roman" w:hAnsi="Times New Roman" w:cs="Times New Roman"/>
                <w:b/>
                <w:bCs/>
                <w:i/>
                <w:iCs/>
                <w:sz w:val="24"/>
                <w:szCs w:val="24"/>
              </w:rPr>
              <w:t>operational security limits</w:t>
            </w:r>
            <w:r w:rsidRPr="005203E9">
              <w:rPr>
                <w:rFonts w:ascii="Times New Roman" w:hAnsi="Times New Roman" w:cs="Times New Roman"/>
                <w:i/>
                <w:iCs/>
                <w:sz w:val="24"/>
                <w:szCs w:val="24"/>
              </w:rPr>
              <w:t xml:space="preserve"> for each element of its </w:t>
            </w:r>
            <w:r w:rsidRPr="005203E9">
              <w:rPr>
                <w:rFonts w:ascii="Times New Roman" w:hAnsi="Times New Roman" w:cs="Times New Roman"/>
                <w:b/>
                <w:bCs/>
                <w:i/>
                <w:iCs/>
                <w:sz w:val="24"/>
                <w:szCs w:val="24"/>
              </w:rPr>
              <w:t>transmission system</w:t>
            </w:r>
            <w:r w:rsidRPr="005203E9">
              <w:rPr>
                <w:rFonts w:ascii="Times New Roman" w:hAnsi="Times New Roman" w:cs="Times New Roman"/>
                <w:i/>
                <w:iCs/>
                <w:sz w:val="24"/>
                <w:szCs w:val="24"/>
              </w:rPr>
              <w:t>, taking into account at least the following physical characteristics:</w:t>
            </w:r>
          </w:p>
          <w:p w:rsidR="00973B02" w:rsidRPr="005203E9" w:rsidRDefault="00973B02" w:rsidP="00973B02">
            <w:pPr>
              <w:spacing w:before="0"/>
              <w:ind w:firstLine="459"/>
              <w:rPr>
                <w:rFonts w:ascii="Times New Roman" w:hAnsi="Times New Roman" w:cs="Times New Roman"/>
                <w:b/>
                <w:sz w:val="24"/>
                <w:szCs w:val="24"/>
              </w:rPr>
            </w:pPr>
            <w:r w:rsidRPr="005203E9">
              <w:rPr>
                <w:rFonts w:ascii="Times New Roman" w:hAnsi="Times New Roman" w:cs="Times New Roman"/>
                <w:bCs/>
                <w:i/>
                <w:sz w:val="24"/>
                <w:szCs w:val="24"/>
              </w:rPr>
              <w:t xml:space="preserve">Вважаємо, що потребує вилучення «система розподілу» із визначення «ситуація </w:t>
            </w:r>
            <w:r w:rsidRPr="005203E9">
              <w:rPr>
                <w:rFonts w:ascii="Times New Roman" w:hAnsi="Times New Roman" w:cs="Times New Roman"/>
                <w:bCs/>
                <w:i/>
                <w:sz w:val="24"/>
                <w:szCs w:val="24"/>
                <w:lang w:val="en-US"/>
              </w:rPr>
              <w:t>N</w:t>
            </w:r>
            <w:r w:rsidRPr="005203E9">
              <w:rPr>
                <w:rFonts w:ascii="Times New Roman" w:hAnsi="Times New Roman" w:cs="Times New Roman"/>
                <w:bCs/>
                <w:i/>
                <w:sz w:val="24"/>
                <w:szCs w:val="24"/>
              </w:rPr>
              <w:t>-1».</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lang w:eastAsia="uk-UA"/>
              </w:rPr>
              <w:lastRenderedPageBreak/>
              <w:t>поріг впливу аварійної ситуації - граничне числове значення, щодо якого перевіряються фактори впливу</w:t>
            </w:r>
            <w:r w:rsidRPr="00215AB9">
              <w:rPr>
                <w:rFonts w:ascii="Times New Roman" w:eastAsia="Times New Roman" w:hAnsi="Times New Roman" w:cs="Times New Roman"/>
                <w:b/>
                <w:sz w:val="24"/>
                <w:szCs w:val="24"/>
                <w:lang w:eastAsia="uk-UA"/>
              </w:rPr>
              <w:t xml:space="preserve">, а виникнення аварійної ситуації </w:t>
            </w:r>
            <w:r w:rsidRPr="00215AB9">
              <w:rPr>
                <w:rFonts w:ascii="Times New Roman" w:eastAsia="Times New Roman" w:hAnsi="Times New Roman" w:cs="Times New Roman"/>
                <w:b/>
                <w:bCs/>
                <w:sz w:val="24"/>
                <w:szCs w:val="24"/>
                <w:lang w:eastAsia="uk-UA"/>
              </w:rPr>
              <w:t xml:space="preserve">за межами області регулювання ОСП, з фактором впливу, вищим за поріг впливу аварійної ситуації, вважаєтьсятаким, що має значний вплив на область регулювання ОСП, </w:t>
            </w:r>
            <w:r w:rsidRPr="00215AB9">
              <w:rPr>
                <w:rFonts w:ascii="Times New Roman" w:eastAsia="Times New Roman" w:hAnsi="Times New Roman" w:cs="Times New Roman"/>
                <w:b/>
                <w:sz w:val="24"/>
                <w:szCs w:val="24"/>
                <w:lang w:eastAsia="uk-UA"/>
              </w:rPr>
              <w:t xml:space="preserve">включно з міждержавними лініями </w:t>
            </w:r>
            <w:r w:rsidRPr="00215AB9">
              <w:rPr>
                <w:rFonts w:ascii="Times New Roman" w:eastAsia="Times New Roman" w:hAnsi="Times New Roman" w:cs="Times New Roman"/>
                <w:b/>
                <w:sz w:val="24"/>
                <w:szCs w:val="24"/>
                <w:lang w:eastAsia="uk-UA"/>
              </w:rPr>
              <w:lastRenderedPageBreak/>
              <w:t>електропередачі</w:t>
            </w:r>
            <w:r w:rsidRPr="00215AB9">
              <w:rPr>
                <w:rFonts w:ascii="Times New Roman" w:eastAsia="Times New Roman" w:hAnsi="Times New Roman" w:cs="Times New Roman"/>
                <w:b/>
                <w:bCs/>
                <w:sz w:val="24"/>
                <w:szCs w:val="24"/>
                <w:lang w:eastAsia="uk-UA"/>
              </w:rPr>
              <w:t>;</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1F63B2" w:rsidRDefault="001F63B2" w:rsidP="001F63B2">
            <w:pPr>
              <w:spacing w:before="0"/>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Редакційна правка</w:t>
            </w:r>
          </w:p>
          <w:p w:rsidR="003774EF" w:rsidRPr="00215AB9" w:rsidRDefault="001F63B2" w:rsidP="003774EF">
            <w:pPr>
              <w:spacing w:before="0"/>
              <w:ind w:firstLine="567"/>
              <w:rPr>
                <w:rFonts w:ascii="Times New Roman" w:hAnsi="Times New Roman" w:cs="Times New Roman"/>
                <w:b/>
                <w:sz w:val="24"/>
                <w:szCs w:val="24"/>
              </w:rPr>
            </w:pPr>
            <w:r w:rsidRPr="001F63B2">
              <w:rPr>
                <w:rFonts w:ascii="Times New Roman" w:eastAsia="Times New Roman" w:hAnsi="Times New Roman" w:cs="Times New Roman"/>
                <w:b/>
                <w:bCs/>
                <w:color w:val="0070C0"/>
                <w:sz w:val="24"/>
                <w:szCs w:val="24"/>
                <w:lang w:eastAsia="uk-UA"/>
              </w:rPr>
              <w:t>поріг впливу аварійної ситуації - граничне числове значення, щодо якого перевіряються фактори впливу</w:t>
            </w:r>
            <w:r w:rsidRPr="001F63B2">
              <w:rPr>
                <w:rFonts w:ascii="Times New Roman" w:eastAsia="Times New Roman" w:hAnsi="Times New Roman" w:cs="Times New Roman"/>
                <w:b/>
                <w:color w:val="0070C0"/>
                <w:sz w:val="24"/>
                <w:szCs w:val="24"/>
                <w:lang w:eastAsia="uk-UA"/>
              </w:rPr>
              <w:t xml:space="preserve">, а виникнення аварійної ситуації </w:t>
            </w:r>
            <w:r w:rsidRPr="001F63B2">
              <w:rPr>
                <w:rFonts w:ascii="Times New Roman" w:eastAsia="Times New Roman" w:hAnsi="Times New Roman" w:cs="Times New Roman"/>
                <w:b/>
                <w:bCs/>
                <w:color w:val="0070C0"/>
                <w:sz w:val="24"/>
                <w:szCs w:val="24"/>
                <w:lang w:eastAsia="uk-UA"/>
              </w:rPr>
              <w:t xml:space="preserve">за межами області регулювання ОСП, з фактором впливу, вищим за </w:t>
            </w:r>
            <w:r w:rsidRPr="001F63B2">
              <w:rPr>
                <w:rFonts w:ascii="Times New Roman" w:eastAsia="Times New Roman" w:hAnsi="Times New Roman" w:cs="Times New Roman"/>
                <w:b/>
                <w:bCs/>
                <w:color w:val="0070C0"/>
                <w:sz w:val="24"/>
                <w:szCs w:val="24"/>
                <w:lang w:eastAsia="uk-UA"/>
              </w:rPr>
              <w:lastRenderedPageBreak/>
              <w:t xml:space="preserve">поріг впливу аварійної ситуації, </w:t>
            </w:r>
            <w:r w:rsidRPr="001F63B2">
              <w:rPr>
                <w:rFonts w:ascii="Times New Roman" w:eastAsia="Times New Roman" w:hAnsi="Times New Roman" w:cs="Times New Roman"/>
                <w:b/>
                <w:bCs/>
                <w:color w:val="00B050"/>
                <w:sz w:val="24"/>
                <w:szCs w:val="24"/>
                <w:lang w:eastAsia="uk-UA"/>
              </w:rPr>
              <w:t xml:space="preserve">вважається таким, </w:t>
            </w:r>
            <w:r w:rsidRPr="001F63B2">
              <w:rPr>
                <w:rFonts w:ascii="Times New Roman" w:eastAsia="Times New Roman" w:hAnsi="Times New Roman" w:cs="Times New Roman"/>
                <w:b/>
                <w:bCs/>
                <w:color w:val="0070C0"/>
                <w:sz w:val="24"/>
                <w:szCs w:val="24"/>
                <w:lang w:eastAsia="uk-UA"/>
              </w:rPr>
              <w:t xml:space="preserve">що має значний вплив на область регулювання ОСП, </w:t>
            </w:r>
            <w:r w:rsidRPr="001F63B2">
              <w:rPr>
                <w:rFonts w:ascii="Times New Roman" w:eastAsia="Times New Roman" w:hAnsi="Times New Roman" w:cs="Times New Roman"/>
                <w:b/>
                <w:color w:val="0070C0"/>
                <w:sz w:val="24"/>
                <w:szCs w:val="24"/>
                <w:lang w:eastAsia="uk-UA"/>
              </w:rPr>
              <w:t>включно з міждержавними лініями електропередачі</w:t>
            </w:r>
            <w:r w:rsidRPr="001F63B2">
              <w:rPr>
                <w:rFonts w:ascii="Times New Roman" w:eastAsia="Times New Roman" w:hAnsi="Times New Roman" w:cs="Times New Roman"/>
                <w:b/>
                <w:bCs/>
                <w:color w:val="0070C0"/>
                <w:sz w:val="24"/>
                <w:szCs w:val="24"/>
                <w:lang w:eastAsia="uk-UA"/>
              </w:rPr>
              <w:t>;</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lang w:eastAsia="uk-UA"/>
              </w:rPr>
              <w:lastRenderedPageBreak/>
              <w:t xml:space="preserve">помилка регулювання відновлення частоти (ПРВЧ) - </w:t>
            </w:r>
            <w:r w:rsidRPr="00215AB9">
              <w:rPr>
                <w:rFonts w:ascii="Times New Roman" w:hAnsi="Times New Roman" w:cs="Times New Roman"/>
              </w:rPr>
              <w:t xml:space="preserve"> </w:t>
            </w:r>
            <w:r w:rsidRPr="00215AB9">
              <w:rPr>
                <w:rFonts w:ascii="Times New Roman" w:eastAsia="Times New Roman" w:hAnsi="Times New Roman" w:cs="Times New Roman"/>
                <w:b/>
                <w:bCs/>
                <w:sz w:val="24"/>
                <w:szCs w:val="24"/>
                <w:lang w:eastAsia="uk-UA"/>
              </w:rPr>
              <w:t>помилка регулювання для ПВЧ, яка тотожна помилці ACE в області РЧП або відхиленню частоти, де область РЧП географічно збігається із синхронною областю;</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lang w:eastAsia="uk-UA"/>
              </w:rPr>
              <w:t>Потребує додаткового пояснення в чому саме полягає «помилка регулювання відновлення частоти»</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3712EF" w:rsidRPr="005C50EF" w:rsidRDefault="003712EF" w:rsidP="003712EF">
            <w:pPr>
              <w:spacing w:before="0"/>
              <w:ind w:firstLine="567"/>
              <w:rPr>
                <w:rFonts w:ascii="Times New Roman" w:hAnsi="Times New Roman" w:cs="Times New Roman"/>
                <w:i/>
                <w:sz w:val="24"/>
                <w:szCs w:val="24"/>
              </w:rPr>
            </w:pPr>
            <w:r>
              <w:rPr>
                <w:rFonts w:ascii="Times New Roman" w:hAnsi="Times New Roman" w:cs="Times New Roman"/>
                <w:i/>
                <w:sz w:val="24"/>
                <w:szCs w:val="24"/>
              </w:rPr>
              <w:t>«П</w:t>
            </w:r>
            <w:r w:rsidRPr="005C50EF">
              <w:rPr>
                <w:rFonts w:ascii="Times New Roman" w:hAnsi="Times New Roman" w:cs="Times New Roman"/>
                <w:i/>
                <w:sz w:val="24"/>
                <w:szCs w:val="24"/>
              </w:rPr>
              <w:t xml:space="preserve">охибка регулювання області" або "ACE" означає суму похибки регулювання потужності ('ΔP'), тобто різницю в реальному часі між виміряним фактичним значенням обміну потужності в реальному часі ('P') та програмою керування ('P0') певної </w:t>
            </w:r>
            <w:r>
              <w:rPr>
                <w:rFonts w:ascii="Times New Roman" w:hAnsi="Times New Roman" w:cs="Times New Roman"/>
                <w:i/>
                <w:sz w:val="24"/>
                <w:szCs w:val="24"/>
              </w:rPr>
              <w:t>області</w:t>
            </w:r>
            <w:r w:rsidRPr="005C50EF">
              <w:rPr>
                <w:rFonts w:ascii="Times New Roman" w:hAnsi="Times New Roman" w:cs="Times New Roman"/>
                <w:i/>
                <w:sz w:val="24"/>
                <w:szCs w:val="24"/>
              </w:rPr>
              <w:t xml:space="preserve"> </w:t>
            </w:r>
            <w:r>
              <w:rPr>
                <w:rFonts w:ascii="Times New Roman" w:hAnsi="Times New Roman" w:cs="Times New Roman"/>
                <w:i/>
                <w:sz w:val="24"/>
                <w:szCs w:val="24"/>
              </w:rPr>
              <w:t>РЧП</w:t>
            </w:r>
            <w:r w:rsidRPr="005C50EF">
              <w:rPr>
                <w:rFonts w:ascii="Times New Roman" w:hAnsi="Times New Roman" w:cs="Times New Roman"/>
                <w:i/>
                <w:sz w:val="24"/>
                <w:szCs w:val="24"/>
              </w:rPr>
              <w:t xml:space="preserve"> або блоку Р</w:t>
            </w:r>
            <w:r>
              <w:rPr>
                <w:rFonts w:ascii="Times New Roman" w:hAnsi="Times New Roman" w:cs="Times New Roman"/>
                <w:i/>
                <w:sz w:val="24"/>
                <w:szCs w:val="24"/>
              </w:rPr>
              <w:t>ЧП</w:t>
            </w:r>
            <w:r w:rsidRPr="005C50EF">
              <w:rPr>
                <w:rFonts w:ascii="Times New Roman" w:hAnsi="Times New Roman" w:cs="Times New Roman"/>
                <w:i/>
                <w:sz w:val="24"/>
                <w:szCs w:val="24"/>
              </w:rPr>
              <w:t xml:space="preserve">, та похибки регулювання частоти ('K*Δf'), тобто добутком К-фактора на відхилення частоти цієї конкретної </w:t>
            </w:r>
            <w:r>
              <w:rPr>
                <w:rFonts w:ascii="Times New Roman" w:hAnsi="Times New Roman" w:cs="Times New Roman"/>
                <w:i/>
                <w:sz w:val="24"/>
                <w:szCs w:val="24"/>
              </w:rPr>
              <w:t>області</w:t>
            </w:r>
            <w:r w:rsidRPr="005C50EF">
              <w:rPr>
                <w:rFonts w:ascii="Times New Roman" w:hAnsi="Times New Roman" w:cs="Times New Roman"/>
                <w:i/>
                <w:sz w:val="24"/>
                <w:szCs w:val="24"/>
              </w:rPr>
              <w:t xml:space="preserve"> </w:t>
            </w:r>
            <w:r>
              <w:rPr>
                <w:rFonts w:ascii="Times New Roman" w:hAnsi="Times New Roman" w:cs="Times New Roman"/>
                <w:i/>
                <w:sz w:val="24"/>
                <w:szCs w:val="24"/>
              </w:rPr>
              <w:t>РЧП</w:t>
            </w:r>
            <w:r w:rsidRPr="005C50EF">
              <w:rPr>
                <w:rFonts w:ascii="Times New Roman" w:hAnsi="Times New Roman" w:cs="Times New Roman"/>
                <w:i/>
                <w:sz w:val="24"/>
                <w:szCs w:val="24"/>
              </w:rPr>
              <w:t xml:space="preserve"> або блоку </w:t>
            </w:r>
            <w:r>
              <w:rPr>
                <w:rFonts w:ascii="Times New Roman" w:hAnsi="Times New Roman" w:cs="Times New Roman"/>
                <w:i/>
                <w:sz w:val="24"/>
                <w:szCs w:val="24"/>
              </w:rPr>
              <w:t>РЧП</w:t>
            </w:r>
            <w:r w:rsidRPr="005C50EF">
              <w:rPr>
                <w:rFonts w:ascii="Times New Roman" w:hAnsi="Times New Roman" w:cs="Times New Roman"/>
                <w:i/>
                <w:sz w:val="24"/>
                <w:szCs w:val="24"/>
              </w:rPr>
              <w:t xml:space="preserve">, де похибка регулювання </w:t>
            </w:r>
            <w:r>
              <w:rPr>
                <w:rFonts w:ascii="Times New Roman" w:hAnsi="Times New Roman" w:cs="Times New Roman"/>
                <w:i/>
                <w:sz w:val="24"/>
                <w:szCs w:val="24"/>
              </w:rPr>
              <w:t>області</w:t>
            </w:r>
            <w:r w:rsidRPr="005C50EF">
              <w:rPr>
                <w:rFonts w:ascii="Times New Roman" w:hAnsi="Times New Roman" w:cs="Times New Roman"/>
                <w:i/>
                <w:sz w:val="24"/>
                <w:szCs w:val="24"/>
              </w:rPr>
              <w:t xml:space="preserve"> дорівнює ΔP+K*Δf;</w:t>
            </w:r>
          </w:p>
          <w:p w:rsidR="003712EF" w:rsidRPr="005C50EF" w:rsidRDefault="003712EF" w:rsidP="003712EF">
            <w:pPr>
              <w:spacing w:before="0"/>
              <w:ind w:firstLine="567"/>
              <w:rPr>
                <w:rFonts w:ascii="Times New Roman" w:hAnsi="Times New Roman" w:cs="Times New Roman"/>
                <w:i/>
                <w:sz w:val="24"/>
                <w:szCs w:val="24"/>
              </w:rPr>
            </w:pPr>
            <w:r w:rsidRPr="005C50EF">
              <w:rPr>
                <w:rFonts w:ascii="Times New Roman" w:hAnsi="Times New Roman" w:cs="Times New Roman"/>
                <w:i/>
                <w:sz w:val="24"/>
                <w:szCs w:val="24"/>
              </w:rPr>
              <w:t>З діючої редакції КСП</w:t>
            </w:r>
          </w:p>
          <w:p w:rsidR="003774EF" w:rsidRPr="005C50EF" w:rsidRDefault="003774EF" w:rsidP="003774EF">
            <w:pPr>
              <w:spacing w:before="0"/>
              <w:ind w:firstLine="567"/>
              <w:rPr>
                <w:rFonts w:ascii="Times New Roman" w:hAnsi="Times New Roman" w:cs="Times New Roman"/>
                <w:i/>
                <w:sz w:val="24"/>
                <w:szCs w:val="24"/>
              </w:rPr>
            </w:pPr>
            <w:r w:rsidRPr="005C50EF">
              <w:rPr>
                <w:rFonts w:ascii="Times New Roman" w:hAnsi="Times New Roman" w:cs="Times New Roman"/>
                <w:i/>
                <w:sz w:val="24"/>
                <w:szCs w:val="24"/>
              </w:rPr>
              <w:t xml:space="preserve">8.3.8. Процес вторинного регулювання (відновлення частоти) полягає у поверненні частоти до номінального значення при одночасному поверненні міждержавних обмінів до планових значень (при синхронній роботі з енергосистемами інших </w:t>
            </w:r>
            <w:r w:rsidRPr="005C50EF">
              <w:rPr>
                <w:rFonts w:ascii="Times New Roman" w:hAnsi="Times New Roman" w:cs="Times New Roman"/>
                <w:i/>
                <w:sz w:val="24"/>
                <w:szCs w:val="24"/>
              </w:rPr>
              <w:lastRenderedPageBreak/>
              <w:t>держав) шляхом зведення помилки області регулювання АСЕ до нуля протягом часу відновлення частоти (не більше 15 хвилин), а також у відновленні активованого РПЧ шляхом активації РВЧ (резервів вторинного регулювання).</w:t>
            </w:r>
          </w:p>
          <w:p w:rsidR="003774EF" w:rsidRPr="00215AB9" w:rsidRDefault="003774EF" w:rsidP="003774EF">
            <w:pPr>
              <w:spacing w:before="0"/>
              <w:ind w:firstLine="567"/>
              <w:rPr>
                <w:rFonts w:ascii="Times New Roman" w:hAnsi="Times New Roman" w:cs="Times New Roman"/>
                <w:b/>
                <w:sz w:val="24"/>
                <w:szCs w:val="24"/>
              </w:rPr>
            </w:pPr>
            <w:r w:rsidRPr="005C50EF">
              <w:rPr>
                <w:rFonts w:ascii="Times New Roman" w:hAnsi="Times New Roman" w:cs="Times New Roman"/>
                <w:i/>
                <w:sz w:val="24"/>
                <w:szCs w:val="24"/>
              </w:rPr>
              <w:t>8.3.13. ОСП повинен реалізувати обмін потужністю для врегулювання небалансів області регулювання таким чином, щоб не перевищувати фактичну кількість активацій РВЧ, необхідних для регулювання АСЕ цієї області регулювання до нуля без обміну потужністю для врегулювання небалансів.</w:t>
            </w:r>
          </w:p>
        </w:tc>
      </w:tr>
      <w:tr w:rsidR="003774EF" w:rsidRPr="00215AB9" w:rsidTr="001F63B2">
        <w:trPr>
          <w:trHeight w:val="268"/>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lang w:eastAsia="uk-UA"/>
              </w:rPr>
              <w:lastRenderedPageBreak/>
              <w:t>швидкість зміни</w:t>
            </w:r>
            <w:r w:rsidRPr="00215AB9">
              <w:rPr>
                <w:rFonts w:ascii="Times New Roman" w:eastAsia="Times New Roman" w:hAnsi="Times New Roman" w:cs="Times New Roman"/>
                <w:b/>
                <w:sz w:val="24"/>
                <w:szCs w:val="24"/>
                <w:lang w:eastAsia="uk-UA"/>
              </w:rPr>
              <w:t xml:space="preserve"> активної </w:t>
            </w:r>
            <w:r w:rsidRPr="00215AB9">
              <w:rPr>
                <w:rFonts w:ascii="Times New Roman" w:eastAsia="Times New Roman" w:hAnsi="Times New Roman" w:cs="Times New Roman"/>
                <w:b/>
                <w:bCs/>
                <w:sz w:val="24"/>
                <w:szCs w:val="24"/>
                <w:lang w:eastAsia="uk-UA"/>
              </w:rPr>
              <w:t>потужності</w:t>
            </w:r>
            <w:r w:rsidRPr="00215AB9">
              <w:rPr>
                <w:rFonts w:ascii="Times New Roman" w:eastAsia="Times New Roman" w:hAnsi="Times New Roman" w:cs="Times New Roman"/>
                <w:b/>
                <w:sz w:val="24"/>
                <w:szCs w:val="24"/>
                <w:lang w:eastAsia="uk-UA"/>
              </w:rPr>
              <w:t xml:space="preserve"> - </w:t>
            </w:r>
            <w:r w:rsidRPr="00215AB9">
              <w:rPr>
                <w:rFonts w:ascii="Times New Roman" w:eastAsia="Times New Roman" w:hAnsi="Times New Roman" w:cs="Times New Roman"/>
                <w:b/>
                <w:bCs/>
                <w:sz w:val="24"/>
                <w:szCs w:val="24"/>
                <w:lang w:eastAsia="uk-UA"/>
              </w:rPr>
              <w:t>значення зміни активної потужності генеруючою одиницею, об’єктом енергоспоживання, установкою зберігання енергії або системою ПСВН;</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z w:val="24"/>
                <w:szCs w:val="24"/>
                <w:lang w:eastAsia="uk-UA"/>
              </w:rPr>
              <w:t>швидкість зміни</w:t>
            </w:r>
            <w:r w:rsidRPr="00215AB9">
              <w:rPr>
                <w:rFonts w:ascii="Times New Roman" w:eastAsia="Times New Roman" w:hAnsi="Times New Roman" w:cs="Times New Roman"/>
                <w:b/>
                <w:sz w:val="24"/>
                <w:szCs w:val="24"/>
                <w:lang w:eastAsia="uk-UA"/>
              </w:rPr>
              <w:t xml:space="preserve"> активної </w:t>
            </w:r>
            <w:r w:rsidRPr="00215AB9">
              <w:rPr>
                <w:rFonts w:ascii="Times New Roman" w:eastAsia="Times New Roman" w:hAnsi="Times New Roman" w:cs="Times New Roman"/>
                <w:b/>
                <w:bCs/>
                <w:sz w:val="24"/>
                <w:szCs w:val="24"/>
                <w:lang w:eastAsia="uk-UA"/>
              </w:rPr>
              <w:t>потужності</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bCs/>
                <w:sz w:val="24"/>
                <w:szCs w:val="24"/>
                <w:lang w:eastAsia="uk-UA"/>
              </w:rPr>
              <w:t xml:space="preserve"> значення зміни активної потужності генеруючою одиницею, об’єктом енергоспоживання, </w:t>
            </w:r>
            <w:r w:rsidRPr="00215AB9">
              <w:rPr>
                <w:rFonts w:ascii="Times New Roman" w:eastAsia="Times New Roman" w:hAnsi="Times New Roman" w:cs="Times New Roman"/>
                <w:b/>
                <w:strike/>
                <w:color w:val="548DD4" w:themeColor="text2" w:themeTint="99"/>
                <w:sz w:val="24"/>
                <w:szCs w:val="24"/>
                <w:lang w:eastAsia="uk-UA"/>
              </w:rPr>
              <w:t>установкою зберігання енергії</w:t>
            </w:r>
            <w:r w:rsidRPr="00215AB9">
              <w:rPr>
                <w:rFonts w:ascii="Times New Roman" w:eastAsia="Times New Roman" w:hAnsi="Times New Roman" w:cs="Times New Roman"/>
                <w:b/>
                <w:bCs/>
                <w:color w:val="548DD4" w:themeColor="text2" w:themeTint="99"/>
                <w:sz w:val="24"/>
                <w:szCs w:val="24"/>
                <w:lang w:eastAsia="uk-UA"/>
              </w:rPr>
              <w:t xml:space="preserve"> УЗЕ </w:t>
            </w:r>
            <w:r w:rsidRPr="00215AB9">
              <w:rPr>
                <w:rFonts w:ascii="Times New Roman" w:eastAsia="Times New Roman" w:hAnsi="Times New Roman" w:cs="Times New Roman"/>
                <w:b/>
                <w:bCs/>
                <w:sz w:val="24"/>
                <w:szCs w:val="24"/>
                <w:lang w:eastAsia="uk-UA"/>
              </w:rPr>
              <w:t>або системою ПСВН;</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Уточнення із врахуванням скорочення «УЗЕ», наявного в КСП.</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Cs/>
                <w:sz w:val="24"/>
                <w:szCs w:val="24"/>
              </w:rPr>
            </w:pPr>
            <w:r w:rsidRPr="00215AB9">
              <w:rPr>
                <w:rFonts w:ascii="Times New Roman" w:eastAsia="Times New Roman" w:hAnsi="Times New Roman" w:cs="Times New Roman"/>
                <w:bCs/>
                <w:sz w:val="24"/>
                <w:szCs w:val="24"/>
              </w:rPr>
              <w:t xml:space="preserve">оцінка </w:t>
            </w:r>
            <w:r w:rsidRPr="00215AB9">
              <w:rPr>
                <w:rFonts w:ascii="Times New Roman" w:eastAsia="Times New Roman" w:hAnsi="Times New Roman" w:cs="Times New Roman"/>
                <w:bCs/>
                <w:strike/>
                <w:sz w:val="24"/>
                <w:szCs w:val="24"/>
              </w:rPr>
              <w:t>відповідності</w:t>
            </w:r>
            <w:r w:rsidRPr="00215AB9">
              <w:rPr>
                <w:rFonts w:ascii="Times New Roman" w:eastAsia="Times New Roman" w:hAnsi="Times New Roman" w:cs="Times New Roman"/>
                <w:bCs/>
                <w:sz w:val="24"/>
                <w:szCs w:val="24"/>
              </w:rPr>
              <w:t xml:space="preserve"> </w:t>
            </w:r>
            <w:r w:rsidRPr="00215AB9">
              <w:rPr>
                <w:rFonts w:ascii="Times New Roman" w:eastAsia="Times New Roman" w:hAnsi="Times New Roman" w:cs="Times New Roman"/>
                <w:bCs/>
                <w:strike/>
                <w:sz w:val="24"/>
                <w:szCs w:val="24"/>
              </w:rPr>
              <w:t>(</w:t>
            </w:r>
            <w:r w:rsidRPr="00215AB9">
              <w:rPr>
                <w:rFonts w:ascii="Times New Roman" w:eastAsia="Times New Roman" w:hAnsi="Times New Roman" w:cs="Times New Roman"/>
                <w:bCs/>
                <w:sz w:val="24"/>
                <w:szCs w:val="24"/>
              </w:rPr>
              <w:t>достатності</w:t>
            </w:r>
            <w:r w:rsidRPr="00215AB9">
              <w:rPr>
                <w:rFonts w:ascii="Times New Roman" w:eastAsia="Times New Roman" w:hAnsi="Times New Roman" w:cs="Times New Roman"/>
                <w:bCs/>
                <w:strike/>
                <w:sz w:val="24"/>
                <w:szCs w:val="24"/>
              </w:rPr>
              <w:t>) генеруючих потужностей</w:t>
            </w:r>
            <w:r w:rsidRPr="00215AB9">
              <w:rPr>
                <w:rFonts w:ascii="Times New Roman" w:eastAsia="Times New Roman" w:hAnsi="Times New Roman" w:cs="Times New Roman"/>
                <w:bCs/>
                <w:sz w:val="24"/>
                <w:szCs w:val="24"/>
              </w:rPr>
              <w:t xml:space="preserve"> </w:t>
            </w:r>
            <w:r w:rsidRPr="00215AB9">
              <w:rPr>
                <w:rFonts w:ascii="Times New Roman" w:eastAsia="Times New Roman" w:hAnsi="Times New Roman" w:cs="Times New Roman"/>
                <w:b/>
                <w:bCs/>
                <w:sz w:val="24"/>
                <w:szCs w:val="24"/>
              </w:rPr>
              <w:t>ресурсів потужності</w:t>
            </w:r>
            <w:r w:rsidRPr="00215AB9">
              <w:rPr>
                <w:rFonts w:ascii="Times New Roman" w:eastAsia="Times New Roman" w:hAnsi="Times New Roman" w:cs="Times New Roman"/>
                <w:bCs/>
                <w:sz w:val="24"/>
                <w:szCs w:val="24"/>
              </w:rPr>
              <w:t xml:space="preserve"> </w:t>
            </w:r>
            <w:r w:rsidRPr="00215AB9">
              <w:rPr>
                <w:rFonts w:ascii="Times New Roman" w:eastAsia="Times New Roman" w:hAnsi="Times New Roman" w:cs="Times New Roman"/>
                <w:b/>
                <w:bCs/>
                <w:sz w:val="24"/>
                <w:szCs w:val="24"/>
              </w:rPr>
              <w:t>(оцінка достатності ресурсів)</w:t>
            </w:r>
            <w:r w:rsidRPr="00215AB9">
              <w:rPr>
                <w:rFonts w:ascii="Times New Roman" w:eastAsia="Times New Roman" w:hAnsi="Times New Roman" w:cs="Times New Roman"/>
                <w:bCs/>
                <w:sz w:val="24"/>
                <w:szCs w:val="24"/>
              </w:rPr>
              <w:t xml:space="preserve"> - визначення можливості виконання вимог щодо балансової надійності ОЕС України при заданих </w:t>
            </w:r>
            <w:r w:rsidRPr="00215AB9">
              <w:rPr>
                <w:rFonts w:ascii="Times New Roman" w:eastAsia="Times New Roman" w:hAnsi="Times New Roman" w:cs="Times New Roman"/>
                <w:bCs/>
                <w:strike/>
                <w:sz w:val="24"/>
                <w:szCs w:val="24"/>
              </w:rPr>
              <w:t>джерелах потужності</w:t>
            </w:r>
            <w:r w:rsidRPr="00215AB9">
              <w:rPr>
                <w:rFonts w:ascii="Times New Roman" w:eastAsia="Times New Roman" w:hAnsi="Times New Roman" w:cs="Times New Roman"/>
                <w:bCs/>
                <w:sz w:val="24"/>
                <w:szCs w:val="24"/>
              </w:rPr>
              <w:t xml:space="preserve"> </w:t>
            </w:r>
            <w:r w:rsidRPr="00215AB9">
              <w:rPr>
                <w:rFonts w:ascii="Times New Roman" w:eastAsia="Times New Roman" w:hAnsi="Times New Roman" w:cs="Times New Roman"/>
                <w:b/>
                <w:bCs/>
                <w:sz w:val="24"/>
                <w:szCs w:val="24"/>
              </w:rPr>
              <w:t>ресурсах</w:t>
            </w:r>
            <w:r w:rsidRPr="00215AB9">
              <w:rPr>
                <w:rFonts w:ascii="Times New Roman" w:eastAsia="Times New Roman" w:hAnsi="Times New Roman" w:cs="Times New Roman"/>
                <w:bCs/>
                <w:sz w:val="24"/>
                <w:szCs w:val="24"/>
              </w:rPr>
              <w:t xml:space="preserve"> </w:t>
            </w:r>
            <w:r w:rsidRPr="00215AB9">
              <w:rPr>
                <w:rFonts w:ascii="Times New Roman" w:eastAsia="Times New Roman" w:hAnsi="Times New Roman" w:cs="Times New Roman"/>
                <w:b/>
                <w:bCs/>
                <w:sz w:val="24"/>
                <w:szCs w:val="24"/>
              </w:rPr>
              <w:t>потужності</w:t>
            </w:r>
            <w:r w:rsidRPr="00215AB9">
              <w:rPr>
                <w:rFonts w:ascii="Times New Roman" w:eastAsia="Times New Roman" w:hAnsi="Times New Roman" w:cs="Times New Roman"/>
                <w:bCs/>
                <w:sz w:val="24"/>
                <w:szCs w:val="24"/>
              </w:rPr>
              <w:t xml:space="preserve"> або при їх формуванні з </w:t>
            </w:r>
            <w:r w:rsidRPr="00215AB9">
              <w:rPr>
                <w:rFonts w:ascii="Times New Roman" w:eastAsia="Times New Roman" w:hAnsi="Times New Roman" w:cs="Times New Roman"/>
                <w:bCs/>
                <w:sz w:val="24"/>
                <w:szCs w:val="24"/>
              </w:rPr>
              <w:lastRenderedPageBreak/>
              <w:t>урахуванням пропускної спроможності електричних мереж та можливості їх розвитку;</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Вилучити з проєкту постанови НКРЕКП та змінити нумерацію наступних термінів цієї глави.</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Чинною редакцією статті 19 Закону України «Про ринок електричної енергії» передбачається проведення оцінки відповідності (достатності) генеруючих </w:t>
            </w:r>
            <w:r w:rsidRPr="00215AB9">
              <w:rPr>
                <w:rFonts w:ascii="Times New Roman" w:hAnsi="Times New Roman" w:cs="Times New Roman"/>
                <w:sz w:val="24"/>
                <w:szCs w:val="24"/>
              </w:rPr>
              <w:lastRenderedPageBreak/>
              <w:t>потужностей.</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Без внесення змін до Закону, виникає протиріччя. Вважаємо, що перш за все потребується внесення змін до Закону, а лише після цього зміна визначення.</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Пропонується </w:t>
            </w:r>
            <w:r w:rsidR="005203E9">
              <w:rPr>
                <w:rFonts w:ascii="Times New Roman" w:hAnsi="Times New Roman" w:cs="Times New Roman"/>
                <w:b/>
                <w:sz w:val="24"/>
                <w:szCs w:val="24"/>
              </w:rPr>
              <w:t>залишити у чинній редакції</w:t>
            </w:r>
          </w:p>
        </w:tc>
      </w:tr>
      <w:tr w:rsidR="003774EF" w:rsidRPr="00215AB9" w:rsidTr="001F63B2">
        <w:trPr>
          <w:trHeight w:val="97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lang w:eastAsia="uk-UA"/>
              </w:rPr>
              <w:t xml:space="preserve">план доступності – </w:t>
            </w:r>
            <w:r w:rsidRPr="00215AB9">
              <w:rPr>
                <w:rFonts w:ascii="Times New Roman" w:eastAsia="Times New Roman" w:hAnsi="Times New Roman" w:cs="Times New Roman"/>
                <w:b/>
                <w:sz w:val="24"/>
                <w:szCs w:val="24"/>
                <w:lang w:eastAsia="uk-UA"/>
              </w:rPr>
              <w:t xml:space="preserve">сукупність </w:t>
            </w:r>
            <w:r w:rsidRPr="00215AB9">
              <w:rPr>
                <w:rFonts w:ascii="Times New Roman" w:eastAsia="Times New Roman" w:hAnsi="Times New Roman" w:cs="Times New Roman"/>
                <w:b/>
                <w:bCs/>
                <w:sz w:val="24"/>
                <w:szCs w:val="24"/>
                <w:lang w:eastAsia="uk-UA"/>
              </w:rPr>
              <w:t>всіх запланованих</w:t>
            </w:r>
            <w:r w:rsidRPr="00215AB9">
              <w:rPr>
                <w:rFonts w:ascii="Times New Roman" w:eastAsia="Times New Roman" w:hAnsi="Times New Roman" w:cs="Times New Roman"/>
                <w:b/>
                <w:sz w:val="24"/>
                <w:szCs w:val="24"/>
                <w:lang w:eastAsia="uk-UA"/>
              </w:rPr>
              <w:t xml:space="preserve"> статусів </w:t>
            </w:r>
            <w:r w:rsidRPr="00215AB9">
              <w:rPr>
                <w:rFonts w:ascii="Times New Roman" w:eastAsia="Times New Roman" w:hAnsi="Times New Roman" w:cs="Times New Roman"/>
                <w:b/>
                <w:bCs/>
                <w:sz w:val="24"/>
                <w:szCs w:val="24"/>
                <w:lang w:eastAsia="uk-UA"/>
              </w:rPr>
              <w:t xml:space="preserve">доступності релевантного активу </w:t>
            </w:r>
            <w:r w:rsidRPr="00215AB9">
              <w:rPr>
                <w:rFonts w:ascii="Times New Roman" w:eastAsia="Times New Roman" w:hAnsi="Times New Roman" w:cs="Times New Roman"/>
                <w:b/>
                <w:sz w:val="24"/>
                <w:szCs w:val="24"/>
                <w:lang w:eastAsia="uk-UA"/>
              </w:rPr>
              <w:t>протягом певного періоду часу;</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z w:val="24"/>
                <w:szCs w:val="24"/>
                <w:lang w:eastAsia="uk-UA"/>
              </w:rPr>
              <w:t xml:space="preserve">план доступності – </w:t>
            </w:r>
            <w:r w:rsidRPr="00215AB9">
              <w:rPr>
                <w:rFonts w:ascii="Times New Roman" w:eastAsia="Times New Roman" w:hAnsi="Times New Roman" w:cs="Times New Roman"/>
                <w:b/>
                <w:sz w:val="24"/>
                <w:szCs w:val="24"/>
                <w:lang w:eastAsia="uk-UA"/>
              </w:rPr>
              <w:t xml:space="preserve">сукупність </w:t>
            </w:r>
            <w:r w:rsidRPr="00215AB9">
              <w:rPr>
                <w:rFonts w:ascii="Times New Roman" w:eastAsia="Times New Roman" w:hAnsi="Times New Roman" w:cs="Times New Roman"/>
                <w:b/>
                <w:bCs/>
                <w:sz w:val="24"/>
                <w:szCs w:val="24"/>
                <w:lang w:eastAsia="uk-UA"/>
              </w:rPr>
              <w:t>всіх запланованих</w:t>
            </w:r>
            <w:r w:rsidRPr="00215AB9">
              <w:rPr>
                <w:rFonts w:ascii="Times New Roman" w:eastAsia="Times New Roman" w:hAnsi="Times New Roman" w:cs="Times New Roman"/>
                <w:b/>
                <w:sz w:val="24"/>
                <w:szCs w:val="24"/>
                <w:lang w:eastAsia="uk-UA"/>
              </w:rPr>
              <w:t xml:space="preserve"> статусів </w:t>
            </w:r>
            <w:r w:rsidRPr="00215AB9">
              <w:rPr>
                <w:rFonts w:ascii="Times New Roman" w:eastAsia="Times New Roman" w:hAnsi="Times New Roman" w:cs="Times New Roman"/>
                <w:b/>
                <w:bCs/>
                <w:sz w:val="24"/>
                <w:szCs w:val="24"/>
                <w:lang w:eastAsia="uk-UA"/>
              </w:rPr>
              <w:t xml:space="preserve">доступності  </w:t>
            </w:r>
            <w:r w:rsidRPr="00215AB9">
              <w:rPr>
                <w:rFonts w:ascii="Times New Roman" w:eastAsia="Times New Roman" w:hAnsi="Times New Roman" w:cs="Times New Roman"/>
                <w:b/>
                <w:bCs/>
                <w:color w:val="548DD4" w:themeColor="text2" w:themeTint="99"/>
                <w:sz w:val="24"/>
                <w:szCs w:val="24"/>
                <w:lang w:eastAsia="uk-UA"/>
              </w:rPr>
              <w:t xml:space="preserve">релевантного впливового </w:t>
            </w:r>
            <w:r w:rsidRPr="00215AB9">
              <w:rPr>
                <w:rFonts w:ascii="Times New Roman" w:eastAsia="Times New Roman" w:hAnsi="Times New Roman" w:cs="Times New Roman"/>
                <w:b/>
                <w:bCs/>
                <w:sz w:val="24"/>
                <w:szCs w:val="24"/>
                <w:lang w:eastAsia="uk-UA"/>
              </w:rPr>
              <w:t xml:space="preserve">активу </w:t>
            </w:r>
            <w:r w:rsidRPr="00215AB9">
              <w:rPr>
                <w:rFonts w:ascii="Times New Roman" w:eastAsia="Times New Roman" w:hAnsi="Times New Roman" w:cs="Times New Roman"/>
                <w:b/>
                <w:sz w:val="24"/>
                <w:szCs w:val="24"/>
                <w:lang w:eastAsia="uk-UA"/>
              </w:rPr>
              <w:t>протягом певного періоду часу;</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shd w:val="clear" w:color="auto" w:fill="F79646" w:themeFill="accent6"/>
              </w:rPr>
            </w:pPr>
            <w:r w:rsidRPr="00215AB9">
              <w:rPr>
                <w:rFonts w:ascii="Times New Roman" w:hAnsi="Times New Roman" w:cs="Times New Roman"/>
                <w:sz w:val="24"/>
                <w:szCs w:val="24"/>
                <w:shd w:val="clear" w:color="auto" w:fill="F79646" w:themeFill="accent6"/>
              </w:rPr>
              <w:t>COMMISSION REGULATION (EU) 2017/</w:t>
            </w:r>
            <w:r w:rsidRPr="00215AB9">
              <w:rPr>
                <w:rFonts w:ascii="Times New Roman" w:hAnsi="Times New Roman" w:cs="Times New Roman"/>
                <w:b/>
                <w:sz w:val="24"/>
                <w:szCs w:val="24"/>
                <w:shd w:val="clear" w:color="auto" w:fill="F79646" w:themeFill="accent6"/>
              </w:rPr>
              <w:t>1485</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Article 3</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(70) ‘</w:t>
            </w:r>
            <w:r w:rsidRPr="00215AB9">
              <w:rPr>
                <w:rFonts w:ascii="Times New Roman" w:hAnsi="Times New Roman" w:cs="Times New Roman"/>
                <w:b/>
                <w:sz w:val="24"/>
                <w:szCs w:val="24"/>
              </w:rPr>
              <w:t>availability plan</w:t>
            </w:r>
            <w:r w:rsidRPr="00215AB9">
              <w:rPr>
                <w:rFonts w:ascii="Times New Roman" w:hAnsi="Times New Roman" w:cs="Times New Roman"/>
                <w:sz w:val="24"/>
                <w:szCs w:val="24"/>
              </w:rPr>
              <w:t>’ means the combination of all planned availability statuses of a relevant asset for a given time period;</w:t>
            </w:r>
          </w:p>
        </w:tc>
        <w:tc>
          <w:tcPr>
            <w:tcW w:w="3467" w:type="dxa"/>
            <w:gridSpan w:val="2"/>
          </w:tcPr>
          <w:p w:rsidR="005203E9" w:rsidRDefault="005203E9" w:rsidP="005203E9">
            <w:pPr>
              <w:spacing w:before="0"/>
            </w:pPr>
            <w:r>
              <w:rPr>
                <w:rFonts w:ascii="Times New Roman" w:hAnsi="Times New Roman" w:cs="Times New Roman"/>
                <w:b/>
                <w:sz w:val="24"/>
                <w:szCs w:val="24"/>
              </w:rPr>
              <w:t>Пропонуємо не враховувати</w:t>
            </w:r>
          </w:p>
          <w:p w:rsidR="003774EF" w:rsidRPr="00215AB9" w:rsidRDefault="003774EF" w:rsidP="003774EF">
            <w:pPr>
              <w:spacing w:before="0"/>
              <w:rPr>
                <w:rFonts w:ascii="Times New Roman" w:hAnsi="Times New Roman" w:cs="Times New Roman"/>
                <w:b/>
                <w:sz w:val="24"/>
                <w:szCs w:val="24"/>
              </w:rPr>
            </w:pPr>
          </w:p>
        </w:tc>
      </w:tr>
      <w:tr w:rsidR="003774EF" w:rsidRPr="00215AB9" w:rsidTr="00285C7D">
        <w:trPr>
          <w:trHeight w:val="693"/>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rPr>
              <w:t>інтервал</w:t>
            </w:r>
            <w:r w:rsidRPr="00215AB9">
              <w:rPr>
                <w:rFonts w:ascii="Times New Roman" w:eastAsia="Times New Roman" w:hAnsi="Times New Roman" w:cs="Times New Roman"/>
                <w:b/>
                <w:bCs/>
                <w:sz w:val="24"/>
                <w:szCs w:val="24"/>
              </w:rPr>
              <w:t>,</w:t>
            </w:r>
            <w:r w:rsidRPr="00215AB9">
              <w:rPr>
                <w:rFonts w:ascii="Times New Roman" w:eastAsia="Times New Roman" w:hAnsi="Times New Roman" w:cs="Times New Roman"/>
                <w:b/>
                <w:sz w:val="24"/>
                <w:szCs w:val="24"/>
              </w:rPr>
              <w:t xml:space="preserve"> близький до реального часу – </w:t>
            </w:r>
            <w:r w:rsidRPr="00215AB9">
              <w:rPr>
                <w:rFonts w:ascii="Times New Roman" w:eastAsia="Times New Roman" w:hAnsi="Times New Roman" w:cs="Times New Roman"/>
                <w:b/>
                <w:bCs/>
                <w:sz w:val="24"/>
                <w:szCs w:val="24"/>
              </w:rPr>
              <w:t xml:space="preserve">період часу тривалістю не більше 15 хвилин </w:t>
            </w:r>
            <w:r w:rsidRPr="00215AB9">
              <w:rPr>
                <w:rFonts w:ascii="Times New Roman" w:eastAsia="Times New Roman" w:hAnsi="Times New Roman" w:cs="Times New Roman"/>
                <w:b/>
                <w:sz w:val="24"/>
                <w:szCs w:val="24"/>
              </w:rPr>
              <w:t xml:space="preserve">між останнім закриттям воріт </w:t>
            </w:r>
            <w:r w:rsidRPr="00215AB9">
              <w:rPr>
                <w:rFonts w:ascii="Times New Roman" w:eastAsia="Times New Roman" w:hAnsi="Times New Roman" w:cs="Times New Roman"/>
                <w:b/>
                <w:bCs/>
                <w:sz w:val="24"/>
                <w:szCs w:val="24"/>
              </w:rPr>
              <w:t>на внутрішньодобовому ринку</w:t>
            </w:r>
            <w:r w:rsidRPr="00215AB9">
              <w:rPr>
                <w:rFonts w:ascii="Times New Roman" w:eastAsia="Times New Roman" w:hAnsi="Times New Roman" w:cs="Times New Roman"/>
                <w:b/>
                <w:sz w:val="24"/>
                <w:szCs w:val="24"/>
              </w:rPr>
              <w:t xml:space="preserve"> та реальним часом;</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rPr>
              <w:t>Потребує додаткового обгрунтування введення такої дефініції на даний час</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p w:rsidR="003774EF" w:rsidRPr="00077256" w:rsidRDefault="003774EF" w:rsidP="003774EF">
            <w:pPr>
              <w:spacing w:before="0"/>
              <w:ind w:firstLine="567"/>
              <w:rPr>
                <w:rFonts w:ascii="Times New Roman" w:hAnsi="Times New Roman" w:cs="Times New Roman"/>
                <w:i/>
                <w:sz w:val="24"/>
                <w:szCs w:val="24"/>
              </w:rPr>
            </w:pPr>
            <w:r w:rsidRPr="00077256">
              <w:rPr>
                <w:rFonts w:ascii="Times New Roman" w:hAnsi="Times New Roman" w:cs="Times New Roman"/>
                <w:i/>
                <w:sz w:val="24"/>
                <w:szCs w:val="24"/>
              </w:rPr>
              <w:t xml:space="preserve">Визначення з SOGL </w:t>
            </w:r>
          </w:p>
          <w:p w:rsidR="003774EF" w:rsidRPr="00077256" w:rsidRDefault="003774EF" w:rsidP="003774EF">
            <w:pPr>
              <w:spacing w:before="0"/>
              <w:ind w:firstLine="567"/>
              <w:rPr>
                <w:rFonts w:ascii="Times New Roman" w:hAnsi="Times New Roman" w:cs="Times New Roman"/>
                <w:i/>
                <w:sz w:val="24"/>
                <w:szCs w:val="24"/>
              </w:rPr>
            </w:pPr>
            <w:r w:rsidRPr="00077256">
              <w:rPr>
                <w:rFonts w:ascii="Times New Roman" w:hAnsi="Times New Roman" w:cs="Times New Roman"/>
                <w:i/>
                <w:sz w:val="24"/>
                <w:szCs w:val="24"/>
              </w:rPr>
              <w:t>(72) ‘close to real-time’ means the time lapse of not more than 15 minutes between the last intraday gate closure and real-time;</w:t>
            </w:r>
          </w:p>
          <w:p w:rsidR="003774EF" w:rsidRPr="00215AB9" w:rsidRDefault="003774EF" w:rsidP="003774EF">
            <w:pPr>
              <w:spacing w:before="0"/>
              <w:ind w:firstLine="567"/>
              <w:rPr>
                <w:rFonts w:ascii="Times New Roman" w:hAnsi="Times New Roman" w:cs="Times New Roman"/>
                <w:b/>
                <w:sz w:val="24"/>
                <w:szCs w:val="24"/>
              </w:rPr>
            </w:pPr>
            <w:r w:rsidRPr="00077256">
              <w:rPr>
                <w:rFonts w:ascii="Times New Roman" w:hAnsi="Times New Roman" w:cs="Times New Roman"/>
                <w:i/>
                <w:sz w:val="24"/>
                <w:szCs w:val="24"/>
              </w:rPr>
              <w:t>В тексті змін проєкту КСП поняття не вживається.</w:t>
            </w:r>
          </w:p>
        </w:tc>
      </w:tr>
      <w:tr w:rsidR="003774EF" w:rsidRPr="00215AB9" w:rsidTr="00A27E4C">
        <w:trPr>
          <w:trHeight w:val="410"/>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графік споживання/відбору - графік, який представляє собою споживання електричної енергії об'єкта або групи об'єктів енергоспоживання/відбір УЗЕ;</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eastAsia="Times New Roman" w:hAnsi="Times New Roman" w:cs="Times New Roman"/>
                <w:b/>
                <w:sz w:val="24"/>
                <w:szCs w:val="24"/>
                <w:lang w:eastAsia="uk-UA"/>
              </w:rPr>
              <w:t>графік споживання/відбору - графік, який представляє собою споживання електричної енергії об'єкта або групи об'єктів енергоспоживання/відбір УЗЕ</w:t>
            </w:r>
            <w:r w:rsidRPr="00215AB9">
              <w:rPr>
                <w:rFonts w:ascii="Times New Roman" w:eastAsia="Times New Roman" w:hAnsi="Times New Roman" w:cs="Times New Roman"/>
                <w:b/>
                <w:bCs/>
                <w:color w:val="548DD4" w:themeColor="text2" w:themeTint="99"/>
                <w:sz w:val="24"/>
                <w:szCs w:val="24"/>
                <w:lang w:eastAsia="uk-UA"/>
              </w:rPr>
              <w:t xml:space="preserve"> або групою УЗЕ</w:t>
            </w:r>
            <w:r w:rsidRPr="00215AB9">
              <w:rPr>
                <w:rFonts w:ascii="Times New Roman" w:eastAsia="Times New Roman" w:hAnsi="Times New Roman" w:cs="Times New Roman"/>
                <w:b/>
                <w:color w:val="548DD4" w:themeColor="text2" w:themeTint="99"/>
                <w:sz w:val="24"/>
                <w:szCs w:val="24"/>
                <w:lang w:eastAsia="uk-UA"/>
              </w:rPr>
              <w:t>;</w:t>
            </w:r>
          </w:p>
        </w:tc>
        <w:tc>
          <w:tcPr>
            <w:tcW w:w="3486" w:type="dxa"/>
          </w:tcPr>
          <w:p w:rsidR="003774EF" w:rsidRPr="00D33090" w:rsidRDefault="003774EF" w:rsidP="003774EF">
            <w:pPr>
              <w:spacing w:before="0"/>
              <w:ind w:firstLine="176"/>
              <w:jc w:val="center"/>
              <w:rPr>
                <w:rFonts w:ascii="Times New Roman" w:hAnsi="Times New Roman" w:cs="Times New Roman"/>
                <w:b/>
                <w:sz w:val="24"/>
                <w:szCs w:val="24"/>
              </w:rPr>
            </w:pPr>
            <w:r w:rsidRPr="00D33090">
              <w:rPr>
                <w:rFonts w:ascii="Times New Roman" w:hAnsi="Times New Roman" w:cs="Times New Roman"/>
                <w:b/>
                <w:sz w:val="24"/>
                <w:szCs w:val="24"/>
              </w:rPr>
              <w:t>НЕК «Укренерго»</w:t>
            </w:r>
          </w:p>
          <w:p w:rsidR="003774EF" w:rsidRPr="00D33090" w:rsidRDefault="003774EF" w:rsidP="003774EF">
            <w:pPr>
              <w:spacing w:before="0"/>
              <w:rPr>
                <w:rFonts w:ascii="Times New Roman" w:eastAsia="Times New Roman" w:hAnsi="Times New Roman" w:cs="Times New Roman"/>
                <w:b/>
                <w:sz w:val="24"/>
                <w:szCs w:val="24"/>
                <w:u w:val="single"/>
                <w:lang w:eastAsia="uk-UA"/>
              </w:rPr>
            </w:pPr>
            <w:r w:rsidRPr="00D33090">
              <w:rPr>
                <w:rFonts w:ascii="Times New Roman" w:hAnsi="Times New Roman" w:cs="Times New Roman"/>
                <w:sz w:val="24"/>
                <w:szCs w:val="24"/>
              </w:rPr>
              <w:t>Аналогічно до визначення терміну «</w:t>
            </w:r>
            <w:r w:rsidRPr="00D33090">
              <w:rPr>
                <w:rFonts w:ascii="Times New Roman" w:eastAsia="Times New Roman" w:hAnsi="Times New Roman" w:cs="Times New Roman"/>
                <w:b/>
                <w:sz w:val="24"/>
                <w:szCs w:val="24"/>
                <w:lang w:eastAsia="uk-UA"/>
              </w:rPr>
              <w:t>графік виробництва/відпуску».</w:t>
            </w:r>
          </w:p>
          <w:p w:rsidR="003774EF" w:rsidRPr="00D33090" w:rsidRDefault="003774EF" w:rsidP="003774EF">
            <w:pPr>
              <w:spacing w:before="0"/>
              <w:ind w:firstLine="176"/>
              <w:rPr>
                <w:rFonts w:ascii="Times New Roman" w:hAnsi="Times New Roman" w:cs="Times New Roman"/>
                <w:sz w:val="24"/>
                <w:szCs w:val="24"/>
                <w:shd w:val="clear" w:color="auto" w:fill="FFFFFF"/>
              </w:rPr>
            </w:pPr>
            <w:r w:rsidRPr="00D33090">
              <w:rPr>
                <w:rFonts w:ascii="Times New Roman" w:hAnsi="Times New Roman" w:cs="Times New Roman"/>
                <w:sz w:val="24"/>
                <w:szCs w:val="24"/>
              </w:rPr>
              <w:t xml:space="preserve">41) графік виробництва/відпуску - графік, який представляє собою виробництво електричної енергії генеруючою одиницею або групою генеруючих одиниць/відпуск УЗЕ або </w:t>
            </w:r>
            <w:r w:rsidRPr="00D33090">
              <w:rPr>
                <w:rFonts w:ascii="Times New Roman" w:hAnsi="Times New Roman" w:cs="Times New Roman"/>
                <w:sz w:val="24"/>
                <w:szCs w:val="24"/>
              </w:rPr>
              <w:lastRenderedPageBreak/>
              <w:t>групою УЗЕ;</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3774EF" w:rsidRPr="00215AB9" w:rsidTr="001F63B2">
        <w:trPr>
          <w:trHeight w:val="410"/>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lang w:eastAsia="uk-UA"/>
              </w:rPr>
              <w:t>вимушене відключення - незаплановане виведення з роботи релевантного активу з будь-якої термінової причини, що перебуває поза межами оперативного управління оператора релевантного активу;</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eastAsia="Times New Roman" w:hAnsi="Times New Roman" w:cs="Times New Roman"/>
                <w:b/>
                <w:bCs/>
                <w:sz w:val="24"/>
                <w:szCs w:val="24"/>
                <w:lang w:eastAsia="uk-UA"/>
              </w:rPr>
              <w:t>вимушене відключення - незаплановане відключення</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bCs/>
                <w:color w:val="548DD4" w:themeColor="text2" w:themeTint="99"/>
                <w:sz w:val="24"/>
                <w:szCs w:val="24"/>
                <w:lang w:eastAsia="uk-UA"/>
              </w:rPr>
              <w:t>впливового</w:t>
            </w:r>
            <w:r w:rsidRPr="00215AB9">
              <w:rPr>
                <w:rFonts w:ascii="Times New Roman" w:eastAsia="Times New Roman" w:hAnsi="Times New Roman" w:cs="Times New Roman"/>
                <w:b/>
                <w:bCs/>
                <w:sz w:val="24"/>
                <w:szCs w:val="24"/>
                <w:lang w:eastAsia="uk-UA"/>
              </w:rPr>
              <w:t xml:space="preserve"> активу з будь-якої термінової причини, яка перебуває поза межами оперативного управління оператора </w:t>
            </w:r>
            <w:r w:rsidRPr="00215AB9">
              <w:rPr>
                <w:rFonts w:ascii="Times New Roman" w:eastAsia="Times New Roman" w:hAnsi="Times New Roman" w:cs="Times New Roman"/>
                <w:b/>
                <w:bCs/>
                <w:color w:val="548DD4" w:themeColor="text2" w:themeTint="99"/>
                <w:sz w:val="24"/>
                <w:szCs w:val="24"/>
                <w:lang w:eastAsia="uk-UA"/>
              </w:rPr>
              <w:t>впливового</w:t>
            </w:r>
            <w:r w:rsidRPr="00215AB9">
              <w:rPr>
                <w:rFonts w:ascii="Times New Roman" w:eastAsia="Times New Roman" w:hAnsi="Times New Roman" w:cs="Times New Roman"/>
                <w:b/>
                <w:bCs/>
                <w:sz w:val="24"/>
                <w:szCs w:val="24"/>
                <w:lang w:eastAsia="uk-UA"/>
              </w:rPr>
              <w:t xml:space="preserve"> активу;</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D33090"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Пропозиція замінити «релевантного» на «</w:t>
            </w:r>
            <w:r w:rsidRPr="00215AB9">
              <w:rPr>
                <w:rFonts w:ascii="Times New Roman" w:hAnsi="Times New Roman" w:cs="Times New Roman"/>
                <w:b/>
                <w:bCs/>
                <w:sz w:val="24"/>
                <w:szCs w:val="24"/>
              </w:rPr>
              <w:t>впливового</w:t>
            </w:r>
            <w:r w:rsidRPr="00215AB9">
              <w:rPr>
                <w:rFonts w:ascii="Times New Roman" w:hAnsi="Times New Roman" w:cs="Times New Roman"/>
                <w:sz w:val="24"/>
                <w:szCs w:val="24"/>
              </w:rPr>
              <w:t>» беручи до уваги визначення наведене у статті 3(77) Регламенту (ЄС) 2017/</w:t>
            </w:r>
            <w:r w:rsidRPr="00D33090">
              <w:rPr>
                <w:rFonts w:ascii="Times New Roman" w:hAnsi="Times New Roman" w:cs="Times New Roman"/>
                <w:sz w:val="24"/>
                <w:szCs w:val="24"/>
              </w:rPr>
              <w:t xml:space="preserve">1485 </w:t>
            </w:r>
            <w:r w:rsidRPr="00D33090">
              <w:rPr>
                <w:rFonts w:ascii="Times New Roman" w:hAnsi="Times New Roman" w:cs="Times New Roman"/>
                <w:sz w:val="24"/>
                <w:szCs w:val="24"/>
                <w:lang w:val="en-US"/>
              </w:rPr>
              <w:t>SOGL</w:t>
            </w:r>
          </w:p>
          <w:p w:rsidR="003774EF" w:rsidRPr="00D33090" w:rsidRDefault="003774EF" w:rsidP="003774EF">
            <w:pPr>
              <w:spacing w:before="0"/>
              <w:rPr>
                <w:rFonts w:ascii="Times New Roman" w:hAnsi="Times New Roman" w:cs="Times New Roman"/>
                <w:sz w:val="24"/>
                <w:szCs w:val="24"/>
                <w:shd w:val="clear" w:color="auto" w:fill="F79646" w:themeFill="accent6"/>
              </w:rPr>
            </w:pPr>
            <w:r w:rsidRPr="00D33090">
              <w:rPr>
                <w:rFonts w:ascii="Times New Roman" w:hAnsi="Times New Roman" w:cs="Times New Roman"/>
                <w:sz w:val="24"/>
                <w:szCs w:val="24"/>
                <w:shd w:val="clear" w:color="auto" w:fill="F79646" w:themeFill="accent6"/>
              </w:rPr>
              <w:t>COMMISSION REGULATION (EU) 2017/</w:t>
            </w:r>
            <w:r w:rsidRPr="00D33090">
              <w:rPr>
                <w:rFonts w:ascii="Times New Roman" w:hAnsi="Times New Roman" w:cs="Times New Roman"/>
                <w:b/>
                <w:sz w:val="24"/>
                <w:szCs w:val="24"/>
                <w:shd w:val="clear" w:color="auto" w:fill="F79646" w:themeFill="accent6"/>
              </w:rPr>
              <w:t>1485</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Article 3</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sz w:val="24"/>
                <w:szCs w:val="24"/>
              </w:rPr>
              <w:t>(77) ‘forced outage’ means the unplanned removal from service of a relevant asset for any urgent reason that is not</w:t>
            </w:r>
            <w:r w:rsidRPr="00215AB9">
              <w:rPr>
                <w:rFonts w:ascii="Times New Roman" w:hAnsi="Times New Roman" w:cs="Times New Roman"/>
                <w:sz w:val="24"/>
                <w:szCs w:val="24"/>
              </w:rPr>
              <w:t xml:space="preserve"> under the operational control of the operator of the concerned relevant asset;</w:t>
            </w:r>
          </w:p>
        </w:tc>
        <w:tc>
          <w:tcPr>
            <w:tcW w:w="3467" w:type="dxa"/>
            <w:gridSpan w:val="2"/>
          </w:tcPr>
          <w:p w:rsidR="005203E9" w:rsidRDefault="005203E9" w:rsidP="005203E9">
            <w:pPr>
              <w:spacing w:before="0"/>
            </w:pPr>
            <w:r>
              <w:rPr>
                <w:rFonts w:ascii="Times New Roman" w:hAnsi="Times New Roman" w:cs="Times New Roman"/>
                <w:b/>
                <w:sz w:val="24"/>
                <w:szCs w:val="24"/>
              </w:rPr>
              <w:t>Пропонуємо не враховувати</w:t>
            </w:r>
          </w:p>
          <w:p w:rsidR="003774EF" w:rsidRPr="00215AB9" w:rsidRDefault="003774EF" w:rsidP="003774EF">
            <w:pPr>
              <w:spacing w:before="0"/>
              <w:ind w:firstLine="317"/>
              <w:rPr>
                <w:rFonts w:ascii="Times New Roman" w:hAnsi="Times New Roman" w:cs="Times New Roman"/>
                <w:b/>
                <w:sz w:val="24"/>
                <w:szCs w:val="24"/>
              </w:rPr>
            </w:pP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rPr>
              <w:t xml:space="preserve">внутрішній </w:t>
            </w:r>
            <w:r w:rsidRPr="00215AB9">
              <w:rPr>
                <w:rFonts w:ascii="Times New Roman" w:eastAsia="Times New Roman" w:hAnsi="Times New Roman" w:cs="Times New Roman"/>
                <w:b/>
                <w:bCs/>
                <w:sz w:val="24"/>
                <w:szCs w:val="24"/>
              </w:rPr>
              <w:t xml:space="preserve">релевантний </w:t>
            </w:r>
            <w:r w:rsidRPr="00215AB9">
              <w:rPr>
                <w:rFonts w:ascii="Times New Roman" w:eastAsia="Times New Roman" w:hAnsi="Times New Roman" w:cs="Times New Roman"/>
                <w:b/>
                <w:sz w:val="24"/>
                <w:szCs w:val="24"/>
              </w:rPr>
              <w:t xml:space="preserve">актив - </w:t>
            </w:r>
            <w:r w:rsidRPr="00215AB9">
              <w:rPr>
                <w:rFonts w:ascii="Times New Roman" w:eastAsia="Times New Roman" w:hAnsi="Times New Roman" w:cs="Times New Roman"/>
                <w:b/>
                <w:bCs/>
                <w:sz w:val="24"/>
                <w:szCs w:val="24"/>
              </w:rPr>
              <w:t xml:space="preserve">релевантний </w:t>
            </w:r>
            <w:r w:rsidRPr="00215AB9">
              <w:rPr>
                <w:rFonts w:ascii="Times New Roman" w:eastAsia="Times New Roman" w:hAnsi="Times New Roman" w:cs="Times New Roman"/>
                <w:b/>
                <w:sz w:val="24"/>
                <w:szCs w:val="24"/>
              </w:rPr>
              <w:t>актив</w:t>
            </w:r>
            <w:r w:rsidRPr="00215AB9">
              <w:rPr>
                <w:rFonts w:ascii="Times New Roman" w:eastAsia="Times New Roman" w:hAnsi="Times New Roman" w:cs="Times New Roman"/>
                <w:b/>
                <w:bCs/>
                <w:sz w:val="24"/>
                <w:szCs w:val="24"/>
              </w:rPr>
              <w:t>,</w:t>
            </w:r>
            <w:r w:rsidRPr="00215AB9">
              <w:rPr>
                <w:rFonts w:ascii="Times New Roman" w:eastAsia="Times New Roman" w:hAnsi="Times New Roman" w:cs="Times New Roman"/>
                <w:b/>
                <w:sz w:val="24"/>
                <w:szCs w:val="24"/>
              </w:rPr>
              <w:t xml:space="preserve"> який є частиною області регулювання ОСП або </w:t>
            </w:r>
            <w:r w:rsidRPr="00215AB9">
              <w:rPr>
                <w:rFonts w:ascii="Times New Roman" w:eastAsia="Times New Roman" w:hAnsi="Times New Roman" w:cs="Times New Roman"/>
                <w:b/>
                <w:bCs/>
                <w:sz w:val="24"/>
                <w:szCs w:val="24"/>
              </w:rPr>
              <w:t xml:space="preserve">релевантний </w:t>
            </w:r>
            <w:r w:rsidRPr="00215AB9">
              <w:rPr>
                <w:rFonts w:ascii="Times New Roman" w:eastAsia="Times New Roman" w:hAnsi="Times New Roman" w:cs="Times New Roman"/>
                <w:b/>
                <w:sz w:val="24"/>
                <w:szCs w:val="24"/>
              </w:rPr>
              <w:t>актив, що знаходиться в системі розподілу, включаючи МСР, яка прямо або опосередковано приєднана до області регулювання ОСП;</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sz w:val="24"/>
                <w:szCs w:val="24"/>
                <w:lang w:eastAsia="uk-UA"/>
              </w:rPr>
              <w:t xml:space="preserve">внутрішній </w:t>
            </w:r>
            <w:r w:rsidRPr="00215AB9">
              <w:rPr>
                <w:rFonts w:ascii="Times New Roman" w:eastAsia="Times New Roman" w:hAnsi="Times New Roman" w:cs="Times New Roman"/>
                <w:b/>
                <w:color w:val="548DD4" w:themeColor="text2" w:themeTint="99"/>
                <w:sz w:val="24"/>
                <w:szCs w:val="24"/>
                <w:lang w:eastAsia="uk-UA"/>
              </w:rPr>
              <w:t>впливовий</w:t>
            </w:r>
            <w:r w:rsidRPr="00215AB9">
              <w:rPr>
                <w:rFonts w:ascii="Times New Roman" w:eastAsia="Times New Roman" w:hAnsi="Times New Roman" w:cs="Times New Roman"/>
                <w:b/>
                <w:sz w:val="24"/>
                <w:szCs w:val="24"/>
                <w:lang w:eastAsia="uk-UA"/>
              </w:rPr>
              <w:t xml:space="preserve"> актив - </w:t>
            </w:r>
            <w:r w:rsidRPr="00215AB9">
              <w:rPr>
                <w:rFonts w:ascii="Times New Roman" w:eastAsia="Times New Roman" w:hAnsi="Times New Roman" w:cs="Times New Roman"/>
                <w:b/>
                <w:color w:val="548DD4" w:themeColor="text2" w:themeTint="99"/>
                <w:sz w:val="24"/>
                <w:szCs w:val="24"/>
                <w:lang w:eastAsia="uk-UA"/>
              </w:rPr>
              <w:t>впливовий</w:t>
            </w:r>
            <w:r w:rsidRPr="00215AB9">
              <w:rPr>
                <w:rFonts w:ascii="Times New Roman" w:eastAsia="Times New Roman" w:hAnsi="Times New Roman" w:cs="Times New Roman"/>
                <w:b/>
                <w:sz w:val="24"/>
                <w:szCs w:val="24"/>
                <w:lang w:eastAsia="uk-UA"/>
              </w:rPr>
              <w:t xml:space="preserve"> актив який є частиною області регулювання частоти та потужності ОСП або впливовий актив, що знаходиться в системі розподілу, включаючи </w:t>
            </w:r>
            <w:r w:rsidRPr="00215AB9">
              <w:rPr>
                <w:rFonts w:ascii="Times New Roman" w:eastAsia="Times New Roman" w:hAnsi="Times New Roman" w:cs="Times New Roman"/>
                <w:b/>
                <w:color w:val="548DD4" w:themeColor="text2" w:themeTint="99"/>
                <w:sz w:val="24"/>
                <w:szCs w:val="24"/>
                <w:lang w:eastAsia="uk-UA"/>
              </w:rPr>
              <w:t>МСР</w:t>
            </w:r>
            <w:r w:rsidRPr="00215AB9">
              <w:rPr>
                <w:rFonts w:ascii="Times New Roman" w:eastAsia="Times New Roman" w:hAnsi="Times New Roman" w:cs="Times New Roman"/>
                <w:b/>
                <w:strike/>
                <w:color w:val="548DD4" w:themeColor="text2" w:themeTint="99"/>
                <w:sz w:val="24"/>
                <w:szCs w:val="24"/>
              </w:rPr>
              <w:t xml:space="preserve"> яка</w:t>
            </w:r>
            <w:r w:rsidRPr="00215AB9">
              <w:rPr>
                <w:rFonts w:ascii="Times New Roman" w:eastAsia="Times New Roman" w:hAnsi="Times New Roman" w:cs="Times New Roman"/>
                <w:b/>
                <w:color w:val="548DD4" w:themeColor="text2" w:themeTint="99"/>
                <w:sz w:val="24"/>
                <w:szCs w:val="24"/>
              </w:rPr>
              <w:t xml:space="preserve"> який</w:t>
            </w:r>
            <w:r w:rsidRPr="00215AB9">
              <w:rPr>
                <w:rFonts w:ascii="Times New Roman" w:eastAsia="Times New Roman" w:hAnsi="Times New Roman" w:cs="Times New Roman"/>
                <w:b/>
                <w:sz w:val="24"/>
                <w:szCs w:val="24"/>
              </w:rPr>
              <w:t xml:space="preserve"> прямо або опосередковано </w:t>
            </w:r>
            <w:r w:rsidRPr="00215AB9">
              <w:rPr>
                <w:rFonts w:ascii="Times New Roman" w:eastAsia="Times New Roman" w:hAnsi="Times New Roman" w:cs="Times New Roman"/>
                <w:b/>
                <w:strike/>
                <w:color w:val="548DD4" w:themeColor="text2" w:themeTint="99"/>
                <w:sz w:val="24"/>
                <w:szCs w:val="24"/>
              </w:rPr>
              <w:t>приєднана</w:t>
            </w:r>
            <w:r w:rsidRPr="00215AB9">
              <w:rPr>
                <w:rFonts w:ascii="Times New Roman" w:eastAsia="Times New Roman" w:hAnsi="Times New Roman" w:cs="Times New Roman"/>
                <w:b/>
                <w:color w:val="548DD4" w:themeColor="text2" w:themeTint="99"/>
                <w:sz w:val="24"/>
                <w:szCs w:val="24"/>
              </w:rPr>
              <w:t xml:space="preserve"> приєднаний </w:t>
            </w:r>
            <w:r w:rsidRPr="00215AB9">
              <w:rPr>
                <w:rFonts w:ascii="Times New Roman" w:eastAsia="Times New Roman" w:hAnsi="Times New Roman" w:cs="Times New Roman"/>
                <w:b/>
                <w:sz w:val="24"/>
                <w:szCs w:val="24"/>
              </w:rPr>
              <w:t>до області регулювання ОСП;</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D33090" w:rsidRDefault="003774EF" w:rsidP="003774EF">
            <w:pPr>
              <w:spacing w:before="0"/>
              <w:rPr>
                <w:rFonts w:ascii="Times New Roman" w:eastAsia="Times New Roman" w:hAnsi="Times New Roman" w:cs="Times New Roman"/>
                <w:bCs/>
                <w:sz w:val="24"/>
                <w:szCs w:val="24"/>
              </w:rPr>
            </w:pPr>
            <w:r w:rsidRPr="00215AB9">
              <w:rPr>
                <w:rFonts w:ascii="Times New Roman" w:eastAsia="Times New Roman" w:hAnsi="Times New Roman" w:cs="Times New Roman"/>
                <w:bCs/>
                <w:sz w:val="24"/>
                <w:szCs w:val="24"/>
              </w:rPr>
              <w:t xml:space="preserve">Уточнення з метою приведення до визначення наведеного у статті 3(80) </w:t>
            </w:r>
            <w:r w:rsidRPr="00D33090">
              <w:rPr>
                <w:rFonts w:ascii="Times New Roman" w:eastAsia="Times New Roman" w:hAnsi="Times New Roman" w:cs="Times New Roman"/>
                <w:bCs/>
                <w:sz w:val="24"/>
                <w:szCs w:val="24"/>
              </w:rPr>
              <w:t>Регламенту (ЄС) 2017/1485 SOGL.</w:t>
            </w:r>
          </w:p>
          <w:p w:rsidR="003774EF" w:rsidRPr="00D33090" w:rsidRDefault="003774EF" w:rsidP="003774EF">
            <w:pPr>
              <w:spacing w:before="0"/>
              <w:rPr>
                <w:rFonts w:ascii="Times New Roman" w:hAnsi="Times New Roman" w:cs="Times New Roman"/>
                <w:sz w:val="24"/>
                <w:szCs w:val="24"/>
                <w:shd w:val="clear" w:color="auto" w:fill="F79646" w:themeFill="accent6"/>
              </w:rPr>
            </w:pPr>
            <w:r w:rsidRPr="00D33090">
              <w:rPr>
                <w:rFonts w:ascii="Times New Roman" w:hAnsi="Times New Roman" w:cs="Times New Roman"/>
                <w:sz w:val="24"/>
                <w:szCs w:val="24"/>
                <w:shd w:val="clear" w:color="auto" w:fill="F79646" w:themeFill="accent6"/>
              </w:rPr>
              <w:t>COMMISSION REGULATION (EU) 2017/</w:t>
            </w:r>
            <w:r w:rsidRPr="00D33090">
              <w:rPr>
                <w:rFonts w:ascii="Times New Roman" w:hAnsi="Times New Roman" w:cs="Times New Roman"/>
                <w:b/>
                <w:sz w:val="24"/>
                <w:szCs w:val="24"/>
                <w:shd w:val="clear" w:color="auto" w:fill="F79646" w:themeFill="accent6"/>
              </w:rPr>
              <w:t>1485</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Article 3</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sz w:val="24"/>
                <w:szCs w:val="24"/>
              </w:rPr>
              <w:t>(80) ‘internal relevant asset’ means a relevant asset which is part of a TSO's control area or a relevant asset located</w:t>
            </w:r>
            <w:r w:rsidRPr="00215AB9">
              <w:rPr>
                <w:rFonts w:ascii="Times New Roman" w:hAnsi="Times New Roman" w:cs="Times New Roman"/>
                <w:sz w:val="24"/>
                <w:szCs w:val="24"/>
              </w:rPr>
              <w:t xml:space="preserve"> in a distribution system, including a closed distribution system, which is connected directly or indirectly to that TSO's control area;</w:t>
            </w:r>
          </w:p>
        </w:tc>
        <w:tc>
          <w:tcPr>
            <w:tcW w:w="3467" w:type="dxa"/>
            <w:gridSpan w:val="2"/>
          </w:tcPr>
          <w:p w:rsidR="005203E9" w:rsidRDefault="005203E9" w:rsidP="005203E9">
            <w:pPr>
              <w:spacing w:before="0"/>
            </w:pPr>
            <w:r>
              <w:rPr>
                <w:rFonts w:ascii="Times New Roman" w:hAnsi="Times New Roman" w:cs="Times New Roman"/>
                <w:b/>
                <w:sz w:val="24"/>
                <w:szCs w:val="24"/>
              </w:rPr>
              <w:t>Пропонуємо не враховувати</w:t>
            </w:r>
          </w:p>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5203E9">
        <w:trPr>
          <w:trHeight w:val="551"/>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 xml:space="preserve">регіон координації відключень - поєднання областей регулювання, для </w:t>
            </w:r>
            <w:r w:rsidRPr="00215AB9">
              <w:rPr>
                <w:rFonts w:ascii="Times New Roman" w:eastAsia="Times New Roman" w:hAnsi="Times New Roman" w:cs="Times New Roman"/>
                <w:b/>
                <w:sz w:val="24"/>
                <w:szCs w:val="24"/>
                <w:lang w:eastAsia="uk-UA"/>
              </w:rPr>
              <w:lastRenderedPageBreak/>
              <w:t>яких ОСП визначає процедури моніторингу та, за необхідності, координації статусу доступності релевантних активів у всіх часових проміжках;</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sz w:val="24"/>
                <w:szCs w:val="24"/>
                <w:lang w:eastAsia="uk-UA"/>
              </w:rPr>
              <w:t xml:space="preserve">регіон координації </w:t>
            </w:r>
            <w:r w:rsidRPr="00215AB9">
              <w:rPr>
                <w:rFonts w:ascii="Times New Roman" w:eastAsia="Times New Roman" w:hAnsi="Times New Roman" w:cs="Times New Roman"/>
                <w:b/>
                <w:sz w:val="24"/>
                <w:szCs w:val="24"/>
                <w:lang w:eastAsia="uk-UA"/>
              </w:rPr>
              <w:lastRenderedPageBreak/>
              <w:t xml:space="preserve">відключень - поєднання областей регулювання, для яких ОСП визначають процедури моніторингу та, за необхідності, координації статусу доступності  </w:t>
            </w:r>
            <w:r w:rsidRPr="00215AB9">
              <w:rPr>
                <w:rFonts w:ascii="Times New Roman" w:eastAsia="Times New Roman" w:hAnsi="Times New Roman" w:cs="Times New Roman"/>
                <w:b/>
                <w:strike/>
                <w:color w:val="548DD4" w:themeColor="text2" w:themeTint="99"/>
                <w:sz w:val="24"/>
                <w:szCs w:val="24"/>
                <w:lang w:eastAsia="uk-UA"/>
              </w:rPr>
              <w:t>релевантних</w:t>
            </w:r>
            <w:r w:rsidRPr="00215AB9">
              <w:rPr>
                <w:rFonts w:ascii="Times New Roman" w:eastAsia="Times New Roman" w:hAnsi="Times New Roman" w:cs="Times New Roman"/>
                <w:b/>
                <w:color w:val="548DD4" w:themeColor="text2" w:themeTint="99"/>
                <w:sz w:val="24"/>
                <w:szCs w:val="24"/>
                <w:lang w:eastAsia="uk-UA"/>
              </w:rPr>
              <w:t xml:space="preserve"> впливових </w:t>
            </w:r>
            <w:r w:rsidRPr="00215AB9">
              <w:rPr>
                <w:rFonts w:ascii="Times New Roman" w:eastAsia="Times New Roman" w:hAnsi="Times New Roman" w:cs="Times New Roman"/>
                <w:b/>
                <w:sz w:val="24"/>
                <w:szCs w:val="24"/>
                <w:lang w:eastAsia="uk-UA"/>
              </w:rPr>
              <w:t>активів у всіх часових проміжках;</w:t>
            </w:r>
          </w:p>
        </w:tc>
        <w:tc>
          <w:tcPr>
            <w:tcW w:w="3486" w:type="dxa"/>
          </w:tcPr>
          <w:p w:rsidR="003774EF" w:rsidRPr="00D33090" w:rsidRDefault="003774EF" w:rsidP="003774EF">
            <w:pPr>
              <w:spacing w:before="0"/>
              <w:ind w:firstLine="176"/>
              <w:jc w:val="center"/>
              <w:rPr>
                <w:rFonts w:ascii="Times New Roman" w:hAnsi="Times New Roman" w:cs="Times New Roman"/>
                <w:b/>
                <w:sz w:val="24"/>
                <w:szCs w:val="24"/>
              </w:rPr>
            </w:pPr>
            <w:r w:rsidRPr="00D33090">
              <w:rPr>
                <w:rFonts w:ascii="Times New Roman" w:hAnsi="Times New Roman" w:cs="Times New Roman"/>
                <w:b/>
                <w:sz w:val="24"/>
                <w:szCs w:val="24"/>
              </w:rPr>
              <w:lastRenderedPageBreak/>
              <w:t>НЕК «Укренерго»</w:t>
            </w:r>
          </w:p>
          <w:p w:rsidR="003774EF" w:rsidRPr="00D33090" w:rsidRDefault="003774EF" w:rsidP="003774EF">
            <w:pPr>
              <w:spacing w:before="0"/>
              <w:rPr>
                <w:rFonts w:ascii="Times New Roman" w:hAnsi="Times New Roman" w:cs="Times New Roman"/>
                <w:sz w:val="24"/>
                <w:szCs w:val="24"/>
                <w:shd w:val="clear" w:color="auto" w:fill="F79646" w:themeFill="accent6"/>
              </w:rPr>
            </w:pPr>
            <w:r w:rsidRPr="00D33090">
              <w:rPr>
                <w:rFonts w:ascii="Times New Roman" w:hAnsi="Times New Roman" w:cs="Times New Roman"/>
                <w:sz w:val="24"/>
                <w:szCs w:val="24"/>
                <w:shd w:val="clear" w:color="auto" w:fill="F79646" w:themeFill="accent6"/>
              </w:rPr>
              <w:t xml:space="preserve">COMMISSION REGULATION </w:t>
            </w:r>
            <w:r w:rsidRPr="00D33090">
              <w:rPr>
                <w:rFonts w:ascii="Times New Roman" w:hAnsi="Times New Roman" w:cs="Times New Roman"/>
                <w:sz w:val="24"/>
                <w:szCs w:val="24"/>
                <w:shd w:val="clear" w:color="auto" w:fill="F79646" w:themeFill="accent6"/>
              </w:rPr>
              <w:lastRenderedPageBreak/>
              <w:t>(EU) 2017/</w:t>
            </w:r>
            <w:r w:rsidRPr="00D33090">
              <w:rPr>
                <w:rFonts w:ascii="Times New Roman" w:hAnsi="Times New Roman" w:cs="Times New Roman"/>
                <w:b/>
                <w:sz w:val="24"/>
                <w:szCs w:val="24"/>
                <w:shd w:val="clear" w:color="auto" w:fill="F79646" w:themeFill="accent6"/>
              </w:rPr>
              <w:t>1485</w:t>
            </w:r>
          </w:p>
          <w:p w:rsidR="003774EF" w:rsidRPr="00215AB9"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Article 3</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(82) ‘outage coordination region’ means a combination of control areas for which TSOs define procedures to monitor and where necessary coordinate the availability status of relevant assets in all time-frames;</w:t>
            </w:r>
          </w:p>
        </w:tc>
        <w:tc>
          <w:tcPr>
            <w:tcW w:w="3467" w:type="dxa"/>
            <w:gridSpan w:val="2"/>
          </w:tcPr>
          <w:p w:rsidR="005203E9" w:rsidRDefault="005203E9" w:rsidP="005203E9">
            <w:pPr>
              <w:spacing w:before="0"/>
            </w:pPr>
            <w:r>
              <w:rPr>
                <w:rFonts w:ascii="Times New Roman" w:hAnsi="Times New Roman" w:cs="Times New Roman"/>
                <w:b/>
                <w:sz w:val="24"/>
                <w:szCs w:val="24"/>
              </w:rPr>
              <w:lastRenderedPageBreak/>
              <w:t>Пропонуємо не враховувати</w:t>
            </w:r>
          </w:p>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lang w:eastAsia="uk-UA"/>
              </w:rPr>
              <w:t xml:space="preserve">релевантний об’єкт енергоспоживання - об’єкт енергоспоживання, який бере участь у координації </w:t>
            </w:r>
            <w:r w:rsidRPr="00215AB9">
              <w:rPr>
                <w:rFonts w:ascii="Times New Roman" w:eastAsia="Times New Roman" w:hAnsi="Times New Roman" w:cs="Times New Roman"/>
                <w:b/>
                <w:sz w:val="24"/>
                <w:szCs w:val="24"/>
                <w:lang w:eastAsia="uk-UA"/>
              </w:rPr>
              <w:t>відключень</w:t>
            </w:r>
            <w:r w:rsidRPr="00215AB9">
              <w:rPr>
                <w:rFonts w:ascii="Times New Roman" w:eastAsia="Times New Roman" w:hAnsi="Times New Roman" w:cs="Times New Roman"/>
                <w:b/>
                <w:bCs/>
                <w:sz w:val="24"/>
                <w:szCs w:val="24"/>
                <w:lang w:eastAsia="uk-UA"/>
              </w:rPr>
              <w:t xml:space="preserve">, і </w:t>
            </w:r>
            <w:r w:rsidRPr="00215AB9">
              <w:rPr>
                <w:rFonts w:ascii="Times New Roman" w:eastAsia="Times New Roman" w:hAnsi="Times New Roman" w:cs="Times New Roman"/>
                <w:b/>
                <w:sz w:val="24"/>
                <w:szCs w:val="24"/>
                <w:lang w:eastAsia="uk-UA"/>
              </w:rPr>
              <w:t>статус</w:t>
            </w:r>
            <w:r w:rsidRPr="00215AB9">
              <w:rPr>
                <w:rFonts w:ascii="Times New Roman" w:eastAsia="Times New Roman" w:hAnsi="Times New Roman" w:cs="Times New Roman"/>
                <w:b/>
                <w:bCs/>
                <w:sz w:val="24"/>
                <w:szCs w:val="24"/>
                <w:lang w:eastAsia="uk-UA"/>
              </w:rPr>
              <w:t xml:space="preserve"> доступності якого впливає на транскордонну операційну безпеку;</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trike/>
                <w:color w:val="548DD4" w:themeColor="text2" w:themeTint="99"/>
                <w:sz w:val="24"/>
                <w:szCs w:val="24"/>
              </w:rPr>
              <w:t>релевантний</w:t>
            </w:r>
            <w:r w:rsidRPr="00215AB9">
              <w:rPr>
                <w:rFonts w:ascii="Times New Roman" w:eastAsia="Times New Roman" w:hAnsi="Times New Roman" w:cs="Times New Roman"/>
                <w:b/>
                <w:color w:val="548DD4" w:themeColor="text2" w:themeTint="99"/>
                <w:sz w:val="24"/>
                <w:szCs w:val="24"/>
                <w:lang w:eastAsia="uk-UA"/>
              </w:rPr>
              <w:t xml:space="preserve"> впливовий </w:t>
            </w:r>
            <w:r w:rsidRPr="00215AB9">
              <w:rPr>
                <w:rFonts w:ascii="Times New Roman" w:eastAsia="Times New Roman" w:hAnsi="Times New Roman" w:cs="Times New Roman"/>
                <w:b/>
                <w:bCs/>
                <w:sz w:val="24"/>
                <w:szCs w:val="24"/>
                <w:lang w:eastAsia="uk-UA"/>
              </w:rPr>
              <w:t xml:space="preserve"> об’єкт енергоспоживання - об’єкт енергоспоживання, який бере участь у координації </w:t>
            </w:r>
            <w:r w:rsidRPr="00215AB9">
              <w:rPr>
                <w:rFonts w:ascii="Times New Roman" w:eastAsia="Times New Roman" w:hAnsi="Times New Roman" w:cs="Times New Roman"/>
                <w:b/>
                <w:sz w:val="24"/>
                <w:szCs w:val="24"/>
                <w:lang w:eastAsia="uk-UA"/>
              </w:rPr>
              <w:t>відключень</w:t>
            </w:r>
            <w:r w:rsidRPr="00215AB9">
              <w:rPr>
                <w:rFonts w:ascii="Times New Roman" w:eastAsia="Times New Roman" w:hAnsi="Times New Roman" w:cs="Times New Roman"/>
                <w:b/>
                <w:bCs/>
                <w:sz w:val="24"/>
                <w:szCs w:val="24"/>
                <w:lang w:eastAsia="uk-UA"/>
              </w:rPr>
              <w:t xml:space="preserve">, і </w:t>
            </w:r>
            <w:r w:rsidRPr="00215AB9">
              <w:rPr>
                <w:rFonts w:ascii="Times New Roman" w:eastAsia="Times New Roman" w:hAnsi="Times New Roman" w:cs="Times New Roman"/>
                <w:b/>
                <w:sz w:val="24"/>
                <w:szCs w:val="24"/>
                <w:lang w:eastAsia="uk-UA"/>
              </w:rPr>
              <w:t>статус</w:t>
            </w:r>
            <w:r w:rsidRPr="00215AB9">
              <w:rPr>
                <w:rFonts w:ascii="Times New Roman" w:eastAsia="Times New Roman" w:hAnsi="Times New Roman" w:cs="Times New Roman"/>
                <w:b/>
                <w:bCs/>
                <w:sz w:val="24"/>
                <w:szCs w:val="24"/>
                <w:lang w:eastAsia="uk-UA"/>
              </w:rPr>
              <w:t xml:space="preserve"> доступності якого </w:t>
            </w:r>
            <w:r w:rsidRPr="00215AB9">
              <w:rPr>
                <w:rFonts w:ascii="Times New Roman" w:eastAsia="Times New Roman" w:hAnsi="Times New Roman" w:cs="Times New Roman"/>
                <w:b/>
                <w:bCs/>
                <w:sz w:val="24"/>
                <w:szCs w:val="24"/>
                <w:u w:val="single"/>
                <w:lang w:eastAsia="uk-UA"/>
              </w:rPr>
              <w:t>впливає</w:t>
            </w:r>
            <w:r w:rsidRPr="00215AB9">
              <w:rPr>
                <w:rFonts w:ascii="Times New Roman" w:eastAsia="Times New Roman" w:hAnsi="Times New Roman" w:cs="Times New Roman"/>
                <w:b/>
                <w:bCs/>
                <w:sz w:val="24"/>
                <w:szCs w:val="24"/>
                <w:lang w:eastAsia="uk-UA"/>
              </w:rPr>
              <w:t xml:space="preserve"> на транскордонну операційну безпеку;</w:t>
            </w:r>
          </w:p>
        </w:tc>
        <w:tc>
          <w:tcPr>
            <w:tcW w:w="3486" w:type="dxa"/>
          </w:tcPr>
          <w:p w:rsidR="003774EF" w:rsidRPr="00D33090" w:rsidRDefault="003774EF" w:rsidP="003774EF">
            <w:pPr>
              <w:spacing w:before="0"/>
              <w:ind w:firstLine="176"/>
              <w:jc w:val="center"/>
              <w:rPr>
                <w:rFonts w:ascii="Times New Roman" w:hAnsi="Times New Roman" w:cs="Times New Roman"/>
                <w:b/>
                <w:sz w:val="24"/>
                <w:szCs w:val="24"/>
              </w:rPr>
            </w:pPr>
            <w:r w:rsidRPr="00D33090">
              <w:rPr>
                <w:rFonts w:ascii="Times New Roman" w:hAnsi="Times New Roman" w:cs="Times New Roman"/>
                <w:b/>
                <w:sz w:val="24"/>
                <w:szCs w:val="24"/>
              </w:rPr>
              <w:t>НЕК «Укренерго»</w:t>
            </w:r>
          </w:p>
          <w:p w:rsidR="003774EF" w:rsidRPr="00D33090" w:rsidRDefault="003774EF" w:rsidP="003774EF">
            <w:pPr>
              <w:spacing w:before="0"/>
              <w:rPr>
                <w:rFonts w:ascii="Times New Roman" w:hAnsi="Times New Roman" w:cs="Times New Roman"/>
                <w:sz w:val="24"/>
                <w:szCs w:val="24"/>
                <w:shd w:val="clear" w:color="auto" w:fill="F79646" w:themeFill="accent6"/>
              </w:rPr>
            </w:pPr>
            <w:r w:rsidRPr="00D33090">
              <w:rPr>
                <w:rFonts w:ascii="Times New Roman" w:hAnsi="Times New Roman" w:cs="Times New Roman"/>
                <w:sz w:val="24"/>
                <w:szCs w:val="24"/>
                <w:shd w:val="clear" w:color="auto" w:fill="F79646" w:themeFill="accent6"/>
              </w:rPr>
              <w:t>COMMISSION REGULATION (EU) 2017/</w:t>
            </w:r>
            <w:r w:rsidRPr="00D33090">
              <w:rPr>
                <w:rFonts w:ascii="Times New Roman" w:hAnsi="Times New Roman" w:cs="Times New Roman"/>
                <w:b/>
                <w:sz w:val="24"/>
                <w:szCs w:val="24"/>
                <w:shd w:val="clear" w:color="auto" w:fill="F79646" w:themeFill="accent6"/>
              </w:rPr>
              <w:t>1485</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Article 3</w:t>
            </w:r>
          </w:p>
          <w:p w:rsidR="003774EF" w:rsidRPr="00D33090"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sz w:val="24"/>
                <w:szCs w:val="24"/>
              </w:rPr>
              <w:t xml:space="preserve">(83) ‘relevant demand facility’ means a demand facility which participates in the outage coordination and the availability status of which </w:t>
            </w:r>
            <w:r w:rsidRPr="00D33090">
              <w:rPr>
                <w:rFonts w:ascii="Times New Roman" w:hAnsi="Times New Roman" w:cs="Times New Roman"/>
                <w:sz w:val="24"/>
                <w:szCs w:val="24"/>
                <w:u w:val="single"/>
              </w:rPr>
              <w:t>influences</w:t>
            </w:r>
            <w:r w:rsidRPr="00D33090">
              <w:rPr>
                <w:rFonts w:ascii="Times New Roman" w:hAnsi="Times New Roman" w:cs="Times New Roman"/>
                <w:sz w:val="24"/>
                <w:szCs w:val="24"/>
              </w:rPr>
              <w:t xml:space="preserve"> cross-border operational security;</w:t>
            </w:r>
          </w:p>
        </w:tc>
        <w:tc>
          <w:tcPr>
            <w:tcW w:w="3467" w:type="dxa"/>
            <w:gridSpan w:val="2"/>
          </w:tcPr>
          <w:p w:rsidR="005203E9" w:rsidRDefault="005203E9" w:rsidP="005203E9">
            <w:pPr>
              <w:spacing w:before="0"/>
            </w:pPr>
            <w:r>
              <w:rPr>
                <w:rFonts w:ascii="Times New Roman" w:hAnsi="Times New Roman" w:cs="Times New Roman"/>
                <w:b/>
                <w:sz w:val="24"/>
                <w:szCs w:val="24"/>
              </w:rPr>
              <w:t>Пропонуємо не враховувати</w:t>
            </w:r>
          </w:p>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285C7D">
        <w:trPr>
          <w:trHeight w:val="701"/>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bCs/>
                <w:sz w:val="24"/>
                <w:szCs w:val="24"/>
              </w:rPr>
              <w:t xml:space="preserve">релевантний </w:t>
            </w:r>
            <w:r w:rsidRPr="00215AB9">
              <w:rPr>
                <w:rFonts w:ascii="Times New Roman" w:eastAsia="Times New Roman" w:hAnsi="Times New Roman" w:cs="Times New Roman"/>
                <w:b/>
                <w:sz w:val="24"/>
                <w:szCs w:val="24"/>
              </w:rPr>
              <w:t xml:space="preserve">актив - будь-який </w:t>
            </w:r>
            <w:r w:rsidRPr="00215AB9">
              <w:rPr>
                <w:rFonts w:ascii="Times New Roman" w:eastAsia="Times New Roman" w:hAnsi="Times New Roman" w:cs="Times New Roman"/>
                <w:b/>
                <w:bCs/>
                <w:sz w:val="24"/>
                <w:szCs w:val="24"/>
              </w:rPr>
              <w:t xml:space="preserve">релевантний </w:t>
            </w:r>
            <w:r w:rsidRPr="00215AB9">
              <w:rPr>
                <w:rFonts w:ascii="Times New Roman" w:eastAsia="Times New Roman" w:hAnsi="Times New Roman" w:cs="Times New Roman"/>
                <w:b/>
                <w:sz w:val="24"/>
                <w:szCs w:val="24"/>
              </w:rPr>
              <w:t xml:space="preserve">об’єкт енергоспоживання, </w:t>
            </w:r>
            <w:r w:rsidRPr="00215AB9">
              <w:rPr>
                <w:rFonts w:ascii="Times New Roman" w:eastAsia="Times New Roman" w:hAnsi="Times New Roman" w:cs="Times New Roman"/>
                <w:b/>
                <w:bCs/>
                <w:sz w:val="24"/>
                <w:szCs w:val="24"/>
              </w:rPr>
              <w:t xml:space="preserve">релевантна </w:t>
            </w:r>
            <w:r w:rsidRPr="00215AB9">
              <w:rPr>
                <w:rFonts w:ascii="Times New Roman" w:eastAsia="Times New Roman" w:hAnsi="Times New Roman" w:cs="Times New Roman"/>
                <w:b/>
                <w:sz w:val="24"/>
                <w:szCs w:val="24"/>
              </w:rPr>
              <w:t xml:space="preserve">генеруюча одиниця, УЗЕ, або </w:t>
            </w:r>
            <w:r w:rsidRPr="00215AB9">
              <w:rPr>
                <w:rFonts w:ascii="Times New Roman" w:eastAsia="Times New Roman" w:hAnsi="Times New Roman" w:cs="Times New Roman"/>
                <w:b/>
                <w:bCs/>
                <w:sz w:val="24"/>
                <w:szCs w:val="24"/>
              </w:rPr>
              <w:t xml:space="preserve">релевантний </w:t>
            </w:r>
            <w:r w:rsidRPr="00215AB9">
              <w:rPr>
                <w:rFonts w:ascii="Times New Roman" w:eastAsia="Times New Roman" w:hAnsi="Times New Roman" w:cs="Times New Roman"/>
                <w:b/>
                <w:sz w:val="24"/>
                <w:szCs w:val="24"/>
              </w:rPr>
              <w:t>елемент мережі, що беруть участь у координації відключень;</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trike/>
                <w:color w:val="548DD4" w:themeColor="text2" w:themeTint="99"/>
                <w:sz w:val="24"/>
                <w:szCs w:val="24"/>
              </w:rPr>
              <w:t>релевантний</w:t>
            </w:r>
            <w:r w:rsidRPr="00215AB9">
              <w:rPr>
                <w:rFonts w:ascii="Times New Roman" w:eastAsia="Times New Roman" w:hAnsi="Times New Roman" w:cs="Times New Roman"/>
                <w:b/>
                <w:color w:val="548DD4" w:themeColor="text2" w:themeTint="99"/>
                <w:sz w:val="24"/>
                <w:szCs w:val="24"/>
                <w:lang w:eastAsia="uk-UA"/>
              </w:rPr>
              <w:t xml:space="preserve"> впливовий </w:t>
            </w:r>
            <w:r w:rsidRPr="00215AB9">
              <w:rPr>
                <w:rFonts w:ascii="Times New Roman" w:eastAsia="Times New Roman" w:hAnsi="Times New Roman" w:cs="Times New Roman"/>
                <w:b/>
                <w:sz w:val="24"/>
                <w:szCs w:val="24"/>
                <w:lang w:eastAsia="uk-UA"/>
              </w:rPr>
              <w:t xml:space="preserve">актив - будь-який </w:t>
            </w:r>
            <w:r w:rsidRPr="00215AB9">
              <w:rPr>
                <w:rFonts w:ascii="Times New Roman" w:eastAsia="Times New Roman" w:hAnsi="Times New Roman" w:cs="Times New Roman"/>
                <w:b/>
                <w:bCs/>
                <w:strike/>
                <w:color w:val="548DD4" w:themeColor="text2" w:themeTint="99"/>
                <w:sz w:val="24"/>
                <w:szCs w:val="24"/>
              </w:rPr>
              <w:t xml:space="preserve"> релевантний</w:t>
            </w:r>
            <w:r w:rsidRPr="00215AB9">
              <w:rPr>
                <w:rFonts w:ascii="Times New Roman" w:eastAsia="Times New Roman" w:hAnsi="Times New Roman" w:cs="Times New Roman"/>
                <w:b/>
                <w:sz w:val="24"/>
                <w:szCs w:val="24"/>
                <w:highlight w:val="yellow"/>
                <w:lang w:eastAsia="uk-UA"/>
              </w:rPr>
              <w:t xml:space="preserve"> </w:t>
            </w:r>
            <w:r w:rsidRPr="00215AB9">
              <w:rPr>
                <w:rFonts w:ascii="Times New Roman" w:eastAsia="Times New Roman" w:hAnsi="Times New Roman" w:cs="Times New Roman"/>
                <w:b/>
                <w:color w:val="548DD4" w:themeColor="text2" w:themeTint="99"/>
                <w:sz w:val="24"/>
                <w:szCs w:val="24"/>
                <w:lang w:eastAsia="uk-UA"/>
              </w:rPr>
              <w:t>впливовий</w:t>
            </w:r>
            <w:r w:rsidRPr="00215AB9">
              <w:rPr>
                <w:rFonts w:ascii="Times New Roman" w:eastAsia="Times New Roman" w:hAnsi="Times New Roman" w:cs="Times New Roman"/>
                <w:b/>
                <w:sz w:val="24"/>
                <w:szCs w:val="24"/>
                <w:lang w:eastAsia="uk-UA"/>
              </w:rPr>
              <w:t xml:space="preserve"> об’єкт енергоспоживання, </w:t>
            </w:r>
            <w:r w:rsidRPr="00215AB9">
              <w:rPr>
                <w:rFonts w:ascii="Times New Roman" w:eastAsia="Times New Roman" w:hAnsi="Times New Roman" w:cs="Times New Roman"/>
                <w:b/>
                <w:bCs/>
                <w:strike/>
                <w:color w:val="548DD4" w:themeColor="text2" w:themeTint="99"/>
                <w:sz w:val="24"/>
                <w:szCs w:val="24"/>
              </w:rPr>
              <w:t xml:space="preserve"> релевантна</w:t>
            </w:r>
            <w:r w:rsidRPr="00215AB9">
              <w:rPr>
                <w:rFonts w:ascii="Times New Roman" w:eastAsia="Times New Roman" w:hAnsi="Times New Roman" w:cs="Times New Roman"/>
                <w:b/>
                <w:sz w:val="24"/>
                <w:szCs w:val="24"/>
                <w:highlight w:val="yellow"/>
                <w:lang w:eastAsia="uk-UA"/>
              </w:rPr>
              <w:t xml:space="preserve"> </w:t>
            </w:r>
            <w:r w:rsidRPr="00215AB9">
              <w:rPr>
                <w:rFonts w:ascii="Times New Roman" w:eastAsia="Times New Roman" w:hAnsi="Times New Roman" w:cs="Times New Roman"/>
                <w:b/>
                <w:color w:val="548DD4" w:themeColor="text2" w:themeTint="99"/>
                <w:sz w:val="24"/>
                <w:szCs w:val="24"/>
                <w:lang w:eastAsia="uk-UA"/>
              </w:rPr>
              <w:t>впливова</w:t>
            </w:r>
            <w:r w:rsidRPr="00215AB9">
              <w:rPr>
                <w:rFonts w:ascii="Times New Roman" w:eastAsia="Times New Roman" w:hAnsi="Times New Roman" w:cs="Times New Roman"/>
                <w:b/>
                <w:sz w:val="24"/>
                <w:szCs w:val="24"/>
                <w:lang w:eastAsia="uk-UA"/>
              </w:rPr>
              <w:t xml:space="preserve"> генеруюча одиниця, УЗЕ, або </w:t>
            </w:r>
            <w:r w:rsidRPr="00215AB9">
              <w:rPr>
                <w:rFonts w:ascii="Times New Roman" w:eastAsia="Times New Roman" w:hAnsi="Times New Roman" w:cs="Times New Roman"/>
                <w:b/>
                <w:bCs/>
                <w:strike/>
                <w:color w:val="548DD4" w:themeColor="text2" w:themeTint="99"/>
                <w:sz w:val="24"/>
                <w:szCs w:val="24"/>
              </w:rPr>
              <w:t xml:space="preserve"> релевантний</w:t>
            </w:r>
            <w:r w:rsidRPr="00215AB9">
              <w:rPr>
                <w:rFonts w:ascii="Times New Roman" w:eastAsia="Times New Roman" w:hAnsi="Times New Roman" w:cs="Times New Roman"/>
                <w:b/>
                <w:color w:val="548DD4" w:themeColor="text2" w:themeTint="99"/>
                <w:sz w:val="24"/>
                <w:szCs w:val="24"/>
                <w:lang w:eastAsia="uk-UA"/>
              </w:rPr>
              <w:t xml:space="preserve"> впливовий </w:t>
            </w:r>
            <w:r w:rsidRPr="00215AB9">
              <w:rPr>
                <w:rFonts w:ascii="Times New Roman" w:eastAsia="Times New Roman" w:hAnsi="Times New Roman" w:cs="Times New Roman"/>
                <w:b/>
                <w:sz w:val="24"/>
                <w:szCs w:val="24"/>
                <w:lang w:eastAsia="uk-UA"/>
              </w:rPr>
              <w:t>елемент мережі, що беруть участь у координації відключень;</w:t>
            </w:r>
          </w:p>
        </w:tc>
        <w:tc>
          <w:tcPr>
            <w:tcW w:w="3486" w:type="dxa"/>
          </w:tcPr>
          <w:p w:rsidR="003774EF" w:rsidRPr="00D33090" w:rsidRDefault="003774EF" w:rsidP="003774EF">
            <w:pPr>
              <w:spacing w:before="0"/>
              <w:ind w:firstLine="176"/>
              <w:jc w:val="center"/>
              <w:rPr>
                <w:rFonts w:ascii="Times New Roman" w:hAnsi="Times New Roman" w:cs="Times New Roman"/>
                <w:b/>
                <w:sz w:val="24"/>
                <w:szCs w:val="24"/>
              </w:rPr>
            </w:pPr>
            <w:r w:rsidRPr="00D33090">
              <w:rPr>
                <w:rFonts w:ascii="Times New Roman" w:hAnsi="Times New Roman" w:cs="Times New Roman"/>
                <w:b/>
                <w:sz w:val="24"/>
                <w:szCs w:val="24"/>
              </w:rPr>
              <w:t>НЕК «Укренерго»</w:t>
            </w:r>
          </w:p>
          <w:p w:rsidR="003774EF" w:rsidRPr="00D33090" w:rsidRDefault="003774EF" w:rsidP="003774EF">
            <w:pPr>
              <w:spacing w:before="0"/>
              <w:rPr>
                <w:rFonts w:ascii="Times New Roman" w:hAnsi="Times New Roman" w:cs="Times New Roman"/>
                <w:sz w:val="24"/>
                <w:szCs w:val="24"/>
                <w:shd w:val="clear" w:color="auto" w:fill="F79646" w:themeFill="accent6"/>
              </w:rPr>
            </w:pPr>
            <w:r w:rsidRPr="00D33090">
              <w:rPr>
                <w:rFonts w:ascii="Times New Roman" w:hAnsi="Times New Roman" w:cs="Times New Roman"/>
                <w:sz w:val="24"/>
                <w:szCs w:val="24"/>
                <w:shd w:val="clear" w:color="auto" w:fill="F79646" w:themeFill="accent6"/>
              </w:rPr>
              <w:t>COMMISSION REGULATION (EU) 2017/</w:t>
            </w:r>
            <w:r w:rsidRPr="00D33090">
              <w:rPr>
                <w:rFonts w:ascii="Times New Roman" w:hAnsi="Times New Roman" w:cs="Times New Roman"/>
                <w:b/>
                <w:sz w:val="24"/>
                <w:szCs w:val="24"/>
                <w:shd w:val="clear" w:color="auto" w:fill="F79646" w:themeFill="accent6"/>
              </w:rPr>
              <w:t>1485</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Article 3</w:t>
            </w:r>
          </w:p>
          <w:p w:rsidR="003774EF" w:rsidRPr="00D33090"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sz w:val="24"/>
                <w:szCs w:val="24"/>
              </w:rPr>
              <w:t>(84) ‘relevant asset’ means any relevant demand facility, relevant power generating module, or relevant grid element partaking in the outage coordination;</w:t>
            </w:r>
          </w:p>
        </w:tc>
        <w:tc>
          <w:tcPr>
            <w:tcW w:w="3467" w:type="dxa"/>
            <w:gridSpan w:val="2"/>
          </w:tcPr>
          <w:p w:rsidR="003774EF" w:rsidRDefault="005203E9" w:rsidP="005203E9">
            <w:pPr>
              <w:spacing w:before="0"/>
            </w:pPr>
            <w:r>
              <w:rPr>
                <w:rFonts w:ascii="Times New Roman" w:hAnsi="Times New Roman" w:cs="Times New Roman"/>
                <w:b/>
                <w:sz w:val="24"/>
                <w:szCs w:val="24"/>
              </w:rPr>
              <w:t>Пропонуємо не враховувати</w:t>
            </w:r>
          </w:p>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релевантний елемент мережі - будь-який компонент системи передачі, у тому числі міждержавної лінії електропередачі або системи розподілу,</w:t>
            </w:r>
            <w:r w:rsidRPr="00215AB9">
              <w:rPr>
                <w:rFonts w:ascii="Times New Roman" w:eastAsia="Times New Roman" w:hAnsi="Times New Roman" w:cs="Times New Roman"/>
                <w:b/>
                <w:strike/>
                <w:sz w:val="24"/>
                <w:szCs w:val="24"/>
                <w:lang w:eastAsia="uk-UA"/>
              </w:rPr>
              <w:t xml:space="preserve"> </w:t>
            </w:r>
            <w:r w:rsidRPr="00215AB9">
              <w:rPr>
                <w:rFonts w:ascii="Times New Roman" w:eastAsia="Times New Roman" w:hAnsi="Times New Roman" w:cs="Times New Roman"/>
                <w:b/>
                <w:sz w:val="24"/>
                <w:szCs w:val="24"/>
                <w:lang w:eastAsia="uk-UA"/>
              </w:rPr>
              <w:t xml:space="preserve">включно з МСР, такий як одна лінія, один контур, один трансформатор, один фазозсувний трансформатор або установка </w:t>
            </w:r>
            <w:r w:rsidRPr="00215AB9">
              <w:rPr>
                <w:rFonts w:ascii="Times New Roman" w:eastAsia="Times New Roman" w:hAnsi="Times New Roman" w:cs="Times New Roman"/>
                <w:b/>
                <w:sz w:val="24"/>
                <w:szCs w:val="24"/>
                <w:lang w:eastAsia="uk-UA"/>
              </w:rPr>
              <w:lastRenderedPageBreak/>
              <w:t>компенсації напруги, що беруть участь у координації відключень, і статус доступності яких впливає на транскордонну операційну безпеку;</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trike/>
                <w:color w:val="548DD4" w:themeColor="text2" w:themeTint="99"/>
                <w:sz w:val="24"/>
                <w:szCs w:val="24"/>
              </w:rPr>
              <w:t>релевантний</w:t>
            </w:r>
            <w:r w:rsidRPr="00215AB9">
              <w:rPr>
                <w:rFonts w:ascii="Times New Roman" w:eastAsia="Times New Roman" w:hAnsi="Times New Roman" w:cs="Times New Roman"/>
                <w:b/>
                <w:color w:val="548DD4" w:themeColor="text2" w:themeTint="99"/>
                <w:sz w:val="24"/>
                <w:szCs w:val="24"/>
                <w:lang w:eastAsia="uk-UA"/>
              </w:rPr>
              <w:t xml:space="preserve"> впливовий </w:t>
            </w:r>
            <w:r w:rsidRPr="00215AB9">
              <w:rPr>
                <w:rFonts w:ascii="Times New Roman" w:eastAsia="Times New Roman" w:hAnsi="Times New Roman" w:cs="Times New Roman"/>
                <w:b/>
                <w:sz w:val="24"/>
                <w:szCs w:val="24"/>
                <w:lang w:eastAsia="uk-UA"/>
              </w:rPr>
              <w:t xml:space="preserve"> елемент мережі - будь-який компонент системи передачі, у тому числі міждержавної лінії електропередачі або системи розподілу,</w:t>
            </w:r>
            <w:r w:rsidRPr="00215AB9">
              <w:rPr>
                <w:rFonts w:ascii="Times New Roman" w:eastAsia="Times New Roman" w:hAnsi="Times New Roman" w:cs="Times New Roman"/>
                <w:b/>
                <w:strike/>
                <w:sz w:val="24"/>
                <w:szCs w:val="24"/>
                <w:lang w:eastAsia="uk-UA"/>
              </w:rPr>
              <w:t xml:space="preserve"> </w:t>
            </w:r>
            <w:r w:rsidRPr="00215AB9">
              <w:rPr>
                <w:rFonts w:ascii="Times New Roman" w:eastAsia="Times New Roman" w:hAnsi="Times New Roman" w:cs="Times New Roman"/>
                <w:b/>
                <w:sz w:val="24"/>
                <w:szCs w:val="24"/>
                <w:lang w:eastAsia="uk-UA"/>
              </w:rPr>
              <w:t xml:space="preserve">включно з МСР, такий </w:t>
            </w:r>
            <w:r w:rsidRPr="00215AB9">
              <w:rPr>
                <w:rFonts w:ascii="Times New Roman" w:eastAsia="Times New Roman" w:hAnsi="Times New Roman" w:cs="Times New Roman"/>
                <w:b/>
                <w:sz w:val="24"/>
                <w:szCs w:val="24"/>
                <w:lang w:eastAsia="uk-UA"/>
              </w:rPr>
              <w:lastRenderedPageBreak/>
              <w:t xml:space="preserve">як одна лінія, один контур, один трансформатор, один фазозсувний трансформатор або установка компенсації напруги, що беруть участь у координації відключень, </w:t>
            </w:r>
            <w:r w:rsidRPr="00215AB9">
              <w:rPr>
                <w:rFonts w:ascii="Times New Roman" w:eastAsia="Times New Roman" w:hAnsi="Times New Roman" w:cs="Times New Roman"/>
                <w:b/>
                <w:sz w:val="24"/>
                <w:szCs w:val="24"/>
                <w:u w:val="single"/>
                <w:lang w:eastAsia="uk-UA"/>
              </w:rPr>
              <w:t>і статус доступності яких</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sz w:val="24"/>
                <w:szCs w:val="24"/>
                <w:u w:val="single"/>
                <w:lang w:eastAsia="uk-UA"/>
              </w:rPr>
              <w:t>впливає</w:t>
            </w:r>
            <w:r w:rsidRPr="00215AB9">
              <w:rPr>
                <w:rFonts w:ascii="Times New Roman" w:eastAsia="Times New Roman" w:hAnsi="Times New Roman" w:cs="Times New Roman"/>
                <w:b/>
                <w:sz w:val="24"/>
                <w:szCs w:val="24"/>
                <w:lang w:eastAsia="uk-UA"/>
              </w:rPr>
              <w:t xml:space="preserve"> на транскордонну операційну безпеку;</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rPr>
                <w:rFonts w:ascii="Times New Roman" w:hAnsi="Times New Roman" w:cs="Times New Roman"/>
                <w:sz w:val="24"/>
                <w:szCs w:val="24"/>
                <w:shd w:val="clear" w:color="auto" w:fill="F79646" w:themeFill="accent6"/>
              </w:rPr>
            </w:pPr>
            <w:r w:rsidRPr="00215AB9">
              <w:rPr>
                <w:rFonts w:ascii="Times New Roman" w:hAnsi="Times New Roman" w:cs="Times New Roman"/>
                <w:sz w:val="24"/>
                <w:szCs w:val="24"/>
                <w:shd w:val="clear" w:color="auto" w:fill="F79646" w:themeFill="accent6"/>
              </w:rPr>
              <w:t>COMMISSION REGULATION (EU) 2017/</w:t>
            </w:r>
            <w:r w:rsidRPr="00215AB9">
              <w:rPr>
                <w:rFonts w:ascii="Times New Roman" w:hAnsi="Times New Roman" w:cs="Times New Roman"/>
                <w:b/>
                <w:sz w:val="24"/>
                <w:szCs w:val="24"/>
                <w:shd w:val="clear" w:color="auto" w:fill="F79646" w:themeFill="accent6"/>
              </w:rPr>
              <w:t>1485</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Article 3</w:t>
            </w:r>
          </w:p>
          <w:p w:rsidR="003774EF" w:rsidRPr="00D33090"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(85) ‘relevant grid element’ means any component of a transmission system, including </w:t>
            </w:r>
            <w:r w:rsidRPr="00215AB9">
              <w:rPr>
                <w:rFonts w:ascii="Times New Roman" w:hAnsi="Times New Roman" w:cs="Times New Roman"/>
                <w:sz w:val="24"/>
                <w:szCs w:val="24"/>
              </w:rPr>
              <w:lastRenderedPageBreak/>
              <w:t xml:space="preserve">interconnectors, or of a distribution system, including a closed distribution system, such as a single line, a single circuit, a single transformer, a single phase-shifting transformer, or a voltage compensation </w:t>
            </w:r>
            <w:r w:rsidRPr="00D33090">
              <w:rPr>
                <w:rFonts w:ascii="Times New Roman" w:hAnsi="Times New Roman" w:cs="Times New Roman"/>
                <w:sz w:val="24"/>
                <w:szCs w:val="24"/>
              </w:rPr>
              <w:t xml:space="preserve">installation, which participates in the outage coordination and the availability status of which </w:t>
            </w:r>
            <w:r w:rsidRPr="00D33090">
              <w:rPr>
                <w:rFonts w:ascii="Times New Roman" w:hAnsi="Times New Roman" w:cs="Times New Roman"/>
                <w:sz w:val="24"/>
                <w:szCs w:val="24"/>
                <w:u w:val="single"/>
              </w:rPr>
              <w:t>influences</w:t>
            </w:r>
            <w:r w:rsidRPr="00D33090">
              <w:rPr>
                <w:rFonts w:ascii="Times New Roman" w:hAnsi="Times New Roman" w:cs="Times New Roman"/>
                <w:sz w:val="24"/>
                <w:szCs w:val="24"/>
              </w:rPr>
              <w:t xml:space="preserve"> cross-border operational security;</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b/>
                <w:bCs/>
                <w:sz w:val="24"/>
                <w:szCs w:val="24"/>
              </w:rPr>
              <w:t>Пропонуємо у тексті проєкту постанови НКРЕКП у всіх відмінках замінити «релевантний» на «впливовий», враховуючи визначення у Регламенті Комісії (ЄС) 2017/1485 поняття ‘relevant grid element’.</w:t>
            </w:r>
          </w:p>
        </w:tc>
        <w:tc>
          <w:tcPr>
            <w:tcW w:w="3467" w:type="dxa"/>
            <w:gridSpan w:val="2"/>
          </w:tcPr>
          <w:p w:rsidR="005203E9" w:rsidRDefault="005203E9" w:rsidP="005203E9">
            <w:pPr>
              <w:spacing w:before="0"/>
            </w:pPr>
            <w:r>
              <w:rPr>
                <w:rFonts w:ascii="Times New Roman" w:hAnsi="Times New Roman" w:cs="Times New Roman"/>
                <w:b/>
                <w:sz w:val="24"/>
                <w:szCs w:val="24"/>
              </w:rPr>
              <w:lastRenderedPageBreak/>
              <w:t>Пропонуємо не враховувати</w:t>
            </w:r>
          </w:p>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A27E4C">
        <w:trPr>
          <w:trHeight w:val="1119"/>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hAnsi="Times New Roman" w:cs="Times New Roman"/>
                <w:b/>
                <w:sz w:val="24"/>
                <w:szCs w:val="24"/>
              </w:rPr>
              <w:t>несумісність планування відключень - стан, за якого комбінація статусу доступності одного або декількох релевантних елементів мережі, релевантних генеруючих одиниць, УЗЕ і/або релевантних об'єктів енергоспоживання, та найкраща оцінка прогнозованої ситуації в електромережі призводить до порушення меж операційної безпеки, з урахуванням коригувальних дій без витрат зі сторони ОСП;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
                <w:sz w:val="24"/>
                <w:szCs w:val="24"/>
              </w:rPr>
              <w:t xml:space="preserve">несумісність планування відключень - стан, за якого комбінація статусу доступності одного або декількох впливових елементів мережі, впливових генеруючих одиниць,УЗЕ і/або  </w:t>
            </w:r>
            <w:r w:rsidRPr="00215AB9">
              <w:rPr>
                <w:rFonts w:ascii="Times New Roman" w:hAnsi="Times New Roman" w:cs="Times New Roman"/>
                <w:b/>
                <w:strike/>
                <w:color w:val="548DD4" w:themeColor="text2" w:themeTint="99"/>
                <w:sz w:val="24"/>
                <w:szCs w:val="24"/>
              </w:rPr>
              <w:t>релевантних</w:t>
            </w:r>
            <w:r w:rsidRPr="00215AB9">
              <w:rPr>
                <w:rFonts w:ascii="Times New Roman" w:hAnsi="Times New Roman" w:cs="Times New Roman"/>
                <w:b/>
                <w:color w:val="548DD4" w:themeColor="text2" w:themeTint="99"/>
                <w:sz w:val="24"/>
                <w:szCs w:val="24"/>
              </w:rPr>
              <w:t xml:space="preserve"> впливових</w:t>
            </w:r>
            <w:r w:rsidRPr="00215AB9">
              <w:rPr>
                <w:rFonts w:ascii="Times New Roman" w:hAnsi="Times New Roman" w:cs="Times New Roman"/>
                <w:b/>
                <w:sz w:val="24"/>
                <w:szCs w:val="24"/>
              </w:rPr>
              <w:t xml:space="preserve"> об'єктів енергоспоживання, та найкращої оцінки прогнозованої ситуації в електромережі призводить до порушення меж операційної безпеки, з урахуванням коригувальних дій без витрат зі сторони ОСП;</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Уточнення редакції.</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COMMISSION REGULATION (EU) 2017/1485</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Article 3</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(86) ‘outage planning incompatibility’ means the state in which a combination of the availability </w:t>
            </w:r>
            <w:r w:rsidRPr="00D33090">
              <w:rPr>
                <w:rFonts w:ascii="Times New Roman" w:hAnsi="Times New Roman" w:cs="Times New Roman"/>
                <w:sz w:val="24"/>
                <w:szCs w:val="24"/>
              </w:rPr>
              <w:t>status of one or more relevant grid elements, relevant power generating modules, and/or relevant demand facilities and the best estimate of the forecasted el</w:t>
            </w:r>
            <w:r w:rsidRPr="00215AB9">
              <w:rPr>
                <w:rFonts w:ascii="Times New Roman" w:hAnsi="Times New Roman" w:cs="Times New Roman"/>
                <w:sz w:val="24"/>
                <w:szCs w:val="24"/>
              </w:rPr>
              <w:t xml:space="preserve">ectricity grid situation leads to violation of </w:t>
            </w:r>
            <w:r w:rsidRPr="00215AB9">
              <w:rPr>
                <w:rFonts w:ascii="Times New Roman" w:hAnsi="Times New Roman" w:cs="Times New Roman"/>
                <w:sz w:val="24"/>
                <w:szCs w:val="24"/>
              </w:rPr>
              <w:lastRenderedPageBreak/>
              <w:t>operational security limits taking into account remedial actions without costs which are at the TSO's disposal;</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Потребує обговорення</w:t>
            </w:r>
          </w:p>
          <w:p w:rsidR="003774EF" w:rsidRDefault="003774EF" w:rsidP="003774EF">
            <w:pPr>
              <w:spacing w:before="0"/>
              <w:ind w:firstLine="318"/>
            </w:pPr>
            <w:r w:rsidRPr="00645447">
              <w:rPr>
                <w:rFonts w:ascii="Times New Roman" w:hAnsi="Times New Roman" w:cs="Times New Roman"/>
                <w:i/>
                <w:sz w:val="24"/>
                <w:szCs w:val="24"/>
              </w:rPr>
              <w:t xml:space="preserve">Потрібно визначитись, що краще буде вживатись </w:t>
            </w:r>
            <w:r>
              <w:rPr>
                <w:rFonts w:ascii="Times New Roman" w:hAnsi="Times New Roman" w:cs="Times New Roman"/>
                <w:i/>
                <w:sz w:val="24"/>
                <w:szCs w:val="24"/>
              </w:rPr>
              <w:t>«</w:t>
            </w:r>
            <w:r w:rsidRPr="00645447">
              <w:rPr>
                <w:rFonts w:ascii="Times New Roman" w:hAnsi="Times New Roman" w:cs="Times New Roman"/>
                <w:i/>
                <w:sz w:val="24"/>
                <w:szCs w:val="24"/>
              </w:rPr>
              <w:t>релевантний</w:t>
            </w:r>
            <w:r>
              <w:rPr>
                <w:rFonts w:ascii="Times New Roman" w:hAnsi="Times New Roman" w:cs="Times New Roman"/>
                <w:i/>
                <w:sz w:val="24"/>
                <w:szCs w:val="24"/>
              </w:rPr>
              <w:t>»</w:t>
            </w:r>
            <w:r w:rsidRPr="00645447">
              <w:rPr>
                <w:rFonts w:ascii="Times New Roman" w:hAnsi="Times New Roman" w:cs="Times New Roman"/>
                <w:i/>
                <w:sz w:val="24"/>
                <w:szCs w:val="24"/>
              </w:rPr>
              <w:t xml:space="preserve"> або </w:t>
            </w:r>
            <w:r>
              <w:rPr>
                <w:rFonts w:ascii="Times New Roman" w:hAnsi="Times New Roman" w:cs="Times New Roman"/>
                <w:i/>
                <w:sz w:val="24"/>
                <w:szCs w:val="24"/>
              </w:rPr>
              <w:t>«</w:t>
            </w:r>
            <w:r w:rsidRPr="00645447">
              <w:rPr>
                <w:rFonts w:ascii="Times New Roman" w:hAnsi="Times New Roman" w:cs="Times New Roman"/>
                <w:i/>
                <w:sz w:val="24"/>
                <w:szCs w:val="24"/>
              </w:rPr>
              <w:t>впливовий</w:t>
            </w:r>
            <w:r>
              <w:rPr>
                <w:rFonts w:ascii="Times New Roman" w:hAnsi="Times New Roman" w:cs="Times New Roman"/>
                <w:i/>
                <w:sz w:val="24"/>
                <w:szCs w:val="24"/>
              </w:rPr>
              <w:t>»</w:t>
            </w:r>
            <w:r w:rsidRPr="00645447">
              <w:rPr>
                <w:rFonts w:ascii="Times New Roman" w:hAnsi="Times New Roman" w:cs="Times New Roman"/>
                <w:i/>
                <w:sz w:val="24"/>
                <w:szCs w:val="24"/>
              </w:rPr>
              <w:t xml:space="preserve">, </w:t>
            </w:r>
            <w:r>
              <w:rPr>
                <w:rFonts w:ascii="Times New Roman" w:hAnsi="Times New Roman" w:cs="Times New Roman"/>
                <w:i/>
                <w:sz w:val="24"/>
                <w:szCs w:val="24"/>
              </w:rPr>
              <w:t>«</w:t>
            </w:r>
            <w:r w:rsidRPr="00645447">
              <w:rPr>
                <w:rFonts w:ascii="Times New Roman" w:hAnsi="Times New Roman" w:cs="Times New Roman"/>
                <w:i/>
                <w:sz w:val="24"/>
                <w:szCs w:val="24"/>
              </w:rPr>
              <w:t>відповідний</w:t>
            </w:r>
            <w:r>
              <w:rPr>
                <w:rFonts w:ascii="Times New Roman" w:hAnsi="Times New Roman" w:cs="Times New Roman"/>
                <w:i/>
                <w:sz w:val="24"/>
                <w:szCs w:val="24"/>
              </w:rPr>
              <w:t>»</w:t>
            </w:r>
            <w:r w:rsidRPr="00645447">
              <w:rPr>
                <w:rFonts w:ascii="Times New Roman" w:hAnsi="Times New Roman" w:cs="Times New Roman"/>
                <w:i/>
                <w:sz w:val="24"/>
                <w:szCs w:val="24"/>
              </w:rPr>
              <w:t>.</w:t>
            </w:r>
            <w:r>
              <w:t xml:space="preserve"> </w:t>
            </w:r>
          </w:p>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hAnsi="Times New Roman" w:cs="Times New Roman"/>
                <w:b/>
                <w:sz w:val="24"/>
                <w:szCs w:val="24"/>
              </w:rPr>
              <w:t xml:space="preserve">агент з планування відключень - </w:t>
            </w:r>
            <w:r w:rsidRPr="00215AB9">
              <w:rPr>
                <w:rFonts w:ascii="Times New Roman" w:eastAsia="Times New Roman" w:hAnsi="Times New Roman" w:cs="Times New Roman"/>
                <w:b/>
                <w:sz w:val="24"/>
                <w:szCs w:val="24"/>
                <w:lang w:eastAsia="uk-UA"/>
              </w:rPr>
              <w:t>суб’єкт господарювання</w:t>
            </w:r>
            <w:r w:rsidRPr="00215AB9">
              <w:rPr>
                <w:rFonts w:ascii="Times New Roman" w:hAnsi="Times New Roman" w:cs="Times New Roman"/>
                <w:b/>
                <w:sz w:val="24"/>
                <w:szCs w:val="24"/>
              </w:rPr>
              <w:t xml:space="preserve">, завданням якого є планування статусу доступності релевантної генеруючої одиниці, УЗЕ релевантного об’кта енергоспоживання або релевантного елемента мережі;  </w:t>
            </w:r>
          </w:p>
        </w:tc>
        <w:tc>
          <w:tcPr>
            <w:tcW w:w="4030" w:type="dxa"/>
            <w:gridSpan w:val="2"/>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агент з планування відключень -</w:t>
            </w:r>
            <w:r w:rsidRPr="00215AB9">
              <w:rPr>
                <w:rFonts w:ascii="Times New Roman" w:eastAsia="Times New Roman" w:hAnsi="Times New Roman" w:cs="Times New Roman"/>
                <w:sz w:val="24"/>
                <w:szCs w:val="24"/>
                <w:lang w:eastAsia="uk-UA"/>
              </w:rPr>
              <w:t xml:space="preserve"> суб’єкт господарювання</w:t>
            </w:r>
            <w:r w:rsidRPr="00215AB9">
              <w:rPr>
                <w:rFonts w:ascii="Times New Roman" w:hAnsi="Times New Roman" w:cs="Times New Roman"/>
                <w:sz w:val="24"/>
                <w:szCs w:val="24"/>
              </w:rPr>
              <w:t xml:space="preserve">, завданням якого є планування статусу доступності </w:t>
            </w:r>
            <w:r w:rsidRPr="00215AB9">
              <w:rPr>
                <w:rFonts w:ascii="Times New Roman" w:hAnsi="Times New Roman" w:cs="Times New Roman"/>
                <w:b/>
                <w:color w:val="548DD4" w:themeColor="text2" w:themeTint="99"/>
                <w:sz w:val="24"/>
                <w:szCs w:val="24"/>
              </w:rPr>
              <w:t>впливової</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генеруючої одиниці, УЗЕ</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впливового об’єкта</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 xml:space="preserve">енергоспоживання або </w:t>
            </w:r>
            <w:r w:rsidRPr="00215AB9">
              <w:rPr>
                <w:rFonts w:ascii="Times New Roman" w:hAnsi="Times New Roman" w:cs="Times New Roman"/>
                <w:b/>
                <w:color w:val="548DD4" w:themeColor="text2" w:themeTint="99"/>
                <w:sz w:val="24"/>
                <w:szCs w:val="24"/>
              </w:rPr>
              <w:t>впливового</w:t>
            </w:r>
            <w:r w:rsidRPr="00215AB9">
              <w:rPr>
                <w:rFonts w:ascii="Times New Roman" w:hAnsi="Times New Roman" w:cs="Times New Roman"/>
                <w:sz w:val="24"/>
                <w:szCs w:val="24"/>
              </w:rPr>
              <w:t xml:space="preserve"> елемента мережі;</w:t>
            </w:r>
          </w:p>
        </w:tc>
        <w:tc>
          <w:tcPr>
            <w:tcW w:w="3486" w:type="dxa"/>
          </w:tcPr>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bCs/>
                <w:sz w:val="24"/>
                <w:szCs w:val="24"/>
              </w:rPr>
            </w:pPr>
            <w:r w:rsidRPr="00215AB9">
              <w:rPr>
                <w:rFonts w:ascii="Times New Roman" w:hAnsi="Times New Roman" w:cs="Times New Roman"/>
                <w:bCs/>
                <w:sz w:val="24"/>
                <w:szCs w:val="24"/>
              </w:rPr>
              <w:t>Пропозиції замінити «релевантного» на «</w:t>
            </w:r>
            <w:r w:rsidRPr="00215AB9">
              <w:rPr>
                <w:rFonts w:ascii="Times New Roman" w:hAnsi="Times New Roman" w:cs="Times New Roman"/>
                <w:b/>
                <w:sz w:val="24"/>
                <w:szCs w:val="24"/>
              </w:rPr>
              <w:t>відповідного</w:t>
            </w:r>
            <w:r w:rsidRPr="00215AB9">
              <w:rPr>
                <w:rFonts w:ascii="Times New Roman" w:hAnsi="Times New Roman" w:cs="Times New Roman"/>
                <w:bCs/>
                <w:sz w:val="24"/>
                <w:szCs w:val="24"/>
              </w:rPr>
              <w:t>» для приведення у відповідність до статті 3(87) Регламенту (ЄС) 2017/1485 SOGL.</w:t>
            </w:r>
          </w:p>
          <w:p w:rsidR="003774EF" w:rsidRPr="00215AB9" w:rsidRDefault="003774EF" w:rsidP="003774EF">
            <w:pPr>
              <w:spacing w:before="0"/>
              <w:rPr>
                <w:rFonts w:ascii="Times New Roman" w:hAnsi="Times New Roman" w:cs="Times New Roman"/>
              </w:rPr>
            </w:pPr>
            <w:r w:rsidRPr="00215AB9">
              <w:rPr>
                <w:rFonts w:ascii="Times New Roman" w:eastAsia="Calibri" w:hAnsi="Times New Roman" w:cs="Times New Roman"/>
                <w:sz w:val="24"/>
                <w:szCs w:val="24"/>
              </w:rPr>
              <w:t>COMMISSION REGULATION (EU) 2017/</w:t>
            </w:r>
            <w:r w:rsidRPr="00215AB9">
              <w:rPr>
                <w:rFonts w:ascii="Times New Roman" w:eastAsia="Calibri" w:hAnsi="Times New Roman" w:cs="Times New Roman"/>
                <w:b/>
                <w:bCs/>
                <w:sz w:val="24"/>
                <w:szCs w:val="24"/>
              </w:rPr>
              <w:t>1485</w:t>
            </w:r>
          </w:p>
          <w:p w:rsidR="003774EF" w:rsidRPr="00215AB9" w:rsidRDefault="003774EF" w:rsidP="003774EF">
            <w:pPr>
              <w:spacing w:before="0"/>
              <w:rPr>
                <w:rFonts w:ascii="Times New Roman" w:hAnsi="Times New Roman" w:cs="Times New Roman"/>
              </w:rPr>
            </w:pPr>
            <w:r w:rsidRPr="00215AB9">
              <w:rPr>
                <w:rFonts w:ascii="Times New Roman" w:eastAsia="Calibri" w:hAnsi="Times New Roman" w:cs="Times New Roman"/>
                <w:sz w:val="24"/>
                <w:szCs w:val="24"/>
              </w:rPr>
              <w:t>Article 3</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(87) ‘outage planning agent’ means an entity with the task of planning the availability status of a relevant power generating module, a relevant demand facility or a relevant grid element;</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p w:rsidR="003774EF" w:rsidRDefault="003774EF" w:rsidP="003774EF">
            <w:pPr>
              <w:spacing w:before="0"/>
              <w:ind w:firstLine="318"/>
            </w:pPr>
            <w:r w:rsidRPr="00645447">
              <w:rPr>
                <w:rFonts w:ascii="Times New Roman" w:hAnsi="Times New Roman" w:cs="Times New Roman"/>
                <w:i/>
                <w:sz w:val="24"/>
                <w:szCs w:val="24"/>
              </w:rPr>
              <w:t xml:space="preserve">Потрібно визначитись, що краще буде вживатись </w:t>
            </w:r>
            <w:r>
              <w:rPr>
                <w:rFonts w:ascii="Times New Roman" w:hAnsi="Times New Roman" w:cs="Times New Roman"/>
                <w:i/>
                <w:sz w:val="24"/>
                <w:szCs w:val="24"/>
              </w:rPr>
              <w:t>«</w:t>
            </w:r>
            <w:r w:rsidRPr="00645447">
              <w:rPr>
                <w:rFonts w:ascii="Times New Roman" w:hAnsi="Times New Roman" w:cs="Times New Roman"/>
                <w:i/>
                <w:sz w:val="24"/>
                <w:szCs w:val="24"/>
              </w:rPr>
              <w:t>релевантний</w:t>
            </w:r>
            <w:r>
              <w:rPr>
                <w:rFonts w:ascii="Times New Roman" w:hAnsi="Times New Roman" w:cs="Times New Roman"/>
                <w:i/>
                <w:sz w:val="24"/>
                <w:szCs w:val="24"/>
              </w:rPr>
              <w:t>»</w:t>
            </w:r>
            <w:r w:rsidRPr="00645447">
              <w:rPr>
                <w:rFonts w:ascii="Times New Roman" w:hAnsi="Times New Roman" w:cs="Times New Roman"/>
                <w:i/>
                <w:sz w:val="24"/>
                <w:szCs w:val="24"/>
              </w:rPr>
              <w:t xml:space="preserve"> або </w:t>
            </w:r>
            <w:r>
              <w:rPr>
                <w:rFonts w:ascii="Times New Roman" w:hAnsi="Times New Roman" w:cs="Times New Roman"/>
                <w:i/>
                <w:sz w:val="24"/>
                <w:szCs w:val="24"/>
              </w:rPr>
              <w:t>«</w:t>
            </w:r>
            <w:r w:rsidRPr="00645447">
              <w:rPr>
                <w:rFonts w:ascii="Times New Roman" w:hAnsi="Times New Roman" w:cs="Times New Roman"/>
                <w:i/>
                <w:sz w:val="24"/>
                <w:szCs w:val="24"/>
              </w:rPr>
              <w:t>впливовий</w:t>
            </w:r>
            <w:r>
              <w:rPr>
                <w:rFonts w:ascii="Times New Roman" w:hAnsi="Times New Roman" w:cs="Times New Roman"/>
                <w:i/>
                <w:sz w:val="24"/>
                <w:szCs w:val="24"/>
              </w:rPr>
              <w:t>»</w:t>
            </w:r>
            <w:r w:rsidRPr="00645447">
              <w:rPr>
                <w:rFonts w:ascii="Times New Roman" w:hAnsi="Times New Roman" w:cs="Times New Roman"/>
                <w:i/>
                <w:sz w:val="24"/>
                <w:szCs w:val="24"/>
              </w:rPr>
              <w:t xml:space="preserve">, </w:t>
            </w:r>
            <w:r>
              <w:rPr>
                <w:rFonts w:ascii="Times New Roman" w:hAnsi="Times New Roman" w:cs="Times New Roman"/>
                <w:i/>
                <w:sz w:val="24"/>
                <w:szCs w:val="24"/>
              </w:rPr>
              <w:t>«</w:t>
            </w:r>
            <w:r w:rsidRPr="00645447">
              <w:rPr>
                <w:rFonts w:ascii="Times New Roman" w:hAnsi="Times New Roman" w:cs="Times New Roman"/>
                <w:i/>
                <w:sz w:val="24"/>
                <w:szCs w:val="24"/>
              </w:rPr>
              <w:t>відповідний</w:t>
            </w:r>
            <w:r>
              <w:rPr>
                <w:rFonts w:ascii="Times New Roman" w:hAnsi="Times New Roman" w:cs="Times New Roman"/>
                <w:i/>
                <w:sz w:val="24"/>
                <w:szCs w:val="24"/>
              </w:rPr>
              <w:t>»</w:t>
            </w:r>
            <w:r w:rsidRPr="00645447">
              <w:rPr>
                <w:rFonts w:ascii="Times New Roman" w:hAnsi="Times New Roman" w:cs="Times New Roman"/>
                <w:i/>
                <w:sz w:val="24"/>
                <w:szCs w:val="24"/>
              </w:rPr>
              <w:t>.</w:t>
            </w:r>
            <w:r>
              <w:t xml:space="preserve"> </w:t>
            </w:r>
          </w:p>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285C7D">
        <w:trPr>
          <w:trHeight w:val="1424"/>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рік наперед - рік, що передує календарному року операційної діяльності;</w:t>
            </w:r>
          </w:p>
        </w:tc>
        <w:tc>
          <w:tcPr>
            <w:tcW w:w="4030" w:type="dxa"/>
            <w:gridSpan w:val="2"/>
          </w:tcPr>
          <w:p w:rsidR="003774EF" w:rsidRPr="00215AB9" w:rsidRDefault="003774EF" w:rsidP="003774EF">
            <w:pPr>
              <w:spacing w:before="0"/>
              <w:ind w:firstLine="34"/>
              <w:jc w:val="center"/>
              <w:rPr>
                <w:rFonts w:ascii="Times New Roman" w:eastAsia="Times New Roman" w:hAnsi="Times New Roman" w:cs="Times New Roman"/>
                <w:b/>
                <w:sz w:val="24"/>
                <w:szCs w:val="24"/>
                <w:lang w:eastAsia="ru-RU"/>
              </w:rPr>
            </w:pPr>
            <w:r w:rsidRPr="00215AB9">
              <w:rPr>
                <w:rFonts w:ascii="Times New Roman" w:eastAsia="Times New Roman" w:hAnsi="Times New Roman" w:cs="Times New Roman"/>
                <w:b/>
                <w:sz w:val="24"/>
                <w:szCs w:val="24"/>
                <w:lang w:eastAsia="ru-RU"/>
              </w:rPr>
              <w:t>ДТЕК «Дніпровські електромережі»</w:t>
            </w:r>
          </w:p>
          <w:p w:rsidR="003774EF" w:rsidRPr="00215AB9" w:rsidRDefault="003774EF" w:rsidP="003774EF">
            <w:pPr>
              <w:spacing w:before="0"/>
              <w:ind w:firstLine="34"/>
              <w:rPr>
                <w:rFonts w:ascii="Times New Roman" w:hAnsi="Times New Roman" w:cs="Times New Roman"/>
                <w:b/>
                <w:sz w:val="24"/>
                <w:szCs w:val="24"/>
              </w:rPr>
            </w:pPr>
            <w:r w:rsidRPr="00215AB9">
              <w:rPr>
                <w:rFonts w:ascii="Times New Roman" w:eastAsia="Times New Roman" w:hAnsi="Times New Roman" w:cs="Times New Roman"/>
                <w:sz w:val="24"/>
                <w:szCs w:val="24"/>
                <w:lang w:eastAsia="ru-RU"/>
              </w:rPr>
              <w:t xml:space="preserve">рік наперед - рік, що </w:t>
            </w:r>
            <w:r w:rsidRPr="00215AB9">
              <w:rPr>
                <w:rFonts w:ascii="Times New Roman" w:eastAsia="Times New Roman" w:hAnsi="Times New Roman" w:cs="Times New Roman"/>
                <w:b/>
                <w:bCs/>
                <w:color w:val="548DD4" w:themeColor="text2" w:themeTint="99"/>
                <w:sz w:val="24"/>
                <w:szCs w:val="24"/>
                <w:lang w:eastAsia="ru-RU"/>
              </w:rPr>
              <w:t>слідує за</w:t>
            </w:r>
            <w:r w:rsidRPr="00215AB9">
              <w:rPr>
                <w:rFonts w:ascii="Times New Roman" w:eastAsia="Times New Roman" w:hAnsi="Times New Roman" w:cs="Times New Roman"/>
                <w:color w:val="548DD4" w:themeColor="text2" w:themeTint="99"/>
                <w:sz w:val="24"/>
                <w:szCs w:val="24"/>
                <w:lang w:eastAsia="ru-RU"/>
              </w:rPr>
              <w:t xml:space="preserve"> </w:t>
            </w:r>
            <w:r w:rsidRPr="00215AB9">
              <w:rPr>
                <w:rFonts w:ascii="Times New Roman" w:eastAsia="Times New Roman" w:hAnsi="Times New Roman" w:cs="Times New Roman"/>
                <w:sz w:val="24"/>
                <w:szCs w:val="24"/>
                <w:lang w:eastAsia="ru-RU"/>
              </w:rPr>
              <w:t>календарним роком операційної діяльності;</w:t>
            </w:r>
          </w:p>
        </w:tc>
        <w:tc>
          <w:tcPr>
            <w:tcW w:w="3486" w:type="dxa"/>
          </w:tcPr>
          <w:p w:rsidR="003774EF" w:rsidRPr="00215AB9" w:rsidRDefault="003774EF" w:rsidP="003774EF">
            <w:pPr>
              <w:spacing w:before="0"/>
              <w:ind w:firstLine="176"/>
              <w:jc w:val="center"/>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
                <w:sz w:val="24"/>
                <w:szCs w:val="24"/>
                <w:lang w:eastAsia="ru-RU"/>
              </w:rPr>
              <w:t>ДТЕК «Дніпровські електромережі</w:t>
            </w:r>
            <w:r w:rsidRPr="00215AB9">
              <w:rPr>
                <w:rFonts w:ascii="Times New Roman" w:eastAsia="Times New Roman" w:hAnsi="Times New Roman" w:cs="Times New Roman"/>
                <w:bCs/>
                <w:sz w:val="24"/>
                <w:szCs w:val="24"/>
                <w:lang w:eastAsia="ru-RU"/>
              </w:rPr>
              <w:t>»</w:t>
            </w:r>
          </w:p>
          <w:p w:rsidR="003774EF" w:rsidRPr="00215AB9" w:rsidRDefault="003774EF" w:rsidP="003774EF">
            <w:pPr>
              <w:spacing w:before="0"/>
              <w:ind w:firstLine="176"/>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lang w:eastAsia="ru-RU"/>
              </w:rPr>
              <w:t>Редакційна правка.</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процес транскордонної активації РЗ - процес, узгоджений між ОСП, що беруть участь в процесі, який дозволяє активацію РЗ, підключених в іншій області РЧП шляхом відповідного корегування вхідного значення контролера (LFC input) ПЗР;</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rPr>
              <w:t>Потребує додаткового обгрунтування  введення та застосування такої дефініції.</w:t>
            </w:r>
          </w:p>
        </w:tc>
        <w:tc>
          <w:tcPr>
            <w:tcW w:w="3467" w:type="dxa"/>
            <w:gridSpan w:val="2"/>
          </w:tcPr>
          <w:p w:rsidR="003774EF" w:rsidRPr="00303870" w:rsidRDefault="003774EF" w:rsidP="003774EF">
            <w:pPr>
              <w:spacing w:before="0"/>
              <w:jc w:val="center"/>
              <w:rPr>
                <w:rFonts w:ascii="Times New Roman" w:hAnsi="Times New Roman" w:cs="Times New Roman"/>
                <w:b/>
                <w:sz w:val="24"/>
                <w:szCs w:val="24"/>
              </w:rPr>
            </w:pPr>
            <w:r w:rsidRPr="00303870">
              <w:rPr>
                <w:rFonts w:ascii="Times New Roman" w:hAnsi="Times New Roman" w:cs="Times New Roman"/>
                <w:b/>
                <w:sz w:val="24"/>
                <w:szCs w:val="24"/>
              </w:rPr>
              <w:t>Відсутні конкретні пропозиції</w:t>
            </w:r>
          </w:p>
          <w:p w:rsidR="003774EF"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Визначення з Регламенту (ЄС) 1485</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Стаття 148</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Процес транскордонної активації РЗ</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 xml:space="preserve">1. Метою регулювання процесу транскордонної активації РЗ є надання ОСП </w:t>
            </w:r>
            <w:r w:rsidRPr="00303870">
              <w:rPr>
                <w:rFonts w:ascii="Times New Roman" w:hAnsi="Times New Roman" w:cs="Times New Roman"/>
                <w:i/>
                <w:sz w:val="24"/>
                <w:szCs w:val="24"/>
              </w:rPr>
              <w:lastRenderedPageBreak/>
              <w:t>можливості здійснювати ПЗР шляхом реалізації програми регулювання між областями РЧП.</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2. Кожен ОСП має право впроваджувати процес транскордонної активації РЗ для областей РЧП у межах одного блоку РЧП, між різними блоками РЧП або між різними синхронними зонами шляхом укладання угоди про транскордонну активацію РЗ.</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3. ОСП повинні здійснювати процес транскордонної активації РЗ у спосіб, що не впливає на:</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(a) стабільність ППЧ у синхронній зоні або синхронних зонах, які беруть участь у процесі транскордонної активації РЗ;</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(b) стабільність ПВЧ і ПЗР у кожній області РЧП, якою управляють ОСП, що беруть участь, або причетні ОСП; та</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(c) операційну безпеку.</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4. ОСП повинні реалізувати програму регулювання між областями РЧП в одній синхронній зоні шляхом здійснення принаймні однієї із зазначених нижче дій:</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 xml:space="preserve">(a) визначення перетоку активної потужності по </w:t>
            </w:r>
            <w:r w:rsidRPr="00303870">
              <w:rPr>
                <w:rFonts w:ascii="Times New Roman" w:hAnsi="Times New Roman" w:cs="Times New Roman"/>
                <w:i/>
                <w:sz w:val="24"/>
                <w:szCs w:val="24"/>
              </w:rPr>
              <w:lastRenderedPageBreak/>
              <w:t>віртуальній з’єднувальній лінії, що має бути включений до розрахунку FRCE;</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(b) коригування програми регулювання; або</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(c) коригування перетоків активної потужності по міжсистемних лініях ПСВН.</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5. ОСП повинні реалізувати програму регулювання між областями РЧП у різних синхронних зонах шляхом коригування перетоків активної потужності по міжсистемних лініях ПСВН.</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6. Усі ОСП, які беруть участь в одному процесі транскордонної активації РЗ, повинні забезпечити, щоб сума всіх програм регулювання дорівнювала нулю.</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7. Процес транскордонної активації РЗ повинен включати резервний механізм, який забезпечує, щоб програма регулювання в кожній області РЧП дорівнювала нулю або була обмежений величиною, при якій можна гарантувати операційну безпеку.</w:t>
            </w:r>
          </w:p>
        </w:tc>
      </w:tr>
      <w:tr w:rsidR="003774EF" w:rsidRPr="00215AB9" w:rsidTr="00285C7D">
        <w:trPr>
          <w:trHeight w:val="1093"/>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hAnsi="Times New Roman" w:cs="Times New Roman"/>
                <w:b/>
                <w:sz w:val="24"/>
                <w:szCs w:val="24"/>
              </w:rPr>
              <w:lastRenderedPageBreak/>
              <w:t>відхилення частоти для повної активації РПЧ</w:t>
            </w:r>
            <w:r w:rsidRPr="00215AB9">
              <w:rPr>
                <w:rFonts w:ascii="Times New Roman" w:eastAsia="Times New Roman" w:hAnsi="Times New Roman" w:cs="Times New Roman"/>
                <w:b/>
                <w:sz w:val="24"/>
                <w:szCs w:val="24"/>
                <w:lang w:eastAsia="uk-UA"/>
              </w:rPr>
              <w:t xml:space="preserve"> - нормоване значення відхилення частоти, за якого РПЧ в синхронній області повністю активується;</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rPr>
              <w:t>Потребує додаткового обгрунтування введення та застосування такої дефініції.</w:t>
            </w:r>
          </w:p>
        </w:tc>
        <w:tc>
          <w:tcPr>
            <w:tcW w:w="3467" w:type="dxa"/>
            <w:gridSpan w:val="2"/>
          </w:tcPr>
          <w:p w:rsidR="003774EF" w:rsidRPr="00303870" w:rsidRDefault="003774EF" w:rsidP="003774EF">
            <w:pPr>
              <w:spacing w:before="0"/>
              <w:jc w:val="center"/>
              <w:rPr>
                <w:rFonts w:ascii="Times New Roman" w:hAnsi="Times New Roman" w:cs="Times New Roman"/>
                <w:b/>
                <w:sz w:val="24"/>
                <w:szCs w:val="24"/>
              </w:rPr>
            </w:pPr>
            <w:r w:rsidRPr="00303870">
              <w:rPr>
                <w:rFonts w:ascii="Times New Roman" w:hAnsi="Times New Roman" w:cs="Times New Roman"/>
                <w:b/>
                <w:sz w:val="24"/>
                <w:szCs w:val="24"/>
              </w:rPr>
              <w:t>Потребує обговорення</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Визначення з Регламенту (ЄС) 1485</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 xml:space="preserve">(111) ‘FCR full activation frequency deviation’ means the </w:t>
            </w:r>
            <w:r w:rsidRPr="00303870">
              <w:rPr>
                <w:rFonts w:ascii="Times New Roman" w:hAnsi="Times New Roman" w:cs="Times New Roman"/>
                <w:i/>
                <w:sz w:val="24"/>
                <w:szCs w:val="24"/>
              </w:rPr>
              <w:lastRenderedPageBreak/>
              <w:t>rated value of frequency deviation at which the FCR in a synchronous area is fully activated;</w:t>
            </w:r>
          </w:p>
          <w:p w:rsidR="003774EF" w:rsidRPr="00215AB9" w:rsidRDefault="003774EF" w:rsidP="003774EF">
            <w:pPr>
              <w:spacing w:before="0"/>
              <w:ind w:firstLine="567"/>
              <w:rPr>
                <w:rFonts w:ascii="Times New Roman" w:hAnsi="Times New Roman" w:cs="Times New Roman"/>
                <w:b/>
                <w:sz w:val="24"/>
                <w:szCs w:val="24"/>
              </w:rPr>
            </w:pPr>
            <w:r>
              <w:rPr>
                <w:rFonts w:ascii="Times New Roman" w:hAnsi="Times New Roman" w:cs="Times New Roman"/>
                <w:i/>
                <w:sz w:val="24"/>
                <w:szCs w:val="24"/>
              </w:rPr>
              <w:t>Варто зазначити, щ</w:t>
            </w:r>
            <w:r w:rsidRPr="00303870">
              <w:rPr>
                <w:rFonts w:ascii="Times New Roman" w:hAnsi="Times New Roman" w:cs="Times New Roman"/>
                <w:i/>
                <w:sz w:val="24"/>
                <w:szCs w:val="24"/>
              </w:rPr>
              <w:t>о відповідне поняття не вживається далі у проєкті змін до КСП</w:t>
            </w:r>
          </w:p>
        </w:tc>
      </w:tr>
      <w:tr w:rsidR="003774EF" w:rsidRPr="00215AB9" w:rsidTr="00285C7D">
        <w:trPr>
          <w:trHeight w:val="144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lastRenderedPageBreak/>
              <w:t>вимоги щодо доступності РВЧ - набір вимог до блоку РЧП щодо доступності РВЧ,  що визначені ОСП блоку;</w:t>
            </w:r>
          </w:p>
        </w:tc>
        <w:tc>
          <w:tcPr>
            <w:tcW w:w="4030" w:type="dxa"/>
            <w:gridSpan w:val="2"/>
          </w:tcPr>
          <w:p w:rsidR="003774EF" w:rsidRPr="00215AB9" w:rsidRDefault="003774EF" w:rsidP="003774EF">
            <w:pPr>
              <w:spacing w:before="0"/>
              <w:ind w:firstLine="34"/>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
                <w:sz w:val="24"/>
                <w:szCs w:val="24"/>
              </w:rPr>
              <w:t xml:space="preserve">вимоги щодо доступності РВЧ – набір вимог </w:t>
            </w:r>
            <w:r w:rsidRPr="00215AB9">
              <w:rPr>
                <w:rFonts w:ascii="Times New Roman" w:hAnsi="Times New Roman" w:cs="Times New Roman"/>
                <w:b/>
                <w:strike/>
                <w:color w:val="548DD4" w:themeColor="text2" w:themeTint="99"/>
                <w:sz w:val="24"/>
                <w:szCs w:val="24"/>
              </w:rPr>
              <w:t>до блоку РЧП</w:t>
            </w:r>
            <w:r w:rsidRPr="00215AB9">
              <w:rPr>
                <w:rFonts w:ascii="Times New Roman" w:hAnsi="Times New Roman" w:cs="Times New Roman"/>
                <w:b/>
                <w:color w:val="548DD4" w:themeColor="text2" w:themeTint="99"/>
                <w:sz w:val="24"/>
                <w:szCs w:val="24"/>
              </w:rPr>
              <w:t xml:space="preserve"> </w:t>
            </w:r>
            <w:r w:rsidRPr="00215AB9">
              <w:rPr>
                <w:rFonts w:ascii="Times New Roman" w:hAnsi="Times New Roman" w:cs="Times New Roman"/>
                <w:b/>
                <w:sz w:val="24"/>
                <w:szCs w:val="24"/>
              </w:rPr>
              <w:t xml:space="preserve">щодо доступності РВЧ, що визначені ОСП блоку </w:t>
            </w:r>
            <w:r w:rsidRPr="00215AB9">
              <w:rPr>
                <w:rFonts w:ascii="Times New Roman" w:hAnsi="Times New Roman" w:cs="Times New Roman"/>
                <w:b/>
                <w:color w:val="548DD4" w:themeColor="text2" w:themeTint="99"/>
                <w:sz w:val="24"/>
                <w:szCs w:val="24"/>
              </w:rPr>
              <w:t>РЧП</w:t>
            </w:r>
            <w:r w:rsidRPr="00215AB9">
              <w:rPr>
                <w:rFonts w:ascii="Times New Roman" w:hAnsi="Times New Roman" w:cs="Times New Roman"/>
                <w:b/>
                <w:sz w:val="24"/>
                <w:szCs w:val="24"/>
              </w:rPr>
              <w:t>;</w:t>
            </w:r>
          </w:p>
        </w:tc>
        <w:tc>
          <w:tcPr>
            <w:tcW w:w="3486" w:type="dxa"/>
          </w:tcPr>
          <w:p w:rsidR="003774EF" w:rsidRPr="00215AB9" w:rsidRDefault="003774EF" w:rsidP="003774EF">
            <w:pPr>
              <w:spacing w:before="0"/>
              <w:ind w:firstLine="34"/>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shd w:val="clear" w:color="auto" w:fill="FFFFFF"/>
              </w:rPr>
            </w:pPr>
            <w:r w:rsidRPr="00215AB9">
              <w:rPr>
                <w:rFonts w:ascii="Times New Roman" w:hAnsi="Times New Roman" w:cs="Times New Roman"/>
                <w:sz w:val="24"/>
                <w:szCs w:val="24"/>
              </w:rPr>
              <w:t>Редакційне уточнення.</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126"/>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правила розрахунку обсягу РВЧ - докладний опис (деталізація) процесу визначення обсягів РВЧ блоку РЧП;</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C40C5C" w:rsidRDefault="003774EF" w:rsidP="003774EF">
            <w:pPr>
              <w:spacing w:before="0"/>
              <w:jc w:val="center"/>
              <w:rPr>
                <w:rFonts w:ascii="Times New Roman" w:hAnsi="Times New Roman" w:cs="Times New Roman"/>
                <w:b/>
                <w:sz w:val="24"/>
                <w:szCs w:val="24"/>
              </w:rPr>
            </w:pPr>
            <w:r w:rsidRPr="00C40C5C">
              <w:rPr>
                <w:rFonts w:ascii="Times New Roman" w:hAnsi="Times New Roman" w:cs="Times New Roman"/>
                <w:b/>
                <w:sz w:val="24"/>
                <w:szCs w:val="24"/>
              </w:rPr>
              <w:t>ДТЕК «Західенерго»</w:t>
            </w:r>
          </w:p>
          <w:p w:rsidR="003774EF" w:rsidRPr="00C40C5C" w:rsidRDefault="003774EF" w:rsidP="003774EF">
            <w:pPr>
              <w:spacing w:before="0"/>
              <w:ind w:firstLine="567"/>
              <w:rPr>
                <w:rFonts w:ascii="Times New Roman" w:hAnsi="Times New Roman" w:cs="Times New Roman"/>
                <w:sz w:val="24"/>
                <w:szCs w:val="24"/>
                <w:shd w:val="clear" w:color="auto" w:fill="FFFFFF"/>
              </w:rPr>
            </w:pPr>
            <w:r w:rsidRPr="00C40C5C">
              <w:rPr>
                <w:rFonts w:ascii="Times New Roman" w:eastAsia="Times New Roman" w:hAnsi="Times New Roman" w:cs="Times New Roman"/>
                <w:bCs/>
                <w:sz w:val="24"/>
                <w:szCs w:val="24"/>
              </w:rPr>
              <w:t>Потребує додаткового обгрунтування введення та застосування такої дефініції.</w:t>
            </w:r>
          </w:p>
        </w:tc>
        <w:tc>
          <w:tcPr>
            <w:tcW w:w="3467" w:type="dxa"/>
            <w:gridSpan w:val="2"/>
          </w:tcPr>
          <w:p w:rsidR="003774EF" w:rsidRPr="00C40C5C" w:rsidRDefault="003774EF" w:rsidP="003774EF">
            <w:pPr>
              <w:pStyle w:val="a7"/>
              <w:spacing w:before="0"/>
              <w:jc w:val="center"/>
              <w:rPr>
                <w:rFonts w:ascii="Times New Roman" w:hAnsi="Times New Roman" w:cs="Times New Roman"/>
                <w:b/>
                <w:sz w:val="24"/>
                <w:szCs w:val="24"/>
              </w:rPr>
            </w:pPr>
            <w:r w:rsidRPr="00C40C5C">
              <w:rPr>
                <w:rFonts w:ascii="Times New Roman" w:hAnsi="Times New Roman" w:cs="Times New Roman"/>
                <w:b/>
                <w:sz w:val="24"/>
                <w:szCs w:val="24"/>
              </w:rPr>
              <w:t>Відсутні конкретні пропозиції</w:t>
            </w:r>
          </w:p>
          <w:p w:rsidR="003774EF" w:rsidRPr="00C40C5C" w:rsidRDefault="003774EF" w:rsidP="003774EF">
            <w:pPr>
              <w:pStyle w:val="a7"/>
              <w:spacing w:before="0"/>
              <w:ind w:firstLine="175"/>
              <w:rPr>
                <w:rFonts w:ascii="Times New Roman" w:hAnsi="Times New Roman" w:cs="Times New Roman"/>
                <w:i/>
                <w:sz w:val="24"/>
                <w:szCs w:val="24"/>
              </w:rPr>
            </w:pPr>
            <w:r w:rsidRPr="00C40C5C">
              <w:rPr>
                <w:rFonts w:ascii="Times New Roman" w:hAnsi="Times New Roman" w:cs="Times New Roman"/>
                <w:i/>
                <w:sz w:val="24"/>
                <w:szCs w:val="24"/>
              </w:rPr>
              <w:t>З регламенту 1485</w:t>
            </w:r>
          </w:p>
          <w:p w:rsidR="003774EF" w:rsidRPr="00C40C5C" w:rsidRDefault="003774EF" w:rsidP="003774EF">
            <w:pPr>
              <w:pStyle w:val="a7"/>
              <w:spacing w:before="0"/>
              <w:ind w:firstLine="175"/>
              <w:rPr>
                <w:rFonts w:ascii="Times New Roman" w:hAnsi="Times New Roman" w:cs="Times New Roman"/>
                <w:i/>
                <w:sz w:val="24"/>
                <w:szCs w:val="24"/>
              </w:rPr>
            </w:pPr>
            <w:r w:rsidRPr="00C40C5C">
              <w:rPr>
                <w:rFonts w:ascii="Times New Roman" w:hAnsi="Times New Roman" w:cs="Times New Roman"/>
                <w:i/>
                <w:sz w:val="24"/>
                <w:szCs w:val="24"/>
              </w:rPr>
              <w:t>(127) ‘‘FRR dimensioning rules’ means the specifications of the FRR dimensioning process of a LFC block;</w:t>
            </w:r>
          </w:p>
          <w:p w:rsidR="003774EF" w:rsidRPr="00C40C5C" w:rsidRDefault="003774EF" w:rsidP="003774EF">
            <w:pPr>
              <w:pStyle w:val="a7"/>
              <w:spacing w:before="0"/>
              <w:ind w:firstLine="175"/>
              <w:rPr>
                <w:rFonts w:ascii="Times New Roman" w:hAnsi="Times New Roman" w:cs="Times New Roman"/>
                <w:i/>
                <w:sz w:val="24"/>
                <w:szCs w:val="24"/>
              </w:rPr>
            </w:pPr>
            <w:r w:rsidRPr="00C40C5C">
              <w:rPr>
                <w:rFonts w:ascii="Times New Roman" w:hAnsi="Times New Roman" w:cs="Times New Roman"/>
                <w:i/>
                <w:sz w:val="24"/>
                <w:szCs w:val="24"/>
              </w:rPr>
              <w:t>Далі по тексту проєкту змін описано правила розрахунку РПЧ.</w:t>
            </w:r>
          </w:p>
          <w:p w:rsidR="003774EF" w:rsidRPr="00C40C5C" w:rsidRDefault="003774EF" w:rsidP="003774EF">
            <w:pPr>
              <w:spacing w:before="0"/>
              <w:ind w:firstLine="567"/>
              <w:rPr>
                <w:rFonts w:ascii="Times New Roman" w:hAnsi="Times New Roman" w:cs="Times New Roman"/>
                <w:b/>
                <w:sz w:val="24"/>
                <w:szCs w:val="24"/>
              </w:rPr>
            </w:pPr>
          </w:p>
        </w:tc>
      </w:tr>
      <w:tr w:rsidR="003774EF" w:rsidRPr="00215AB9" w:rsidTr="00285C7D">
        <w:trPr>
          <w:trHeight w:val="1114"/>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початкові зобов’язання РПЧ - обсяг РПЧ, розподілений для ОСП на основі принципу спільного використання резервів;</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rPr>
              <w:t>Потребує додаткового обгрунтування введення та застосування такої дефініції.</w:t>
            </w:r>
          </w:p>
        </w:tc>
        <w:tc>
          <w:tcPr>
            <w:tcW w:w="3467" w:type="dxa"/>
            <w:gridSpan w:val="2"/>
          </w:tcPr>
          <w:p w:rsidR="003774EF" w:rsidRPr="00303870" w:rsidRDefault="003774EF" w:rsidP="003774EF">
            <w:pPr>
              <w:spacing w:before="0"/>
              <w:jc w:val="center"/>
              <w:rPr>
                <w:rFonts w:ascii="Times New Roman" w:hAnsi="Times New Roman" w:cs="Times New Roman"/>
                <w:b/>
                <w:sz w:val="24"/>
                <w:szCs w:val="24"/>
              </w:rPr>
            </w:pPr>
            <w:r w:rsidRPr="00303870">
              <w:rPr>
                <w:rFonts w:ascii="Times New Roman" w:hAnsi="Times New Roman" w:cs="Times New Roman"/>
                <w:b/>
                <w:sz w:val="24"/>
                <w:szCs w:val="24"/>
              </w:rPr>
              <w:t>Потребує обговорення</w:t>
            </w:r>
          </w:p>
          <w:p w:rsidR="003774EF" w:rsidRPr="00303870" w:rsidRDefault="003774EF" w:rsidP="003774EF">
            <w:pPr>
              <w:spacing w:before="0"/>
              <w:ind w:firstLine="567"/>
              <w:rPr>
                <w:rFonts w:ascii="Times New Roman" w:hAnsi="Times New Roman" w:cs="Times New Roman"/>
                <w:i/>
                <w:sz w:val="24"/>
                <w:szCs w:val="24"/>
              </w:rPr>
            </w:pPr>
            <w:r w:rsidRPr="00303870">
              <w:rPr>
                <w:rFonts w:ascii="Times New Roman" w:hAnsi="Times New Roman" w:cs="Times New Roman"/>
                <w:i/>
                <w:sz w:val="24"/>
                <w:szCs w:val="24"/>
              </w:rPr>
              <w:t>Визначення з Регламенту (ЄС) 1485</w:t>
            </w:r>
          </w:p>
          <w:p w:rsidR="003774EF" w:rsidRDefault="003774EF" w:rsidP="003774EF">
            <w:pPr>
              <w:spacing w:before="0"/>
              <w:ind w:firstLine="567"/>
              <w:rPr>
                <w:rFonts w:ascii="Times New Roman" w:hAnsi="Times New Roman" w:cs="Times New Roman"/>
                <w:i/>
                <w:sz w:val="24"/>
                <w:szCs w:val="24"/>
              </w:rPr>
            </w:pPr>
            <w:r w:rsidRPr="00C40C5C">
              <w:rPr>
                <w:rFonts w:ascii="Times New Roman" w:hAnsi="Times New Roman" w:cs="Times New Roman"/>
                <w:i/>
                <w:sz w:val="24"/>
                <w:szCs w:val="24"/>
              </w:rPr>
              <w:t>(130) ‘initial FCR obligation’ means the amount of FCR allocated to a TSO on the basis of a sharing key;</w:t>
            </w:r>
          </w:p>
          <w:p w:rsidR="003774EF" w:rsidRPr="00215AB9" w:rsidRDefault="003774EF" w:rsidP="003774EF">
            <w:pPr>
              <w:spacing w:before="0"/>
              <w:ind w:firstLine="567"/>
              <w:rPr>
                <w:rFonts w:ascii="Times New Roman" w:hAnsi="Times New Roman" w:cs="Times New Roman"/>
                <w:b/>
                <w:sz w:val="24"/>
                <w:szCs w:val="24"/>
              </w:rPr>
            </w:pPr>
            <w:r>
              <w:rPr>
                <w:rFonts w:ascii="Times New Roman" w:hAnsi="Times New Roman" w:cs="Times New Roman"/>
                <w:i/>
                <w:sz w:val="24"/>
                <w:szCs w:val="24"/>
              </w:rPr>
              <w:t>Варто зазначити, щ</w:t>
            </w:r>
            <w:r w:rsidRPr="00303870">
              <w:rPr>
                <w:rFonts w:ascii="Times New Roman" w:hAnsi="Times New Roman" w:cs="Times New Roman"/>
                <w:i/>
                <w:sz w:val="24"/>
                <w:szCs w:val="24"/>
              </w:rPr>
              <w:t>о відповідне поняття не вживається далі у проєкті змін до КСП</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lastRenderedPageBreak/>
              <w:t>дані про миттєві значення частоти - набір вимірювань даних загальної частоти у системі для синхронної області, з періодом вимірювання, що дорівнює одній секунді або є коротшим, які використовуються для оцінки якості частоти у системі;</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b/>
                <w:bCs/>
                <w:sz w:val="24"/>
                <w:szCs w:val="24"/>
              </w:rPr>
              <w:t xml:space="preserve">дані про миттєві значення частоти – набір даних вимірювання загальної частоти у системі для синхронної області, з періодом вимірювання, що дорівнює або </w:t>
            </w:r>
            <w:r w:rsidRPr="00215AB9">
              <w:rPr>
                <w:rFonts w:ascii="Times New Roman" w:eastAsia="Times New Roman" w:hAnsi="Times New Roman" w:cs="Times New Roman"/>
                <w:b/>
                <w:strike/>
                <w:color w:val="548DD4" w:themeColor="text2" w:themeTint="99"/>
                <w:sz w:val="24"/>
                <w:szCs w:val="24"/>
                <w:lang w:eastAsia="uk-UA"/>
              </w:rPr>
              <w:t>є коротшим</w:t>
            </w:r>
            <w:r w:rsidRPr="00215AB9">
              <w:rPr>
                <w:rFonts w:ascii="Times New Roman" w:hAnsi="Times New Roman" w:cs="Times New Roman"/>
                <w:b/>
                <w:bCs/>
                <w:strike/>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менше</w:t>
            </w:r>
            <w:r w:rsidRPr="00215AB9">
              <w:rPr>
                <w:rFonts w:ascii="Times New Roman" w:hAnsi="Times New Roman" w:cs="Times New Roman"/>
                <w:b/>
                <w:bCs/>
                <w:sz w:val="24"/>
                <w:szCs w:val="24"/>
              </w:rPr>
              <w:t xml:space="preserve"> однієї секунди, які використовуються для оцінки якості частоти у системі;</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COMMISSION REGULATION (EU) 2017/1485</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Article 3</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(131) ‘instantaneous frequency data’ means a set of data measurements of the overall system frequency for the synchronous area with a measurement period equal to or shorter than one second used for system frequency quality evaluation purposes;</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миттєві значення відхилень частоти - набір вимірювань даних відхилень загальної частоти у системі для синхронної області, з періодом вимірювання, що дорівнює одній секунді або є коротшим, які використовуються для оцінки якості частоти у системі;</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strike/>
                <w:color w:val="548DD4" w:themeColor="text2" w:themeTint="99"/>
                <w:sz w:val="24"/>
                <w:szCs w:val="24"/>
                <w:lang w:eastAsia="uk-UA"/>
              </w:rPr>
              <w:t>миттєві значення відхилень</w:t>
            </w:r>
            <w:r w:rsidRPr="00215AB9">
              <w:rPr>
                <w:rFonts w:ascii="Times New Roman" w:eastAsia="Times New Roman" w:hAnsi="Times New Roman" w:cs="Times New Roman"/>
                <w:b/>
                <w:iCs/>
                <w:color w:val="548DD4" w:themeColor="text2" w:themeTint="99"/>
                <w:sz w:val="24"/>
                <w:szCs w:val="24"/>
                <w:lang w:eastAsia="uk-UA"/>
              </w:rPr>
              <w:t xml:space="preserve"> миттєве відхилення</w:t>
            </w:r>
            <w:r w:rsidRPr="00215AB9">
              <w:rPr>
                <w:rFonts w:ascii="Times New Roman" w:eastAsia="Times New Roman" w:hAnsi="Times New Roman" w:cs="Times New Roman"/>
                <w:b/>
                <w:sz w:val="24"/>
                <w:szCs w:val="24"/>
                <w:lang w:eastAsia="uk-UA"/>
              </w:rPr>
              <w:t xml:space="preserve"> частоти - набір  </w:t>
            </w:r>
            <w:r w:rsidRPr="00215AB9">
              <w:rPr>
                <w:rFonts w:ascii="Times New Roman" w:eastAsia="Times New Roman" w:hAnsi="Times New Roman" w:cs="Times New Roman"/>
                <w:b/>
                <w:strike/>
                <w:color w:val="548DD4" w:themeColor="text2" w:themeTint="99"/>
                <w:sz w:val="24"/>
                <w:szCs w:val="24"/>
                <w:lang w:eastAsia="uk-UA"/>
              </w:rPr>
              <w:t xml:space="preserve">вимірювань даних </w:t>
            </w:r>
            <w:r w:rsidRPr="00215AB9">
              <w:rPr>
                <w:rFonts w:ascii="Times New Roman" w:eastAsia="Times New Roman" w:hAnsi="Times New Roman" w:cs="Times New Roman"/>
                <w:b/>
                <w:iCs/>
                <w:strike/>
                <w:color w:val="548DD4" w:themeColor="text2" w:themeTint="99"/>
                <w:sz w:val="24"/>
                <w:szCs w:val="24"/>
                <w:lang w:eastAsia="uk-UA"/>
              </w:rPr>
              <w:t>даних</w:t>
            </w:r>
            <w:r w:rsidRPr="00215AB9">
              <w:rPr>
                <w:rFonts w:ascii="Times New Roman" w:eastAsia="Times New Roman" w:hAnsi="Times New Roman" w:cs="Times New Roman"/>
                <w:b/>
                <w:iCs/>
                <w:color w:val="548DD4" w:themeColor="text2" w:themeTint="99"/>
                <w:sz w:val="24"/>
                <w:szCs w:val="24"/>
                <w:lang w:eastAsia="uk-UA"/>
              </w:rPr>
              <w:t xml:space="preserve"> вимірювання загальних</w:t>
            </w:r>
            <w:r w:rsidRPr="00215AB9">
              <w:rPr>
                <w:rFonts w:ascii="Times New Roman" w:eastAsia="Times New Roman" w:hAnsi="Times New Roman" w:cs="Times New Roman"/>
                <w:b/>
                <w:color w:val="548DD4" w:themeColor="text2" w:themeTint="99"/>
                <w:sz w:val="24"/>
                <w:szCs w:val="24"/>
                <w:lang w:eastAsia="uk-UA"/>
              </w:rPr>
              <w:t xml:space="preserve"> </w:t>
            </w:r>
            <w:r w:rsidRPr="00215AB9">
              <w:rPr>
                <w:rFonts w:ascii="Times New Roman" w:eastAsia="Times New Roman" w:hAnsi="Times New Roman" w:cs="Times New Roman"/>
                <w:b/>
                <w:sz w:val="24"/>
                <w:szCs w:val="24"/>
                <w:lang w:eastAsia="uk-UA"/>
              </w:rPr>
              <w:t xml:space="preserve">відхилень частоти </w:t>
            </w:r>
            <w:r w:rsidRPr="00215AB9">
              <w:rPr>
                <w:rFonts w:ascii="Times New Roman" w:eastAsia="Times New Roman" w:hAnsi="Times New Roman" w:cs="Times New Roman"/>
                <w:b/>
                <w:iCs/>
                <w:sz w:val="24"/>
                <w:szCs w:val="24"/>
                <w:lang w:eastAsia="uk-UA"/>
              </w:rPr>
              <w:t>системи</w:t>
            </w:r>
            <w:r w:rsidRPr="00215AB9">
              <w:rPr>
                <w:rFonts w:ascii="Times New Roman" w:eastAsia="Times New Roman" w:hAnsi="Times New Roman" w:cs="Times New Roman"/>
                <w:b/>
                <w:sz w:val="24"/>
                <w:szCs w:val="24"/>
                <w:lang w:eastAsia="uk-UA"/>
              </w:rPr>
              <w:t xml:space="preserve"> для синхронної області, з періодом вимірювання, що дорівнює </w:t>
            </w:r>
            <w:r w:rsidRPr="00215AB9">
              <w:rPr>
                <w:rFonts w:ascii="Times New Roman" w:eastAsia="Times New Roman" w:hAnsi="Times New Roman" w:cs="Times New Roman"/>
                <w:b/>
                <w:iCs/>
                <w:sz w:val="24"/>
                <w:szCs w:val="24"/>
                <w:lang w:eastAsia="uk-UA"/>
              </w:rPr>
              <w:t>або</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strike/>
                <w:color w:val="548DD4" w:themeColor="text2" w:themeTint="99"/>
                <w:sz w:val="24"/>
                <w:szCs w:val="24"/>
                <w:lang w:eastAsia="uk-UA"/>
              </w:rPr>
              <w:t>є коротшим</w:t>
            </w:r>
            <w:r w:rsidRPr="00215AB9">
              <w:rPr>
                <w:rFonts w:ascii="Times New Roman" w:eastAsia="Times New Roman" w:hAnsi="Times New Roman" w:cs="Times New Roman"/>
                <w:b/>
                <w:iCs/>
                <w:color w:val="548DD4" w:themeColor="text2" w:themeTint="99"/>
                <w:sz w:val="24"/>
                <w:szCs w:val="24"/>
                <w:lang w:eastAsia="uk-UA"/>
              </w:rPr>
              <w:t xml:space="preserve">  менше однієї секунди</w:t>
            </w:r>
            <w:r w:rsidRPr="00215AB9">
              <w:rPr>
                <w:rFonts w:ascii="Times New Roman" w:eastAsia="Times New Roman" w:hAnsi="Times New Roman" w:cs="Times New Roman"/>
                <w:b/>
                <w:iCs/>
                <w:sz w:val="24"/>
                <w:szCs w:val="24"/>
                <w:lang w:eastAsia="uk-UA"/>
              </w:rPr>
              <w:t>,</w:t>
            </w:r>
            <w:r w:rsidRPr="00215AB9">
              <w:rPr>
                <w:rFonts w:ascii="Times New Roman" w:eastAsia="Times New Roman" w:hAnsi="Times New Roman" w:cs="Times New Roman"/>
                <w:b/>
                <w:sz w:val="24"/>
                <w:szCs w:val="24"/>
                <w:lang w:eastAsia="uk-UA"/>
              </w:rPr>
              <w:t xml:space="preserve"> які використовуються для оцінки якості частоти у системі;</w:t>
            </w:r>
          </w:p>
        </w:tc>
        <w:tc>
          <w:tcPr>
            <w:tcW w:w="3486" w:type="dxa"/>
          </w:tcPr>
          <w:p w:rsidR="003774EF" w:rsidRPr="00D33090" w:rsidRDefault="003774EF" w:rsidP="003774EF">
            <w:pPr>
              <w:spacing w:before="0"/>
              <w:ind w:firstLine="176"/>
              <w:jc w:val="center"/>
              <w:rPr>
                <w:rFonts w:ascii="Times New Roman" w:hAnsi="Times New Roman" w:cs="Times New Roman"/>
                <w:b/>
                <w:sz w:val="24"/>
                <w:szCs w:val="24"/>
              </w:rPr>
            </w:pPr>
            <w:r w:rsidRPr="00D33090">
              <w:rPr>
                <w:rFonts w:ascii="Times New Roman" w:hAnsi="Times New Roman" w:cs="Times New Roman"/>
                <w:b/>
                <w:sz w:val="24"/>
                <w:szCs w:val="24"/>
              </w:rPr>
              <w:t>НЕК «Укренерго»</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Уточнення редакції.</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COMMISSION REGULATION (EU) 2017/1485</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Article 3</w:t>
            </w:r>
          </w:p>
          <w:p w:rsidR="003774EF" w:rsidRPr="00D33090"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sz w:val="24"/>
                <w:szCs w:val="24"/>
              </w:rPr>
              <w:t>(132) ‘instantaneous frequency deviation’ means a set of data measurements of the overall system frequency deviations for the synchronous area with a measurement period equal to or shorter than one second used for system frequency quality evaluation purposes;</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0563E8">
        <w:trPr>
          <w:trHeight w:val="552"/>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дані про миттєві ПРВЧ (FRCE) – набір даних ПРВЧ (FRCE) блоку РЧП, період вимірювання яких дорівнює 10 секундам або є коротшим, які використовуються для оцінки якості частоти у системі;</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b/>
                <w:sz w:val="24"/>
                <w:szCs w:val="24"/>
              </w:rPr>
            </w:pPr>
            <w:r w:rsidRPr="00215AB9">
              <w:rPr>
                <w:rFonts w:ascii="Times New Roman" w:hAnsi="Times New Roman" w:cs="Times New Roman"/>
                <w:b/>
                <w:sz w:val="24"/>
                <w:szCs w:val="24"/>
              </w:rPr>
              <w:t xml:space="preserve">дані про миттєві ПРВЧ (FRCE) – набір даних ПРВЧ (FRCE) блоку РЧП, період вимірювання яких дорівнює або </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strike/>
                <w:color w:val="548DD4" w:themeColor="text2" w:themeTint="99"/>
                <w:sz w:val="24"/>
                <w:szCs w:val="24"/>
                <w:lang w:eastAsia="uk-UA"/>
              </w:rPr>
              <w:t>є коротшим</w:t>
            </w:r>
            <w:r w:rsidRPr="00215AB9">
              <w:rPr>
                <w:rFonts w:ascii="Times New Roman" w:hAnsi="Times New Roman" w:cs="Times New Roman"/>
                <w:b/>
                <w:color w:val="548DD4" w:themeColor="text2" w:themeTint="99"/>
                <w:sz w:val="24"/>
                <w:szCs w:val="24"/>
              </w:rPr>
              <w:t xml:space="preserve"> менше </w:t>
            </w:r>
            <w:r w:rsidRPr="00215AB9">
              <w:rPr>
                <w:rFonts w:ascii="Times New Roman" w:hAnsi="Times New Roman" w:cs="Times New Roman"/>
                <w:b/>
                <w:sz w:val="24"/>
                <w:szCs w:val="24"/>
              </w:rPr>
              <w:t>10 секунд, які використовуються для оцінки якості частоти у системі;</w:t>
            </w:r>
          </w:p>
        </w:tc>
        <w:tc>
          <w:tcPr>
            <w:tcW w:w="3486" w:type="dxa"/>
          </w:tcPr>
          <w:p w:rsidR="003774EF" w:rsidRPr="00D33090" w:rsidRDefault="003774EF" w:rsidP="003774EF">
            <w:pPr>
              <w:spacing w:before="0"/>
              <w:ind w:firstLine="176"/>
              <w:jc w:val="center"/>
              <w:rPr>
                <w:rFonts w:ascii="Times New Roman" w:hAnsi="Times New Roman" w:cs="Times New Roman"/>
                <w:b/>
                <w:sz w:val="24"/>
                <w:szCs w:val="24"/>
              </w:rPr>
            </w:pPr>
            <w:r w:rsidRPr="00D33090">
              <w:rPr>
                <w:rFonts w:ascii="Times New Roman" w:hAnsi="Times New Roman" w:cs="Times New Roman"/>
                <w:b/>
                <w:sz w:val="24"/>
                <w:szCs w:val="24"/>
              </w:rPr>
              <w:t>НЕК «Укренерго»</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COMMISSION REGULATION (EU) 2017/1485</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sz w:val="24"/>
                <w:szCs w:val="24"/>
              </w:rPr>
              <w:t>Article 3</w:t>
            </w:r>
          </w:p>
          <w:p w:rsidR="003774EF" w:rsidRPr="00D33090" w:rsidRDefault="003774EF" w:rsidP="003774EF">
            <w:pPr>
              <w:spacing w:before="0"/>
              <w:ind w:firstLine="176"/>
              <w:rPr>
                <w:rFonts w:ascii="Times New Roman" w:hAnsi="Times New Roman" w:cs="Times New Roman"/>
                <w:sz w:val="24"/>
                <w:szCs w:val="24"/>
                <w:shd w:val="clear" w:color="auto" w:fill="FFFFFF"/>
              </w:rPr>
            </w:pPr>
            <w:r w:rsidRPr="00D33090">
              <w:rPr>
                <w:rFonts w:ascii="Times New Roman" w:hAnsi="Times New Roman" w:cs="Times New Roman"/>
                <w:sz w:val="24"/>
                <w:szCs w:val="24"/>
              </w:rPr>
              <w:t xml:space="preserve">(133) ‘instantaneous FRCE data’ means a set of data of the FRCE of a LFC block with a measurement period equal to or shorter than 10 seconds used for </w:t>
            </w:r>
            <w:r w:rsidRPr="00D33090">
              <w:rPr>
                <w:rFonts w:ascii="Times New Roman" w:hAnsi="Times New Roman" w:cs="Times New Roman"/>
                <w:sz w:val="24"/>
                <w:szCs w:val="24"/>
              </w:rPr>
              <w:lastRenderedPageBreak/>
              <w:t>system frequency quality evaluation purposes;</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максимальна потужність генеруючої одиниці (максимальний технічний рівень потужності генеруючої одиниці) – максимальна активна потужність, яку безперервно може виробляти генеруюча одиниця за вирахуванням потужності, яка витрачається виключно на забезпечення роботи цієї генеруючої одиниці;</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sz w:val="24"/>
                <w:szCs w:val="24"/>
                <w:lang w:eastAsia="uk-UA"/>
              </w:rPr>
              <w:t>максимальна потужність генеруючої одиниці (максимальний технічний рівень потужності генеруючої одиниці</w:t>
            </w:r>
            <w:r w:rsidRPr="00215AB9">
              <w:rPr>
                <w:rFonts w:ascii="Times New Roman" w:eastAsia="Times New Roman" w:hAnsi="Times New Roman" w:cs="Times New Roman"/>
                <w:b/>
                <w:color w:val="548DD4" w:themeColor="text2" w:themeTint="99"/>
                <w:sz w:val="24"/>
                <w:szCs w:val="24"/>
                <w:lang w:eastAsia="uk-UA"/>
              </w:rPr>
              <w:t xml:space="preserve">, Pmax) </w:t>
            </w:r>
            <w:r w:rsidRPr="00215AB9">
              <w:rPr>
                <w:rFonts w:ascii="Times New Roman" w:eastAsia="Times New Roman" w:hAnsi="Times New Roman" w:cs="Times New Roman"/>
                <w:b/>
                <w:sz w:val="24"/>
                <w:szCs w:val="24"/>
                <w:lang w:eastAsia="uk-UA"/>
              </w:rPr>
              <w:t>– максимальна активна потужність, яку безперервно може виробляти генеруюча одиниця за вирахуванням потужності, яка витрачається виключно на забезпечення роботи цієї генеруючої одиниці;</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D33090" w:rsidRDefault="003774EF" w:rsidP="003774EF">
            <w:pPr>
              <w:spacing w:before="0"/>
              <w:rPr>
                <w:rFonts w:ascii="Times New Roman" w:hAnsi="Times New Roman" w:cs="Times New Roman"/>
                <w:sz w:val="24"/>
                <w:szCs w:val="24"/>
              </w:rPr>
            </w:pPr>
            <w:r w:rsidRPr="00215AB9">
              <w:rPr>
                <w:rFonts w:ascii="Times New Roman" w:hAnsi="Times New Roman" w:cs="Times New Roman"/>
                <w:bCs/>
                <w:sz w:val="24"/>
                <w:szCs w:val="24"/>
              </w:rPr>
              <w:t xml:space="preserve">Пропонуємо уточнити редакцію визначення цього терміну із урахуванням </w:t>
            </w:r>
            <w:r w:rsidRPr="00D33090">
              <w:rPr>
                <w:rFonts w:ascii="Times New Roman" w:hAnsi="Times New Roman" w:cs="Times New Roman"/>
                <w:bCs/>
                <w:sz w:val="24"/>
                <w:szCs w:val="24"/>
              </w:rPr>
              <w:t xml:space="preserve">скорочення Pmax для приведення у відповідність до терміну </w:t>
            </w:r>
            <w:r w:rsidRPr="00D33090">
              <w:rPr>
                <w:rFonts w:ascii="Times New Roman" w:hAnsi="Times New Roman" w:cs="Times New Roman"/>
                <w:b/>
                <w:sz w:val="24"/>
                <w:szCs w:val="24"/>
              </w:rPr>
              <w:t>«‘maximum capacity’ or ‘Pmax’</w:t>
            </w:r>
            <w:r w:rsidRPr="00D33090">
              <w:rPr>
                <w:rFonts w:ascii="Times New Roman" w:hAnsi="Times New Roman" w:cs="Times New Roman"/>
                <w:bCs/>
                <w:sz w:val="24"/>
                <w:szCs w:val="24"/>
              </w:rPr>
              <w:t>» Регламенту Комісії (ЄС) 2016/631 від 14.04.2016 (RfG NC).</w:t>
            </w:r>
            <w:r w:rsidRPr="00D33090">
              <w:rPr>
                <w:rFonts w:ascii="Times New Roman" w:hAnsi="Times New Roman" w:cs="Times New Roman"/>
                <w:sz w:val="24"/>
                <w:szCs w:val="24"/>
              </w:rPr>
              <w:t xml:space="preserve"> Цей термін та скорочення </w:t>
            </w:r>
            <w:r w:rsidRPr="00D33090">
              <w:rPr>
                <w:rFonts w:ascii="Times New Roman" w:hAnsi="Times New Roman" w:cs="Times New Roman"/>
                <w:bCs/>
                <w:sz w:val="24"/>
                <w:szCs w:val="24"/>
              </w:rPr>
              <w:t xml:space="preserve">Pmax </w:t>
            </w:r>
            <w:r w:rsidRPr="00D33090">
              <w:rPr>
                <w:rFonts w:ascii="Times New Roman" w:hAnsi="Times New Roman" w:cs="Times New Roman"/>
                <w:sz w:val="24"/>
                <w:szCs w:val="24"/>
              </w:rPr>
              <w:t>використовується у КСП у розділі III (п.2.3.,2.5, 2.7, 5.2).</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sz w:val="24"/>
                <w:szCs w:val="24"/>
              </w:rPr>
              <w:t>(16) ‘maximum capacity’ or ‘Pmax’ means the maximum continuous active power which a power-generating module can produce, less</w:t>
            </w:r>
            <w:r w:rsidRPr="00215AB9">
              <w:rPr>
                <w:rFonts w:ascii="Times New Roman" w:hAnsi="Times New Roman" w:cs="Times New Roman"/>
                <w:sz w:val="24"/>
                <w:szCs w:val="24"/>
              </w:rPr>
              <w:t xml:space="preserve"> any demand associated solely with facilitating the operation of that power-generating module and not fed into the network as specified in the connection agreement or as agreed between the relevant system operator and the power-generating facility owner;</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205"/>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попередня кваліфікація - процес перевірки відповідності одиниці постачання резерву або групи постачання резерву вимогам, встановленим ОСП;</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3774EF" w:rsidRPr="005203E9" w:rsidRDefault="001F63B2" w:rsidP="005203E9">
            <w:pPr>
              <w:spacing w:before="0"/>
              <w:jc w:val="center"/>
              <w:rPr>
                <w:rFonts w:ascii="Times New Roman" w:hAnsi="Times New Roman" w:cs="Times New Roman"/>
                <w:b/>
                <w:sz w:val="24"/>
                <w:szCs w:val="24"/>
              </w:rPr>
            </w:pPr>
            <w:r w:rsidRPr="005203E9">
              <w:rPr>
                <w:rFonts w:ascii="Times New Roman" w:hAnsi="Times New Roman" w:cs="Times New Roman"/>
                <w:b/>
                <w:sz w:val="24"/>
                <w:szCs w:val="24"/>
              </w:rPr>
              <w:t>Потребує обговорення</w:t>
            </w:r>
          </w:p>
          <w:p w:rsidR="001F63B2" w:rsidRPr="005203E9" w:rsidRDefault="001F63B2" w:rsidP="001F63B2">
            <w:pPr>
              <w:spacing w:before="0"/>
              <w:ind w:firstLine="567"/>
              <w:rPr>
                <w:rFonts w:ascii="Times New Roman" w:eastAsia="Times New Roman" w:hAnsi="Times New Roman" w:cs="Times New Roman"/>
                <w:bCs/>
                <w:sz w:val="24"/>
                <w:szCs w:val="24"/>
                <w:lang w:eastAsia="uk-UA"/>
              </w:rPr>
            </w:pPr>
            <w:r w:rsidRPr="005203E9">
              <w:rPr>
                <w:rFonts w:ascii="Times New Roman" w:hAnsi="Times New Roman" w:cs="Times New Roman"/>
                <w:bCs/>
                <w:sz w:val="24"/>
                <w:szCs w:val="24"/>
              </w:rPr>
              <w:t>Пропонуємо видалити поняття «</w:t>
            </w:r>
            <w:r w:rsidRPr="005203E9">
              <w:rPr>
                <w:rFonts w:ascii="Times New Roman" w:eastAsia="Times New Roman" w:hAnsi="Times New Roman" w:cs="Times New Roman"/>
                <w:bCs/>
                <w:sz w:val="24"/>
                <w:szCs w:val="24"/>
                <w:lang w:eastAsia="uk-UA"/>
              </w:rPr>
              <w:t>попередня кваліфікація» та уточнити редакцію пункту 15.3 глави 15 розділу V КСП «Обмін резервами потужності».</w:t>
            </w:r>
          </w:p>
          <w:p w:rsidR="001F63B2" w:rsidRPr="001F63B2" w:rsidRDefault="001F63B2" w:rsidP="001F63B2">
            <w:pPr>
              <w:spacing w:before="0"/>
              <w:ind w:firstLine="567"/>
              <w:rPr>
                <w:rFonts w:ascii="Times New Roman" w:hAnsi="Times New Roman" w:cs="Times New Roman"/>
                <w:bCs/>
                <w:i/>
                <w:sz w:val="24"/>
                <w:szCs w:val="24"/>
              </w:rPr>
            </w:pPr>
            <w:r w:rsidRPr="001F63B2">
              <w:rPr>
                <w:rFonts w:ascii="Times New Roman" w:eastAsia="Times New Roman" w:hAnsi="Times New Roman" w:cs="Times New Roman"/>
                <w:bCs/>
                <w:i/>
                <w:sz w:val="24"/>
                <w:szCs w:val="24"/>
                <w:lang w:eastAsia="uk-UA"/>
              </w:rPr>
              <w:t>Інакше в КСП</w:t>
            </w:r>
            <w:r w:rsidRPr="001F63B2">
              <w:rPr>
                <w:rFonts w:ascii="Times New Roman" w:hAnsi="Times New Roman" w:cs="Times New Roman"/>
                <w:bCs/>
                <w:i/>
                <w:sz w:val="24"/>
                <w:szCs w:val="24"/>
              </w:rPr>
              <w:t xml:space="preserve"> буде 2 </w:t>
            </w:r>
            <w:r w:rsidRPr="001F63B2">
              <w:rPr>
                <w:rFonts w:ascii="Times New Roman" w:hAnsi="Times New Roman" w:cs="Times New Roman"/>
                <w:bCs/>
                <w:i/>
                <w:sz w:val="24"/>
                <w:szCs w:val="24"/>
              </w:rPr>
              <w:lastRenderedPageBreak/>
              <w:t>визначення з однаковим змістом.</w:t>
            </w:r>
          </w:p>
          <w:p w:rsidR="001F63B2" w:rsidRPr="00215AB9" w:rsidRDefault="001F63B2" w:rsidP="001F63B2">
            <w:pPr>
              <w:spacing w:before="0"/>
              <w:ind w:firstLine="567"/>
              <w:rPr>
                <w:rFonts w:ascii="Times New Roman" w:hAnsi="Times New Roman" w:cs="Times New Roman"/>
                <w:b/>
                <w:sz w:val="24"/>
                <w:szCs w:val="24"/>
              </w:rPr>
            </w:pPr>
            <w:r w:rsidRPr="001F63B2">
              <w:rPr>
                <w:rFonts w:ascii="Times New Roman" w:hAnsi="Times New Roman" w:cs="Times New Roman"/>
                <w:bCs/>
                <w:i/>
                <w:sz w:val="24"/>
                <w:szCs w:val="24"/>
              </w:rPr>
              <w:t>Поняття та визначення у чинному КСП:</w:t>
            </w:r>
            <w:r w:rsidRPr="001F63B2">
              <w:rPr>
                <w:rFonts w:ascii="Times New Roman" w:hAnsi="Times New Roman" w:cs="Times New Roman"/>
                <w:bCs/>
                <w:i/>
                <w:sz w:val="24"/>
                <w:szCs w:val="24"/>
              </w:rPr>
              <w:br/>
              <w:t>«</w:t>
            </w:r>
            <w:r w:rsidRPr="001F63B2">
              <w:rPr>
                <w:rFonts w:ascii="Times New Roman" w:hAnsi="Times New Roman" w:cs="Times New Roman"/>
                <w:b/>
                <w:i/>
                <w:sz w:val="24"/>
                <w:szCs w:val="24"/>
              </w:rPr>
              <w:t>випробування електроустановок постачальника допоміжних послуг</w:t>
            </w:r>
            <w:r w:rsidRPr="001F63B2">
              <w:rPr>
                <w:rFonts w:ascii="Times New Roman" w:hAnsi="Times New Roman" w:cs="Times New Roman"/>
                <w:bCs/>
                <w:i/>
                <w:sz w:val="24"/>
                <w:szCs w:val="24"/>
              </w:rPr>
              <w:t xml:space="preserve"> </w:t>
            </w:r>
            <w:r w:rsidRPr="001F63B2">
              <w:rPr>
                <w:rFonts w:ascii="Times New Roman" w:hAnsi="Times New Roman" w:cs="Times New Roman"/>
                <w:b/>
                <w:i/>
                <w:sz w:val="24"/>
                <w:szCs w:val="24"/>
              </w:rPr>
              <w:t>(ПДП) (потенційних ПДП)</w:t>
            </w:r>
            <w:r w:rsidRPr="001F63B2">
              <w:rPr>
                <w:rFonts w:ascii="Times New Roman" w:hAnsi="Times New Roman" w:cs="Times New Roman"/>
                <w:bCs/>
                <w:i/>
                <w:sz w:val="24"/>
                <w:szCs w:val="24"/>
              </w:rPr>
              <w:t xml:space="preserve"> - випробування, що проводиться з метою підтвердження відповідності кількісних та якісних технічних характеристик роботи обладнання ПДП (потенційних ПДП) вимогам цього Кодексу та інших нормативно-технічних документів щодо надання відповідних допоміжних послуг;»</w:t>
            </w:r>
          </w:p>
        </w:tc>
      </w:tr>
      <w:tr w:rsidR="003774EF" w:rsidRPr="00215AB9" w:rsidTr="00285C7D">
        <w:trPr>
          <w:trHeight w:val="1273"/>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lastRenderedPageBreak/>
              <w:t>ОСР, що приєднує резерв - ОСР, що відповідає за розподільну мережу, до якої приєднана одиниця постачання резерву або група постачання резерву, що забезпечують резерв для ОСП;</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3774EF" w:rsidRDefault="001F63B2" w:rsidP="003774EF">
            <w:pPr>
              <w:spacing w:before="0"/>
              <w:ind w:firstLine="567"/>
              <w:rPr>
                <w:rFonts w:ascii="Times New Roman" w:hAnsi="Times New Roman" w:cs="Times New Roman"/>
                <w:b/>
                <w:sz w:val="24"/>
                <w:szCs w:val="24"/>
              </w:rPr>
            </w:pPr>
            <w:r>
              <w:rPr>
                <w:rFonts w:ascii="Times New Roman" w:hAnsi="Times New Roman" w:cs="Times New Roman"/>
                <w:b/>
                <w:sz w:val="24"/>
                <w:szCs w:val="24"/>
              </w:rPr>
              <w:t xml:space="preserve">Редакційна правка </w:t>
            </w:r>
          </w:p>
          <w:p w:rsidR="001F63B2" w:rsidRPr="00215AB9" w:rsidRDefault="001F63B2" w:rsidP="003774EF">
            <w:pPr>
              <w:spacing w:before="0"/>
              <w:ind w:firstLine="567"/>
              <w:rPr>
                <w:rFonts w:ascii="Times New Roman" w:hAnsi="Times New Roman" w:cs="Times New Roman"/>
                <w:b/>
                <w:sz w:val="24"/>
                <w:szCs w:val="24"/>
              </w:rPr>
            </w:pPr>
            <w:r w:rsidRPr="001F63B2">
              <w:rPr>
                <w:rFonts w:ascii="Times New Roman" w:eastAsia="Times New Roman" w:hAnsi="Times New Roman" w:cs="Times New Roman"/>
                <w:b/>
                <w:color w:val="0070C0"/>
                <w:sz w:val="24"/>
                <w:szCs w:val="24"/>
                <w:lang w:eastAsia="uk-UA"/>
              </w:rPr>
              <w:t xml:space="preserve">ОСР, що приєднує резерв - ОСР, що відповідає за </w:t>
            </w:r>
            <w:r w:rsidRPr="001F63B2">
              <w:rPr>
                <w:rFonts w:ascii="Times New Roman" w:eastAsia="Times New Roman" w:hAnsi="Times New Roman" w:cs="Times New Roman"/>
                <w:b/>
                <w:color w:val="00B050"/>
                <w:sz w:val="24"/>
                <w:szCs w:val="24"/>
                <w:lang w:eastAsia="uk-UA"/>
              </w:rPr>
              <w:t>систему розподілу</w:t>
            </w:r>
            <w:r w:rsidRPr="001F63B2">
              <w:rPr>
                <w:rFonts w:ascii="Times New Roman" w:eastAsia="Times New Roman" w:hAnsi="Times New Roman" w:cs="Times New Roman"/>
                <w:b/>
                <w:color w:val="0070C0"/>
                <w:sz w:val="24"/>
                <w:szCs w:val="24"/>
                <w:lang w:eastAsia="uk-UA"/>
              </w:rPr>
              <w:t>, до якої приєднана одиниця постачання резерву або група постачання резерву, що забезпечують резерв для ОСП;</w:t>
            </w:r>
          </w:p>
        </w:tc>
      </w:tr>
      <w:tr w:rsidR="003774EF" w:rsidRPr="00215AB9" w:rsidTr="00285C7D">
        <w:trPr>
          <w:trHeight w:val="1391"/>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 xml:space="preserve">вимоги щодо доступності РЗ - </w:t>
            </w:r>
            <w:r w:rsidRPr="00215AB9">
              <w:rPr>
                <w:rFonts w:ascii="Times New Roman" w:hAnsi="Times New Roman" w:cs="Times New Roman"/>
              </w:rPr>
              <w:t xml:space="preserve"> </w:t>
            </w:r>
            <w:r w:rsidRPr="00215AB9">
              <w:rPr>
                <w:rFonts w:ascii="Times New Roman" w:eastAsia="Times New Roman" w:hAnsi="Times New Roman" w:cs="Times New Roman"/>
                <w:b/>
                <w:sz w:val="24"/>
                <w:szCs w:val="24"/>
                <w:lang w:eastAsia="uk-UA"/>
              </w:rPr>
              <w:t>набір вимог до блоку РЧП щодо доступності РЗ, що визначені ОСП блоку ;</w:t>
            </w:r>
          </w:p>
        </w:tc>
        <w:tc>
          <w:tcPr>
            <w:tcW w:w="4030" w:type="dxa"/>
            <w:gridSpan w:val="2"/>
          </w:tcPr>
          <w:p w:rsidR="003774EF" w:rsidRPr="00215AB9" w:rsidRDefault="003774EF" w:rsidP="003774EF">
            <w:pPr>
              <w:spacing w:before="0"/>
              <w:ind w:firstLine="34"/>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sz w:val="24"/>
                <w:szCs w:val="24"/>
                <w:lang w:eastAsia="uk-UA"/>
              </w:rPr>
              <w:t xml:space="preserve">вимоги щодо доступності РЗ - </w:t>
            </w:r>
            <w:r w:rsidRPr="00215AB9">
              <w:rPr>
                <w:rFonts w:ascii="Times New Roman" w:hAnsi="Times New Roman" w:cs="Times New Roman"/>
                <w:sz w:val="24"/>
                <w:szCs w:val="24"/>
              </w:rPr>
              <w:t xml:space="preserve"> </w:t>
            </w:r>
            <w:r w:rsidRPr="00215AB9">
              <w:rPr>
                <w:rFonts w:ascii="Times New Roman" w:eastAsia="Times New Roman" w:hAnsi="Times New Roman" w:cs="Times New Roman"/>
                <w:b/>
                <w:sz w:val="24"/>
                <w:szCs w:val="24"/>
                <w:lang w:eastAsia="uk-UA"/>
              </w:rPr>
              <w:t xml:space="preserve">набір вимог </w:t>
            </w:r>
            <w:r w:rsidRPr="00215AB9">
              <w:rPr>
                <w:rFonts w:ascii="Times New Roman" w:eastAsia="Times New Roman" w:hAnsi="Times New Roman" w:cs="Times New Roman"/>
                <w:b/>
                <w:strike/>
                <w:color w:val="548DD4" w:themeColor="text2" w:themeTint="99"/>
                <w:sz w:val="24"/>
                <w:szCs w:val="24"/>
                <w:lang w:eastAsia="uk-UA"/>
              </w:rPr>
              <w:t>до блоку РЧП</w:t>
            </w:r>
            <w:r w:rsidRPr="00215AB9">
              <w:rPr>
                <w:rFonts w:ascii="Times New Roman" w:eastAsia="Times New Roman" w:hAnsi="Times New Roman" w:cs="Times New Roman"/>
                <w:b/>
                <w:sz w:val="24"/>
                <w:szCs w:val="24"/>
                <w:lang w:eastAsia="uk-UA"/>
              </w:rPr>
              <w:t xml:space="preserve"> щодо доступності РЗ, що визначені ОСП </w:t>
            </w:r>
            <w:r w:rsidRPr="00215AB9">
              <w:rPr>
                <w:rFonts w:ascii="Times New Roman" w:hAnsi="Times New Roman" w:cs="Times New Roman"/>
                <w:b/>
                <w:sz w:val="24"/>
                <w:szCs w:val="24"/>
              </w:rPr>
              <w:t xml:space="preserve">блоку </w:t>
            </w:r>
            <w:r w:rsidRPr="00215AB9">
              <w:rPr>
                <w:rFonts w:ascii="Times New Roman" w:hAnsi="Times New Roman" w:cs="Times New Roman"/>
                <w:b/>
                <w:color w:val="548DD4" w:themeColor="text2" w:themeTint="99"/>
                <w:sz w:val="24"/>
                <w:szCs w:val="24"/>
              </w:rPr>
              <w:t>РЧП</w:t>
            </w:r>
            <w:r w:rsidRPr="00215AB9">
              <w:rPr>
                <w:rFonts w:ascii="Times New Roman" w:eastAsia="Times New Roman" w:hAnsi="Times New Roman" w:cs="Times New Roman"/>
                <w:b/>
                <w:sz w:val="24"/>
                <w:szCs w:val="24"/>
                <w:lang w:eastAsia="uk-UA"/>
              </w:rPr>
              <w:t>;</w:t>
            </w:r>
          </w:p>
        </w:tc>
        <w:tc>
          <w:tcPr>
            <w:tcW w:w="3486" w:type="dxa"/>
          </w:tcPr>
          <w:p w:rsidR="003774EF" w:rsidRPr="00215AB9" w:rsidRDefault="003774EF" w:rsidP="003774EF">
            <w:pPr>
              <w:spacing w:before="0"/>
              <w:ind w:firstLine="34"/>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176"/>
              <w:rPr>
                <w:rFonts w:ascii="Times New Roman" w:hAnsi="Times New Roman" w:cs="Times New Roman"/>
                <w:sz w:val="24"/>
                <w:szCs w:val="24"/>
                <w:shd w:val="clear" w:color="auto" w:fill="FFFFFF"/>
              </w:rPr>
            </w:pPr>
            <w:r w:rsidRPr="00215AB9">
              <w:rPr>
                <w:rFonts w:ascii="Times New Roman" w:hAnsi="Times New Roman" w:cs="Times New Roman"/>
                <w:sz w:val="24"/>
                <w:szCs w:val="24"/>
                <w:shd w:val="clear" w:color="auto" w:fill="FFFFFF"/>
              </w:rPr>
              <w:t>Редакційне уточнення</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5203E9">
        <w:trPr>
          <w:trHeight w:val="551"/>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інцидент, пов’язаний із визначенням параметрів – </w:t>
            </w:r>
            <w:r w:rsidRPr="00215AB9">
              <w:rPr>
                <w:rFonts w:ascii="Times New Roman" w:hAnsi="Times New Roman" w:cs="Times New Roman"/>
              </w:rPr>
              <w:t xml:space="preserve"> </w:t>
            </w:r>
            <w:r w:rsidRPr="00215AB9">
              <w:rPr>
                <w:rFonts w:ascii="Times New Roman" w:eastAsia="Times New Roman" w:hAnsi="Times New Roman" w:cs="Times New Roman"/>
                <w:b/>
                <w:bCs/>
                <w:sz w:val="24"/>
                <w:szCs w:val="24"/>
              </w:rPr>
              <w:t xml:space="preserve">найбільший очікуваний </w:t>
            </w:r>
            <w:r w:rsidRPr="00215AB9">
              <w:rPr>
                <w:rFonts w:ascii="Times New Roman" w:eastAsia="Times New Roman" w:hAnsi="Times New Roman" w:cs="Times New Roman"/>
                <w:b/>
                <w:bCs/>
                <w:sz w:val="24"/>
                <w:szCs w:val="24"/>
              </w:rPr>
              <w:lastRenderedPageBreak/>
              <w:t>миттєвий небаланс активної потужності у блоці РЧП, як у позитивний, так і у негативний бік;</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Пропозиція вилучити термін </w:t>
            </w:r>
            <w:r w:rsidRPr="00215AB9">
              <w:rPr>
                <w:rFonts w:ascii="Times New Roman" w:hAnsi="Times New Roman" w:cs="Times New Roman"/>
                <w:b/>
                <w:bCs/>
                <w:sz w:val="24"/>
                <w:szCs w:val="24"/>
              </w:rPr>
              <w:lastRenderedPageBreak/>
              <w:t>з проєкту постанови НКРЕКП та змінити нумерацію наступних визначень у цій главі.</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В положеннях КСП наявне таке </w:t>
            </w:r>
            <w:r w:rsidRPr="00215AB9">
              <w:rPr>
                <w:rFonts w:ascii="Times New Roman" w:hAnsi="Times New Roman" w:cs="Times New Roman"/>
                <w:sz w:val="24"/>
                <w:szCs w:val="24"/>
              </w:rPr>
              <w:lastRenderedPageBreak/>
              <w:t>визначення, але з іншою назвою поняття:</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«розрахунковий небаланс - найбільший миттєвий очікуваний небаланс активної потужності в межах блоку регулювання як в позитивному, так і в негативному напрямку;»</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Відповідно до статті 2(109) Регламенту (ЄС) 2017/1485 SOGL:</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109) ‘dimensioning incident’ means the highest expected instantaneously occurring active power imbalance within a LFC block in both positive and negative direction;</w:t>
            </w:r>
          </w:p>
        </w:tc>
        <w:tc>
          <w:tcPr>
            <w:tcW w:w="3467" w:type="dxa"/>
            <w:gridSpan w:val="2"/>
          </w:tcPr>
          <w:p w:rsidR="003774EF" w:rsidRDefault="00803792" w:rsidP="00803792">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 у такій редакції</w:t>
            </w:r>
          </w:p>
          <w:p w:rsidR="00803792" w:rsidRPr="00215AB9" w:rsidRDefault="00803792" w:rsidP="003774EF">
            <w:pPr>
              <w:spacing w:before="0"/>
              <w:ind w:firstLine="459"/>
              <w:rPr>
                <w:rFonts w:ascii="Times New Roman" w:hAnsi="Times New Roman" w:cs="Times New Roman"/>
                <w:b/>
                <w:sz w:val="24"/>
                <w:szCs w:val="24"/>
              </w:rPr>
            </w:pPr>
            <w:r w:rsidRPr="00803792">
              <w:rPr>
                <w:rFonts w:ascii="Times New Roman" w:hAnsi="Times New Roman" w:cs="Times New Roman"/>
                <w:b/>
                <w:color w:val="00B050"/>
                <w:sz w:val="24"/>
                <w:szCs w:val="24"/>
              </w:rPr>
              <w:lastRenderedPageBreak/>
              <w:t xml:space="preserve">розрахунковий інцидент - </w:t>
            </w:r>
            <w:r w:rsidRPr="00363083">
              <w:rPr>
                <w:rFonts w:ascii="Times New Roman" w:hAnsi="Times New Roman" w:cs="Times New Roman"/>
                <w:b/>
                <w:bCs/>
                <w:color w:val="0070C0"/>
                <w:sz w:val="24"/>
                <w:szCs w:val="24"/>
              </w:rPr>
              <w:t>найбільший очікуваний</w:t>
            </w:r>
            <w:r w:rsidRPr="00363083">
              <w:rPr>
                <w:rFonts w:ascii="Times New Roman" w:hAnsi="Times New Roman" w:cs="Times New Roman"/>
                <w:b/>
                <w:color w:val="0070C0"/>
                <w:sz w:val="24"/>
                <w:szCs w:val="24"/>
              </w:rPr>
              <w:t xml:space="preserve"> </w:t>
            </w:r>
            <w:r w:rsidRPr="00363083">
              <w:rPr>
                <w:rFonts w:ascii="Times New Roman" w:hAnsi="Times New Roman" w:cs="Times New Roman"/>
                <w:b/>
                <w:color w:val="0070C0"/>
              </w:rPr>
              <w:t xml:space="preserve"> </w:t>
            </w:r>
            <w:r w:rsidRPr="00363083">
              <w:rPr>
                <w:rFonts w:ascii="Times New Roman" w:hAnsi="Times New Roman" w:cs="Times New Roman"/>
                <w:b/>
                <w:color w:val="0070C0"/>
                <w:sz w:val="24"/>
                <w:szCs w:val="24"/>
              </w:rPr>
              <w:t xml:space="preserve">миттєвий </w:t>
            </w:r>
            <w:r w:rsidRPr="00363083">
              <w:rPr>
                <w:rFonts w:ascii="Times New Roman" w:hAnsi="Times New Roman" w:cs="Times New Roman"/>
                <w:b/>
                <w:bCs/>
                <w:color w:val="0070C0"/>
                <w:sz w:val="24"/>
                <w:szCs w:val="24"/>
              </w:rPr>
              <w:t xml:space="preserve">небаланс активної потужності </w:t>
            </w:r>
            <w:r w:rsidRPr="00363083">
              <w:rPr>
                <w:rFonts w:ascii="Times New Roman" w:hAnsi="Times New Roman" w:cs="Times New Roman"/>
                <w:b/>
                <w:bCs/>
                <w:color w:val="00B050"/>
                <w:sz w:val="24"/>
                <w:szCs w:val="24"/>
              </w:rPr>
              <w:t>в межах блоку</w:t>
            </w:r>
            <w:r w:rsidRPr="00363083">
              <w:rPr>
                <w:rFonts w:ascii="Times New Roman" w:hAnsi="Times New Roman" w:cs="Times New Roman"/>
                <w:b/>
                <w:color w:val="00B050"/>
                <w:sz w:val="24"/>
                <w:szCs w:val="24"/>
              </w:rPr>
              <w:t xml:space="preserve"> </w:t>
            </w:r>
            <w:r w:rsidRPr="00363083">
              <w:rPr>
                <w:rFonts w:ascii="Times New Roman" w:hAnsi="Times New Roman" w:cs="Times New Roman"/>
                <w:b/>
                <w:bCs/>
                <w:strike/>
                <w:color w:val="00B050"/>
                <w:sz w:val="24"/>
                <w:szCs w:val="24"/>
              </w:rPr>
              <w:t>регулювання</w:t>
            </w:r>
            <w:r w:rsidRPr="00363083">
              <w:rPr>
                <w:rFonts w:ascii="Times New Roman" w:hAnsi="Times New Roman" w:cs="Times New Roman"/>
                <w:b/>
                <w:color w:val="00B050"/>
                <w:sz w:val="24"/>
                <w:szCs w:val="24"/>
              </w:rPr>
              <w:t xml:space="preserve"> </w:t>
            </w:r>
            <w:r w:rsidRPr="00363083">
              <w:rPr>
                <w:rFonts w:ascii="Times New Roman" w:hAnsi="Times New Roman" w:cs="Times New Roman"/>
                <w:b/>
                <w:color w:val="0070C0"/>
                <w:sz w:val="24"/>
                <w:szCs w:val="24"/>
              </w:rPr>
              <w:t xml:space="preserve">РЧП </w:t>
            </w:r>
            <w:r w:rsidRPr="00363083">
              <w:rPr>
                <w:rFonts w:ascii="Times New Roman" w:hAnsi="Times New Roman" w:cs="Times New Roman"/>
                <w:b/>
                <w:bCs/>
                <w:color w:val="0070C0"/>
                <w:sz w:val="24"/>
                <w:szCs w:val="24"/>
              </w:rPr>
              <w:t xml:space="preserve">як в позитивному, так і </w:t>
            </w:r>
            <w:r w:rsidRPr="00363083">
              <w:rPr>
                <w:rFonts w:ascii="Times New Roman" w:hAnsi="Times New Roman" w:cs="Times New Roman"/>
                <w:b/>
                <w:bCs/>
                <w:color w:val="00B050"/>
                <w:sz w:val="24"/>
                <w:szCs w:val="24"/>
              </w:rPr>
              <w:t>в негативному напрямку</w:t>
            </w:r>
            <w:r w:rsidRPr="00363083">
              <w:rPr>
                <w:rFonts w:ascii="Times New Roman" w:hAnsi="Times New Roman" w:cs="Times New Roman"/>
                <w:b/>
                <w:bCs/>
                <w:color w:val="0070C0"/>
                <w:sz w:val="24"/>
                <w:szCs w:val="24"/>
              </w:rPr>
              <w:t>;</w:t>
            </w:r>
          </w:p>
        </w:tc>
      </w:tr>
      <w:tr w:rsidR="003774EF" w:rsidRPr="00215AB9" w:rsidTr="00363083">
        <w:trPr>
          <w:trHeight w:val="268"/>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hAnsi="Times New Roman" w:cs="Times New Roman"/>
                <w:b/>
                <w:bCs/>
                <w:sz w:val="24"/>
                <w:szCs w:val="24"/>
              </w:rPr>
              <w:lastRenderedPageBreak/>
              <w:t>зустрічна торгівля – обмін електричною енергією між двома торговими зонами (областями регулювання частоти та потужності), ініційований оператором системи передачі та оператором системи передачі синхронної області з метою зменшення фізичного перевантаження</w:t>
            </w:r>
            <w:r w:rsidRPr="00215AB9">
              <w:rPr>
                <w:rFonts w:ascii="Times New Roman" w:hAnsi="Times New Roman" w:cs="Times New Roman"/>
                <w:b/>
                <w:sz w:val="24"/>
                <w:szCs w:val="24"/>
                <w:shd w:val="clear" w:color="auto" w:fill="FFFFFF"/>
              </w:rPr>
              <w:t>;</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зустрічна торгівля – обмін електричною енергією між двома торговими зонами </w:t>
            </w:r>
            <w:r w:rsidRPr="00215AB9">
              <w:rPr>
                <w:rFonts w:ascii="Times New Roman" w:hAnsi="Times New Roman" w:cs="Times New Roman"/>
                <w:b/>
                <w:bCs/>
                <w:strike/>
                <w:color w:val="548DD4" w:themeColor="text2" w:themeTint="99"/>
                <w:sz w:val="24"/>
                <w:szCs w:val="24"/>
              </w:rPr>
              <w:t>(областями регулювання частоти та потужності РЧП</w:t>
            </w:r>
            <w:r w:rsidRPr="00215AB9">
              <w:rPr>
                <w:rFonts w:ascii="Times New Roman" w:hAnsi="Times New Roman" w:cs="Times New Roman"/>
                <w:b/>
                <w:bCs/>
                <w:color w:val="548DD4" w:themeColor="text2" w:themeTint="99"/>
                <w:sz w:val="24"/>
                <w:szCs w:val="24"/>
              </w:rPr>
              <w:t>)</w:t>
            </w:r>
            <w:r w:rsidRPr="00215AB9">
              <w:rPr>
                <w:rFonts w:ascii="Times New Roman" w:hAnsi="Times New Roman" w:cs="Times New Roman"/>
                <w:b/>
                <w:bCs/>
                <w:sz w:val="24"/>
                <w:szCs w:val="24"/>
              </w:rPr>
              <w:t xml:space="preserve">, ініційований </w:t>
            </w:r>
            <w:r w:rsidRPr="00215AB9">
              <w:rPr>
                <w:rFonts w:ascii="Times New Roman" w:hAnsi="Times New Roman" w:cs="Times New Roman"/>
                <w:b/>
                <w:bCs/>
                <w:strike/>
                <w:sz w:val="24"/>
                <w:szCs w:val="24"/>
              </w:rPr>
              <w:t xml:space="preserve">оператором </w:t>
            </w:r>
            <w:r w:rsidRPr="00215AB9">
              <w:rPr>
                <w:rFonts w:ascii="Times New Roman" w:hAnsi="Times New Roman" w:cs="Times New Roman"/>
                <w:b/>
                <w:bCs/>
                <w:strike/>
                <w:color w:val="548DD4" w:themeColor="text2" w:themeTint="99"/>
                <w:sz w:val="24"/>
                <w:szCs w:val="24"/>
              </w:rPr>
              <w:t>системи передачі</w:t>
            </w:r>
            <w:r w:rsidRPr="00215AB9">
              <w:rPr>
                <w:rFonts w:ascii="Times New Roman" w:hAnsi="Times New Roman" w:cs="Times New Roman"/>
                <w:b/>
                <w:bCs/>
                <w:color w:val="548DD4" w:themeColor="text2" w:themeTint="99"/>
                <w:sz w:val="24"/>
                <w:szCs w:val="24"/>
              </w:rPr>
              <w:t xml:space="preserve"> ОСП та </w:t>
            </w:r>
            <w:r w:rsidRPr="00215AB9">
              <w:rPr>
                <w:rFonts w:ascii="Times New Roman" w:hAnsi="Times New Roman" w:cs="Times New Roman"/>
                <w:b/>
                <w:bCs/>
                <w:strike/>
                <w:color w:val="548DD4" w:themeColor="text2" w:themeTint="99"/>
                <w:sz w:val="24"/>
                <w:szCs w:val="24"/>
              </w:rPr>
              <w:t>оператором системи передачі</w:t>
            </w:r>
            <w:r w:rsidRPr="00215AB9">
              <w:rPr>
                <w:rFonts w:ascii="Times New Roman" w:hAnsi="Times New Roman" w:cs="Times New Roman"/>
                <w:b/>
                <w:bCs/>
                <w:color w:val="548DD4" w:themeColor="text2" w:themeTint="99"/>
                <w:sz w:val="24"/>
                <w:szCs w:val="24"/>
              </w:rPr>
              <w:t xml:space="preserve"> ОСП </w:t>
            </w:r>
            <w:r w:rsidRPr="00215AB9">
              <w:rPr>
                <w:rFonts w:ascii="Times New Roman" w:hAnsi="Times New Roman" w:cs="Times New Roman"/>
                <w:b/>
                <w:bCs/>
                <w:sz w:val="24"/>
                <w:szCs w:val="24"/>
              </w:rPr>
              <w:t xml:space="preserve">синхронної області з метою </w:t>
            </w:r>
            <w:r w:rsidRPr="00215AB9">
              <w:rPr>
                <w:rFonts w:ascii="Times New Roman" w:hAnsi="Times New Roman" w:cs="Times New Roman"/>
                <w:b/>
                <w:bCs/>
                <w:strike/>
                <w:sz w:val="24"/>
                <w:szCs w:val="24"/>
              </w:rPr>
              <w:t>зменшення</w:t>
            </w:r>
            <w:r w:rsidRPr="00215AB9">
              <w:rPr>
                <w:rFonts w:ascii="Times New Roman" w:hAnsi="Times New Roman" w:cs="Times New Roman"/>
                <w:b/>
                <w:bCs/>
                <w:sz w:val="24"/>
                <w:szCs w:val="24"/>
              </w:rPr>
              <w:t xml:space="preserve"> </w:t>
            </w:r>
            <w:r w:rsidRPr="00215AB9">
              <w:rPr>
                <w:rFonts w:ascii="Times New Roman" w:hAnsi="Times New Roman" w:cs="Times New Roman"/>
                <w:b/>
                <w:bCs/>
                <w:color w:val="548DD4" w:themeColor="text2" w:themeTint="99"/>
                <w:sz w:val="24"/>
                <w:szCs w:val="24"/>
              </w:rPr>
              <w:t>врегулювання</w:t>
            </w:r>
            <w:r w:rsidRPr="00215AB9">
              <w:rPr>
                <w:rFonts w:ascii="Times New Roman" w:hAnsi="Times New Roman" w:cs="Times New Roman"/>
                <w:b/>
                <w:bCs/>
                <w:sz w:val="24"/>
                <w:szCs w:val="24"/>
              </w:rPr>
              <w:t xml:space="preserve"> фізичного перевантаження</w:t>
            </w:r>
            <w:r w:rsidRPr="00215AB9">
              <w:rPr>
                <w:rFonts w:ascii="Times New Roman" w:hAnsi="Times New Roman" w:cs="Times New Roman"/>
                <w:b/>
                <w:bCs/>
                <w:sz w:val="24"/>
                <w:szCs w:val="24"/>
                <w:shd w:val="clear" w:color="auto" w:fill="FFFFFF"/>
              </w:rPr>
              <w:t>;</w:t>
            </w:r>
          </w:p>
        </w:tc>
        <w:tc>
          <w:tcPr>
            <w:tcW w:w="3486" w:type="dxa"/>
          </w:tcPr>
          <w:p w:rsidR="003774EF" w:rsidRPr="00D33090" w:rsidRDefault="003774EF" w:rsidP="003774EF">
            <w:pPr>
              <w:spacing w:before="0"/>
              <w:ind w:firstLine="176"/>
              <w:jc w:val="center"/>
              <w:rPr>
                <w:rFonts w:ascii="Times New Roman" w:hAnsi="Times New Roman" w:cs="Times New Roman"/>
                <w:b/>
                <w:sz w:val="24"/>
                <w:szCs w:val="24"/>
              </w:rPr>
            </w:pPr>
            <w:r w:rsidRPr="00D33090">
              <w:rPr>
                <w:rFonts w:ascii="Times New Roman" w:hAnsi="Times New Roman" w:cs="Times New Roman"/>
                <w:b/>
                <w:sz w:val="24"/>
                <w:szCs w:val="24"/>
              </w:rPr>
              <w:t>НЕК «Укренерго»</w:t>
            </w:r>
          </w:p>
          <w:p w:rsidR="003774EF" w:rsidRPr="00D33090" w:rsidRDefault="003774EF" w:rsidP="003774EF">
            <w:pPr>
              <w:spacing w:before="0"/>
              <w:rPr>
                <w:rFonts w:ascii="Times New Roman" w:hAnsi="Times New Roman" w:cs="Times New Roman"/>
                <w:sz w:val="24"/>
                <w:szCs w:val="24"/>
              </w:rPr>
            </w:pPr>
            <w:r w:rsidRPr="00D33090">
              <w:rPr>
                <w:rFonts w:ascii="Times New Roman" w:hAnsi="Times New Roman" w:cs="Times New Roman"/>
                <w:bCs/>
                <w:sz w:val="24"/>
                <w:szCs w:val="24"/>
                <w:shd w:val="clear" w:color="auto" w:fill="FFFFFF"/>
              </w:rPr>
              <w:t xml:space="preserve">Уточнення редакції </w:t>
            </w:r>
            <w:r w:rsidRPr="00D33090">
              <w:rPr>
                <w:rFonts w:ascii="Times New Roman" w:hAnsi="Times New Roman" w:cs="Times New Roman"/>
                <w:sz w:val="24"/>
                <w:szCs w:val="24"/>
              </w:rPr>
              <w:t>для приведення у відповідність до визначення наведеного у статті 2(27) Регламенту (ЄС) 2019/943,</w:t>
            </w:r>
            <w:r w:rsidRPr="00D33090">
              <w:rPr>
                <w:rFonts w:ascii="Times New Roman" w:hAnsi="Times New Roman" w:cs="Times New Roman"/>
                <w:bCs/>
                <w:sz w:val="24"/>
                <w:szCs w:val="24"/>
                <w:shd w:val="clear" w:color="auto" w:fill="FFFFFF"/>
              </w:rPr>
              <w:t xml:space="preserve"> із урахуванням скороченя «ОСП»</w:t>
            </w:r>
            <w:r w:rsidRPr="00D33090">
              <w:rPr>
                <w:rFonts w:ascii="Times New Roman" w:hAnsi="Times New Roman" w:cs="Times New Roman"/>
                <w:sz w:val="24"/>
                <w:szCs w:val="24"/>
              </w:rPr>
              <w:t>:</w:t>
            </w:r>
          </w:p>
          <w:p w:rsidR="003774EF" w:rsidRPr="00D33090"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sz w:val="24"/>
                <w:szCs w:val="24"/>
              </w:rPr>
              <w:t>27) ‘</w:t>
            </w:r>
            <w:r w:rsidRPr="00D33090">
              <w:rPr>
                <w:rFonts w:ascii="Times New Roman" w:hAnsi="Times New Roman" w:cs="Times New Roman"/>
                <w:b/>
                <w:sz w:val="24"/>
                <w:szCs w:val="24"/>
              </w:rPr>
              <w:t>countertrading’ means</w:t>
            </w:r>
            <w:r w:rsidRPr="00D33090">
              <w:rPr>
                <w:rFonts w:ascii="Times New Roman" w:hAnsi="Times New Roman" w:cs="Times New Roman"/>
                <w:sz w:val="24"/>
                <w:szCs w:val="24"/>
              </w:rPr>
              <w:t xml:space="preserve"> a cross-zonal exchange initiated by system operators between two bidding zones to relieve physical congestion;</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b/>
                <w:sz w:val="24"/>
                <w:szCs w:val="24"/>
              </w:rPr>
              <w:t xml:space="preserve">надзвичайні заходи – технічні та/або організаційні заходи, що застосовуються для ліквідації надзвичайної ситуації в ОЕС України, шляхом примусового зменшення величини споживаної електричної енергії та/або потужності, </w:t>
            </w:r>
            <w:r w:rsidRPr="00215AB9">
              <w:rPr>
                <w:rFonts w:ascii="Times New Roman" w:hAnsi="Times New Roman" w:cs="Times New Roman"/>
                <w:b/>
                <w:sz w:val="24"/>
                <w:szCs w:val="24"/>
              </w:rPr>
              <w:lastRenderedPageBreak/>
              <w:t>або відключення користувачів системи передачі/розподілу</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або заходи, що застосовуються/ініціюються ОСП відповідно до Правил ринку</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z w:val="24"/>
                <w:szCs w:val="24"/>
                <w:lang w:eastAsia="uk-UA"/>
              </w:rPr>
              <w:t xml:space="preserve">надзвичайні заходи – технічні та/або організаційні заходи, що застосовуються для ліквідації надзвичайної ситуації в ОЕС України, шляхом </w:t>
            </w:r>
            <w:r w:rsidRPr="00215AB9">
              <w:rPr>
                <w:rFonts w:ascii="Times New Roman" w:eastAsia="Times New Roman" w:hAnsi="Times New Roman" w:cs="Times New Roman"/>
                <w:b/>
                <w:bCs/>
                <w:sz w:val="24"/>
                <w:szCs w:val="24"/>
                <w:lang w:eastAsia="uk-UA"/>
              </w:rPr>
              <w:lastRenderedPageBreak/>
              <w:t>примусового зменшення величини споживаної електричної енергії та/або потужності, або відключення користувачів системи передачі/розподілу</w:t>
            </w:r>
            <w:r>
              <w:rPr>
                <w:rFonts w:ascii="Times New Roman" w:eastAsia="Times New Roman" w:hAnsi="Times New Roman" w:cs="Times New Roman"/>
                <w:b/>
                <w:bCs/>
                <w:color w:val="548DD4" w:themeColor="text2" w:themeTint="99"/>
                <w:sz w:val="24"/>
                <w:szCs w:val="24"/>
                <w:lang w:eastAsia="uk-UA"/>
              </w:rPr>
              <w:t>;</w:t>
            </w:r>
            <w:r w:rsidRPr="00215AB9">
              <w:rPr>
                <w:rFonts w:ascii="Times New Roman" w:eastAsia="Times New Roman" w:hAnsi="Times New Roman" w:cs="Times New Roman"/>
                <w:b/>
                <w:bCs/>
                <w:color w:val="548DD4" w:themeColor="text2" w:themeTint="99"/>
                <w:sz w:val="24"/>
                <w:szCs w:val="24"/>
                <w:lang w:eastAsia="uk-UA"/>
              </w:rPr>
              <w:t xml:space="preserve"> </w:t>
            </w:r>
            <w:r w:rsidRPr="00215AB9">
              <w:rPr>
                <w:rFonts w:ascii="Times New Roman" w:eastAsia="Times New Roman" w:hAnsi="Times New Roman" w:cs="Times New Roman"/>
                <w:b/>
                <w:bCs/>
                <w:strike/>
                <w:color w:val="548DD4" w:themeColor="text2" w:themeTint="99"/>
                <w:sz w:val="24"/>
                <w:szCs w:val="24"/>
                <w:lang w:eastAsia="uk-UA"/>
              </w:rPr>
              <w:t>або заходи, що застосовуються/ініціюються ОСП відповідно до Правил ринку</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Пропонуємо вилучити заходи, які можуть застосовуватися/ініціюватися ОСП відповідно до Правил ринку як надзвичайні заходи.</w:t>
            </w:r>
            <w:r w:rsidRPr="00215AB9">
              <w:rPr>
                <w:rFonts w:ascii="Times New Roman" w:eastAsia="Times New Roman" w:hAnsi="Times New Roman" w:cs="Times New Roman"/>
                <w:bCs/>
                <w:sz w:val="24"/>
                <w:szCs w:val="24"/>
                <w:lang w:eastAsia="uk-UA"/>
              </w:rPr>
              <w:t xml:space="preserve"> </w:t>
            </w:r>
            <w:r w:rsidRPr="00215AB9">
              <w:rPr>
                <w:rFonts w:ascii="Times New Roman" w:eastAsia="Times New Roman" w:hAnsi="Times New Roman" w:cs="Times New Roman"/>
                <w:bCs/>
                <w:sz w:val="24"/>
                <w:szCs w:val="24"/>
                <w:lang w:eastAsia="uk-UA"/>
              </w:rPr>
              <w:lastRenderedPageBreak/>
              <w:t xml:space="preserve">Це пояснюється тим, що положеннями розділу </w:t>
            </w:r>
            <w:r w:rsidRPr="00215AB9">
              <w:rPr>
                <w:rFonts w:ascii="Times New Roman" w:eastAsia="Times New Roman" w:hAnsi="Times New Roman" w:cs="Times New Roman"/>
                <w:bCs/>
                <w:sz w:val="24"/>
                <w:szCs w:val="24"/>
                <w:lang w:val="en-US" w:eastAsia="uk-UA"/>
              </w:rPr>
              <w:t>IX</w:t>
            </w:r>
            <w:r w:rsidRPr="00215AB9">
              <w:rPr>
                <w:rFonts w:ascii="Times New Roman" w:eastAsia="Times New Roman" w:hAnsi="Times New Roman" w:cs="Times New Roman"/>
                <w:bCs/>
                <w:sz w:val="24"/>
                <w:szCs w:val="24"/>
                <w:lang w:eastAsia="uk-UA"/>
              </w:rPr>
              <w:t xml:space="preserve"> Правил ринку обумовлюється призупинення розрахунків, у тому числі на балансуючому ринку </w:t>
            </w:r>
            <w:r w:rsidRPr="00215AB9">
              <w:rPr>
                <w:rFonts w:ascii="Times New Roman" w:eastAsia="Times New Roman" w:hAnsi="Times New Roman" w:cs="Times New Roman"/>
                <w:b/>
                <w:sz w:val="24"/>
                <w:szCs w:val="24"/>
                <w:lang w:eastAsia="uk-UA"/>
              </w:rPr>
              <w:t>у разі настання надзвичайної ситуації в ОЕС України</w:t>
            </w:r>
            <w:r w:rsidRPr="00215AB9">
              <w:rPr>
                <w:rFonts w:ascii="Times New Roman" w:eastAsia="Times New Roman" w:hAnsi="Times New Roman" w:cs="Times New Roman"/>
                <w:bCs/>
                <w:sz w:val="24"/>
                <w:szCs w:val="24"/>
                <w:lang w:eastAsia="uk-UA"/>
              </w:rPr>
              <w:t xml:space="preserve">, а у цьому проєкті змін обумовлюється оголошення настання надзвичайної ситуації в ОЕС України та впершу чергу застосування протиаварійних заходів для ліквідації надзвичайної ситуації в ОЕС України, а лиш тільки у випадку їх недостатності застосування надзвичайних заходів, які у тому числі стосуються призупинення розрахунків, у тому числі на балансуючому ринку. </w:t>
            </w:r>
            <w:r w:rsidRPr="00215AB9">
              <w:rPr>
                <w:rFonts w:ascii="Times New Roman" w:eastAsia="Times New Roman" w:hAnsi="Times New Roman" w:cs="Times New Roman"/>
                <w:b/>
                <w:sz w:val="24"/>
                <w:szCs w:val="24"/>
                <w:lang w:eastAsia="uk-UA"/>
              </w:rPr>
              <w:t xml:space="preserve">Тобто такий підхід протирічить положенням чинної редакції розділу </w:t>
            </w:r>
            <w:r w:rsidRPr="00215AB9">
              <w:rPr>
                <w:rFonts w:ascii="Times New Roman" w:eastAsia="Times New Roman" w:hAnsi="Times New Roman" w:cs="Times New Roman"/>
                <w:b/>
                <w:sz w:val="24"/>
                <w:szCs w:val="24"/>
                <w:lang w:val="en-US" w:eastAsia="uk-UA"/>
              </w:rPr>
              <w:t>IX</w:t>
            </w:r>
            <w:r w:rsidRPr="00215AB9">
              <w:rPr>
                <w:rFonts w:ascii="Times New Roman" w:eastAsia="Times New Roman" w:hAnsi="Times New Roman" w:cs="Times New Roman"/>
                <w:b/>
                <w:sz w:val="24"/>
                <w:szCs w:val="24"/>
                <w:lang w:eastAsia="uk-UA"/>
              </w:rPr>
              <w:t xml:space="preserve"> Правил ринку, які зупиняють розрахунки, зокрема, на балансуючому ринку при настанні надзвичайної ситуації в ОЕС України в не залежності від того, які заходи застосовуються (протиаварійні чи надзвичайні). При чому положеннями Правил ринку не описуються заходи, які </w:t>
            </w:r>
            <w:r w:rsidRPr="00215AB9">
              <w:rPr>
                <w:rFonts w:ascii="Times New Roman" w:eastAsia="Times New Roman" w:hAnsi="Times New Roman" w:cs="Times New Roman"/>
                <w:b/>
                <w:sz w:val="24"/>
                <w:szCs w:val="24"/>
                <w:lang w:eastAsia="uk-UA"/>
              </w:rPr>
              <w:lastRenderedPageBreak/>
              <w:t>спрямовані на ліквідацію надзвичайної ситуації в ОЕС України.</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lang w:eastAsia="uk-UA"/>
              </w:rPr>
              <w:t xml:space="preserve">Також зазначаємо, що для виконання зазначених змін необхідне внесення змін до розділу IX Правил ринку. ОСП надавав на розгляд Регулятору запропоновані зміни, проте наразі такі зміни не внесені до Правил ринку. У зв’язку з чим пропонуємо розглядати прийняття змін до Кодексу системи передачі у частині зміни критеріїв настання надзвичайної ситуації в ОЕС України разом із прийняттям відповідних змін до Правил ринку. У випадку прийняття зазначених змін до Кодексу системи передачі без внесення відповідних змін до Правил ринку та у випадку оголошення настання надзвичайної ситуації в ОЕС України, на виконання вимог Правил ринку та постанови НКРЕКП від 25.02.2022 № 322 (зі змінами), будуть застосовані заходи зі зміни принципів розрахунків за небаланси та балансуючу електричну енергію у тій мірі,  як це описано у таких постановах. Проте, наголошуємо, що при настанні надзвичайної ситуації в ОЕС </w:t>
            </w:r>
            <w:r w:rsidRPr="00215AB9">
              <w:rPr>
                <w:rFonts w:ascii="Times New Roman" w:eastAsia="Times New Roman" w:hAnsi="Times New Roman" w:cs="Times New Roman"/>
                <w:bCs/>
                <w:sz w:val="24"/>
                <w:szCs w:val="24"/>
                <w:lang w:eastAsia="uk-UA"/>
              </w:rPr>
              <w:lastRenderedPageBreak/>
              <w:t>України, за наведеними у проєкті змін до Кодексу критеріями, можлива відсутність потреби у призупиненні функціонування ринку електричної енергії.</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p w:rsidR="003774EF" w:rsidRPr="00CB5EC3" w:rsidRDefault="003774EF" w:rsidP="003774EF">
            <w:pPr>
              <w:spacing w:before="0"/>
              <w:ind w:firstLine="459"/>
              <w:rPr>
                <w:rFonts w:ascii="Times New Roman" w:hAnsi="Times New Roman" w:cs="Times New Roman"/>
                <w:i/>
                <w:sz w:val="24"/>
                <w:szCs w:val="24"/>
              </w:rPr>
            </w:pPr>
            <w:r w:rsidRPr="00CB5EC3">
              <w:rPr>
                <w:rFonts w:ascii="Times New Roman" w:hAnsi="Times New Roman" w:cs="Times New Roman"/>
                <w:i/>
                <w:sz w:val="24"/>
                <w:szCs w:val="24"/>
              </w:rPr>
              <w:t xml:space="preserve">Далі по тексту змін до КСП у главі, що описує дії ОСП по вживанню надзвичайних заходів, не розкрито, за яких умов та на якому етапі </w:t>
            </w:r>
            <w:r w:rsidRPr="00CB5EC3">
              <w:rPr>
                <w:rFonts w:ascii="Times New Roman" w:hAnsi="Times New Roman" w:cs="Times New Roman"/>
                <w:i/>
                <w:sz w:val="24"/>
                <w:szCs w:val="24"/>
              </w:rPr>
              <w:lastRenderedPageBreak/>
              <w:t>застосовується такий вид надзвичаного заходу як «заходи, що застосовуються/ініціюються ОСП відповідно до Правил ринку».</w:t>
            </w:r>
          </w:p>
        </w:tc>
      </w:tr>
      <w:tr w:rsidR="003774EF" w:rsidRPr="00215AB9" w:rsidTr="00285C7D">
        <w:trPr>
          <w:trHeight w:val="143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sz w:val="24"/>
                <w:szCs w:val="24"/>
              </w:rPr>
            </w:pPr>
            <w:r w:rsidRPr="00215AB9">
              <w:rPr>
                <w:rFonts w:ascii="Times New Roman" w:eastAsia="Times New Roman" w:hAnsi="Times New Roman" w:cs="Times New Roman"/>
                <w:b/>
                <w:sz w:val="24"/>
                <w:szCs w:val="24"/>
              </w:rPr>
              <w:lastRenderedPageBreak/>
              <w:t>регіональний координаційний центр (РКЦ) – міжнародна організація, яка надає послуги операторам систем передачі, пов’язані, зокрема, з підтриманням операційної безпеки їх енергосистем;</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363083" w:rsidRPr="00363083" w:rsidRDefault="00363083" w:rsidP="00363083">
            <w:pPr>
              <w:spacing w:before="0"/>
              <w:jc w:val="center"/>
              <w:rPr>
                <w:rFonts w:ascii="Times New Roman" w:eastAsia="Times New Roman" w:hAnsi="Times New Roman" w:cs="Times New Roman"/>
                <w:b/>
                <w:color w:val="00B050"/>
                <w:sz w:val="24"/>
                <w:szCs w:val="24"/>
              </w:rPr>
            </w:pPr>
            <w:r w:rsidRPr="00363083">
              <w:rPr>
                <w:rFonts w:ascii="Times New Roman" w:eastAsia="Times New Roman" w:hAnsi="Times New Roman" w:cs="Times New Roman"/>
                <w:b/>
                <w:color w:val="00B050"/>
                <w:sz w:val="24"/>
                <w:szCs w:val="24"/>
              </w:rPr>
              <w:t>Редакційна правка</w:t>
            </w:r>
          </w:p>
          <w:p w:rsidR="003774EF" w:rsidRPr="00215AB9" w:rsidRDefault="00363083" w:rsidP="003774EF">
            <w:pPr>
              <w:spacing w:before="0"/>
              <w:ind w:firstLine="567"/>
              <w:rPr>
                <w:rFonts w:ascii="Times New Roman" w:hAnsi="Times New Roman" w:cs="Times New Roman"/>
                <w:b/>
                <w:sz w:val="24"/>
                <w:szCs w:val="24"/>
              </w:rPr>
            </w:pPr>
            <w:r w:rsidRPr="00363083">
              <w:rPr>
                <w:rFonts w:ascii="Times New Roman" w:eastAsia="Times New Roman" w:hAnsi="Times New Roman" w:cs="Times New Roman"/>
                <w:b/>
                <w:color w:val="00B0F0"/>
                <w:sz w:val="24"/>
                <w:szCs w:val="24"/>
              </w:rPr>
              <w:t xml:space="preserve">регіональний координаційний центр (РКЦ) – міжнародна організація, яка надає послуги операторам систем передачі, пов’язані, зокрема, з підтриманням операційної безпеки їх </w:t>
            </w:r>
            <w:r w:rsidRPr="00363083">
              <w:rPr>
                <w:rFonts w:ascii="Times New Roman" w:eastAsia="Times New Roman" w:hAnsi="Times New Roman" w:cs="Times New Roman"/>
                <w:bCs/>
                <w:strike/>
                <w:color w:val="00B050"/>
                <w:sz w:val="24"/>
                <w:szCs w:val="24"/>
              </w:rPr>
              <w:t>енергосистем</w:t>
            </w:r>
            <w:r w:rsidRPr="00363083">
              <w:rPr>
                <w:rFonts w:ascii="Times New Roman" w:eastAsia="Times New Roman" w:hAnsi="Times New Roman" w:cs="Times New Roman"/>
                <w:b/>
                <w:color w:val="00B050"/>
                <w:sz w:val="24"/>
                <w:szCs w:val="24"/>
              </w:rPr>
              <w:t xml:space="preserve"> систем передачі;</w:t>
            </w:r>
          </w:p>
        </w:tc>
      </w:tr>
      <w:tr w:rsidR="003774EF" w:rsidRPr="00215AB9" w:rsidTr="00285C7D">
        <w:trPr>
          <w:trHeight w:val="560"/>
        </w:trPr>
        <w:tc>
          <w:tcPr>
            <w:tcW w:w="4782" w:type="dxa"/>
            <w:shd w:val="clear" w:color="auto" w:fill="auto"/>
          </w:tcPr>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вертикальне навантаження – загальний обсяг </w:t>
            </w:r>
            <w:r w:rsidRPr="00215AB9">
              <w:rPr>
                <w:rFonts w:ascii="Times New Roman" w:hAnsi="Times New Roman" w:cs="Times New Roman"/>
                <w:b/>
                <w:sz w:val="24"/>
                <w:szCs w:val="24"/>
              </w:rPr>
              <w:t>електричної енергії</w:t>
            </w:r>
            <w:r w:rsidRPr="00215AB9">
              <w:rPr>
                <w:rFonts w:ascii="Times New Roman" w:hAnsi="Times New Roman" w:cs="Times New Roman"/>
                <w:sz w:val="24"/>
                <w:szCs w:val="24"/>
              </w:rPr>
              <w:t>, яка перетікає з системи передачі до приєднаних систем розподілу, кінцевих споживачів (у тому числі ОМСР), виробників, приєднаних до системи передачі (для забезпечення власних потреб електричних станцій, що заживлені від мереж ОСП, а також власних потреб електричних станцій у випадку відсутності генерації);</w:t>
            </w:r>
          </w:p>
        </w:tc>
        <w:tc>
          <w:tcPr>
            <w:tcW w:w="4030" w:type="dxa"/>
            <w:gridSpan w:val="2"/>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 xml:space="preserve">вертикальне навантаження – загальний обсяг </w:t>
            </w:r>
            <w:r w:rsidRPr="00215AB9">
              <w:rPr>
                <w:rFonts w:ascii="Times New Roman" w:hAnsi="Times New Roman" w:cs="Times New Roman"/>
                <w:b/>
                <w:sz w:val="24"/>
                <w:szCs w:val="24"/>
              </w:rPr>
              <w:t>електричної енергії</w:t>
            </w:r>
            <w:r w:rsidRPr="00215AB9">
              <w:rPr>
                <w:rFonts w:ascii="Times New Roman" w:hAnsi="Times New Roman" w:cs="Times New Roman"/>
                <w:sz w:val="24"/>
                <w:szCs w:val="24"/>
              </w:rPr>
              <w:t xml:space="preserve">, яка перетікає з системи передачі до приєднаних систем розподілу, </w:t>
            </w:r>
            <w:r w:rsidRPr="00215AB9">
              <w:rPr>
                <w:rFonts w:ascii="Times New Roman" w:hAnsi="Times New Roman" w:cs="Times New Roman"/>
                <w:b/>
                <w:strike/>
                <w:color w:val="548DD4" w:themeColor="text2" w:themeTint="99"/>
                <w:sz w:val="24"/>
                <w:szCs w:val="24"/>
              </w:rPr>
              <w:t>кінцевих</w:t>
            </w:r>
            <w:r w:rsidRPr="00215AB9">
              <w:rPr>
                <w:rFonts w:ascii="Times New Roman" w:hAnsi="Times New Roman" w:cs="Times New Roman"/>
                <w:strike/>
                <w:sz w:val="24"/>
                <w:szCs w:val="24"/>
              </w:rPr>
              <w:t xml:space="preserve"> </w:t>
            </w:r>
            <w:r w:rsidRPr="00215AB9">
              <w:rPr>
                <w:rFonts w:ascii="Times New Roman" w:hAnsi="Times New Roman" w:cs="Times New Roman"/>
                <w:sz w:val="24"/>
                <w:szCs w:val="24"/>
              </w:rPr>
              <w:t xml:space="preserve">споживачів, </w:t>
            </w:r>
            <w:r w:rsidRPr="00215AB9">
              <w:rPr>
                <w:rFonts w:ascii="Times New Roman" w:hAnsi="Times New Roman" w:cs="Times New Roman"/>
                <w:b/>
                <w:bCs/>
                <w:color w:val="548DD4" w:themeColor="text2" w:themeTint="99"/>
                <w:sz w:val="24"/>
                <w:szCs w:val="24"/>
              </w:rPr>
              <w:t xml:space="preserve">ОМСР </w:t>
            </w:r>
            <w:r w:rsidRPr="00215AB9">
              <w:rPr>
                <w:rFonts w:ascii="Times New Roman" w:hAnsi="Times New Roman" w:cs="Times New Roman"/>
                <w:b/>
                <w:strike/>
                <w:color w:val="548DD4" w:themeColor="text2" w:themeTint="99"/>
                <w:sz w:val="24"/>
                <w:szCs w:val="24"/>
              </w:rPr>
              <w:t>(у тому числі ОМСР)</w:t>
            </w:r>
            <w:r w:rsidRPr="00215AB9">
              <w:rPr>
                <w:rFonts w:ascii="Times New Roman" w:hAnsi="Times New Roman" w:cs="Times New Roman"/>
                <w:sz w:val="24"/>
                <w:szCs w:val="24"/>
              </w:rPr>
              <w:t>, виробників</w:t>
            </w:r>
            <w:r w:rsidRPr="00215AB9">
              <w:rPr>
                <w:rFonts w:ascii="Times New Roman" w:hAnsi="Times New Roman" w:cs="Times New Roman"/>
                <w:b/>
                <w:strike/>
                <w:color w:val="548DD4" w:themeColor="text2" w:themeTint="99"/>
                <w:sz w:val="24"/>
                <w:szCs w:val="24"/>
              </w:rPr>
              <w:t>, приєднаних до системи передачі</w:t>
            </w:r>
            <w:r w:rsidRPr="00215AB9">
              <w:rPr>
                <w:rFonts w:ascii="Times New Roman" w:hAnsi="Times New Roman" w:cs="Times New Roman"/>
                <w:sz w:val="24"/>
                <w:szCs w:val="24"/>
              </w:rPr>
              <w:t xml:space="preserve"> (для забезпечення власних потреб електричних станцій, що заживлені від мереж ОСП, а також власних потреб електричних станцій у випадку відсутності генерації)</w:t>
            </w:r>
            <w:r w:rsidRPr="00215AB9">
              <w:rPr>
                <w:rFonts w:ascii="Times New Roman" w:hAnsi="Times New Roman" w:cs="Times New Roman"/>
                <w:b/>
                <w:bCs/>
                <w:color w:val="548DD4" w:themeColor="text2" w:themeTint="99"/>
                <w:sz w:val="24"/>
                <w:szCs w:val="24"/>
              </w:rPr>
              <w:t>, приєднаних до системи передачі</w:t>
            </w:r>
            <w:r w:rsidRPr="00215AB9">
              <w:rPr>
                <w:rFonts w:ascii="Times New Roman" w:hAnsi="Times New Roman" w:cs="Times New Roman"/>
                <w:b/>
                <w:color w:val="548DD4" w:themeColor="text2" w:themeTint="99"/>
                <w:sz w:val="24"/>
                <w:szCs w:val="24"/>
              </w:rPr>
              <w:t>;</w:t>
            </w: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b/>
                <w:bCs/>
                <w:sz w:val="24"/>
                <w:szCs w:val="24"/>
              </w:rPr>
              <w:t>Термін «кінцевий споживач», пропонуємо замінити на «споживач».</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sz w:val="24"/>
                <w:szCs w:val="24"/>
              </w:rPr>
              <w:t>Відповідно до Директиви (ЄС) 2019/944 «</w:t>
            </w:r>
            <w:r w:rsidRPr="00D33090">
              <w:rPr>
                <w:rFonts w:ascii="Times New Roman" w:hAnsi="Times New Roman" w:cs="Times New Roman"/>
                <w:sz w:val="24"/>
                <w:szCs w:val="24"/>
                <w:lang w:val="en-US"/>
              </w:rPr>
              <w:t>final</w:t>
            </w:r>
            <w:r w:rsidRPr="00D33090">
              <w:rPr>
                <w:rFonts w:ascii="Times New Roman" w:hAnsi="Times New Roman" w:cs="Times New Roman"/>
                <w:sz w:val="24"/>
                <w:szCs w:val="24"/>
              </w:rPr>
              <w:t xml:space="preserve"> </w:t>
            </w:r>
            <w:r w:rsidRPr="00D33090">
              <w:rPr>
                <w:rFonts w:ascii="Times New Roman" w:hAnsi="Times New Roman" w:cs="Times New Roman"/>
                <w:sz w:val="24"/>
                <w:szCs w:val="24"/>
                <w:lang w:val="en-US"/>
              </w:rPr>
              <w:t>customer</w:t>
            </w:r>
            <w:r w:rsidRPr="00D33090">
              <w:rPr>
                <w:rFonts w:ascii="Times New Roman" w:hAnsi="Times New Roman" w:cs="Times New Roman"/>
                <w:sz w:val="24"/>
                <w:szCs w:val="24"/>
              </w:rPr>
              <w:t>» відповідає визначенню «споживач» наведеному у статті 1 Закону України «Про ринок електричної</w:t>
            </w:r>
            <w:r w:rsidRPr="00215AB9">
              <w:rPr>
                <w:rFonts w:ascii="Times New Roman" w:hAnsi="Times New Roman" w:cs="Times New Roman"/>
                <w:sz w:val="24"/>
                <w:szCs w:val="24"/>
              </w:rPr>
              <w:t xml:space="preserve"> енергії».</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дозвіл на подачу напруги (ДПН) – документ (наряд), виданий відповідним Оператором </w:t>
            </w:r>
            <w:r w:rsidRPr="00215AB9">
              <w:rPr>
                <w:rFonts w:ascii="Times New Roman" w:hAnsi="Times New Roman" w:cs="Times New Roman"/>
                <w:b/>
                <w:sz w:val="24"/>
                <w:szCs w:val="24"/>
              </w:rPr>
              <w:t>власнику</w:t>
            </w:r>
            <w:r w:rsidRPr="00215AB9">
              <w:rPr>
                <w:rFonts w:ascii="Times New Roman" w:hAnsi="Times New Roman" w:cs="Times New Roman"/>
                <w:sz w:val="24"/>
                <w:szCs w:val="24"/>
              </w:rPr>
              <w:t xml:space="preserve"> генеруючого об'єкта, або об'єкта енергоспоживання, УЗЕ, ОСР або власнику системи ПСВН перед поданням напруги в їхню внутрішню мережу;</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 xml:space="preserve">дозвіл на подачу напруги (ДПН) – документ (наряд), виданий відповідним Оператором </w:t>
            </w:r>
            <w:r w:rsidRPr="00215AB9">
              <w:rPr>
                <w:rFonts w:ascii="Times New Roman" w:hAnsi="Times New Roman" w:cs="Times New Roman"/>
                <w:b/>
                <w:sz w:val="24"/>
                <w:szCs w:val="24"/>
              </w:rPr>
              <w:t>власнику</w:t>
            </w:r>
            <w:r w:rsidRPr="00215AB9">
              <w:rPr>
                <w:rFonts w:ascii="Times New Roman" w:hAnsi="Times New Roman" w:cs="Times New Roman"/>
                <w:sz w:val="24"/>
                <w:szCs w:val="24"/>
              </w:rPr>
              <w:t xml:space="preserve"> генеруючого об'єкта, або об'єкта енергоспоживання, УЗЕ, </w:t>
            </w:r>
            <w:r w:rsidRPr="00215AB9">
              <w:rPr>
                <w:rFonts w:ascii="Times New Roman" w:hAnsi="Times New Roman" w:cs="Times New Roman"/>
                <w:b/>
                <w:bCs/>
                <w:color w:val="548DD4" w:themeColor="text2" w:themeTint="99"/>
                <w:sz w:val="24"/>
                <w:szCs w:val="24"/>
              </w:rPr>
              <w:t>МСР</w:t>
            </w:r>
            <w:r w:rsidRPr="00215AB9">
              <w:rPr>
                <w:rFonts w:ascii="Times New Roman" w:hAnsi="Times New Roman" w:cs="Times New Roman"/>
                <w:b/>
                <w:bCs/>
                <w:sz w:val="24"/>
                <w:szCs w:val="24"/>
              </w:rPr>
              <w:t>,</w:t>
            </w:r>
            <w:r w:rsidRPr="00215AB9">
              <w:rPr>
                <w:rFonts w:ascii="Times New Roman" w:hAnsi="Times New Roman" w:cs="Times New Roman"/>
                <w:sz w:val="24"/>
                <w:szCs w:val="24"/>
              </w:rPr>
              <w:t xml:space="preserve"> ОСР, </w:t>
            </w:r>
            <w:r w:rsidRPr="00215AB9">
              <w:rPr>
                <w:rFonts w:ascii="Times New Roman" w:hAnsi="Times New Roman" w:cs="Times New Roman"/>
                <w:sz w:val="24"/>
                <w:szCs w:val="24"/>
              </w:rPr>
              <w:lastRenderedPageBreak/>
              <w:t>або власнику системи ПСВН перед поданням напруги в їхню внутрішню мережу;</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Уточнення.</w:t>
            </w:r>
          </w:p>
          <w:p w:rsidR="003774EF" w:rsidRPr="00215AB9" w:rsidRDefault="003774EF" w:rsidP="003774EF">
            <w:pPr>
              <w:pStyle w:val="a4"/>
              <w:spacing w:before="0" w:beforeAutospacing="0" w:after="0" w:afterAutospacing="0"/>
            </w:pPr>
            <w:r w:rsidRPr="00215AB9">
              <w:t>Відповідно до КСР:</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мала система розподілу (далі - МСР) - електрична мережа</w:t>
            </w:r>
            <w:r w:rsidRPr="00215AB9">
              <w:rPr>
                <w:rFonts w:ascii="Times New Roman" w:hAnsi="Times New Roman" w:cs="Times New Roman"/>
                <w:sz w:val="24"/>
                <w:szCs w:val="24"/>
                <w:u w:val="single"/>
              </w:rPr>
              <w:t xml:space="preserve">, приєднана до мереж </w:t>
            </w:r>
            <w:r w:rsidRPr="00215AB9">
              <w:rPr>
                <w:rFonts w:ascii="Times New Roman" w:hAnsi="Times New Roman" w:cs="Times New Roman"/>
                <w:sz w:val="24"/>
                <w:szCs w:val="24"/>
                <w:u w:val="single"/>
              </w:rPr>
              <w:lastRenderedPageBreak/>
              <w:t>системи розподілу або передачі,</w:t>
            </w:r>
            <w:r w:rsidRPr="00215AB9">
              <w:rPr>
                <w:rFonts w:ascii="Times New Roman" w:hAnsi="Times New Roman" w:cs="Times New Roman"/>
                <w:sz w:val="24"/>
                <w:szCs w:val="24"/>
              </w:rPr>
              <w:t xml:space="preserve"> якою здійснюється розподіл електричної енергії певній кількості Користувачів та яка є власністю/співвласністю суб'єкта/суб'єктів господарювання і побудована для задоволення потреб цих Користувачів;</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pStyle w:val="a4"/>
              <w:spacing w:before="0" w:beforeAutospacing="0" w:after="0" w:afterAutospacing="0"/>
              <w:rPr>
                <w:b/>
              </w:rPr>
            </w:pPr>
          </w:p>
        </w:tc>
        <w:tc>
          <w:tcPr>
            <w:tcW w:w="4030" w:type="dxa"/>
            <w:gridSpan w:val="2"/>
          </w:tcPr>
          <w:p w:rsidR="003774EF" w:rsidRPr="00D33090" w:rsidRDefault="003774EF" w:rsidP="003774EF">
            <w:pPr>
              <w:spacing w:before="0"/>
              <w:jc w:val="center"/>
              <w:rPr>
                <w:rFonts w:ascii="Times New Roman" w:hAnsi="Times New Roman" w:cs="Times New Roman"/>
                <w:b/>
                <w:bCs/>
                <w:sz w:val="24"/>
                <w:szCs w:val="24"/>
              </w:rPr>
            </w:pPr>
            <w:r w:rsidRPr="00D33090">
              <w:rPr>
                <w:rFonts w:ascii="Times New Roman" w:hAnsi="Times New Roman" w:cs="Times New Roman"/>
                <w:b/>
                <w:bCs/>
                <w:sz w:val="24"/>
                <w:szCs w:val="24"/>
              </w:rPr>
              <w:t>НЕК «Укренерго»</w:t>
            </w:r>
          </w:p>
          <w:p w:rsidR="003774EF" w:rsidRPr="00D33090" w:rsidRDefault="003774EF" w:rsidP="003774EF">
            <w:pPr>
              <w:spacing w:before="0"/>
              <w:rPr>
                <w:rFonts w:ascii="Times New Roman" w:hAnsi="Times New Roman" w:cs="Times New Roman"/>
                <w:b/>
                <w:sz w:val="24"/>
                <w:szCs w:val="24"/>
              </w:rPr>
            </w:pPr>
            <w:r w:rsidRPr="00D33090">
              <w:rPr>
                <w:rFonts w:ascii="Times New Roman" w:hAnsi="Times New Roman" w:cs="Times New Roman"/>
                <w:b/>
                <w:bCs/>
                <w:sz w:val="24"/>
                <w:szCs w:val="24"/>
              </w:rPr>
              <w:t>Пропонуємо у тексті проєкту постанови НКРЕКП у всіх відмінках замінити «релевантний» на «впливовий»</w:t>
            </w:r>
          </w:p>
          <w:p w:rsidR="003774EF" w:rsidRPr="00D33090" w:rsidRDefault="003774EF" w:rsidP="003774EF">
            <w:pPr>
              <w:spacing w:before="0"/>
              <w:ind w:firstLine="567"/>
              <w:rPr>
                <w:rFonts w:ascii="Times New Roman" w:hAnsi="Times New Roman" w:cs="Times New Roman"/>
                <w:b/>
                <w:sz w:val="24"/>
                <w:szCs w:val="24"/>
              </w:rPr>
            </w:pPr>
          </w:p>
        </w:tc>
        <w:tc>
          <w:tcPr>
            <w:tcW w:w="3486" w:type="dxa"/>
          </w:tcPr>
          <w:p w:rsidR="003774EF" w:rsidRPr="00D33090" w:rsidRDefault="003774EF" w:rsidP="003774EF">
            <w:pPr>
              <w:spacing w:before="0"/>
              <w:jc w:val="center"/>
              <w:rPr>
                <w:rFonts w:ascii="Times New Roman" w:hAnsi="Times New Roman" w:cs="Times New Roman"/>
                <w:b/>
                <w:bCs/>
                <w:sz w:val="24"/>
                <w:szCs w:val="24"/>
              </w:rPr>
            </w:pPr>
            <w:r w:rsidRPr="00D33090">
              <w:rPr>
                <w:rFonts w:ascii="Times New Roman" w:hAnsi="Times New Roman" w:cs="Times New Roman"/>
                <w:b/>
                <w:bCs/>
                <w:sz w:val="24"/>
                <w:szCs w:val="24"/>
              </w:rPr>
              <w:t>НЕК «Укренерго»</w:t>
            </w:r>
          </w:p>
          <w:p w:rsidR="003774EF" w:rsidRPr="00D33090" w:rsidRDefault="003774EF" w:rsidP="003774EF">
            <w:pPr>
              <w:spacing w:before="0"/>
              <w:rPr>
                <w:rFonts w:ascii="Times New Roman" w:hAnsi="Times New Roman" w:cs="Times New Roman"/>
                <w:b/>
                <w:bCs/>
                <w:sz w:val="24"/>
                <w:szCs w:val="24"/>
              </w:rPr>
            </w:pPr>
            <w:r w:rsidRPr="00D33090">
              <w:rPr>
                <w:rFonts w:ascii="Times New Roman" w:hAnsi="Times New Roman" w:cs="Times New Roman"/>
                <w:b/>
                <w:bCs/>
                <w:sz w:val="24"/>
                <w:szCs w:val="24"/>
              </w:rPr>
              <w:t>враховуючи визначення у Регламенті Комісії (ЄС) 2017/1485:</w:t>
            </w:r>
          </w:p>
          <w:p w:rsidR="003774EF" w:rsidRPr="00D33090"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sz w:val="24"/>
                <w:szCs w:val="24"/>
              </w:rPr>
              <w:t xml:space="preserve">(85) ‘relevant grid element’ means any component of a transmission system, including interconnectors, or of a distribution system, including a closed distribution system, such as a single line, a single circuit, a single transformer, a single phase-shifting transformer, or a voltage compensation installation, which participates in the outage coordination and the availability status of which </w:t>
            </w:r>
            <w:r w:rsidRPr="00D33090">
              <w:rPr>
                <w:rFonts w:ascii="Times New Roman" w:hAnsi="Times New Roman" w:cs="Times New Roman"/>
                <w:sz w:val="24"/>
                <w:szCs w:val="24"/>
                <w:u w:val="single"/>
              </w:rPr>
              <w:t>influences</w:t>
            </w:r>
            <w:r w:rsidRPr="00D33090">
              <w:rPr>
                <w:rFonts w:ascii="Times New Roman" w:hAnsi="Times New Roman" w:cs="Times New Roman"/>
                <w:sz w:val="24"/>
                <w:szCs w:val="24"/>
              </w:rPr>
              <w:t xml:space="preserve"> cross-border operational security;</w:t>
            </w:r>
          </w:p>
        </w:tc>
        <w:tc>
          <w:tcPr>
            <w:tcW w:w="3467" w:type="dxa"/>
            <w:gridSpan w:val="2"/>
          </w:tcPr>
          <w:p w:rsidR="003774EF" w:rsidRPr="00215AB9" w:rsidRDefault="005203E9" w:rsidP="003774EF">
            <w:pPr>
              <w:jc w:val="center"/>
              <w:rPr>
                <w:rFonts w:ascii="Times New Roman" w:hAnsi="Times New Roman" w:cs="Times New Roman"/>
                <w:b/>
                <w:sz w:val="24"/>
                <w:szCs w:val="24"/>
              </w:rPr>
            </w:pPr>
            <w:r>
              <w:rPr>
                <w:rFonts w:ascii="Times New Roman" w:hAnsi="Times New Roman" w:cs="Times New Roman"/>
                <w:b/>
                <w:sz w:val="24"/>
                <w:szCs w:val="24"/>
              </w:rPr>
              <w:t>Пропонується відхилити</w:t>
            </w:r>
          </w:p>
        </w:tc>
      </w:tr>
      <w:tr w:rsidR="003774EF" w:rsidRPr="00215AB9" w:rsidTr="000603C6">
        <w:trPr>
          <w:trHeight w:val="484"/>
        </w:trPr>
        <w:tc>
          <w:tcPr>
            <w:tcW w:w="15765" w:type="dxa"/>
            <w:gridSpan w:val="6"/>
            <w:shd w:val="clear" w:color="auto" w:fill="EAF1DD" w:themeFill="accent3" w:themeFillTint="33"/>
          </w:tcPr>
          <w:p w:rsidR="003774EF" w:rsidRPr="001C0134" w:rsidRDefault="003774EF" w:rsidP="003774EF">
            <w:pPr>
              <w:spacing w:before="0"/>
              <w:ind w:firstLine="567"/>
              <w:jc w:val="center"/>
              <w:rPr>
                <w:rFonts w:ascii="Times New Roman" w:hAnsi="Times New Roman" w:cs="Times New Roman"/>
                <w:b/>
                <w:sz w:val="24"/>
                <w:szCs w:val="24"/>
              </w:rPr>
            </w:pPr>
            <w:r w:rsidRPr="001C0134">
              <w:rPr>
                <w:rFonts w:ascii="Times New Roman" w:hAnsi="Times New Roman" w:cs="Times New Roman"/>
                <w:b/>
                <w:sz w:val="24"/>
                <w:szCs w:val="24"/>
              </w:rPr>
              <w:t>III. УМОВИ ТА ПОРЯДОК ПРИЄДНАННЯ ДО СИСТЕМИ ПЕРЕДАЧІ, ТЕХНІЧНІ ВИМОГИ ДО ЕЛЕКТРОУСТАНОВОК ОБ'ЄКТІВ ЕЛЕКТРОЕНЕРГЕТИКИ</w:t>
            </w:r>
          </w:p>
        </w:tc>
      </w:tr>
      <w:tr w:rsidR="003774EF" w:rsidRPr="00215AB9" w:rsidTr="000603C6">
        <w:trPr>
          <w:trHeight w:val="478"/>
        </w:trPr>
        <w:tc>
          <w:tcPr>
            <w:tcW w:w="15765" w:type="dxa"/>
            <w:gridSpan w:val="6"/>
            <w:shd w:val="clear" w:color="auto" w:fill="EAF1DD" w:themeFill="accent3" w:themeFillTint="33"/>
          </w:tcPr>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
                <w:sz w:val="24"/>
                <w:szCs w:val="24"/>
              </w:rPr>
              <w:t>2. Технічні вимоги до генеруючих об’єктів, які приєднуються до системи передачі або впливають на режими роботи системи передачі</w:t>
            </w:r>
          </w:p>
        </w:tc>
      </w:tr>
      <w:tr w:rsidR="003774EF" w:rsidRPr="00215AB9" w:rsidTr="00285C7D">
        <w:trPr>
          <w:trHeight w:val="560"/>
        </w:trPr>
        <w:tc>
          <w:tcPr>
            <w:tcW w:w="4782" w:type="dxa"/>
            <w:shd w:val="clear" w:color="auto" w:fill="auto"/>
          </w:tcPr>
          <w:p w:rsidR="003774EF" w:rsidRPr="00215AB9" w:rsidRDefault="003774EF" w:rsidP="003774EF">
            <w:pPr>
              <w:spacing w:before="0"/>
              <w:rPr>
                <w:rFonts w:ascii="Times New Roman" w:eastAsia="Times New Roman" w:hAnsi="Times New Roman" w:cs="Times New Roman"/>
                <w:sz w:val="24"/>
                <w:szCs w:val="24"/>
                <w:lang w:eastAsia="uk-UA"/>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eastAsia="Times New Roman" w:hAnsi="Times New Roman" w:cs="Times New Roman"/>
                <w:sz w:val="24"/>
                <w:szCs w:val="24"/>
                <w:lang w:eastAsia="uk-UA"/>
              </w:rPr>
            </w:pPr>
            <w:r w:rsidRPr="00215AB9">
              <w:rPr>
                <w:rFonts w:ascii="Times New Roman" w:eastAsia="Times New Roman" w:hAnsi="Times New Roman" w:cs="Times New Roman"/>
                <w:sz w:val="24"/>
                <w:szCs w:val="24"/>
                <w:lang w:eastAsia="uk-UA"/>
              </w:rPr>
              <w:t>2.3. Технічні вимоги щодо стабільності частоти:</w:t>
            </w:r>
          </w:p>
          <w:p w:rsidR="003774EF" w:rsidRPr="00215AB9" w:rsidRDefault="003774EF" w:rsidP="003774EF">
            <w:pPr>
              <w:spacing w:before="0"/>
              <w:rPr>
                <w:rStyle w:val="ui-provider"/>
                <w:rFonts w:ascii="Times New Roman" w:hAnsi="Times New Roman" w:cs="Times New Roman"/>
                <w:sz w:val="24"/>
                <w:szCs w:val="24"/>
              </w:rPr>
            </w:pPr>
            <w:r w:rsidRPr="00215AB9">
              <w:rPr>
                <w:rStyle w:val="ui-provider"/>
                <w:rFonts w:ascii="Times New Roman" w:hAnsi="Times New Roman" w:cs="Times New Roman"/>
                <w:sz w:val="24"/>
                <w:szCs w:val="24"/>
              </w:rPr>
              <w:t xml:space="preserve">4) режим з обмеженою чутливістю </w:t>
            </w:r>
            <w:r w:rsidRPr="00215AB9">
              <w:rPr>
                <w:rStyle w:val="ui-provider"/>
                <w:rFonts w:ascii="Times New Roman" w:hAnsi="Times New Roman" w:cs="Times New Roman"/>
                <w:sz w:val="24"/>
                <w:szCs w:val="24"/>
              </w:rPr>
              <w:lastRenderedPageBreak/>
              <w:t>до частоти - знижена частота (LFSM-U):</w:t>
            </w:r>
          </w:p>
          <w:p w:rsidR="003774EF" w:rsidRPr="00215AB9" w:rsidRDefault="003774EF" w:rsidP="003774EF">
            <w:pPr>
              <w:spacing w:before="0"/>
              <w:rPr>
                <w:rStyle w:val="ui-provider"/>
                <w:rFonts w:ascii="Times New Roman" w:hAnsi="Times New Roman" w:cs="Times New Roman"/>
                <w:sz w:val="24"/>
                <w:szCs w:val="24"/>
              </w:rPr>
            </w:pPr>
            <w:r w:rsidRPr="00215AB9">
              <w:rPr>
                <w:rStyle w:val="ui-provider"/>
                <w:rFonts w:ascii="Times New Roman" w:hAnsi="Times New Roman" w:cs="Times New Roman"/>
                <w:sz w:val="24"/>
                <w:szCs w:val="24"/>
              </w:rPr>
              <w:t>генеруючі одиниці мають бути здатними забезпечити зміни активної потужності при відхиленні частоти за межі зони нечутливості по частоті (див. рис. 2) та зі статизмом, визначеними ОСП в межах значень, вказаних в абзацах третьому та четвертому цього підпункту;</w:t>
            </w:r>
          </w:p>
          <w:p w:rsidR="003774EF" w:rsidRPr="00215AB9" w:rsidRDefault="003774EF" w:rsidP="003774EF">
            <w:pPr>
              <w:spacing w:before="0"/>
              <w:rPr>
                <w:rStyle w:val="ui-provider"/>
                <w:rFonts w:ascii="Times New Roman" w:hAnsi="Times New Roman" w:cs="Times New Roman"/>
                <w:sz w:val="24"/>
                <w:szCs w:val="24"/>
              </w:rPr>
            </w:pPr>
            <w:r w:rsidRPr="00215AB9">
              <w:rPr>
                <w:rStyle w:val="ui-provider"/>
                <w:rFonts w:ascii="Times New Roman" w:hAnsi="Times New Roman" w:cs="Times New Roman"/>
                <w:sz w:val="24"/>
                <w:szCs w:val="24"/>
              </w:rPr>
              <w:t>зона нечутливості по частоті f Rmin повинна мати можливість змінюватися в діапазоні від 49,8 Гц до 49,5 Гц включно;</w:t>
            </w:r>
          </w:p>
          <w:p w:rsidR="003774EF" w:rsidRPr="00215AB9" w:rsidRDefault="003774EF" w:rsidP="003774EF">
            <w:pPr>
              <w:spacing w:before="0"/>
              <w:rPr>
                <w:rStyle w:val="ui-provider"/>
                <w:rFonts w:ascii="Times New Roman" w:hAnsi="Times New Roman" w:cs="Times New Roman"/>
                <w:sz w:val="24"/>
                <w:szCs w:val="24"/>
              </w:rPr>
            </w:pPr>
            <w:r w:rsidRPr="00215AB9">
              <w:rPr>
                <w:rStyle w:val="ui-provider"/>
                <w:rFonts w:ascii="Times New Roman" w:hAnsi="Times New Roman" w:cs="Times New Roman"/>
                <w:sz w:val="24"/>
                <w:szCs w:val="24"/>
              </w:rPr>
              <w:t>уставки статизма повинні мати можливість змінюватися в діапазоні між 2 % і 12 %;</w:t>
            </w:r>
          </w:p>
          <w:p w:rsidR="003774EF" w:rsidRPr="00215AB9" w:rsidRDefault="003774EF" w:rsidP="003774EF">
            <w:pPr>
              <w:spacing w:before="0"/>
              <w:rPr>
                <w:rStyle w:val="ui-provider"/>
                <w:rFonts w:ascii="Times New Roman" w:hAnsi="Times New Roman" w:cs="Times New Roman"/>
                <w:sz w:val="24"/>
                <w:szCs w:val="24"/>
              </w:rPr>
            </w:pPr>
            <w:r w:rsidRPr="00215AB9">
              <w:rPr>
                <w:rStyle w:val="ui-provider"/>
                <w:rFonts w:ascii="Times New Roman" w:hAnsi="Times New Roman" w:cs="Times New Roman"/>
                <w:sz w:val="24"/>
                <w:szCs w:val="24"/>
              </w:rPr>
              <w:t>генеруючі одиниці мають бути здатними до реакції активної потужності на відхилення частоти з затримкою не більше 1 секунди;</w:t>
            </w:r>
          </w:p>
          <w:p w:rsidR="003774EF" w:rsidRPr="00215AB9" w:rsidRDefault="003774EF" w:rsidP="003774EF">
            <w:pPr>
              <w:pStyle w:val="a4"/>
              <w:spacing w:before="0" w:beforeAutospacing="0" w:after="0" w:afterAutospacing="0"/>
            </w:pPr>
            <w:r w:rsidRPr="00215AB9">
              <w:t xml:space="preserve">після досягнення генеруючою одиницею максимального технічного рівня </w:t>
            </w:r>
            <w:r w:rsidRPr="00215AB9">
              <w:rPr>
                <w:b/>
                <w:bCs/>
                <w:color w:val="548DD4" w:themeColor="text2" w:themeTint="99"/>
              </w:rPr>
              <w:t>потужності генеруючої одиниці P</w:t>
            </w:r>
            <w:r w:rsidRPr="00215AB9">
              <w:rPr>
                <w:b/>
                <w:bCs/>
                <w:color w:val="548DD4" w:themeColor="text2" w:themeTint="99"/>
                <w:vertAlign w:val="subscript"/>
              </w:rPr>
              <w:t>max</w:t>
            </w:r>
            <w:r w:rsidRPr="00215AB9">
              <w:rPr>
                <w:color w:val="548DD4" w:themeColor="text2" w:themeTint="99"/>
              </w:rPr>
              <w:t xml:space="preserve"> </w:t>
            </w:r>
            <w:r w:rsidRPr="00215AB9">
              <w:rPr>
                <w:strike/>
                <w:color w:val="548DD4" w:themeColor="text2" w:themeTint="99"/>
              </w:rPr>
              <w:t>навантаження генеруючої одиниці</w:t>
            </w:r>
            <w:r w:rsidRPr="00215AB9">
              <w:rPr>
                <w:color w:val="548DD4" w:themeColor="text2" w:themeTint="99"/>
              </w:rPr>
              <w:t xml:space="preserve"> </w:t>
            </w:r>
            <w:r w:rsidRPr="00215AB9">
              <w:t>вона має бути здатною продовжувати роботу на цьому рівні;</w:t>
            </w:r>
          </w:p>
          <w:p w:rsidR="003774EF" w:rsidRPr="001C0134" w:rsidRDefault="003774EF" w:rsidP="003774EF">
            <w:pPr>
              <w:spacing w:before="0"/>
              <w:rPr>
                <w:rFonts w:ascii="Times New Roman" w:hAnsi="Times New Roman" w:cs="Times New Roman"/>
                <w:sz w:val="24"/>
                <w:szCs w:val="24"/>
              </w:rPr>
            </w:pPr>
            <w:r w:rsidRPr="00215AB9">
              <w:rPr>
                <w:rStyle w:val="ui-provider"/>
                <w:rFonts w:ascii="Times New Roman" w:hAnsi="Times New Roman" w:cs="Times New Roman"/>
                <w:sz w:val="24"/>
                <w:szCs w:val="24"/>
              </w:rPr>
              <w:t>генеруючі одиниці мають бути здатним до стійкої роботи в режимі LFSM-U;</w:t>
            </w:r>
          </w:p>
        </w:tc>
        <w:tc>
          <w:tcPr>
            <w:tcW w:w="3486" w:type="dxa"/>
          </w:tcPr>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rPr>
                <w:rFonts w:ascii="Times New Roman" w:hAnsi="Times New Roman" w:cs="Times New Roman"/>
                <w:sz w:val="24"/>
                <w:szCs w:val="24"/>
              </w:rPr>
            </w:pPr>
          </w:p>
          <w:p w:rsidR="003774EF" w:rsidRPr="00215AB9" w:rsidRDefault="003774EF" w:rsidP="003774EF">
            <w:pPr>
              <w:spacing w:before="0"/>
              <w:ind w:firstLine="176"/>
              <w:rPr>
                <w:rFonts w:ascii="Times New Roman" w:hAnsi="Times New Roman" w:cs="Times New Roman"/>
                <w:b/>
                <w:sz w:val="24"/>
                <w:szCs w:val="24"/>
              </w:rPr>
            </w:pPr>
          </w:p>
          <w:p w:rsidR="003774EF" w:rsidRPr="00215AB9" w:rsidRDefault="003774EF" w:rsidP="003774EF">
            <w:pPr>
              <w:spacing w:before="0"/>
              <w:ind w:firstLine="176"/>
              <w:rPr>
                <w:rFonts w:ascii="Times New Roman" w:hAnsi="Times New Roman" w:cs="Times New Roman"/>
                <w:b/>
                <w:sz w:val="24"/>
                <w:szCs w:val="24"/>
              </w:rPr>
            </w:pPr>
          </w:p>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D33090" w:rsidRDefault="003774EF" w:rsidP="003774EF">
            <w:pPr>
              <w:spacing w:before="0"/>
              <w:rPr>
                <w:rFonts w:ascii="Times New Roman" w:eastAsia="Calibri" w:hAnsi="Times New Roman" w:cs="Times New Roman"/>
                <w:sz w:val="24"/>
                <w:szCs w:val="24"/>
              </w:rPr>
            </w:pPr>
            <w:r w:rsidRPr="00215AB9">
              <w:rPr>
                <w:rFonts w:ascii="Times New Roman" w:hAnsi="Times New Roman" w:cs="Times New Roman"/>
                <w:sz w:val="24"/>
                <w:szCs w:val="24"/>
              </w:rPr>
              <w:t>Уточнення редакції для приведення у відповідність до терміну «</w:t>
            </w:r>
            <w:r w:rsidRPr="00215AB9">
              <w:rPr>
                <w:rFonts w:ascii="Times New Roman" w:hAnsi="Times New Roman" w:cs="Times New Roman"/>
                <w:b/>
                <w:bCs/>
                <w:sz w:val="24"/>
                <w:szCs w:val="24"/>
              </w:rPr>
              <w:t xml:space="preserve">максимальна потужність генеруючої </w:t>
            </w:r>
            <w:r w:rsidRPr="00D33090">
              <w:rPr>
                <w:rFonts w:ascii="Times New Roman" w:hAnsi="Times New Roman" w:cs="Times New Roman"/>
                <w:b/>
                <w:bCs/>
                <w:sz w:val="24"/>
                <w:szCs w:val="24"/>
              </w:rPr>
              <w:t>одиниці (</w:t>
            </w:r>
            <w:r w:rsidRPr="00DF58D8">
              <w:rPr>
                <w:rFonts w:ascii="Times New Roman" w:hAnsi="Times New Roman" w:cs="Times New Roman"/>
                <w:b/>
                <w:bCs/>
                <w:sz w:val="24"/>
                <w:szCs w:val="24"/>
              </w:rPr>
              <w:t xml:space="preserve">максимальний технічний рівень </w:t>
            </w:r>
            <w:r w:rsidRPr="00DF58D8">
              <w:rPr>
                <w:rFonts w:ascii="Times New Roman" w:hAnsi="Times New Roman" w:cs="Times New Roman"/>
                <w:b/>
                <w:bCs/>
                <w:sz w:val="24"/>
                <w:szCs w:val="24"/>
                <w:u w:val="single"/>
              </w:rPr>
              <w:t>потужності</w:t>
            </w:r>
            <w:r w:rsidRPr="00DF58D8">
              <w:rPr>
                <w:rFonts w:ascii="Times New Roman" w:hAnsi="Times New Roman" w:cs="Times New Roman"/>
                <w:b/>
                <w:bCs/>
                <w:sz w:val="24"/>
                <w:szCs w:val="24"/>
              </w:rPr>
              <w:t xml:space="preserve"> генеруючої одиниці, Pmax</w:t>
            </w:r>
            <w:r w:rsidRPr="00DF58D8">
              <w:rPr>
                <w:rFonts w:ascii="Times New Roman" w:hAnsi="Times New Roman" w:cs="Times New Roman"/>
                <w:sz w:val="24"/>
                <w:szCs w:val="24"/>
              </w:rPr>
              <w:t>)</w:t>
            </w:r>
            <w:r w:rsidRPr="00D33090">
              <w:rPr>
                <w:rFonts w:ascii="Times New Roman" w:hAnsi="Times New Roman" w:cs="Times New Roman"/>
                <w:sz w:val="24"/>
                <w:szCs w:val="24"/>
              </w:rPr>
              <w:t xml:space="preserve"> та пп. </w:t>
            </w:r>
            <w:r w:rsidRPr="00D33090">
              <w:rPr>
                <w:rFonts w:ascii="Times New Roman" w:hAnsi="Times New Roman" w:cs="Times New Roman"/>
                <w:color w:val="000000"/>
                <w:sz w:val="24"/>
                <w:szCs w:val="24"/>
              </w:rPr>
              <w:t xml:space="preserve">(iv) статті 15 </w:t>
            </w:r>
            <w:r w:rsidRPr="00D33090">
              <w:rPr>
                <w:rFonts w:ascii="Times New Roman" w:eastAsia="Calibri" w:hAnsi="Times New Roman" w:cs="Times New Roman"/>
                <w:sz w:val="24"/>
                <w:szCs w:val="24"/>
              </w:rPr>
              <w:t>Регламенту комісії (ЄС) №2016/631:</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D33090">
              <w:rPr>
                <w:rFonts w:ascii="Times New Roman" w:hAnsi="Times New Roman" w:cs="Times New Roman"/>
                <w:color w:val="000000"/>
                <w:sz w:val="24"/>
                <w:szCs w:val="24"/>
              </w:rPr>
              <w:t xml:space="preserve">(iv) in LFSM-U mode the power-generating module shall be capable of providing a power increase up to its </w:t>
            </w:r>
            <w:r w:rsidRPr="00D33090">
              <w:rPr>
                <w:rFonts w:ascii="Times New Roman" w:hAnsi="Times New Roman" w:cs="Times New Roman"/>
                <w:b/>
                <w:bCs/>
                <w:color w:val="000000"/>
                <w:sz w:val="24"/>
                <w:szCs w:val="24"/>
                <w:u w:val="single"/>
              </w:rPr>
              <w:t>maximum capacity</w:t>
            </w:r>
            <w:r w:rsidRPr="00D33090">
              <w:rPr>
                <w:rFonts w:ascii="Times New Roman" w:hAnsi="Times New Roman" w:cs="Times New Roman"/>
                <w:color w:val="000000"/>
                <w:sz w:val="24"/>
                <w:szCs w:val="24"/>
              </w:rPr>
              <w:t>;</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3774EF" w:rsidRPr="00215AB9" w:rsidTr="000603C6">
        <w:trPr>
          <w:trHeight w:val="420"/>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t>V. ОПЕРАЦІЙНА БЕЗПЕКА СИСТЕМИ</w:t>
            </w:r>
          </w:p>
        </w:tc>
      </w:tr>
      <w:tr w:rsidR="003774EF" w:rsidRPr="00215AB9" w:rsidTr="000603C6">
        <w:trPr>
          <w:trHeight w:val="387"/>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t>1. Загальні положення</w:t>
            </w:r>
          </w:p>
        </w:tc>
      </w:tr>
      <w:tr w:rsidR="003774EF" w:rsidRPr="00215AB9" w:rsidTr="007429B7">
        <w:trPr>
          <w:trHeight w:val="1119"/>
        </w:trPr>
        <w:tc>
          <w:tcPr>
            <w:tcW w:w="4782" w:type="dxa"/>
            <w:shd w:val="clear" w:color="auto" w:fill="auto"/>
          </w:tcPr>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lastRenderedPageBreak/>
              <w:t>1.15. ОСП, які беруть участь в одному процесі неттінгу небалансів потужності, процесі транскордонної активації РВЧ або процесі транскордонної активації РЗ, визначають у відповідних угодах ролі та обов’язки всіх ОСП, зокрема:</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надання всіх вхідних даних, необхідних для розрахунку обміну потужності відносно меж операційної безпеки та проведення аналізу операційної безпеки в реальному часі ОСП, які беруть участь, або причетними ОСП;</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відповідальність за розрахунок обміну потужністю;</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впровадження операційних процедур для забезпечення операційної безпеки.</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ОСП, які беруть участь в одному процесі неттінгу небалансів потужності, процесі транскордонної активації РВЧ або процесі транскордонної активації РЗ, мають право визначити послідовний підхід до розрахунку обміну потужністю. Послідовний розрахунок обміну потужністю повинен дозволяти будь-якій групі ОСП, які управляють областями РЧП або блоками РЧП, з’єднаними міждержавними лініями електропередачі, обмінюватися потужністю при неттінгу небалансів потужності, відновленні частоти або заміщенні резервів між собою до обміну з іншими ОСП.</w:t>
            </w:r>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Редакційне уточнення. Пропонується викласти пункт у такій редакції:</w:t>
            </w:r>
          </w:p>
          <w:p w:rsidR="003774EF" w:rsidRDefault="003774EF" w:rsidP="003774EF">
            <w:pPr>
              <w:spacing w:before="0"/>
              <w:ind w:firstLine="567"/>
              <w:rPr>
                <w:rFonts w:ascii="Times New Roman" w:hAnsi="Times New Roman" w:cs="Times New Roman"/>
                <w:b/>
                <w:sz w:val="24"/>
                <w:szCs w:val="24"/>
              </w:rPr>
            </w:pPr>
            <w:r w:rsidRPr="00464B01">
              <w:rPr>
                <w:rFonts w:ascii="Times New Roman" w:hAnsi="Times New Roman" w:cs="Times New Roman"/>
                <w:b/>
                <w:sz w:val="24"/>
                <w:szCs w:val="24"/>
              </w:rPr>
              <w:t>ОСП</w:t>
            </w:r>
            <w:r w:rsidRPr="00464B01">
              <w:rPr>
                <w:rFonts w:ascii="Times New Roman" w:hAnsi="Times New Roman" w:cs="Times New Roman"/>
                <w:b/>
                <w:color w:val="00B050"/>
                <w:sz w:val="24"/>
                <w:szCs w:val="24"/>
              </w:rPr>
              <w:t>,</w:t>
            </w:r>
            <w:r w:rsidRPr="00464B01">
              <w:rPr>
                <w:rFonts w:ascii="Times New Roman" w:hAnsi="Times New Roman" w:cs="Times New Roman"/>
                <w:b/>
                <w:sz w:val="24"/>
                <w:szCs w:val="24"/>
              </w:rPr>
              <w:t xml:space="preserve"> </w:t>
            </w:r>
            <w:r w:rsidRPr="00464B01">
              <w:rPr>
                <w:rFonts w:ascii="Times New Roman" w:hAnsi="Times New Roman" w:cs="Times New Roman"/>
                <w:b/>
                <w:color w:val="00B050"/>
                <w:sz w:val="24"/>
                <w:szCs w:val="24"/>
              </w:rPr>
              <w:t>у разі участі з іншими ОСП в одному процесі неттінгу небалансів потужності,</w:t>
            </w:r>
            <w:r w:rsidRPr="00464B01">
              <w:rPr>
                <w:rFonts w:ascii="Times New Roman" w:hAnsi="Times New Roman" w:cs="Times New Roman"/>
                <w:b/>
                <w:sz w:val="24"/>
                <w:szCs w:val="24"/>
              </w:rPr>
              <w:t xml:space="preserve"> процесі транскордонної активації РВЧ або процесі транскордонної активації РЗ </w:t>
            </w:r>
            <w:r w:rsidRPr="00464B01">
              <w:rPr>
                <w:rFonts w:ascii="Times New Roman" w:hAnsi="Times New Roman" w:cs="Times New Roman"/>
                <w:b/>
                <w:color w:val="00B050"/>
                <w:sz w:val="24"/>
                <w:szCs w:val="24"/>
              </w:rPr>
              <w:t>повинен укласти та дотимуватись положень відповіних угод, якими визначаються ролі та обовязки таких ОСП</w:t>
            </w:r>
            <w:r w:rsidRPr="00464B01">
              <w:rPr>
                <w:rFonts w:ascii="Times New Roman" w:hAnsi="Times New Roman" w:cs="Times New Roman"/>
                <w:b/>
                <w:sz w:val="24"/>
                <w:szCs w:val="24"/>
              </w:rPr>
              <w:t>, зокрема:</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надання всіх вхідних даних, необхідних для розрахунку обміну потужності відносно меж операційної безпеки та проведення аналізу операційної безпеки в реальному часі ОСП, які беруть участь, або причетними ОСП;</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відповідальність за розрахунок обміну потужністю;</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впровадження операційних процедур для забезпечення операційної безпеки.</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ОСП, які беруть участь в одному процесі неттінгу небалансів потужності, процесі транскордонної активації РВЧ або процесі </w:t>
            </w:r>
            <w:r w:rsidRPr="00215AB9">
              <w:rPr>
                <w:rFonts w:ascii="Times New Roman" w:hAnsi="Times New Roman" w:cs="Times New Roman"/>
                <w:b/>
                <w:bCs/>
                <w:sz w:val="24"/>
                <w:szCs w:val="24"/>
              </w:rPr>
              <w:lastRenderedPageBreak/>
              <w:t>транскордонної активації РЗ, мають право визначити послідовний підхід до розрахунку обміну потужністю. Послідовний розрахунок обміну потужністю повинен дозволяти будь-якій групі ОСП, які управляють областями РЧП або блоками РЧП, з’єднаними міждержавними лініями електропередачі, обмінюватися потужністю при неттінгу небалансів потужності, відновленні частоти або заміщенні резервів між собою до обміну з іншими ОСП.</w:t>
            </w:r>
          </w:p>
        </w:tc>
      </w:tr>
      <w:tr w:rsidR="003774EF" w:rsidRPr="00215AB9" w:rsidTr="000603C6">
        <w:trPr>
          <w:trHeight w:val="231"/>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lastRenderedPageBreak/>
              <w:t>2. Режими системи передачі</w:t>
            </w:r>
          </w:p>
        </w:tc>
      </w:tr>
      <w:tr w:rsidR="003774EF" w:rsidRPr="00215AB9" w:rsidTr="000603C6">
        <w:trPr>
          <w:trHeight w:val="347"/>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t>3. Коригувальні дії</w:t>
            </w:r>
          </w:p>
        </w:tc>
      </w:tr>
      <w:tr w:rsidR="003774EF" w:rsidRPr="00215AB9" w:rsidTr="00285C7D">
        <w:trPr>
          <w:trHeight w:val="1118"/>
        </w:trPr>
        <w:tc>
          <w:tcPr>
            <w:tcW w:w="4782" w:type="dxa"/>
            <w:shd w:val="clear" w:color="auto" w:fill="auto"/>
          </w:tcPr>
          <w:p w:rsidR="003774EF" w:rsidRPr="00215AB9" w:rsidRDefault="003774EF" w:rsidP="003774EF">
            <w:pPr>
              <w:spacing w:before="0"/>
              <w:rPr>
                <w:rFonts w:ascii="Times New Roman" w:hAnsi="Times New Roman" w:cs="Times New Roman"/>
                <w:sz w:val="24"/>
                <w:szCs w:val="24"/>
                <w:shd w:val="clear" w:color="auto" w:fill="FFFFFF"/>
              </w:rPr>
            </w:pPr>
            <w:r w:rsidRPr="00215AB9">
              <w:rPr>
                <w:rFonts w:ascii="Times New Roman" w:hAnsi="Times New Roman" w:cs="Times New Roman"/>
                <w:sz w:val="24"/>
                <w:szCs w:val="24"/>
                <w:shd w:val="clear" w:color="auto" w:fill="FFFFFF"/>
              </w:rPr>
              <w:t>3.2. Коригувальні дії, що використовуються ОСП повинні бути узгоджені із коригувальними діями, які забезпечують достатню пропускну спроможність міждержавних перетинів.</w:t>
            </w:r>
          </w:p>
          <w:p w:rsidR="003774EF" w:rsidRPr="00215AB9" w:rsidRDefault="003774EF" w:rsidP="003774EF">
            <w:pPr>
              <w:spacing w:before="0"/>
              <w:rPr>
                <w:rFonts w:ascii="Times New Roman" w:hAnsi="Times New Roman" w:cs="Times New Roman"/>
                <w:b/>
                <w:sz w:val="24"/>
                <w:szCs w:val="24"/>
              </w:rPr>
            </w:pPr>
            <w:bookmarkStart w:id="0" w:name="_Hlk150414286"/>
            <w:r w:rsidRPr="00215AB9">
              <w:rPr>
                <w:rFonts w:ascii="Times New Roman" w:hAnsi="Times New Roman" w:cs="Times New Roman"/>
                <w:b/>
                <w:sz w:val="24"/>
                <w:szCs w:val="24"/>
              </w:rPr>
              <w:t>У разі виявлення структурних перевантажень або інших значних фізичних перевантажень між торговими зонами ENTSO - E та всередині них з моменту підтвердженого виявлення таких перевантажень ОСП може розробити та  застосовувати національний або міжнародний плани дій або виконати перегляд і зміну конфігурації своєї торгової зони.</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
                <w:sz w:val="24"/>
                <w:szCs w:val="24"/>
              </w:rPr>
              <w:lastRenderedPageBreak/>
              <w:t>У разі розроблення національного або міжнародного плану дій проект такого плану надається ОСП на розгляд Регулятору.</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sz w:val="24"/>
                <w:szCs w:val="24"/>
              </w:rPr>
              <w:t>ОСП враховує надані Регулятором пропозиції та зауваження до проекту національного або міжнародного плану дій. У разі не врахування відповідних пропозицій та зауважень ОСП надає Регулятору разом з доопрацьованим проектом плану обгрунтування такого неврахування.</w:t>
            </w:r>
            <w:bookmarkEnd w:id="0"/>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Західенерго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shd w:val="clear" w:color="auto" w:fill="FFFFFF"/>
              </w:rPr>
              <w:t>Потребує уточення на підставі яких критеріїв ОСП буде здійснюватися перегляд і зміна конфігурації своєї торгової зони.</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3774EF" w:rsidRPr="002C37E1" w:rsidRDefault="003774EF" w:rsidP="003774EF">
            <w:pPr>
              <w:ind w:firstLine="567"/>
              <w:rPr>
                <w:rFonts w:ascii="Times New Roman" w:hAnsi="Times New Roman" w:cs="Times New Roman"/>
                <w:i/>
                <w:sz w:val="24"/>
                <w:szCs w:val="24"/>
              </w:rPr>
            </w:pPr>
            <w:r w:rsidRPr="002C37E1">
              <w:rPr>
                <w:rFonts w:ascii="Times New Roman" w:hAnsi="Times New Roman" w:cs="Times New Roman"/>
                <w:i/>
                <w:sz w:val="24"/>
                <w:szCs w:val="24"/>
              </w:rPr>
              <w:t>У разі виявлення структурних перевантажень або інших значних фізичних перевантажень між торговими зонами ENTSO - E та всередині них з моменту підтвердженого виявлення таких перевантажень</w:t>
            </w:r>
            <w:r>
              <w:rPr>
                <w:rFonts w:ascii="Times New Roman" w:hAnsi="Times New Roman" w:cs="Times New Roman"/>
                <w:i/>
                <w:sz w:val="24"/>
                <w:szCs w:val="24"/>
              </w:rPr>
              <w:t>.</w:t>
            </w:r>
          </w:p>
          <w:p w:rsidR="003774EF" w:rsidRDefault="003774EF" w:rsidP="003774EF">
            <w:pPr>
              <w:spacing w:before="0"/>
              <w:ind w:firstLine="567"/>
              <w:rPr>
                <w:rFonts w:ascii="Times New Roman" w:hAnsi="Times New Roman" w:cs="Times New Roman"/>
                <w:i/>
                <w:sz w:val="24"/>
                <w:szCs w:val="24"/>
              </w:rPr>
            </w:pPr>
            <w:r w:rsidRPr="002C37E1">
              <w:rPr>
                <w:rFonts w:ascii="Times New Roman" w:hAnsi="Times New Roman" w:cs="Times New Roman"/>
                <w:i/>
                <w:sz w:val="24"/>
                <w:szCs w:val="24"/>
              </w:rPr>
              <w:t>Положення імплементоване з статті 14 та 15 Регламенту 943</w:t>
            </w:r>
            <w:r>
              <w:rPr>
                <w:rFonts w:ascii="Times New Roman" w:hAnsi="Times New Roman" w:cs="Times New Roman"/>
                <w:i/>
                <w:sz w:val="24"/>
                <w:szCs w:val="24"/>
              </w:rPr>
              <w:t>.</w:t>
            </w:r>
          </w:p>
          <w:p w:rsidR="003774EF" w:rsidRPr="002C37E1" w:rsidRDefault="003774EF" w:rsidP="003774EF">
            <w:pPr>
              <w:spacing w:before="0"/>
              <w:ind w:firstLine="567"/>
              <w:rPr>
                <w:rFonts w:ascii="Times New Roman" w:hAnsi="Times New Roman" w:cs="Times New Roman"/>
                <w:i/>
                <w:sz w:val="24"/>
                <w:szCs w:val="24"/>
              </w:rPr>
            </w:pPr>
            <w:r w:rsidRPr="002C37E1">
              <w:rPr>
                <w:rFonts w:ascii="Times New Roman" w:hAnsi="Times New Roman" w:cs="Times New Roman"/>
                <w:i/>
                <w:sz w:val="24"/>
                <w:szCs w:val="24"/>
              </w:rPr>
              <w:t xml:space="preserve">Також критерії для перегляду конфігурації </w:t>
            </w:r>
            <w:r w:rsidRPr="002C37E1">
              <w:rPr>
                <w:rFonts w:ascii="Times New Roman" w:hAnsi="Times New Roman" w:cs="Times New Roman"/>
                <w:i/>
                <w:sz w:val="24"/>
                <w:szCs w:val="24"/>
              </w:rPr>
              <w:lastRenderedPageBreak/>
              <w:t>торгової зони визначені в саттті 33 Регламенту ЄС 1222 (CACM).</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sz w:val="24"/>
                <w:szCs w:val="24"/>
              </w:rPr>
            </w:pPr>
            <w:bookmarkStart w:id="1" w:name="_Hlk150414605"/>
            <w:r w:rsidRPr="00215AB9">
              <w:rPr>
                <w:rFonts w:ascii="Times New Roman" w:hAnsi="Times New Roman" w:cs="Times New Roman"/>
                <w:sz w:val="24"/>
                <w:szCs w:val="24"/>
              </w:rPr>
              <w:lastRenderedPageBreak/>
              <w:t>3.4. При виборі відповідних коригувальних дій ОСП повинен застосовувати такі критерії:</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активувати найбільш ефективні</w:t>
            </w:r>
            <w:r w:rsidRPr="00215AB9">
              <w:rPr>
                <w:rFonts w:ascii="Times New Roman" w:hAnsi="Times New Roman" w:cs="Times New Roman"/>
                <w:b/>
                <w:bCs/>
                <w:sz w:val="24"/>
                <w:szCs w:val="24"/>
              </w:rPr>
              <w:t xml:space="preserve"> та</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 xml:space="preserve">економічно доцільні </w:t>
            </w:r>
            <w:r w:rsidRPr="00215AB9">
              <w:rPr>
                <w:rFonts w:ascii="Times New Roman" w:hAnsi="Times New Roman" w:cs="Times New Roman"/>
                <w:sz w:val="24"/>
                <w:szCs w:val="24"/>
              </w:rPr>
              <w:t>коригувальні дії;</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b/>
                <w:bCs/>
                <w:sz w:val="24"/>
                <w:szCs w:val="24"/>
              </w:rPr>
              <w:t>активувати</w:t>
            </w:r>
            <w:r w:rsidRPr="00215AB9">
              <w:rPr>
                <w:rFonts w:ascii="Times New Roman" w:hAnsi="Times New Roman" w:cs="Times New Roman"/>
                <w:sz w:val="24"/>
                <w:szCs w:val="24"/>
              </w:rPr>
              <w:t xml:space="preserve"> коригувальні дії </w:t>
            </w:r>
            <w:r w:rsidRPr="00215AB9">
              <w:rPr>
                <w:rFonts w:ascii="Times New Roman" w:hAnsi="Times New Roman" w:cs="Times New Roman"/>
                <w:b/>
                <w:bCs/>
                <w:sz w:val="24"/>
                <w:szCs w:val="24"/>
              </w:rPr>
              <w:t>в режимі, якомога наближеному до реального часу</w:t>
            </w:r>
            <w:r w:rsidRPr="00215AB9">
              <w:rPr>
                <w:rFonts w:ascii="Times New Roman" w:hAnsi="Times New Roman" w:cs="Times New Roman"/>
                <w:sz w:val="24"/>
                <w:szCs w:val="24"/>
              </w:rPr>
              <w:t xml:space="preserve">, ураховуючи очікуваний час активації і терміновість </w:t>
            </w:r>
            <w:r w:rsidRPr="00215AB9">
              <w:rPr>
                <w:rFonts w:ascii="Times New Roman" w:hAnsi="Times New Roman" w:cs="Times New Roman"/>
                <w:strike/>
                <w:sz w:val="24"/>
                <w:szCs w:val="24"/>
              </w:rPr>
              <w:t>активації коригувальної дії</w:t>
            </w:r>
            <w:r w:rsidRPr="00215AB9">
              <w:rPr>
                <w:rFonts w:ascii="Times New Roman" w:hAnsi="Times New Roman" w:cs="Times New Roman"/>
                <w:b/>
                <w:bCs/>
                <w:sz w:val="24"/>
                <w:szCs w:val="24"/>
              </w:rPr>
              <w:t xml:space="preserve"> ситуації, пов’язаної з експлуатацією системи, яку вони повинні врегулювати</w:t>
            </w:r>
            <w:r w:rsidRPr="00215AB9">
              <w:rPr>
                <w:rFonts w:ascii="Times New Roman" w:hAnsi="Times New Roman" w:cs="Times New Roman"/>
                <w:sz w:val="24"/>
                <w:szCs w:val="24"/>
              </w:rPr>
              <w:t>;</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sz w:val="24"/>
                <w:szCs w:val="24"/>
              </w:rPr>
              <w:t>ураховувати ризики відмов при застосуванні доступних коригувальних дій</w:t>
            </w:r>
            <w:r w:rsidRPr="00215AB9">
              <w:rPr>
                <w:rFonts w:ascii="Times New Roman" w:hAnsi="Times New Roman" w:cs="Times New Roman"/>
                <w:b/>
                <w:sz w:val="24"/>
                <w:szCs w:val="24"/>
              </w:rPr>
              <w:t xml:space="preserve"> та </w:t>
            </w:r>
            <w:r w:rsidRPr="00215AB9">
              <w:rPr>
                <w:rFonts w:ascii="Times New Roman" w:hAnsi="Times New Roman" w:cs="Times New Roman"/>
                <w:sz w:val="24"/>
                <w:szCs w:val="24"/>
              </w:rPr>
              <w:t>їх вплив на операційну безпеку</w:t>
            </w:r>
            <w:r w:rsidRPr="00215AB9">
              <w:rPr>
                <w:rFonts w:ascii="Times New Roman" w:hAnsi="Times New Roman" w:cs="Times New Roman"/>
                <w:b/>
                <w:sz w:val="24"/>
                <w:szCs w:val="24"/>
              </w:rPr>
              <w:t>, зокрема ризики:</w:t>
            </w:r>
          </w:p>
          <w:p w:rsidR="003774EF" w:rsidRPr="00215AB9" w:rsidRDefault="003774EF" w:rsidP="003774EF">
            <w:pPr>
              <w:spacing w:before="0"/>
              <w:rPr>
                <w:rFonts w:ascii="Times New Roman" w:hAnsi="Times New Roman" w:cs="Times New Roman"/>
                <w:b/>
                <w:strike/>
                <w:sz w:val="24"/>
                <w:szCs w:val="24"/>
              </w:rPr>
            </w:pPr>
            <w:r w:rsidRPr="00215AB9">
              <w:rPr>
                <w:rFonts w:ascii="Times New Roman" w:hAnsi="Times New Roman" w:cs="Times New Roman"/>
                <w:b/>
                <w:sz w:val="24"/>
                <w:szCs w:val="24"/>
              </w:rPr>
              <w:t>відмов або перевантаження обладнання, а також помилкових дій оперативного персоналу при реалізації коригувальних дій та їх вплив на операційну безпеку;</w:t>
            </w:r>
          </w:p>
          <w:p w:rsidR="003774EF" w:rsidRPr="00215AB9" w:rsidRDefault="003774EF" w:rsidP="003774EF">
            <w:pPr>
              <w:spacing w:before="0"/>
              <w:rPr>
                <w:rFonts w:ascii="Times New Roman" w:hAnsi="Times New Roman" w:cs="Times New Roman"/>
                <w:bCs/>
                <w:sz w:val="24"/>
                <w:szCs w:val="24"/>
              </w:rPr>
            </w:pPr>
            <w:r w:rsidRPr="00215AB9">
              <w:rPr>
                <w:rFonts w:ascii="Times New Roman" w:hAnsi="Times New Roman" w:cs="Times New Roman"/>
                <w:bCs/>
                <w:sz w:val="24"/>
                <w:szCs w:val="24"/>
              </w:rPr>
              <w:t xml:space="preserve">відмов або КЗ </w:t>
            </w:r>
            <w:r w:rsidRPr="00215AB9">
              <w:rPr>
                <w:rFonts w:ascii="Times New Roman" w:hAnsi="Times New Roman" w:cs="Times New Roman"/>
                <w:b/>
                <w:sz w:val="24"/>
                <w:szCs w:val="24"/>
              </w:rPr>
              <w:t xml:space="preserve">внаслідок зміни </w:t>
            </w:r>
            <w:r w:rsidRPr="00215AB9">
              <w:rPr>
                <w:rFonts w:ascii="Times New Roman" w:hAnsi="Times New Roman" w:cs="Times New Roman"/>
                <w:bCs/>
                <w:sz w:val="24"/>
                <w:szCs w:val="24"/>
              </w:rPr>
              <w:t>топології мереж;</w:t>
            </w:r>
          </w:p>
          <w:p w:rsidR="003774EF" w:rsidRPr="00215AB9" w:rsidRDefault="003774EF" w:rsidP="003774EF">
            <w:pPr>
              <w:spacing w:before="0"/>
              <w:rPr>
                <w:rFonts w:ascii="Times New Roman" w:hAnsi="Times New Roman" w:cs="Times New Roman"/>
                <w:bCs/>
                <w:sz w:val="24"/>
                <w:szCs w:val="24"/>
              </w:rPr>
            </w:pPr>
            <w:r w:rsidRPr="00215AB9">
              <w:rPr>
                <w:rFonts w:ascii="Times New Roman" w:hAnsi="Times New Roman" w:cs="Times New Roman"/>
                <w:bCs/>
                <w:sz w:val="24"/>
                <w:szCs w:val="24"/>
              </w:rPr>
              <w:t>відключень</w:t>
            </w:r>
            <w:r w:rsidRPr="00215AB9">
              <w:rPr>
                <w:rFonts w:ascii="Times New Roman" w:hAnsi="Times New Roman" w:cs="Times New Roman"/>
                <w:b/>
                <w:sz w:val="24"/>
                <w:szCs w:val="24"/>
              </w:rPr>
              <w:t>,</w:t>
            </w:r>
            <w:r w:rsidRPr="00215AB9">
              <w:rPr>
                <w:rFonts w:ascii="Times New Roman" w:hAnsi="Times New Roman" w:cs="Times New Roman"/>
                <w:bCs/>
                <w:sz w:val="24"/>
                <w:szCs w:val="24"/>
              </w:rPr>
              <w:t xml:space="preserve"> спричинених змінами активної та реактивної потужності генеруючих одиниць або </w:t>
            </w:r>
            <w:r w:rsidRPr="00215AB9">
              <w:rPr>
                <w:rFonts w:ascii="Times New Roman" w:hAnsi="Times New Roman" w:cs="Times New Roman"/>
                <w:b/>
                <w:sz w:val="24"/>
                <w:szCs w:val="24"/>
              </w:rPr>
              <w:t>об’єктів енерго</w:t>
            </w:r>
            <w:r w:rsidRPr="00215AB9">
              <w:rPr>
                <w:rFonts w:ascii="Times New Roman" w:hAnsi="Times New Roman" w:cs="Times New Roman"/>
                <w:bCs/>
                <w:sz w:val="24"/>
                <w:szCs w:val="24"/>
              </w:rPr>
              <w:t>споживання;</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
                <w:sz w:val="24"/>
                <w:szCs w:val="24"/>
              </w:rPr>
              <w:lastRenderedPageBreak/>
              <w:t>несправності, спричинені поведінкою обладнання;</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
                <w:bCs/>
                <w:sz w:val="24"/>
                <w:szCs w:val="24"/>
              </w:rPr>
              <w:t>надавати перевагу коригувальним діям, що забезпечують найбільший обсяг пропускної спроможності міждержавних перетинів для цілей розподілу пропускної спроможності, забезпечуючи дотримання меж операційної безпеки.</w:t>
            </w:r>
            <w:bookmarkEnd w:id="1"/>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Редакційне уточнення</w:t>
            </w:r>
          </w:p>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p w:rsidR="003774EF" w:rsidRPr="00CB4B35" w:rsidRDefault="003774EF" w:rsidP="003774EF">
            <w:pPr>
              <w:spacing w:before="0"/>
              <w:ind w:firstLine="317"/>
              <w:rPr>
                <w:rFonts w:ascii="Times New Roman" w:hAnsi="Times New Roman" w:cs="Times New Roman"/>
                <w:sz w:val="24"/>
                <w:szCs w:val="24"/>
              </w:rPr>
            </w:pPr>
            <w:r w:rsidRPr="00CB4B35">
              <w:rPr>
                <w:rFonts w:ascii="Times New Roman" w:hAnsi="Times New Roman" w:cs="Times New Roman"/>
                <w:sz w:val="24"/>
                <w:szCs w:val="24"/>
              </w:rPr>
              <w:t>3.4. При виборі відповідних коригувальних дій ОСП повинен застосовувати такі критерії:</w:t>
            </w:r>
          </w:p>
          <w:p w:rsidR="003774EF" w:rsidRPr="00CB4B35" w:rsidRDefault="003774EF" w:rsidP="003774EF">
            <w:pPr>
              <w:spacing w:before="0"/>
              <w:ind w:firstLine="317"/>
              <w:rPr>
                <w:rFonts w:ascii="Times New Roman" w:hAnsi="Times New Roman" w:cs="Times New Roman"/>
                <w:b/>
                <w:sz w:val="24"/>
                <w:szCs w:val="24"/>
              </w:rPr>
            </w:pPr>
            <w:r w:rsidRPr="00CB4B35">
              <w:rPr>
                <w:rFonts w:ascii="Times New Roman" w:hAnsi="Times New Roman" w:cs="Times New Roman"/>
                <w:sz w:val="24"/>
                <w:szCs w:val="24"/>
              </w:rPr>
              <w:t>ураховувати ризики відмов при застосуванні доступних коригувальних дій</w:t>
            </w:r>
            <w:r w:rsidRPr="00CB4B35">
              <w:rPr>
                <w:rFonts w:ascii="Times New Roman" w:hAnsi="Times New Roman" w:cs="Times New Roman"/>
                <w:b/>
                <w:sz w:val="24"/>
                <w:szCs w:val="24"/>
              </w:rPr>
              <w:t xml:space="preserve"> та </w:t>
            </w:r>
            <w:r w:rsidRPr="00CB4B35">
              <w:rPr>
                <w:rFonts w:ascii="Times New Roman" w:hAnsi="Times New Roman" w:cs="Times New Roman"/>
                <w:sz w:val="24"/>
                <w:szCs w:val="24"/>
              </w:rPr>
              <w:t>їх вплив на операційну безпеку</w:t>
            </w:r>
            <w:r w:rsidRPr="00CB4B35">
              <w:rPr>
                <w:rFonts w:ascii="Times New Roman" w:hAnsi="Times New Roman" w:cs="Times New Roman"/>
                <w:b/>
                <w:sz w:val="24"/>
                <w:szCs w:val="24"/>
              </w:rPr>
              <w:t>, зокрема</w:t>
            </w:r>
            <w:r>
              <w:rPr>
                <w:rFonts w:ascii="Times New Roman" w:hAnsi="Times New Roman" w:cs="Times New Roman"/>
                <w:b/>
                <w:sz w:val="24"/>
                <w:szCs w:val="24"/>
              </w:rPr>
              <w:t xml:space="preserve"> ризики</w:t>
            </w:r>
            <w:r w:rsidRPr="00CB4B35">
              <w:rPr>
                <w:rFonts w:ascii="Times New Roman" w:hAnsi="Times New Roman" w:cs="Times New Roman"/>
                <w:b/>
                <w:sz w:val="24"/>
                <w:szCs w:val="24"/>
              </w:rPr>
              <w:t>:</w:t>
            </w:r>
          </w:p>
          <w:p w:rsidR="003774EF" w:rsidRDefault="003774EF" w:rsidP="003774EF">
            <w:pPr>
              <w:spacing w:before="0"/>
              <w:ind w:firstLine="317"/>
              <w:rPr>
                <w:rFonts w:ascii="Times New Roman" w:hAnsi="Times New Roman" w:cs="Times New Roman"/>
                <w:b/>
                <w:sz w:val="24"/>
                <w:szCs w:val="24"/>
              </w:rPr>
            </w:pPr>
            <w:r>
              <w:rPr>
                <w:rFonts w:ascii="Times New Roman" w:hAnsi="Times New Roman" w:cs="Times New Roman"/>
                <w:b/>
                <w:sz w:val="24"/>
                <w:szCs w:val="24"/>
              </w:rPr>
              <w:t>…</w:t>
            </w:r>
          </w:p>
          <w:p w:rsidR="003774EF" w:rsidRDefault="003774EF" w:rsidP="003774EF">
            <w:pPr>
              <w:spacing w:before="0"/>
              <w:ind w:firstLine="317"/>
              <w:rPr>
                <w:rFonts w:ascii="Times New Roman" w:hAnsi="Times New Roman" w:cs="Times New Roman"/>
                <w:b/>
                <w:strike/>
                <w:color w:val="00B050"/>
                <w:sz w:val="24"/>
                <w:szCs w:val="24"/>
              </w:rPr>
            </w:pPr>
            <w:r w:rsidRPr="00352EEB">
              <w:rPr>
                <w:rFonts w:ascii="Times New Roman" w:hAnsi="Times New Roman" w:cs="Times New Roman"/>
                <w:b/>
                <w:strike/>
                <w:color w:val="00B050"/>
                <w:sz w:val="24"/>
                <w:szCs w:val="24"/>
              </w:rPr>
              <w:t>відмов або перевантаження обладнання, а також помилкових дій оперативного персоналу при реалізації коригувальних дій та їх вплив на операційну безпеку;</w:t>
            </w:r>
          </w:p>
          <w:p w:rsidR="003774EF" w:rsidRPr="00352EEB" w:rsidRDefault="003774EF" w:rsidP="003774EF">
            <w:pPr>
              <w:spacing w:before="0"/>
              <w:ind w:firstLine="567"/>
              <w:rPr>
                <w:rFonts w:ascii="Times New Roman" w:hAnsi="Times New Roman" w:cs="Times New Roman"/>
                <w:sz w:val="24"/>
                <w:szCs w:val="24"/>
              </w:rPr>
            </w:pPr>
            <w:r w:rsidRPr="00352EEB">
              <w:rPr>
                <w:rFonts w:ascii="Times New Roman" w:hAnsi="Times New Roman" w:cs="Times New Roman"/>
                <w:sz w:val="24"/>
                <w:szCs w:val="24"/>
              </w:rPr>
              <w:t>…</w:t>
            </w:r>
          </w:p>
          <w:p w:rsidR="003774EF" w:rsidRPr="000C3585" w:rsidRDefault="003774EF" w:rsidP="003774EF">
            <w:pPr>
              <w:ind w:firstLine="567"/>
              <w:rPr>
                <w:rFonts w:ascii="Times New Roman" w:hAnsi="Times New Roman" w:cs="Times New Roman"/>
                <w:i/>
                <w:sz w:val="24"/>
                <w:szCs w:val="24"/>
              </w:rPr>
            </w:pPr>
            <w:r w:rsidRPr="000C3585">
              <w:rPr>
                <w:rFonts w:ascii="Times New Roman" w:hAnsi="Times New Roman" w:cs="Times New Roman"/>
                <w:i/>
                <w:sz w:val="24"/>
                <w:szCs w:val="24"/>
              </w:rPr>
              <w:t>(статтею 21 Регламенту 1485 це не передбачено</w:t>
            </w:r>
            <w:r>
              <w:rPr>
                <w:rFonts w:ascii="Times New Roman" w:hAnsi="Times New Roman" w:cs="Times New Roman"/>
                <w:i/>
                <w:sz w:val="24"/>
                <w:szCs w:val="24"/>
              </w:rPr>
              <w:t>. Ц</w:t>
            </w:r>
            <w:r w:rsidRPr="000C3585">
              <w:rPr>
                <w:rFonts w:ascii="Times New Roman" w:hAnsi="Times New Roman" w:cs="Times New Roman"/>
                <w:i/>
                <w:sz w:val="24"/>
                <w:szCs w:val="24"/>
              </w:rPr>
              <w:t xml:space="preserve">е </w:t>
            </w:r>
            <w:r>
              <w:rPr>
                <w:rFonts w:ascii="Times New Roman" w:hAnsi="Times New Roman" w:cs="Times New Roman"/>
                <w:i/>
                <w:sz w:val="24"/>
                <w:szCs w:val="24"/>
              </w:rPr>
              <w:t>можливо</w:t>
            </w:r>
            <w:r w:rsidRPr="000C3585">
              <w:rPr>
                <w:rFonts w:ascii="Times New Roman" w:hAnsi="Times New Roman" w:cs="Times New Roman"/>
                <w:i/>
                <w:sz w:val="24"/>
                <w:szCs w:val="24"/>
              </w:rPr>
              <w:t xml:space="preserve"> буде впливати на дію угод між </w:t>
            </w:r>
            <w:r w:rsidRPr="000C3585">
              <w:rPr>
                <w:rFonts w:ascii="Times New Roman" w:hAnsi="Times New Roman" w:cs="Times New Roman"/>
                <w:i/>
                <w:sz w:val="24"/>
                <w:szCs w:val="24"/>
              </w:rPr>
              <w:lastRenderedPageBreak/>
              <w:t>ОСП)</w:t>
            </w:r>
          </w:p>
        </w:tc>
      </w:tr>
      <w:tr w:rsidR="003774EF" w:rsidRPr="00215AB9" w:rsidTr="000603C6">
        <w:trPr>
          <w:trHeight w:val="265"/>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4. Типи коригувальних дій</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Calibri" w:hAnsi="Times New Roman" w:cs="Times New Roman"/>
                <w:sz w:val="24"/>
                <w:szCs w:val="24"/>
              </w:rPr>
            </w:pPr>
            <w:bookmarkStart w:id="2" w:name="_Hlk150414821"/>
            <w:bookmarkStart w:id="3" w:name="_Hlk150414809"/>
            <w:r w:rsidRPr="00215AB9">
              <w:rPr>
                <w:rFonts w:ascii="Times New Roman" w:eastAsia="Calibri" w:hAnsi="Times New Roman" w:cs="Times New Roman"/>
                <w:sz w:val="24"/>
                <w:szCs w:val="24"/>
              </w:rPr>
              <w:t xml:space="preserve">4.1. ОСП </w:t>
            </w:r>
            <w:r w:rsidRPr="00215AB9">
              <w:rPr>
                <w:rFonts w:ascii="Times New Roman" w:hAnsi="Times New Roman" w:cs="Times New Roman"/>
                <w:strike/>
                <w:sz w:val="24"/>
                <w:szCs w:val="24"/>
              </w:rPr>
              <w:t>може</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 xml:space="preserve">має </w:t>
            </w:r>
            <w:r w:rsidRPr="00215AB9">
              <w:rPr>
                <w:rFonts w:ascii="Times New Roman" w:eastAsia="Calibri" w:hAnsi="Times New Roman" w:cs="Times New Roman"/>
                <w:sz w:val="24"/>
                <w:szCs w:val="24"/>
              </w:rPr>
              <w:t>застосовувати такі типи коригувальних дій:</w:t>
            </w:r>
          </w:p>
          <w:p w:rsidR="003774EF" w:rsidRPr="00215AB9" w:rsidRDefault="003774EF" w:rsidP="003774EF">
            <w:pPr>
              <w:spacing w:before="0"/>
              <w:jc w:val="left"/>
              <w:rPr>
                <w:rFonts w:ascii="Times New Roman" w:hAnsi="Times New Roman" w:cs="Times New Roman"/>
                <w:sz w:val="24"/>
                <w:szCs w:val="24"/>
              </w:rPr>
            </w:pPr>
            <w:r w:rsidRPr="00215AB9">
              <w:rPr>
                <w:rFonts w:ascii="Times New Roman" w:hAnsi="Times New Roman" w:cs="Times New Roman"/>
                <w:sz w:val="24"/>
                <w:szCs w:val="24"/>
              </w:rPr>
              <w:t xml:space="preserve">зміна тривалості планових відключень або повернення в роботу елементів системи передачі </w:t>
            </w:r>
            <w:r w:rsidRPr="00215AB9">
              <w:rPr>
                <w:rFonts w:ascii="Times New Roman" w:hAnsi="Times New Roman" w:cs="Times New Roman"/>
                <w:b/>
                <w:bCs/>
                <w:sz w:val="24"/>
                <w:szCs w:val="24"/>
              </w:rPr>
              <w:t>для забезпечення експлуатаційної готовності таких елементів системи передачі</w:t>
            </w:r>
            <w:r w:rsidRPr="00215AB9">
              <w:rPr>
                <w:rFonts w:ascii="Times New Roman" w:hAnsi="Times New Roman" w:cs="Times New Roman"/>
                <w:sz w:val="24"/>
                <w:szCs w:val="24"/>
              </w:rPr>
              <w:t>;</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зміна положень РПН;</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зміна положень ТПР;</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зміна топології;</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перемикання конденсаторів і реакторів;</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застосування пристроїв управління напругою та реактивної потужністю на основі силової електроніки;</w:t>
            </w:r>
          </w:p>
          <w:bookmarkEnd w:id="2"/>
          <w:p w:rsidR="003774EF" w:rsidRPr="00215AB9" w:rsidRDefault="003774EF" w:rsidP="003774EF">
            <w:pPr>
              <w:spacing w:before="0"/>
              <w:rPr>
                <w:rFonts w:ascii="Times New Roman" w:eastAsia="Times New Roman" w:hAnsi="Times New Roman" w:cs="Times New Roman"/>
                <w:b/>
                <w:bCs/>
                <w:sz w:val="24"/>
                <w:szCs w:val="24"/>
              </w:rPr>
            </w:pPr>
          </w:p>
          <w:p w:rsidR="003774EF" w:rsidRPr="00215AB9" w:rsidRDefault="003774EF" w:rsidP="003774EF">
            <w:pPr>
              <w:spacing w:before="0"/>
              <w:rPr>
                <w:rFonts w:ascii="Times New Roman" w:eastAsia="Times New Roman" w:hAnsi="Times New Roman" w:cs="Times New Roman"/>
                <w:sz w:val="24"/>
                <w:szCs w:val="24"/>
              </w:rPr>
            </w:pPr>
            <w:bookmarkStart w:id="4" w:name="_Hlk150414830"/>
            <w:r w:rsidRPr="00215AB9">
              <w:rPr>
                <w:rFonts w:ascii="Times New Roman" w:eastAsia="Times New Roman" w:hAnsi="Times New Roman" w:cs="Times New Roman"/>
                <w:b/>
                <w:sz w:val="24"/>
                <w:szCs w:val="24"/>
              </w:rPr>
              <w:t>видача оперативної команди ОСР і значним Користувачам, приєднаним до системи передачі, щодо блокування автоматичного регулювання напруги та реактивної потужності</w:t>
            </w:r>
            <w:r w:rsidRPr="00215AB9">
              <w:rPr>
                <w:rFonts w:ascii="Times New Roman" w:eastAsia="Times New Roman" w:hAnsi="Times New Roman" w:cs="Times New Roman"/>
                <w:sz w:val="24"/>
                <w:szCs w:val="24"/>
              </w:rPr>
              <w:t xml:space="preserve"> </w:t>
            </w:r>
            <w:r w:rsidRPr="00215AB9">
              <w:rPr>
                <w:rFonts w:ascii="Times New Roman" w:eastAsia="Times New Roman" w:hAnsi="Times New Roman" w:cs="Times New Roman"/>
                <w:b/>
                <w:bCs/>
                <w:sz w:val="24"/>
                <w:szCs w:val="24"/>
              </w:rPr>
              <w:t>трансформаторів</w:t>
            </w:r>
            <w:r w:rsidRPr="00215AB9">
              <w:rPr>
                <w:rFonts w:ascii="Times New Roman" w:eastAsia="Times New Roman" w:hAnsi="Times New Roman" w:cs="Times New Roman"/>
                <w:sz w:val="24"/>
                <w:szCs w:val="24"/>
              </w:rPr>
              <w:t xml:space="preserve"> </w:t>
            </w:r>
            <w:r w:rsidRPr="00215AB9">
              <w:rPr>
                <w:rFonts w:ascii="Times New Roman" w:eastAsia="Times New Roman" w:hAnsi="Times New Roman" w:cs="Times New Roman"/>
                <w:b/>
                <w:bCs/>
                <w:sz w:val="24"/>
                <w:szCs w:val="24"/>
              </w:rPr>
              <w:t>або щодо активації на їхніх об’єктах таких коригувальних дій, як зміна положень РПН, зміна положень ТПР або зміна топології, якщо погіршення напруги становить загрозу для операційної безпеки або може призвести до лавини напруги в системі передачі</w:t>
            </w:r>
            <w:r w:rsidRPr="00215AB9">
              <w:rPr>
                <w:rFonts w:ascii="Times New Roman" w:eastAsia="Times New Roman" w:hAnsi="Times New Roman" w:cs="Times New Roman"/>
                <w:sz w:val="24"/>
                <w:szCs w:val="24"/>
              </w:rPr>
              <w:t>;</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hAnsi="Times New Roman" w:cs="Times New Roman"/>
                <w:b/>
                <w:bCs/>
                <w:sz w:val="24"/>
                <w:szCs w:val="24"/>
              </w:rPr>
              <w:lastRenderedPageBreak/>
              <w:t>застосування вимоги щодо</w:t>
            </w:r>
            <w:r w:rsidRPr="00215AB9">
              <w:rPr>
                <w:rFonts w:ascii="Times New Roman" w:hAnsi="Times New Roman" w:cs="Times New Roman"/>
                <w:sz w:val="24"/>
                <w:szCs w:val="24"/>
              </w:rPr>
              <w:t xml:space="preserve"> змін</w:t>
            </w:r>
            <w:r w:rsidRPr="00215AB9">
              <w:rPr>
                <w:rFonts w:ascii="Times New Roman" w:hAnsi="Times New Roman" w:cs="Times New Roman"/>
                <w:b/>
                <w:bCs/>
                <w:sz w:val="24"/>
                <w:szCs w:val="24"/>
              </w:rPr>
              <w:t>и</w:t>
            </w:r>
            <w:r w:rsidRPr="00215AB9">
              <w:rPr>
                <w:rFonts w:ascii="Times New Roman" w:hAnsi="Times New Roman" w:cs="Times New Roman"/>
                <w:sz w:val="24"/>
                <w:szCs w:val="24"/>
              </w:rPr>
              <w:t xml:space="preserve"> </w:t>
            </w:r>
            <w:r w:rsidRPr="00215AB9">
              <w:rPr>
                <w:rFonts w:ascii="Times New Roman" w:eastAsia="Calibri" w:hAnsi="Times New Roman" w:cs="Times New Roman"/>
                <w:sz w:val="24"/>
                <w:szCs w:val="24"/>
              </w:rPr>
              <w:t>реактивної потужності або заданого значення напруги приєднаних до системи передачі генеруючих одиниць;</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перерахунок на добу наперед та внутрішньодобово </w:t>
            </w:r>
            <w:r w:rsidRPr="00215AB9">
              <w:rPr>
                <w:rFonts w:ascii="Times New Roman" w:eastAsia="Calibri" w:hAnsi="Times New Roman" w:cs="Times New Roman"/>
                <w:strike/>
                <w:sz w:val="24"/>
                <w:szCs w:val="24"/>
              </w:rPr>
              <w:t>міждержавної пропускної здатності</w:t>
            </w:r>
            <w:r w:rsidRPr="00215AB9">
              <w:rPr>
                <w:rFonts w:ascii="Times New Roman" w:eastAsia="Calibri" w:hAnsi="Times New Roman" w:cs="Times New Roman"/>
                <w:sz w:val="24"/>
                <w:szCs w:val="24"/>
              </w:rPr>
              <w:t xml:space="preserve"> </w:t>
            </w:r>
            <w:r w:rsidRPr="00215AB9">
              <w:rPr>
                <w:rFonts w:ascii="Times New Roman" w:eastAsia="Calibri" w:hAnsi="Times New Roman" w:cs="Times New Roman"/>
                <w:b/>
                <w:sz w:val="24"/>
                <w:szCs w:val="24"/>
              </w:rPr>
              <w:t>пропускної спроможності міждержавних перетинів</w:t>
            </w:r>
            <w:r w:rsidRPr="00215AB9">
              <w:rPr>
                <w:rFonts w:ascii="Times New Roman" w:eastAsia="Calibri" w:hAnsi="Times New Roman" w:cs="Times New Roman"/>
                <w:sz w:val="24"/>
                <w:szCs w:val="24"/>
              </w:rPr>
              <w:t xml:space="preserve"> відповідно до Правил управління обмеженнями та </w:t>
            </w:r>
            <w:r w:rsidRPr="00215AB9">
              <w:rPr>
                <w:rFonts w:ascii="Times New Roman" w:eastAsia="Calibri" w:hAnsi="Times New Roman" w:cs="Times New Roman"/>
                <w:b/>
                <w:sz w:val="24"/>
                <w:szCs w:val="24"/>
              </w:rPr>
              <w:t>Порядку</w:t>
            </w:r>
            <w:r w:rsidRPr="00215AB9">
              <w:rPr>
                <w:rFonts w:ascii="Times New Roman" w:eastAsia="Calibri" w:hAnsi="Times New Roman" w:cs="Times New Roman"/>
                <w:sz w:val="24"/>
                <w:szCs w:val="24"/>
              </w:rPr>
              <w:t xml:space="preserve"> розподілу пропускної спроможності міждержавних перетинів;</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перерахунок графіків навантажень одиниць постачання послуг з балансування в області регулювання ОСП;</w:t>
            </w:r>
          </w:p>
          <w:p w:rsidR="003774EF" w:rsidRPr="00215AB9" w:rsidRDefault="003774EF" w:rsidP="003774EF">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передиспетчеризація користувачів, приєднаних до системи передачі або системи розподілу в межах області регулювання ОСП, між двома або декількома ОСП;</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зустрічна торгівля між користувачами суміжних систем передач;</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регулювання перетоків активної потужності </w:t>
            </w:r>
            <w:r w:rsidRPr="00215AB9">
              <w:rPr>
                <w:rFonts w:ascii="Times New Roman" w:eastAsia="Calibri" w:hAnsi="Times New Roman" w:cs="Times New Roman"/>
                <w:strike/>
                <w:sz w:val="24"/>
                <w:szCs w:val="24"/>
              </w:rPr>
              <w:t xml:space="preserve">вставки постійного струму </w:t>
            </w:r>
            <w:r w:rsidRPr="00215AB9">
              <w:rPr>
                <w:rFonts w:ascii="Times New Roman" w:eastAsia="Calibri" w:hAnsi="Times New Roman" w:cs="Times New Roman"/>
                <w:b/>
                <w:sz w:val="24"/>
                <w:szCs w:val="24"/>
              </w:rPr>
              <w:t>системи ПСВН</w:t>
            </w:r>
            <w:r w:rsidRPr="00215AB9">
              <w:rPr>
                <w:rFonts w:ascii="Times New Roman" w:eastAsia="Calibri" w:hAnsi="Times New Roman" w:cs="Times New Roman"/>
                <w:sz w:val="24"/>
                <w:szCs w:val="24"/>
              </w:rPr>
              <w:t>;</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застосування процедур управління відхиленнями частоти (корекція синхронного часу, помилки області регулювання);</w:t>
            </w: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зміна розподіленої </w:t>
            </w:r>
            <w:r w:rsidRPr="00215AB9">
              <w:rPr>
                <w:rFonts w:ascii="Times New Roman" w:eastAsia="Calibri" w:hAnsi="Times New Roman" w:cs="Times New Roman"/>
                <w:strike/>
                <w:sz w:val="24"/>
                <w:szCs w:val="24"/>
              </w:rPr>
              <w:t>міждержавної</w:t>
            </w:r>
            <w:r w:rsidRPr="00215AB9">
              <w:rPr>
                <w:rFonts w:ascii="Times New Roman" w:eastAsia="Calibri" w:hAnsi="Times New Roman" w:cs="Times New Roman"/>
                <w:sz w:val="24"/>
                <w:szCs w:val="24"/>
              </w:rPr>
              <w:t xml:space="preserve"> пропускної </w:t>
            </w:r>
            <w:r w:rsidRPr="00215AB9">
              <w:rPr>
                <w:rFonts w:ascii="Times New Roman" w:eastAsia="Calibri" w:hAnsi="Times New Roman" w:cs="Times New Roman"/>
                <w:strike/>
                <w:sz w:val="24"/>
                <w:szCs w:val="24"/>
              </w:rPr>
              <w:t xml:space="preserve">здатності </w:t>
            </w:r>
            <w:r w:rsidRPr="00215AB9">
              <w:rPr>
                <w:rFonts w:ascii="Times New Roman" w:eastAsia="Times New Roman" w:hAnsi="Times New Roman" w:cs="Times New Roman"/>
                <w:b/>
                <w:sz w:val="24"/>
                <w:szCs w:val="24"/>
              </w:rPr>
              <w:t xml:space="preserve">спроможності міждержавних перетинів або запровадження плану дій, що містить конкретний графік вжиття заходів, спрямованих на скорочення виявлених структурних перевантажень протягом чотирьох років з моменту ухвалення </w:t>
            </w:r>
            <w:r w:rsidRPr="00215AB9">
              <w:rPr>
                <w:rFonts w:ascii="Times New Roman" w:eastAsia="Times New Roman" w:hAnsi="Times New Roman" w:cs="Times New Roman"/>
                <w:b/>
                <w:sz w:val="24"/>
                <w:szCs w:val="24"/>
              </w:rPr>
              <w:lastRenderedPageBreak/>
              <w:t>рішення про наявність таких перевантажень</w:t>
            </w:r>
            <w:r w:rsidRPr="00215AB9">
              <w:rPr>
                <w:rFonts w:ascii="Times New Roman" w:eastAsia="Calibri" w:hAnsi="Times New Roman" w:cs="Times New Roman"/>
                <w:sz w:val="24"/>
                <w:szCs w:val="24"/>
              </w:rPr>
              <w:t>;</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у разі необхідності, - аварійне розвантаження</w:t>
            </w:r>
            <w:r w:rsidRPr="00215AB9">
              <w:rPr>
                <w:rFonts w:ascii="Times New Roman" w:hAnsi="Times New Roman" w:cs="Times New Roman"/>
                <w:bCs/>
                <w:sz w:val="24"/>
                <w:szCs w:val="24"/>
              </w:rPr>
              <w:t xml:space="preserve"> (</w:t>
            </w:r>
            <w:r w:rsidRPr="00215AB9">
              <w:rPr>
                <w:rFonts w:ascii="Times New Roman" w:eastAsia="Calibri" w:hAnsi="Times New Roman" w:cs="Times New Roman"/>
                <w:sz w:val="24"/>
                <w:szCs w:val="24"/>
              </w:rPr>
              <w:t>ручне обмеження споживання) в нормальному та передаварійному режимі</w:t>
            </w:r>
            <w:r w:rsidRPr="00215AB9">
              <w:rPr>
                <w:rFonts w:ascii="Times New Roman" w:eastAsia="Calibri" w:hAnsi="Times New Roman" w:cs="Times New Roman"/>
                <w:b/>
                <w:sz w:val="24"/>
                <w:szCs w:val="24"/>
              </w:rPr>
              <w:t>.</w:t>
            </w:r>
            <w:bookmarkEnd w:id="3"/>
            <w:bookmarkEnd w:id="4"/>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Редакційне уточнення</w:t>
            </w:r>
          </w:p>
          <w:p w:rsidR="003774EF" w:rsidRDefault="003774EF" w:rsidP="003774EF">
            <w:pPr>
              <w:spacing w:before="0"/>
              <w:jc w:val="center"/>
              <w:rPr>
                <w:rFonts w:ascii="Times New Roman" w:hAnsi="Times New Roman" w:cs="Times New Roman"/>
                <w:b/>
                <w:sz w:val="24"/>
                <w:szCs w:val="24"/>
              </w:rPr>
            </w:pPr>
          </w:p>
          <w:p w:rsidR="003774EF" w:rsidRPr="00215AB9"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4.1. ОСП </w:t>
            </w:r>
            <w:r w:rsidRPr="00215AB9">
              <w:rPr>
                <w:rFonts w:ascii="Times New Roman" w:hAnsi="Times New Roman" w:cs="Times New Roman"/>
                <w:strike/>
                <w:sz w:val="24"/>
                <w:szCs w:val="24"/>
              </w:rPr>
              <w:t>може</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 xml:space="preserve">має </w:t>
            </w:r>
            <w:r w:rsidRPr="00215AB9">
              <w:rPr>
                <w:rFonts w:ascii="Times New Roman" w:eastAsia="Calibri" w:hAnsi="Times New Roman" w:cs="Times New Roman"/>
                <w:sz w:val="24"/>
                <w:szCs w:val="24"/>
              </w:rPr>
              <w:t>застосовувати такі типи коригувальних дій:</w:t>
            </w:r>
          </w:p>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w:t>
            </w:r>
          </w:p>
          <w:p w:rsidR="003774EF" w:rsidRDefault="003774EF" w:rsidP="003774EF">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перерахунок на добу наперед та внутрішньодобово </w:t>
            </w:r>
            <w:r w:rsidRPr="00215AB9">
              <w:rPr>
                <w:rFonts w:ascii="Times New Roman" w:eastAsia="Calibri" w:hAnsi="Times New Roman" w:cs="Times New Roman"/>
                <w:strike/>
                <w:sz w:val="24"/>
                <w:szCs w:val="24"/>
              </w:rPr>
              <w:t>міждержавної пропускної здатності</w:t>
            </w:r>
            <w:r w:rsidRPr="00215AB9">
              <w:rPr>
                <w:rFonts w:ascii="Times New Roman" w:eastAsia="Calibri" w:hAnsi="Times New Roman" w:cs="Times New Roman"/>
                <w:sz w:val="24"/>
                <w:szCs w:val="24"/>
              </w:rPr>
              <w:t xml:space="preserve"> </w:t>
            </w:r>
            <w:r w:rsidRPr="00215AB9">
              <w:rPr>
                <w:rFonts w:ascii="Times New Roman" w:eastAsia="Calibri" w:hAnsi="Times New Roman" w:cs="Times New Roman"/>
                <w:b/>
                <w:sz w:val="24"/>
                <w:szCs w:val="24"/>
              </w:rPr>
              <w:t>пропускної спроможності міждержавних перетинів</w:t>
            </w:r>
            <w:r w:rsidRPr="00215AB9">
              <w:rPr>
                <w:rFonts w:ascii="Times New Roman" w:eastAsia="Calibri" w:hAnsi="Times New Roman" w:cs="Times New Roman"/>
                <w:sz w:val="24"/>
                <w:szCs w:val="24"/>
              </w:rPr>
              <w:t xml:space="preserve"> відповідно до </w:t>
            </w:r>
            <w:r w:rsidRPr="005E7242">
              <w:rPr>
                <w:rFonts w:ascii="Times New Roman" w:eastAsia="Calibri" w:hAnsi="Times New Roman" w:cs="Times New Roman"/>
                <w:b/>
                <w:strike/>
                <w:color w:val="00B050"/>
                <w:sz w:val="24"/>
                <w:szCs w:val="24"/>
              </w:rPr>
              <w:t>Правил управління обмеженнями та</w:t>
            </w:r>
            <w:r w:rsidRPr="005E7242">
              <w:rPr>
                <w:rFonts w:ascii="Times New Roman" w:eastAsia="Calibri" w:hAnsi="Times New Roman" w:cs="Times New Roman"/>
                <w:color w:val="00B050"/>
                <w:sz w:val="24"/>
                <w:szCs w:val="24"/>
              </w:rPr>
              <w:t xml:space="preserve"> </w:t>
            </w:r>
            <w:r w:rsidRPr="00215AB9">
              <w:rPr>
                <w:rFonts w:ascii="Times New Roman" w:eastAsia="Calibri" w:hAnsi="Times New Roman" w:cs="Times New Roman"/>
                <w:b/>
                <w:sz w:val="24"/>
                <w:szCs w:val="24"/>
              </w:rPr>
              <w:t>Порядку</w:t>
            </w:r>
            <w:r w:rsidRPr="00215AB9">
              <w:rPr>
                <w:rFonts w:ascii="Times New Roman" w:eastAsia="Calibri" w:hAnsi="Times New Roman" w:cs="Times New Roman"/>
                <w:sz w:val="24"/>
                <w:szCs w:val="24"/>
              </w:rPr>
              <w:t xml:space="preserve"> розподілу пропускної спроможності міждержавних перетинів;</w:t>
            </w:r>
          </w:p>
          <w:p w:rsidR="003774EF" w:rsidRDefault="003774EF" w:rsidP="003774EF">
            <w:pPr>
              <w:spacing w:before="0"/>
              <w:rPr>
                <w:rFonts w:ascii="Times New Roman" w:eastAsia="Calibri" w:hAnsi="Times New Roman" w:cs="Times New Roman"/>
                <w:sz w:val="24"/>
                <w:szCs w:val="24"/>
              </w:rPr>
            </w:pPr>
            <w:r>
              <w:rPr>
                <w:rFonts w:ascii="Times New Roman" w:eastAsia="Calibri" w:hAnsi="Times New Roman" w:cs="Times New Roman"/>
                <w:sz w:val="24"/>
                <w:szCs w:val="24"/>
              </w:rPr>
              <w:t>…</w:t>
            </w:r>
          </w:p>
          <w:p w:rsidR="003774EF" w:rsidRDefault="003774EF" w:rsidP="003774EF">
            <w:pPr>
              <w:rPr>
                <w:rFonts w:ascii="Times New Roman" w:hAnsi="Times New Roman" w:cs="Times New Roman"/>
                <w:i/>
                <w:color w:val="000000"/>
                <w:sz w:val="24"/>
                <w:szCs w:val="24"/>
              </w:rPr>
            </w:pPr>
            <w:r w:rsidRPr="005E7242">
              <w:rPr>
                <w:rFonts w:ascii="Times New Roman" w:eastAsia="Calibri" w:hAnsi="Times New Roman" w:cs="Times New Roman"/>
                <w:i/>
                <w:sz w:val="24"/>
                <w:szCs w:val="24"/>
              </w:rPr>
              <w:t>(</w:t>
            </w:r>
            <w:r w:rsidRPr="005E7242">
              <w:rPr>
                <w:rFonts w:ascii="Times New Roman" w:hAnsi="Times New Roman" w:cs="Times New Roman"/>
                <w:i/>
                <w:color w:val="000000"/>
                <w:sz w:val="24"/>
                <w:szCs w:val="24"/>
              </w:rPr>
              <w:t>Правила виключено</w:t>
            </w:r>
            <w:r w:rsidRPr="005E7242">
              <w:rPr>
                <w:rFonts w:ascii="Times New Roman" w:hAnsi="Times New Roman" w:cs="Times New Roman"/>
                <w:i/>
                <w:sz w:val="24"/>
                <w:szCs w:val="24"/>
              </w:rPr>
              <w:br/>
            </w:r>
            <w:r w:rsidRPr="005E7242">
              <w:rPr>
                <w:rFonts w:ascii="Times New Roman" w:hAnsi="Times New Roman" w:cs="Times New Roman"/>
                <w:i/>
                <w:color w:val="000000"/>
                <w:sz w:val="24"/>
                <w:szCs w:val="24"/>
              </w:rPr>
              <w:t>(згідно з постановою Національної комісії, що здійснює державне регулювання у сферах енергетики та комунальних послуг,</w:t>
            </w:r>
            <w:r>
              <w:rPr>
                <w:rFonts w:ascii="Times New Roman" w:hAnsi="Times New Roman" w:cs="Times New Roman"/>
                <w:i/>
                <w:color w:val="000000"/>
                <w:sz w:val="24"/>
                <w:szCs w:val="24"/>
              </w:rPr>
              <w:t xml:space="preserve"> </w:t>
            </w:r>
            <w:r w:rsidRPr="005E7242">
              <w:rPr>
                <w:rFonts w:ascii="Times New Roman" w:hAnsi="Times New Roman" w:cs="Times New Roman"/>
                <w:i/>
                <w:color w:val="000000"/>
                <w:sz w:val="24"/>
                <w:szCs w:val="24"/>
              </w:rPr>
              <w:t xml:space="preserve">від 11 лютого 2022 року </w:t>
            </w:r>
            <w:r>
              <w:rPr>
                <w:rFonts w:ascii="Times New Roman" w:hAnsi="Times New Roman" w:cs="Times New Roman"/>
                <w:i/>
                <w:color w:val="000000"/>
                <w:sz w:val="24"/>
                <w:szCs w:val="24"/>
              </w:rPr>
              <w:t>№</w:t>
            </w:r>
            <w:r w:rsidRPr="005E7242">
              <w:rPr>
                <w:rFonts w:ascii="Times New Roman" w:hAnsi="Times New Roman" w:cs="Times New Roman"/>
                <w:i/>
                <w:color w:val="000000"/>
                <w:sz w:val="24"/>
                <w:szCs w:val="24"/>
              </w:rPr>
              <w:t xml:space="preserve"> 251)</w:t>
            </w:r>
          </w:p>
          <w:p w:rsidR="007429B7" w:rsidRPr="00215AB9" w:rsidRDefault="007429B7" w:rsidP="007429B7">
            <w:pPr>
              <w:spacing w:before="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p w:rsidR="007429B7" w:rsidRPr="007429B7" w:rsidRDefault="007429B7" w:rsidP="007429B7">
            <w:pPr>
              <w:spacing w:before="0"/>
              <w:rPr>
                <w:rFonts w:ascii="Times New Roman" w:eastAsia="Times New Roman" w:hAnsi="Times New Roman" w:cs="Times New Roman"/>
                <w:color w:val="00B0F0"/>
                <w:sz w:val="24"/>
                <w:szCs w:val="24"/>
              </w:rPr>
            </w:pPr>
            <w:r w:rsidRPr="007429B7">
              <w:rPr>
                <w:rFonts w:ascii="Times New Roman" w:eastAsia="Times New Roman" w:hAnsi="Times New Roman" w:cs="Times New Roman"/>
                <w:b/>
                <w:color w:val="00B0F0"/>
                <w:sz w:val="24"/>
                <w:szCs w:val="24"/>
              </w:rPr>
              <w:lastRenderedPageBreak/>
              <w:t xml:space="preserve">видача оперативної команди ОСР і значним </w:t>
            </w:r>
            <w:r w:rsidRPr="007429B7">
              <w:rPr>
                <w:rFonts w:ascii="Times New Roman" w:eastAsia="Times New Roman" w:hAnsi="Times New Roman" w:cs="Times New Roman"/>
                <w:b/>
                <w:color w:val="00B050"/>
                <w:sz w:val="24"/>
                <w:szCs w:val="24"/>
              </w:rPr>
              <w:t>користувачам,</w:t>
            </w:r>
            <w:r w:rsidRPr="007429B7">
              <w:rPr>
                <w:rFonts w:ascii="Times New Roman" w:eastAsia="Times New Roman" w:hAnsi="Times New Roman" w:cs="Times New Roman"/>
                <w:b/>
                <w:color w:val="00B0F0"/>
                <w:sz w:val="24"/>
                <w:szCs w:val="24"/>
              </w:rPr>
              <w:t xml:space="preserve"> приєднаним до системи передачі, щодо блокування автоматичного регулювання напруги та реактивної потужності</w:t>
            </w:r>
            <w:r w:rsidRPr="007429B7">
              <w:rPr>
                <w:rFonts w:ascii="Times New Roman" w:eastAsia="Times New Roman" w:hAnsi="Times New Roman" w:cs="Times New Roman"/>
                <w:color w:val="00B0F0"/>
                <w:sz w:val="24"/>
                <w:szCs w:val="24"/>
              </w:rPr>
              <w:t xml:space="preserve"> </w:t>
            </w:r>
            <w:r w:rsidRPr="007429B7">
              <w:rPr>
                <w:rFonts w:ascii="Times New Roman" w:eastAsia="Times New Roman" w:hAnsi="Times New Roman" w:cs="Times New Roman"/>
                <w:b/>
                <w:bCs/>
                <w:color w:val="00B0F0"/>
                <w:sz w:val="24"/>
                <w:szCs w:val="24"/>
              </w:rPr>
              <w:t>трансформаторів</w:t>
            </w:r>
            <w:r w:rsidRPr="007429B7">
              <w:rPr>
                <w:rFonts w:ascii="Times New Roman" w:eastAsia="Times New Roman" w:hAnsi="Times New Roman" w:cs="Times New Roman"/>
                <w:color w:val="00B0F0"/>
                <w:sz w:val="24"/>
                <w:szCs w:val="24"/>
              </w:rPr>
              <w:t xml:space="preserve"> </w:t>
            </w:r>
            <w:r w:rsidRPr="007429B7">
              <w:rPr>
                <w:rFonts w:ascii="Times New Roman" w:eastAsia="Times New Roman" w:hAnsi="Times New Roman" w:cs="Times New Roman"/>
                <w:b/>
                <w:bCs/>
                <w:color w:val="00B0F0"/>
                <w:sz w:val="24"/>
                <w:szCs w:val="24"/>
              </w:rPr>
              <w:t>або щодо активації на їхніх об’єктах таких коригувальних дій, як зміна положень РПН, зміна положень ТПР або зміна топології, якщо погіршення напруги становить загрозу для операційної безпеки або може призвести до лавини напруги в системі передачі</w:t>
            </w:r>
            <w:r w:rsidRPr="007429B7">
              <w:rPr>
                <w:rFonts w:ascii="Times New Roman" w:eastAsia="Times New Roman" w:hAnsi="Times New Roman" w:cs="Times New Roman"/>
                <w:color w:val="00B0F0"/>
                <w:sz w:val="24"/>
                <w:szCs w:val="24"/>
              </w:rPr>
              <w:t>;</w:t>
            </w:r>
          </w:p>
          <w:p w:rsidR="007429B7" w:rsidRDefault="007429B7" w:rsidP="003774EF">
            <w:pPr>
              <w:rPr>
                <w:rFonts w:ascii="Times New Roman" w:hAnsi="Times New Roman" w:cs="Times New Roman"/>
                <w:i/>
                <w:color w:val="000000"/>
                <w:sz w:val="24"/>
                <w:szCs w:val="24"/>
              </w:rPr>
            </w:pPr>
          </w:p>
          <w:p w:rsidR="003774EF" w:rsidRDefault="003774EF" w:rsidP="003774EF">
            <w:pPr>
              <w:rPr>
                <w:rFonts w:ascii="Times New Roman" w:eastAsia="Calibri" w:hAnsi="Times New Roman" w:cs="Times New Roman"/>
                <w:sz w:val="24"/>
                <w:szCs w:val="24"/>
                <w:lang w:val="en-US"/>
              </w:rPr>
            </w:pPr>
          </w:p>
          <w:p w:rsidR="003774EF" w:rsidRDefault="003774EF" w:rsidP="003774EF">
            <w:pPr>
              <w:spacing w:before="0"/>
              <w:rPr>
                <w:rFonts w:ascii="Times New Roman" w:eastAsia="Calibri" w:hAnsi="Times New Roman" w:cs="Times New Roman"/>
                <w:sz w:val="24"/>
                <w:szCs w:val="24"/>
                <w:lang w:val="en-US"/>
              </w:rPr>
            </w:pPr>
          </w:p>
          <w:p w:rsidR="004B53DB" w:rsidRDefault="004B53DB" w:rsidP="003774EF">
            <w:pPr>
              <w:spacing w:before="0"/>
              <w:rPr>
                <w:rFonts w:ascii="Times New Roman" w:eastAsia="Calibri" w:hAnsi="Times New Roman" w:cs="Times New Roman"/>
                <w:sz w:val="24"/>
                <w:szCs w:val="24"/>
              </w:rPr>
            </w:pPr>
          </w:p>
          <w:p w:rsidR="004B53DB" w:rsidRDefault="004B53DB" w:rsidP="003774EF">
            <w:pPr>
              <w:spacing w:before="0"/>
              <w:rPr>
                <w:rFonts w:ascii="Times New Roman" w:eastAsia="Calibri" w:hAnsi="Times New Roman" w:cs="Times New Roman"/>
                <w:sz w:val="24"/>
                <w:szCs w:val="24"/>
              </w:rPr>
            </w:pPr>
          </w:p>
          <w:p w:rsidR="004B53DB" w:rsidRDefault="004B53DB" w:rsidP="003774EF">
            <w:pPr>
              <w:spacing w:before="0"/>
              <w:rPr>
                <w:rFonts w:ascii="Times New Roman" w:eastAsia="Calibri" w:hAnsi="Times New Roman" w:cs="Times New Roman"/>
                <w:sz w:val="24"/>
                <w:szCs w:val="24"/>
              </w:rPr>
            </w:pPr>
          </w:p>
          <w:p w:rsidR="004B53DB" w:rsidRDefault="004B53DB" w:rsidP="003774EF">
            <w:pPr>
              <w:spacing w:before="0"/>
              <w:rPr>
                <w:rFonts w:ascii="Times New Roman" w:eastAsia="Calibri" w:hAnsi="Times New Roman" w:cs="Times New Roman"/>
                <w:sz w:val="24"/>
                <w:szCs w:val="24"/>
              </w:rPr>
            </w:pPr>
          </w:p>
          <w:p w:rsidR="004B53DB" w:rsidRDefault="004B53DB" w:rsidP="003774EF">
            <w:pPr>
              <w:spacing w:before="0"/>
              <w:rPr>
                <w:rFonts w:ascii="Times New Roman" w:eastAsia="Calibri" w:hAnsi="Times New Roman" w:cs="Times New Roman"/>
                <w:sz w:val="24"/>
                <w:szCs w:val="24"/>
              </w:rPr>
            </w:pPr>
          </w:p>
          <w:p w:rsidR="004B53DB" w:rsidRPr="004B53DB" w:rsidRDefault="004B53DB" w:rsidP="004B53DB">
            <w:pPr>
              <w:spacing w:before="0"/>
              <w:ind w:firstLine="459"/>
              <w:rPr>
                <w:rFonts w:ascii="Times New Roman" w:eastAsia="Calibri" w:hAnsi="Times New Roman" w:cs="Times New Roman"/>
                <w:sz w:val="24"/>
                <w:szCs w:val="24"/>
              </w:rPr>
            </w:pPr>
          </w:p>
          <w:p w:rsidR="004B53DB" w:rsidRPr="004B53DB" w:rsidRDefault="004B53DB" w:rsidP="004B53DB">
            <w:pPr>
              <w:pStyle w:val="a7"/>
              <w:ind w:firstLine="459"/>
              <w:rPr>
                <w:rFonts w:ascii="Times New Roman" w:hAnsi="Times New Roman" w:cs="Times New Roman"/>
                <w:sz w:val="24"/>
                <w:szCs w:val="24"/>
              </w:rPr>
            </w:pPr>
            <w:r w:rsidRPr="004B53DB">
              <w:rPr>
                <w:rFonts w:ascii="Times New Roman" w:hAnsi="Times New Roman" w:cs="Times New Roman"/>
                <w:b/>
                <w:color w:val="00B050"/>
                <w:sz w:val="24"/>
                <w:szCs w:val="24"/>
              </w:rPr>
              <w:t>зменшення</w:t>
            </w:r>
            <w:r w:rsidRPr="004B53DB">
              <w:rPr>
                <w:rFonts w:ascii="Times New Roman" w:hAnsi="Times New Roman" w:cs="Times New Roman"/>
                <w:sz w:val="24"/>
                <w:szCs w:val="24"/>
              </w:rPr>
              <w:t xml:space="preserve"> розподіленої пропускної </w:t>
            </w:r>
            <w:r w:rsidRPr="004B53DB">
              <w:rPr>
                <w:rFonts w:ascii="Times New Roman" w:hAnsi="Times New Roman" w:cs="Times New Roman"/>
                <w:b/>
                <w:color w:val="0070C0"/>
                <w:sz w:val="24"/>
                <w:szCs w:val="24"/>
              </w:rPr>
              <w:t xml:space="preserve">спроможності </w:t>
            </w:r>
            <w:r w:rsidRPr="00A21A96">
              <w:rPr>
                <w:rFonts w:ascii="Times New Roman" w:hAnsi="Times New Roman" w:cs="Times New Roman"/>
                <w:b/>
                <w:bCs/>
                <w:color w:val="0070C0"/>
                <w:sz w:val="24"/>
                <w:szCs w:val="24"/>
              </w:rPr>
              <w:t>міждержавних перетинів</w:t>
            </w:r>
            <w:r w:rsidRPr="00A21A96">
              <w:rPr>
                <w:rFonts w:ascii="Times New Roman" w:hAnsi="Times New Roman" w:cs="Times New Roman"/>
                <w:color w:val="0070C0"/>
                <w:sz w:val="24"/>
                <w:szCs w:val="24"/>
              </w:rPr>
              <w:t xml:space="preserve"> </w:t>
            </w:r>
            <w:r w:rsidRPr="00A21A96">
              <w:rPr>
                <w:rFonts w:ascii="Times New Roman" w:hAnsi="Times New Roman" w:cs="Times New Roman"/>
                <w:b/>
                <w:bCs/>
                <w:color w:val="00B050"/>
                <w:sz w:val="24"/>
                <w:szCs w:val="24"/>
              </w:rPr>
              <w:t xml:space="preserve">в ситуації, коли використання пропускної спроможності ставить під загрозу операційну безпеку, всі ОСП на відповідному міждержавному перетині </w:t>
            </w:r>
            <w:r w:rsidRPr="00A21A96">
              <w:rPr>
                <w:rFonts w:ascii="Times New Roman" w:hAnsi="Times New Roman" w:cs="Times New Roman"/>
                <w:b/>
                <w:bCs/>
                <w:color w:val="00B050"/>
                <w:sz w:val="24"/>
                <w:szCs w:val="24"/>
              </w:rPr>
              <w:lastRenderedPageBreak/>
              <w:t>погодились на таку зміну, а передиспетчеризація або зустрічна торгівля неможлива</w:t>
            </w:r>
            <w:r w:rsidRPr="00A21A96">
              <w:rPr>
                <w:rFonts w:ascii="Times New Roman" w:hAnsi="Times New Roman" w:cs="Times New Roman"/>
                <w:color w:val="00B050"/>
                <w:sz w:val="24"/>
                <w:szCs w:val="24"/>
              </w:rPr>
              <w:t>;</w:t>
            </w:r>
          </w:p>
          <w:p w:rsidR="003774EF" w:rsidRPr="00D16DB7" w:rsidRDefault="003774EF" w:rsidP="003774EF">
            <w:pPr>
              <w:spacing w:before="0"/>
              <w:rPr>
                <w:rFonts w:ascii="Times New Roman" w:eastAsia="Calibri" w:hAnsi="Times New Roman" w:cs="Times New Roman"/>
                <w:i/>
                <w:sz w:val="24"/>
                <w:szCs w:val="24"/>
                <w:lang w:val="en-US"/>
              </w:rPr>
            </w:pPr>
            <w:r w:rsidRPr="00D16DB7">
              <w:rPr>
                <w:rFonts w:ascii="Times New Roman" w:eastAsia="Calibri" w:hAnsi="Times New Roman" w:cs="Times New Roman"/>
                <w:i/>
                <w:sz w:val="24"/>
                <w:szCs w:val="24"/>
                <w:lang w:val="en-US"/>
              </w:rPr>
              <w:t>(План про який йдеться у зазанченому абзаці, є плаом дій у розумінні статті 15 (1) Регламенту 943, тобто планом дій який запроваджується для зменшення структурних перевантажень як альтернатива перегляду торгових зон).</w:t>
            </w:r>
          </w:p>
        </w:tc>
      </w:tr>
      <w:tr w:rsidR="003774EF" w:rsidRPr="00215AB9" w:rsidTr="000603C6">
        <w:trPr>
          <w:trHeight w:val="143"/>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lastRenderedPageBreak/>
              <w:t>5. Підготовка, застосування та координація коригувальних дій</w:t>
            </w:r>
          </w:p>
        </w:tc>
      </w:tr>
      <w:tr w:rsidR="003774EF" w:rsidRPr="00215AB9" w:rsidTr="000563E8">
        <w:trPr>
          <w:trHeight w:val="1119"/>
        </w:trPr>
        <w:tc>
          <w:tcPr>
            <w:tcW w:w="4782" w:type="dxa"/>
            <w:shd w:val="clear" w:color="auto" w:fill="auto"/>
          </w:tcPr>
          <w:p w:rsidR="003774EF" w:rsidRPr="00215AB9" w:rsidRDefault="003774EF" w:rsidP="003774EF">
            <w:pPr>
              <w:spacing w:before="0"/>
              <w:rPr>
                <w:rFonts w:ascii="Times New Roman" w:eastAsia="Calibri" w:hAnsi="Times New Roman" w:cs="Times New Roman"/>
                <w:sz w:val="24"/>
                <w:szCs w:val="24"/>
              </w:rPr>
            </w:pPr>
            <w:bookmarkStart w:id="5" w:name="_Hlk150415165"/>
            <w:r w:rsidRPr="00215AB9">
              <w:rPr>
                <w:rFonts w:ascii="Times New Roman" w:hAnsi="Times New Roman" w:cs="Times New Roman"/>
                <w:sz w:val="24"/>
                <w:szCs w:val="24"/>
              </w:rPr>
              <w:t xml:space="preserve">5.3.  Під час підготовки і здійснення коригувальної дії, </w:t>
            </w:r>
            <w:r w:rsidRPr="00215AB9">
              <w:rPr>
                <w:rFonts w:ascii="Times New Roman" w:hAnsi="Times New Roman" w:cs="Times New Roman"/>
                <w:b/>
                <w:sz w:val="24"/>
                <w:szCs w:val="24"/>
              </w:rPr>
              <w:t>які</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мають</w:t>
            </w:r>
            <w:r w:rsidRPr="00215AB9">
              <w:rPr>
                <w:rFonts w:ascii="Times New Roman" w:hAnsi="Times New Roman" w:cs="Times New Roman"/>
                <w:sz w:val="24"/>
                <w:szCs w:val="24"/>
              </w:rPr>
              <w:t xml:space="preserve"> вплив на приєднані до системи передачі</w:t>
            </w:r>
            <w:r w:rsidRPr="00215AB9">
              <w:rPr>
                <w:rFonts w:ascii="Times New Roman" w:eastAsia="Calibri" w:hAnsi="Times New Roman" w:cs="Times New Roman"/>
                <w:strike/>
                <w:sz w:val="24"/>
                <w:szCs w:val="24"/>
              </w:rPr>
              <w:t>/розподілу</w:t>
            </w:r>
            <w:r w:rsidRPr="00215AB9">
              <w:rPr>
                <w:rFonts w:ascii="Times New Roman" w:eastAsia="Calibri" w:hAnsi="Times New Roman" w:cs="Times New Roman"/>
                <w:sz w:val="24"/>
                <w:szCs w:val="24"/>
              </w:rPr>
              <w:t xml:space="preserve"> </w:t>
            </w:r>
            <w:r w:rsidRPr="00215AB9">
              <w:rPr>
                <w:rFonts w:ascii="Times New Roman" w:hAnsi="Times New Roman" w:cs="Times New Roman"/>
                <w:sz w:val="24"/>
                <w:szCs w:val="24"/>
              </w:rPr>
              <w:t xml:space="preserve">електроустановки </w:t>
            </w:r>
            <w:r w:rsidRPr="00215AB9">
              <w:rPr>
                <w:rFonts w:ascii="Times New Roman" w:hAnsi="Times New Roman" w:cs="Times New Roman"/>
                <w:b/>
                <w:sz w:val="24"/>
                <w:szCs w:val="24"/>
              </w:rPr>
              <w:t>значних</w:t>
            </w:r>
            <w:r w:rsidRPr="00215AB9">
              <w:rPr>
                <w:rFonts w:ascii="Times New Roman" w:hAnsi="Times New Roman" w:cs="Times New Roman"/>
                <w:sz w:val="24"/>
                <w:szCs w:val="24"/>
              </w:rPr>
              <w:t xml:space="preserve"> Користувачів </w:t>
            </w:r>
            <w:r w:rsidRPr="00215AB9">
              <w:rPr>
                <w:rFonts w:ascii="Times New Roman" w:hAnsi="Times New Roman" w:cs="Times New Roman"/>
                <w:b/>
                <w:sz w:val="24"/>
                <w:szCs w:val="24"/>
              </w:rPr>
              <w:t>та ОСР, ОСП, у разі якщо система передачі перебуває у нормальному або передаварійному режимі,</w:t>
            </w:r>
            <w:r w:rsidRPr="00215AB9">
              <w:rPr>
                <w:rFonts w:ascii="Times New Roman" w:hAnsi="Times New Roman" w:cs="Times New Roman"/>
                <w:sz w:val="24"/>
                <w:szCs w:val="24"/>
              </w:rPr>
              <w:t xml:space="preserve"> повинен оцінити вплив таких коригувальних дій спільно із відповідними ОСР та </w:t>
            </w:r>
            <w:r w:rsidRPr="00215AB9">
              <w:rPr>
                <w:rFonts w:ascii="Times New Roman" w:hAnsi="Times New Roman" w:cs="Times New Roman"/>
                <w:b/>
                <w:sz w:val="24"/>
                <w:szCs w:val="24"/>
              </w:rPr>
              <w:t>значними</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Користувачами</w:t>
            </w:r>
            <w:r w:rsidRPr="00215AB9">
              <w:rPr>
                <w:rFonts w:ascii="Times New Roman" w:hAnsi="Times New Roman" w:cs="Times New Roman"/>
                <w:sz w:val="24"/>
                <w:szCs w:val="24"/>
              </w:rPr>
              <w:t xml:space="preserve"> </w:t>
            </w:r>
            <w:r w:rsidRPr="00215AB9">
              <w:rPr>
                <w:rFonts w:ascii="Times New Roman" w:eastAsia="Calibri" w:hAnsi="Times New Roman" w:cs="Times New Roman"/>
                <w:strike/>
                <w:sz w:val="24"/>
                <w:szCs w:val="24"/>
              </w:rPr>
              <w:t>системи передачі/розподілу</w:t>
            </w:r>
            <w:r w:rsidRPr="00215AB9">
              <w:rPr>
                <w:rFonts w:ascii="Times New Roman" w:hAnsi="Times New Roman" w:cs="Times New Roman"/>
                <w:sz w:val="24"/>
                <w:szCs w:val="24"/>
              </w:rPr>
              <w:t xml:space="preserve"> і вибирати коригувальні дії, які сприятимуть підтримці нормального режиму </w:t>
            </w:r>
            <w:r w:rsidRPr="00215AB9">
              <w:rPr>
                <w:rFonts w:ascii="Times New Roman" w:hAnsi="Times New Roman" w:cs="Times New Roman"/>
                <w:b/>
                <w:sz w:val="24"/>
                <w:szCs w:val="24"/>
              </w:rPr>
              <w:t>та безпечній роботі</w:t>
            </w:r>
            <w:r w:rsidRPr="00215AB9">
              <w:rPr>
                <w:rFonts w:ascii="Times New Roman" w:hAnsi="Times New Roman" w:cs="Times New Roman"/>
                <w:sz w:val="24"/>
                <w:szCs w:val="24"/>
              </w:rPr>
              <w:t xml:space="preserve"> системи передачі</w:t>
            </w:r>
            <w:r w:rsidRPr="00215AB9">
              <w:rPr>
                <w:rFonts w:ascii="Times New Roman" w:hAnsi="Times New Roman" w:cs="Times New Roman"/>
                <w:b/>
                <w:sz w:val="24"/>
                <w:szCs w:val="24"/>
              </w:rPr>
              <w:t>, систем розподілу та електроустановок значних користувачів.</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Значний Користувач</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та ОСР</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повинні надавати ОСП</w:t>
            </w:r>
            <w:r w:rsidRPr="00215AB9">
              <w:rPr>
                <w:rFonts w:ascii="Times New Roman" w:hAnsi="Times New Roman" w:cs="Times New Roman"/>
                <w:sz w:val="24"/>
                <w:szCs w:val="24"/>
              </w:rPr>
              <w:t xml:space="preserve"> всю необхідну інформацію для підготовки </w:t>
            </w:r>
            <w:r w:rsidRPr="00215AB9">
              <w:rPr>
                <w:rFonts w:ascii="Times New Roman" w:hAnsi="Times New Roman" w:cs="Times New Roman"/>
                <w:b/>
                <w:sz w:val="24"/>
                <w:szCs w:val="24"/>
              </w:rPr>
              <w:t>коригувальних дій.</w:t>
            </w:r>
            <w:bookmarkEnd w:id="5"/>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 xml:space="preserve">Під час підготовки і здійснення </w:t>
            </w:r>
            <w:r w:rsidRPr="00215AB9">
              <w:rPr>
                <w:rFonts w:ascii="Times New Roman" w:hAnsi="Times New Roman" w:cs="Times New Roman"/>
                <w:strike/>
                <w:color w:val="548DD4" w:themeColor="text2" w:themeTint="99"/>
                <w:sz w:val="24"/>
                <w:szCs w:val="24"/>
              </w:rPr>
              <w:t xml:space="preserve">коригувальної дії </w:t>
            </w:r>
            <w:r w:rsidRPr="00215AB9">
              <w:rPr>
                <w:rFonts w:ascii="Times New Roman" w:hAnsi="Times New Roman" w:cs="Times New Roman"/>
                <w:b/>
                <w:bCs/>
                <w:color w:val="548DD4" w:themeColor="text2" w:themeTint="99"/>
                <w:sz w:val="24"/>
                <w:szCs w:val="24"/>
              </w:rPr>
              <w:t>коригувальних дій</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sz w:val="24"/>
                <w:szCs w:val="24"/>
              </w:rPr>
              <w:t>які</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мають</w:t>
            </w:r>
            <w:r w:rsidRPr="00215AB9">
              <w:rPr>
                <w:rFonts w:ascii="Times New Roman" w:hAnsi="Times New Roman" w:cs="Times New Roman"/>
                <w:sz w:val="24"/>
                <w:szCs w:val="24"/>
              </w:rPr>
              <w:t xml:space="preserve"> вплив на приєднані до системи передачі</w:t>
            </w:r>
            <w:r w:rsidRPr="00215AB9">
              <w:rPr>
                <w:rFonts w:ascii="Times New Roman" w:eastAsia="Calibri" w:hAnsi="Times New Roman" w:cs="Times New Roman"/>
                <w:strike/>
                <w:sz w:val="24"/>
                <w:szCs w:val="24"/>
              </w:rPr>
              <w:t>/</w:t>
            </w:r>
            <w:r w:rsidRPr="00215AB9">
              <w:rPr>
                <w:rFonts w:ascii="Times New Roman" w:eastAsia="Calibri" w:hAnsi="Times New Roman" w:cs="Times New Roman"/>
                <w:sz w:val="24"/>
                <w:szCs w:val="24"/>
              </w:rPr>
              <w:t xml:space="preserve">розподілу </w:t>
            </w:r>
            <w:r w:rsidRPr="00215AB9">
              <w:rPr>
                <w:rFonts w:ascii="Times New Roman" w:hAnsi="Times New Roman" w:cs="Times New Roman"/>
                <w:sz w:val="24"/>
                <w:szCs w:val="24"/>
              </w:rPr>
              <w:t xml:space="preserve">електроустановки </w:t>
            </w:r>
            <w:r w:rsidRPr="00215AB9">
              <w:rPr>
                <w:rFonts w:ascii="Times New Roman" w:hAnsi="Times New Roman" w:cs="Times New Roman"/>
                <w:b/>
                <w:sz w:val="24"/>
                <w:szCs w:val="24"/>
              </w:rPr>
              <w:t>значних</w:t>
            </w:r>
            <w:r w:rsidRPr="00215AB9">
              <w:rPr>
                <w:rFonts w:ascii="Times New Roman" w:hAnsi="Times New Roman" w:cs="Times New Roman"/>
                <w:sz w:val="24"/>
                <w:szCs w:val="24"/>
              </w:rPr>
              <w:t xml:space="preserve"> </w:t>
            </w:r>
            <w:r w:rsidRPr="00215AB9">
              <w:rPr>
                <w:rFonts w:ascii="Times New Roman" w:hAnsi="Times New Roman" w:cs="Times New Roman"/>
                <w:strike/>
                <w:color w:val="548DD4" w:themeColor="text2" w:themeTint="99"/>
                <w:sz w:val="24"/>
                <w:szCs w:val="24"/>
              </w:rPr>
              <w:t xml:space="preserve">Користувачів </w:t>
            </w:r>
            <w:r w:rsidRPr="00215AB9">
              <w:rPr>
                <w:rFonts w:ascii="Times New Roman" w:hAnsi="Times New Roman" w:cs="Times New Roman"/>
                <w:b/>
                <w:bCs/>
                <w:color w:val="548DD4" w:themeColor="text2" w:themeTint="99"/>
                <w:sz w:val="24"/>
                <w:szCs w:val="24"/>
              </w:rPr>
              <w:t>користувачів</w:t>
            </w:r>
            <w:r w:rsidRPr="00215AB9">
              <w:rPr>
                <w:rFonts w:ascii="Times New Roman" w:hAnsi="Times New Roman" w:cs="Times New Roman"/>
                <w:b/>
                <w:color w:val="548DD4" w:themeColor="text2" w:themeTint="99"/>
                <w:sz w:val="24"/>
                <w:szCs w:val="24"/>
              </w:rPr>
              <w:t xml:space="preserve"> </w:t>
            </w:r>
            <w:r w:rsidRPr="00215AB9">
              <w:rPr>
                <w:rFonts w:ascii="Times New Roman" w:hAnsi="Times New Roman" w:cs="Times New Roman"/>
                <w:b/>
                <w:sz w:val="24"/>
                <w:szCs w:val="24"/>
              </w:rPr>
              <w:t>та ОСР, ОСП, у разі якщо система передачі перебуває у нормальному або передаварійному режимі,</w:t>
            </w:r>
            <w:r w:rsidRPr="00215AB9">
              <w:rPr>
                <w:rFonts w:ascii="Times New Roman" w:hAnsi="Times New Roman" w:cs="Times New Roman"/>
                <w:sz w:val="24"/>
                <w:szCs w:val="24"/>
              </w:rPr>
              <w:t xml:space="preserve"> повинен оцінити вплив таких коригувальних дій спільно із відповідними ОСР та </w:t>
            </w:r>
            <w:r w:rsidRPr="00215AB9">
              <w:rPr>
                <w:rFonts w:ascii="Times New Roman" w:hAnsi="Times New Roman" w:cs="Times New Roman"/>
                <w:b/>
                <w:sz w:val="24"/>
                <w:szCs w:val="24"/>
              </w:rPr>
              <w:t>значними</w:t>
            </w:r>
            <w:r w:rsidRPr="00215AB9">
              <w:rPr>
                <w:rFonts w:ascii="Times New Roman" w:hAnsi="Times New Roman" w:cs="Times New Roman"/>
                <w:sz w:val="24"/>
                <w:szCs w:val="24"/>
              </w:rPr>
              <w:t xml:space="preserve"> </w:t>
            </w:r>
            <w:r w:rsidRPr="00215AB9">
              <w:rPr>
                <w:rFonts w:ascii="Times New Roman" w:hAnsi="Times New Roman" w:cs="Times New Roman"/>
                <w:b/>
                <w:strike/>
                <w:color w:val="548DD4" w:themeColor="text2" w:themeTint="99"/>
                <w:sz w:val="24"/>
                <w:szCs w:val="24"/>
              </w:rPr>
              <w:t xml:space="preserve">Користувачами </w:t>
            </w:r>
            <w:r w:rsidRPr="00215AB9">
              <w:rPr>
                <w:rFonts w:ascii="Times New Roman" w:hAnsi="Times New Roman" w:cs="Times New Roman"/>
                <w:b/>
                <w:color w:val="548DD4" w:themeColor="text2" w:themeTint="99"/>
                <w:sz w:val="24"/>
                <w:szCs w:val="24"/>
              </w:rPr>
              <w:t>користувачами</w:t>
            </w:r>
            <w:r w:rsidRPr="00215AB9">
              <w:rPr>
                <w:rFonts w:ascii="Times New Roman" w:hAnsi="Times New Roman" w:cs="Times New Roman"/>
                <w:color w:val="548DD4" w:themeColor="text2" w:themeTint="99"/>
                <w:sz w:val="24"/>
                <w:szCs w:val="24"/>
              </w:rPr>
              <w:t xml:space="preserve"> </w:t>
            </w:r>
            <w:r w:rsidRPr="00215AB9">
              <w:rPr>
                <w:rFonts w:ascii="Times New Roman" w:eastAsia="Calibri" w:hAnsi="Times New Roman" w:cs="Times New Roman"/>
                <w:strike/>
                <w:color w:val="548DD4" w:themeColor="text2" w:themeTint="99"/>
                <w:sz w:val="24"/>
                <w:szCs w:val="24"/>
              </w:rPr>
              <w:t>системи передачі/розподілу</w:t>
            </w:r>
            <w:r w:rsidRPr="00215AB9">
              <w:rPr>
                <w:rFonts w:ascii="Times New Roman" w:hAnsi="Times New Roman" w:cs="Times New Roman"/>
                <w:sz w:val="24"/>
                <w:szCs w:val="24"/>
              </w:rPr>
              <w:t xml:space="preserve"> і вибирати коригувальні дії, які сприятимуть підтримці нормального режиму </w:t>
            </w:r>
            <w:r w:rsidRPr="00215AB9">
              <w:rPr>
                <w:rFonts w:ascii="Times New Roman" w:hAnsi="Times New Roman" w:cs="Times New Roman"/>
                <w:b/>
                <w:sz w:val="24"/>
                <w:szCs w:val="24"/>
              </w:rPr>
              <w:t>та безпечній роботі</w:t>
            </w:r>
            <w:r w:rsidRPr="00215AB9">
              <w:rPr>
                <w:rFonts w:ascii="Times New Roman" w:hAnsi="Times New Roman" w:cs="Times New Roman"/>
                <w:sz w:val="24"/>
                <w:szCs w:val="24"/>
              </w:rPr>
              <w:t xml:space="preserve"> системи передачі</w:t>
            </w:r>
            <w:r w:rsidRPr="00215AB9">
              <w:rPr>
                <w:rFonts w:ascii="Times New Roman" w:hAnsi="Times New Roman" w:cs="Times New Roman"/>
                <w:b/>
                <w:sz w:val="24"/>
                <w:szCs w:val="24"/>
              </w:rPr>
              <w:t>, систем розподілу та електроустановок значних користувачів.</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 xml:space="preserve">Значний </w:t>
            </w:r>
            <w:r w:rsidRPr="00215AB9">
              <w:rPr>
                <w:rFonts w:ascii="Times New Roman" w:hAnsi="Times New Roman" w:cs="Times New Roman"/>
                <w:b/>
                <w:strike/>
                <w:color w:val="548DD4" w:themeColor="text2" w:themeTint="99"/>
                <w:sz w:val="24"/>
                <w:szCs w:val="24"/>
              </w:rPr>
              <w:lastRenderedPageBreak/>
              <w:t>Користувач</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користувач</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sz w:val="24"/>
                <w:szCs w:val="24"/>
              </w:rPr>
              <w:t>та ОСР</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повинні надавати ОСП</w:t>
            </w:r>
            <w:r w:rsidRPr="00215AB9">
              <w:rPr>
                <w:rFonts w:ascii="Times New Roman" w:hAnsi="Times New Roman" w:cs="Times New Roman"/>
                <w:sz w:val="24"/>
                <w:szCs w:val="24"/>
              </w:rPr>
              <w:t xml:space="preserve"> всю необхідну інформацію для підготовки </w:t>
            </w:r>
            <w:r w:rsidRPr="00215AB9">
              <w:rPr>
                <w:rFonts w:ascii="Times New Roman" w:hAnsi="Times New Roman" w:cs="Times New Roman"/>
                <w:b/>
                <w:sz w:val="24"/>
                <w:szCs w:val="24"/>
              </w:rPr>
              <w:t>коригувальних дій.</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pStyle w:val="ac"/>
              <w:shd w:val="clear" w:color="auto" w:fill="FFFFFF"/>
              <w:tabs>
                <w:tab w:val="left" w:pos="1134"/>
              </w:tabs>
              <w:spacing w:before="0"/>
              <w:ind w:left="0"/>
              <w:contextualSpacing w:val="0"/>
              <w:rPr>
                <w:rFonts w:ascii="Times New Roman" w:eastAsia="Calibri" w:hAnsi="Times New Roman" w:cs="Times New Roman"/>
                <w:sz w:val="24"/>
                <w:szCs w:val="24"/>
              </w:rPr>
            </w:pPr>
            <w:r w:rsidRPr="00215AB9">
              <w:rPr>
                <w:rFonts w:ascii="Times New Roman" w:eastAsia="Calibri" w:hAnsi="Times New Roman" w:cs="Times New Roman"/>
                <w:sz w:val="24"/>
                <w:szCs w:val="24"/>
              </w:rPr>
              <w:t>Уточнення редакції.</w:t>
            </w:r>
          </w:p>
          <w:p w:rsidR="003774EF" w:rsidRPr="00215AB9" w:rsidRDefault="003774EF" w:rsidP="003774EF">
            <w:pPr>
              <w:pStyle w:val="ac"/>
              <w:shd w:val="clear" w:color="auto" w:fill="FFFFFF"/>
              <w:tabs>
                <w:tab w:val="left" w:pos="1134"/>
              </w:tabs>
              <w:spacing w:before="0"/>
              <w:ind w:left="0"/>
              <w:contextualSpacing w:val="0"/>
              <w:rPr>
                <w:rFonts w:ascii="Times New Roman" w:eastAsia="Calibri" w:hAnsi="Times New Roman" w:cs="Times New Roman"/>
                <w:sz w:val="24"/>
                <w:szCs w:val="24"/>
              </w:rPr>
            </w:pPr>
          </w:p>
          <w:p w:rsidR="003774EF" w:rsidRPr="00215AB9" w:rsidRDefault="003774EF" w:rsidP="003774EF">
            <w:pPr>
              <w:pStyle w:val="ac"/>
              <w:shd w:val="clear" w:color="auto" w:fill="FFFFFF"/>
              <w:tabs>
                <w:tab w:val="left" w:pos="1134"/>
              </w:tabs>
              <w:spacing w:before="0"/>
              <w:ind w:left="0"/>
              <w:contextualSpacing w:val="0"/>
              <w:rPr>
                <w:rFonts w:ascii="Times New Roman" w:eastAsia="Calibri" w:hAnsi="Times New Roman" w:cs="Times New Roman"/>
                <w:sz w:val="24"/>
                <w:szCs w:val="24"/>
              </w:rPr>
            </w:pPr>
          </w:p>
          <w:p w:rsidR="003774EF" w:rsidRPr="00215AB9" w:rsidRDefault="003774EF" w:rsidP="003774EF">
            <w:pPr>
              <w:pStyle w:val="ac"/>
              <w:shd w:val="clear" w:color="auto" w:fill="FFFFFF"/>
              <w:tabs>
                <w:tab w:val="left" w:pos="1134"/>
              </w:tabs>
              <w:spacing w:before="0"/>
              <w:ind w:left="0"/>
              <w:contextualSpacing w:val="0"/>
              <w:rPr>
                <w:rFonts w:ascii="Times New Roman" w:eastAsia="Calibri" w:hAnsi="Times New Roman" w:cs="Times New Roman"/>
                <w:sz w:val="24"/>
                <w:szCs w:val="24"/>
              </w:rPr>
            </w:pPr>
            <w:r w:rsidRPr="00215AB9">
              <w:rPr>
                <w:rFonts w:ascii="Times New Roman" w:eastAsia="Calibri" w:hAnsi="Times New Roman" w:cs="Times New Roman"/>
                <w:sz w:val="24"/>
                <w:szCs w:val="24"/>
              </w:rPr>
              <w:t>Слід врахувати пропозицю щодо зміни терміну «значний Користувач» на:</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76)</w:t>
            </w:r>
            <w:r w:rsidRPr="00215AB9">
              <w:rPr>
                <w:rFonts w:ascii="Times New Roman" w:hAnsi="Times New Roman" w:cs="Times New Roman"/>
                <w:bCs/>
                <w:sz w:val="24"/>
                <w:szCs w:val="24"/>
                <w:shd w:val="clear" w:color="auto" w:fill="FFFFFF"/>
              </w:rPr>
              <w:t xml:space="preserve"> значний </w:t>
            </w:r>
            <w:r w:rsidRPr="00215AB9">
              <w:rPr>
                <w:rFonts w:ascii="Times New Roman" w:hAnsi="Times New Roman" w:cs="Times New Roman"/>
                <w:b/>
                <w:sz w:val="24"/>
                <w:szCs w:val="24"/>
                <w:shd w:val="clear" w:color="auto" w:fill="FFFFFF"/>
              </w:rPr>
              <w:t>користувач</w:t>
            </w:r>
            <w:r w:rsidRPr="00215AB9">
              <w:rPr>
                <w:rFonts w:ascii="Times New Roman" w:hAnsi="Times New Roman" w:cs="Times New Roman"/>
                <w:bCs/>
                <w:sz w:val="24"/>
                <w:szCs w:val="24"/>
                <w:shd w:val="clear" w:color="auto" w:fill="FFFFFF"/>
              </w:rPr>
              <w:t xml:space="preserve"> – </w:t>
            </w:r>
            <w:r w:rsidRPr="00215AB9">
              <w:rPr>
                <w:rFonts w:ascii="Times New Roman" w:hAnsi="Times New Roman" w:cs="Times New Roman"/>
                <w:b/>
                <w:sz w:val="24"/>
                <w:szCs w:val="24"/>
                <w:shd w:val="clear" w:color="auto" w:fill="FFFFFF"/>
              </w:rPr>
              <w:t>користувач системи передачі/розподілу</w:t>
            </w:r>
            <w:r w:rsidRPr="00215AB9">
              <w:rPr>
                <w:rFonts w:ascii="Times New Roman" w:hAnsi="Times New Roman" w:cs="Times New Roman"/>
                <w:bCs/>
                <w:sz w:val="24"/>
                <w:szCs w:val="24"/>
                <w:shd w:val="clear" w:color="auto" w:fill="FFFFFF"/>
              </w:rPr>
              <w:t>, електроустановки якого, знаходяться в оперативному підпорядкуванні ОСП</w:t>
            </w:r>
            <w:r w:rsidRPr="00215AB9">
              <w:rPr>
                <w:rFonts w:ascii="Times New Roman" w:eastAsia="Times New Roman" w:hAnsi="Times New Roman" w:cs="Times New Roman"/>
                <w:color w:val="000000" w:themeColor="text1"/>
                <w:sz w:val="24"/>
                <w:szCs w:val="24"/>
                <w:lang w:eastAsia="uk-UA"/>
              </w:rPr>
              <w:t>;</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Times New Roman" w:hAnsi="Times New Roman" w:cs="Times New Roman"/>
                <w:b/>
                <w:bCs/>
                <w:sz w:val="24"/>
                <w:szCs w:val="24"/>
              </w:rPr>
            </w:pPr>
            <w:bookmarkStart w:id="6" w:name="_Hlk150415610"/>
            <w:r w:rsidRPr="00215AB9">
              <w:rPr>
                <w:rFonts w:ascii="Times New Roman" w:eastAsia="Times New Roman" w:hAnsi="Times New Roman" w:cs="Times New Roman"/>
                <w:b/>
                <w:bCs/>
                <w:sz w:val="24"/>
                <w:szCs w:val="24"/>
              </w:rPr>
              <w:t>5.5. Якщо інструменти, засоби та обладнання ОСП, зазначені в п.5.4 цієї глави впливають на ОСР або значних користувачів, які приєднані до системи передачі та беруть участь у наданні послуг з балансування, ДП, заходах захисту або відновлення системи, або наданні оперативних даних в режимі реального часу, ОСП, відповідні ОСР та такі значні Користувачі повинні співпрацювати та координувати дії для визначення та забезпечення доступності, надійності та резервування таких інструментів, засобів та обладнання.</w:t>
            </w:r>
          </w:p>
          <w:p w:rsidR="003774EF" w:rsidRPr="00215AB9" w:rsidRDefault="003774EF" w:rsidP="003774EF">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ОСП приймає та принаймні щорічно переглядає свій план забезпечення безперервної роботи, у якому визначаються заходи реагування на втрату критичних інструментів, засобів та обладнання, а також вимоги щодо їх технічного обслуговування, заміни та розвитку, та оновлює його за необхідності, зокрема після будь-якої істотної зміни критичних інструментів, засобів та обладнання або відповідних умов експлуатації системи. ОСП повинен надавати частини плану забезпечення безперервної роботи, які впливають на ОСР і значних користувачів, відповідним ОСР та значним користувачам.</w:t>
            </w:r>
            <w:bookmarkEnd w:id="6"/>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Якщо інструменти, засоби та обладнання ОСП, зазначені в п.5.4 цієї глави впливають на ОСР або значних користувачів </w:t>
            </w:r>
            <w:r w:rsidRPr="00215AB9">
              <w:rPr>
                <w:rFonts w:ascii="Times New Roman" w:eastAsia="Times New Roman" w:hAnsi="Times New Roman" w:cs="Times New Roman"/>
                <w:b/>
                <w:bCs/>
                <w:color w:val="548DD4" w:themeColor="text2" w:themeTint="99"/>
                <w:sz w:val="24"/>
                <w:szCs w:val="24"/>
              </w:rPr>
              <w:t>системи передачі</w:t>
            </w:r>
            <w:r w:rsidRPr="00215AB9">
              <w:rPr>
                <w:rFonts w:ascii="Times New Roman" w:eastAsia="Times New Roman" w:hAnsi="Times New Roman" w:cs="Times New Roman"/>
                <w:b/>
                <w:bCs/>
                <w:strike/>
                <w:color w:val="548DD4" w:themeColor="text2" w:themeTint="99"/>
                <w:sz w:val="24"/>
                <w:szCs w:val="24"/>
              </w:rPr>
              <w:t>, які приєднані до системи передачі</w:t>
            </w:r>
            <w:r w:rsidRPr="00215AB9">
              <w:rPr>
                <w:rFonts w:ascii="Times New Roman" w:eastAsia="Times New Roman" w:hAnsi="Times New Roman" w:cs="Times New Roman"/>
                <w:b/>
                <w:bCs/>
                <w:sz w:val="24"/>
                <w:szCs w:val="24"/>
              </w:rPr>
              <w:t xml:space="preserve"> та беруть участь у наданні послуг з балансування, ДП, заходах захисту або відновлення системи, або наданні оперативних даних в режимі реального часу, ОСП, </w:t>
            </w:r>
            <w:r w:rsidRPr="00215AB9">
              <w:rPr>
                <w:rFonts w:ascii="Times New Roman" w:eastAsia="Times New Roman" w:hAnsi="Times New Roman" w:cs="Times New Roman"/>
                <w:b/>
                <w:bCs/>
                <w:strike/>
                <w:color w:val="548DD4" w:themeColor="text2" w:themeTint="99"/>
                <w:sz w:val="24"/>
                <w:szCs w:val="24"/>
              </w:rPr>
              <w:t>відповідні</w:t>
            </w:r>
            <w:r w:rsidRPr="00215AB9">
              <w:rPr>
                <w:rFonts w:ascii="Times New Roman" w:eastAsia="Times New Roman" w:hAnsi="Times New Roman" w:cs="Times New Roman"/>
                <w:b/>
                <w:bCs/>
                <w:strike/>
                <w:sz w:val="24"/>
                <w:szCs w:val="24"/>
              </w:rPr>
              <w:t xml:space="preserve"> </w:t>
            </w:r>
            <w:r w:rsidRPr="00215AB9">
              <w:rPr>
                <w:rFonts w:ascii="Times New Roman" w:eastAsia="Times New Roman" w:hAnsi="Times New Roman" w:cs="Times New Roman"/>
                <w:b/>
                <w:bCs/>
                <w:sz w:val="24"/>
                <w:szCs w:val="24"/>
              </w:rPr>
              <w:t xml:space="preserve">ОСР та такі значні </w:t>
            </w:r>
            <w:r w:rsidRPr="00215AB9">
              <w:rPr>
                <w:rFonts w:ascii="Times New Roman" w:eastAsia="Times New Roman" w:hAnsi="Times New Roman" w:cs="Times New Roman"/>
                <w:b/>
                <w:bCs/>
                <w:strike/>
                <w:color w:val="548DD4" w:themeColor="text2" w:themeTint="99"/>
                <w:sz w:val="24"/>
                <w:szCs w:val="24"/>
              </w:rPr>
              <w:t>Користувач</w:t>
            </w:r>
            <w:r w:rsidRPr="00215AB9">
              <w:rPr>
                <w:rFonts w:ascii="Times New Roman" w:eastAsia="Times New Roman" w:hAnsi="Times New Roman" w:cs="Times New Roman"/>
                <w:b/>
                <w:bCs/>
                <w:color w:val="548DD4" w:themeColor="text2" w:themeTint="99"/>
                <w:sz w:val="24"/>
                <w:szCs w:val="24"/>
              </w:rPr>
              <w:t>і користувачі</w:t>
            </w:r>
            <w:r w:rsidRPr="00215AB9">
              <w:rPr>
                <w:rFonts w:ascii="Times New Roman" w:eastAsia="Times New Roman" w:hAnsi="Times New Roman" w:cs="Times New Roman"/>
                <w:b/>
                <w:bCs/>
                <w:sz w:val="24"/>
                <w:szCs w:val="24"/>
              </w:rPr>
              <w:t xml:space="preserve"> повинні співпрацювати та координувати дії для визначення та забезпечення доступності, надійності та резервування таких інструментів, засобів та обладнання.</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ОСП приймає та принаймні щорічно переглядає свій план забезпечення безперервної роботи, у якому визначаються заходи реагування на втрату критичних інструментів, засобів та обладнання, а також вимоги щодо їх технічного обслуговування, заміни та розвитку, та оновлює його за необхідності, зокрема після будь-якої істотної зміни критичних інструментів, засобів </w:t>
            </w:r>
            <w:r w:rsidRPr="00215AB9">
              <w:rPr>
                <w:rFonts w:ascii="Times New Roman" w:eastAsia="Calibri" w:hAnsi="Times New Roman" w:cs="Times New Roman"/>
                <w:b/>
                <w:sz w:val="24"/>
                <w:szCs w:val="24"/>
              </w:rPr>
              <w:lastRenderedPageBreak/>
              <w:t>та обладнання або відповідних умов експлуатації системи. ОСП повинен надавати частини плану забезпечення безперервної роботи, які впливають на ОСР і значних користувачів, відповідним ОСР та значним користувачам.</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3774EF" w:rsidRPr="00215AB9" w:rsidRDefault="003774EF" w:rsidP="003774EF">
            <w:pPr>
              <w:pStyle w:val="ac"/>
              <w:shd w:val="clear" w:color="auto" w:fill="FFFFFF"/>
              <w:tabs>
                <w:tab w:val="left" w:pos="1134"/>
              </w:tabs>
              <w:spacing w:before="0"/>
              <w:ind w:left="0"/>
              <w:contextualSpacing w:val="0"/>
              <w:rPr>
                <w:rFonts w:ascii="Times New Roman" w:eastAsia="Calibri" w:hAnsi="Times New Roman" w:cs="Times New Roman"/>
                <w:sz w:val="24"/>
                <w:szCs w:val="24"/>
              </w:rPr>
            </w:pPr>
            <w:r w:rsidRPr="00215AB9">
              <w:rPr>
                <w:rFonts w:ascii="Times New Roman" w:eastAsia="Calibri" w:hAnsi="Times New Roman" w:cs="Times New Roman"/>
                <w:sz w:val="24"/>
                <w:szCs w:val="24"/>
              </w:rPr>
              <w:t>Слід врахувати пропозицю щодо зміни терміну «значний Користувач» на:</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76)</w:t>
            </w:r>
            <w:r w:rsidRPr="00215AB9">
              <w:rPr>
                <w:rFonts w:ascii="Times New Roman" w:hAnsi="Times New Roman" w:cs="Times New Roman"/>
                <w:bCs/>
                <w:sz w:val="24"/>
                <w:szCs w:val="24"/>
                <w:shd w:val="clear" w:color="auto" w:fill="FFFFFF"/>
              </w:rPr>
              <w:t xml:space="preserve"> значний </w:t>
            </w:r>
            <w:r w:rsidRPr="00215AB9">
              <w:rPr>
                <w:rFonts w:ascii="Times New Roman" w:hAnsi="Times New Roman" w:cs="Times New Roman"/>
                <w:b/>
                <w:sz w:val="24"/>
                <w:szCs w:val="24"/>
                <w:shd w:val="clear" w:color="auto" w:fill="FFFFFF"/>
              </w:rPr>
              <w:t>користувач</w:t>
            </w:r>
            <w:r w:rsidRPr="00215AB9">
              <w:rPr>
                <w:rFonts w:ascii="Times New Roman" w:hAnsi="Times New Roman" w:cs="Times New Roman"/>
                <w:bCs/>
                <w:sz w:val="24"/>
                <w:szCs w:val="24"/>
                <w:shd w:val="clear" w:color="auto" w:fill="FFFFFF"/>
              </w:rPr>
              <w:t xml:space="preserve"> – </w:t>
            </w:r>
            <w:r w:rsidRPr="00215AB9">
              <w:rPr>
                <w:rFonts w:ascii="Times New Roman" w:hAnsi="Times New Roman" w:cs="Times New Roman"/>
                <w:b/>
                <w:sz w:val="24"/>
                <w:szCs w:val="24"/>
                <w:shd w:val="clear" w:color="auto" w:fill="FFFFFF"/>
              </w:rPr>
              <w:t>користувач системи передачі/розподілу</w:t>
            </w:r>
            <w:r w:rsidRPr="00215AB9">
              <w:rPr>
                <w:rFonts w:ascii="Times New Roman" w:hAnsi="Times New Roman" w:cs="Times New Roman"/>
                <w:bCs/>
                <w:sz w:val="24"/>
                <w:szCs w:val="24"/>
                <w:shd w:val="clear" w:color="auto" w:fill="FFFFFF"/>
              </w:rPr>
              <w:t>, електроустановки якого, знаходяться в оперативному підпорядкуванні ОСП</w:t>
            </w:r>
            <w:r w:rsidRPr="00215AB9">
              <w:rPr>
                <w:rFonts w:ascii="Times New Roman" w:eastAsia="Times New Roman" w:hAnsi="Times New Roman" w:cs="Times New Roman"/>
                <w:color w:val="000000" w:themeColor="text1"/>
                <w:sz w:val="24"/>
                <w:szCs w:val="24"/>
                <w:lang w:eastAsia="uk-UA"/>
              </w:rPr>
              <w:t>;</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6061"/>
        </w:trPr>
        <w:tc>
          <w:tcPr>
            <w:tcW w:w="4782" w:type="dxa"/>
            <w:shd w:val="clear" w:color="auto" w:fill="auto"/>
          </w:tcPr>
          <w:p w:rsidR="003774EF" w:rsidRPr="00215AB9" w:rsidRDefault="003774EF" w:rsidP="003774EF">
            <w:pPr>
              <w:spacing w:before="0"/>
              <w:rPr>
                <w:rFonts w:ascii="Times New Roman" w:eastAsia="Calibri" w:hAnsi="Times New Roman" w:cs="Times New Roman"/>
                <w:b/>
                <w:sz w:val="24"/>
                <w:szCs w:val="24"/>
              </w:rPr>
            </w:pPr>
            <w:bookmarkStart w:id="7" w:name="_Hlk150415619"/>
            <w:r w:rsidRPr="00215AB9">
              <w:rPr>
                <w:rFonts w:ascii="Times New Roman" w:eastAsia="Calibri" w:hAnsi="Times New Roman" w:cs="Times New Roman"/>
                <w:b/>
                <w:sz w:val="24"/>
                <w:szCs w:val="24"/>
              </w:rPr>
              <w:t>5.6. При підготовці та застосуванні коригувальних дій, кожен ОСП повинен, якщо система передачі не знаходиться в нормальному режимі або в передаварійному режимі, у межах можливості координувати коригувальні дії із значними користувачами та ОСР, приєднаними до системи передачі, які зазнають впливу, для забезпечення операційної безпеки і цілісності системи передачі.</w:t>
            </w:r>
          </w:p>
          <w:p w:rsidR="003774EF" w:rsidRPr="00215AB9" w:rsidRDefault="003774EF" w:rsidP="003774EF">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Під час застосування ОСП коригувальних дій, кожен приєднаний до системи передачі значний Користувач та OСР, які зазнають впливу повинні виконувати оперативні команди, видані ОСП.</w:t>
            </w:r>
            <w:bookmarkEnd w:id="7"/>
          </w:p>
        </w:tc>
        <w:tc>
          <w:tcPr>
            <w:tcW w:w="4030" w:type="dxa"/>
            <w:gridSpan w:val="2"/>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При підготовці та застосуванні коригувальних дій, кожен ОСП повинен, якщо система передачі не знаходиться в нормальному режимі або в передаварійному режимі, у межах можливості координувати коригувальні дії із значними користувачами </w:t>
            </w:r>
            <w:r w:rsidRPr="00215AB9">
              <w:rPr>
                <w:rFonts w:ascii="Times New Roman" w:eastAsia="Calibri" w:hAnsi="Times New Roman" w:cs="Times New Roman"/>
                <w:b/>
                <w:color w:val="548DD4" w:themeColor="text2" w:themeTint="99"/>
                <w:sz w:val="24"/>
                <w:szCs w:val="24"/>
              </w:rPr>
              <w:t>системи передачі</w:t>
            </w:r>
            <w:r w:rsidRPr="00215AB9">
              <w:rPr>
                <w:rFonts w:ascii="Times New Roman" w:eastAsia="Calibri" w:hAnsi="Times New Roman" w:cs="Times New Roman"/>
                <w:b/>
                <w:sz w:val="24"/>
                <w:szCs w:val="24"/>
              </w:rPr>
              <w:t xml:space="preserve"> та ОСР, </w:t>
            </w:r>
            <w:r w:rsidRPr="00215AB9">
              <w:rPr>
                <w:rFonts w:ascii="Times New Roman" w:eastAsia="Calibri" w:hAnsi="Times New Roman" w:cs="Times New Roman"/>
                <w:b/>
                <w:strike/>
                <w:color w:val="548DD4" w:themeColor="text2" w:themeTint="99"/>
                <w:sz w:val="24"/>
                <w:szCs w:val="24"/>
              </w:rPr>
              <w:t>приєднаними до системи передачі</w:t>
            </w:r>
            <w:r w:rsidRPr="00215AB9">
              <w:rPr>
                <w:rFonts w:ascii="Times New Roman" w:eastAsia="Calibri" w:hAnsi="Times New Roman" w:cs="Times New Roman"/>
                <w:b/>
                <w:sz w:val="24"/>
                <w:szCs w:val="24"/>
              </w:rPr>
              <w:t>, які зазнають впливу, для забезпечення операційної безпеки і цілісності системи передачі.</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Під час застосування ОСП коригувальних дій, кожен </w:t>
            </w:r>
            <w:r w:rsidRPr="00215AB9">
              <w:rPr>
                <w:rFonts w:ascii="Times New Roman" w:eastAsia="Calibri" w:hAnsi="Times New Roman" w:cs="Times New Roman"/>
                <w:b/>
                <w:strike/>
                <w:color w:val="548DD4" w:themeColor="text2" w:themeTint="99"/>
                <w:sz w:val="24"/>
                <w:szCs w:val="24"/>
              </w:rPr>
              <w:t>приєднаний до системи передачі</w:t>
            </w:r>
            <w:r w:rsidRPr="00215AB9">
              <w:rPr>
                <w:rFonts w:ascii="Times New Roman" w:eastAsia="Calibri" w:hAnsi="Times New Roman" w:cs="Times New Roman"/>
                <w:b/>
                <w:color w:val="548DD4" w:themeColor="text2" w:themeTint="99"/>
                <w:sz w:val="24"/>
                <w:szCs w:val="24"/>
              </w:rPr>
              <w:t xml:space="preserve"> </w:t>
            </w:r>
            <w:r w:rsidRPr="00215AB9">
              <w:rPr>
                <w:rFonts w:ascii="Times New Roman" w:eastAsia="Calibri" w:hAnsi="Times New Roman" w:cs="Times New Roman"/>
                <w:b/>
                <w:sz w:val="24"/>
                <w:szCs w:val="24"/>
              </w:rPr>
              <w:t xml:space="preserve">значний </w:t>
            </w:r>
            <w:r w:rsidRPr="00215AB9">
              <w:rPr>
                <w:rFonts w:ascii="Times New Roman" w:eastAsia="Calibri" w:hAnsi="Times New Roman" w:cs="Times New Roman"/>
                <w:b/>
                <w:strike/>
                <w:color w:val="548DD4" w:themeColor="text2" w:themeTint="99"/>
                <w:sz w:val="24"/>
                <w:szCs w:val="24"/>
              </w:rPr>
              <w:t xml:space="preserve">Користувач </w:t>
            </w:r>
            <w:r w:rsidRPr="00215AB9">
              <w:rPr>
                <w:rFonts w:ascii="Times New Roman" w:eastAsia="Calibri" w:hAnsi="Times New Roman" w:cs="Times New Roman"/>
                <w:b/>
                <w:color w:val="548DD4" w:themeColor="text2" w:themeTint="99"/>
                <w:sz w:val="24"/>
                <w:szCs w:val="24"/>
              </w:rPr>
              <w:t xml:space="preserve"> користувач системи передачі </w:t>
            </w:r>
            <w:r w:rsidRPr="00215AB9">
              <w:rPr>
                <w:rFonts w:ascii="Times New Roman" w:eastAsia="Calibri" w:hAnsi="Times New Roman" w:cs="Times New Roman"/>
                <w:b/>
                <w:sz w:val="24"/>
                <w:szCs w:val="24"/>
              </w:rPr>
              <w:t>та OСР, які зазнають вплив</w:t>
            </w:r>
            <w:r w:rsidRPr="00215AB9">
              <w:rPr>
                <w:rFonts w:ascii="Times New Roman" w:eastAsia="Calibri" w:hAnsi="Times New Roman" w:cs="Times New Roman"/>
                <w:b/>
                <w:color w:val="548DD4" w:themeColor="text2" w:themeTint="99"/>
                <w:sz w:val="24"/>
                <w:szCs w:val="24"/>
              </w:rPr>
              <w:t xml:space="preserve">у, </w:t>
            </w:r>
            <w:r w:rsidRPr="00215AB9">
              <w:rPr>
                <w:rFonts w:ascii="Times New Roman" w:eastAsia="Calibri" w:hAnsi="Times New Roman" w:cs="Times New Roman"/>
                <w:b/>
                <w:sz w:val="24"/>
                <w:szCs w:val="24"/>
              </w:rPr>
              <w:t>повинні виконувати оперативні команди,</w:t>
            </w:r>
            <w:r w:rsidRPr="00215AB9">
              <w:rPr>
                <w:rFonts w:ascii="Times New Roman" w:eastAsia="Calibri" w:hAnsi="Times New Roman" w:cs="Times New Roman"/>
                <w:b/>
                <w:strike/>
                <w:sz w:val="24"/>
                <w:szCs w:val="24"/>
              </w:rPr>
              <w:t xml:space="preserve"> </w:t>
            </w:r>
            <w:r w:rsidRPr="00215AB9">
              <w:rPr>
                <w:rFonts w:ascii="Times New Roman" w:eastAsia="Calibri" w:hAnsi="Times New Roman" w:cs="Times New Roman"/>
                <w:b/>
                <w:strike/>
                <w:color w:val="548DD4" w:themeColor="text2" w:themeTint="99"/>
                <w:sz w:val="24"/>
                <w:szCs w:val="24"/>
              </w:rPr>
              <w:t>видані</w:t>
            </w:r>
            <w:r w:rsidRPr="00215AB9">
              <w:rPr>
                <w:rFonts w:ascii="Times New Roman" w:eastAsia="Calibri" w:hAnsi="Times New Roman" w:cs="Times New Roman"/>
                <w:b/>
                <w:color w:val="548DD4" w:themeColor="text2" w:themeTint="99"/>
                <w:sz w:val="24"/>
                <w:szCs w:val="24"/>
              </w:rPr>
              <w:t xml:space="preserve"> надані </w:t>
            </w:r>
            <w:r w:rsidRPr="00215AB9">
              <w:rPr>
                <w:rFonts w:ascii="Times New Roman" w:eastAsia="Calibri" w:hAnsi="Times New Roman" w:cs="Times New Roman"/>
                <w:b/>
                <w:sz w:val="24"/>
                <w:szCs w:val="24"/>
              </w:rPr>
              <w:t>ОСП.</w:t>
            </w:r>
          </w:p>
        </w:tc>
        <w:tc>
          <w:tcPr>
            <w:tcW w:w="3486" w:type="dxa"/>
          </w:tcPr>
          <w:p w:rsidR="003774EF" w:rsidRPr="00215AB9" w:rsidRDefault="003774EF" w:rsidP="003774EF">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3774EF" w:rsidRPr="00215AB9" w:rsidRDefault="003774EF" w:rsidP="003774EF">
            <w:pPr>
              <w:pStyle w:val="ac"/>
              <w:shd w:val="clear" w:color="auto" w:fill="FFFFFF"/>
              <w:tabs>
                <w:tab w:val="left" w:pos="1134"/>
              </w:tabs>
              <w:spacing w:before="0"/>
              <w:ind w:left="0"/>
              <w:contextualSpacing w:val="0"/>
              <w:rPr>
                <w:rFonts w:ascii="Times New Roman" w:eastAsia="Calibri" w:hAnsi="Times New Roman" w:cs="Times New Roman"/>
                <w:sz w:val="24"/>
                <w:szCs w:val="24"/>
              </w:rPr>
            </w:pPr>
            <w:r w:rsidRPr="00215AB9">
              <w:rPr>
                <w:rFonts w:ascii="Times New Roman" w:eastAsia="Calibri" w:hAnsi="Times New Roman" w:cs="Times New Roman"/>
                <w:bCs/>
                <w:sz w:val="24"/>
                <w:szCs w:val="24"/>
              </w:rPr>
              <w:t>Уточнення редакції із урахуванням  зміни</w:t>
            </w:r>
            <w:r w:rsidRPr="00215AB9">
              <w:rPr>
                <w:rFonts w:ascii="Times New Roman" w:eastAsia="Calibri" w:hAnsi="Times New Roman" w:cs="Times New Roman"/>
                <w:sz w:val="24"/>
                <w:szCs w:val="24"/>
              </w:rPr>
              <w:t xml:space="preserve"> терміну «значний Користувач» на:</w:t>
            </w:r>
          </w:p>
          <w:p w:rsidR="003774EF" w:rsidRPr="00215AB9" w:rsidRDefault="003774EF" w:rsidP="003774EF">
            <w:pPr>
              <w:spacing w:before="0"/>
              <w:rPr>
                <w:rFonts w:ascii="Times New Roman" w:eastAsia="Times New Roman" w:hAnsi="Times New Roman" w:cs="Times New Roman"/>
                <w:color w:val="000000" w:themeColor="text1"/>
                <w:sz w:val="24"/>
                <w:szCs w:val="24"/>
                <w:lang w:eastAsia="uk-UA"/>
              </w:rPr>
            </w:pPr>
            <w:r w:rsidRPr="00215AB9">
              <w:rPr>
                <w:rFonts w:ascii="Times New Roman" w:hAnsi="Times New Roman" w:cs="Times New Roman"/>
                <w:bCs/>
                <w:sz w:val="24"/>
                <w:szCs w:val="24"/>
                <w:shd w:val="clear" w:color="auto" w:fill="FFFFFF"/>
              </w:rPr>
              <w:t xml:space="preserve">значний </w:t>
            </w:r>
            <w:r w:rsidRPr="00215AB9">
              <w:rPr>
                <w:rFonts w:ascii="Times New Roman" w:hAnsi="Times New Roman" w:cs="Times New Roman"/>
                <w:b/>
                <w:sz w:val="24"/>
                <w:szCs w:val="24"/>
                <w:shd w:val="clear" w:color="auto" w:fill="FFFFFF"/>
              </w:rPr>
              <w:t>користувач</w:t>
            </w:r>
            <w:r w:rsidRPr="00215AB9">
              <w:rPr>
                <w:rFonts w:ascii="Times New Roman" w:hAnsi="Times New Roman" w:cs="Times New Roman"/>
                <w:bCs/>
                <w:sz w:val="24"/>
                <w:szCs w:val="24"/>
                <w:shd w:val="clear" w:color="auto" w:fill="FFFFFF"/>
              </w:rPr>
              <w:t xml:space="preserve"> – </w:t>
            </w:r>
            <w:r w:rsidRPr="00215AB9">
              <w:rPr>
                <w:rFonts w:ascii="Times New Roman" w:hAnsi="Times New Roman" w:cs="Times New Roman"/>
                <w:b/>
                <w:sz w:val="24"/>
                <w:szCs w:val="24"/>
                <w:shd w:val="clear" w:color="auto" w:fill="FFFFFF"/>
              </w:rPr>
              <w:t>користувач системи передачі/розподілу</w:t>
            </w:r>
            <w:r w:rsidRPr="00215AB9">
              <w:rPr>
                <w:rFonts w:ascii="Times New Roman" w:hAnsi="Times New Roman" w:cs="Times New Roman"/>
                <w:bCs/>
                <w:sz w:val="24"/>
                <w:szCs w:val="24"/>
                <w:shd w:val="clear" w:color="auto" w:fill="FFFFFF"/>
              </w:rPr>
              <w:t>, електроустановки якого, знаходяться в оперативному підпорядкуванні ОСП</w:t>
            </w:r>
            <w:r w:rsidRPr="00215AB9">
              <w:rPr>
                <w:rFonts w:ascii="Times New Roman" w:eastAsia="Times New Roman" w:hAnsi="Times New Roman" w:cs="Times New Roman"/>
                <w:color w:val="000000" w:themeColor="text1"/>
                <w:sz w:val="24"/>
                <w:szCs w:val="24"/>
                <w:lang w:eastAsia="uk-UA"/>
              </w:rPr>
              <w:t>;</w:t>
            </w:r>
          </w:p>
          <w:p w:rsidR="003774EF" w:rsidRPr="00215AB9" w:rsidRDefault="003774EF" w:rsidP="003774EF">
            <w:pPr>
              <w:spacing w:before="0"/>
              <w:rPr>
                <w:rFonts w:ascii="Times New Roman" w:eastAsia="Times New Roman" w:hAnsi="Times New Roman" w:cs="Times New Roman"/>
                <w:color w:val="000000" w:themeColor="text1"/>
                <w:sz w:val="24"/>
                <w:szCs w:val="24"/>
                <w:lang w:eastAsia="uk-UA"/>
              </w:rPr>
            </w:pPr>
          </w:p>
          <w:p w:rsidR="003774EF" w:rsidRPr="00215AB9" w:rsidRDefault="003774EF" w:rsidP="003774EF">
            <w:pPr>
              <w:spacing w:before="0"/>
              <w:rPr>
                <w:rFonts w:ascii="Times New Roman" w:eastAsia="Times New Roman" w:hAnsi="Times New Roman" w:cs="Times New Roman"/>
                <w:color w:val="000000" w:themeColor="text1"/>
                <w:sz w:val="24"/>
                <w:szCs w:val="24"/>
                <w:lang w:eastAsia="uk-UA"/>
              </w:rPr>
            </w:pPr>
          </w:p>
          <w:p w:rsidR="003774EF" w:rsidRPr="00215AB9" w:rsidRDefault="003774EF" w:rsidP="003774EF">
            <w:pPr>
              <w:spacing w:before="0"/>
              <w:rPr>
                <w:rFonts w:ascii="Times New Roman" w:eastAsia="Times New Roman" w:hAnsi="Times New Roman" w:cs="Times New Roman"/>
                <w:color w:val="000000" w:themeColor="text1"/>
                <w:sz w:val="24"/>
                <w:szCs w:val="24"/>
                <w:lang w:eastAsia="uk-UA"/>
              </w:rPr>
            </w:pPr>
          </w:p>
          <w:p w:rsidR="003774EF" w:rsidRPr="00215AB9" w:rsidRDefault="003774EF" w:rsidP="003774EF">
            <w:pPr>
              <w:spacing w:before="0"/>
              <w:rPr>
                <w:rFonts w:ascii="Times New Roman" w:eastAsia="Times New Roman" w:hAnsi="Times New Roman" w:cs="Times New Roman"/>
                <w:color w:val="000000" w:themeColor="text1"/>
                <w:sz w:val="24"/>
                <w:szCs w:val="24"/>
                <w:lang w:eastAsia="uk-UA"/>
              </w:rPr>
            </w:pPr>
          </w:p>
          <w:p w:rsidR="003774EF" w:rsidRPr="00215AB9" w:rsidRDefault="003774EF" w:rsidP="003774EF">
            <w:pPr>
              <w:spacing w:before="0"/>
              <w:rPr>
                <w:rFonts w:ascii="Times New Roman" w:eastAsia="Times New Roman" w:hAnsi="Times New Roman" w:cs="Times New Roman"/>
                <w:color w:val="000000" w:themeColor="text1"/>
                <w:sz w:val="24"/>
                <w:szCs w:val="24"/>
                <w:lang w:eastAsia="uk-UA"/>
              </w:rPr>
            </w:pPr>
          </w:p>
          <w:p w:rsidR="003774EF" w:rsidRPr="00215AB9" w:rsidRDefault="003774EF" w:rsidP="003774EF">
            <w:pPr>
              <w:spacing w:before="0"/>
              <w:rPr>
                <w:rFonts w:ascii="Times New Roman" w:eastAsia="Times New Roman" w:hAnsi="Times New Roman" w:cs="Times New Roman"/>
                <w:color w:val="000000" w:themeColor="text1"/>
                <w:sz w:val="24"/>
                <w:szCs w:val="24"/>
                <w:lang w:eastAsia="uk-UA"/>
              </w:rPr>
            </w:pP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color w:val="000000" w:themeColor="text1"/>
                <w:sz w:val="24"/>
                <w:szCs w:val="24"/>
                <w:lang w:eastAsia="uk-UA"/>
              </w:rPr>
              <w:t>Уточнення редакції.</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eastAsia="Calibri" w:hAnsi="Times New Roman" w:cs="Times New Roman"/>
                <w:b/>
                <w:sz w:val="24"/>
                <w:szCs w:val="24"/>
              </w:rPr>
            </w:pPr>
            <w:bookmarkStart w:id="8" w:name="_Hlk150415629"/>
            <w:r w:rsidRPr="00215AB9">
              <w:rPr>
                <w:rFonts w:ascii="Times New Roman" w:eastAsia="Calibri" w:hAnsi="Times New Roman" w:cs="Times New Roman"/>
                <w:b/>
                <w:sz w:val="24"/>
                <w:szCs w:val="24"/>
              </w:rPr>
              <w:t xml:space="preserve">5.7. Якщо обмеження мають наслідки тільки для локального стану в області регулювання ОСП, і порушення операційної безпеки не потребує скоординованого управління, ОСП, що відповідає за управління, може прийняти рішення не застосовувати коригувальні </w:t>
            </w:r>
            <w:r w:rsidRPr="00215AB9">
              <w:rPr>
                <w:rFonts w:ascii="Times New Roman" w:eastAsia="Calibri" w:hAnsi="Times New Roman" w:cs="Times New Roman"/>
                <w:b/>
                <w:sz w:val="24"/>
                <w:szCs w:val="24"/>
              </w:rPr>
              <w:lastRenderedPageBreak/>
              <w:t>дії,</w:t>
            </w:r>
            <w:r w:rsidRPr="00215AB9">
              <w:rPr>
                <w:rFonts w:ascii="Times New Roman" w:hAnsi="Times New Roman" w:cs="Times New Roman"/>
                <w:b/>
                <w:bCs/>
                <w:sz w:val="24"/>
                <w:szCs w:val="24"/>
              </w:rPr>
              <w:t xml:space="preserve"> які передбачають фінансові витрати ОСП для зняття цих обмежень.</w:t>
            </w:r>
            <w:bookmarkEnd w:id="8"/>
          </w:p>
        </w:tc>
        <w:tc>
          <w:tcPr>
            <w:tcW w:w="4030" w:type="dxa"/>
            <w:gridSpan w:val="2"/>
          </w:tcPr>
          <w:p w:rsidR="003774EF" w:rsidRPr="00215AB9" w:rsidRDefault="003774EF" w:rsidP="003774EF">
            <w:pPr>
              <w:spacing w:before="0"/>
              <w:ind w:firstLine="567"/>
              <w:rPr>
                <w:rFonts w:ascii="Times New Roman" w:hAnsi="Times New Roman" w:cs="Times New Roman"/>
                <w:b/>
                <w:sz w:val="24"/>
                <w:szCs w:val="24"/>
              </w:rPr>
            </w:pPr>
          </w:p>
        </w:tc>
        <w:tc>
          <w:tcPr>
            <w:tcW w:w="3486" w:type="dxa"/>
          </w:tcPr>
          <w:p w:rsidR="003774EF" w:rsidRPr="00215AB9" w:rsidRDefault="003774EF" w:rsidP="003774EF">
            <w:pPr>
              <w:spacing w:before="0"/>
              <w:ind w:firstLine="34"/>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ДТЕК Західенерго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Потребує додаткового пояснення щодо запропонованих змін.</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3774EF" w:rsidRPr="00D16DB7" w:rsidRDefault="003774EF" w:rsidP="003774EF">
            <w:pPr>
              <w:spacing w:before="0"/>
              <w:ind w:firstLine="317"/>
              <w:rPr>
                <w:rFonts w:ascii="Times New Roman" w:hAnsi="Times New Roman" w:cs="Times New Roman"/>
                <w:i/>
                <w:sz w:val="24"/>
                <w:szCs w:val="24"/>
              </w:rPr>
            </w:pPr>
            <w:r w:rsidRPr="00D16DB7">
              <w:rPr>
                <w:rFonts w:ascii="Times New Roman" w:hAnsi="Times New Roman" w:cs="Times New Roman"/>
                <w:i/>
                <w:sz w:val="24"/>
                <w:szCs w:val="24"/>
              </w:rPr>
              <w:t xml:space="preserve">Регламент 1485 </w:t>
            </w:r>
          </w:p>
          <w:p w:rsidR="003774EF" w:rsidRPr="00D16DB7" w:rsidRDefault="003774EF" w:rsidP="003774EF">
            <w:pPr>
              <w:spacing w:before="0"/>
              <w:ind w:firstLine="317"/>
              <w:rPr>
                <w:rFonts w:ascii="Times New Roman" w:hAnsi="Times New Roman" w:cs="Times New Roman"/>
                <w:i/>
                <w:sz w:val="24"/>
                <w:szCs w:val="24"/>
              </w:rPr>
            </w:pPr>
            <w:r w:rsidRPr="00D16DB7">
              <w:rPr>
                <w:rFonts w:ascii="Times New Roman" w:hAnsi="Times New Roman" w:cs="Times New Roman"/>
                <w:i/>
                <w:sz w:val="24"/>
                <w:szCs w:val="24"/>
              </w:rPr>
              <w:t>Article 23</w:t>
            </w:r>
          </w:p>
          <w:p w:rsidR="003774EF" w:rsidRPr="00D16DB7" w:rsidRDefault="003774EF" w:rsidP="003774EF">
            <w:pPr>
              <w:spacing w:before="0"/>
              <w:ind w:firstLine="317"/>
              <w:rPr>
                <w:rFonts w:ascii="Times New Roman" w:hAnsi="Times New Roman" w:cs="Times New Roman"/>
                <w:i/>
                <w:sz w:val="24"/>
                <w:szCs w:val="24"/>
              </w:rPr>
            </w:pPr>
            <w:r w:rsidRPr="00D16DB7">
              <w:rPr>
                <w:rFonts w:ascii="Times New Roman" w:hAnsi="Times New Roman" w:cs="Times New Roman"/>
                <w:i/>
                <w:sz w:val="24"/>
                <w:szCs w:val="24"/>
              </w:rPr>
              <w:t xml:space="preserve">5. Where constraints have only consequences on the local state within the TSO's control </w:t>
            </w:r>
            <w:r w:rsidRPr="00D16DB7">
              <w:rPr>
                <w:rFonts w:ascii="Times New Roman" w:hAnsi="Times New Roman" w:cs="Times New Roman"/>
                <w:i/>
                <w:sz w:val="24"/>
                <w:szCs w:val="24"/>
              </w:rPr>
              <w:lastRenderedPageBreak/>
              <w:t>area and the operational security violation does not need to be managed in a coordinated way, the TSO responsible for its management may decide not to activate remedial actions with costs to relieve them.</w:t>
            </w:r>
          </w:p>
          <w:p w:rsidR="003774EF" w:rsidRPr="00D16DB7" w:rsidRDefault="003774EF" w:rsidP="003774EF">
            <w:pPr>
              <w:spacing w:before="0"/>
              <w:ind w:firstLine="317"/>
              <w:rPr>
                <w:rFonts w:ascii="Times New Roman" w:hAnsi="Times New Roman" w:cs="Times New Roman"/>
                <w:b/>
                <w:sz w:val="24"/>
                <w:szCs w:val="24"/>
              </w:rPr>
            </w:pPr>
            <w:r w:rsidRPr="00D16DB7">
              <w:rPr>
                <w:rFonts w:ascii="Times New Roman" w:hAnsi="Times New Roman" w:cs="Times New Roman"/>
                <w:i/>
                <w:sz w:val="24"/>
                <w:szCs w:val="24"/>
              </w:rPr>
              <w:t>Виходячі з нашого розуміння цей абзац дає змогу ОСП використовувати не витратні коригувальні дії (наприклад передиспетчиризацію), а натомість застосовувати ті дії, що не потребують оплати.</w:t>
            </w:r>
          </w:p>
        </w:tc>
      </w:tr>
      <w:tr w:rsidR="003774EF" w:rsidRPr="00215AB9" w:rsidTr="000603C6">
        <w:trPr>
          <w:trHeight w:val="306"/>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lastRenderedPageBreak/>
              <w:t>8. Регулювання частоти та активної потужності</w:t>
            </w:r>
          </w:p>
        </w:tc>
      </w:tr>
      <w:tr w:rsidR="003774EF" w:rsidRPr="00215AB9" w:rsidTr="000603C6">
        <w:trPr>
          <w:trHeight w:val="283"/>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t>8.1. Загальні положення</w:t>
            </w:r>
          </w:p>
        </w:tc>
      </w:tr>
      <w:tr w:rsidR="003774EF" w:rsidRPr="00215AB9" w:rsidTr="00285C7D">
        <w:trPr>
          <w:trHeight w:val="1717"/>
        </w:trPr>
        <w:tc>
          <w:tcPr>
            <w:tcW w:w="4782" w:type="dxa"/>
            <w:vMerge w:val="restart"/>
            <w:shd w:val="clear" w:color="auto" w:fill="auto"/>
          </w:tcPr>
          <w:p w:rsidR="003774EF" w:rsidRPr="00215AB9" w:rsidRDefault="003774EF" w:rsidP="003774EF">
            <w:pPr>
              <w:spacing w:before="0"/>
              <w:rPr>
                <w:rFonts w:ascii="Times New Roman" w:hAnsi="Times New Roman" w:cs="Times New Roman"/>
                <w:sz w:val="24"/>
                <w:szCs w:val="24"/>
              </w:rPr>
            </w:pPr>
            <w:bookmarkStart w:id="9" w:name="_Hlk150418370"/>
            <w:r w:rsidRPr="00215AB9">
              <w:rPr>
                <w:rFonts w:ascii="Times New Roman" w:hAnsi="Times New Roman" w:cs="Times New Roman"/>
                <w:sz w:val="24"/>
                <w:szCs w:val="24"/>
              </w:rPr>
              <w:t>8.1.6. Операційна угода синхронної області</w:t>
            </w:r>
            <w:r w:rsidRPr="00215AB9">
              <w:rPr>
                <w:rFonts w:ascii="Times New Roman" w:hAnsi="Times New Roman" w:cs="Times New Roman"/>
                <w:b/>
                <w:sz w:val="24"/>
                <w:szCs w:val="24"/>
              </w:rPr>
              <w:t>, укладена</w:t>
            </w:r>
            <w:r w:rsidRPr="00215AB9">
              <w:rPr>
                <w:rFonts w:ascii="Times New Roman" w:hAnsi="Times New Roman" w:cs="Times New Roman"/>
                <w:sz w:val="24"/>
                <w:szCs w:val="24"/>
              </w:rPr>
              <w:t xml:space="preserve"> відповідно до пункту 1.13 глави 1 цього розділу щодо регулювання частоти та потужності </w:t>
            </w:r>
            <w:r w:rsidRPr="00215AB9">
              <w:rPr>
                <w:rFonts w:ascii="Times New Roman" w:hAnsi="Times New Roman" w:cs="Times New Roman"/>
                <w:strike/>
                <w:sz w:val="24"/>
                <w:szCs w:val="24"/>
              </w:rPr>
              <w:t xml:space="preserve">повинна включати: </w:t>
            </w:r>
            <w:r w:rsidRPr="00215AB9">
              <w:rPr>
                <w:rFonts w:ascii="Times New Roman" w:hAnsi="Times New Roman" w:cs="Times New Roman"/>
                <w:b/>
                <w:bCs/>
                <w:sz w:val="24"/>
                <w:szCs w:val="24"/>
              </w:rPr>
              <w:t xml:space="preserve">розробляється ОСП синхронної області відповідно до стандартів та правил </w:t>
            </w:r>
            <w:r w:rsidRPr="00215AB9">
              <w:rPr>
                <w:rFonts w:ascii="Times New Roman" w:hAnsi="Times New Roman" w:cs="Times New Roman"/>
                <w:b/>
                <w:bCs/>
                <w:sz w:val="24"/>
                <w:szCs w:val="24"/>
                <w:lang w:val="en-US"/>
              </w:rPr>
              <w:t>ENTSO</w:t>
            </w:r>
            <w:r w:rsidRPr="00215AB9">
              <w:rPr>
                <w:rFonts w:ascii="Times New Roman" w:hAnsi="Times New Roman" w:cs="Times New Roman"/>
                <w:b/>
                <w:bCs/>
                <w:sz w:val="24"/>
                <w:szCs w:val="24"/>
              </w:rPr>
              <w:t>-</w:t>
            </w:r>
            <w:r w:rsidRPr="00215AB9">
              <w:rPr>
                <w:rFonts w:ascii="Times New Roman" w:hAnsi="Times New Roman" w:cs="Times New Roman"/>
                <w:b/>
                <w:bCs/>
                <w:sz w:val="24"/>
                <w:szCs w:val="24"/>
                <w:lang w:val="en-US"/>
              </w:rPr>
              <w:t>E</w:t>
            </w:r>
            <w:r w:rsidRPr="00215AB9">
              <w:rPr>
                <w:rFonts w:ascii="Times New Roman" w:hAnsi="Times New Roman" w:cs="Times New Roman"/>
                <w:b/>
                <w:bCs/>
                <w:sz w:val="24"/>
                <w:szCs w:val="24"/>
              </w:rPr>
              <w:t xml:space="preserve"> та повинна включати зокрема:</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правила визначення обсягів, розподілу та місць розміщення </w:t>
            </w:r>
            <w:r w:rsidRPr="00215AB9">
              <w:rPr>
                <w:rFonts w:ascii="Times New Roman" w:hAnsi="Times New Roman" w:cs="Times New Roman"/>
                <w:strike/>
                <w:sz w:val="24"/>
                <w:szCs w:val="24"/>
              </w:rPr>
              <w:t>щодо виконання</w:t>
            </w:r>
            <w:r w:rsidRPr="00215AB9">
              <w:rPr>
                <w:rFonts w:ascii="Times New Roman" w:hAnsi="Times New Roman" w:cs="Times New Roman"/>
                <w:sz w:val="24"/>
                <w:szCs w:val="24"/>
              </w:rPr>
              <w:t xml:space="preserve"> резервів потужності та їх характеристик;</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розподіл обов’язків між ОСП синхронної області;</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визначення параметрів якості частоти</w:t>
            </w:r>
            <w:r w:rsidRPr="00215AB9">
              <w:rPr>
                <w:rFonts w:ascii="Times New Roman" w:hAnsi="Times New Roman" w:cs="Times New Roman"/>
                <w:b/>
                <w:bCs/>
                <w:sz w:val="24"/>
                <w:szCs w:val="24"/>
              </w:rPr>
              <w:t xml:space="preserve"> та цільові параметри якості частоти</w:t>
            </w:r>
            <w:r w:rsidRPr="00215AB9">
              <w:rPr>
                <w:rFonts w:ascii="Times New Roman" w:hAnsi="Times New Roman" w:cs="Times New Roman"/>
                <w:sz w:val="24"/>
                <w:szCs w:val="24"/>
              </w:rPr>
              <w:t xml:space="preserve"> в синхронній області</w:t>
            </w:r>
            <w:r w:rsidRPr="00215AB9">
              <w:rPr>
                <w:rFonts w:ascii="Times New Roman" w:hAnsi="Times New Roman" w:cs="Times New Roman"/>
                <w:b/>
                <w:bCs/>
                <w:sz w:val="24"/>
                <w:szCs w:val="24"/>
              </w:rPr>
              <w:t>,</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а</w:t>
            </w:r>
            <w:r w:rsidRPr="00215AB9">
              <w:rPr>
                <w:rFonts w:ascii="Times New Roman" w:hAnsi="Times New Roman" w:cs="Times New Roman"/>
                <w:sz w:val="24"/>
                <w:szCs w:val="24"/>
              </w:rPr>
              <w:t xml:space="preserve"> та</w:t>
            </w:r>
            <w:r w:rsidRPr="00215AB9">
              <w:rPr>
                <w:rFonts w:ascii="Times New Roman" w:hAnsi="Times New Roman" w:cs="Times New Roman"/>
                <w:b/>
                <w:bCs/>
                <w:sz w:val="24"/>
                <w:szCs w:val="24"/>
              </w:rPr>
              <w:t>кож</w:t>
            </w:r>
            <w:r w:rsidRPr="00215AB9">
              <w:rPr>
                <w:rFonts w:ascii="Times New Roman" w:hAnsi="Times New Roman" w:cs="Times New Roman"/>
                <w:sz w:val="24"/>
                <w:szCs w:val="24"/>
              </w:rPr>
              <w:t xml:space="preserve"> </w:t>
            </w:r>
            <w:r w:rsidRPr="00215AB9">
              <w:rPr>
                <w:rFonts w:ascii="Times New Roman" w:hAnsi="Times New Roman" w:cs="Times New Roman"/>
                <w:strike/>
                <w:sz w:val="24"/>
                <w:szCs w:val="24"/>
              </w:rPr>
              <w:t>розрахунки</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цільові параметри</w:t>
            </w:r>
            <w:r w:rsidRPr="00215AB9">
              <w:rPr>
                <w:rFonts w:ascii="Times New Roman" w:hAnsi="Times New Roman" w:cs="Times New Roman"/>
                <w:sz w:val="24"/>
                <w:szCs w:val="24"/>
              </w:rPr>
              <w:t xml:space="preserve"> помилки </w:t>
            </w:r>
            <w:r w:rsidRPr="00215AB9">
              <w:rPr>
                <w:rFonts w:ascii="Times New Roman" w:hAnsi="Times New Roman" w:cs="Times New Roman"/>
                <w:strike/>
                <w:sz w:val="24"/>
                <w:szCs w:val="24"/>
              </w:rPr>
              <w:t>області регулювання (АСЕ )</w:t>
            </w:r>
            <w:r w:rsidRPr="00215AB9">
              <w:rPr>
                <w:rFonts w:ascii="Times New Roman" w:hAnsi="Times New Roman" w:cs="Times New Roman"/>
                <w:sz w:val="24"/>
                <w:szCs w:val="24"/>
              </w:rPr>
              <w:t xml:space="preserve"> </w:t>
            </w:r>
            <w:r w:rsidRPr="00215AB9">
              <w:rPr>
                <w:rFonts w:ascii="Times New Roman" w:eastAsia="Times New Roman" w:hAnsi="Times New Roman" w:cs="Times New Roman"/>
                <w:b/>
                <w:bCs/>
                <w:sz w:val="24"/>
                <w:szCs w:val="24"/>
              </w:rPr>
              <w:t xml:space="preserve">регулювання відновлення частоти (FRCE) </w:t>
            </w:r>
            <w:r w:rsidRPr="00215AB9">
              <w:rPr>
                <w:rFonts w:ascii="Times New Roman" w:hAnsi="Times New Roman" w:cs="Times New Roman"/>
                <w:b/>
                <w:bCs/>
                <w:sz w:val="24"/>
                <w:szCs w:val="24"/>
              </w:rPr>
              <w:t>для кодного блоку РЧП</w:t>
            </w:r>
            <w:r w:rsidRPr="00215AB9">
              <w:rPr>
                <w:rFonts w:ascii="Times New Roman" w:hAnsi="Times New Roman" w:cs="Times New Roman"/>
                <w:sz w:val="24"/>
                <w:szCs w:val="24"/>
              </w:rPr>
              <w:t>;</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lastRenderedPageBreak/>
              <w:t>методологію оцінювання ризику та розвитку ризику виснаження РПЧ у синхронній області;</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схему організації системи регулювання частоти та потужності;</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положення щодо суб’єкта моніторингу роботи синхронної області;</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sz w:val="24"/>
                <w:szCs w:val="24"/>
              </w:rPr>
              <w:t xml:space="preserve">розрахунки програм обміну </w:t>
            </w:r>
            <w:r w:rsidRPr="00215AB9">
              <w:rPr>
                <w:rFonts w:ascii="Times New Roman" w:hAnsi="Times New Roman" w:cs="Times New Roman"/>
                <w:strike/>
                <w:sz w:val="24"/>
                <w:szCs w:val="24"/>
              </w:rPr>
              <w:t xml:space="preserve">електричною енергією між областями регулювання </w:t>
            </w:r>
            <w:r w:rsidRPr="00215AB9">
              <w:rPr>
                <w:rFonts w:ascii="Times New Roman" w:hAnsi="Times New Roman" w:cs="Times New Roman"/>
                <w:b/>
                <w:bCs/>
                <w:sz w:val="24"/>
                <w:szCs w:val="24"/>
              </w:rPr>
              <w:t xml:space="preserve"> нетто-позиції області по змінному струму</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з використання спільного</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періоду зміни потужності для розрахунку ACE для синхронної області з більш ніж однією областю РЧП;</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b/>
                <w:bCs/>
                <w:sz w:val="24"/>
                <w:szCs w:val="24"/>
              </w:rPr>
              <w:t>структуру регулювання частоти та потіжності;</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методику щодо зменшення відхилення електричного часу;</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операційні процедури у разі виснаження РПЧ;</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вимоги щодо </w:t>
            </w:r>
            <w:r w:rsidRPr="00215AB9">
              <w:rPr>
                <w:rFonts w:ascii="Times New Roman" w:hAnsi="Times New Roman" w:cs="Times New Roman"/>
                <w:strike/>
                <w:sz w:val="24"/>
                <w:szCs w:val="24"/>
              </w:rPr>
              <w:t>наявності</w:t>
            </w:r>
            <w:r w:rsidRPr="00215AB9">
              <w:rPr>
                <w:rFonts w:ascii="Times New Roman" w:hAnsi="Times New Roman" w:cs="Times New Roman"/>
                <w:b/>
                <w:bCs/>
                <w:sz w:val="24"/>
                <w:szCs w:val="24"/>
              </w:rPr>
              <w:t xml:space="preserve"> доступності</w:t>
            </w:r>
            <w:r w:rsidRPr="00215AB9">
              <w:rPr>
                <w:rFonts w:ascii="Times New Roman" w:hAnsi="Times New Roman" w:cs="Times New Roman"/>
                <w:sz w:val="24"/>
                <w:szCs w:val="24"/>
              </w:rPr>
              <w:t xml:space="preserve">, надійності та </w:t>
            </w:r>
            <w:r w:rsidRPr="00215AB9">
              <w:rPr>
                <w:rFonts w:ascii="Times New Roman" w:hAnsi="Times New Roman" w:cs="Times New Roman"/>
                <w:strike/>
                <w:sz w:val="24"/>
                <w:szCs w:val="24"/>
              </w:rPr>
              <w:t>надлишковості</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резервованості</w:t>
            </w:r>
            <w:r w:rsidRPr="00215AB9">
              <w:rPr>
                <w:rFonts w:ascii="Times New Roman" w:hAnsi="Times New Roman" w:cs="Times New Roman"/>
                <w:sz w:val="24"/>
                <w:szCs w:val="24"/>
              </w:rPr>
              <w:t xml:space="preserve"> програмно-технічних засобів та засобів зв'язку для регулювання частоти та потужності;</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правила роботи у нормальному та аварійному режимах;</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операційні процедури для зменшення відхилення частоти системи для відновлення режиму системи до нормального режиму та обмеження ризику переходу в аварійний режим;</w:t>
            </w:r>
          </w:p>
          <w:p w:rsidR="003774EF" w:rsidRPr="00215AB9" w:rsidRDefault="003774EF" w:rsidP="003774EF">
            <w:pPr>
              <w:spacing w:before="0"/>
              <w:rPr>
                <w:rFonts w:ascii="Times New Roman" w:hAnsi="Times New Roman" w:cs="Times New Roman"/>
                <w:strike/>
                <w:sz w:val="24"/>
                <w:szCs w:val="24"/>
              </w:rPr>
            </w:pPr>
            <w:r w:rsidRPr="00215AB9">
              <w:rPr>
                <w:rFonts w:ascii="Times New Roman" w:hAnsi="Times New Roman" w:cs="Times New Roman"/>
                <w:strike/>
                <w:sz w:val="24"/>
                <w:szCs w:val="24"/>
              </w:rPr>
              <w:t>умови транскордонної активації резервів потужності.</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функції та обов’язки ОСП, які впроваджують процес неттінгу </w:t>
            </w:r>
            <w:r w:rsidRPr="00215AB9">
              <w:rPr>
                <w:rFonts w:ascii="Times New Roman" w:hAnsi="Times New Roman" w:cs="Times New Roman"/>
                <w:b/>
                <w:bCs/>
                <w:sz w:val="24"/>
                <w:szCs w:val="24"/>
              </w:rPr>
              <w:lastRenderedPageBreak/>
              <w:t>небалансів потужності, процес транскордонної активації РВЧ або процес транскордонної активації РЗ;</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мінімальний період активації, який повинен бути забезпечений постачальниками РПЧ;</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методології визначення обмежень обсягу спільного використання РПЧ між синхронними областями;</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b/>
                <w:bCs/>
                <w:sz w:val="24"/>
                <w:szCs w:val="24"/>
              </w:rPr>
              <w:t>методології визначення обмежень обсягу обміну РВЧ, РЗ між синхронними областями, та методології визначення обмежень обсягу спільного використання РВЧ, РЗ між синхронними областями.</w:t>
            </w:r>
            <w:bookmarkEnd w:id="9"/>
          </w:p>
        </w:tc>
        <w:tc>
          <w:tcPr>
            <w:tcW w:w="4030" w:type="dxa"/>
            <w:gridSpan w:val="2"/>
          </w:tcPr>
          <w:p w:rsidR="003774EF" w:rsidRPr="00215AB9" w:rsidRDefault="003774EF" w:rsidP="003774EF">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Операційна угода синхронної області</w:t>
            </w:r>
            <w:r w:rsidRPr="00215AB9">
              <w:rPr>
                <w:rFonts w:ascii="Times New Roman" w:hAnsi="Times New Roman" w:cs="Times New Roman"/>
                <w:b/>
                <w:sz w:val="24"/>
                <w:szCs w:val="24"/>
              </w:rPr>
              <w:t>, укладена</w:t>
            </w:r>
            <w:r w:rsidRPr="00215AB9">
              <w:rPr>
                <w:rFonts w:ascii="Times New Roman" w:hAnsi="Times New Roman" w:cs="Times New Roman"/>
                <w:sz w:val="24"/>
                <w:szCs w:val="24"/>
              </w:rPr>
              <w:t xml:space="preserve"> відповідно до пункту 1.13 глави 1 цього розділу щодо регулювання частоти та потужності </w:t>
            </w:r>
            <w:r w:rsidRPr="00215AB9">
              <w:rPr>
                <w:rFonts w:ascii="Times New Roman" w:hAnsi="Times New Roman" w:cs="Times New Roman"/>
                <w:strike/>
                <w:sz w:val="24"/>
                <w:szCs w:val="24"/>
              </w:rPr>
              <w:t xml:space="preserve">повинна включати: </w:t>
            </w:r>
            <w:r w:rsidRPr="00215AB9">
              <w:rPr>
                <w:rFonts w:ascii="Times New Roman" w:hAnsi="Times New Roman" w:cs="Times New Roman"/>
                <w:b/>
                <w:bCs/>
                <w:sz w:val="24"/>
                <w:szCs w:val="24"/>
              </w:rPr>
              <w:t xml:space="preserve">розробляється ОСП синхронної області відповідно до стандартів та правил </w:t>
            </w:r>
            <w:r w:rsidRPr="00215AB9">
              <w:rPr>
                <w:rFonts w:ascii="Times New Roman" w:hAnsi="Times New Roman" w:cs="Times New Roman"/>
                <w:b/>
                <w:bCs/>
                <w:sz w:val="24"/>
                <w:szCs w:val="24"/>
                <w:lang w:val="en-US"/>
              </w:rPr>
              <w:t>ENTSO</w:t>
            </w:r>
            <w:r w:rsidRPr="00215AB9">
              <w:rPr>
                <w:rFonts w:ascii="Times New Roman" w:hAnsi="Times New Roman" w:cs="Times New Roman"/>
                <w:b/>
                <w:bCs/>
                <w:sz w:val="24"/>
                <w:szCs w:val="24"/>
              </w:rPr>
              <w:t>-</w:t>
            </w:r>
            <w:r w:rsidRPr="00215AB9">
              <w:rPr>
                <w:rFonts w:ascii="Times New Roman" w:hAnsi="Times New Roman" w:cs="Times New Roman"/>
                <w:b/>
                <w:bCs/>
                <w:sz w:val="24"/>
                <w:szCs w:val="24"/>
                <w:lang w:val="en-US"/>
              </w:rPr>
              <w:t>E</w:t>
            </w:r>
            <w:r w:rsidRPr="00215AB9">
              <w:rPr>
                <w:rFonts w:ascii="Times New Roman" w:hAnsi="Times New Roman" w:cs="Times New Roman"/>
                <w:b/>
                <w:bCs/>
                <w:sz w:val="24"/>
                <w:szCs w:val="24"/>
              </w:rPr>
              <w:t xml:space="preserve"> та повинна включати зокрема:</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правила визначення обсягів, розподілу та місць розміщення </w:t>
            </w:r>
            <w:r w:rsidRPr="00215AB9">
              <w:rPr>
                <w:rFonts w:ascii="Times New Roman" w:hAnsi="Times New Roman" w:cs="Times New Roman"/>
                <w:strike/>
                <w:sz w:val="24"/>
                <w:szCs w:val="24"/>
              </w:rPr>
              <w:t>щодо виконання</w:t>
            </w:r>
            <w:r w:rsidRPr="00215AB9">
              <w:rPr>
                <w:rFonts w:ascii="Times New Roman" w:hAnsi="Times New Roman" w:cs="Times New Roman"/>
                <w:sz w:val="24"/>
                <w:szCs w:val="24"/>
              </w:rPr>
              <w:t xml:space="preserve"> резервів потужності та їх характеристик;</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розподіл обов’язків між ОСП синхронної області;</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визначення параметрів якості частоти</w:t>
            </w:r>
            <w:r w:rsidRPr="00215AB9">
              <w:rPr>
                <w:rFonts w:ascii="Times New Roman" w:hAnsi="Times New Roman" w:cs="Times New Roman"/>
                <w:b/>
                <w:bCs/>
                <w:sz w:val="24"/>
                <w:szCs w:val="24"/>
              </w:rPr>
              <w:t xml:space="preserve"> та цільові параметри якості частоти</w:t>
            </w:r>
            <w:r w:rsidRPr="00215AB9">
              <w:rPr>
                <w:rFonts w:ascii="Times New Roman" w:hAnsi="Times New Roman" w:cs="Times New Roman"/>
                <w:sz w:val="24"/>
                <w:szCs w:val="24"/>
              </w:rPr>
              <w:t xml:space="preserve"> в синхронній </w:t>
            </w:r>
            <w:r w:rsidRPr="00215AB9">
              <w:rPr>
                <w:rFonts w:ascii="Times New Roman" w:hAnsi="Times New Roman" w:cs="Times New Roman"/>
                <w:sz w:val="24"/>
                <w:szCs w:val="24"/>
              </w:rPr>
              <w:lastRenderedPageBreak/>
              <w:t>області</w:t>
            </w:r>
            <w:r w:rsidRPr="00215AB9">
              <w:rPr>
                <w:rFonts w:ascii="Times New Roman" w:hAnsi="Times New Roman" w:cs="Times New Roman"/>
                <w:b/>
                <w:bCs/>
                <w:sz w:val="24"/>
                <w:szCs w:val="24"/>
              </w:rPr>
              <w:t>,</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а</w:t>
            </w:r>
            <w:r w:rsidRPr="00215AB9">
              <w:rPr>
                <w:rFonts w:ascii="Times New Roman" w:hAnsi="Times New Roman" w:cs="Times New Roman"/>
                <w:sz w:val="24"/>
                <w:szCs w:val="24"/>
              </w:rPr>
              <w:t xml:space="preserve"> та</w:t>
            </w:r>
            <w:r w:rsidRPr="00215AB9">
              <w:rPr>
                <w:rFonts w:ascii="Times New Roman" w:hAnsi="Times New Roman" w:cs="Times New Roman"/>
                <w:b/>
                <w:bCs/>
                <w:sz w:val="24"/>
                <w:szCs w:val="24"/>
              </w:rPr>
              <w:t>кож</w:t>
            </w:r>
            <w:r w:rsidRPr="00215AB9">
              <w:rPr>
                <w:rFonts w:ascii="Times New Roman" w:hAnsi="Times New Roman" w:cs="Times New Roman"/>
                <w:sz w:val="24"/>
                <w:szCs w:val="24"/>
              </w:rPr>
              <w:t xml:space="preserve"> </w:t>
            </w:r>
            <w:r w:rsidRPr="00215AB9">
              <w:rPr>
                <w:rFonts w:ascii="Times New Roman" w:hAnsi="Times New Roman" w:cs="Times New Roman"/>
                <w:strike/>
                <w:sz w:val="24"/>
                <w:szCs w:val="24"/>
              </w:rPr>
              <w:t>розрахунки</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цільові параметри</w:t>
            </w:r>
            <w:r w:rsidRPr="00215AB9">
              <w:rPr>
                <w:rFonts w:ascii="Times New Roman" w:hAnsi="Times New Roman" w:cs="Times New Roman"/>
                <w:sz w:val="24"/>
                <w:szCs w:val="24"/>
              </w:rPr>
              <w:t xml:space="preserve"> помилки </w:t>
            </w:r>
            <w:r w:rsidRPr="00215AB9">
              <w:rPr>
                <w:rFonts w:ascii="Times New Roman" w:hAnsi="Times New Roman" w:cs="Times New Roman"/>
                <w:strike/>
                <w:sz w:val="24"/>
                <w:szCs w:val="24"/>
              </w:rPr>
              <w:t>області регулювання (АСЕ )</w:t>
            </w:r>
            <w:r w:rsidRPr="00215AB9">
              <w:rPr>
                <w:rFonts w:ascii="Times New Roman" w:hAnsi="Times New Roman" w:cs="Times New Roman"/>
                <w:sz w:val="24"/>
                <w:szCs w:val="24"/>
              </w:rPr>
              <w:t xml:space="preserve"> </w:t>
            </w:r>
            <w:r w:rsidRPr="00215AB9">
              <w:rPr>
                <w:rFonts w:ascii="Times New Roman" w:eastAsia="Times New Roman" w:hAnsi="Times New Roman" w:cs="Times New Roman"/>
                <w:b/>
                <w:bCs/>
                <w:sz w:val="24"/>
                <w:szCs w:val="24"/>
              </w:rPr>
              <w:t xml:space="preserve">регулювання відновлення частоти (FRCE) </w:t>
            </w:r>
            <w:r w:rsidRPr="00215AB9">
              <w:rPr>
                <w:rFonts w:ascii="Times New Roman" w:hAnsi="Times New Roman" w:cs="Times New Roman"/>
                <w:b/>
                <w:bCs/>
                <w:sz w:val="24"/>
                <w:szCs w:val="24"/>
              </w:rPr>
              <w:t xml:space="preserve">для </w:t>
            </w:r>
            <w:r w:rsidRPr="00215AB9">
              <w:rPr>
                <w:rFonts w:ascii="Times New Roman" w:hAnsi="Times New Roman" w:cs="Times New Roman"/>
                <w:b/>
                <w:bCs/>
                <w:strike/>
                <w:color w:val="548DD4" w:themeColor="text2" w:themeTint="99"/>
                <w:sz w:val="24"/>
                <w:szCs w:val="24"/>
              </w:rPr>
              <w:t>кодного</w:t>
            </w:r>
            <w:r w:rsidRPr="00215AB9">
              <w:rPr>
                <w:rFonts w:ascii="Times New Roman" w:hAnsi="Times New Roman" w:cs="Times New Roman"/>
                <w:b/>
                <w:bCs/>
                <w:color w:val="548DD4" w:themeColor="text2" w:themeTint="99"/>
                <w:sz w:val="24"/>
                <w:szCs w:val="24"/>
              </w:rPr>
              <w:t xml:space="preserve"> кожного </w:t>
            </w:r>
            <w:r w:rsidRPr="00215AB9">
              <w:rPr>
                <w:rFonts w:ascii="Times New Roman" w:hAnsi="Times New Roman" w:cs="Times New Roman"/>
                <w:b/>
                <w:bCs/>
                <w:sz w:val="24"/>
                <w:szCs w:val="24"/>
              </w:rPr>
              <w:t>блоку РЧП</w:t>
            </w:r>
            <w:r w:rsidRPr="00215AB9">
              <w:rPr>
                <w:rFonts w:ascii="Times New Roman" w:hAnsi="Times New Roman" w:cs="Times New Roman"/>
                <w:sz w:val="24"/>
                <w:szCs w:val="24"/>
              </w:rPr>
              <w:t>;</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методологію оцінювання ризику та розвитку ризику виснаження РПЧ у синхронній області;</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схему організації системи регулювання частоти та потужності;</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положення щодо суб’єкта моніторингу роботи синхронної області;</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sz w:val="24"/>
                <w:szCs w:val="24"/>
              </w:rPr>
              <w:t xml:space="preserve">розрахунки програм обміну </w:t>
            </w:r>
            <w:r w:rsidRPr="00215AB9">
              <w:rPr>
                <w:rFonts w:ascii="Times New Roman" w:hAnsi="Times New Roman" w:cs="Times New Roman"/>
                <w:strike/>
                <w:sz w:val="24"/>
                <w:szCs w:val="24"/>
              </w:rPr>
              <w:t xml:space="preserve">електричною енергією між областями регулювання </w:t>
            </w:r>
            <w:r w:rsidRPr="00215AB9">
              <w:rPr>
                <w:rFonts w:ascii="Times New Roman" w:hAnsi="Times New Roman" w:cs="Times New Roman"/>
                <w:b/>
                <w:bCs/>
                <w:sz w:val="24"/>
                <w:szCs w:val="24"/>
              </w:rPr>
              <w:t xml:space="preserve"> нетто-позиції області по змінному струму</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з використання спільного</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періоду зміни потужності для розрахунку ACE для синхронної області з більш ніж однією областю РЧП;</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b/>
                <w:bCs/>
                <w:sz w:val="24"/>
                <w:szCs w:val="24"/>
              </w:rPr>
              <w:t>структуру регулювання частоти та потіжності;</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методику щодо зменшення відхилення електричного часу;</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операційні процедури у разі виснаження РПЧ;</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 xml:space="preserve">вимоги щодо </w:t>
            </w:r>
            <w:r w:rsidRPr="00215AB9">
              <w:rPr>
                <w:rFonts w:ascii="Times New Roman" w:hAnsi="Times New Roman" w:cs="Times New Roman"/>
                <w:strike/>
                <w:sz w:val="24"/>
                <w:szCs w:val="24"/>
              </w:rPr>
              <w:t>наявності</w:t>
            </w:r>
            <w:r w:rsidRPr="00215AB9">
              <w:rPr>
                <w:rFonts w:ascii="Times New Roman" w:hAnsi="Times New Roman" w:cs="Times New Roman"/>
                <w:b/>
                <w:bCs/>
                <w:sz w:val="24"/>
                <w:szCs w:val="24"/>
              </w:rPr>
              <w:t xml:space="preserve"> доступності</w:t>
            </w:r>
            <w:r w:rsidRPr="00215AB9">
              <w:rPr>
                <w:rFonts w:ascii="Times New Roman" w:hAnsi="Times New Roman" w:cs="Times New Roman"/>
                <w:sz w:val="24"/>
                <w:szCs w:val="24"/>
              </w:rPr>
              <w:t xml:space="preserve">, надійності та </w:t>
            </w:r>
            <w:r w:rsidRPr="00215AB9">
              <w:rPr>
                <w:rFonts w:ascii="Times New Roman" w:hAnsi="Times New Roman" w:cs="Times New Roman"/>
                <w:strike/>
                <w:sz w:val="24"/>
                <w:szCs w:val="24"/>
              </w:rPr>
              <w:t>надлишковості</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резервованості</w:t>
            </w:r>
            <w:r w:rsidRPr="00215AB9">
              <w:rPr>
                <w:rFonts w:ascii="Times New Roman" w:hAnsi="Times New Roman" w:cs="Times New Roman"/>
                <w:sz w:val="24"/>
                <w:szCs w:val="24"/>
              </w:rPr>
              <w:t xml:space="preserve"> програмно-технічних засобів та засобів зв'язку для регулювання частоти та потужності;</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правила роботи у нормальному та аварійному режимах;</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lastRenderedPageBreak/>
              <w:t>операційні процедури для зменшення відхилення частоти системи для відновлення режиму системи до нормального режиму та обмеження ризику переходу в аварійний режим;</w:t>
            </w:r>
          </w:p>
          <w:p w:rsidR="003774EF" w:rsidRPr="00215AB9" w:rsidRDefault="003774EF" w:rsidP="003774EF">
            <w:pPr>
              <w:spacing w:before="0"/>
              <w:rPr>
                <w:rFonts w:ascii="Times New Roman" w:hAnsi="Times New Roman" w:cs="Times New Roman"/>
                <w:strike/>
                <w:sz w:val="24"/>
                <w:szCs w:val="24"/>
              </w:rPr>
            </w:pPr>
            <w:r w:rsidRPr="00215AB9">
              <w:rPr>
                <w:rFonts w:ascii="Times New Roman" w:hAnsi="Times New Roman" w:cs="Times New Roman"/>
                <w:strike/>
                <w:sz w:val="24"/>
                <w:szCs w:val="24"/>
              </w:rPr>
              <w:t>умови транскордонної активації резервів потужності.</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функції та обов’язки ОСП, які впроваджують процес неттінгу небалансів потужності, процес транскордонної активації РВЧ або процес транскордонної активації РЗ;</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мінімальний період активації, який повинен бути забезпечений постачальниками РПЧ;</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b/>
                <w:bCs/>
                <w:sz w:val="24"/>
                <w:szCs w:val="24"/>
              </w:rPr>
              <w:t>методології визначення обмежень обсягу спільного використання РПЧ між синхронними областями;</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методології визначення обмежень обсягу обміну РВЧ, РЗ між синхронними областями, та методології визначення обмежень обсягу спільного використання РВЧ, РЗ між синхронними областями.</w:t>
            </w:r>
          </w:p>
        </w:tc>
        <w:tc>
          <w:tcPr>
            <w:tcW w:w="3486" w:type="dxa"/>
          </w:tcPr>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Default="003774EF" w:rsidP="003774EF">
            <w:pPr>
              <w:spacing w:before="0"/>
              <w:jc w:val="left"/>
              <w:rPr>
                <w:rFonts w:ascii="Times New Roman" w:eastAsia="Calibri" w:hAnsi="Times New Roman" w:cs="Times New Roman"/>
                <w:b/>
                <w:bCs/>
                <w:sz w:val="24"/>
                <w:szCs w:val="24"/>
              </w:rPr>
            </w:pPr>
          </w:p>
          <w:p w:rsidR="003774EF" w:rsidRPr="00215AB9" w:rsidRDefault="003774EF" w:rsidP="003774EF">
            <w:pPr>
              <w:spacing w:before="0"/>
              <w:jc w:val="left"/>
              <w:rPr>
                <w:rFonts w:ascii="Times New Roman" w:eastAsia="Calibri" w:hAnsi="Times New Roman" w:cs="Times New Roman"/>
                <w:b/>
                <w:bCs/>
                <w:sz w:val="24"/>
                <w:szCs w:val="24"/>
              </w:rPr>
            </w:pPr>
          </w:p>
          <w:p w:rsidR="003774EF" w:rsidRPr="00215AB9" w:rsidRDefault="003774EF" w:rsidP="003774EF">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3774EF" w:rsidRPr="00215AB9" w:rsidRDefault="003774EF" w:rsidP="003774EF">
            <w:pPr>
              <w:spacing w:before="0"/>
              <w:ind w:firstLine="176"/>
              <w:jc w:val="left"/>
              <w:rPr>
                <w:rFonts w:ascii="Times New Roman" w:eastAsia="Calibri" w:hAnsi="Times New Roman" w:cs="Times New Roman"/>
                <w:b/>
                <w:bCs/>
                <w:sz w:val="24"/>
                <w:szCs w:val="24"/>
              </w:rPr>
            </w:pPr>
          </w:p>
          <w:p w:rsidR="003774EF" w:rsidRPr="00215AB9" w:rsidRDefault="003774EF" w:rsidP="003774EF">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3774EF" w:rsidRPr="00215AB9" w:rsidRDefault="003774EF" w:rsidP="003774EF">
            <w:pPr>
              <w:spacing w:before="0"/>
              <w:jc w:val="left"/>
              <w:rPr>
                <w:rFonts w:ascii="Times New Roman" w:hAnsi="Times New Roman" w:cs="Times New Roman"/>
                <w:b/>
                <w:sz w:val="24"/>
                <w:szCs w:val="24"/>
                <w:shd w:val="clear" w:color="auto" w:fill="FFFFFF"/>
              </w:rPr>
            </w:pPr>
          </w:p>
        </w:tc>
        <w:tc>
          <w:tcPr>
            <w:tcW w:w="3467" w:type="dxa"/>
            <w:gridSpan w:val="2"/>
          </w:tcPr>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firstLine="567"/>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r>
              <w:rPr>
                <w:rFonts w:ascii="Times New Roman" w:hAnsi="Times New Roman" w:cs="Times New Roman"/>
                <w:b/>
                <w:sz w:val="24"/>
                <w:szCs w:val="24"/>
              </w:rPr>
              <w:t>Редакційне уточненн</w:t>
            </w:r>
          </w:p>
          <w:p w:rsidR="003774EF" w:rsidRPr="00215AB9" w:rsidRDefault="003774EF" w:rsidP="003774EF">
            <w:pPr>
              <w:spacing w:before="0"/>
              <w:rPr>
                <w:rFonts w:ascii="Times New Roman" w:hAnsi="Times New Roman" w:cs="Times New Roman"/>
                <w:b/>
                <w:bCs/>
                <w:sz w:val="24"/>
                <w:szCs w:val="24"/>
              </w:rPr>
            </w:pPr>
            <w:r w:rsidRPr="00215AB9">
              <w:rPr>
                <w:rFonts w:ascii="Times New Roman" w:hAnsi="Times New Roman" w:cs="Times New Roman"/>
                <w:sz w:val="24"/>
                <w:szCs w:val="24"/>
              </w:rPr>
              <w:t xml:space="preserve">розрахунки програм </w:t>
            </w:r>
            <w:r w:rsidRPr="00010DA6">
              <w:rPr>
                <w:rFonts w:ascii="Times New Roman" w:hAnsi="Times New Roman" w:cs="Times New Roman"/>
                <w:b/>
                <w:strike/>
                <w:color w:val="00B050"/>
                <w:sz w:val="24"/>
                <w:szCs w:val="24"/>
              </w:rPr>
              <w:t>обміну</w:t>
            </w:r>
            <w:r w:rsidRPr="00215AB9">
              <w:rPr>
                <w:rFonts w:ascii="Times New Roman" w:hAnsi="Times New Roman" w:cs="Times New Roman"/>
                <w:sz w:val="24"/>
                <w:szCs w:val="24"/>
              </w:rPr>
              <w:t xml:space="preserve"> </w:t>
            </w:r>
            <w:r w:rsidRPr="00215AB9">
              <w:rPr>
                <w:rFonts w:ascii="Times New Roman" w:hAnsi="Times New Roman" w:cs="Times New Roman"/>
                <w:strike/>
                <w:sz w:val="24"/>
                <w:szCs w:val="24"/>
              </w:rPr>
              <w:t xml:space="preserve">електричною енергією між областями </w:t>
            </w:r>
            <w:r w:rsidRPr="00010DA6">
              <w:rPr>
                <w:rFonts w:ascii="Times New Roman" w:hAnsi="Times New Roman" w:cs="Times New Roman"/>
                <w:b/>
                <w:color w:val="00B050"/>
                <w:sz w:val="24"/>
                <w:szCs w:val="24"/>
              </w:rPr>
              <w:t>регулювання</w:t>
            </w:r>
            <w:r w:rsidRPr="00215AB9">
              <w:rPr>
                <w:rFonts w:ascii="Times New Roman" w:hAnsi="Times New Roman" w:cs="Times New Roman"/>
                <w:strike/>
                <w:sz w:val="24"/>
                <w:szCs w:val="24"/>
              </w:rPr>
              <w:t xml:space="preserve"> </w:t>
            </w:r>
            <w:r w:rsidRPr="00215AB9">
              <w:rPr>
                <w:rFonts w:ascii="Times New Roman" w:hAnsi="Times New Roman" w:cs="Times New Roman"/>
                <w:b/>
                <w:bCs/>
                <w:sz w:val="24"/>
                <w:szCs w:val="24"/>
              </w:rPr>
              <w:t xml:space="preserve"> нетто-позиції області по змінному струму</w:t>
            </w:r>
            <w:r w:rsidRPr="00215AB9">
              <w:rPr>
                <w:rFonts w:ascii="Times New Roman" w:hAnsi="Times New Roman" w:cs="Times New Roman"/>
                <w:sz w:val="24"/>
                <w:szCs w:val="24"/>
              </w:rPr>
              <w:t xml:space="preserve"> </w:t>
            </w:r>
            <w:r w:rsidRPr="00010DA6">
              <w:rPr>
                <w:rFonts w:ascii="Times New Roman" w:hAnsi="Times New Roman" w:cs="Times New Roman"/>
                <w:b/>
                <w:bCs/>
                <w:strike/>
                <w:color w:val="00B050"/>
                <w:sz w:val="24"/>
                <w:szCs w:val="24"/>
              </w:rPr>
              <w:t>з використання</w:t>
            </w:r>
            <w:r w:rsidRPr="00215AB9">
              <w:rPr>
                <w:rFonts w:ascii="Times New Roman" w:hAnsi="Times New Roman" w:cs="Times New Roman"/>
                <w:b/>
                <w:bCs/>
                <w:sz w:val="24"/>
                <w:szCs w:val="24"/>
              </w:rPr>
              <w:t xml:space="preserve"> </w:t>
            </w:r>
            <w:r w:rsidRPr="00010DA6">
              <w:rPr>
                <w:rFonts w:ascii="Times New Roman" w:hAnsi="Times New Roman" w:cs="Times New Roman"/>
                <w:b/>
                <w:bCs/>
                <w:color w:val="00B050"/>
                <w:sz w:val="24"/>
                <w:szCs w:val="24"/>
              </w:rPr>
              <w:t xml:space="preserve">на основі </w:t>
            </w:r>
            <w:r w:rsidRPr="00215AB9">
              <w:rPr>
                <w:rFonts w:ascii="Times New Roman" w:hAnsi="Times New Roman" w:cs="Times New Roman"/>
                <w:b/>
                <w:bCs/>
                <w:sz w:val="24"/>
                <w:szCs w:val="24"/>
              </w:rPr>
              <w:t>спільного</w:t>
            </w:r>
            <w:r w:rsidRPr="00215AB9">
              <w:rPr>
                <w:rFonts w:ascii="Times New Roman" w:hAnsi="Times New Roman" w:cs="Times New Roman"/>
                <w:sz w:val="24"/>
                <w:szCs w:val="24"/>
              </w:rPr>
              <w:t xml:space="preserve"> </w:t>
            </w:r>
            <w:r w:rsidRPr="00215AB9">
              <w:rPr>
                <w:rFonts w:ascii="Times New Roman" w:hAnsi="Times New Roman" w:cs="Times New Roman"/>
                <w:b/>
                <w:bCs/>
                <w:sz w:val="24"/>
                <w:szCs w:val="24"/>
              </w:rPr>
              <w:t>періоду зміни потужності для розрахунку ACE для синхронної області з більш ніж однією областю РЧП;</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b/>
                <w:bCs/>
                <w:sz w:val="24"/>
                <w:szCs w:val="24"/>
              </w:rPr>
              <w:t xml:space="preserve">структуру </w:t>
            </w:r>
            <w:r w:rsidR="007429B7" w:rsidRPr="007429B7">
              <w:rPr>
                <w:rFonts w:ascii="Times New Roman" w:hAnsi="Times New Roman" w:cs="Times New Roman"/>
                <w:b/>
                <w:bCs/>
                <w:color w:val="00B050"/>
                <w:sz w:val="24"/>
                <w:szCs w:val="24"/>
              </w:rPr>
              <w:t>РЧП</w:t>
            </w:r>
            <w:r w:rsidRPr="00215AB9">
              <w:rPr>
                <w:rFonts w:ascii="Times New Roman" w:hAnsi="Times New Roman" w:cs="Times New Roman"/>
                <w:b/>
                <w:bCs/>
                <w:sz w:val="24"/>
                <w:szCs w:val="24"/>
              </w:rPr>
              <w:t>;</w:t>
            </w: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Default="003774EF" w:rsidP="003774EF">
            <w:pPr>
              <w:spacing w:before="0"/>
              <w:ind w:left="34"/>
              <w:jc w:val="center"/>
              <w:rPr>
                <w:rFonts w:ascii="Times New Roman" w:hAnsi="Times New Roman" w:cs="Times New Roman"/>
                <w:b/>
                <w:sz w:val="24"/>
                <w:szCs w:val="24"/>
              </w:rPr>
            </w:pPr>
          </w:p>
          <w:p w:rsidR="003774EF" w:rsidRPr="00215AB9" w:rsidRDefault="003774EF" w:rsidP="003774EF">
            <w:pPr>
              <w:spacing w:before="0"/>
              <w:ind w:firstLine="567"/>
              <w:rPr>
                <w:rFonts w:ascii="Times New Roman" w:hAnsi="Times New Roman" w:cs="Times New Roman"/>
                <w:b/>
                <w:sz w:val="24"/>
                <w:szCs w:val="24"/>
              </w:rPr>
            </w:pPr>
          </w:p>
        </w:tc>
      </w:tr>
      <w:tr w:rsidR="003774EF" w:rsidRPr="00215AB9" w:rsidTr="000563E8">
        <w:trPr>
          <w:trHeight w:val="1260"/>
        </w:trPr>
        <w:tc>
          <w:tcPr>
            <w:tcW w:w="4782" w:type="dxa"/>
            <w:vMerge/>
            <w:shd w:val="clear" w:color="auto" w:fill="auto"/>
          </w:tcPr>
          <w:p w:rsidR="003774EF" w:rsidRPr="00215AB9" w:rsidRDefault="003774EF" w:rsidP="003774EF">
            <w:pPr>
              <w:spacing w:before="0"/>
              <w:rPr>
                <w:rFonts w:ascii="Times New Roman" w:hAnsi="Times New Roman" w:cs="Times New Roman"/>
                <w:sz w:val="24"/>
                <w:szCs w:val="24"/>
              </w:rPr>
            </w:pPr>
          </w:p>
        </w:tc>
        <w:tc>
          <w:tcPr>
            <w:tcW w:w="4030" w:type="dxa"/>
            <w:gridSpan w:val="2"/>
          </w:tcPr>
          <w:p w:rsidR="003774EF" w:rsidRPr="00215AB9" w:rsidRDefault="003774EF" w:rsidP="003774EF">
            <w:pPr>
              <w:spacing w:before="0"/>
              <w:ind w:firstLine="567"/>
              <w:rPr>
                <w:rFonts w:ascii="Times New Roman" w:eastAsia="Calibri" w:hAnsi="Times New Roman" w:cs="Times New Roman"/>
                <w:b/>
                <w:bCs/>
                <w:sz w:val="24"/>
                <w:szCs w:val="24"/>
              </w:rPr>
            </w:pPr>
          </w:p>
        </w:tc>
        <w:tc>
          <w:tcPr>
            <w:tcW w:w="3486" w:type="dxa"/>
          </w:tcPr>
          <w:p w:rsidR="003774EF" w:rsidRPr="00215AB9" w:rsidRDefault="003774EF" w:rsidP="003774EF">
            <w:pPr>
              <w:spacing w:before="0"/>
              <w:ind w:firstLine="176"/>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3774EF" w:rsidRPr="00DF52DA" w:rsidRDefault="003774EF" w:rsidP="003774EF">
            <w:pPr>
              <w:spacing w:before="0"/>
              <w:ind w:firstLine="176"/>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 xml:space="preserve">Потребує додаткового пояснення яким чином буде буде відбуватися процес </w:t>
            </w:r>
            <w:r w:rsidRPr="00215AB9">
              <w:rPr>
                <w:rFonts w:ascii="Times New Roman" w:hAnsi="Times New Roman" w:cs="Times New Roman"/>
                <w:bCs/>
                <w:sz w:val="24"/>
                <w:szCs w:val="24"/>
              </w:rPr>
              <w:t xml:space="preserve"> </w:t>
            </w:r>
            <w:r w:rsidRPr="00215AB9">
              <w:rPr>
                <w:rFonts w:ascii="Times New Roman" w:eastAsia="Calibri" w:hAnsi="Times New Roman" w:cs="Times New Roman"/>
                <w:bCs/>
                <w:sz w:val="24"/>
                <w:szCs w:val="24"/>
              </w:rPr>
              <w:t>процес транскордонної активації РВЧ або процес транскордонної активації РЗ.</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3774EF" w:rsidRPr="00010DA6" w:rsidRDefault="003774EF" w:rsidP="003774EF">
            <w:pPr>
              <w:spacing w:before="0"/>
              <w:ind w:firstLine="318"/>
              <w:rPr>
                <w:rFonts w:ascii="Times New Roman" w:hAnsi="Times New Roman" w:cs="Times New Roman"/>
                <w:i/>
                <w:sz w:val="24"/>
                <w:szCs w:val="24"/>
              </w:rPr>
            </w:pPr>
            <w:r w:rsidRPr="00010DA6">
              <w:rPr>
                <w:rFonts w:ascii="Times New Roman" w:hAnsi="Times New Roman" w:cs="Times New Roman"/>
                <w:i/>
                <w:sz w:val="24"/>
                <w:szCs w:val="24"/>
              </w:rPr>
              <w:t xml:space="preserve">Відповідно до статті 147 Регламенту 1485 кожен ОСП має право впроваджувати процес транскордонної активації РВЧ для областей РЧП у межах одного блоку РЧП, між різними блоками </w:t>
            </w:r>
            <w:r w:rsidRPr="00010DA6">
              <w:rPr>
                <w:rFonts w:ascii="Times New Roman" w:hAnsi="Times New Roman" w:cs="Times New Roman"/>
                <w:i/>
                <w:sz w:val="24"/>
                <w:szCs w:val="24"/>
              </w:rPr>
              <w:lastRenderedPageBreak/>
              <w:t>РЧП або між різними синхронними областями шляхом укладання угоди про транскордонну активацію РВЧ.</w:t>
            </w:r>
          </w:p>
          <w:p w:rsidR="003774EF" w:rsidRPr="00010DA6" w:rsidRDefault="003774EF" w:rsidP="003774EF">
            <w:pPr>
              <w:spacing w:before="0"/>
              <w:ind w:firstLine="318"/>
              <w:rPr>
                <w:rFonts w:ascii="Times New Roman" w:hAnsi="Times New Roman" w:cs="Times New Roman"/>
                <w:i/>
                <w:sz w:val="24"/>
                <w:szCs w:val="24"/>
              </w:rPr>
            </w:pPr>
            <w:r w:rsidRPr="00010DA6">
              <w:rPr>
                <w:rFonts w:ascii="Times New Roman" w:hAnsi="Times New Roman" w:cs="Times New Roman"/>
                <w:i/>
                <w:sz w:val="24"/>
                <w:szCs w:val="24"/>
              </w:rPr>
              <w:t>ОСП повинні здійснювати обмін потужністю при відновленні частоти між областями РЧП в одній синхронній області відбувається шляхом однієї із зазначених нижче дій:</w:t>
            </w:r>
          </w:p>
          <w:p w:rsidR="003774EF" w:rsidRPr="00010DA6" w:rsidRDefault="003774EF" w:rsidP="003774EF">
            <w:pPr>
              <w:spacing w:before="0"/>
              <w:ind w:firstLine="318"/>
              <w:rPr>
                <w:rFonts w:ascii="Times New Roman" w:hAnsi="Times New Roman" w:cs="Times New Roman"/>
                <w:i/>
                <w:sz w:val="24"/>
                <w:szCs w:val="24"/>
              </w:rPr>
            </w:pPr>
            <w:r w:rsidRPr="00010DA6">
              <w:rPr>
                <w:rFonts w:ascii="Times New Roman" w:hAnsi="Times New Roman" w:cs="Times New Roman"/>
                <w:i/>
                <w:sz w:val="24"/>
                <w:szCs w:val="24"/>
              </w:rPr>
              <w:t>(a) визначення перетоку активної потужності по віртуальній з’єднувальній лінії, що має бути включений до розрахунку FRCE, якщо активація РВЧ є автоматичною;</w:t>
            </w:r>
          </w:p>
          <w:p w:rsidR="003774EF" w:rsidRPr="00010DA6" w:rsidRDefault="003774EF" w:rsidP="003774EF">
            <w:pPr>
              <w:spacing w:before="0"/>
              <w:ind w:firstLine="318"/>
              <w:rPr>
                <w:rFonts w:ascii="Times New Roman" w:hAnsi="Times New Roman" w:cs="Times New Roman"/>
                <w:i/>
                <w:sz w:val="24"/>
                <w:szCs w:val="24"/>
              </w:rPr>
            </w:pPr>
            <w:r w:rsidRPr="00010DA6">
              <w:rPr>
                <w:rFonts w:ascii="Times New Roman" w:hAnsi="Times New Roman" w:cs="Times New Roman"/>
                <w:i/>
                <w:sz w:val="24"/>
                <w:szCs w:val="24"/>
              </w:rPr>
              <w:t>(b) коригування програми регулювання або визначення перетоку активної потужності по віртуальній з’єднувальній лінії між областями РЧП, якщо активація РВЧ є ручною; або</w:t>
            </w:r>
          </w:p>
          <w:p w:rsidR="003774EF" w:rsidRPr="00010DA6" w:rsidRDefault="003774EF" w:rsidP="003774EF">
            <w:pPr>
              <w:spacing w:before="0"/>
              <w:ind w:firstLine="318"/>
              <w:rPr>
                <w:rFonts w:ascii="Times New Roman" w:hAnsi="Times New Roman" w:cs="Times New Roman"/>
                <w:i/>
                <w:sz w:val="24"/>
                <w:szCs w:val="24"/>
              </w:rPr>
            </w:pPr>
            <w:r w:rsidRPr="00010DA6">
              <w:rPr>
                <w:rFonts w:ascii="Times New Roman" w:hAnsi="Times New Roman" w:cs="Times New Roman"/>
                <w:i/>
                <w:sz w:val="24"/>
                <w:szCs w:val="24"/>
              </w:rPr>
              <w:t>(c) коригування перетоків активної потужності по міжсистемних лініях ПСВН.</w:t>
            </w:r>
          </w:p>
          <w:p w:rsidR="003774EF" w:rsidRDefault="003774EF" w:rsidP="003774EF">
            <w:pPr>
              <w:spacing w:before="0"/>
              <w:ind w:firstLine="318"/>
              <w:rPr>
                <w:rFonts w:ascii="Times New Roman" w:hAnsi="Times New Roman" w:cs="Times New Roman"/>
                <w:i/>
                <w:sz w:val="24"/>
                <w:szCs w:val="24"/>
              </w:rPr>
            </w:pPr>
            <w:r w:rsidRPr="00010DA6">
              <w:rPr>
                <w:rFonts w:ascii="Times New Roman" w:hAnsi="Times New Roman" w:cs="Times New Roman"/>
                <w:i/>
                <w:sz w:val="24"/>
                <w:szCs w:val="24"/>
              </w:rPr>
              <w:t xml:space="preserve">При цьому усі ОСП, які беруть участь в одному процесі транскордонної активації РВЧ, повинні забезпечити, щоб сума всіх обмінів потужністю при відновленні частоти </w:t>
            </w:r>
            <w:r w:rsidRPr="00010DA6">
              <w:rPr>
                <w:rFonts w:ascii="Times New Roman" w:hAnsi="Times New Roman" w:cs="Times New Roman"/>
                <w:i/>
                <w:sz w:val="24"/>
                <w:szCs w:val="24"/>
              </w:rPr>
              <w:lastRenderedPageBreak/>
              <w:t>дорівнювала нулю.</w:t>
            </w:r>
          </w:p>
          <w:p w:rsidR="00A21A96" w:rsidRPr="00A21A96" w:rsidRDefault="00A21A96" w:rsidP="003774EF">
            <w:pPr>
              <w:spacing w:before="0"/>
              <w:ind w:firstLine="318"/>
              <w:rPr>
                <w:rFonts w:ascii="Times New Roman" w:hAnsi="Times New Roman" w:cs="Times New Roman"/>
                <w:i/>
                <w:sz w:val="24"/>
                <w:szCs w:val="24"/>
              </w:rPr>
            </w:pPr>
            <w:r w:rsidRPr="00A21A96">
              <w:rPr>
                <w:rFonts w:ascii="Times New Roman" w:hAnsi="Times New Roman" w:cs="Times New Roman"/>
                <w:i/>
                <w:sz w:val="24"/>
                <w:szCs w:val="24"/>
              </w:rPr>
              <w:t>Процес активації РЗ аналогічний РВЧ та описаний в статті 148 Регламенту 1485.</w:t>
            </w:r>
          </w:p>
        </w:tc>
      </w:tr>
      <w:tr w:rsidR="003774EF" w:rsidRPr="00215AB9" w:rsidTr="000603C6">
        <w:trPr>
          <w:trHeight w:val="377"/>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lastRenderedPageBreak/>
              <w:t>8.2. Показники якості частоти</w:t>
            </w:r>
          </w:p>
        </w:tc>
      </w:tr>
      <w:tr w:rsidR="003774EF" w:rsidRPr="00215AB9" w:rsidTr="00285C7D">
        <w:trPr>
          <w:trHeight w:val="835"/>
        </w:trPr>
        <w:tc>
          <w:tcPr>
            <w:tcW w:w="4782" w:type="dxa"/>
            <w:shd w:val="clear" w:color="auto" w:fill="auto"/>
          </w:tcPr>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8.2.1. Цільові показники частоти для ОЕС України:</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номінальна частота 50 Гц;</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нормальний діапазон відхилень частоти від номінальної ± 50 мГц;</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максимальне миттєве (динамічне) відхилення частоти - 800 мГц;</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максимальне усталене (квазістатичне) відхилення частоти - 200 мГц;</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час відновлення частоти 15 хвилин;</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витримка часу початку оповіщення інших ОСП синхронної області - 5 хвилин;</w:t>
            </w:r>
          </w:p>
          <w:p w:rsidR="003774EF" w:rsidRPr="00215AB9" w:rsidRDefault="003774EF" w:rsidP="003774EF">
            <w:pPr>
              <w:spacing w:before="0"/>
              <w:rPr>
                <w:rFonts w:ascii="Times New Roman" w:hAnsi="Times New Roman" w:cs="Times New Roman"/>
                <w:sz w:val="24"/>
                <w:szCs w:val="24"/>
              </w:rPr>
            </w:pPr>
            <w:r w:rsidRPr="00215AB9">
              <w:rPr>
                <w:rFonts w:ascii="Times New Roman" w:hAnsi="Times New Roman" w:cs="Times New Roman"/>
                <w:sz w:val="24"/>
                <w:szCs w:val="24"/>
              </w:rPr>
              <w:t>максимальна кількість хвилин за межами нормального діапазону частоти - 15000 на рік.</w:t>
            </w:r>
          </w:p>
          <w:p w:rsidR="003774EF" w:rsidRPr="00215AB9" w:rsidRDefault="003774EF" w:rsidP="003774EF">
            <w:pPr>
              <w:spacing w:before="0"/>
              <w:rPr>
                <w:rFonts w:ascii="Times New Roman" w:hAnsi="Times New Roman" w:cs="Times New Roman"/>
                <w:b/>
                <w:sz w:val="24"/>
                <w:szCs w:val="24"/>
              </w:rPr>
            </w:pPr>
            <w:r w:rsidRPr="00215AB9">
              <w:rPr>
                <w:rFonts w:ascii="Times New Roman" w:hAnsi="Times New Roman" w:cs="Times New Roman"/>
                <w:b/>
                <w:sz w:val="24"/>
                <w:szCs w:val="24"/>
              </w:rPr>
              <w:t>В операційній угоді синхронної області, до якої приєднався ОСП, можуть бути встановлені відмінні від зазначених у цьому підпункті цільові показники частоти, яких повинен дотримуватись ОСП.</w:t>
            </w:r>
          </w:p>
        </w:tc>
        <w:tc>
          <w:tcPr>
            <w:tcW w:w="4030" w:type="dxa"/>
            <w:gridSpan w:val="2"/>
          </w:tcPr>
          <w:p w:rsidR="003774EF" w:rsidRPr="00215AB9" w:rsidRDefault="003774EF" w:rsidP="003774EF">
            <w:pPr>
              <w:spacing w:before="0"/>
              <w:ind w:firstLine="198"/>
              <w:contextualSpacing/>
              <w:jc w:val="center"/>
              <w:rPr>
                <w:rFonts w:ascii="Times New Roman" w:hAnsi="Times New Roman" w:cs="Times New Roman"/>
                <w:b/>
                <w:sz w:val="24"/>
                <w:szCs w:val="24"/>
              </w:rPr>
            </w:pPr>
            <w:r w:rsidRPr="00215AB9">
              <w:rPr>
                <w:rFonts w:ascii="Times New Roman" w:hAnsi="Times New Roman" w:cs="Times New Roman"/>
                <w:b/>
                <w:sz w:val="24"/>
                <w:szCs w:val="24"/>
              </w:rPr>
              <w:t>ДТЕК «Дніпровські електромережі»</w:t>
            </w:r>
          </w:p>
          <w:p w:rsidR="003774EF" w:rsidRPr="00215AB9" w:rsidRDefault="003774EF" w:rsidP="003774EF">
            <w:pPr>
              <w:spacing w:before="0"/>
              <w:ind w:firstLine="198"/>
              <w:contextualSpacing/>
              <w:rPr>
                <w:rFonts w:ascii="Times New Roman" w:hAnsi="Times New Roman" w:cs="Times New Roman"/>
                <w:sz w:val="24"/>
                <w:szCs w:val="24"/>
              </w:rPr>
            </w:pPr>
            <w:r w:rsidRPr="00215AB9">
              <w:rPr>
                <w:rFonts w:ascii="Times New Roman" w:hAnsi="Times New Roman" w:cs="Times New Roman"/>
                <w:sz w:val="24"/>
                <w:szCs w:val="24"/>
              </w:rPr>
              <w:t>8.2.1. Цільові показники частоти для ОЕС України:</w:t>
            </w:r>
          </w:p>
          <w:p w:rsidR="003774EF" w:rsidRPr="00215AB9" w:rsidRDefault="003774EF" w:rsidP="003774EF">
            <w:pPr>
              <w:spacing w:before="0"/>
              <w:ind w:firstLine="198"/>
              <w:contextualSpacing/>
              <w:rPr>
                <w:rFonts w:ascii="Times New Roman" w:hAnsi="Times New Roman" w:cs="Times New Roman"/>
                <w:sz w:val="24"/>
                <w:szCs w:val="24"/>
              </w:rPr>
            </w:pPr>
            <w:r w:rsidRPr="00215AB9">
              <w:rPr>
                <w:rFonts w:ascii="Times New Roman" w:hAnsi="Times New Roman" w:cs="Times New Roman"/>
                <w:sz w:val="24"/>
                <w:szCs w:val="24"/>
              </w:rPr>
              <w:t>номінальна частота 50 Гц;</w:t>
            </w:r>
          </w:p>
          <w:p w:rsidR="003774EF" w:rsidRPr="00215AB9" w:rsidRDefault="003774EF" w:rsidP="003774EF">
            <w:pPr>
              <w:spacing w:before="0"/>
              <w:ind w:firstLine="198"/>
              <w:contextualSpacing/>
              <w:rPr>
                <w:rFonts w:ascii="Times New Roman" w:hAnsi="Times New Roman" w:cs="Times New Roman"/>
                <w:sz w:val="24"/>
                <w:szCs w:val="24"/>
              </w:rPr>
            </w:pPr>
            <w:r w:rsidRPr="00215AB9">
              <w:rPr>
                <w:rFonts w:ascii="Times New Roman" w:hAnsi="Times New Roman" w:cs="Times New Roman"/>
                <w:sz w:val="24"/>
                <w:szCs w:val="24"/>
              </w:rPr>
              <w:t>нормальний діапазон відхилень частоти від номінальної ± 50 мГц;</w:t>
            </w:r>
          </w:p>
          <w:p w:rsidR="003774EF" w:rsidRPr="00215AB9" w:rsidRDefault="003774EF" w:rsidP="003774EF">
            <w:pPr>
              <w:spacing w:before="0"/>
              <w:ind w:firstLine="198"/>
              <w:contextualSpacing/>
              <w:rPr>
                <w:rFonts w:ascii="Times New Roman" w:hAnsi="Times New Roman" w:cs="Times New Roman"/>
                <w:sz w:val="24"/>
                <w:szCs w:val="24"/>
              </w:rPr>
            </w:pPr>
            <w:r w:rsidRPr="00215AB9">
              <w:rPr>
                <w:rFonts w:ascii="Times New Roman" w:hAnsi="Times New Roman" w:cs="Times New Roman"/>
                <w:sz w:val="24"/>
                <w:szCs w:val="24"/>
              </w:rPr>
              <w:t>максимальне миттєве (динамічне) відхилення частоти - 800 мГц;</w:t>
            </w:r>
          </w:p>
          <w:p w:rsidR="003774EF" w:rsidRPr="00215AB9" w:rsidRDefault="003774EF" w:rsidP="003774EF">
            <w:pPr>
              <w:spacing w:before="0"/>
              <w:ind w:firstLine="198"/>
              <w:contextualSpacing/>
              <w:rPr>
                <w:rFonts w:ascii="Times New Roman" w:hAnsi="Times New Roman" w:cs="Times New Roman"/>
                <w:sz w:val="24"/>
                <w:szCs w:val="24"/>
              </w:rPr>
            </w:pPr>
            <w:r w:rsidRPr="00215AB9">
              <w:rPr>
                <w:rFonts w:ascii="Times New Roman" w:hAnsi="Times New Roman" w:cs="Times New Roman"/>
                <w:sz w:val="24"/>
                <w:szCs w:val="24"/>
              </w:rPr>
              <w:t>максимальне усталене (квазістатичне) відхилення частоти - 200 мГц;</w:t>
            </w:r>
          </w:p>
          <w:p w:rsidR="003774EF" w:rsidRPr="00215AB9" w:rsidRDefault="003774EF" w:rsidP="003774EF">
            <w:pPr>
              <w:spacing w:before="0"/>
              <w:ind w:firstLine="198"/>
              <w:contextualSpacing/>
              <w:rPr>
                <w:rFonts w:ascii="Times New Roman" w:hAnsi="Times New Roman" w:cs="Times New Roman"/>
                <w:sz w:val="24"/>
                <w:szCs w:val="24"/>
              </w:rPr>
            </w:pPr>
            <w:r w:rsidRPr="00215AB9">
              <w:rPr>
                <w:rFonts w:ascii="Times New Roman" w:hAnsi="Times New Roman" w:cs="Times New Roman"/>
                <w:sz w:val="24"/>
                <w:szCs w:val="24"/>
              </w:rPr>
              <w:t>час відновлення частоти 15 хвилин;</w:t>
            </w:r>
          </w:p>
          <w:p w:rsidR="003774EF" w:rsidRPr="00215AB9" w:rsidRDefault="003774EF" w:rsidP="003774EF">
            <w:pPr>
              <w:spacing w:before="0"/>
              <w:ind w:firstLine="198"/>
              <w:contextualSpacing/>
              <w:rPr>
                <w:rFonts w:ascii="Times New Roman" w:hAnsi="Times New Roman" w:cs="Times New Roman"/>
                <w:sz w:val="24"/>
                <w:szCs w:val="24"/>
              </w:rPr>
            </w:pPr>
            <w:r w:rsidRPr="00215AB9">
              <w:rPr>
                <w:rFonts w:ascii="Times New Roman" w:hAnsi="Times New Roman" w:cs="Times New Roman"/>
                <w:sz w:val="24"/>
                <w:szCs w:val="24"/>
              </w:rPr>
              <w:t>витримка часу початку оповіщення інших ОСП синхронної області - 5 хвилин;</w:t>
            </w:r>
          </w:p>
          <w:p w:rsidR="003774EF" w:rsidRPr="00215AB9" w:rsidRDefault="003774EF" w:rsidP="003774EF">
            <w:pPr>
              <w:spacing w:before="0"/>
              <w:ind w:firstLine="198"/>
              <w:contextualSpacing/>
              <w:rPr>
                <w:rFonts w:ascii="Times New Roman" w:hAnsi="Times New Roman" w:cs="Times New Roman"/>
                <w:sz w:val="24"/>
                <w:szCs w:val="24"/>
              </w:rPr>
            </w:pPr>
            <w:r w:rsidRPr="00215AB9">
              <w:rPr>
                <w:rFonts w:ascii="Times New Roman" w:hAnsi="Times New Roman" w:cs="Times New Roman"/>
                <w:sz w:val="24"/>
                <w:szCs w:val="24"/>
              </w:rPr>
              <w:t>максимальна кількість хвилин за межами нормального діапазону частоти - 15000 на рік.</w:t>
            </w:r>
          </w:p>
          <w:p w:rsidR="003774EF" w:rsidRPr="00215AB9" w:rsidRDefault="003774EF" w:rsidP="003774EF">
            <w:pPr>
              <w:spacing w:before="0"/>
              <w:ind w:firstLine="198"/>
              <w:contextualSpacing/>
              <w:rPr>
                <w:rFonts w:ascii="Times New Roman" w:eastAsia="Times New Roman" w:hAnsi="Times New Roman" w:cs="Times New Roman"/>
                <w:b/>
                <w:bCs/>
                <w:color w:val="548DD4" w:themeColor="text2" w:themeTint="99"/>
                <w:sz w:val="24"/>
                <w:szCs w:val="24"/>
                <w:lang w:eastAsia="ru-RU"/>
              </w:rPr>
            </w:pPr>
            <w:r w:rsidRPr="00215AB9">
              <w:rPr>
                <w:rFonts w:ascii="Times New Roman" w:eastAsia="Times New Roman" w:hAnsi="Times New Roman" w:cs="Times New Roman"/>
                <w:b/>
                <w:bCs/>
                <w:color w:val="548DD4" w:themeColor="text2" w:themeTint="99"/>
                <w:sz w:val="24"/>
                <w:szCs w:val="24"/>
                <w:lang w:eastAsia="ru-RU"/>
              </w:rPr>
              <w:t>Виключити</w:t>
            </w:r>
          </w:p>
          <w:p w:rsidR="003774EF" w:rsidRPr="00215AB9" w:rsidRDefault="003774EF" w:rsidP="003774EF">
            <w:pPr>
              <w:spacing w:before="0"/>
              <w:ind w:firstLine="198"/>
              <w:contextualSpacing/>
              <w:rPr>
                <w:rFonts w:ascii="Times New Roman" w:eastAsia="Times New Roman" w:hAnsi="Times New Roman" w:cs="Times New Roman"/>
                <w:b/>
                <w:bCs/>
                <w:color w:val="548DD4" w:themeColor="text2" w:themeTint="99"/>
                <w:sz w:val="24"/>
                <w:szCs w:val="24"/>
                <w:lang w:eastAsia="ru-RU"/>
              </w:rPr>
            </w:pPr>
            <w:r w:rsidRPr="00215AB9">
              <w:rPr>
                <w:rFonts w:ascii="Times New Roman" w:eastAsia="Times New Roman" w:hAnsi="Times New Roman" w:cs="Times New Roman"/>
                <w:b/>
                <w:bCs/>
                <w:color w:val="548DD4" w:themeColor="text2" w:themeTint="99"/>
                <w:sz w:val="24"/>
                <w:szCs w:val="24"/>
                <w:lang w:eastAsia="ru-RU"/>
              </w:rPr>
              <w:t>АБО викласти у редакції:</w:t>
            </w:r>
          </w:p>
          <w:p w:rsidR="003774EF" w:rsidRPr="00215AB9" w:rsidRDefault="003774EF" w:rsidP="003774EF">
            <w:pPr>
              <w:spacing w:before="0"/>
              <w:ind w:firstLine="34"/>
              <w:rPr>
                <w:rFonts w:ascii="Times New Roman" w:hAnsi="Times New Roman" w:cs="Times New Roman"/>
                <w:b/>
                <w:sz w:val="24"/>
                <w:szCs w:val="24"/>
              </w:rPr>
            </w:pPr>
            <w:r w:rsidRPr="00215AB9">
              <w:rPr>
                <w:rFonts w:ascii="Times New Roman" w:eastAsia="Times New Roman" w:hAnsi="Times New Roman" w:cs="Times New Roman"/>
                <w:sz w:val="24"/>
                <w:szCs w:val="24"/>
                <w:lang w:eastAsia="ru-RU"/>
              </w:rPr>
              <w:t>В операційній угоді синхронної області, до якої приєднався ОСП, можуть бути встановлені відмінні від зазначених у цьому підпункті цільові показники частоти, яких повинен дотримуватись ОСП</w:t>
            </w:r>
            <w:r w:rsidRPr="00215AB9">
              <w:rPr>
                <w:rFonts w:ascii="Times New Roman" w:eastAsia="Times New Roman" w:hAnsi="Times New Roman" w:cs="Times New Roman"/>
                <w:color w:val="00B0F0"/>
                <w:sz w:val="24"/>
                <w:szCs w:val="24"/>
                <w:lang w:eastAsia="ru-RU"/>
              </w:rPr>
              <w:t xml:space="preserve">, </w:t>
            </w:r>
            <w:r w:rsidRPr="00215AB9">
              <w:rPr>
                <w:rFonts w:ascii="Times New Roman" w:eastAsia="Times New Roman" w:hAnsi="Times New Roman" w:cs="Times New Roman"/>
                <w:b/>
                <w:bCs/>
                <w:color w:val="00B0F0"/>
                <w:sz w:val="24"/>
                <w:szCs w:val="24"/>
                <w:lang w:eastAsia="ru-RU"/>
              </w:rPr>
              <w:t xml:space="preserve">із </w:t>
            </w:r>
            <w:r w:rsidRPr="00215AB9">
              <w:rPr>
                <w:rFonts w:ascii="Times New Roman" w:eastAsia="Times New Roman" w:hAnsi="Times New Roman" w:cs="Times New Roman"/>
                <w:b/>
                <w:bCs/>
                <w:color w:val="548DD4" w:themeColor="text2" w:themeTint="99"/>
                <w:sz w:val="24"/>
                <w:szCs w:val="24"/>
                <w:lang w:eastAsia="ru-RU"/>
              </w:rPr>
              <w:t>наступним їх внесенням до цього Кодексу.</w:t>
            </w:r>
          </w:p>
        </w:tc>
        <w:tc>
          <w:tcPr>
            <w:tcW w:w="3486" w:type="dxa"/>
          </w:tcPr>
          <w:p w:rsidR="003774EF" w:rsidRPr="00215AB9" w:rsidRDefault="003774EF" w:rsidP="003774EF">
            <w:pPr>
              <w:spacing w:before="0"/>
              <w:ind w:firstLine="198"/>
              <w:contextualSpacing/>
              <w:jc w:val="center"/>
              <w:rPr>
                <w:rFonts w:ascii="Times New Roman" w:hAnsi="Times New Roman" w:cs="Times New Roman"/>
                <w:b/>
                <w:sz w:val="24"/>
                <w:szCs w:val="24"/>
              </w:rPr>
            </w:pPr>
            <w:r w:rsidRPr="00215AB9">
              <w:rPr>
                <w:rFonts w:ascii="Times New Roman" w:hAnsi="Times New Roman" w:cs="Times New Roman"/>
                <w:b/>
                <w:sz w:val="24"/>
                <w:szCs w:val="24"/>
              </w:rPr>
              <w:t>ДТЕК «Дніпровські електромережі»</w:t>
            </w:r>
          </w:p>
          <w:p w:rsidR="003774EF" w:rsidRPr="00215AB9" w:rsidRDefault="003774EF" w:rsidP="003774EF">
            <w:pPr>
              <w:spacing w:before="0"/>
              <w:ind w:firstLine="567"/>
              <w:rPr>
                <w:rFonts w:ascii="Times New Roman" w:eastAsia="Times New Roman" w:hAnsi="Times New Roman" w:cs="Times New Roman"/>
                <w:sz w:val="24"/>
                <w:szCs w:val="24"/>
                <w:lang w:eastAsia="ru-RU"/>
              </w:rPr>
            </w:pPr>
          </w:p>
          <w:p w:rsidR="003774EF" w:rsidRPr="00215AB9" w:rsidRDefault="003774EF" w:rsidP="003774EF">
            <w:pPr>
              <w:spacing w:before="0"/>
              <w:ind w:firstLine="567"/>
              <w:rPr>
                <w:rFonts w:ascii="Times New Roman" w:eastAsia="Times New Roman" w:hAnsi="Times New Roman" w:cs="Times New Roman"/>
                <w:sz w:val="24"/>
                <w:szCs w:val="24"/>
                <w:lang w:eastAsia="ru-RU"/>
              </w:rPr>
            </w:pP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sz w:val="24"/>
                <w:szCs w:val="24"/>
                <w:lang w:eastAsia="ru-RU"/>
              </w:rPr>
              <w:t>Не визначено конкретного значення, що може негативно вплинути на дотримання як ОСП вимог Кодексу.</w:t>
            </w: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 у наступній редакції</w:t>
            </w:r>
          </w:p>
          <w:p w:rsidR="003774EF" w:rsidRDefault="003774EF" w:rsidP="003774EF">
            <w:pPr>
              <w:spacing w:before="0"/>
              <w:ind w:firstLine="317"/>
              <w:rPr>
                <w:rFonts w:ascii="Times New Roman" w:hAnsi="Times New Roman" w:cs="Times New Roman"/>
                <w:i/>
                <w:sz w:val="24"/>
                <w:szCs w:val="24"/>
              </w:rPr>
            </w:pPr>
          </w:p>
          <w:p w:rsidR="003774EF" w:rsidRDefault="003774EF" w:rsidP="003774EF">
            <w:pPr>
              <w:spacing w:before="0"/>
              <w:ind w:firstLine="317"/>
              <w:rPr>
                <w:rFonts w:ascii="Times New Roman" w:hAnsi="Times New Roman" w:cs="Times New Roman"/>
                <w:i/>
                <w:sz w:val="24"/>
                <w:szCs w:val="24"/>
              </w:rPr>
            </w:pPr>
          </w:p>
          <w:p w:rsidR="003774EF" w:rsidRDefault="003774EF" w:rsidP="003774EF">
            <w:pPr>
              <w:spacing w:before="0"/>
              <w:ind w:firstLine="317"/>
              <w:rPr>
                <w:rFonts w:ascii="Times New Roman" w:hAnsi="Times New Roman" w:cs="Times New Roman"/>
                <w:i/>
                <w:sz w:val="24"/>
                <w:szCs w:val="24"/>
              </w:rPr>
            </w:pPr>
            <w:r>
              <w:rPr>
                <w:rFonts w:ascii="Times New Roman" w:hAnsi="Times New Roman" w:cs="Times New Roman"/>
                <w:i/>
                <w:sz w:val="24"/>
                <w:szCs w:val="24"/>
              </w:rPr>
              <w:t>…</w:t>
            </w:r>
          </w:p>
          <w:p w:rsidR="003774EF" w:rsidRPr="007F3197" w:rsidRDefault="003774EF" w:rsidP="003774EF">
            <w:pPr>
              <w:spacing w:before="0"/>
              <w:ind w:firstLine="317"/>
              <w:rPr>
                <w:rFonts w:ascii="Times New Roman" w:hAnsi="Times New Roman" w:cs="Times New Roman"/>
                <w:i/>
                <w:sz w:val="24"/>
                <w:szCs w:val="24"/>
              </w:rPr>
            </w:pPr>
            <w:r w:rsidRPr="00215AB9">
              <w:rPr>
                <w:rFonts w:ascii="Times New Roman" w:hAnsi="Times New Roman" w:cs="Times New Roman"/>
                <w:b/>
                <w:sz w:val="24"/>
                <w:szCs w:val="24"/>
              </w:rPr>
              <w:t xml:space="preserve">В операційній угоді синхронної області, до якої приєднався ОСП, можуть бути встановлені </w:t>
            </w:r>
            <w:r w:rsidRPr="007F3197">
              <w:rPr>
                <w:rFonts w:ascii="Times New Roman" w:hAnsi="Times New Roman" w:cs="Times New Roman"/>
                <w:b/>
                <w:sz w:val="24"/>
                <w:szCs w:val="24"/>
              </w:rPr>
              <w:t>відмінні від зазначених у цьому підпункті цільові показники</w:t>
            </w:r>
            <w:r w:rsidRPr="007F3197">
              <w:rPr>
                <w:rFonts w:ascii="Times New Roman" w:hAnsi="Times New Roman" w:cs="Times New Roman"/>
                <w:b/>
                <w:color w:val="00B050"/>
                <w:sz w:val="24"/>
                <w:szCs w:val="24"/>
              </w:rPr>
              <w:t>, після внесення відповідних змін до Кодексу.</w:t>
            </w:r>
          </w:p>
        </w:tc>
      </w:tr>
      <w:tr w:rsidR="003774EF" w:rsidRPr="00215AB9" w:rsidTr="00285C7D">
        <w:trPr>
          <w:trHeight w:val="1717"/>
        </w:trPr>
        <w:tc>
          <w:tcPr>
            <w:tcW w:w="4782" w:type="dxa"/>
            <w:shd w:val="clear" w:color="auto" w:fill="auto"/>
          </w:tcPr>
          <w:p w:rsidR="003774EF" w:rsidRPr="00215AB9" w:rsidRDefault="003774EF" w:rsidP="003774EF">
            <w:pPr>
              <w:spacing w:before="0"/>
              <w:rPr>
                <w:rFonts w:ascii="Times New Roman" w:hAnsi="Times New Roman" w:cs="Times New Roman"/>
                <w:b/>
                <w:bCs/>
                <w:sz w:val="24"/>
                <w:szCs w:val="24"/>
              </w:rPr>
            </w:pPr>
            <w:bookmarkStart w:id="10" w:name="_Hlk150419057"/>
            <w:r w:rsidRPr="00215AB9">
              <w:rPr>
                <w:rFonts w:ascii="Times New Roman" w:hAnsi="Times New Roman" w:cs="Times New Roman"/>
                <w:sz w:val="24"/>
                <w:szCs w:val="24"/>
              </w:rPr>
              <w:lastRenderedPageBreak/>
              <w:t xml:space="preserve">8.2.3. Якщо ОСП входить у блок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який складається більше ніж з однієї області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він повинен </w:t>
            </w:r>
            <w:r w:rsidRPr="00215AB9">
              <w:rPr>
                <w:rFonts w:ascii="Times New Roman" w:hAnsi="Times New Roman" w:cs="Times New Roman"/>
                <w:strike/>
                <w:sz w:val="24"/>
                <w:szCs w:val="24"/>
              </w:rPr>
              <w:t>вказати</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зазначити</w:t>
            </w:r>
            <w:r w:rsidRPr="00215AB9">
              <w:rPr>
                <w:rFonts w:ascii="Times New Roman" w:hAnsi="Times New Roman" w:cs="Times New Roman"/>
                <w:sz w:val="24"/>
                <w:szCs w:val="24"/>
              </w:rPr>
              <w:t xml:space="preserve"> в Операційній угоді блоку </w:t>
            </w:r>
            <w:r w:rsidRPr="00215AB9">
              <w:rPr>
                <w:rFonts w:ascii="Times New Roman" w:hAnsi="Times New Roman" w:cs="Times New Roman"/>
                <w:b/>
                <w:sz w:val="24"/>
                <w:szCs w:val="24"/>
              </w:rPr>
              <w:t>РПЧ</w:t>
            </w:r>
            <w:r w:rsidRPr="00215AB9">
              <w:rPr>
                <w:rFonts w:ascii="Times New Roman" w:hAnsi="Times New Roman" w:cs="Times New Roman"/>
                <w:sz w:val="24"/>
                <w:szCs w:val="24"/>
              </w:rPr>
              <w:t xml:space="preserve"> значення </w:t>
            </w:r>
            <w:r w:rsidRPr="00215AB9">
              <w:rPr>
                <w:rFonts w:ascii="Times New Roman" w:hAnsi="Times New Roman" w:cs="Times New Roman"/>
                <w:strike/>
                <w:sz w:val="24"/>
                <w:szCs w:val="24"/>
              </w:rPr>
              <w:t>параметрів АСЕ</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цільових параметрів ПРВЧ (FRCE)</w:t>
            </w:r>
            <w:r w:rsidRPr="00215AB9">
              <w:rPr>
                <w:rFonts w:ascii="Times New Roman" w:hAnsi="Times New Roman" w:cs="Times New Roman"/>
                <w:sz w:val="24"/>
                <w:szCs w:val="24"/>
              </w:rPr>
              <w:t xml:space="preserve"> для кожної області </w:t>
            </w:r>
            <w:r w:rsidRPr="00215AB9">
              <w:rPr>
                <w:rFonts w:ascii="Times New Roman" w:hAnsi="Times New Roman" w:cs="Times New Roman"/>
                <w:b/>
                <w:sz w:val="24"/>
                <w:szCs w:val="24"/>
              </w:rPr>
              <w:t>РПЧ</w:t>
            </w:r>
            <w:r w:rsidRPr="00215AB9">
              <w:rPr>
                <w:rFonts w:ascii="Times New Roman" w:hAnsi="Times New Roman" w:cs="Times New Roman"/>
                <w:sz w:val="24"/>
                <w:szCs w:val="24"/>
              </w:rPr>
              <w:t>.</w:t>
            </w:r>
            <w:bookmarkEnd w:id="10"/>
          </w:p>
        </w:tc>
        <w:tc>
          <w:tcPr>
            <w:tcW w:w="4030" w:type="dxa"/>
            <w:gridSpan w:val="2"/>
          </w:tcPr>
          <w:p w:rsidR="003774EF" w:rsidRPr="00215AB9" w:rsidRDefault="003774EF" w:rsidP="003774EF">
            <w:pPr>
              <w:spacing w:before="0"/>
              <w:ind w:firstLine="317"/>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 xml:space="preserve">Якщо ОСП входить у блок </w:t>
            </w:r>
            <w:r w:rsidRPr="00215AB9">
              <w:rPr>
                <w:rFonts w:ascii="Times New Roman" w:hAnsi="Times New Roman" w:cs="Times New Roman"/>
                <w:strike/>
                <w:sz w:val="24"/>
                <w:szCs w:val="24"/>
              </w:rPr>
              <w:t xml:space="preserve">регулювання частоти та потужності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який складається більше ніж з однієї області </w:t>
            </w:r>
            <w:r w:rsidRPr="00215AB9">
              <w:rPr>
                <w:rFonts w:ascii="Times New Roman" w:hAnsi="Times New Roman" w:cs="Times New Roman"/>
                <w:strike/>
                <w:sz w:val="24"/>
                <w:szCs w:val="24"/>
              </w:rPr>
              <w:t xml:space="preserve">регулювання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він повинен </w:t>
            </w:r>
            <w:r w:rsidRPr="00215AB9">
              <w:rPr>
                <w:rFonts w:ascii="Times New Roman" w:hAnsi="Times New Roman" w:cs="Times New Roman"/>
                <w:strike/>
                <w:sz w:val="24"/>
                <w:szCs w:val="24"/>
              </w:rPr>
              <w:t>вказати</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зазначити</w:t>
            </w:r>
            <w:r w:rsidRPr="00215AB9">
              <w:rPr>
                <w:rFonts w:ascii="Times New Roman" w:hAnsi="Times New Roman" w:cs="Times New Roman"/>
                <w:sz w:val="24"/>
                <w:szCs w:val="24"/>
              </w:rPr>
              <w:t xml:space="preserve"> в Операційній угоді блоку </w:t>
            </w:r>
            <w:r w:rsidRPr="00215AB9">
              <w:rPr>
                <w:rFonts w:ascii="Times New Roman" w:hAnsi="Times New Roman" w:cs="Times New Roman"/>
                <w:b/>
                <w:strike/>
                <w:color w:val="548DD4" w:themeColor="text2" w:themeTint="99"/>
                <w:sz w:val="24"/>
                <w:szCs w:val="24"/>
              </w:rPr>
              <w:t>регулювання частоти та потужності</w:t>
            </w:r>
            <w:r w:rsidRPr="00215AB9">
              <w:rPr>
                <w:rFonts w:ascii="Times New Roman" w:hAnsi="Times New Roman" w:cs="Times New Roman"/>
                <w:b/>
                <w:color w:val="548DD4" w:themeColor="text2" w:themeTint="99"/>
                <w:sz w:val="24"/>
                <w:szCs w:val="24"/>
              </w:rPr>
              <w:t xml:space="preserve"> РЧП</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 xml:space="preserve">значення </w:t>
            </w:r>
            <w:r w:rsidRPr="00215AB9">
              <w:rPr>
                <w:rFonts w:ascii="Times New Roman" w:hAnsi="Times New Roman" w:cs="Times New Roman"/>
                <w:strike/>
                <w:sz w:val="24"/>
                <w:szCs w:val="24"/>
              </w:rPr>
              <w:t>параметрів АСЕ</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цільових параметрів ПРВЧ (FRCE)</w:t>
            </w:r>
            <w:r w:rsidRPr="00215AB9">
              <w:rPr>
                <w:rFonts w:ascii="Times New Roman" w:hAnsi="Times New Roman" w:cs="Times New Roman"/>
                <w:sz w:val="24"/>
                <w:szCs w:val="24"/>
              </w:rPr>
              <w:t xml:space="preserve"> для кожної області </w:t>
            </w:r>
            <w:r w:rsidRPr="00215AB9">
              <w:rPr>
                <w:rFonts w:ascii="Times New Roman" w:hAnsi="Times New Roman" w:cs="Times New Roman"/>
                <w:b/>
                <w:strike/>
                <w:color w:val="548DD4" w:themeColor="text2" w:themeTint="99"/>
                <w:sz w:val="24"/>
                <w:szCs w:val="24"/>
              </w:rPr>
              <w:t>регулювання</w:t>
            </w:r>
            <w:r w:rsidRPr="00215AB9">
              <w:rPr>
                <w:rFonts w:ascii="Times New Roman" w:hAnsi="Times New Roman" w:cs="Times New Roman"/>
                <w:b/>
                <w:color w:val="548DD4" w:themeColor="text2" w:themeTint="99"/>
                <w:sz w:val="24"/>
                <w:szCs w:val="24"/>
              </w:rPr>
              <w:t xml:space="preserve"> РЧП.</w:t>
            </w:r>
          </w:p>
        </w:tc>
        <w:tc>
          <w:tcPr>
            <w:tcW w:w="3486" w:type="dxa"/>
          </w:tcPr>
          <w:p w:rsidR="003774EF" w:rsidRPr="00215AB9" w:rsidRDefault="003774EF" w:rsidP="003774EF">
            <w:pPr>
              <w:spacing w:before="0"/>
              <w:ind w:firstLine="317"/>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3774EF" w:rsidRPr="00215AB9" w:rsidRDefault="003774EF" w:rsidP="003774EF">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Редакційні уточнення (блок  </w:t>
            </w:r>
            <w:r w:rsidRPr="00215AB9">
              <w:rPr>
                <w:rFonts w:ascii="Times New Roman" w:hAnsi="Times New Roman" w:cs="Times New Roman"/>
                <w:b/>
                <w:bCs/>
                <w:sz w:val="24"/>
                <w:szCs w:val="24"/>
              </w:rPr>
              <w:t xml:space="preserve">РЧП </w:t>
            </w:r>
            <w:r w:rsidRPr="00215AB9">
              <w:rPr>
                <w:rFonts w:ascii="Times New Roman" w:hAnsi="Times New Roman" w:cs="Times New Roman"/>
                <w:sz w:val="24"/>
                <w:szCs w:val="24"/>
              </w:rPr>
              <w:t xml:space="preserve">, область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w:t>
            </w:r>
          </w:p>
        </w:tc>
        <w:tc>
          <w:tcPr>
            <w:tcW w:w="3467" w:type="dxa"/>
            <w:gridSpan w:val="2"/>
          </w:tcPr>
          <w:p w:rsidR="003774EF" w:rsidRPr="00215AB9"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3774EF" w:rsidRPr="00215AB9" w:rsidTr="00285C7D">
        <w:trPr>
          <w:trHeight w:val="551"/>
        </w:trPr>
        <w:tc>
          <w:tcPr>
            <w:tcW w:w="4782" w:type="dxa"/>
            <w:shd w:val="clear" w:color="auto" w:fill="auto"/>
          </w:tcPr>
          <w:p w:rsidR="003774EF" w:rsidRPr="00215AB9" w:rsidRDefault="003774EF" w:rsidP="003774EF">
            <w:pPr>
              <w:spacing w:before="0"/>
              <w:rPr>
                <w:rFonts w:ascii="Times New Roman" w:hAnsi="Times New Roman" w:cs="Times New Roman"/>
                <w:b/>
                <w:bCs/>
                <w:color w:val="333333"/>
                <w:sz w:val="24"/>
                <w:szCs w:val="24"/>
                <w:shd w:val="clear" w:color="auto" w:fill="FFFFFF"/>
              </w:rPr>
            </w:pPr>
            <w:bookmarkStart w:id="11" w:name="_Hlk150419206"/>
            <w:r w:rsidRPr="00215AB9">
              <w:rPr>
                <w:rFonts w:ascii="Times New Roman" w:hAnsi="Times New Roman" w:cs="Times New Roman"/>
                <w:color w:val="333333"/>
                <w:sz w:val="24"/>
                <w:szCs w:val="24"/>
                <w:shd w:val="clear" w:color="auto" w:fill="FFFFFF"/>
              </w:rPr>
              <w:t xml:space="preserve">8.2.4. </w:t>
            </w:r>
            <w:r w:rsidRPr="00215AB9">
              <w:rPr>
                <w:rFonts w:ascii="Times New Roman" w:hAnsi="Times New Roman" w:cs="Times New Roman"/>
                <w:b/>
                <w:bCs/>
                <w:color w:val="333333"/>
                <w:sz w:val="24"/>
                <w:szCs w:val="24"/>
                <w:shd w:val="clear" w:color="auto" w:fill="FFFFFF"/>
              </w:rPr>
              <w:t>ОСП повинен щорічно перевіряти дотримання цільових параметрів</w:t>
            </w:r>
            <w:r w:rsidRPr="00215AB9">
              <w:rPr>
                <w:rFonts w:ascii="Times New Roman" w:hAnsi="Times New Roman" w:cs="Times New Roman"/>
                <w:b/>
                <w:bCs/>
                <w:sz w:val="24"/>
                <w:szCs w:val="24"/>
              </w:rPr>
              <w:t xml:space="preserve"> </w:t>
            </w:r>
            <w:r w:rsidRPr="00215AB9">
              <w:rPr>
                <w:rFonts w:ascii="Times New Roman" w:hAnsi="Times New Roman" w:cs="Times New Roman"/>
                <w:b/>
                <w:bCs/>
                <w:color w:val="333333"/>
                <w:sz w:val="24"/>
                <w:szCs w:val="24"/>
                <w:shd w:val="clear" w:color="auto" w:fill="FFFFFF"/>
              </w:rPr>
              <w:t>ПРВЧ (FRCE).</w:t>
            </w:r>
            <w:bookmarkEnd w:id="11"/>
          </w:p>
        </w:tc>
        <w:tc>
          <w:tcPr>
            <w:tcW w:w="4030" w:type="dxa"/>
            <w:gridSpan w:val="2"/>
          </w:tcPr>
          <w:p w:rsidR="003774EF" w:rsidRPr="00215AB9" w:rsidRDefault="003774EF" w:rsidP="003774EF">
            <w:pPr>
              <w:spacing w:before="0"/>
              <w:ind w:firstLine="34"/>
              <w:jc w:val="center"/>
              <w:rPr>
                <w:rFonts w:ascii="Times New Roman" w:eastAsia="Calibri" w:hAnsi="Times New Roman" w:cs="Times New Roman"/>
                <w:b/>
                <w:bCs/>
                <w:sz w:val="26"/>
                <w:szCs w:val="26"/>
                <w:lang w:eastAsia="uk-UA"/>
              </w:rPr>
            </w:pPr>
            <w:r w:rsidRPr="00215AB9">
              <w:rPr>
                <w:rFonts w:ascii="Times New Roman" w:eastAsia="Calibri" w:hAnsi="Times New Roman" w:cs="Times New Roman"/>
                <w:b/>
                <w:bCs/>
                <w:sz w:val="26"/>
                <w:szCs w:val="26"/>
                <w:lang w:eastAsia="uk-UA"/>
              </w:rPr>
              <w:t>ПрАТ «Укргідроенерго»</w:t>
            </w:r>
          </w:p>
          <w:p w:rsidR="003774EF" w:rsidRPr="00215AB9" w:rsidRDefault="003774EF" w:rsidP="003774EF">
            <w:pPr>
              <w:spacing w:before="0"/>
              <w:ind w:firstLine="567"/>
              <w:rPr>
                <w:rFonts w:ascii="Times New Roman" w:hAnsi="Times New Roman" w:cs="Times New Roman"/>
                <w:b/>
                <w:sz w:val="24"/>
                <w:szCs w:val="24"/>
              </w:rPr>
            </w:pPr>
            <w:r w:rsidRPr="00215AB9">
              <w:rPr>
                <w:rFonts w:ascii="Times New Roman" w:hAnsi="Times New Roman" w:cs="Times New Roman"/>
                <w:sz w:val="26"/>
                <w:szCs w:val="26"/>
              </w:rPr>
              <w:t>Просимо дати роз’яснення, у який спосіб буде щорічно проводитись</w:t>
            </w:r>
            <w:r w:rsidRPr="00215AB9">
              <w:rPr>
                <w:rFonts w:ascii="Times New Roman" w:hAnsi="Times New Roman" w:cs="Times New Roman"/>
                <w:bCs/>
                <w:color w:val="333333"/>
                <w:sz w:val="26"/>
                <w:szCs w:val="26"/>
                <w:shd w:val="clear" w:color="auto" w:fill="FFFFFF"/>
              </w:rPr>
              <w:t xml:space="preserve"> перевірка дотримання цільових параметрів</w:t>
            </w:r>
            <w:r w:rsidRPr="00215AB9">
              <w:rPr>
                <w:rFonts w:ascii="Times New Roman" w:hAnsi="Times New Roman" w:cs="Times New Roman"/>
                <w:bCs/>
                <w:sz w:val="26"/>
                <w:szCs w:val="26"/>
              </w:rPr>
              <w:t xml:space="preserve"> </w:t>
            </w:r>
            <w:r w:rsidRPr="00215AB9">
              <w:rPr>
                <w:rFonts w:ascii="Times New Roman" w:hAnsi="Times New Roman" w:cs="Times New Roman"/>
                <w:bCs/>
                <w:color w:val="333333"/>
                <w:sz w:val="26"/>
                <w:szCs w:val="26"/>
                <w:shd w:val="clear" w:color="auto" w:fill="FFFFFF"/>
              </w:rPr>
              <w:t>ПРВЧ (FRCE).</w:t>
            </w:r>
          </w:p>
        </w:tc>
        <w:tc>
          <w:tcPr>
            <w:tcW w:w="3486" w:type="dxa"/>
          </w:tcPr>
          <w:p w:rsidR="003774EF" w:rsidRPr="00215AB9" w:rsidRDefault="003774EF" w:rsidP="003774EF">
            <w:pPr>
              <w:spacing w:before="0"/>
              <w:ind w:firstLine="567"/>
              <w:rPr>
                <w:rFonts w:ascii="Times New Roman" w:hAnsi="Times New Roman" w:cs="Times New Roman"/>
                <w:sz w:val="24"/>
                <w:szCs w:val="24"/>
                <w:shd w:val="clear" w:color="auto" w:fill="FFFFFF"/>
              </w:rPr>
            </w:pPr>
          </w:p>
        </w:tc>
        <w:tc>
          <w:tcPr>
            <w:tcW w:w="3467" w:type="dxa"/>
            <w:gridSpan w:val="2"/>
          </w:tcPr>
          <w:p w:rsidR="003774EF" w:rsidRDefault="003774EF" w:rsidP="003774EF">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3774EF" w:rsidRPr="007F3197" w:rsidRDefault="003774EF" w:rsidP="003774EF">
            <w:pPr>
              <w:spacing w:before="0"/>
              <w:ind w:firstLine="317"/>
              <w:rPr>
                <w:rFonts w:ascii="Times New Roman" w:hAnsi="Times New Roman" w:cs="Times New Roman"/>
                <w:i/>
                <w:sz w:val="24"/>
                <w:szCs w:val="24"/>
              </w:rPr>
            </w:pPr>
            <w:r w:rsidRPr="007F3197">
              <w:rPr>
                <w:rFonts w:ascii="Times New Roman" w:hAnsi="Times New Roman" w:cs="Times New Roman"/>
                <w:i/>
                <w:sz w:val="24"/>
                <w:szCs w:val="24"/>
              </w:rPr>
              <w:t>Зазначений пункт траспонує параграф 5 статті 128 Регламенту 1485:</w:t>
            </w:r>
          </w:p>
          <w:p w:rsidR="003774EF" w:rsidRPr="007F3197" w:rsidRDefault="003774EF" w:rsidP="003774EF">
            <w:pPr>
              <w:spacing w:before="0"/>
              <w:ind w:firstLine="317"/>
              <w:rPr>
                <w:rFonts w:ascii="Times New Roman" w:hAnsi="Times New Roman" w:cs="Times New Roman"/>
                <w:i/>
                <w:sz w:val="24"/>
                <w:szCs w:val="24"/>
              </w:rPr>
            </w:pPr>
            <w:r w:rsidRPr="007F3197">
              <w:rPr>
                <w:rFonts w:ascii="Times New Roman" w:hAnsi="Times New Roman" w:cs="Times New Roman"/>
                <w:i/>
                <w:sz w:val="24"/>
                <w:szCs w:val="24"/>
              </w:rPr>
              <w:t>Article 128</w:t>
            </w:r>
          </w:p>
          <w:p w:rsidR="003774EF" w:rsidRPr="00215AB9" w:rsidRDefault="003774EF" w:rsidP="003774EF">
            <w:pPr>
              <w:spacing w:before="0"/>
              <w:ind w:firstLine="317"/>
              <w:rPr>
                <w:rFonts w:ascii="Times New Roman" w:hAnsi="Times New Roman" w:cs="Times New Roman"/>
                <w:b/>
                <w:sz w:val="24"/>
                <w:szCs w:val="24"/>
              </w:rPr>
            </w:pPr>
            <w:r w:rsidRPr="007F3197">
              <w:rPr>
                <w:rFonts w:ascii="Times New Roman" w:hAnsi="Times New Roman" w:cs="Times New Roman"/>
                <w:i/>
                <w:sz w:val="24"/>
                <w:szCs w:val="24"/>
              </w:rPr>
              <w:t>5. All TSOs shall verify, at least annually, that the FRCE target parameters are fulfilled.</w:t>
            </w:r>
          </w:p>
        </w:tc>
      </w:tr>
      <w:tr w:rsidR="003774EF" w:rsidRPr="00215AB9" w:rsidTr="000603C6">
        <w:trPr>
          <w:trHeight w:val="354"/>
        </w:trPr>
        <w:tc>
          <w:tcPr>
            <w:tcW w:w="15765" w:type="dxa"/>
            <w:gridSpan w:val="6"/>
            <w:shd w:val="clear" w:color="auto" w:fill="EAF1DD" w:themeFill="accent3" w:themeFillTint="33"/>
          </w:tcPr>
          <w:p w:rsidR="003774EF" w:rsidRPr="00215AB9" w:rsidRDefault="003774EF" w:rsidP="003774EF">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t>8.3. Структура регулювання частоти та потужності, структура відповідальності за процес регулювання</w:t>
            </w:r>
          </w:p>
        </w:tc>
      </w:tr>
      <w:tr w:rsidR="00DD72B6" w:rsidRPr="00215AB9" w:rsidTr="00285C7D">
        <w:trPr>
          <w:trHeight w:val="844"/>
        </w:trPr>
        <w:tc>
          <w:tcPr>
            <w:tcW w:w="4782" w:type="dxa"/>
            <w:shd w:val="clear" w:color="auto" w:fill="auto"/>
          </w:tcPr>
          <w:p w:rsidR="00DD72B6" w:rsidRPr="00215AB9" w:rsidRDefault="00DD72B6" w:rsidP="00DD72B6">
            <w:pPr>
              <w:pStyle w:val="tj"/>
              <w:spacing w:before="0" w:beforeAutospacing="0" w:after="0" w:afterAutospacing="0"/>
            </w:pPr>
            <w:r w:rsidRPr="00215AB9">
              <w:t xml:space="preserve">8.3.1. </w:t>
            </w:r>
            <w:r w:rsidRPr="00215AB9">
              <w:rPr>
                <w:b/>
              </w:rPr>
              <w:t>РЧП</w:t>
            </w:r>
            <w:r w:rsidRPr="00215AB9">
              <w:t xml:space="preserve"> в ОЕС України має бути забезпечене для таких режимів:</w:t>
            </w:r>
          </w:p>
          <w:p w:rsidR="00DD72B6" w:rsidRPr="00215AB9" w:rsidRDefault="00DD72B6" w:rsidP="00DD72B6">
            <w:pPr>
              <w:pStyle w:val="tj"/>
              <w:spacing w:before="0" w:beforeAutospacing="0" w:after="0" w:afterAutospacing="0"/>
            </w:pPr>
            <w:r w:rsidRPr="00215AB9">
              <w:t>відокремленої роботи ОЕС України від енергосистем інших країн;</w:t>
            </w:r>
          </w:p>
          <w:p w:rsidR="00DD72B6" w:rsidRPr="00215AB9" w:rsidRDefault="00DD72B6" w:rsidP="00DD72B6">
            <w:pPr>
              <w:spacing w:before="0"/>
              <w:rPr>
                <w:rFonts w:ascii="Times New Roman" w:eastAsia="Times New Roman" w:hAnsi="Times New Roman" w:cs="Times New Roman"/>
                <w:sz w:val="24"/>
                <w:szCs w:val="24"/>
                <w:lang w:eastAsia="uk-UA"/>
              </w:rPr>
            </w:pPr>
            <w:r w:rsidRPr="00215AB9">
              <w:rPr>
                <w:rFonts w:ascii="Times New Roman" w:hAnsi="Times New Roman" w:cs="Times New Roman"/>
                <w:sz w:val="24"/>
                <w:szCs w:val="24"/>
              </w:rPr>
              <w:t>паралельної роботи ОЕС України з енергооб'єднанням ENTSO-E (ОЕС України може виконувати функцію області регулювання або, за укладеною угодою, блоку регулювання в енергооб'єднанні)</w:t>
            </w:r>
            <w:hyperlink r:id="rId9" w:tgtFrame="_blank" w:history="1">
              <w:r w:rsidRPr="00215AB9">
                <w:rPr>
                  <w:rStyle w:val="a9"/>
                  <w:rFonts w:ascii="Times New Roman" w:hAnsi="Times New Roman" w:cs="Times New Roman"/>
                  <w:sz w:val="24"/>
                  <w:szCs w:val="24"/>
                </w:rPr>
                <w:t>.</w:t>
              </w:r>
            </w:hyperlink>
          </w:p>
        </w:tc>
        <w:tc>
          <w:tcPr>
            <w:tcW w:w="4030" w:type="dxa"/>
            <w:gridSpan w:val="2"/>
          </w:tcPr>
          <w:p w:rsidR="00DD72B6" w:rsidRPr="00215AB9" w:rsidRDefault="00DD72B6" w:rsidP="00DD72B6">
            <w:pPr>
              <w:spacing w:before="0"/>
              <w:ind w:firstLine="317"/>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pStyle w:val="tj"/>
              <w:spacing w:before="0" w:beforeAutospacing="0" w:after="0" w:afterAutospacing="0"/>
            </w:pPr>
            <w:r w:rsidRPr="00215AB9">
              <w:rPr>
                <w:b/>
                <w:strike/>
                <w:color w:val="548DD4" w:themeColor="text2" w:themeTint="99"/>
              </w:rPr>
              <w:t>РЧП</w:t>
            </w:r>
            <w:r w:rsidRPr="00215AB9">
              <w:rPr>
                <w:color w:val="548DD4" w:themeColor="text2" w:themeTint="99"/>
              </w:rPr>
              <w:t xml:space="preserve"> </w:t>
            </w:r>
            <w:r w:rsidRPr="00215AB9">
              <w:rPr>
                <w:b/>
                <w:bCs/>
                <w:color w:val="548DD4" w:themeColor="text2" w:themeTint="99"/>
              </w:rPr>
              <w:t xml:space="preserve">Регулювання частоти і потужності </w:t>
            </w:r>
            <w:r w:rsidRPr="00215AB9">
              <w:t>в ОЕС України має бути забезпечене для таких режимів:</w:t>
            </w:r>
          </w:p>
          <w:p w:rsidR="00DD72B6" w:rsidRPr="00215AB9" w:rsidRDefault="00DD72B6" w:rsidP="00DD72B6">
            <w:pPr>
              <w:pStyle w:val="tj"/>
              <w:spacing w:before="0" w:beforeAutospacing="0" w:after="0" w:afterAutospacing="0"/>
            </w:pPr>
            <w:r w:rsidRPr="00215AB9">
              <w:t>відокремленої роботи ОЕС України від енергосистем інших країн;</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паралельної роботи ОЕС України з енергооб'єднанням ENTSO-E (ОЕС України може виконувати функцію області регулювання або, за укладеною угодою, блоку регулювання в енергооб'єднанні)</w:t>
            </w:r>
            <w:hyperlink r:id="rId10" w:tgtFrame="_blank" w:history="1">
              <w:r w:rsidRPr="00215AB9">
                <w:rPr>
                  <w:rStyle w:val="a9"/>
                  <w:rFonts w:ascii="Times New Roman" w:hAnsi="Times New Roman" w:cs="Times New Roman"/>
                  <w:sz w:val="24"/>
                  <w:szCs w:val="24"/>
                </w:rPr>
                <w:t>.</w:t>
              </w:r>
            </w:hyperlink>
          </w:p>
        </w:tc>
        <w:tc>
          <w:tcPr>
            <w:tcW w:w="3486" w:type="dxa"/>
          </w:tcPr>
          <w:p w:rsidR="00DD72B6" w:rsidRPr="00215AB9" w:rsidRDefault="00DD72B6" w:rsidP="00DD72B6">
            <w:pPr>
              <w:spacing w:before="0"/>
              <w:ind w:firstLine="317"/>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Style w:val="ui-provider"/>
                <w:rFonts w:ascii="Times New Roman" w:hAnsi="Times New Roman" w:cs="Times New Roman"/>
                <w:sz w:val="24"/>
                <w:szCs w:val="24"/>
              </w:rPr>
              <w:t>Пропонуємо не вживати зайвих скорочень, відсутніх в КСП.</w:t>
            </w: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врахувати</w:t>
            </w:r>
          </w:p>
          <w:p w:rsidR="00DD72B6" w:rsidRPr="00DD72B6" w:rsidRDefault="00DD72B6" w:rsidP="00DD72B6">
            <w:pPr>
              <w:spacing w:before="0"/>
              <w:jc w:val="center"/>
              <w:rPr>
                <w:rFonts w:ascii="Times New Roman" w:hAnsi="Times New Roman" w:cs="Times New Roman"/>
                <w:i/>
                <w:sz w:val="24"/>
                <w:szCs w:val="24"/>
              </w:rPr>
            </w:pPr>
            <w:r w:rsidRPr="00DD72B6">
              <w:rPr>
                <w:rFonts w:ascii="Times New Roman" w:hAnsi="Times New Roman" w:cs="Times New Roman"/>
                <w:i/>
                <w:sz w:val="24"/>
                <w:szCs w:val="24"/>
              </w:rPr>
              <w:t>Зазначене скорочення наявне у цьому проєкті змін</w:t>
            </w:r>
          </w:p>
        </w:tc>
      </w:tr>
      <w:tr w:rsidR="00DD72B6" w:rsidRPr="00215AB9" w:rsidTr="00285C7D">
        <w:trPr>
          <w:trHeight w:val="1268"/>
        </w:trPr>
        <w:tc>
          <w:tcPr>
            <w:tcW w:w="4782" w:type="dxa"/>
            <w:shd w:val="clear" w:color="auto" w:fill="auto"/>
          </w:tcPr>
          <w:p w:rsidR="00DD72B6" w:rsidRPr="00215AB9" w:rsidRDefault="00DD72B6" w:rsidP="00DD72B6">
            <w:pPr>
              <w:spacing w:before="0"/>
              <w:ind w:firstLine="12"/>
              <w:rPr>
                <w:rFonts w:ascii="Times New Roman" w:hAnsi="Times New Roman" w:cs="Times New Roman"/>
                <w:strike/>
                <w:sz w:val="24"/>
                <w:szCs w:val="24"/>
              </w:rPr>
            </w:pPr>
            <w:bookmarkStart w:id="12" w:name="_Hlk150420136"/>
            <w:r w:rsidRPr="00215AB9">
              <w:rPr>
                <w:rFonts w:ascii="Times New Roman" w:hAnsi="Times New Roman" w:cs="Times New Roman"/>
                <w:sz w:val="24"/>
                <w:szCs w:val="24"/>
              </w:rPr>
              <w:lastRenderedPageBreak/>
              <w:t>8.3.10.</w:t>
            </w:r>
            <w:r w:rsidRPr="00215AB9">
              <w:rPr>
                <w:rFonts w:ascii="Times New Roman" w:hAnsi="Times New Roman" w:cs="Times New Roman"/>
                <w:strike/>
                <w:sz w:val="24"/>
                <w:szCs w:val="24"/>
              </w:rPr>
              <w:t xml:space="preserve"> Для врегулювання відхилень від запланованих міждержавних перетоків (обмінів) ОСП може застосовувати процес врегулювання небалансів (позапланових відхилень).</w:t>
            </w:r>
          </w:p>
          <w:p w:rsidR="00DD72B6" w:rsidRPr="00215AB9" w:rsidRDefault="00DD72B6" w:rsidP="00DD72B6">
            <w:pPr>
              <w:spacing w:before="0"/>
              <w:rPr>
                <w:rFonts w:ascii="Times New Roman" w:eastAsia="Calibri" w:hAnsi="Times New Roman" w:cs="Times New Roman"/>
                <w:strike/>
                <w:sz w:val="24"/>
                <w:szCs w:val="24"/>
              </w:rPr>
            </w:pPr>
            <w:r w:rsidRPr="00215AB9">
              <w:rPr>
                <w:rFonts w:ascii="Times New Roman" w:hAnsi="Times New Roman" w:cs="Times New Roman"/>
                <w:b/>
                <w:bCs/>
                <w:sz w:val="24"/>
                <w:szCs w:val="24"/>
              </w:rPr>
              <w:t>Для зменшення кількості одночасних активацій РВЧ в різних напрямках різних областей РПЧ, ОСП може застосовувати процес неттінгу небалансів потужності, шляхом обміну потужностями між ними.</w:t>
            </w:r>
            <w:bookmarkEnd w:id="12"/>
          </w:p>
        </w:tc>
        <w:tc>
          <w:tcPr>
            <w:tcW w:w="4030" w:type="dxa"/>
            <w:gridSpan w:val="2"/>
          </w:tcPr>
          <w:p w:rsidR="00DD72B6" w:rsidRPr="00215AB9" w:rsidRDefault="00DD72B6" w:rsidP="00DD72B6">
            <w:pPr>
              <w:spacing w:before="0"/>
              <w:ind w:firstLine="317"/>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rPr>
                <w:rFonts w:ascii="Times New Roman" w:hAnsi="Times New Roman" w:cs="Times New Roman"/>
                <w:strike/>
                <w:sz w:val="24"/>
                <w:szCs w:val="24"/>
              </w:rPr>
            </w:pPr>
            <w:r w:rsidRPr="00215AB9">
              <w:rPr>
                <w:rFonts w:ascii="Times New Roman" w:hAnsi="Times New Roman" w:cs="Times New Roman"/>
                <w:strike/>
                <w:sz w:val="24"/>
                <w:szCs w:val="24"/>
              </w:rPr>
              <w:t>Для врегулювання відхилень від запланованих міждержавних перетоків (обмінів) ОСП може застосовувати процес врегулювання небалансів (позапланових відхилень).</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Для зменшення кількості одночасних активацій РВЧ в різних напрямках різних областей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ОСП може застосовувати процес неттінгу небалансів потужності, шляхом обміну потужностями між ними</w:t>
            </w:r>
          </w:p>
        </w:tc>
        <w:tc>
          <w:tcPr>
            <w:tcW w:w="3486" w:type="dxa"/>
          </w:tcPr>
          <w:p w:rsidR="00DD72B6" w:rsidRPr="00215AB9" w:rsidRDefault="00DD72B6" w:rsidP="00DD72B6">
            <w:pPr>
              <w:spacing w:before="0"/>
              <w:ind w:firstLine="317"/>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Редакційні уточнення (область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w:t>
            </w:r>
          </w:p>
        </w:tc>
        <w:tc>
          <w:tcPr>
            <w:tcW w:w="3467" w:type="dxa"/>
            <w:gridSpan w:val="2"/>
          </w:tcPr>
          <w:p w:rsidR="00DD72B6" w:rsidRPr="00215AB9"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DD72B6" w:rsidRPr="00215AB9" w:rsidTr="00285C7D">
        <w:trPr>
          <w:trHeight w:val="276"/>
        </w:trPr>
        <w:tc>
          <w:tcPr>
            <w:tcW w:w="4782" w:type="dxa"/>
            <w:shd w:val="clear" w:color="auto" w:fill="auto"/>
          </w:tcPr>
          <w:p w:rsidR="00DD72B6" w:rsidRPr="00215AB9" w:rsidRDefault="00DD72B6" w:rsidP="00DD72B6">
            <w:pPr>
              <w:spacing w:before="0"/>
              <w:rPr>
                <w:rFonts w:ascii="Times New Roman" w:hAnsi="Times New Roman" w:cs="Times New Roman"/>
                <w:strike/>
                <w:sz w:val="24"/>
                <w:szCs w:val="24"/>
              </w:rPr>
            </w:pPr>
            <w:bookmarkStart w:id="13" w:name="_Hlk150420193"/>
            <w:r w:rsidRPr="00215AB9">
              <w:rPr>
                <w:rFonts w:ascii="Times New Roman" w:hAnsi="Times New Roman" w:cs="Times New Roman"/>
                <w:sz w:val="24"/>
                <w:szCs w:val="24"/>
              </w:rPr>
              <w:t>8.3.12.</w:t>
            </w:r>
            <w:r w:rsidRPr="00215AB9">
              <w:rPr>
                <w:rFonts w:ascii="Times New Roman" w:hAnsi="Times New Roman" w:cs="Times New Roman"/>
                <w:strike/>
                <w:sz w:val="24"/>
                <w:szCs w:val="24"/>
              </w:rPr>
              <w:t xml:space="preserve"> ОСП бере участь у процесі врегулювання небалансів таким чином, щоб не впливати на стабільність регулювання частоти синхронної області та операційну безпеку своєї області регулювання та суміжних областей регулювання.</w:t>
            </w:r>
          </w:p>
          <w:p w:rsidR="00DD72B6" w:rsidRPr="00215AB9" w:rsidRDefault="00DD72B6" w:rsidP="00DD72B6">
            <w:pPr>
              <w:spacing w:before="0"/>
              <w:ind w:firstLine="426"/>
              <w:rPr>
                <w:rFonts w:ascii="Times New Roman" w:hAnsi="Times New Roman" w:cs="Times New Roman"/>
                <w:b/>
                <w:bCs/>
                <w:sz w:val="24"/>
                <w:szCs w:val="24"/>
              </w:rPr>
            </w:pPr>
            <w:r w:rsidRPr="00215AB9">
              <w:rPr>
                <w:rFonts w:ascii="Times New Roman" w:hAnsi="Times New Roman" w:cs="Times New Roman"/>
                <w:b/>
                <w:bCs/>
                <w:sz w:val="24"/>
                <w:szCs w:val="24"/>
              </w:rPr>
              <w:t>ОСП повинен впроваджувати процес неттінгу небалансів потужності таким чином, щоб не впливати на:</w:t>
            </w:r>
          </w:p>
          <w:p w:rsidR="00DD72B6" w:rsidRPr="00215AB9" w:rsidRDefault="00DD72B6" w:rsidP="00DD72B6">
            <w:pPr>
              <w:spacing w:before="0"/>
              <w:ind w:firstLine="426"/>
              <w:rPr>
                <w:rFonts w:ascii="Times New Roman" w:hAnsi="Times New Roman" w:cs="Times New Roman"/>
                <w:b/>
                <w:bCs/>
                <w:sz w:val="24"/>
                <w:szCs w:val="24"/>
              </w:rPr>
            </w:pPr>
            <w:r w:rsidRPr="00215AB9">
              <w:rPr>
                <w:rFonts w:ascii="Times New Roman" w:hAnsi="Times New Roman" w:cs="Times New Roman"/>
                <w:b/>
                <w:bCs/>
                <w:sz w:val="24"/>
                <w:szCs w:val="24"/>
              </w:rPr>
              <w:t>стабільність регулювання частоти та потужності синхронної області або синхронних областей, залучених до процесу неттінгу небалансів потужності;</w:t>
            </w:r>
          </w:p>
          <w:p w:rsidR="00DD72B6" w:rsidRPr="00215AB9" w:rsidRDefault="00DD72B6" w:rsidP="00DD72B6">
            <w:pPr>
              <w:spacing w:before="0"/>
              <w:ind w:firstLine="426"/>
              <w:rPr>
                <w:rFonts w:ascii="Times New Roman" w:hAnsi="Times New Roman" w:cs="Times New Roman"/>
                <w:b/>
                <w:bCs/>
                <w:sz w:val="24"/>
                <w:szCs w:val="24"/>
              </w:rPr>
            </w:pPr>
            <w:r w:rsidRPr="00215AB9">
              <w:rPr>
                <w:rFonts w:ascii="Times New Roman" w:hAnsi="Times New Roman" w:cs="Times New Roman"/>
                <w:b/>
                <w:bCs/>
                <w:sz w:val="24"/>
                <w:szCs w:val="24"/>
              </w:rPr>
              <w:t>стабільність РВЧ і РЗ кожної області РПЧ ОСП-учасникамом або причетним ОСП;</w:t>
            </w:r>
          </w:p>
          <w:p w:rsidR="00DD72B6" w:rsidRPr="00215AB9" w:rsidRDefault="00DD72B6" w:rsidP="00DD72B6">
            <w:pPr>
              <w:spacing w:before="0"/>
              <w:rPr>
                <w:rFonts w:ascii="Times New Roman" w:eastAsia="Calibri" w:hAnsi="Times New Roman" w:cs="Times New Roman"/>
                <w:strike/>
                <w:sz w:val="24"/>
                <w:szCs w:val="24"/>
              </w:rPr>
            </w:pPr>
            <w:r w:rsidRPr="00215AB9">
              <w:rPr>
                <w:rFonts w:ascii="Times New Roman" w:hAnsi="Times New Roman" w:cs="Times New Roman"/>
                <w:b/>
                <w:bCs/>
                <w:sz w:val="24"/>
                <w:szCs w:val="24"/>
              </w:rPr>
              <w:t>операційну безпеку.</w:t>
            </w:r>
            <w:bookmarkEnd w:id="13"/>
          </w:p>
        </w:tc>
        <w:tc>
          <w:tcPr>
            <w:tcW w:w="4030" w:type="dxa"/>
            <w:gridSpan w:val="2"/>
          </w:tcPr>
          <w:p w:rsidR="00DD72B6" w:rsidRPr="00215AB9" w:rsidRDefault="00DD72B6" w:rsidP="00DD72B6">
            <w:pPr>
              <w:spacing w:before="0"/>
              <w:ind w:firstLine="317"/>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rPr>
                <w:rFonts w:ascii="Times New Roman" w:hAnsi="Times New Roman" w:cs="Times New Roman"/>
                <w:strike/>
                <w:sz w:val="24"/>
                <w:szCs w:val="24"/>
              </w:rPr>
            </w:pPr>
            <w:r w:rsidRPr="00215AB9">
              <w:rPr>
                <w:rFonts w:ascii="Times New Roman" w:hAnsi="Times New Roman" w:cs="Times New Roman"/>
                <w:strike/>
                <w:sz w:val="24"/>
                <w:szCs w:val="24"/>
              </w:rPr>
              <w:t>ОСП бере участь у процесі врегулювання небалансів таким чином, щоб не впливати на стабільність регулювання частоти синхронної області та операційну безпеку своєї області регулювання та суміжних областей регулювання.</w:t>
            </w:r>
          </w:p>
          <w:p w:rsidR="00DD72B6" w:rsidRPr="00215AB9" w:rsidRDefault="00DD72B6" w:rsidP="00DD72B6">
            <w:pPr>
              <w:spacing w:before="0"/>
              <w:rPr>
                <w:rFonts w:ascii="Times New Roman" w:hAnsi="Times New Roman" w:cs="Times New Roman"/>
                <w:b/>
                <w:bCs/>
                <w:sz w:val="24"/>
                <w:szCs w:val="24"/>
              </w:rPr>
            </w:pPr>
            <w:r w:rsidRPr="00215AB9">
              <w:rPr>
                <w:rFonts w:ascii="Times New Roman" w:hAnsi="Times New Roman" w:cs="Times New Roman"/>
                <w:b/>
                <w:bCs/>
                <w:sz w:val="24"/>
                <w:szCs w:val="24"/>
              </w:rPr>
              <w:t>ОСП повинен впроваджувати процес неттінгу небалансів потужності таким чином, щоб не впливати на:</w:t>
            </w:r>
          </w:p>
          <w:p w:rsidR="00DD72B6" w:rsidRPr="00215AB9" w:rsidRDefault="00DD72B6" w:rsidP="00DD72B6">
            <w:pPr>
              <w:spacing w:before="0"/>
              <w:rPr>
                <w:rFonts w:ascii="Times New Roman" w:hAnsi="Times New Roman" w:cs="Times New Roman"/>
                <w:b/>
                <w:bCs/>
                <w:sz w:val="24"/>
                <w:szCs w:val="24"/>
              </w:rPr>
            </w:pPr>
            <w:r w:rsidRPr="00215AB9">
              <w:rPr>
                <w:rFonts w:ascii="Times New Roman" w:hAnsi="Times New Roman" w:cs="Times New Roman"/>
                <w:b/>
                <w:bCs/>
                <w:sz w:val="24"/>
                <w:szCs w:val="24"/>
              </w:rPr>
              <w:t>стабільність регулювання частоти та потужності синхронної області або синхронних областей, залучених до процесу неттінгу небалансів потужності;</w:t>
            </w:r>
          </w:p>
          <w:p w:rsidR="00DD72B6" w:rsidRPr="00215AB9" w:rsidRDefault="00DD72B6" w:rsidP="00DD72B6">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стабільність РВЧ і РЗ кожної області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ОСП-учасникамом або причетним ОСП;</w:t>
            </w:r>
          </w:p>
          <w:p w:rsidR="00DD72B6" w:rsidRPr="00215AB9" w:rsidRDefault="00DD72B6" w:rsidP="00DD72B6">
            <w:pPr>
              <w:spacing w:before="0"/>
              <w:rPr>
                <w:rFonts w:ascii="Times New Roman" w:hAnsi="Times New Roman" w:cs="Times New Roman"/>
                <w:b/>
                <w:sz w:val="24"/>
                <w:szCs w:val="24"/>
              </w:rPr>
            </w:pPr>
            <w:r w:rsidRPr="00215AB9">
              <w:rPr>
                <w:rFonts w:ascii="Times New Roman" w:hAnsi="Times New Roman" w:cs="Times New Roman"/>
                <w:b/>
                <w:bCs/>
                <w:sz w:val="24"/>
                <w:szCs w:val="24"/>
              </w:rPr>
              <w:t>операційну безпеку.</w:t>
            </w:r>
          </w:p>
        </w:tc>
        <w:tc>
          <w:tcPr>
            <w:tcW w:w="3486" w:type="dxa"/>
          </w:tcPr>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ind w:firstLine="317"/>
              <w:rPr>
                <w:rFonts w:ascii="Times New Roman" w:eastAsia="Calibri" w:hAnsi="Times New Roman" w:cs="Times New Roman"/>
                <w:b/>
                <w:bCs/>
                <w:sz w:val="24"/>
                <w:szCs w:val="24"/>
              </w:rPr>
            </w:pPr>
          </w:p>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Редакційні уточнення (область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w:t>
            </w:r>
          </w:p>
        </w:tc>
        <w:tc>
          <w:tcPr>
            <w:tcW w:w="3467" w:type="dxa"/>
            <w:gridSpan w:val="2"/>
          </w:tcPr>
          <w:p w:rsidR="00DD72B6" w:rsidRPr="00215AB9"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DD72B6" w:rsidRPr="00215AB9" w:rsidTr="00285C7D">
        <w:trPr>
          <w:trHeight w:val="1717"/>
        </w:trPr>
        <w:tc>
          <w:tcPr>
            <w:tcW w:w="4782" w:type="dxa"/>
            <w:shd w:val="clear" w:color="auto" w:fill="auto"/>
          </w:tcPr>
          <w:p w:rsidR="00DD72B6" w:rsidRPr="00215AB9" w:rsidRDefault="00DD72B6" w:rsidP="00DD72B6">
            <w:pPr>
              <w:spacing w:before="0"/>
              <w:ind w:firstLine="12"/>
              <w:rPr>
                <w:rFonts w:ascii="Times New Roman" w:hAnsi="Times New Roman" w:cs="Times New Roman"/>
                <w:strike/>
                <w:sz w:val="24"/>
                <w:szCs w:val="24"/>
              </w:rPr>
            </w:pPr>
            <w:bookmarkStart w:id="14" w:name="_Hlk150420277"/>
            <w:r w:rsidRPr="00215AB9">
              <w:rPr>
                <w:rFonts w:ascii="Times New Roman" w:hAnsi="Times New Roman" w:cs="Times New Roman"/>
                <w:sz w:val="24"/>
                <w:szCs w:val="24"/>
              </w:rPr>
              <w:lastRenderedPageBreak/>
              <w:t>8.3.14.</w:t>
            </w:r>
            <w:r w:rsidRPr="00215AB9">
              <w:rPr>
                <w:rFonts w:ascii="Times New Roman" w:hAnsi="Times New Roman" w:cs="Times New Roman"/>
                <w:strike/>
                <w:sz w:val="24"/>
                <w:szCs w:val="24"/>
              </w:rPr>
              <w:t xml:space="preserve"> ОСП, якщо бере участь у процесі врегулювання небалансів, повинен забезпечити, щоб сума всіх обмінів потужністю для врегулювання небалансів дорівнювала нулю.</w:t>
            </w:r>
          </w:p>
          <w:p w:rsidR="00DD72B6" w:rsidRPr="00215AB9" w:rsidRDefault="00DD72B6" w:rsidP="00DD72B6">
            <w:pPr>
              <w:spacing w:before="0"/>
              <w:rPr>
                <w:rFonts w:ascii="Times New Roman" w:hAnsi="Times New Roman" w:cs="Times New Roman"/>
                <w:strike/>
                <w:sz w:val="24"/>
                <w:szCs w:val="24"/>
              </w:rPr>
            </w:pPr>
            <w:r w:rsidRPr="00215AB9">
              <w:rPr>
                <w:rFonts w:ascii="Times New Roman" w:hAnsi="Times New Roman" w:cs="Times New Roman"/>
                <w:b/>
                <w:bCs/>
                <w:sz w:val="24"/>
                <w:szCs w:val="24"/>
              </w:rPr>
              <w:t xml:space="preserve">ОСП повинен здійснювати </w:t>
            </w:r>
            <w:r w:rsidRPr="00215AB9">
              <w:rPr>
                <w:rFonts w:ascii="Times New Roman" w:eastAsia="Calibri" w:hAnsi="Times New Roman" w:cs="Times New Roman"/>
                <w:b/>
                <w:bCs/>
                <w:sz w:val="24"/>
                <w:szCs w:val="24"/>
              </w:rPr>
              <w:t xml:space="preserve">обмін потужністю для </w:t>
            </w:r>
            <w:r w:rsidRPr="00215AB9">
              <w:rPr>
                <w:rFonts w:ascii="Times New Roman" w:hAnsi="Times New Roman" w:cs="Times New Roman"/>
                <w:b/>
                <w:bCs/>
                <w:sz w:val="24"/>
                <w:szCs w:val="24"/>
              </w:rPr>
              <w:t>неттінгу небалансів потужності між областями РПЧ різних синхронних областей шляхом регулювання перетоків активної потужності міждержавними лініями електропередачі ПСВН.</w:t>
            </w:r>
            <w:r w:rsidRPr="00215AB9">
              <w:rPr>
                <w:rFonts w:ascii="Times New Roman" w:hAnsi="Times New Roman" w:cs="Times New Roman"/>
                <w:strike/>
                <w:sz w:val="24"/>
                <w:szCs w:val="24"/>
              </w:rPr>
              <w:t xml:space="preserve"> </w:t>
            </w:r>
            <w:bookmarkEnd w:id="14"/>
          </w:p>
        </w:tc>
        <w:tc>
          <w:tcPr>
            <w:tcW w:w="4030" w:type="dxa"/>
            <w:gridSpan w:val="2"/>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ОСП повинен здійснювати </w:t>
            </w:r>
            <w:r w:rsidRPr="00215AB9">
              <w:rPr>
                <w:rFonts w:ascii="Times New Roman" w:eastAsia="Calibri" w:hAnsi="Times New Roman" w:cs="Times New Roman"/>
                <w:b/>
                <w:bCs/>
                <w:sz w:val="24"/>
                <w:szCs w:val="24"/>
              </w:rPr>
              <w:t xml:space="preserve">обмін потужністю для </w:t>
            </w:r>
            <w:r w:rsidRPr="00215AB9">
              <w:rPr>
                <w:rFonts w:ascii="Times New Roman" w:hAnsi="Times New Roman" w:cs="Times New Roman"/>
                <w:b/>
                <w:bCs/>
                <w:sz w:val="24"/>
                <w:szCs w:val="24"/>
              </w:rPr>
              <w:t xml:space="preserve">неттінгу небалансів потужності між областями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різних синхронних областей шляхом регулювання перетоків активної потужності міждержавними лініями електропередачі ПСВН.</w:t>
            </w:r>
          </w:p>
        </w:tc>
        <w:tc>
          <w:tcPr>
            <w:tcW w:w="3486" w:type="dxa"/>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Редакційні уточнення (область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w:t>
            </w:r>
          </w:p>
        </w:tc>
        <w:tc>
          <w:tcPr>
            <w:tcW w:w="3467" w:type="dxa"/>
            <w:gridSpan w:val="2"/>
          </w:tcPr>
          <w:p w:rsidR="00DD72B6" w:rsidRPr="00215AB9"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DD72B6" w:rsidRPr="00215AB9" w:rsidTr="00285C7D">
        <w:trPr>
          <w:trHeight w:val="1410"/>
        </w:trPr>
        <w:tc>
          <w:tcPr>
            <w:tcW w:w="4782" w:type="dxa"/>
            <w:shd w:val="clear" w:color="auto" w:fill="auto"/>
          </w:tcPr>
          <w:p w:rsidR="00DD72B6" w:rsidRPr="00215AB9" w:rsidRDefault="00DD72B6" w:rsidP="00DD72B6">
            <w:pPr>
              <w:spacing w:before="0"/>
              <w:rPr>
                <w:rFonts w:ascii="Times New Roman" w:hAnsi="Times New Roman" w:cs="Times New Roman"/>
                <w:strike/>
                <w:sz w:val="24"/>
                <w:szCs w:val="24"/>
              </w:rPr>
            </w:pPr>
            <w:bookmarkStart w:id="15" w:name="_Hlk150420300"/>
            <w:r w:rsidRPr="00215AB9">
              <w:rPr>
                <w:rFonts w:ascii="Times New Roman" w:eastAsia="Calibri" w:hAnsi="Times New Roman" w:cs="Times New Roman"/>
                <w:b/>
                <w:sz w:val="24"/>
                <w:szCs w:val="24"/>
              </w:rPr>
              <w:t>8.3.15.</w:t>
            </w:r>
            <w:r w:rsidRPr="00215AB9">
              <w:rPr>
                <w:rFonts w:ascii="Times New Roman" w:eastAsia="Calibri" w:hAnsi="Times New Roman" w:cs="Times New Roman"/>
                <w:sz w:val="24"/>
                <w:szCs w:val="24"/>
              </w:rPr>
              <w:t xml:space="preserve"> </w:t>
            </w:r>
            <w:r w:rsidRPr="00215AB9">
              <w:rPr>
                <w:rFonts w:ascii="Times New Roman" w:hAnsi="Times New Roman" w:cs="Times New Roman"/>
                <w:b/>
                <w:bCs/>
                <w:sz w:val="24"/>
                <w:szCs w:val="24"/>
              </w:rPr>
              <w:t xml:space="preserve">ОСП повинен здійснювати </w:t>
            </w:r>
            <w:r w:rsidRPr="00215AB9">
              <w:rPr>
                <w:rFonts w:ascii="Times New Roman" w:eastAsia="Calibri" w:hAnsi="Times New Roman" w:cs="Times New Roman"/>
                <w:b/>
                <w:bCs/>
                <w:sz w:val="24"/>
                <w:szCs w:val="24"/>
              </w:rPr>
              <w:t xml:space="preserve">обмін потужністю для </w:t>
            </w:r>
            <w:r w:rsidRPr="00215AB9">
              <w:rPr>
                <w:rFonts w:ascii="Times New Roman" w:hAnsi="Times New Roman" w:cs="Times New Roman"/>
                <w:b/>
                <w:bCs/>
                <w:sz w:val="24"/>
                <w:szCs w:val="24"/>
              </w:rPr>
              <w:t xml:space="preserve">неттінгу небалансів потужності в області РПЧ таким чином, щоб не перевищувати фактичний обсяг активації РВЧ, необхідний для регулювання FRCE цієї області РПЧ до нуля без </w:t>
            </w:r>
            <w:r w:rsidRPr="00215AB9">
              <w:rPr>
                <w:rFonts w:ascii="Times New Roman" w:eastAsia="Calibri" w:hAnsi="Times New Roman" w:cs="Times New Roman"/>
                <w:b/>
                <w:bCs/>
                <w:sz w:val="24"/>
                <w:szCs w:val="24"/>
              </w:rPr>
              <w:t xml:space="preserve">обміну потужністю для </w:t>
            </w:r>
            <w:r w:rsidRPr="00215AB9">
              <w:rPr>
                <w:rFonts w:ascii="Times New Roman" w:hAnsi="Times New Roman" w:cs="Times New Roman"/>
                <w:b/>
                <w:bCs/>
                <w:sz w:val="24"/>
                <w:szCs w:val="24"/>
              </w:rPr>
              <w:t>неттінгу небалансів потужності.</w:t>
            </w:r>
            <w:bookmarkEnd w:id="15"/>
          </w:p>
        </w:tc>
        <w:tc>
          <w:tcPr>
            <w:tcW w:w="4030" w:type="dxa"/>
            <w:gridSpan w:val="2"/>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ОСП повинен здійснювати </w:t>
            </w:r>
            <w:r w:rsidRPr="00215AB9">
              <w:rPr>
                <w:rFonts w:ascii="Times New Roman" w:eastAsia="Calibri" w:hAnsi="Times New Roman" w:cs="Times New Roman"/>
                <w:b/>
                <w:bCs/>
                <w:sz w:val="24"/>
                <w:szCs w:val="24"/>
              </w:rPr>
              <w:t xml:space="preserve">обмін потужністю для </w:t>
            </w:r>
            <w:r w:rsidRPr="00215AB9">
              <w:rPr>
                <w:rFonts w:ascii="Times New Roman" w:hAnsi="Times New Roman" w:cs="Times New Roman"/>
                <w:b/>
                <w:bCs/>
                <w:sz w:val="24"/>
                <w:szCs w:val="24"/>
              </w:rPr>
              <w:t xml:space="preserve">неттінгу небалансів потужності в області </w:t>
            </w:r>
            <w:r w:rsidRPr="00215AB9">
              <w:rPr>
                <w:rFonts w:ascii="Times New Roman" w:hAnsi="Times New Roman" w:cs="Times New Roman"/>
                <w:b/>
                <w:bCs/>
                <w:color w:val="548DD4" w:themeColor="text2" w:themeTint="99"/>
                <w:sz w:val="24"/>
                <w:szCs w:val="24"/>
              </w:rPr>
              <w:t xml:space="preserve">РЧП </w:t>
            </w:r>
            <w:r w:rsidRPr="00215AB9">
              <w:rPr>
                <w:rFonts w:ascii="Times New Roman" w:hAnsi="Times New Roman" w:cs="Times New Roman"/>
                <w:b/>
                <w:bCs/>
                <w:sz w:val="24"/>
                <w:szCs w:val="24"/>
              </w:rPr>
              <w:t>таким чином, щоб не перевищувати фактичний обсяг активації РВЧ, необхідний для регулювання FRCE цієї області</w:t>
            </w:r>
            <w:r w:rsidRPr="00215AB9">
              <w:rPr>
                <w:rFonts w:ascii="Times New Roman" w:hAnsi="Times New Roman" w:cs="Times New Roman"/>
                <w:b/>
                <w:bCs/>
                <w:color w:val="548DD4" w:themeColor="text2" w:themeTint="99"/>
                <w:sz w:val="24"/>
                <w:szCs w:val="24"/>
              </w:rPr>
              <w:t xml:space="preserve"> РЧП </w:t>
            </w:r>
            <w:r w:rsidRPr="00215AB9">
              <w:rPr>
                <w:rFonts w:ascii="Times New Roman" w:hAnsi="Times New Roman" w:cs="Times New Roman"/>
                <w:b/>
                <w:bCs/>
                <w:sz w:val="24"/>
                <w:szCs w:val="24"/>
              </w:rPr>
              <w:t xml:space="preserve">до нуля без </w:t>
            </w:r>
            <w:r w:rsidRPr="00215AB9">
              <w:rPr>
                <w:rFonts w:ascii="Times New Roman" w:eastAsia="Calibri" w:hAnsi="Times New Roman" w:cs="Times New Roman"/>
                <w:b/>
                <w:bCs/>
                <w:sz w:val="24"/>
                <w:szCs w:val="24"/>
              </w:rPr>
              <w:t xml:space="preserve">обміну потужністю для </w:t>
            </w:r>
            <w:r w:rsidRPr="00215AB9">
              <w:rPr>
                <w:rFonts w:ascii="Times New Roman" w:hAnsi="Times New Roman" w:cs="Times New Roman"/>
                <w:b/>
                <w:bCs/>
                <w:sz w:val="24"/>
                <w:szCs w:val="24"/>
              </w:rPr>
              <w:t>неттінгу небалансів потужності.</w:t>
            </w:r>
          </w:p>
        </w:tc>
        <w:tc>
          <w:tcPr>
            <w:tcW w:w="3486" w:type="dxa"/>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Редакційні уточнення (область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w:t>
            </w:r>
          </w:p>
        </w:tc>
        <w:tc>
          <w:tcPr>
            <w:tcW w:w="3467" w:type="dxa"/>
            <w:gridSpan w:val="2"/>
          </w:tcPr>
          <w:p w:rsidR="00DD72B6" w:rsidRPr="00215AB9"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DD72B6" w:rsidRPr="00215AB9" w:rsidTr="00285C7D">
        <w:trPr>
          <w:trHeight w:val="1717"/>
        </w:trPr>
        <w:tc>
          <w:tcPr>
            <w:tcW w:w="4782" w:type="dxa"/>
            <w:shd w:val="clear" w:color="auto" w:fill="auto"/>
          </w:tcPr>
          <w:p w:rsidR="00DD72B6" w:rsidRPr="00215AB9" w:rsidRDefault="00DD72B6" w:rsidP="00DD72B6">
            <w:pPr>
              <w:spacing w:before="0"/>
              <w:ind w:firstLine="426"/>
              <w:rPr>
                <w:rFonts w:ascii="Times New Roman" w:hAnsi="Times New Roman" w:cs="Times New Roman"/>
                <w:strike/>
                <w:sz w:val="24"/>
                <w:szCs w:val="24"/>
              </w:rPr>
            </w:pPr>
            <w:bookmarkStart w:id="16" w:name="_Hlk150420307"/>
            <w:r w:rsidRPr="00215AB9">
              <w:rPr>
                <w:rFonts w:ascii="Times New Roman" w:hAnsi="Times New Roman" w:cs="Times New Roman"/>
                <w:strike/>
                <w:sz w:val="24"/>
                <w:szCs w:val="24"/>
              </w:rPr>
              <w:t>8.3.14. ОСП, якщо бере участь у процесі врегулювання небалансів, повинен забезпечити, щоб сума всіх обмінів потужністю для врегулювання небалансів дорівнювала нулю.</w:t>
            </w:r>
          </w:p>
          <w:p w:rsidR="00DD72B6" w:rsidRPr="00215AB9" w:rsidRDefault="00DD72B6" w:rsidP="00DD72B6">
            <w:pPr>
              <w:spacing w:before="0"/>
              <w:rPr>
                <w:rFonts w:ascii="Times New Roman" w:hAnsi="Times New Roman" w:cs="Times New Roman"/>
                <w:strike/>
                <w:sz w:val="24"/>
                <w:szCs w:val="24"/>
              </w:rPr>
            </w:pPr>
            <w:r w:rsidRPr="00215AB9">
              <w:rPr>
                <w:rFonts w:ascii="Times New Roman" w:eastAsia="Calibri" w:hAnsi="Times New Roman" w:cs="Times New Roman"/>
                <w:b/>
                <w:sz w:val="24"/>
                <w:szCs w:val="24"/>
              </w:rPr>
              <w:t>8.3.16.</w:t>
            </w:r>
            <w:r w:rsidRPr="00215AB9">
              <w:rPr>
                <w:rFonts w:ascii="Times New Roman" w:hAnsi="Times New Roman" w:cs="Times New Roman"/>
                <w:b/>
                <w:bCs/>
                <w:sz w:val="24"/>
                <w:szCs w:val="24"/>
              </w:rPr>
              <w:t xml:space="preserve"> ОСП, який бере участь в процесі неттінгу небалансів потужності, повинен забезпечити, щоб сума всіх </w:t>
            </w:r>
            <w:r w:rsidRPr="00215AB9">
              <w:rPr>
                <w:rFonts w:ascii="Times New Roman" w:eastAsia="Calibri" w:hAnsi="Times New Roman" w:cs="Times New Roman"/>
                <w:b/>
                <w:bCs/>
                <w:sz w:val="24"/>
                <w:szCs w:val="24"/>
              </w:rPr>
              <w:t xml:space="preserve">обмінів потужністю для </w:t>
            </w:r>
            <w:r w:rsidRPr="00215AB9">
              <w:rPr>
                <w:rFonts w:ascii="Times New Roman" w:hAnsi="Times New Roman" w:cs="Times New Roman"/>
                <w:b/>
                <w:bCs/>
                <w:sz w:val="24"/>
                <w:szCs w:val="24"/>
              </w:rPr>
              <w:t>неттінгу небалансів потужності дорівнювала нулю.</w:t>
            </w:r>
            <w:bookmarkEnd w:id="16"/>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176"/>
              <w:jc w:val="center"/>
              <w:rPr>
                <w:rFonts w:ascii="Times New Roman" w:hAnsi="Times New Roman" w:cs="Times New Roman"/>
                <w:b/>
                <w:bCs/>
                <w:sz w:val="24"/>
                <w:szCs w:val="24"/>
              </w:rPr>
            </w:pPr>
            <w:r w:rsidRPr="00215AB9">
              <w:rPr>
                <w:rFonts w:ascii="Times New Roman" w:hAnsi="Times New Roman" w:cs="Times New Roman"/>
                <w:b/>
                <w:bCs/>
                <w:sz w:val="24"/>
                <w:szCs w:val="24"/>
              </w:rPr>
              <w:t>ДТЕК «Західенерго»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Потребує додаткового обговорення, яким чином ОСП забезпечит виконання цієї вимоги.</w:t>
            </w: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DD72B6" w:rsidRDefault="00DD72B6" w:rsidP="00DD72B6">
            <w:pPr>
              <w:pStyle w:val="a7"/>
              <w:spacing w:before="0"/>
              <w:ind w:firstLine="316"/>
              <w:rPr>
                <w:rFonts w:ascii="Times New Roman" w:hAnsi="Times New Roman" w:cs="Times New Roman"/>
                <w:i/>
                <w:sz w:val="24"/>
                <w:szCs w:val="24"/>
              </w:rPr>
            </w:pPr>
            <w:r w:rsidRPr="002C7E0A">
              <w:rPr>
                <w:rFonts w:ascii="Times New Roman" w:hAnsi="Times New Roman" w:cs="Times New Roman"/>
                <w:i/>
                <w:sz w:val="24"/>
                <w:szCs w:val="24"/>
              </w:rPr>
              <w:t>За рахунок взаємообміну небалансами, у процесі якого сума обмінів потужністю повинна дорівнювати 0.</w:t>
            </w:r>
          </w:p>
          <w:p w:rsidR="00DD72B6" w:rsidRPr="002C7E0A" w:rsidRDefault="00DD72B6" w:rsidP="00DD72B6">
            <w:pPr>
              <w:pStyle w:val="a7"/>
              <w:spacing w:before="0"/>
              <w:ind w:firstLine="316"/>
              <w:rPr>
                <w:rFonts w:ascii="Times New Roman" w:hAnsi="Times New Roman" w:cs="Times New Roman"/>
                <w:i/>
                <w:sz w:val="24"/>
                <w:szCs w:val="24"/>
              </w:rPr>
            </w:pPr>
            <w:r w:rsidRPr="002C7E0A">
              <w:rPr>
                <w:rFonts w:ascii="Times New Roman" w:hAnsi="Times New Roman" w:cs="Times New Roman"/>
                <w:i/>
                <w:sz w:val="24"/>
                <w:szCs w:val="24"/>
              </w:rPr>
              <w:t xml:space="preserve">Реалізація процесу неттінгу небалансів базується на взаємодії систем автоматичного регулювання частоти та потужності кожного ОСП, що дає змогу неттінгу небалансів </w:t>
            </w:r>
            <w:r w:rsidRPr="002C7E0A">
              <w:rPr>
                <w:rFonts w:ascii="Times New Roman" w:hAnsi="Times New Roman" w:cs="Times New Roman"/>
                <w:i/>
                <w:sz w:val="24"/>
                <w:szCs w:val="24"/>
              </w:rPr>
              <w:lastRenderedPageBreak/>
              <w:t>потужності в режимі реального часу. Потреба в аРВЧ залучених до IGCC областей регулювання частоти та потужності повідомляється системі оптимізації аРВЧ, яка в свою чергу надає сигнал корекції центральним регуляторам або системам оптимізації аРВЧ кожного учасника IGCC після кожного кроку оптимізації. За допомогою цього уникаються контрактивації балансуючої енергії аРВЧ і, відповідно, оптимізується використання аРВЧ.</w:t>
            </w:r>
          </w:p>
          <w:p w:rsidR="00DD72B6" w:rsidRPr="002C7E0A" w:rsidRDefault="00DD72B6" w:rsidP="00DD72B6">
            <w:pPr>
              <w:pStyle w:val="a7"/>
              <w:spacing w:before="0"/>
              <w:ind w:firstLine="316"/>
              <w:rPr>
                <w:rFonts w:ascii="Times New Roman" w:hAnsi="Times New Roman" w:cs="Times New Roman"/>
                <w:i/>
                <w:sz w:val="24"/>
                <w:szCs w:val="24"/>
              </w:rPr>
            </w:pPr>
            <w:r w:rsidRPr="002C7E0A">
              <w:rPr>
                <w:rFonts w:ascii="Times New Roman" w:hAnsi="Times New Roman" w:cs="Times New Roman"/>
                <w:i/>
                <w:sz w:val="24"/>
                <w:szCs w:val="24"/>
              </w:rPr>
              <w:t>Платформа IGCC (NTERNATIONAL GRID CONTROL COOPERATION. IMBALANCE (IGCC))) виконує функцію неттінгу небалансів за допомогою аРВЧ.</w:t>
            </w:r>
          </w:p>
          <w:p w:rsidR="00DD72B6" w:rsidRPr="002C7E0A" w:rsidRDefault="00DD72B6" w:rsidP="00DD72B6">
            <w:pPr>
              <w:pStyle w:val="a7"/>
              <w:spacing w:before="0"/>
              <w:ind w:firstLine="316"/>
              <w:rPr>
                <w:rFonts w:ascii="Times New Roman" w:hAnsi="Times New Roman" w:cs="Times New Roman"/>
                <w:i/>
                <w:sz w:val="24"/>
                <w:szCs w:val="24"/>
              </w:rPr>
            </w:pPr>
            <w:r w:rsidRPr="002C7E0A">
              <w:rPr>
                <w:rFonts w:ascii="Times New Roman" w:hAnsi="Times New Roman" w:cs="Times New Roman"/>
                <w:i/>
                <w:sz w:val="24"/>
                <w:szCs w:val="24"/>
              </w:rPr>
              <w:t>Імплементація статті 146 (7) Регламенту 1485</w:t>
            </w:r>
          </w:p>
          <w:p w:rsidR="00DD72B6" w:rsidRPr="002C7E0A" w:rsidRDefault="00DD72B6" w:rsidP="00DD72B6">
            <w:pPr>
              <w:pStyle w:val="a7"/>
              <w:spacing w:before="0"/>
              <w:ind w:firstLine="316"/>
              <w:rPr>
                <w:rFonts w:ascii="Times New Roman" w:hAnsi="Times New Roman" w:cs="Times New Roman"/>
                <w:i/>
                <w:sz w:val="24"/>
                <w:szCs w:val="24"/>
              </w:rPr>
            </w:pPr>
            <w:r w:rsidRPr="002C7E0A">
              <w:rPr>
                <w:rFonts w:ascii="Times New Roman" w:hAnsi="Times New Roman" w:cs="Times New Roman"/>
                <w:i/>
                <w:sz w:val="24"/>
                <w:szCs w:val="24"/>
              </w:rPr>
              <w:t>7. All TSOs participating in the same imbalance netting process shall ensure that the sum of all</w:t>
            </w:r>
          </w:p>
          <w:p w:rsidR="00DD72B6" w:rsidRPr="002C7E0A" w:rsidRDefault="00DD72B6" w:rsidP="00DD72B6">
            <w:pPr>
              <w:pStyle w:val="a7"/>
              <w:spacing w:before="0"/>
              <w:ind w:firstLine="316"/>
              <w:rPr>
                <w:rFonts w:ascii="Times New Roman" w:hAnsi="Times New Roman" w:cs="Times New Roman"/>
                <w:i/>
                <w:sz w:val="24"/>
                <w:szCs w:val="24"/>
              </w:rPr>
            </w:pPr>
            <w:r w:rsidRPr="002C7E0A">
              <w:rPr>
                <w:rFonts w:ascii="Times New Roman" w:hAnsi="Times New Roman" w:cs="Times New Roman"/>
                <w:i/>
                <w:sz w:val="24"/>
                <w:szCs w:val="24"/>
              </w:rPr>
              <w:t>imbalance netting power interchanges is equal to zero.</w:t>
            </w:r>
          </w:p>
          <w:p w:rsidR="00DD72B6" w:rsidRPr="002C7E0A" w:rsidRDefault="00DD72B6" w:rsidP="00DD72B6">
            <w:pPr>
              <w:pStyle w:val="a7"/>
              <w:spacing w:before="0"/>
              <w:ind w:firstLine="316"/>
              <w:rPr>
                <w:rFonts w:ascii="Times New Roman" w:hAnsi="Times New Roman" w:cs="Times New Roman"/>
                <w:b/>
                <w:i/>
                <w:sz w:val="24"/>
                <w:szCs w:val="24"/>
              </w:rPr>
            </w:pPr>
            <w:r w:rsidRPr="002C7E0A">
              <w:rPr>
                <w:rFonts w:ascii="Times New Roman" w:hAnsi="Times New Roman" w:cs="Times New Roman"/>
                <w:b/>
                <w:i/>
                <w:sz w:val="24"/>
                <w:szCs w:val="24"/>
              </w:rPr>
              <w:t xml:space="preserve">Можна переформулювати початок речення «ОСП, </w:t>
            </w:r>
            <w:r w:rsidRPr="002C7E0A">
              <w:rPr>
                <w:rFonts w:ascii="Times New Roman" w:hAnsi="Times New Roman" w:cs="Times New Roman"/>
                <w:b/>
                <w:i/>
                <w:strike/>
                <w:color w:val="00B050"/>
                <w:sz w:val="24"/>
                <w:szCs w:val="24"/>
              </w:rPr>
              <w:t>який бере участь</w:t>
            </w:r>
            <w:r w:rsidRPr="002C7E0A">
              <w:rPr>
                <w:rFonts w:ascii="Times New Roman" w:hAnsi="Times New Roman" w:cs="Times New Roman"/>
                <w:b/>
                <w:i/>
                <w:sz w:val="24"/>
                <w:szCs w:val="24"/>
              </w:rPr>
              <w:t xml:space="preserve"> </w:t>
            </w:r>
            <w:r w:rsidRPr="002C7E0A">
              <w:rPr>
                <w:rFonts w:ascii="Times New Roman" w:hAnsi="Times New Roman" w:cs="Times New Roman"/>
                <w:b/>
                <w:i/>
                <w:color w:val="00B050"/>
                <w:sz w:val="24"/>
                <w:szCs w:val="24"/>
              </w:rPr>
              <w:t xml:space="preserve">у разі участі </w:t>
            </w:r>
            <w:r w:rsidRPr="002C7E0A">
              <w:rPr>
                <w:rFonts w:ascii="Times New Roman" w:hAnsi="Times New Roman" w:cs="Times New Roman"/>
                <w:b/>
                <w:i/>
                <w:sz w:val="24"/>
                <w:szCs w:val="24"/>
              </w:rPr>
              <w:t xml:space="preserve">в процесі… </w:t>
            </w:r>
          </w:p>
        </w:tc>
      </w:tr>
      <w:tr w:rsidR="00DD72B6" w:rsidRPr="00215AB9" w:rsidTr="00285C7D">
        <w:trPr>
          <w:trHeight w:val="1126"/>
        </w:trPr>
        <w:tc>
          <w:tcPr>
            <w:tcW w:w="4782" w:type="dxa"/>
            <w:shd w:val="clear" w:color="auto" w:fill="auto"/>
          </w:tcPr>
          <w:p w:rsidR="00DD72B6" w:rsidRPr="00215AB9" w:rsidRDefault="00DD72B6" w:rsidP="00DD72B6">
            <w:pPr>
              <w:spacing w:before="0"/>
              <w:rPr>
                <w:rFonts w:ascii="Times New Roman" w:hAnsi="Times New Roman" w:cs="Times New Roman"/>
                <w:strike/>
                <w:sz w:val="24"/>
                <w:szCs w:val="24"/>
              </w:rPr>
            </w:pPr>
            <w:bookmarkStart w:id="17" w:name="_Hlk150420331"/>
            <w:r w:rsidRPr="00215AB9">
              <w:rPr>
                <w:rFonts w:ascii="Times New Roman" w:hAnsi="Times New Roman" w:cs="Times New Roman"/>
                <w:b/>
                <w:bCs/>
                <w:sz w:val="24"/>
                <w:szCs w:val="24"/>
              </w:rPr>
              <w:lastRenderedPageBreak/>
              <w:t>8.3.18. Якщо блок РПЧ складається з більш ніж однієї області регулювання частоти та потужності та РВЧ та РЗ розраховується на основі небалансів блоку РПЧ, ОСП одного і того ж блоку РПЧ здійснює процес неттінгу небалансів потужності і обмінюються максимальним обсягом потужності  неттінгу небалансів потужності, визначеним в підпункті 6 цього пункту, з іншими областями РПЧ того ж блоку РПЧ.</w:t>
            </w:r>
            <w:bookmarkEnd w:id="17"/>
          </w:p>
        </w:tc>
        <w:tc>
          <w:tcPr>
            <w:tcW w:w="4030" w:type="dxa"/>
            <w:gridSpan w:val="2"/>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rPr>
                <w:rFonts w:ascii="Times New Roman" w:hAnsi="Times New Roman" w:cs="Times New Roman"/>
                <w:b/>
                <w:sz w:val="24"/>
                <w:szCs w:val="24"/>
              </w:rPr>
            </w:pPr>
            <w:r w:rsidRPr="00215AB9">
              <w:rPr>
                <w:rFonts w:ascii="Times New Roman" w:hAnsi="Times New Roman" w:cs="Times New Roman"/>
                <w:b/>
                <w:bCs/>
                <w:sz w:val="24"/>
                <w:szCs w:val="24"/>
              </w:rPr>
              <w:t xml:space="preserve"> Якщо блок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складається з більш ніж однієї області регулювання частоти та потужності та РВЧ та РЗ розраховується на основі небалансів блоку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всі ОСП одного і того ж блоку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здійснюють процес неттінгу небалансів потужності і обмінюються максимальним обсягом потужності неттінгу небалансів потужності, визначеним в </w:t>
            </w:r>
            <w:r w:rsidRPr="00215AB9">
              <w:rPr>
                <w:rFonts w:ascii="Times New Roman" w:hAnsi="Times New Roman" w:cs="Times New Roman"/>
                <w:b/>
                <w:bCs/>
                <w:color w:val="548DD4" w:themeColor="text2" w:themeTint="99"/>
                <w:sz w:val="24"/>
                <w:szCs w:val="24"/>
              </w:rPr>
              <w:t xml:space="preserve">підпункті 8.3.15 </w:t>
            </w:r>
            <w:r w:rsidRPr="00215AB9">
              <w:rPr>
                <w:rFonts w:ascii="Times New Roman" w:hAnsi="Times New Roman" w:cs="Times New Roman"/>
                <w:b/>
                <w:bCs/>
                <w:sz w:val="24"/>
                <w:szCs w:val="24"/>
              </w:rPr>
              <w:t xml:space="preserve">цього пункту, з іншими областями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того ж блоку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w:t>
            </w:r>
          </w:p>
        </w:tc>
        <w:tc>
          <w:tcPr>
            <w:tcW w:w="3486" w:type="dxa"/>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Редакційні уточнення (блок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 xml:space="preserve">, область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w:t>
            </w: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r w:rsidR="007429B7">
              <w:rPr>
                <w:rFonts w:ascii="Times New Roman" w:hAnsi="Times New Roman" w:cs="Times New Roman"/>
                <w:b/>
                <w:sz w:val="24"/>
                <w:szCs w:val="24"/>
              </w:rPr>
              <w:t xml:space="preserve"> у такій редакції </w:t>
            </w:r>
          </w:p>
          <w:p w:rsidR="007429B7" w:rsidRPr="00215AB9" w:rsidRDefault="007429B7" w:rsidP="007429B7">
            <w:pPr>
              <w:spacing w:before="0"/>
              <w:ind w:firstLine="459"/>
              <w:rPr>
                <w:rFonts w:ascii="Times New Roman" w:hAnsi="Times New Roman" w:cs="Times New Roman"/>
                <w:b/>
                <w:sz w:val="24"/>
                <w:szCs w:val="24"/>
              </w:rPr>
            </w:pPr>
            <w:r w:rsidRPr="007429B7">
              <w:rPr>
                <w:rFonts w:ascii="Times New Roman" w:hAnsi="Times New Roman" w:cs="Times New Roman"/>
                <w:b/>
                <w:bCs/>
                <w:color w:val="00B0F0"/>
                <w:sz w:val="24"/>
                <w:szCs w:val="24"/>
              </w:rPr>
              <w:t xml:space="preserve">Якщо блок </w:t>
            </w:r>
            <w:r w:rsidRPr="007429B7">
              <w:rPr>
                <w:rFonts w:ascii="Times New Roman" w:hAnsi="Times New Roman" w:cs="Times New Roman"/>
                <w:b/>
                <w:bCs/>
                <w:color w:val="00B050"/>
                <w:sz w:val="24"/>
                <w:szCs w:val="24"/>
              </w:rPr>
              <w:t>РЧП</w:t>
            </w:r>
            <w:r w:rsidRPr="00215AB9">
              <w:rPr>
                <w:rFonts w:ascii="Times New Roman" w:hAnsi="Times New Roman" w:cs="Times New Roman"/>
                <w:b/>
                <w:bCs/>
                <w:sz w:val="24"/>
                <w:szCs w:val="24"/>
              </w:rPr>
              <w:t xml:space="preserve"> </w:t>
            </w:r>
            <w:r w:rsidRPr="007429B7">
              <w:rPr>
                <w:rFonts w:ascii="Times New Roman" w:hAnsi="Times New Roman" w:cs="Times New Roman"/>
                <w:b/>
                <w:bCs/>
                <w:color w:val="00B0F0"/>
                <w:sz w:val="24"/>
                <w:szCs w:val="24"/>
              </w:rPr>
              <w:t xml:space="preserve">складається з більш ніж однієї області </w:t>
            </w:r>
            <w:r w:rsidRPr="007429B7">
              <w:rPr>
                <w:rFonts w:ascii="Times New Roman" w:hAnsi="Times New Roman" w:cs="Times New Roman"/>
                <w:b/>
                <w:bCs/>
                <w:color w:val="00B050"/>
                <w:sz w:val="24"/>
                <w:szCs w:val="24"/>
              </w:rPr>
              <w:t>РЧП</w:t>
            </w:r>
            <w:r w:rsidRPr="00215AB9">
              <w:rPr>
                <w:rFonts w:ascii="Times New Roman" w:hAnsi="Times New Roman" w:cs="Times New Roman"/>
                <w:b/>
                <w:bCs/>
                <w:sz w:val="24"/>
                <w:szCs w:val="24"/>
              </w:rPr>
              <w:t xml:space="preserve"> </w:t>
            </w:r>
            <w:r w:rsidRPr="007429B7">
              <w:rPr>
                <w:rFonts w:ascii="Times New Roman" w:hAnsi="Times New Roman" w:cs="Times New Roman"/>
                <w:b/>
                <w:bCs/>
                <w:color w:val="00B0F0"/>
                <w:sz w:val="24"/>
                <w:szCs w:val="24"/>
              </w:rPr>
              <w:t xml:space="preserve">та РВЧ та РЗ розраховується на основі небалансів блоку </w:t>
            </w:r>
            <w:r w:rsidRPr="007429B7">
              <w:rPr>
                <w:rFonts w:ascii="Times New Roman" w:hAnsi="Times New Roman" w:cs="Times New Roman"/>
                <w:b/>
                <w:bCs/>
                <w:color w:val="00B050"/>
                <w:sz w:val="24"/>
                <w:szCs w:val="24"/>
              </w:rPr>
              <w:t>РЧП</w:t>
            </w:r>
            <w:r w:rsidRPr="00215AB9">
              <w:rPr>
                <w:rFonts w:ascii="Times New Roman" w:hAnsi="Times New Roman" w:cs="Times New Roman"/>
                <w:b/>
                <w:bCs/>
                <w:color w:val="548DD4" w:themeColor="text2" w:themeTint="99"/>
                <w:sz w:val="24"/>
                <w:szCs w:val="24"/>
              </w:rPr>
              <w:t>,</w:t>
            </w:r>
            <w:r w:rsidRPr="00215AB9">
              <w:rPr>
                <w:rFonts w:ascii="Times New Roman" w:hAnsi="Times New Roman" w:cs="Times New Roman"/>
                <w:b/>
                <w:bCs/>
                <w:sz w:val="24"/>
                <w:szCs w:val="24"/>
              </w:rPr>
              <w:t xml:space="preserve"> </w:t>
            </w:r>
            <w:r w:rsidRPr="007429B7">
              <w:rPr>
                <w:rFonts w:ascii="Times New Roman" w:hAnsi="Times New Roman" w:cs="Times New Roman"/>
                <w:b/>
                <w:bCs/>
                <w:color w:val="00B0F0"/>
                <w:sz w:val="24"/>
                <w:szCs w:val="24"/>
              </w:rPr>
              <w:t xml:space="preserve">всі ОСП одного і того ж блоку </w:t>
            </w:r>
            <w:r w:rsidRPr="007429B7">
              <w:rPr>
                <w:rFonts w:ascii="Times New Roman" w:hAnsi="Times New Roman" w:cs="Times New Roman"/>
                <w:b/>
                <w:bCs/>
                <w:color w:val="00B050"/>
                <w:sz w:val="24"/>
                <w:szCs w:val="24"/>
              </w:rPr>
              <w:t>РЧП</w:t>
            </w:r>
            <w:r w:rsidRPr="00215AB9">
              <w:rPr>
                <w:rFonts w:ascii="Times New Roman" w:hAnsi="Times New Roman" w:cs="Times New Roman"/>
                <w:b/>
                <w:bCs/>
                <w:sz w:val="24"/>
                <w:szCs w:val="24"/>
              </w:rPr>
              <w:t xml:space="preserve"> </w:t>
            </w:r>
            <w:r w:rsidRPr="007429B7">
              <w:rPr>
                <w:rFonts w:ascii="Times New Roman" w:hAnsi="Times New Roman" w:cs="Times New Roman"/>
                <w:b/>
                <w:bCs/>
                <w:color w:val="00B0F0"/>
                <w:sz w:val="24"/>
                <w:szCs w:val="24"/>
              </w:rPr>
              <w:t xml:space="preserve">здійснюють процес неттінгу небалансів потужності і обмінюються максимальним обсягом потужності неттінгу небалансів потужності, визначеним в </w:t>
            </w:r>
            <w:r w:rsidRPr="007429B7">
              <w:rPr>
                <w:rFonts w:ascii="Times New Roman" w:hAnsi="Times New Roman" w:cs="Times New Roman"/>
                <w:b/>
                <w:bCs/>
                <w:color w:val="00B050"/>
                <w:sz w:val="24"/>
                <w:szCs w:val="24"/>
              </w:rPr>
              <w:t xml:space="preserve">підпункті 8.3.15 </w:t>
            </w:r>
            <w:r w:rsidRPr="007429B7">
              <w:rPr>
                <w:rFonts w:ascii="Times New Roman" w:hAnsi="Times New Roman" w:cs="Times New Roman"/>
                <w:b/>
                <w:bCs/>
                <w:color w:val="00B0F0"/>
                <w:sz w:val="24"/>
                <w:szCs w:val="24"/>
              </w:rPr>
              <w:t xml:space="preserve">цього пункту, з іншими областями </w:t>
            </w:r>
            <w:r w:rsidRPr="007429B7">
              <w:rPr>
                <w:rFonts w:ascii="Times New Roman" w:hAnsi="Times New Roman" w:cs="Times New Roman"/>
                <w:b/>
                <w:bCs/>
                <w:color w:val="00B050"/>
                <w:sz w:val="24"/>
                <w:szCs w:val="24"/>
              </w:rPr>
              <w:t>РЧП</w:t>
            </w:r>
            <w:r w:rsidRPr="00215AB9">
              <w:rPr>
                <w:rFonts w:ascii="Times New Roman" w:hAnsi="Times New Roman" w:cs="Times New Roman"/>
                <w:b/>
                <w:bCs/>
                <w:sz w:val="24"/>
                <w:szCs w:val="24"/>
              </w:rPr>
              <w:t xml:space="preserve"> </w:t>
            </w:r>
            <w:r w:rsidRPr="007429B7">
              <w:rPr>
                <w:rFonts w:ascii="Times New Roman" w:hAnsi="Times New Roman" w:cs="Times New Roman"/>
                <w:b/>
                <w:bCs/>
                <w:color w:val="00B0F0"/>
                <w:sz w:val="24"/>
                <w:szCs w:val="24"/>
              </w:rPr>
              <w:t>того ж блоку РЧП</w:t>
            </w:r>
            <w:r w:rsidRPr="00215AB9">
              <w:rPr>
                <w:rFonts w:ascii="Times New Roman" w:hAnsi="Times New Roman" w:cs="Times New Roman"/>
                <w:b/>
                <w:bCs/>
                <w:sz w:val="24"/>
                <w:szCs w:val="24"/>
              </w:rPr>
              <w:t>.</w:t>
            </w:r>
          </w:p>
        </w:tc>
      </w:tr>
      <w:tr w:rsidR="00DD72B6" w:rsidRPr="00215AB9" w:rsidTr="00285C7D">
        <w:trPr>
          <w:trHeight w:val="1717"/>
        </w:trPr>
        <w:tc>
          <w:tcPr>
            <w:tcW w:w="4782" w:type="dxa"/>
            <w:vMerge w:val="restart"/>
            <w:shd w:val="clear" w:color="auto" w:fill="auto"/>
          </w:tcPr>
          <w:p w:rsidR="00DD72B6" w:rsidRPr="00215AB9" w:rsidRDefault="00DD72B6" w:rsidP="00DD72B6">
            <w:pPr>
              <w:spacing w:before="0"/>
              <w:ind w:firstLine="87"/>
              <w:rPr>
                <w:rFonts w:ascii="Times New Roman" w:hAnsi="Times New Roman" w:cs="Times New Roman"/>
                <w:strike/>
                <w:sz w:val="24"/>
                <w:szCs w:val="24"/>
              </w:rPr>
            </w:pPr>
            <w:r w:rsidRPr="00215AB9">
              <w:rPr>
                <w:rFonts w:ascii="Times New Roman" w:hAnsi="Times New Roman" w:cs="Times New Roman"/>
                <w:strike/>
                <w:sz w:val="24"/>
                <w:szCs w:val="24"/>
              </w:rPr>
              <w:t>8.3.15. Якщо область регулювання ОСП входить до блоку регулювання і РВЧ також, як і РЗ, розраховується на основі небалансів блоку регулювання, ОСП здійснює процес взаємозаліку небалансів та взаємообміну в максимально можливому обсязі з іншими областями регулювання свого блоку регулювання.</w:t>
            </w:r>
          </w:p>
          <w:p w:rsidR="00DD72B6" w:rsidRPr="00215AB9" w:rsidRDefault="00DD72B6" w:rsidP="00DD72B6">
            <w:pPr>
              <w:spacing w:before="0"/>
              <w:rPr>
                <w:rFonts w:ascii="Times New Roman" w:hAnsi="Times New Roman" w:cs="Times New Roman"/>
                <w:strike/>
                <w:sz w:val="24"/>
                <w:szCs w:val="24"/>
              </w:rPr>
            </w:pPr>
            <w:bookmarkStart w:id="18" w:name="_Hlk150420338"/>
            <w:r w:rsidRPr="00215AB9">
              <w:rPr>
                <w:rFonts w:ascii="Times New Roman" w:hAnsi="Times New Roman" w:cs="Times New Roman"/>
                <w:b/>
                <w:bCs/>
                <w:sz w:val="24"/>
                <w:szCs w:val="24"/>
              </w:rPr>
              <w:t>8.3.19. Якщо процес неттінгу небалансів потужності здійснюється для областей РПЧ різних синхронних областей, ОСП обмінюється максимальним обсягом потужності неттінгу небалансів потужності, визначеним в підункті 6 цього пункту, з іншим ОСП тієї ж синхронної області, що бере участь в цьому процесі неттінгу небалансів потужності.</w:t>
            </w:r>
            <w:bookmarkEnd w:id="18"/>
          </w:p>
        </w:tc>
        <w:tc>
          <w:tcPr>
            <w:tcW w:w="4030" w:type="dxa"/>
            <w:gridSpan w:val="2"/>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rPr>
                <w:rFonts w:ascii="Times New Roman" w:hAnsi="Times New Roman" w:cs="Times New Roman"/>
                <w:strike/>
                <w:sz w:val="24"/>
                <w:szCs w:val="24"/>
              </w:rPr>
            </w:pPr>
            <w:r w:rsidRPr="00215AB9">
              <w:rPr>
                <w:rFonts w:ascii="Times New Roman" w:hAnsi="Times New Roman" w:cs="Times New Roman"/>
                <w:strike/>
                <w:sz w:val="24"/>
                <w:szCs w:val="24"/>
              </w:rPr>
              <w:t>8.3.15. Якщо область регулювання ОСП входить до блоку регулювання і РВЧ також, як і РЗ, розраховується на основі небалансів блоку регулювання, ОСП здійснює процес взаємозаліку небалансів та взаємообміну в максимально можливому обсязі з іншими областями регулювання свого блоку регулювання.</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8.3.19. Якщо процес неттінгу небалансів потужності здійснюється для областей РЧП різних синхронних областей, ОСП обмінюються максимальним обсягом потужності неттінгу небалансів потужності, </w:t>
            </w:r>
            <w:r w:rsidRPr="00215AB9">
              <w:rPr>
                <w:rFonts w:ascii="Times New Roman" w:hAnsi="Times New Roman" w:cs="Times New Roman"/>
                <w:b/>
                <w:bCs/>
                <w:sz w:val="24"/>
                <w:szCs w:val="24"/>
              </w:rPr>
              <w:lastRenderedPageBreak/>
              <w:t xml:space="preserve">визначеним в </w:t>
            </w:r>
            <w:r w:rsidRPr="00215AB9">
              <w:rPr>
                <w:rFonts w:ascii="Times New Roman" w:hAnsi="Times New Roman" w:cs="Times New Roman"/>
                <w:b/>
                <w:bCs/>
                <w:color w:val="548DD4" w:themeColor="text2" w:themeTint="99"/>
                <w:sz w:val="24"/>
                <w:szCs w:val="24"/>
              </w:rPr>
              <w:t xml:space="preserve">підункті 8.3.15 </w:t>
            </w:r>
            <w:r w:rsidRPr="00215AB9">
              <w:rPr>
                <w:rFonts w:ascii="Times New Roman" w:hAnsi="Times New Roman" w:cs="Times New Roman"/>
                <w:b/>
                <w:bCs/>
                <w:sz w:val="24"/>
                <w:szCs w:val="24"/>
              </w:rPr>
              <w:t>цього пункту, з іншими ОСП тієї ж синхронної області, що беруть участь в цьому процесі неттінгу небалансів потужності.</w:t>
            </w:r>
          </w:p>
        </w:tc>
        <w:tc>
          <w:tcPr>
            <w:tcW w:w="3486" w:type="dxa"/>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Редакційні уточнення (блок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 xml:space="preserve">, область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w:t>
            </w:r>
          </w:p>
        </w:tc>
        <w:tc>
          <w:tcPr>
            <w:tcW w:w="3467" w:type="dxa"/>
            <w:gridSpan w:val="2"/>
          </w:tcPr>
          <w:p w:rsidR="00DD72B6" w:rsidRPr="00215AB9"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DD72B6" w:rsidRPr="00215AB9" w:rsidTr="00285C7D">
        <w:trPr>
          <w:trHeight w:val="1717"/>
        </w:trPr>
        <w:tc>
          <w:tcPr>
            <w:tcW w:w="4782" w:type="dxa"/>
            <w:vMerge/>
            <w:shd w:val="clear" w:color="auto" w:fill="auto"/>
          </w:tcPr>
          <w:p w:rsidR="00DD72B6" w:rsidRPr="00215AB9" w:rsidRDefault="00DD72B6" w:rsidP="00DD72B6">
            <w:pPr>
              <w:ind w:firstLine="87"/>
              <w:rPr>
                <w:rFonts w:ascii="Times New Roman" w:hAnsi="Times New Roman" w:cs="Times New Roman"/>
                <w:strike/>
                <w:sz w:val="24"/>
                <w:szCs w:val="24"/>
              </w:rPr>
            </w:pPr>
          </w:p>
        </w:tc>
        <w:tc>
          <w:tcPr>
            <w:tcW w:w="4030" w:type="dxa"/>
            <w:gridSpan w:val="2"/>
          </w:tcPr>
          <w:p w:rsidR="00DD72B6" w:rsidRPr="00215AB9" w:rsidRDefault="00DD72B6" w:rsidP="00DD72B6">
            <w:pPr>
              <w:jc w:val="center"/>
              <w:rPr>
                <w:rFonts w:ascii="Times New Roman" w:eastAsia="Calibri" w:hAnsi="Times New Roman" w:cs="Times New Roman"/>
                <w:b/>
                <w:bCs/>
                <w:sz w:val="24"/>
                <w:szCs w:val="24"/>
              </w:rPr>
            </w:pPr>
          </w:p>
        </w:tc>
        <w:tc>
          <w:tcPr>
            <w:tcW w:w="3486" w:type="dxa"/>
          </w:tcPr>
          <w:p w:rsidR="00DD72B6" w:rsidRPr="002F2386" w:rsidRDefault="00DD72B6" w:rsidP="00DD72B6">
            <w:pPr>
              <w:spacing w:before="0"/>
              <w:jc w:val="center"/>
              <w:rPr>
                <w:rFonts w:ascii="Times New Roman" w:hAnsi="Times New Roman" w:cs="Times New Roman"/>
                <w:b/>
                <w:bCs/>
                <w:sz w:val="24"/>
                <w:szCs w:val="24"/>
              </w:rPr>
            </w:pPr>
            <w:r w:rsidRPr="002F2386">
              <w:rPr>
                <w:rFonts w:ascii="Times New Roman" w:hAnsi="Times New Roman" w:cs="Times New Roman"/>
                <w:b/>
                <w:bCs/>
                <w:sz w:val="24"/>
                <w:szCs w:val="24"/>
              </w:rPr>
              <w:t>ДТЕК «Західенерго»</w:t>
            </w:r>
          </w:p>
          <w:p w:rsidR="00DD72B6" w:rsidRPr="00215AB9" w:rsidRDefault="00DD72B6" w:rsidP="00DD72B6">
            <w:pPr>
              <w:spacing w:before="0"/>
              <w:ind w:firstLine="454"/>
              <w:rPr>
                <w:rFonts w:ascii="Times New Roman" w:eastAsia="Calibri" w:hAnsi="Times New Roman" w:cs="Times New Roman"/>
                <w:b/>
                <w:bCs/>
                <w:sz w:val="24"/>
                <w:szCs w:val="24"/>
              </w:rPr>
            </w:pPr>
            <w:r w:rsidRPr="002F2386">
              <w:rPr>
                <w:rFonts w:ascii="Times New Roman" w:eastAsia="Calibri" w:hAnsi="Times New Roman" w:cs="Times New Roman"/>
                <w:bCs/>
                <w:sz w:val="24"/>
                <w:szCs w:val="24"/>
              </w:rPr>
              <w:t>Не зовсім зрозумілий механізм неттінгу між різними сихронними зонами, активація фізично відбувається? Чи лише документарно?</w:t>
            </w: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DD72B6" w:rsidRPr="002F2386" w:rsidRDefault="00DD72B6" w:rsidP="00DD72B6">
            <w:pPr>
              <w:spacing w:before="0"/>
              <w:ind w:firstLine="318"/>
              <w:rPr>
                <w:rFonts w:ascii="Times New Roman" w:hAnsi="Times New Roman" w:cs="Times New Roman"/>
                <w:i/>
                <w:sz w:val="24"/>
                <w:szCs w:val="24"/>
              </w:rPr>
            </w:pPr>
            <w:r w:rsidRPr="002F2386">
              <w:rPr>
                <w:rFonts w:ascii="Times New Roman" w:hAnsi="Times New Roman" w:cs="Times New Roman"/>
                <w:i/>
                <w:sz w:val="24"/>
                <w:szCs w:val="24"/>
              </w:rPr>
              <w:t>Еквівалентом пункту 8.3.19 є пункт 10 статті 146 Регламенту 1485: «10.   Where an imbalance netting process is implemented for LFC areas of different synchronous areas, all TSOs shall interchange the maximum amount of imbalance netting power defined in paragraph 6 with other TSOs of the same synchronous area participating in that imbalance netting process».</w:t>
            </w:r>
          </w:p>
          <w:p w:rsidR="00DD72B6" w:rsidRPr="002F2386" w:rsidRDefault="00DD72B6" w:rsidP="00DD72B6">
            <w:pPr>
              <w:spacing w:before="0"/>
              <w:ind w:firstLine="318"/>
              <w:rPr>
                <w:rFonts w:ascii="Times New Roman" w:hAnsi="Times New Roman" w:cs="Times New Roman"/>
                <w:b/>
                <w:sz w:val="24"/>
                <w:szCs w:val="24"/>
              </w:rPr>
            </w:pPr>
            <w:r w:rsidRPr="002F2386">
              <w:rPr>
                <w:rFonts w:ascii="Times New Roman" w:hAnsi="Times New Roman" w:cs="Times New Roman"/>
                <w:i/>
                <w:sz w:val="24"/>
                <w:szCs w:val="24"/>
              </w:rPr>
              <w:t>Як розуміння цього пункту є вірним, цей механізм працює аналогічно до того, як працює неттінг небалансів  лише в межах однієї синхроної області. Про активацію говорити мабуть не зовсім коректно, так як процес влаштований таким чином, що поперджає активацію аРВЧ, за рахунок обміну небалансами між блоками\областями, а розрахунки по небалансам відбуваються за розрахунковий місяць.</w:t>
            </w:r>
          </w:p>
        </w:tc>
      </w:tr>
      <w:tr w:rsidR="000563E8" w:rsidRPr="00215AB9" w:rsidTr="00B513C1">
        <w:trPr>
          <w:trHeight w:val="7727"/>
        </w:trPr>
        <w:tc>
          <w:tcPr>
            <w:tcW w:w="4782" w:type="dxa"/>
            <w:shd w:val="clear" w:color="auto" w:fill="auto"/>
          </w:tcPr>
          <w:p w:rsidR="000563E8" w:rsidRPr="00215AB9" w:rsidRDefault="000563E8" w:rsidP="00DD72B6">
            <w:pPr>
              <w:spacing w:before="0"/>
              <w:ind w:firstLine="14"/>
              <w:rPr>
                <w:rFonts w:ascii="Times New Roman" w:eastAsia="Calibri" w:hAnsi="Times New Roman" w:cs="Times New Roman"/>
                <w:strike/>
                <w:sz w:val="24"/>
                <w:szCs w:val="24"/>
              </w:rPr>
            </w:pPr>
            <w:r w:rsidRPr="00215AB9">
              <w:rPr>
                <w:rFonts w:ascii="Times New Roman" w:eastAsia="Calibri" w:hAnsi="Times New Roman" w:cs="Times New Roman"/>
                <w:strike/>
                <w:sz w:val="24"/>
                <w:szCs w:val="24"/>
              </w:rPr>
              <w:lastRenderedPageBreak/>
              <w:t>8.3.16. У разі виникнення передаварійного, аварійного режиму роботи або режиму системної аварії та вичерпання резервів регулювання частоти та потужності в ОЕС України або системі передачі суміжного ОСП ОСП має право використовувати аварійну допомогу від суміжних ОСП або надавати аварійну допомогу суміжним ОСП відповідно до договорів, укладених з цими суміжними ОСП або з іншими суб'єктами господарювання, уповноваженими на підписання таких договорів відповідно до чинних нормативно-правових актів суміжних країн.</w:t>
            </w:r>
          </w:p>
          <w:p w:rsidR="000563E8" w:rsidRPr="00215AB9" w:rsidRDefault="000563E8" w:rsidP="00DD72B6">
            <w:pPr>
              <w:spacing w:before="0"/>
              <w:rPr>
                <w:rFonts w:ascii="Times New Roman" w:hAnsi="Times New Roman" w:cs="Times New Roman"/>
                <w:strike/>
                <w:sz w:val="24"/>
                <w:szCs w:val="24"/>
              </w:rPr>
            </w:pPr>
            <w:bookmarkStart w:id="19" w:name="_Hlk150420345"/>
            <w:r w:rsidRPr="00215AB9">
              <w:rPr>
                <w:rFonts w:ascii="Times New Roman" w:hAnsi="Times New Roman" w:cs="Times New Roman"/>
                <w:b/>
                <w:bCs/>
                <w:sz w:val="24"/>
                <w:szCs w:val="24"/>
              </w:rPr>
              <w:t xml:space="preserve">8.3.20. Якщо процес неттінгу небалансів потужності здійснюється для областей РПЧ які не є частиною одного блоку РПЧ, ОСП відповідних блоків РПЧ повинні виконувати зобов'язання, передбачені угодами між блоками РПЧ, незалежно від обміну </w:t>
            </w:r>
            <w:r w:rsidRPr="00215AB9">
              <w:rPr>
                <w:rFonts w:ascii="Times New Roman" w:eastAsia="Calibri" w:hAnsi="Times New Roman" w:cs="Times New Roman"/>
                <w:b/>
                <w:bCs/>
                <w:sz w:val="24"/>
                <w:szCs w:val="24"/>
              </w:rPr>
              <w:t xml:space="preserve">потужністю для </w:t>
            </w:r>
            <w:r w:rsidRPr="00215AB9">
              <w:rPr>
                <w:rFonts w:ascii="Times New Roman" w:hAnsi="Times New Roman" w:cs="Times New Roman"/>
                <w:b/>
                <w:bCs/>
                <w:sz w:val="24"/>
                <w:szCs w:val="24"/>
              </w:rPr>
              <w:t>неттінгу небалансів потужності.</w:t>
            </w:r>
            <w:bookmarkEnd w:id="19"/>
          </w:p>
        </w:tc>
        <w:tc>
          <w:tcPr>
            <w:tcW w:w="4030" w:type="dxa"/>
            <w:gridSpan w:val="2"/>
          </w:tcPr>
          <w:p w:rsidR="000563E8" w:rsidRPr="00215AB9" w:rsidRDefault="000563E8"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0563E8" w:rsidRPr="00215AB9" w:rsidRDefault="000563E8" w:rsidP="00DD72B6">
            <w:pPr>
              <w:spacing w:before="0"/>
              <w:ind w:firstLine="14"/>
              <w:rPr>
                <w:rFonts w:ascii="Times New Roman" w:eastAsia="Calibri" w:hAnsi="Times New Roman" w:cs="Times New Roman"/>
                <w:strike/>
                <w:sz w:val="24"/>
                <w:szCs w:val="24"/>
              </w:rPr>
            </w:pPr>
            <w:r w:rsidRPr="00215AB9">
              <w:rPr>
                <w:rFonts w:ascii="Times New Roman" w:eastAsia="Calibri" w:hAnsi="Times New Roman" w:cs="Times New Roman"/>
                <w:strike/>
                <w:sz w:val="24"/>
                <w:szCs w:val="24"/>
              </w:rPr>
              <w:t>8.3.16. У разі виникнення передаварійного, аварійного режиму роботи або режиму системної аварії та вичерпання резервів регулювання частоти та потужності в ОЕС України або системі передачі суміжного ОСП ОСП має право використовувати аварійну допомогу від суміжних ОСП або надавати аварійну допомогу суміжним ОСП відповідно до договорів, укладених з цими суміжними ОСП або з іншими суб'єктами господарювання, уповноваженими на підписання таких договорів відповідно до чинних нормативно-правових актів суміжних країн.</w:t>
            </w:r>
          </w:p>
          <w:p w:rsidR="000563E8" w:rsidRPr="00215AB9" w:rsidRDefault="000563E8" w:rsidP="00DD72B6">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8.3.20. Якщо процес неттінгу небалансів потужності здійснюється для областей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які не є частиною одного блоку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w:t>
            </w:r>
            <w:r w:rsidRPr="00215AB9">
              <w:rPr>
                <w:rFonts w:ascii="Times New Roman" w:hAnsi="Times New Roman" w:cs="Times New Roman"/>
                <w:b/>
                <w:bCs/>
                <w:color w:val="548DD4" w:themeColor="text2" w:themeTint="99"/>
                <w:sz w:val="24"/>
                <w:szCs w:val="24"/>
              </w:rPr>
              <w:t>всі</w:t>
            </w:r>
            <w:r w:rsidRPr="00215AB9">
              <w:rPr>
                <w:rFonts w:ascii="Times New Roman" w:hAnsi="Times New Roman" w:cs="Times New Roman"/>
                <w:b/>
                <w:bCs/>
                <w:sz w:val="24"/>
                <w:szCs w:val="24"/>
              </w:rPr>
              <w:t xml:space="preserve"> ОСП відповідних блоків </w:t>
            </w:r>
            <w:r w:rsidRPr="00215AB9">
              <w:rPr>
                <w:rFonts w:ascii="Times New Roman" w:hAnsi="Times New Roman" w:cs="Times New Roman"/>
                <w:b/>
                <w:bCs/>
                <w:color w:val="548DD4" w:themeColor="text2" w:themeTint="99"/>
                <w:sz w:val="24"/>
                <w:szCs w:val="24"/>
              </w:rPr>
              <w:t xml:space="preserve">РЧП </w:t>
            </w:r>
            <w:r w:rsidRPr="00215AB9">
              <w:rPr>
                <w:rFonts w:ascii="Times New Roman" w:hAnsi="Times New Roman" w:cs="Times New Roman"/>
                <w:b/>
                <w:bCs/>
                <w:sz w:val="24"/>
                <w:szCs w:val="24"/>
              </w:rPr>
              <w:t xml:space="preserve">повинні виконувати зобов'язання, передбачені угодами між блоками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незалежно від обміну </w:t>
            </w:r>
            <w:r w:rsidRPr="00215AB9">
              <w:rPr>
                <w:rFonts w:ascii="Times New Roman" w:eastAsia="Calibri" w:hAnsi="Times New Roman" w:cs="Times New Roman"/>
                <w:b/>
                <w:bCs/>
                <w:sz w:val="24"/>
                <w:szCs w:val="24"/>
              </w:rPr>
              <w:t xml:space="preserve">потужністю для </w:t>
            </w:r>
            <w:r w:rsidRPr="00215AB9">
              <w:rPr>
                <w:rFonts w:ascii="Times New Roman" w:hAnsi="Times New Roman" w:cs="Times New Roman"/>
                <w:b/>
                <w:bCs/>
                <w:sz w:val="24"/>
                <w:szCs w:val="24"/>
              </w:rPr>
              <w:t>неттінгу небалансів потужності.</w:t>
            </w:r>
          </w:p>
        </w:tc>
        <w:tc>
          <w:tcPr>
            <w:tcW w:w="3486" w:type="dxa"/>
          </w:tcPr>
          <w:p w:rsidR="000563E8" w:rsidRPr="00215AB9" w:rsidRDefault="000563E8"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0563E8" w:rsidRPr="00215AB9" w:rsidRDefault="000563E8" w:rsidP="00DD72B6">
            <w:pPr>
              <w:spacing w:before="0"/>
              <w:ind w:firstLine="176"/>
              <w:rPr>
                <w:rFonts w:ascii="Times New Roman" w:hAnsi="Times New Roman" w:cs="Times New Roman"/>
                <w:sz w:val="24"/>
                <w:szCs w:val="24"/>
              </w:rPr>
            </w:pPr>
            <w:r w:rsidRPr="00215AB9">
              <w:rPr>
                <w:rFonts w:ascii="Times New Roman" w:hAnsi="Times New Roman" w:cs="Times New Roman"/>
                <w:sz w:val="24"/>
                <w:szCs w:val="24"/>
              </w:rPr>
              <w:t xml:space="preserve">Редакційні уточнення (блок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 xml:space="preserve">, область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w:t>
            </w: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176"/>
              <w:rPr>
                <w:rFonts w:ascii="Times New Roman" w:hAnsi="Times New Roman" w:cs="Times New Roman"/>
                <w:sz w:val="24"/>
                <w:szCs w:val="24"/>
              </w:rPr>
            </w:pPr>
          </w:p>
          <w:p w:rsidR="000563E8" w:rsidRPr="00215AB9" w:rsidRDefault="000563E8" w:rsidP="00DD72B6">
            <w:pPr>
              <w:spacing w:before="0"/>
              <w:ind w:firstLine="567"/>
              <w:rPr>
                <w:rFonts w:ascii="Times New Roman" w:hAnsi="Times New Roman" w:cs="Times New Roman"/>
                <w:sz w:val="24"/>
                <w:szCs w:val="24"/>
                <w:shd w:val="clear" w:color="auto" w:fill="FFFFFF"/>
              </w:rPr>
            </w:pPr>
          </w:p>
        </w:tc>
        <w:tc>
          <w:tcPr>
            <w:tcW w:w="3467" w:type="dxa"/>
            <w:gridSpan w:val="2"/>
          </w:tcPr>
          <w:p w:rsidR="000563E8" w:rsidRPr="00215AB9" w:rsidRDefault="000563E8"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DD72B6" w:rsidRPr="00215AB9" w:rsidTr="00285C7D">
        <w:trPr>
          <w:trHeight w:val="1127"/>
        </w:trPr>
        <w:tc>
          <w:tcPr>
            <w:tcW w:w="4782" w:type="dxa"/>
            <w:shd w:val="clear" w:color="auto" w:fill="auto"/>
          </w:tcPr>
          <w:p w:rsidR="00DD72B6" w:rsidRPr="00215AB9" w:rsidRDefault="00DD72B6" w:rsidP="00DD72B6">
            <w:pPr>
              <w:spacing w:before="0"/>
              <w:rPr>
                <w:rFonts w:ascii="Times New Roman" w:hAnsi="Times New Roman" w:cs="Times New Roman"/>
                <w:sz w:val="24"/>
                <w:szCs w:val="24"/>
              </w:rPr>
            </w:pPr>
            <w:bookmarkStart w:id="20" w:name="_Hlk150420431"/>
            <w:bookmarkStart w:id="21" w:name="_Hlk150420420"/>
            <w:r w:rsidRPr="00215AB9">
              <w:rPr>
                <w:rFonts w:ascii="Times New Roman" w:hAnsi="Times New Roman" w:cs="Times New Roman"/>
                <w:b/>
                <w:sz w:val="24"/>
                <w:szCs w:val="24"/>
              </w:rPr>
              <w:t>8.3.24.</w:t>
            </w:r>
            <w:r w:rsidRPr="00215AB9">
              <w:rPr>
                <w:rFonts w:ascii="Times New Roman" w:hAnsi="Times New Roman" w:cs="Times New Roman"/>
                <w:sz w:val="24"/>
                <w:szCs w:val="24"/>
              </w:rPr>
              <w:t xml:space="preserve"> ОСП має </w:t>
            </w:r>
            <w:r w:rsidRPr="00215AB9">
              <w:rPr>
                <w:rFonts w:ascii="Times New Roman" w:hAnsi="Times New Roman" w:cs="Times New Roman"/>
                <w:b/>
                <w:sz w:val="24"/>
                <w:szCs w:val="24"/>
              </w:rPr>
              <w:t>визначати</w:t>
            </w:r>
            <w:r w:rsidRPr="00215AB9">
              <w:rPr>
                <w:rFonts w:ascii="Times New Roman" w:hAnsi="Times New Roman" w:cs="Times New Roman"/>
                <w:sz w:val="24"/>
                <w:szCs w:val="24"/>
              </w:rPr>
              <w:t xml:space="preserve"> в Операційній угоді синхронної області мінімальні вимоги до </w:t>
            </w:r>
            <w:r w:rsidRPr="00215AB9">
              <w:rPr>
                <w:rFonts w:ascii="Times New Roman" w:hAnsi="Times New Roman" w:cs="Times New Roman"/>
                <w:strike/>
                <w:sz w:val="24"/>
                <w:szCs w:val="24"/>
              </w:rPr>
              <w:t xml:space="preserve">наявності </w:t>
            </w:r>
            <w:r w:rsidRPr="00215AB9">
              <w:rPr>
                <w:rFonts w:ascii="Times New Roman" w:hAnsi="Times New Roman" w:cs="Times New Roman"/>
                <w:b/>
                <w:sz w:val="24"/>
                <w:szCs w:val="24"/>
              </w:rPr>
              <w:t>доступності</w:t>
            </w:r>
            <w:r w:rsidRPr="00215AB9">
              <w:rPr>
                <w:rFonts w:ascii="Times New Roman" w:hAnsi="Times New Roman" w:cs="Times New Roman"/>
                <w:sz w:val="24"/>
                <w:szCs w:val="24"/>
              </w:rPr>
              <w:t xml:space="preserve">, надійності та резервованості програмно-апаратних засобів та засобів зв'язку </w:t>
            </w:r>
            <w:r w:rsidRPr="00215AB9">
              <w:rPr>
                <w:rFonts w:ascii="Times New Roman" w:hAnsi="Times New Roman" w:cs="Times New Roman"/>
                <w:strike/>
                <w:sz w:val="24"/>
                <w:szCs w:val="24"/>
              </w:rPr>
              <w:t>необхідних для</w:t>
            </w:r>
            <w:r w:rsidRPr="00215AB9">
              <w:rPr>
                <w:rFonts w:ascii="Times New Roman" w:hAnsi="Times New Roman" w:cs="Times New Roman"/>
                <w:sz w:val="24"/>
                <w:szCs w:val="24"/>
              </w:rPr>
              <w:t xml:space="preserve"> </w:t>
            </w:r>
            <w:r w:rsidRPr="00215AB9">
              <w:rPr>
                <w:rFonts w:ascii="Times New Roman" w:hAnsi="Times New Roman" w:cs="Times New Roman"/>
                <w:strike/>
                <w:sz w:val="24"/>
                <w:szCs w:val="24"/>
              </w:rPr>
              <w:t xml:space="preserve"> врегулювання небалансів</w:t>
            </w:r>
            <w:r w:rsidRPr="00215AB9">
              <w:rPr>
                <w:rFonts w:ascii="Times New Roman" w:hAnsi="Times New Roman" w:cs="Times New Roman"/>
                <w:sz w:val="24"/>
                <w:szCs w:val="24"/>
              </w:rPr>
              <w:t xml:space="preserve"> </w:t>
            </w:r>
            <w:r w:rsidRPr="00215AB9">
              <w:rPr>
                <w:rFonts w:ascii="Times New Roman" w:hAnsi="Times New Roman" w:cs="Times New Roman"/>
                <w:strike/>
                <w:sz w:val="24"/>
                <w:szCs w:val="24"/>
              </w:rPr>
              <w:t>міждержавних обмінів та надання/отримання аварійної допомоги суміжним ОСП,</w:t>
            </w:r>
            <w:r w:rsidRPr="00215AB9">
              <w:rPr>
                <w:rFonts w:ascii="Times New Roman" w:hAnsi="Times New Roman" w:cs="Times New Roman"/>
                <w:sz w:val="24"/>
                <w:szCs w:val="24"/>
              </w:rPr>
              <w:t xml:space="preserve"> зокрема:</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lastRenderedPageBreak/>
              <w:t xml:space="preserve">точність, циклічність, </w:t>
            </w:r>
            <w:r w:rsidRPr="00215AB9">
              <w:rPr>
                <w:rFonts w:ascii="Times New Roman" w:hAnsi="Times New Roman" w:cs="Times New Roman"/>
                <w:b/>
                <w:sz w:val="24"/>
                <w:szCs w:val="24"/>
              </w:rPr>
              <w:t>доступність та</w:t>
            </w:r>
            <w:r w:rsidRPr="00215AB9">
              <w:rPr>
                <w:rFonts w:ascii="Times New Roman" w:hAnsi="Times New Roman" w:cs="Times New Roman"/>
                <w:sz w:val="24"/>
                <w:szCs w:val="24"/>
              </w:rPr>
              <w:t xml:space="preserve"> резервованість телевимірів значень перетоків активної потужності по міждержавних лініях електропередач;</w:t>
            </w:r>
          </w:p>
          <w:p w:rsidR="00DD72B6" w:rsidRPr="00215AB9" w:rsidRDefault="00DD72B6" w:rsidP="00DD72B6">
            <w:pPr>
              <w:spacing w:before="0"/>
              <w:rPr>
                <w:rFonts w:ascii="Times New Roman" w:hAnsi="Times New Roman" w:cs="Times New Roman"/>
                <w:sz w:val="24"/>
                <w:szCs w:val="24"/>
              </w:rPr>
            </w:pPr>
            <w:bookmarkStart w:id="22" w:name="_Hlk150420439"/>
            <w:bookmarkEnd w:id="20"/>
            <w:r w:rsidRPr="00215AB9">
              <w:rPr>
                <w:rFonts w:ascii="Times New Roman" w:hAnsi="Times New Roman" w:cs="Times New Roman"/>
                <w:strike/>
                <w:sz w:val="24"/>
                <w:szCs w:val="24"/>
              </w:rPr>
              <w:t>наявність</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доступність</w:t>
            </w:r>
            <w:r w:rsidRPr="00215AB9">
              <w:rPr>
                <w:rFonts w:ascii="Times New Roman" w:hAnsi="Times New Roman" w:cs="Times New Roman"/>
                <w:sz w:val="24"/>
                <w:szCs w:val="24"/>
              </w:rPr>
              <w:t xml:space="preserve"> і резервованість каналів передачі даних;</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протоколи інформаційного обміну.</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8.3.25. ОСП має визначити додаткові вимоги до готовності, надійності і резервованості технічної інфраструктури в Операційній угоді блоку </w:t>
            </w:r>
            <w:r w:rsidRPr="00215AB9">
              <w:rPr>
                <w:rFonts w:ascii="Times New Roman" w:hAnsi="Times New Roman" w:cs="Times New Roman"/>
                <w:b/>
                <w:sz w:val="24"/>
                <w:szCs w:val="24"/>
              </w:rPr>
              <w:t>РПЧ.</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8.3.26. ОСП </w:t>
            </w:r>
            <w:r w:rsidRPr="00215AB9">
              <w:rPr>
                <w:rFonts w:ascii="Times New Roman" w:hAnsi="Times New Roman" w:cs="Times New Roman"/>
                <w:b/>
                <w:sz w:val="24"/>
                <w:szCs w:val="24"/>
              </w:rPr>
              <w:t xml:space="preserve"> області РЧП </w:t>
            </w:r>
            <w:r w:rsidRPr="00215AB9">
              <w:rPr>
                <w:rFonts w:ascii="Times New Roman" w:hAnsi="Times New Roman" w:cs="Times New Roman"/>
                <w:sz w:val="24"/>
                <w:szCs w:val="24"/>
              </w:rPr>
              <w:t>повинен:</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забезпечувати достатню якість і надійність здійснення розрахунку </w:t>
            </w:r>
            <w:r w:rsidRPr="00215AB9">
              <w:rPr>
                <w:rFonts w:ascii="Times New Roman" w:hAnsi="Times New Roman" w:cs="Times New Roman"/>
                <w:b/>
                <w:sz w:val="24"/>
                <w:szCs w:val="24"/>
              </w:rPr>
              <w:t>FRCE;</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здійснювати моніторинг якості розрахунку </w:t>
            </w:r>
            <w:r w:rsidRPr="00215AB9">
              <w:rPr>
                <w:rFonts w:ascii="Times New Roman" w:hAnsi="Times New Roman" w:cs="Times New Roman"/>
                <w:b/>
                <w:sz w:val="24"/>
                <w:szCs w:val="24"/>
              </w:rPr>
              <w:t>FRCE</w:t>
            </w:r>
            <w:r w:rsidRPr="00215AB9">
              <w:rPr>
                <w:rFonts w:ascii="Times New Roman" w:eastAsia="Times New Roman" w:hAnsi="Times New Roman" w:cs="Times New Roman"/>
                <w:b/>
                <w:sz w:val="24"/>
                <w:szCs w:val="24"/>
                <w:lang w:eastAsia="uk-UA"/>
              </w:rPr>
              <w:t xml:space="preserve"> </w:t>
            </w:r>
            <w:r w:rsidRPr="00215AB9">
              <w:rPr>
                <w:rFonts w:ascii="Times New Roman" w:hAnsi="Times New Roman" w:cs="Times New Roman"/>
                <w:sz w:val="24"/>
                <w:szCs w:val="24"/>
              </w:rPr>
              <w:t>в режимі реального часу;</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вживати заходів у разі помилок при розрахунку </w:t>
            </w:r>
            <w:r w:rsidRPr="00215AB9">
              <w:rPr>
                <w:rFonts w:ascii="Times New Roman" w:hAnsi="Times New Roman" w:cs="Times New Roman"/>
                <w:b/>
                <w:sz w:val="24"/>
                <w:szCs w:val="24"/>
              </w:rPr>
              <w:t>FRCE</w:t>
            </w:r>
            <w:r w:rsidRPr="00215AB9">
              <w:rPr>
                <w:rFonts w:ascii="Times New Roman" w:hAnsi="Times New Roman" w:cs="Times New Roman"/>
                <w:sz w:val="24"/>
                <w:szCs w:val="24"/>
              </w:rPr>
              <w:t>;</w:t>
            </w:r>
          </w:p>
          <w:p w:rsidR="00DD72B6" w:rsidRPr="00215AB9" w:rsidRDefault="00DD72B6" w:rsidP="00DD72B6">
            <w:pPr>
              <w:spacing w:before="0"/>
              <w:rPr>
                <w:rFonts w:ascii="Times New Roman" w:eastAsia="Calibri" w:hAnsi="Times New Roman" w:cs="Times New Roman"/>
                <w:b/>
                <w:sz w:val="24"/>
                <w:szCs w:val="24"/>
              </w:rPr>
            </w:pPr>
            <w:bookmarkStart w:id="23" w:name="_Hlk150420446"/>
            <w:bookmarkEnd w:id="22"/>
            <w:r w:rsidRPr="00215AB9">
              <w:rPr>
                <w:rFonts w:ascii="Times New Roman" w:hAnsi="Times New Roman" w:cs="Times New Roman"/>
                <w:sz w:val="24"/>
                <w:szCs w:val="24"/>
              </w:rPr>
              <w:t xml:space="preserve">не менше одного разу на рік виконувати постфактум моніторинг якості розрахунку </w:t>
            </w:r>
            <w:r w:rsidRPr="00215AB9">
              <w:rPr>
                <w:rFonts w:ascii="Times New Roman" w:hAnsi="Times New Roman" w:cs="Times New Roman"/>
                <w:b/>
                <w:sz w:val="24"/>
                <w:szCs w:val="24"/>
              </w:rPr>
              <w:t>FRCE</w:t>
            </w:r>
            <w:r w:rsidRPr="00215AB9">
              <w:rPr>
                <w:rFonts w:ascii="Times New Roman" w:eastAsia="Times New Roman" w:hAnsi="Times New Roman" w:cs="Times New Roman"/>
                <w:b/>
                <w:sz w:val="24"/>
                <w:szCs w:val="24"/>
                <w:lang w:eastAsia="uk-UA"/>
              </w:rPr>
              <w:t xml:space="preserve"> </w:t>
            </w:r>
            <w:r w:rsidRPr="00215AB9">
              <w:rPr>
                <w:rFonts w:ascii="Times New Roman" w:hAnsi="Times New Roman" w:cs="Times New Roman"/>
                <w:sz w:val="24"/>
                <w:szCs w:val="24"/>
              </w:rPr>
              <w:t>шляхом порівняння фактичних значень сальдо перетоків з плановими (договірними) значеннями.</w:t>
            </w:r>
            <w:bookmarkEnd w:id="21"/>
            <w:bookmarkEnd w:id="23"/>
          </w:p>
        </w:tc>
        <w:tc>
          <w:tcPr>
            <w:tcW w:w="4030" w:type="dxa"/>
            <w:gridSpan w:val="2"/>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b/>
                <w:sz w:val="24"/>
                <w:szCs w:val="24"/>
              </w:rPr>
              <w:t>8.3.24.</w:t>
            </w:r>
            <w:r w:rsidRPr="00215AB9">
              <w:rPr>
                <w:rFonts w:ascii="Times New Roman" w:hAnsi="Times New Roman" w:cs="Times New Roman"/>
                <w:sz w:val="24"/>
                <w:szCs w:val="24"/>
              </w:rPr>
              <w:t xml:space="preserve"> ОСП має </w:t>
            </w:r>
            <w:r w:rsidRPr="00215AB9">
              <w:rPr>
                <w:rFonts w:ascii="Times New Roman" w:hAnsi="Times New Roman" w:cs="Times New Roman"/>
                <w:b/>
                <w:sz w:val="24"/>
                <w:szCs w:val="24"/>
              </w:rPr>
              <w:t>визначати</w:t>
            </w:r>
            <w:r w:rsidRPr="00215AB9">
              <w:rPr>
                <w:rFonts w:ascii="Times New Roman" w:hAnsi="Times New Roman" w:cs="Times New Roman"/>
                <w:sz w:val="24"/>
                <w:szCs w:val="24"/>
              </w:rPr>
              <w:t xml:space="preserve"> в Операційній угоді синхронної області мінімальні вимоги до </w:t>
            </w:r>
            <w:r w:rsidRPr="00215AB9">
              <w:rPr>
                <w:rFonts w:ascii="Times New Roman" w:hAnsi="Times New Roman" w:cs="Times New Roman"/>
                <w:strike/>
                <w:sz w:val="24"/>
                <w:szCs w:val="24"/>
              </w:rPr>
              <w:t xml:space="preserve">наявності </w:t>
            </w:r>
            <w:r w:rsidRPr="00215AB9">
              <w:rPr>
                <w:rFonts w:ascii="Times New Roman" w:hAnsi="Times New Roman" w:cs="Times New Roman"/>
                <w:b/>
                <w:sz w:val="24"/>
                <w:szCs w:val="24"/>
              </w:rPr>
              <w:t>доступності</w:t>
            </w:r>
            <w:r w:rsidRPr="00215AB9">
              <w:rPr>
                <w:rFonts w:ascii="Times New Roman" w:hAnsi="Times New Roman" w:cs="Times New Roman"/>
                <w:sz w:val="24"/>
                <w:szCs w:val="24"/>
              </w:rPr>
              <w:t xml:space="preserve">, надійності та резервованості програмно-апаратних засобів та засобів зв'язку </w:t>
            </w:r>
            <w:r w:rsidRPr="00215AB9">
              <w:rPr>
                <w:rFonts w:ascii="Times New Roman" w:hAnsi="Times New Roman" w:cs="Times New Roman"/>
                <w:strike/>
                <w:sz w:val="24"/>
                <w:szCs w:val="24"/>
              </w:rPr>
              <w:t>необхідних для</w:t>
            </w:r>
            <w:r w:rsidRPr="00215AB9">
              <w:rPr>
                <w:rFonts w:ascii="Times New Roman" w:hAnsi="Times New Roman" w:cs="Times New Roman"/>
                <w:sz w:val="24"/>
                <w:szCs w:val="24"/>
              </w:rPr>
              <w:t xml:space="preserve"> </w:t>
            </w:r>
            <w:r w:rsidRPr="00215AB9">
              <w:rPr>
                <w:rFonts w:ascii="Times New Roman" w:hAnsi="Times New Roman" w:cs="Times New Roman"/>
                <w:strike/>
                <w:sz w:val="24"/>
                <w:szCs w:val="24"/>
              </w:rPr>
              <w:t xml:space="preserve"> врегулювання небалансів</w:t>
            </w:r>
            <w:r w:rsidRPr="00215AB9">
              <w:rPr>
                <w:rFonts w:ascii="Times New Roman" w:hAnsi="Times New Roman" w:cs="Times New Roman"/>
                <w:sz w:val="24"/>
                <w:szCs w:val="24"/>
              </w:rPr>
              <w:t xml:space="preserve"> </w:t>
            </w:r>
            <w:r w:rsidRPr="00215AB9">
              <w:rPr>
                <w:rFonts w:ascii="Times New Roman" w:hAnsi="Times New Roman" w:cs="Times New Roman"/>
                <w:strike/>
                <w:sz w:val="24"/>
                <w:szCs w:val="24"/>
              </w:rPr>
              <w:lastRenderedPageBreak/>
              <w:t>міждержавних обмінів та надання/отримання аварійної допомоги суміжним ОСП,</w:t>
            </w:r>
            <w:r w:rsidRPr="00215AB9">
              <w:rPr>
                <w:rFonts w:ascii="Times New Roman" w:hAnsi="Times New Roman" w:cs="Times New Roman"/>
                <w:sz w:val="24"/>
                <w:szCs w:val="24"/>
              </w:rPr>
              <w:t xml:space="preserve"> зокрема:</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точність, циклічність, </w:t>
            </w:r>
            <w:r w:rsidRPr="00215AB9">
              <w:rPr>
                <w:rFonts w:ascii="Times New Roman" w:hAnsi="Times New Roman" w:cs="Times New Roman"/>
                <w:b/>
                <w:sz w:val="24"/>
                <w:szCs w:val="24"/>
              </w:rPr>
              <w:t>доступність та</w:t>
            </w:r>
            <w:r w:rsidRPr="00215AB9">
              <w:rPr>
                <w:rFonts w:ascii="Times New Roman" w:hAnsi="Times New Roman" w:cs="Times New Roman"/>
                <w:sz w:val="24"/>
                <w:szCs w:val="24"/>
              </w:rPr>
              <w:t xml:space="preserve"> резервованість телевимірів значень перетоків активної потужності по міждержавних лініях електропередач;</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trike/>
                <w:sz w:val="24"/>
                <w:szCs w:val="24"/>
              </w:rPr>
              <w:t>наявність</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доступність</w:t>
            </w:r>
            <w:r w:rsidRPr="00215AB9">
              <w:rPr>
                <w:rFonts w:ascii="Times New Roman" w:hAnsi="Times New Roman" w:cs="Times New Roman"/>
                <w:sz w:val="24"/>
                <w:szCs w:val="24"/>
              </w:rPr>
              <w:t xml:space="preserve"> і резервованість каналів передачі даних;</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протоколи інформаційного обміну.</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8.3.25. ОСП має визначити додаткові вимоги до готовності, надійності і резервованості технічної інфраструктури в Операційній угоді блоку </w:t>
            </w:r>
            <w:r w:rsidRPr="00215AB9">
              <w:rPr>
                <w:rFonts w:ascii="Times New Roman" w:hAnsi="Times New Roman" w:cs="Times New Roman"/>
                <w:b/>
                <w:color w:val="548DD4" w:themeColor="text2" w:themeTint="99"/>
                <w:sz w:val="24"/>
                <w:szCs w:val="24"/>
              </w:rPr>
              <w:t>РЧП</w:t>
            </w:r>
            <w:r w:rsidRPr="00215AB9">
              <w:rPr>
                <w:rFonts w:ascii="Times New Roman" w:hAnsi="Times New Roman" w:cs="Times New Roman"/>
                <w:b/>
                <w:sz w:val="24"/>
                <w:szCs w:val="24"/>
              </w:rPr>
              <w:t>.</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8.3.26. ОСП </w:t>
            </w:r>
            <w:r w:rsidRPr="00215AB9">
              <w:rPr>
                <w:rFonts w:ascii="Times New Roman" w:hAnsi="Times New Roman" w:cs="Times New Roman"/>
                <w:b/>
                <w:sz w:val="24"/>
                <w:szCs w:val="24"/>
              </w:rPr>
              <w:t xml:space="preserve"> області РЧП </w:t>
            </w:r>
            <w:r w:rsidRPr="00215AB9">
              <w:rPr>
                <w:rFonts w:ascii="Times New Roman" w:hAnsi="Times New Roman" w:cs="Times New Roman"/>
                <w:sz w:val="24"/>
                <w:szCs w:val="24"/>
              </w:rPr>
              <w:t>повинен:</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забезпечувати достатню якість і надійність здійснення розрахунку </w:t>
            </w:r>
            <w:r w:rsidRPr="00215AB9">
              <w:rPr>
                <w:rFonts w:ascii="Times New Roman" w:hAnsi="Times New Roman" w:cs="Times New Roman"/>
                <w:b/>
                <w:sz w:val="24"/>
                <w:szCs w:val="24"/>
              </w:rPr>
              <w:t>FRCE;</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здійснювати моніторинг якості розрахунку </w:t>
            </w:r>
            <w:r w:rsidRPr="00215AB9">
              <w:rPr>
                <w:rFonts w:ascii="Times New Roman" w:hAnsi="Times New Roman" w:cs="Times New Roman"/>
                <w:b/>
                <w:sz w:val="24"/>
                <w:szCs w:val="24"/>
              </w:rPr>
              <w:t>FRCE</w:t>
            </w:r>
            <w:r w:rsidRPr="00215AB9">
              <w:rPr>
                <w:rFonts w:ascii="Times New Roman" w:eastAsia="Times New Roman" w:hAnsi="Times New Roman" w:cs="Times New Roman"/>
                <w:b/>
                <w:sz w:val="24"/>
                <w:szCs w:val="24"/>
                <w:lang w:eastAsia="uk-UA"/>
              </w:rPr>
              <w:t xml:space="preserve"> </w:t>
            </w:r>
            <w:r w:rsidRPr="00215AB9">
              <w:rPr>
                <w:rFonts w:ascii="Times New Roman" w:hAnsi="Times New Roman" w:cs="Times New Roman"/>
                <w:sz w:val="24"/>
                <w:szCs w:val="24"/>
              </w:rPr>
              <w:t>в режимі реального часу;</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вживати заходів у разі помилок при розрахунку </w:t>
            </w:r>
            <w:r w:rsidRPr="00215AB9">
              <w:rPr>
                <w:rFonts w:ascii="Times New Roman" w:hAnsi="Times New Roman" w:cs="Times New Roman"/>
                <w:b/>
                <w:sz w:val="24"/>
                <w:szCs w:val="24"/>
              </w:rPr>
              <w:t>FRCE</w:t>
            </w:r>
            <w:r w:rsidRPr="00215AB9">
              <w:rPr>
                <w:rFonts w:ascii="Times New Roman" w:hAnsi="Times New Roman" w:cs="Times New Roman"/>
                <w:sz w:val="24"/>
                <w:szCs w:val="24"/>
              </w:rPr>
              <w:t>;</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 xml:space="preserve">не менше одного разу на рік виконувати постфактум моніторинг якості розрахунку </w:t>
            </w:r>
            <w:r w:rsidRPr="00215AB9">
              <w:rPr>
                <w:rFonts w:ascii="Times New Roman" w:hAnsi="Times New Roman" w:cs="Times New Roman"/>
                <w:b/>
                <w:sz w:val="24"/>
                <w:szCs w:val="24"/>
              </w:rPr>
              <w:t>FRCE</w:t>
            </w:r>
            <w:r w:rsidRPr="00215AB9">
              <w:rPr>
                <w:rFonts w:ascii="Times New Roman" w:eastAsia="Times New Roman" w:hAnsi="Times New Roman" w:cs="Times New Roman"/>
                <w:b/>
                <w:sz w:val="24"/>
                <w:szCs w:val="24"/>
                <w:lang w:eastAsia="uk-UA"/>
              </w:rPr>
              <w:t xml:space="preserve"> </w:t>
            </w:r>
            <w:r w:rsidRPr="00215AB9">
              <w:rPr>
                <w:rFonts w:ascii="Times New Roman" w:hAnsi="Times New Roman" w:cs="Times New Roman"/>
                <w:sz w:val="24"/>
                <w:szCs w:val="24"/>
              </w:rPr>
              <w:t>шляхом порівняння фактичних значень сальдо перетоків з плановими (договірними) значеннями.</w:t>
            </w:r>
          </w:p>
        </w:tc>
        <w:tc>
          <w:tcPr>
            <w:tcW w:w="3486" w:type="dxa"/>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 xml:space="preserve">Редакційні уточнення (блок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 xml:space="preserve">, область </w:t>
            </w:r>
            <w:r w:rsidRPr="00215AB9">
              <w:rPr>
                <w:rFonts w:ascii="Times New Roman" w:hAnsi="Times New Roman" w:cs="Times New Roman"/>
                <w:b/>
                <w:bCs/>
                <w:sz w:val="24"/>
                <w:szCs w:val="24"/>
              </w:rPr>
              <w:t>РЧП</w:t>
            </w:r>
            <w:r w:rsidRPr="00215AB9">
              <w:rPr>
                <w:rFonts w:ascii="Times New Roman" w:hAnsi="Times New Roman" w:cs="Times New Roman"/>
                <w:sz w:val="24"/>
                <w:szCs w:val="24"/>
              </w:rPr>
              <w:t>).</w:t>
            </w:r>
          </w:p>
        </w:tc>
        <w:tc>
          <w:tcPr>
            <w:tcW w:w="3467" w:type="dxa"/>
            <w:gridSpan w:val="2"/>
          </w:tcPr>
          <w:p w:rsidR="00DD72B6" w:rsidRPr="00215AB9"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DD72B6" w:rsidRPr="00215AB9" w:rsidTr="00285C7D">
        <w:trPr>
          <w:trHeight w:val="1717"/>
        </w:trPr>
        <w:tc>
          <w:tcPr>
            <w:tcW w:w="4782" w:type="dxa"/>
            <w:shd w:val="clear" w:color="auto" w:fill="auto"/>
          </w:tcPr>
          <w:p w:rsidR="00DD72B6" w:rsidRPr="00215AB9" w:rsidRDefault="00DD72B6" w:rsidP="00DD72B6">
            <w:pPr>
              <w:spacing w:before="0"/>
              <w:rPr>
                <w:rFonts w:ascii="Times New Roman" w:hAnsi="Times New Roman" w:cs="Times New Roman"/>
                <w:b/>
                <w:sz w:val="24"/>
                <w:szCs w:val="24"/>
              </w:rPr>
            </w:pPr>
            <w:bookmarkStart w:id="24" w:name="_Hlk150420468"/>
            <w:bookmarkStart w:id="25" w:name="_Hlk150420455"/>
            <w:r w:rsidRPr="00215AB9">
              <w:rPr>
                <w:rFonts w:ascii="Times New Roman" w:hAnsi="Times New Roman" w:cs="Times New Roman"/>
                <w:b/>
                <w:sz w:val="24"/>
                <w:szCs w:val="24"/>
              </w:rPr>
              <w:lastRenderedPageBreak/>
              <w:t>8.3.27. ОСП разом з іншим ОСП синхронної області бере участь у розробці загальної пропозиції, що стосується визначення блоків РЧП, які маютьі відповідати таким вимогам:</w:t>
            </w:r>
          </w:p>
          <w:p w:rsidR="00DD72B6" w:rsidRPr="00215AB9" w:rsidRDefault="00DD72B6" w:rsidP="00DD72B6">
            <w:pPr>
              <w:spacing w:before="0"/>
              <w:rPr>
                <w:rFonts w:ascii="Times New Roman" w:hAnsi="Times New Roman" w:cs="Times New Roman"/>
                <w:b/>
                <w:sz w:val="24"/>
                <w:szCs w:val="24"/>
              </w:rPr>
            </w:pPr>
            <w:r w:rsidRPr="00215AB9">
              <w:rPr>
                <w:rFonts w:ascii="Times New Roman" w:hAnsi="Times New Roman" w:cs="Times New Roman"/>
                <w:b/>
                <w:sz w:val="24"/>
                <w:szCs w:val="24"/>
              </w:rPr>
              <w:t>область моніторингу відповідає або є частиною тільки однієї області РЧП;</w:t>
            </w:r>
          </w:p>
          <w:p w:rsidR="00DD72B6" w:rsidRPr="00215AB9" w:rsidRDefault="00DD72B6" w:rsidP="00DD72B6">
            <w:pPr>
              <w:spacing w:before="0"/>
              <w:rPr>
                <w:rFonts w:ascii="Times New Roman" w:hAnsi="Times New Roman" w:cs="Times New Roman"/>
                <w:b/>
                <w:sz w:val="24"/>
                <w:szCs w:val="24"/>
              </w:rPr>
            </w:pPr>
            <w:r w:rsidRPr="00215AB9">
              <w:rPr>
                <w:rFonts w:ascii="Times New Roman" w:hAnsi="Times New Roman" w:cs="Times New Roman"/>
                <w:b/>
                <w:sz w:val="24"/>
                <w:szCs w:val="24"/>
              </w:rPr>
              <w:t>область РЧП відповідає або є частиною тільки одного блоку РЧП;</w:t>
            </w:r>
          </w:p>
          <w:p w:rsidR="00DD72B6" w:rsidRPr="00215AB9" w:rsidRDefault="00DD72B6" w:rsidP="00DD72B6">
            <w:pPr>
              <w:spacing w:before="0"/>
              <w:rPr>
                <w:rFonts w:ascii="Times New Roman" w:hAnsi="Times New Roman" w:cs="Times New Roman"/>
                <w:b/>
                <w:sz w:val="24"/>
                <w:szCs w:val="24"/>
              </w:rPr>
            </w:pPr>
            <w:bookmarkStart w:id="26" w:name="_Hlk150420475"/>
            <w:bookmarkEnd w:id="24"/>
            <w:r w:rsidRPr="00215AB9">
              <w:rPr>
                <w:rFonts w:ascii="Times New Roman" w:hAnsi="Times New Roman" w:cs="Times New Roman"/>
                <w:b/>
                <w:sz w:val="24"/>
                <w:szCs w:val="24"/>
              </w:rPr>
              <w:t>блок РЧП відповідає або є частиною тільки однієї синхронної області; і</w:t>
            </w:r>
          </w:p>
          <w:p w:rsidR="00DD72B6" w:rsidRPr="00215AB9" w:rsidRDefault="00DD72B6" w:rsidP="00DD72B6">
            <w:pPr>
              <w:spacing w:before="0"/>
              <w:rPr>
                <w:rFonts w:ascii="Times New Roman" w:hAnsi="Times New Roman" w:cs="Times New Roman"/>
                <w:b/>
                <w:sz w:val="24"/>
                <w:szCs w:val="24"/>
              </w:rPr>
            </w:pPr>
            <w:r w:rsidRPr="00215AB9">
              <w:rPr>
                <w:rFonts w:ascii="Times New Roman" w:hAnsi="Times New Roman" w:cs="Times New Roman"/>
                <w:b/>
                <w:sz w:val="24"/>
                <w:szCs w:val="24"/>
              </w:rPr>
              <w:t>кожен елемент мережі є частиною тільки однієї області моніторингу, тільки однієї області РЧП і тільки одного блоку РЧП.</w:t>
            </w:r>
            <w:bookmarkEnd w:id="25"/>
            <w:bookmarkEnd w:id="26"/>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Редакційне уточнення</w:t>
            </w:r>
          </w:p>
          <w:p w:rsidR="00DD72B6" w:rsidRPr="00215AB9" w:rsidRDefault="00DD72B6" w:rsidP="00DD72B6">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8.3.27. ОСП разом з іншим ОСП синхронної області бере участь у розробці загальної пропозиції, що стосується визначення блоків РЧП, які </w:t>
            </w:r>
            <w:r w:rsidRPr="00EC7464">
              <w:rPr>
                <w:rFonts w:ascii="Times New Roman" w:hAnsi="Times New Roman" w:cs="Times New Roman"/>
                <w:b/>
                <w:color w:val="00B050"/>
                <w:sz w:val="24"/>
                <w:szCs w:val="24"/>
              </w:rPr>
              <w:t>мають</w:t>
            </w:r>
            <w:r w:rsidRPr="00215AB9">
              <w:rPr>
                <w:rFonts w:ascii="Times New Roman" w:hAnsi="Times New Roman" w:cs="Times New Roman"/>
                <w:b/>
                <w:sz w:val="24"/>
                <w:szCs w:val="24"/>
              </w:rPr>
              <w:t xml:space="preserve"> відповідати таким вимогам:</w:t>
            </w:r>
          </w:p>
          <w:p w:rsidR="00DD72B6" w:rsidRPr="00215AB9" w:rsidRDefault="00DD72B6" w:rsidP="00DD72B6">
            <w:pPr>
              <w:spacing w:before="0"/>
              <w:ind w:firstLine="567"/>
              <w:rPr>
                <w:rFonts w:ascii="Times New Roman" w:hAnsi="Times New Roman" w:cs="Times New Roman"/>
                <w:b/>
                <w:sz w:val="24"/>
                <w:szCs w:val="24"/>
              </w:rPr>
            </w:pPr>
            <w:r>
              <w:rPr>
                <w:rFonts w:ascii="Times New Roman" w:hAnsi="Times New Roman" w:cs="Times New Roman"/>
                <w:b/>
                <w:sz w:val="24"/>
                <w:szCs w:val="24"/>
              </w:rPr>
              <w:t>…</w:t>
            </w:r>
          </w:p>
        </w:tc>
      </w:tr>
      <w:tr w:rsidR="00DD72B6" w:rsidRPr="00215AB9" w:rsidTr="00285C7D">
        <w:trPr>
          <w:gridAfter w:val="1"/>
          <w:wAfter w:w="14" w:type="dxa"/>
          <w:trHeight w:val="316"/>
        </w:trPr>
        <w:tc>
          <w:tcPr>
            <w:tcW w:w="4782" w:type="dxa"/>
            <w:shd w:val="clear" w:color="auto" w:fill="EAF1DD" w:themeFill="accent3" w:themeFillTint="33"/>
          </w:tcPr>
          <w:p w:rsidR="00DD72B6" w:rsidRPr="00215AB9" w:rsidRDefault="00DD72B6" w:rsidP="00DD72B6">
            <w:pPr>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t>8.4.2. Вимоги до загального первинного регулювання частоти та РПЧ (резерв первинного регулювання):</w:t>
            </w:r>
          </w:p>
        </w:tc>
        <w:tc>
          <w:tcPr>
            <w:tcW w:w="3970" w:type="dxa"/>
            <w:shd w:val="clear" w:color="auto" w:fill="EAF1DD" w:themeFill="accent3" w:themeFillTint="33"/>
          </w:tcPr>
          <w:p w:rsidR="00DD72B6" w:rsidRPr="00215AB9" w:rsidRDefault="00DD72B6" w:rsidP="00DD72B6">
            <w:pPr>
              <w:ind w:firstLine="567"/>
              <w:jc w:val="center"/>
              <w:rPr>
                <w:rFonts w:ascii="Times New Roman" w:hAnsi="Times New Roman" w:cs="Times New Roman"/>
                <w:b/>
                <w:sz w:val="24"/>
                <w:szCs w:val="24"/>
              </w:rPr>
            </w:pPr>
          </w:p>
        </w:tc>
        <w:tc>
          <w:tcPr>
            <w:tcW w:w="3546" w:type="dxa"/>
            <w:gridSpan w:val="2"/>
            <w:shd w:val="clear" w:color="auto" w:fill="EAF1DD" w:themeFill="accent3" w:themeFillTint="33"/>
          </w:tcPr>
          <w:p w:rsidR="00DD72B6" w:rsidRPr="00215AB9" w:rsidRDefault="00DD72B6" w:rsidP="00DD72B6">
            <w:pPr>
              <w:ind w:left="88" w:firstLine="479"/>
              <w:jc w:val="center"/>
              <w:rPr>
                <w:rFonts w:ascii="Times New Roman" w:hAnsi="Times New Roman" w:cs="Times New Roman"/>
                <w:b/>
                <w:sz w:val="24"/>
                <w:szCs w:val="24"/>
              </w:rPr>
            </w:pPr>
          </w:p>
        </w:tc>
        <w:tc>
          <w:tcPr>
            <w:tcW w:w="3453" w:type="dxa"/>
            <w:shd w:val="clear" w:color="auto" w:fill="EAF1DD" w:themeFill="accent3" w:themeFillTint="33"/>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 назви пунктів</w:t>
            </w:r>
          </w:p>
          <w:p w:rsidR="00DD72B6" w:rsidRPr="000603C6" w:rsidRDefault="00DD72B6" w:rsidP="00DD72B6">
            <w:pPr>
              <w:spacing w:before="0"/>
              <w:ind w:firstLine="318"/>
              <w:rPr>
                <w:rFonts w:ascii="Times New Roman" w:hAnsi="Times New Roman" w:cs="Times New Roman"/>
                <w:i/>
                <w:sz w:val="24"/>
                <w:szCs w:val="24"/>
              </w:rPr>
            </w:pPr>
            <w:r w:rsidRPr="000603C6">
              <w:rPr>
                <w:rFonts w:ascii="Times New Roman" w:hAnsi="Times New Roman" w:cs="Times New Roman"/>
                <w:i/>
                <w:sz w:val="24"/>
                <w:szCs w:val="24"/>
              </w:rPr>
              <w:t>Загальне зауваження до назв пунктів, що описують вимоги до резервів частоти: оскільки всюди по тексту змін до КСП видалялося поняття «первинне; вториринне; третинне регулювання»</w:t>
            </w:r>
            <w:r>
              <w:rPr>
                <w:rFonts w:ascii="Times New Roman" w:hAnsi="Times New Roman" w:cs="Times New Roman"/>
                <w:i/>
                <w:sz w:val="24"/>
                <w:szCs w:val="24"/>
              </w:rPr>
              <w:t>, тому</w:t>
            </w:r>
            <w:r w:rsidRPr="000603C6">
              <w:rPr>
                <w:rFonts w:ascii="Times New Roman" w:hAnsi="Times New Roman" w:cs="Times New Roman"/>
                <w:i/>
                <w:sz w:val="24"/>
                <w:szCs w:val="24"/>
              </w:rPr>
              <w:t xml:space="preserve"> виглядає не зрозумілим вживання цих понять у назвах відповідних пунктів.</w:t>
            </w:r>
          </w:p>
          <w:p w:rsidR="00DD72B6" w:rsidRPr="000603C6" w:rsidRDefault="00DD72B6" w:rsidP="00DD72B6">
            <w:pPr>
              <w:spacing w:before="0"/>
              <w:ind w:firstLine="318"/>
              <w:rPr>
                <w:rFonts w:ascii="Times New Roman" w:hAnsi="Times New Roman" w:cs="Times New Roman"/>
                <w:i/>
                <w:sz w:val="24"/>
                <w:szCs w:val="24"/>
              </w:rPr>
            </w:pPr>
            <w:r w:rsidRPr="000603C6">
              <w:rPr>
                <w:rFonts w:ascii="Times New Roman" w:hAnsi="Times New Roman" w:cs="Times New Roman"/>
                <w:i/>
                <w:sz w:val="24"/>
                <w:szCs w:val="24"/>
              </w:rPr>
              <w:t xml:space="preserve">Також слід визначитись з підходом до структурування відповідних вимог до резервів: </w:t>
            </w:r>
          </w:p>
          <w:p w:rsidR="00DD72B6" w:rsidRPr="000603C6" w:rsidRDefault="00DD72B6" w:rsidP="00DD72B6">
            <w:pPr>
              <w:spacing w:before="0"/>
              <w:ind w:firstLine="318"/>
              <w:rPr>
                <w:rFonts w:ascii="Times New Roman" w:hAnsi="Times New Roman" w:cs="Times New Roman"/>
                <w:i/>
                <w:sz w:val="24"/>
                <w:szCs w:val="24"/>
              </w:rPr>
            </w:pPr>
            <w:r w:rsidRPr="000603C6">
              <w:rPr>
                <w:rFonts w:ascii="Times New Roman" w:hAnsi="Times New Roman" w:cs="Times New Roman"/>
                <w:i/>
                <w:sz w:val="24"/>
                <w:szCs w:val="24"/>
              </w:rPr>
              <w:t xml:space="preserve">1. залишити схожий до існуючого підхід, за якого описуватимуться вимоги окремо до резервів підтримки частоти, окремо до резервів відновлення частоти (аРВЧ, рРВЧ) і окремо до резерів </w:t>
            </w:r>
            <w:r w:rsidRPr="000603C6">
              <w:rPr>
                <w:rFonts w:ascii="Times New Roman" w:hAnsi="Times New Roman" w:cs="Times New Roman"/>
                <w:i/>
                <w:sz w:val="24"/>
                <w:szCs w:val="24"/>
              </w:rPr>
              <w:lastRenderedPageBreak/>
              <w:t>заміщення.</w:t>
            </w:r>
          </w:p>
          <w:p w:rsidR="00DD72B6" w:rsidRPr="00215AB9" w:rsidRDefault="00DD72B6" w:rsidP="00DD72B6">
            <w:pPr>
              <w:spacing w:before="0"/>
              <w:ind w:firstLine="318"/>
              <w:rPr>
                <w:rFonts w:ascii="Times New Roman" w:hAnsi="Times New Roman" w:cs="Times New Roman"/>
                <w:b/>
                <w:sz w:val="24"/>
                <w:szCs w:val="24"/>
              </w:rPr>
            </w:pPr>
            <w:r w:rsidRPr="000603C6">
              <w:rPr>
                <w:rFonts w:ascii="Times New Roman" w:hAnsi="Times New Roman" w:cs="Times New Roman"/>
                <w:i/>
                <w:sz w:val="24"/>
                <w:szCs w:val="24"/>
              </w:rPr>
              <w:t>2. беручи до уваги коментарі НЕК «Укренерго» щодо градації резервів відповідно до SAFA запровадити дещо відміний підхід, за якого описуватимуться вимоги окремо до резерів підтримки частоти, окремо до автоматичних резервів відновлення частоти, окремо до ручних резервів відновлення частоти та резервів заміщення.</w:t>
            </w:r>
          </w:p>
        </w:tc>
      </w:tr>
      <w:tr w:rsidR="00DD72B6" w:rsidRPr="00215AB9" w:rsidTr="00285C7D">
        <w:trPr>
          <w:trHeight w:val="846"/>
        </w:trPr>
        <w:tc>
          <w:tcPr>
            <w:tcW w:w="4782" w:type="dxa"/>
            <w:shd w:val="clear" w:color="auto" w:fill="auto"/>
          </w:tcPr>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lastRenderedPageBreak/>
              <w:t xml:space="preserve">8.4.2. Вимоги до загального первинного регулювання частоти, </w:t>
            </w:r>
            <w:bookmarkStart w:id="27" w:name="_Hlk150422553"/>
            <w:r w:rsidRPr="00215AB9">
              <w:rPr>
                <w:rFonts w:ascii="Times New Roman" w:hAnsi="Times New Roman" w:cs="Times New Roman"/>
                <w:b/>
                <w:sz w:val="24"/>
                <w:szCs w:val="24"/>
              </w:rPr>
              <w:t>нормованого</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ППЧ</w:t>
            </w:r>
            <w:r w:rsidRPr="00215AB9">
              <w:rPr>
                <w:rFonts w:ascii="Times New Roman" w:hAnsi="Times New Roman" w:cs="Times New Roman"/>
                <w:sz w:val="24"/>
                <w:szCs w:val="24"/>
              </w:rPr>
              <w:t xml:space="preserve"> та РПЧ </w:t>
            </w:r>
            <w:bookmarkEnd w:id="27"/>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trike/>
                <w:sz w:val="24"/>
                <w:szCs w:val="24"/>
              </w:rPr>
              <w:t>(резерв первинного регулювання)</w:t>
            </w:r>
            <w:r w:rsidRPr="00215AB9">
              <w:rPr>
                <w:rFonts w:ascii="Times New Roman" w:hAnsi="Times New Roman" w:cs="Times New Roman"/>
                <w:sz w:val="24"/>
                <w:szCs w:val="24"/>
              </w:rPr>
              <w:t>:</w:t>
            </w:r>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DD72B6" w:rsidRPr="00215AB9" w:rsidRDefault="00DD72B6" w:rsidP="00DD72B6">
            <w:pPr>
              <w:spacing w:before="0"/>
              <w:ind w:firstLine="567"/>
              <w:rPr>
                <w:rFonts w:ascii="Times New Roman" w:hAnsi="Times New Roman" w:cs="Times New Roman"/>
                <w:b/>
                <w:sz w:val="24"/>
                <w:szCs w:val="24"/>
              </w:rPr>
            </w:pPr>
          </w:p>
        </w:tc>
      </w:tr>
      <w:tr w:rsidR="00DD72B6" w:rsidRPr="00215AB9" w:rsidTr="00285C7D">
        <w:trPr>
          <w:trHeight w:val="1375"/>
        </w:trPr>
        <w:tc>
          <w:tcPr>
            <w:tcW w:w="4782" w:type="dxa"/>
            <w:shd w:val="clear" w:color="auto" w:fill="auto"/>
          </w:tcPr>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4) у разі розрахункового аварійного небалансу потужності </w:t>
            </w:r>
            <w:r w:rsidRPr="00215AB9">
              <w:rPr>
                <w:rFonts w:ascii="Times New Roman" w:hAnsi="Times New Roman" w:cs="Times New Roman"/>
                <w:strike/>
                <w:sz w:val="24"/>
                <w:szCs w:val="24"/>
              </w:rPr>
              <w:t>первинне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 xml:space="preserve">ППЧ </w:t>
            </w:r>
            <w:r w:rsidRPr="00215AB9">
              <w:rPr>
                <w:rFonts w:ascii="Times New Roman" w:hAnsi="Times New Roman" w:cs="Times New Roman"/>
                <w:sz w:val="24"/>
                <w:szCs w:val="24"/>
              </w:rPr>
              <w:t>має утримувати квазістатичне відхилення частоти в межах 50 ± 0,2 Гц і динамічне відхилення частоти у межах 50 ± 0,8 Гц;</w:t>
            </w:r>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41412E" w:rsidRPr="0041412E" w:rsidRDefault="0041412E" w:rsidP="0041412E">
            <w:pPr>
              <w:spacing w:before="0"/>
              <w:jc w:val="center"/>
              <w:rPr>
                <w:rFonts w:ascii="Times New Roman" w:hAnsi="Times New Roman" w:cs="Times New Roman"/>
                <w:b/>
                <w:sz w:val="24"/>
                <w:szCs w:val="24"/>
              </w:rPr>
            </w:pPr>
            <w:r w:rsidRPr="0041412E">
              <w:rPr>
                <w:rFonts w:ascii="Times New Roman" w:hAnsi="Times New Roman" w:cs="Times New Roman"/>
                <w:b/>
                <w:sz w:val="24"/>
                <w:szCs w:val="24"/>
              </w:rPr>
              <w:t>Пропонується викласти у такій редакції</w:t>
            </w:r>
            <w:r>
              <w:rPr>
                <w:rFonts w:ascii="Times New Roman" w:hAnsi="Times New Roman" w:cs="Times New Roman"/>
                <w:b/>
                <w:sz w:val="24"/>
                <w:szCs w:val="24"/>
              </w:rPr>
              <w:t>:</w:t>
            </w:r>
          </w:p>
          <w:p w:rsidR="00DD72B6" w:rsidRPr="00215AB9" w:rsidRDefault="0041412E" w:rsidP="00DD72B6">
            <w:pPr>
              <w:spacing w:before="0"/>
              <w:ind w:firstLine="567"/>
              <w:rPr>
                <w:rFonts w:ascii="Times New Roman" w:hAnsi="Times New Roman" w:cs="Times New Roman"/>
                <w:b/>
                <w:sz w:val="24"/>
                <w:szCs w:val="24"/>
              </w:rPr>
            </w:pPr>
            <w:r w:rsidRPr="002366DA">
              <w:rPr>
                <w:rFonts w:ascii="Times New Roman" w:hAnsi="Times New Roman" w:cs="Times New Roman"/>
                <w:sz w:val="24"/>
                <w:szCs w:val="24"/>
              </w:rPr>
              <w:t xml:space="preserve">4) у </w:t>
            </w:r>
            <w:r w:rsidRPr="000F306D">
              <w:rPr>
                <w:rFonts w:ascii="Times New Roman" w:hAnsi="Times New Roman" w:cs="Times New Roman"/>
                <w:sz w:val="24"/>
                <w:szCs w:val="24"/>
              </w:rPr>
              <w:t xml:space="preserve">разі </w:t>
            </w:r>
            <w:r w:rsidRPr="0041412E">
              <w:rPr>
                <w:rFonts w:ascii="Times New Roman" w:hAnsi="Times New Roman" w:cs="Times New Roman"/>
                <w:strike/>
                <w:color w:val="00B050"/>
                <w:sz w:val="24"/>
                <w:szCs w:val="24"/>
              </w:rPr>
              <w:t>розрахункового аварійного небалансу потужності</w:t>
            </w:r>
            <w:r w:rsidRPr="0041412E">
              <w:rPr>
                <w:rFonts w:ascii="Times New Roman" w:hAnsi="Times New Roman" w:cs="Times New Roman"/>
                <w:color w:val="00B050"/>
                <w:sz w:val="24"/>
                <w:szCs w:val="24"/>
              </w:rPr>
              <w:t xml:space="preserve"> </w:t>
            </w:r>
            <w:r w:rsidRPr="0041412E">
              <w:rPr>
                <w:rFonts w:ascii="Times New Roman" w:hAnsi="Times New Roman" w:cs="Times New Roman"/>
                <w:strike/>
                <w:color w:val="00B050"/>
                <w:sz w:val="24"/>
                <w:szCs w:val="24"/>
              </w:rPr>
              <w:t xml:space="preserve">первинне регулювання </w:t>
            </w:r>
            <w:r w:rsidRPr="0041412E">
              <w:rPr>
                <w:rFonts w:ascii="Times New Roman" w:hAnsi="Times New Roman" w:cs="Times New Roman"/>
                <w:b/>
                <w:bCs/>
                <w:color w:val="00B050"/>
                <w:sz w:val="24"/>
                <w:szCs w:val="24"/>
              </w:rPr>
              <w:t>еталонного інциденту</w:t>
            </w:r>
            <w:r w:rsidRPr="0041412E">
              <w:rPr>
                <w:rFonts w:ascii="Times New Roman" w:hAnsi="Times New Roman" w:cs="Times New Roman"/>
                <w:b/>
                <w:color w:val="00B050"/>
                <w:sz w:val="24"/>
                <w:szCs w:val="24"/>
              </w:rPr>
              <w:t xml:space="preserve"> </w:t>
            </w:r>
            <w:r w:rsidRPr="0041412E">
              <w:rPr>
                <w:rFonts w:ascii="Times New Roman" w:hAnsi="Times New Roman" w:cs="Times New Roman"/>
                <w:b/>
                <w:color w:val="0070C0"/>
                <w:sz w:val="24"/>
                <w:szCs w:val="24"/>
              </w:rPr>
              <w:t>ППЧ</w:t>
            </w:r>
            <w:r w:rsidRPr="002366DA">
              <w:rPr>
                <w:rFonts w:ascii="Times New Roman" w:hAnsi="Times New Roman" w:cs="Times New Roman"/>
                <w:b/>
                <w:sz w:val="24"/>
                <w:szCs w:val="24"/>
              </w:rPr>
              <w:t xml:space="preserve"> </w:t>
            </w:r>
            <w:r w:rsidRPr="002366DA">
              <w:rPr>
                <w:rFonts w:ascii="Times New Roman" w:hAnsi="Times New Roman" w:cs="Times New Roman"/>
                <w:sz w:val="24"/>
                <w:szCs w:val="24"/>
              </w:rPr>
              <w:t>має утримувати квазістатичне відхилення частоти в межах 50 ± 0,2 Гц і динамічне відхилення частоти у межах 50 ± 0,8 Гц;</w:t>
            </w:r>
          </w:p>
        </w:tc>
      </w:tr>
      <w:tr w:rsidR="00DD72B6" w:rsidRPr="00215AB9" w:rsidTr="00285C7D">
        <w:trPr>
          <w:trHeight w:val="1717"/>
        </w:trPr>
        <w:tc>
          <w:tcPr>
            <w:tcW w:w="4782" w:type="dxa"/>
            <w:shd w:val="clear" w:color="auto" w:fill="auto"/>
          </w:tcPr>
          <w:p w:rsidR="00DD72B6" w:rsidRPr="00215AB9" w:rsidRDefault="00DD72B6" w:rsidP="00DD72B6">
            <w:pPr>
              <w:spacing w:before="0"/>
              <w:rPr>
                <w:rFonts w:ascii="Times New Roman" w:hAnsi="Times New Roman" w:cs="Times New Roman"/>
                <w:sz w:val="24"/>
                <w:szCs w:val="24"/>
              </w:rPr>
            </w:pPr>
            <w:bookmarkStart w:id="28" w:name="_Hlk150423580"/>
            <w:r w:rsidRPr="00215AB9">
              <w:rPr>
                <w:rFonts w:ascii="Times New Roman" w:hAnsi="Times New Roman" w:cs="Times New Roman"/>
                <w:sz w:val="24"/>
                <w:szCs w:val="24"/>
              </w:rPr>
              <w:lastRenderedPageBreak/>
              <w:t xml:space="preserve">8) для всіх генеруючих одиниць типу В (відповідно до їх технічної спроможності), С, D та УЗЕ типу А1, А2, B, C, D в ОЕС України під час системних випробувань в ізольованому (острівному) режимі роботи ОЕС України/блоку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вимогами щодо участі в загальному первинному регулюванні </w:t>
            </w:r>
            <w:r w:rsidRPr="00215AB9">
              <w:rPr>
                <w:rFonts w:ascii="Times New Roman" w:hAnsi="Times New Roman" w:cs="Times New Roman"/>
                <w:b/>
                <w:sz w:val="24"/>
                <w:szCs w:val="24"/>
              </w:rPr>
              <w:t xml:space="preserve">частоти </w:t>
            </w:r>
            <w:r w:rsidRPr="00215AB9">
              <w:rPr>
                <w:rFonts w:ascii="Times New Roman" w:hAnsi="Times New Roman" w:cs="Times New Roman"/>
                <w:sz w:val="24"/>
                <w:szCs w:val="24"/>
              </w:rPr>
              <w:t>є забезпечення:</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дії </w:t>
            </w:r>
            <w:r w:rsidRPr="00215AB9">
              <w:rPr>
                <w:rFonts w:ascii="Times New Roman" w:hAnsi="Times New Roman" w:cs="Times New Roman"/>
                <w:strike/>
                <w:sz w:val="24"/>
                <w:szCs w:val="24"/>
              </w:rPr>
              <w:t>первинного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ППЧ</w:t>
            </w:r>
            <w:r w:rsidRPr="00215AB9">
              <w:rPr>
                <w:rFonts w:ascii="Times New Roman" w:hAnsi="Times New Roman" w:cs="Times New Roman"/>
                <w:sz w:val="24"/>
                <w:szCs w:val="24"/>
              </w:rPr>
              <w:t xml:space="preserve"> в межах наявного діапазону автоматичного регулювання з налаштуванням систем регулювання агрегатів (у тому числі котлів на ТЕС або реакторів на АЕС) відповідно до вимог ГКД 34.20.507 та з налаштуванням систем регулювання УЗЕ;</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можливості гнучкого налаштування величини мертвої зони в діапазоні від 0 до 0,2 Гц у строк, визначений в оперативному розпорядженні ОСП, який враховує технічну спроможність обладнання;</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стійкої видачі наявної</w:t>
            </w:r>
            <w:r w:rsidRPr="00215AB9">
              <w:rPr>
                <w:rFonts w:ascii="Times New Roman" w:hAnsi="Times New Roman" w:cs="Times New Roman"/>
                <w:b/>
                <w:sz w:val="24"/>
                <w:szCs w:val="24"/>
              </w:rPr>
              <w:t xml:space="preserve"> </w:t>
            </w:r>
            <w:r w:rsidRPr="00215AB9">
              <w:rPr>
                <w:rFonts w:ascii="Times New Roman" w:hAnsi="Times New Roman" w:cs="Times New Roman"/>
                <w:strike/>
                <w:sz w:val="24"/>
                <w:szCs w:val="24"/>
              </w:rPr>
              <w:t>первинної регулюючої</w:t>
            </w:r>
            <w:r w:rsidRPr="00215AB9">
              <w:rPr>
                <w:rFonts w:ascii="Times New Roman" w:hAnsi="Times New Roman" w:cs="Times New Roman"/>
                <w:sz w:val="24"/>
                <w:szCs w:val="24"/>
              </w:rPr>
              <w:t xml:space="preserve"> потужності при виході частоти за межі встановленої мертвої зони і до входу відхилення частоти в мертву зону загального первинного регулювання </w:t>
            </w:r>
            <w:r w:rsidRPr="00215AB9">
              <w:rPr>
                <w:rFonts w:ascii="Times New Roman" w:hAnsi="Times New Roman" w:cs="Times New Roman"/>
                <w:b/>
                <w:sz w:val="24"/>
                <w:szCs w:val="24"/>
              </w:rPr>
              <w:t>частоти</w:t>
            </w:r>
            <w:r w:rsidRPr="00215AB9">
              <w:rPr>
                <w:rFonts w:ascii="Times New Roman" w:hAnsi="Times New Roman" w:cs="Times New Roman"/>
                <w:sz w:val="24"/>
                <w:szCs w:val="24"/>
              </w:rPr>
              <w:t xml:space="preserve"> протягом не менше ніж 15 хвилин;</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можливості змінювати уставку статизму у діапазоні:</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від 2% до 12% (для всіх генеруючих одиниць типу В, С, D відповідно до їх технічної спроможності),</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від 0,1% до 12% (для УЗЕ типу А1, А2, B, C, D) у строк, визначений в оперативному розпорядженні ОСП, який враховує технічну спроможність обладнання;</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lastRenderedPageBreak/>
              <w:t xml:space="preserve">динаміки зміни </w:t>
            </w:r>
            <w:r w:rsidRPr="00215AB9">
              <w:rPr>
                <w:rFonts w:ascii="Times New Roman" w:hAnsi="Times New Roman" w:cs="Times New Roman"/>
                <w:strike/>
                <w:sz w:val="24"/>
                <w:szCs w:val="24"/>
              </w:rPr>
              <w:t xml:space="preserve">первинної регулюючої </w:t>
            </w:r>
            <w:r w:rsidRPr="00215AB9">
              <w:rPr>
                <w:rFonts w:ascii="Times New Roman" w:hAnsi="Times New Roman" w:cs="Times New Roman"/>
                <w:sz w:val="24"/>
                <w:szCs w:val="24"/>
              </w:rPr>
              <w:t xml:space="preserve">потужності генеруючої одиниці </w:t>
            </w:r>
            <w:r w:rsidRPr="00215AB9">
              <w:rPr>
                <w:rFonts w:ascii="Times New Roman" w:hAnsi="Times New Roman" w:cs="Times New Roman"/>
                <w:b/>
                <w:sz w:val="24"/>
                <w:szCs w:val="24"/>
              </w:rPr>
              <w:t>у процесі</w:t>
            </w:r>
            <w:r w:rsidRPr="00215AB9">
              <w:rPr>
                <w:rFonts w:ascii="Times New Roman" w:hAnsi="Times New Roman" w:cs="Times New Roman"/>
                <w:sz w:val="24"/>
                <w:szCs w:val="24"/>
              </w:rPr>
              <w:t xml:space="preserve"> загального первинного регулювання </w:t>
            </w:r>
            <w:r w:rsidRPr="00215AB9">
              <w:rPr>
                <w:rFonts w:ascii="Times New Roman" w:hAnsi="Times New Roman" w:cs="Times New Roman"/>
                <w:b/>
                <w:sz w:val="24"/>
                <w:szCs w:val="24"/>
              </w:rPr>
              <w:t>частоти</w:t>
            </w:r>
            <w:r w:rsidRPr="00215AB9">
              <w:rPr>
                <w:rFonts w:ascii="Times New Roman" w:hAnsi="Times New Roman" w:cs="Times New Roman"/>
                <w:sz w:val="24"/>
                <w:szCs w:val="24"/>
              </w:rPr>
              <w:t xml:space="preserve">, що визначається їх наявними системами регулювання, зокрема для генеруючих одиниць, які мають чинне Свідоцтво про відповідність вимогам до ДП з РПЧ - динаміка зміни </w:t>
            </w:r>
            <w:r w:rsidRPr="00215AB9">
              <w:rPr>
                <w:rFonts w:ascii="Times New Roman" w:hAnsi="Times New Roman" w:cs="Times New Roman"/>
                <w:strike/>
                <w:sz w:val="24"/>
                <w:szCs w:val="24"/>
              </w:rPr>
              <w:t xml:space="preserve">первинної регулюючої </w:t>
            </w:r>
            <w:r w:rsidRPr="00215AB9">
              <w:rPr>
                <w:rFonts w:ascii="Times New Roman" w:hAnsi="Times New Roman" w:cs="Times New Roman"/>
                <w:sz w:val="24"/>
                <w:szCs w:val="24"/>
              </w:rPr>
              <w:t>потужності згідно з підпунктом 13 цього підпункту, а для УЗЕ визначається наявними в них системами регулювання та вимогами цього Кодексу;</w:t>
            </w:r>
            <w:bookmarkEnd w:id="28"/>
          </w:p>
        </w:tc>
        <w:tc>
          <w:tcPr>
            <w:tcW w:w="4030" w:type="dxa"/>
            <w:gridSpan w:val="2"/>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8) для всіх генеруючих одиниць типу В (відповідно до їх технічної спроможності), С, D та УЗЕ типу А1, А2, B, C, D в ОЕС України під час системних випробувань в ізольованому (острівному) режимі роботи ОЕС України/блоку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вимогами щодо участі в загальному первинному регулюванні </w:t>
            </w:r>
            <w:r w:rsidRPr="00215AB9">
              <w:rPr>
                <w:rFonts w:ascii="Times New Roman" w:hAnsi="Times New Roman" w:cs="Times New Roman"/>
                <w:b/>
                <w:sz w:val="24"/>
                <w:szCs w:val="24"/>
              </w:rPr>
              <w:t xml:space="preserve">частоти </w:t>
            </w:r>
            <w:r w:rsidRPr="00215AB9">
              <w:rPr>
                <w:rFonts w:ascii="Times New Roman" w:hAnsi="Times New Roman" w:cs="Times New Roman"/>
                <w:sz w:val="24"/>
                <w:szCs w:val="24"/>
              </w:rPr>
              <w:t>є забезпечення:</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дії </w:t>
            </w:r>
            <w:r w:rsidRPr="00215AB9">
              <w:rPr>
                <w:rFonts w:ascii="Times New Roman" w:hAnsi="Times New Roman" w:cs="Times New Roman"/>
                <w:strike/>
                <w:sz w:val="24"/>
                <w:szCs w:val="24"/>
              </w:rPr>
              <w:t>первинного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ППЧ</w:t>
            </w:r>
            <w:r w:rsidRPr="00215AB9">
              <w:rPr>
                <w:rFonts w:ascii="Times New Roman" w:hAnsi="Times New Roman" w:cs="Times New Roman"/>
                <w:sz w:val="24"/>
                <w:szCs w:val="24"/>
              </w:rPr>
              <w:t xml:space="preserve"> в межах наявного діапазону автоматичного регулювання з налаштуванням систем регулювання агрегатів (у тому числі котлів на ТЕС або реакторів на АЕС) відповідно до вимог ГКД 34.20.507 та з налаштуванням систем регулювання УЗЕ;</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можливості гнучкого налаштування величини мертвої зони </w:t>
            </w:r>
            <w:r w:rsidRPr="00215AB9">
              <w:rPr>
                <w:rFonts w:ascii="Times New Roman" w:hAnsi="Times New Roman" w:cs="Times New Roman"/>
                <w:b/>
                <w:bCs/>
                <w:color w:val="548DD4" w:themeColor="text2" w:themeTint="99"/>
                <w:sz w:val="24"/>
                <w:szCs w:val="24"/>
              </w:rPr>
              <w:t xml:space="preserve">частотної характеристики </w:t>
            </w:r>
            <w:r w:rsidRPr="00215AB9">
              <w:rPr>
                <w:rFonts w:ascii="Times New Roman" w:hAnsi="Times New Roman" w:cs="Times New Roman"/>
                <w:sz w:val="24"/>
                <w:szCs w:val="24"/>
              </w:rPr>
              <w:t>в діапазоні від 0 до 0,2 Гц у строк, визначений в оперативному розпорядженні ОСП, який враховує технічну спроможність обладнання;</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стійкої видачі наявної</w:t>
            </w:r>
            <w:r w:rsidRPr="00215AB9">
              <w:rPr>
                <w:rFonts w:ascii="Times New Roman" w:hAnsi="Times New Roman" w:cs="Times New Roman"/>
                <w:b/>
                <w:sz w:val="24"/>
                <w:szCs w:val="24"/>
              </w:rPr>
              <w:t xml:space="preserve"> </w:t>
            </w:r>
            <w:r w:rsidRPr="00215AB9">
              <w:rPr>
                <w:rFonts w:ascii="Times New Roman" w:hAnsi="Times New Roman" w:cs="Times New Roman"/>
                <w:strike/>
                <w:sz w:val="24"/>
                <w:szCs w:val="24"/>
              </w:rPr>
              <w:t>первинної регулюючої</w:t>
            </w:r>
            <w:r w:rsidRPr="00215AB9">
              <w:rPr>
                <w:rFonts w:ascii="Times New Roman" w:hAnsi="Times New Roman" w:cs="Times New Roman"/>
                <w:sz w:val="24"/>
                <w:szCs w:val="24"/>
              </w:rPr>
              <w:t xml:space="preserve"> потужності при виході частоти за межі встановленої мертвої зони </w:t>
            </w:r>
            <w:r w:rsidRPr="00215AB9">
              <w:rPr>
                <w:rFonts w:ascii="Times New Roman" w:hAnsi="Times New Roman" w:cs="Times New Roman"/>
                <w:b/>
                <w:bCs/>
                <w:color w:val="548DD4" w:themeColor="text2" w:themeTint="99"/>
                <w:sz w:val="24"/>
                <w:szCs w:val="24"/>
              </w:rPr>
              <w:t>частотної характеристики</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 xml:space="preserve">і до входу відхилення частоти в мертву зону </w:t>
            </w:r>
            <w:r w:rsidRPr="00215AB9">
              <w:rPr>
                <w:rFonts w:ascii="Times New Roman" w:hAnsi="Times New Roman" w:cs="Times New Roman"/>
                <w:b/>
                <w:bCs/>
                <w:color w:val="548DD4" w:themeColor="text2" w:themeTint="99"/>
                <w:sz w:val="24"/>
                <w:szCs w:val="24"/>
              </w:rPr>
              <w:t>частотної характеристики</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 xml:space="preserve">загального первинного регулювання </w:t>
            </w:r>
            <w:r w:rsidRPr="00215AB9">
              <w:rPr>
                <w:rFonts w:ascii="Times New Roman" w:hAnsi="Times New Roman" w:cs="Times New Roman"/>
                <w:b/>
                <w:sz w:val="24"/>
                <w:szCs w:val="24"/>
              </w:rPr>
              <w:lastRenderedPageBreak/>
              <w:t>частоти</w:t>
            </w:r>
            <w:r w:rsidRPr="00215AB9">
              <w:rPr>
                <w:rFonts w:ascii="Times New Roman" w:hAnsi="Times New Roman" w:cs="Times New Roman"/>
                <w:sz w:val="24"/>
                <w:szCs w:val="24"/>
              </w:rPr>
              <w:t xml:space="preserve"> протягом не менше ніж 15 хвилин;</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можливості змінювати уставку статизму у діапазоні:</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від 2% до 12% (для всіх генеруючих одиниць типу В, С, D відповідно до їх технічної спроможності),</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від 0,1% до 12% (для УЗЕ типу А1, А2, B, C, D) у строк, визначений в оперативному розпорядженні ОСП, який враховує технічну спроможність обладнання;</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rPr>
              <w:t xml:space="preserve">динаміки зміни </w:t>
            </w:r>
            <w:r w:rsidRPr="00215AB9">
              <w:rPr>
                <w:rFonts w:ascii="Times New Roman" w:hAnsi="Times New Roman" w:cs="Times New Roman"/>
                <w:strike/>
              </w:rPr>
              <w:t xml:space="preserve">первинної регулюючої </w:t>
            </w:r>
            <w:r w:rsidRPr="00215AB9">
              <w:rPr>
                <w:rFonts w:ascii="Times New Roman" w:hAnsi="Times New Roman" w:cs="Times New Roman"/>
              </w:rPr>
              <w:t xml:space="preserve">потужності генеруючої одиниці </w:t>
            </w:r>
            <w:r w:rsidRPr="00215AB9">
              <w:rPr>
                <w:rFonts w:ascii="Times New Roman" w:hAnsi="Times New Roman" w:cs="Times New Roman"/>
                <w:b/>
              </w:rPr>
              <w:t>у процесі</w:t>
            </w:r>
            <w:r w:rsidRPr="00215AB9">
              <w:rPr>
                <w:rFonts w:ascii="Times New Roman" w:hAnsi="Times New Roman" w:cs="Times New Roman"/>
              </w:rPr>
              <w:t xml:space="preserve"> загального первинного регулювання </w:t>
            </w:r>
            <w:r w:rsidRPr="00215AB9">
              <w:rPr>
                <w:rFonts w:ascii="Times New Roman" w:hAnsi="Times New Roman" w:cs="Times New Roman"/>
                <w:b/>
              </w:rPr>
              <w:t>частоти</w:t>
            </w:r>
            <w:r w:rsidRPr="00215AB9">
              <w:rPr>
                <w:rFonts w:ascii="Times New Roman" w:hAnsi="Times New Roman" w:cs="Times New Roman"/>
              </w:rPr>
              <w:t xml:space="preserve">, що визначається їх наявними системами регулювання, зокрема для генеруючих одиниць, які мають чинне Свідоцтво про відповідність вимогам до ДП з РПЧ - динаміка зміни </w:t>
            </w:r>
            <w:r w:rsidRPr="00215AB9">
              <w:rPr>
                <w:rFonts w:ascii="Times New Roman" w:hAnsi="Times New Roman" w:cs="Times New Roman"/>
                <w:strike/>
              </w:rPr>
              <w:t xml:space="preserve">первинної регулюючої </w:t>
            </w:r>
            <w:r w:rsidRPr="00215AB9">
              <w:rPr>
                <w:rFonts w:ascii="Times New Roman" w:hAnsi="Times New Roman" w:cs="Times New Roman"/>
              </w:rPr>
              <w:t>потужності згідно з підпунктом 13 цього підпункту, а для УЗЕ визначається наявними в них системами регулювання та вимогами цього Кодексу;</w:t>
            </w:r>
          </w:p>
        </w:tc>
        <w:tc>
          <w:tcPr>
            <w:tcW w:w="3486" w:type="dxa"/>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Приведення у відповідність до термінології та скорочень наявних в КСП, та відповідно до обгрунтувань, наведених у попередніх пунктах проєкту змін до КСП.</w:t>
            </w:r>
          </w:p>
        </w:tc>
        <w:tc>
          <w:tcPr>
            <w:tcW w:w="3467" w:type="dxa"/>
            <w:gridSpan w:val="2"/>
          </w:tcPr>
          <w:p w:rsidR="00DD72B6" w:rsidRPr="00215AB9" w:rsidRDefault="00A21A96" w:rsidP="00A21A9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DD72B6" w:rsidRPr="00215AB9" w:rsidTr="0041412E">
        <w:trPr>
          <w:trHeight w:val="410"/>
        </w:trPr>
        <w:tc>
          <w:tcPr>
            <w:tcW w:w="4782" w:type="dxa"/>
            <w:shd w:val="clear" w:color="auto" w:fill="auto"/>
          </w:tcPr>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21) величина необхідного сумарного РПЧ області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на завантаження і розвантаження визначається розрахунковим небалансом потужності області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 xml:space="preserve"> або синхронної області при синхронній роботі, який виникає внаслідок аварійного вимкнення найбільш потужного енергоблока або вузла електроспоживання, за якого РПЧ має утримати квазістатичне відхилення частоти в межах ± 0,2 Гц;</w:t>
            </w:r>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41412E" w:rsidRPr="0041412E" w:rsidRDefault="0041412E" w:rsidP="0041412E">
            <w:pPr>
              <w:spacing w:before="0"/>
              <w:jc w:val="center"/>
              <w:rPr>
                <w:rFonts w:ascii="Times New Roman" w:hAnsi="Times New Roman" w:cs="Times New Roman"/>
                <w:b/>
                <w:sz w:val="24"/>
                <w:szCs w:val="24"/>
              </w:rPr>
            </w:pPr>
            <w:r w:rsidRPr="0041412E">
              <w:rPr>
                <w:rFonts w:ascii="Times New Roman" w:hAnsi="Times New Roman" w:cs="Times New Roman"/>
                <w:b/>
                <w:sz w:val="24"/>
                <w:szCs w:val="24"/>
              </w:rPr>
              <w:t>Пропонується викласти у такій редакції</w:t>
            </w:r>
          </w:p>
          <w:p w:rsidR="00DD72B6" w:rsidRPr="00215AB9" w:rsidRDefault="0041412E" w:rsidP="00DD72B6">
            <w:pPr>
              <w:spacing w:before="0"/>
              <w:ind w:firstLine="567"/>
              <w:rPr>
                <w:rFonts w:ascii="Times New Roman" w:hAnsi="Times New Roman" w:cs="Times New Roman"/>
                <w:b/>
                <w:sz w:val="24"/>
                <w:szCs w:val="24"/>
              </w:rPr>
            </w:pPr>
            <w:r w:rsidRPr="004A339A">
              <w:rPr>
                <w:rFonts w:ascii="Times New Roman" w:hAnsi="Times New Roman" w:cs="Times New Roman"/>
                <w:sz w:val="24"/>
                <w:szCs w:val="24"/>
              </w:rPr>
              <w:t xml:space="preserve">21) величина необхідного сумарного РПЧ області </w:t>
            </w:r>
            <w:r w:rsidRPr="0041412E">
              <w:rPr>
                <w:rFonts w:ascii="Times New Roman" w:hAnsi="Times New Roman" w:cs="Times New Roman"/>
                <w:strike/>
                <w:color w:val="0070C0"/>
                <w:sz w:val="24"/>
                <w:szCs w:val="24"/>
              </w:rPr>
              <w:t>регулювання</w:t>
            </w:r>
            <w:r w:rsidRPr="004A339A">
              <w:rPr>
                <w:rFonts w:ascii="Times New Roman" w:hAnsi="Times New Roman" w:cs="Times New Roman"/>
                <w:sz w:val="24"/>
                <w:szCs w:val="24"/>
              </w:rPr>
              <w:t xml:space="preserve"> </w:t>
            </w:r>
            <w:r w:rsidRPr="0041412E">
              <w:rPr>
                <w:rFonts w:ascii="Times New Roman" w:hAnsi="Times New Roman" w:cs="Times New Roman"/>
                <w:b/>
                <w:color w:val="0070C0"/>
                <w:sz w:val="24"/>
                <w:szCs w:val="24"/>
              </w:rPr>
              <w:t>РЧП</w:t>
            </w:r>
            <w:r w:rsidRPr="004A339A">
              <w:rPr>
                <w:rFonts w:ascii="Times New Roman" w:hAnsi="Times New Roman" w:cs="Times New Roman"/>
                <w:sz w:val="24"/>
                <w:szCs w:val="24"/>
              </w:rPr>
              <w:t xml:space="preserve"> на завантаження і розвантаження визначається </w:t>
            </w:r>
            <w:r w:rsidRPr="004A339A">
              <w:rPr>
                <w:rFonts w:ascii="Times New Roman" w:hAnsi="Times New Roman" w:cs="Times New Roman"/>
                <w:strike/>
                <w:sz w:val="24"/>
                <w:szCs w:val="24"/>
              </w:rPr>
              <w:t xml:space="preserve">розрахунковим </w:t>
            </w:r>
            <w:r w:rsidRPr="0041412E">
              <w:rPr>
                <w:rFonts w:ascii="Times New Roman" w:hAnsi="Times New Roman" w:cs="Times New Roman"/>
                <w:strike/>
                <w:color w:val="00B050"/>
                <w:sz w:val="24"/>
                <w:szCs w:val="24"/>
              </w:rPr>
              <w:t>небалансом потужності</w:t>
            </w:r>
            <w:r w:rsidRPr="0041412E">
              <w:rPr>
                <w:rFonts w:ascii="Times New Roman" w:hAnsi="Times New Roman" w:cs="Times New Roman"/>
                <w:color w:val="00B050"/>
                <w:sz w:val="24"/>
                <w:szCs w:val="24"/>
              </w:rPr>
              <w:t xml:space="preserve"> </w:t>
            </w:r>
            <w:r w:rsidRPr="0041412E">
              <w:rPr>
                <w:rFonts w:ascii="Times New Roman" w:hAnsi="Times New Roman" w:cs="Times New Roman"/>
                <w:b/>
                <w:color w:val="00B050"/>
                <w:sz w:val="24"/>
                <w:szCs w:val="24"/>
              </w:rPr>
              <w:t>еталонним інцидентом</w:t>
            </w:r>
            <w:r w:rsidRPr="0041412E">
              <w:rPr>
                <w:rFonts w:ascii="Times New Roman" w:hAnsi="Times New Roman" w:cs="Times New Roman"/>
                <w:color w:val="00B050"/>
                <w:sz w:val="24"/>
                <w:szCs w:val="24"/>
              </w:rPr>
              <w:t xml:space="preserve"> </w:t>
            </w:r>
            <w:r w:rsidRPr="004A339A">
              <w:rPr>
                <w:rFonts w:ascii="Times New Roman" w:hAnsi="Times New Roman" w:cs="Times New Roman"/>
                <w:sz w:val="24"/>
                <w:szCs w:val="24"/>
              </w:rPr>
              <w:t xml:space="preserve">області </w:t>
            </w:r>
            <w:r w:rsidRPr="0041412E">
              <w:rPr>
                <w:rFonts w:ascii="Times New Roman" w:hAnsi="Times New Roman" w:cs="Times New Roman"/>
                <w:strike/>
                <w:color w:val="0070C0"/>
                <w:sz w:val="24"/>
                <w:szCs w:val="24"/>
              </w:rPr>
              <w:t>регулювання</w:t>
            </w:r>
            <w:r w:rsidRPr="004A339A">
              <w:rPr>
                <w:rFonts w:ascii="Times New Roman" w:hAnsi="Times New Roman" w:cs="Times New Roman"/>
                <w:sz w:val="24"/>
                <w:szCs w:val="24"/>
              </w:rPr>
              <w:t xml:space="preserve"> </w:t>
            </w:r>
            <w:r w:rsidRPr="0041412E">
              <w:rPr>
                <w:rFonts w:ascii="Times New Roman" w:hAnsi="Times New Roman" w:cs="Times New Roman"/>
                <w:b/>
                <w:color w:val="0070C0"/>
                <w:sz w:val="24"/>
                <w:szCs w:val="24"/>
              </w:rPr>
              <w:t>РЧП</w:t>
            </w:r>
            <w:r w:rsidRPr="004A339A">
              <w:rPr>
                <w:rFonts w:ascii="Times New Roman" w:hAnsi="Times New Roman" w:cs="Times New Roman"/>
                <w:sz w:val="24"/>
                <w:szCs w:val="24"/>
              </w:rPr>
              <w:t xml:space="preserve"> або синхронної області при синхронній роботі, який </w:t>
            </w:r>
            <w:r w:rsidRPr="004A339A">
              <w:rPr>
                <w:rFonts w:ascii="Times New Roman" w:hAnsi="Times New Roman" w:cs="Times New Roman"/>
                <w:sz w:val="24"/>
                <w:szCs w:val="24"/>
              </w:rPr>
              <w:lastRenderedPageBreak/>
              <w:t>виникає внаслідок аварійного вимкнення найбільш потужного енергоблока або вузла електроспоживання, за якого РПЧ має утримати квазістатичне відхилення частоти в межах ±0,2 Гц;</w:t>
            </w:r>
          </w:p>
        </w:tc>
      </w:tr>
      <w:tr w:rsidR="00DD72B6" w:rsidRPr="00215AB9" w:rsidTr="00285C7D">
        <w:trPr>
          <w:trHeight w:val="843"/>
        </w:trPr>
        <w:tc>
          <w:tcPr>
            <w:tcW w:w="4782" w:type="dxa"/>
            <w:shd w:val="clear" w:color="auto" w:fill="auto"/>
          </w:tcPr>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lastRenderedPageBreak/>
              <w:t xml:space="preserve">26) визначення (зміна) характеристик і обсягів РПЧ з метою забезпечення операційної безпеки належить до повноважень ОСП. ОСП синхронної області має право зазначити в Операційній угоді синхронної області додаткові характеристики РПЧ, необхідні для забезпечення операційної безпеки в синхронній області, з урахуванням встановленої потужності, структури і конфігурації споживання і генерації синхронної області. Ці додаткові характеристики РПЧ визначаються, зокрема, географічним розподілом </w:t>
            </w:r>
            <w:bookmarkStart w:id="29" w:name="_Hlk150424665"/>
            <w:r w:rsidRPr="00215AB9">
              <w:rPr>
                <w:rFonts w:ascii="Times New Roman" w:hAnsi="Times New Roman" w:cs="Times New Roman"/>
                <w:b/>
                <w:sz w:val="24"/>
                <w:szCs w:val="24"/>
              </w:rPr>
              <w:t>генеруючих</w:t>
            </w:r>
            <w:r w:rsidRPr="00215AB9">
              <w:rPr>
                <w:rFonts w:ascii="Times New Roman" w:hAnsi="Times New Roman" w:cs="Times New Roman"/>
                <w:sz w:val="24"/>
                <w:szCs w:val="24"/>
              </w:rPr>
              <w:t xml:space="preserve"> одиниць</w:t>
            </w:r>
            <w:r w:rsidRPr="00215AB9">
              <w:rPr>
                <w:rFonts w:ascii="Times New Roman" w:hAnsi="Times New Roman" w:cs="Times New Roman"/>
                <w:b/>
                <w:sz w:val="24"/>
                <w:szCs w:val="24"/>
              </w:rPr>
              <w:t>, УЗЕ</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систем ПСВН</w:t>
            </w:r>
            <w:r w:rsidRPr="00215AB9">
              <w:rPr>
                <w:rFonts w:ascii="Times New Roman" w:hAnsi="Times New Roman" w:cs="Times New Roman"/>
                <w:sz w:val="24"/>
                <w:szCs w:val="24"/>
              </w:rPr>
              <w:t xml:space="preserve"> </w:t>
            </w:r>
            <w:bookmarkEnd w:id="29"/>
            <w:r w:rsidRPr="00215AB9">
              <w:rPr>
                <w:rFonts w:ascii="Times New Roman" w:hAnsi="Times New Roman" w:cs="Times New Roman"/>
                <w:strike/>
                <w:sz w:val="24"/>
                <w:szCs w:val="24"/>
              </w:rPr>
              <w:t>генеруючої потужності</w:t>
            </w:r>
            <w:r w:rsidRPr="00215AB9">
              <w:rPr>
                <w:rFonts w:ascii="Times New Roman" w:hAnsi="Times New Roman" w:cs="Times New Roman"/>
                <w:sz w:val="24"/>
                <w:szCs w:val="24"/>
              </w:rPr>
              <w:t>, або одиниць споживання тощо. Постачальник РПЧ повинен вести моніторинг активації РПЧ і забезпечити надання ОСП даних щодо активації РПЧ;</w:t>
            </w:r>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41412E" w:rsidRPr="0041412E" w:rsidRDefault="0041412E" w:rsidP="0041412E">
            <w:pPr>
              <w:spacing w:before="0"/>
              <w:jc w:val="center"/>
              <w:rPr>
                <w:rFonts w:ascii="Times New Roman" w:hAnsi="Times New Roman" w:cs="Times New Roman"/>
                <w:b/>
                <w:sz w:val="24"/>
                <w:szCs w:val="24"/>
              </w:rPr>
            </w:pPr>
            <w:r w:rsidRPr="0041412E">
              <w:rPr>
                <w:rFonts w:ascii="Times New Roman" w:hAnsi="Times New Roman" w:cs="Times New Roman"/>
                <w:b/>
                <w:sz w:val="24"/>
                <w:szCs w:val="24"/>
              </w:rPr>
              <w:t>Редакційне уточнення</w:t>
            </w:r>
          </w:p>
          <w:p w:rsidR="00DD72B6" w:rsidRPr="00215AB9" w:rsidRDefault="0041412E" w:rsidP="00DD72B6">
            <w:pPr>
              <w:spacing w:before="0"/>
              <w:ind w:firstLine="567"/>
              <w:rPr>
                <w:rFonts w:ascii="Times New Roman" w:hAnsi="Times New Roman" w:cs="Times New Roman"/>
                <w:b/>
                <w:sz w:val="24"/>
                <w:szCs w:val="24"/>
              </w:rPr>
            </w:pPr>
            <w:r w:rsidRPr="002366DA">
              <w:rPr>
                <w:rFonts w:ascii="Times New Roman" w:hAnsi="Times New Roman" w:cs="Times New Roman"/>
                <w:sz w:val="24"/>
                <w:szCs w:val="24"/>
              </w:rPr>
              <w:t xml:space="preserve">26) визначення (зміна) характеристик і обсягів РПЧ з метою забезпечення операційної безпеки належить до повноважень ОСП. ОСП синхронної області має право зазначити в Операційній угоді синхронної області додаткові характеристики РПЧ, необхідні для забезпечення операційної безпеки в синхронній області, з урахуванням встановленої потужності, структури і конфігурації споживання і генерації синхронної області. Ці додаткові характеристики РПЧ визначаються, зокрема, географічним розподілом </w:t>
            </w:r>
            <w:r w:rsidRPr="00B67606">
              <w:rPr>
                <w:rFonts w:ascii="Times New Roman" w:hAnsi="Times New Roman" w:cs="Times New Roman"/>
                <w:b/>
                <w:color w:val="0070C0"/>
                <w:sz w:val="24"/>
                <w:szCs w:val="24"/>
              </w:rPr>
              <w:t>генеруючих</w:t>
            </w:r>
            <w:r w:rsidRPr="002366DA">
              <w:rPr>
                <w:rFonts w:ascii="Times New Roman" w:hAnsi="Times New Roman" w:cs="Times New Roman"/>
                <w:sz w:val="24"/>
                <w:szCs w:val="24"/>
              </w:rPr>
              <w:t xml:space="preserve"> одиниць</w:t>
            </w:r>
            <w:r w:rsidRPr="002366DA">
              <w:rPr>
                <w:rFonts w:ascii="Times New Roman" w:hAnsi="Times New Roman" w:cs="Times New Roman"/>
                <w:b/>
                <w:sz w:val="24"/>
                <w:szCs w:val="24"/>
              </w:rPr>
              <w:t xml:space="preserve">, </w:t>
            </w:r>
            <w:r w:rsidRPr="00B67606">
              <w:rPr>
                <w:rFonts w:ascii="Times New Roman" w:hAnsi="Times New Roman" w:cs="Times New Roman"/>
                <w:b/>
                <w:color w:val="0070C0"/>
                <w:sz w:val="24"/>
                <w:szCs w:val="24"/>
              </w:rPr>
              <w:t>УЗЕ</w:t>
            </w:r>
            <w:r w:rsidRPr="00B67606">
              <w:rPr>
                <w:rFonts w:ascii="Times New Roman" w:hAnsi="Times New Roman" w:cs="Times New Roman"/>
                <w:color w:val="0070C0"/>
                <w:sz w:val="24"/>
                <w:szCs w:val="24"/>
              </w:rPr>
              <w:t xml:space="preserve">, </w:t>
            </w:r>
            <w:r w:rsidRPr="00B67606">
              <w:rPr>
                <w:rFonts w:ascii="Times New Roman" w:hAnsi="Times New Roman" w:cs="Times New Roman"/>
                <w:b/>
                <w:color w:val="0070C0"/>
                <w:sz w:val="24"/>
                <w:szCs w:val="24"/>
              </w:rPr>
              <w:t>систем ПСВН</w:t>
            </w:r>
            <w:r w:rsidRPr="00B67606">
              <w:rPr>
                <w:rFonts w:ascii="Times New Roman" w:hAnsi="Times New Roman" w:cs="Times New Roman"/>
                <w:color w:val="0070C0"/>
                <w:sz w:val="24"/>
                <w:szCs w:val="24"/>
              </w:rPr>
              <w:t xml:space="preserve"> </w:t>
            </w:r>
            <w:r w:rsidRPr="00B67606">
              <w:rPr>
                <w:rFonts w:ascii="Times New Roman" w:hAnsi="Times New Roman" w:cs="Times New Roman"/>
                <w:strike/>
                <w:color w:val="0070C0"/>
                <w:sz w:val="24"/>
                <w:szCs w:val="24"/>
              </w:rPr>
              <w:t>генеруючої потужності</w:t>
            </w:r>
            <w:r w:rsidRPr="00B67606">
              <w:rPr>
                <w:rFonts w:ascii="Times New Roman" w:hAnsi="Times New Roman" w:cs="Times New Roman"/>
                <w:color w:val="0070C0"/>
                <w:sz w:val="24"/>
                <w:szCs w:val="24"/>
              </w:rPr>
              <w:t>,</w:t>
            </w:r>
            <w:r w:rsidRPr="002366DA">
              <w:rPr>
                <w:rFonts w:ascii="Times New Roman" w:hAnsi="Times New Roman" w:cs="Times New Roman"/>
                <w:sz w:val="24"/>
                <w:szCs w:val="24"/>
              </w:rPr>
              <w:t xml:space="preserve"> або одиниць </w:t>
            </w:r>
            <w:r w:rsidRPr="00B67606">
              <w:rPr>
                <w:rFonts w:ascii="Times New Roman" w:hAnsi="Times New Roman" w:cs="Times New Roman"/>
                <w:b/>
                <w:bCs/>
                <w:color w:val="00B050"/>
                <w:sz w:val="24"/>
                <w:szCs w:val="24"/>
              </w:rPr>
              <w:t>енергоспоживання</w:t>
            </w:r>
            <w:r w:rsidRPr="002366DA">
              <w:rPr>
                <w:rFonts w:ascii="Times New Roman" w:hAnsi="Times New Roman" w:cs="Times New Roman"/>
                <w:sz w:val="24"/>
                <w:szCs w:val="24"/>
              </w:rPr>
              <w:t xml:space="preserve"> тощо. Постачальник РПЧ повинен вести моніторинг активації РПЧ і забезпечити надання ОСП даних щодо активації РПЧ;</w:t>
            </w:r>
          </w:p>
        </w:tc>
      </w:tr>
      <w:tr w:rsidR="00DD72B6" w:rsidRPr="00215AB9" w:rsidTr="00285C7D">
        <w:trPr>
          <w:trHeight w:val="1717"/>
        </w:trPr>
        <w:tc>
          <w:tcPr>
            <w:tcW w:w="4782" w:type="dxa"/>
            <w:shd w:val="clear" w:color="auto" w:fill="auto"/>
          </w:tcPr>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lastRenderedPageBreak/>
              <w:t xml:space="preserve">29) до нормованого </w:t>
            </w:r>
            <w:bookmarkStart w:id="30" w:name="_Hlk150424734"/>
            <w:r w:rsidRPr="00215AB9">
              <w:rPr>
                <w:rFonts w:ascii="Times New Roman" w:hAnsi="Times New Roman" w:cs="Times New Roman"/>
                <w:strike/>
                <w:sz w:val="24"/>
                <w:szCs w:val="24"/>
              </w:rPr>
              <w:t>первинного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 xml:space="preserve">ППЧ </w:t>
            </w:r>
            <w:bookmarkEnd w:id="30"/>
            <w:r w:rsidRPr="00215AB9">
              <w:rPr>
                <w:rFonts w:ascii="Times New Roman" w:hAnsi="Times New Roman" w:cs="Times New Roman"/>
                <w:sz w:val="24"/>
                <w:szCs w:val="24"/>
              </w:rPr>
              <w:t xml:space="preserve">залучаються генеруючі одиниці типу В, С та D, що відповідають вимогам роботи в режимі нормованого </w:t>
            </w:r>
            <w:r w:rsidRPr="00215AB9">
              <w:rPr>
                <w:rFonts w:ascii="Times New Roman" w:hAnsi="Times New Roman" w:cs="Times New Roman"/>
                <w:strike/>
                <w:sz w:val="24"/>
                <w:szCs w:val="24"/>
              </w:rPr>
              <w:t xml:space="preserve"> первинного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ППЧ</w:t>
            </w:r>
            <w:r w:rsidRPr="00215AB9">
              <w:rPr>
                <w:rFonts w:ascii="Times New Roman" w:hAnsi="Times New Roman" w:cs="Times New Roman"/>
                <w:sz w:val="24"/>
                <w:szCs w:val="24"/>
              </w:rPr>
              <w:t>, встановленим </w:t>
            </w:r>
            <w:hyperlink r:id="rId11" w:anchor="n548" w:history="1">
              <w:r w:rsidRPr="00215AB9">
                <w:rPr>
                  <w:rFonts w:ascii="Times New Roman" w:hAnsi="Times New Roman" w:cs="Times New Roman"/>
                  <w:sz w:val="24"/>
                  <w:szCs w:val="24"/>
                </w:rPr>
                <w:t>підпунктом 5</w:t>
              </w:r>
            </w:hyperlink>
            <w:r w:rsidRPr="00215AB9">
              <w:rPr>
                <w:rFonts w:ascii="Times New Roman" w:hAnsi="Times New Roman" w:cs="Times New Roman"/>
                <w:sz w:val="24"/>
                <w:szCs w:val="24"/>
              </w:rPr>
              <w:t xml:space="preserve"> пункту 2.3 глави 2 розділу III цього Кодексу, а також одиниці УЗЕ типу А2, B, С та D, які відповідають вимогам роботи в режимі нормованого </w:t>
            </w:r>
            <w:r w:rsidRPr="00215AB9">
              <w:rPr>
                <w:rFonts w:ascii="Times New Roman" w:hAnsi="Times New Roman" w:cs="Times New Roman"/>
                <w:strike/>
                <w:sz w:val="24"/>
                <w:szCs w:val="24"/>
              </w:rPr>
              <w:t xml:space="preserve"> первинного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ППЧ</w:t>
            </w:r>
            <w:r w:rsidRPr="00215AB9">
              <w:rPr>
                <w:rFonts w:ascii="Times New Roman" w:hAnsi="Times New Roman" w:cs="Times New Roman"/>
                <w:sz w:val="24"/>
                <w:szCs w:val="24"/>
              </w:rPr>
              <w:t>, встановленим </w:t>
            </w:r>
            <w:hyperlink r:id="rId12" w:anchor="n4421" w:history="1">
              <w:r w:rsidRPr="00215AB9">
                <w:rPr>
                  <w:rFonts w:ascii="Times New Roman" w:hAnsi="Times New Roman" w:cs="Times New Roman"/>
                  <w:sz w:val="24"/>
                  <w:szCs w:val="24"/>
                </w:rPr>
                <w:t>підпунктом 3</w:t>
              </w:r>
            </w:hyperlink>
            <w:r w:rsidRPr="00215AB9">
              <w:rPr>
                <w:rFonts w:ascii="Times New Roman" w:hAnsi="Times New Roman" w:cs="Times New Roman"/>
                <w:sz w:val="24"/>
                <w:szCs w:val="24"/>
              </w:rPr>
              <w:t xml:space="preserve"> пункту 6.3 глави 6 розділу III цього Кодексу. Такі генеруючі одиниці мають відповідати вимогам чинних нормативно-технічних документів щодо характеристик маневреності (ГКД 34.25.503-96 «Маневреність енергоблоків з конденсаційними турбінами. Технічні вимоги», затверджений Міністерством енергетики та електрифікації України 01 вересня 1996 року, Норми мінімально допустимих навантажень енергоблоків, Норми максимально допустимих швидкостей зміни навантаження при роботі енергоблоків 160 - 800 МВт у регулювальному діапазоні). Усі генеруючі одиниці типу В, C та D та УЗЕ, не виділені для нормованого </w:t>
            </w:r>
            <w:r w:rsidRPr="00215AB9">
              <w:rPr>
                <w:rFonts w:ascii="Times New Roman" w:hAnsi="Times New Roman" w:cs="Times New Roman"/>
                <w:strike/>
                <w:sz w:val="24"/>
                <w:szCs w:val="24"/>
              </w:rPr>
              <w:t xml:space="preserve"> первинного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 xml:space="preserve">ППЧ </w:t>
            </w:r>
            <w:r w:rsidRPr="00215AB9">
              <w:rPr>
                <w:rFonts w:ascii="Times New Roman" w:hAnsi="Times New Roman" w:cs="Times New Roman"/>
                <w:sz w:val="24"/>
                <w:szCs w:val="24"/>
              </w:rPr>
              <w:t xml:space="preserve">, мають брати участь у загальному </w:t>
            </w:r>
            <w:bookmarkStart w:id="31" w:name="_Hlk150424768"/>
            <w:r w:rsidRPr="00215AB9">
              <w:rPr>
                <w:rFonts w:ascii="Times New Roman" w:hAnsi="Times New Roman" w:cs="Times New Roman"/>
                <w:strike/>
                <w:sz w:val="24"/>
                <w:szCs w:val="24"/>
              </w:rPr>
              <w:t>первинному регулюванні</w:t>
            </w:r>
            <w:r w:rsidRPr="00215AB9">
              <w:rPr>
                <w:rFonts w:ascii="Times New Roman" w:hAnsi="Times New Roman" w:cs="Times New Roman"/>
                <w:b/>
                <w:sz w:val="24"/>
                <w:szCs w:val="24"/>
              </w:rPr>
              <w:t xml:space="preserve"> </w:t>
            </w:r>
            <w:bookmarkEnd w:id="31"/>
            <w:r w:rsidRPr="00215AB9">
              <w:rPr>
                <w:rFonts w:ascii="Times New Roman" w:hAnsi="Times New Roman" w:cs="Times New Roman"/>
                <w:b/>
                <w:sz w:val="24"/>
                <w:szCs w:val="24"/>
              </w:rPr>
              <w:t>ППЧ</w:t>
            </w:r>
            <w:r w:rsidRPr="00215AB9">
              <w:rPr>
                <w:rFonts w:ascii="Times New Roman" w:hAnsi="Times New Roman" w:cs="Times New Roman"/>
                <w:sz w:val="24"/>
                <w:szCs w:val="24"/>
              </w:rPr>
              <w:t>;</w:t>
            </w:r>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Редакційне уточнення</w:t>
            </w:r>
          </w:p>
          <w:p w:rsidR="00DD72B6" w:rsidRDefault="00DD72B6" w:rsidP="00DD72B6">
            <w:pPr>
              <w:spacing w:before="0"/>
              <w:ind w:firstLine="256"/>
              <w:rPr>
                <w:rFonts w:ascii="Times New Roman" w:hAnsi="Times New Roman" w:cs="Times New Roman"/>
                <w:sz w:val="24"/>
                <w:szCs w:val="24"/>
              </w:rPr>
            </w:pPr>
            <w:r w:rsidRPr="00215AB9">
              <w:rPr>
                <w:rFonts w:ascii="Times New Roman" w:hAnsi="Times New Roman" w:cs="Times New Roman"/>
                <w:sz w:val="24"/>
                <w:szCs w:val="24"/>
              </w:rPr>
              <w:t xml:space="preserve">29) до нормованого </w:t>
            </w:r>
            <w:r w:rsidRPr="00215AB9">
              <w:rPr>
                <w:rFonts w:ascii="Times New Roman" w:hAnsi="Times New Roman" w:cs="Times New Roman"/>
                <w:strike/>
                <w:sz w:val="24"/>
                <w:szCs w:val="24"/>
              </w:rPr>
              <w:t>первинного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 xml:space="preserve">ППЧ </w:t>
            </w:r>
            <w:r w:rsidRPr="00215AB9">
              <w:rPr>
                <w:rFonts w:ascii="Times New Roman" w:hAnsi="Times New Roman" w:cs="Times New Roman"/>
                <w:sz w:val="24"/>
                <w:szCs w:val="24"/>
              </w:rPr>
              <w:t xml:space="preserve">залучаються генеруючі одиниці типу </w:t>
            </w:r>
            <w:r w:rsidRPr="00DB6137">
              <w:rPr>
                <w:rFonts w:ascii="Times New Roman" w:hAnsi="Times New Roman" w:cs="Times New Roman"/>
                <w:b/>
                <w:strike/>
                <w:color w:val="00B050"/>
                <w:sz w:val="24"/>
                <w:szCs w:val="24"/>
              </w:rPr>
              <w:t>В,</w:t>
            </w:r>
            <w:r w:rsidRPr="00771CDC">
              <w:rPr>
                <w:rFonts w:ascii="Times New Roman" w:hAnsi="Times New Roman" w:cs="Times New Roman"/>
                <w:color w:val="00B050"/>
                <w:sz w:val="24"/>
                <w:szCs w:val="24"/>
              </w:rPr>
              <w:t xml:space="preserve"> </w:t>
            </w:r>
            <w:r w:rsidRPr="00215AB9">
              <w:rPr>
                <w:rFonts w:ascii="Times New Roman" w:hAnsi="Times New Roman" w:cs="Times New Roman"/>
                <w:sz w:val="24"/>
                <w:szCs w:val="24"/>
              </w:rPr>
              <w:t xml:space="preserve">С та D, що відповідають вимогам роботи в режимі нормованого </w:t>
            </w:r>
            <w:r w:rsidRPr="00215AB9">
              <w:rPr>
                <w:rFonts w:ascii="Times New Roman" w:hAnsi="Times New Roman" w:cs="Times New Roman"/>
                <w:strike/>
                <w:sz w:val="24"/>
                <w:szCs w:val="24"/>
              </w:rPr>
              <w:t xml:space="preserve"> первинного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ППЧ</w:t>
            </w:r>
            <w:r>
              <w:rPr>
                <w:rFonts w:ascii="Times New Roman" w:hAnsi="Times New Roman" w:cs="Times New Roman"/>
                <w:sz w:val="24"/>
                <w:szCs w:val="24"/>
              </w:rPr>
              <w:t>, встановленим…</w:t>
            </w:r>
          </w:p>
          <w:p w:rsidR="00DD72B6" w:rsidRPr="00771CDC" w:rsidRDefault="00DD72B6" w:rsidP="00DD72B6">
            <w:pPr>
              <w:spacing w:before="0"/>
              <w:ind w:firstLine="256"/>
              <w:rPr>
                <w:rFonts w:ascii="Times New Roman" w:hAnsi="Times New Roman" w:cs="Times New Roman"/>
                <w:i/>
                <w:sz w:val="24"/>
                <w:szCs w:val="24"/>
              </w:rPr>
            </w:pPr>
            <w:r>
              <w:rPr>
                <w:rFonts w:ascii="Times New Roman" w:hAnsi="Times New Roman" w:cs="Times New Roman"/>
                <w:i/>
                <w:sz w:val="24"/>
                <w:szCs w:val="24"/>
              </w:rPr>
              <w:t>(</w:t>
            </w:r>
            <w:r w:rsidRPr="00771CDC">
              <w:rPr>
                <w:rFonts w:ascii="Times New Roman" w:hAnsi="Times New Roman" w:cs="Times New Roman"/>
                <w:i/>
                <w:sz w:val="24"/>
                <w:szCs w:val="24"/>
              </w:rPr>
              <w:t>нові ГО типу В згідно таблиці 1, пункту 2.2 глави  2 розділу III КСП, не підпадають під зобов’язання мати здатність пра</w:t>
            </w:r>
            <w:r>
              <w:rPr>
                <w:rFonts w:ascii="Times New Roman" w:hAnsi="Times New Roman" w:cs="Times New Roman"/>
                <w:i/>
                <w:sz w:val="24"/>
                <w:szCs w:val="24"/>
              </w:rPr>
              <w:t>цювати у режимі нормованого ППЧ).</w:t>
            </w:r>
          </w:p>
        </w:tc>
      </w:tr>
      <w:tr w:rsidR="00DD72B6" w:rsidRPr="00215AB9" w:rsidTr="00285C7D">
        <w:trPr>
          <w:trHeight w:val="411"/>
        </w:trPr>
        <w:tc>
          <w:tcPr>
            <w:tcW w:w="4782" w:type="dxa"/>
            <w:shd w:val="clear" w:color="auto" w:fill="EAF1DD" w:themeFill="accent3" w:themeFillTint="33"/>
          </w:tcPr>
          <w:p w:rsidR="00DD72B6" w:rsidRPr="00215AB9" w:rsidRDefault="00DD72B6" w:rsidP="00DD72B6">
            <w:pPr>
              <w:ind w:firstLine="567"/>
              <w:jc w:val="center"/>
              <w:rPr>
                <w:rFonts w:ascii="Times New Roman" w:hAnsi="Times New Roman" w:cs="Times New Roman"/>
                <w:b/>
                <w:sz w:val="24"/>
                <w:szCs w:val="24"/>
              </w:rPr>
            </w:pPr>
            <w:r w:rsidRPr="00215AB9">
              <w:rPr>
                <w:rFonts w:ascii="Times New Roman" w:hAnsi="Times New Roman" w:cs="Times New Roman"/>
                <w:b/>
                <w:sz w:val="24"/>
                <w:szCs w:val="24"/>
              </w:rPr>
              <w:t xml:space="preserve">8.4.3. Вимоги до </w:t>
            </w:r>
            <w:r w:rsidRPr="005D62C4">
              <w:rPr>
                <w:rFonts w:ascii="Times New Roman" w:hAnsi="Times New Roman" w:cs="Times New Roman"/>
                <w:b/>
                <w:color w:val="4F81BD" w:themeColor="accent1"/>
                <w:sz w:val="24"/>
                <w:szCs w:val="24"/>
              </w:rPr>
              <w:t xml:space="preserve">вторинного регулювання частоти </w:t>
            </w:r>
            <w:r w:rsidRPr="00215AB9">
              <w:rPr>
                <w:rFonts w:ascii="Times New Roman" w:hAnsi="Times New Roman" w:cs="Times New Roman"/>
                <w:b/>
                <w:sz w:val="24"/>
                <w:szCs w:val="24"/>
              </w:rPr>
              <w:t>та резервів відновлення частоти (резерв вторинного регулювання):</w:t>
            </w:r>
          </w:p>
        </w:tc>
        <w:tc>
          <w:tcPr>
            <w:tcW w:w="3970" w:type="dxa"/>
            <w:shd w:val="clear" w:color="auto" w:fill="EAF1DD" w:themeFill="accent3" w:themeFillTint="33"/>
          </w:tcPr>
          <w:p w:rsidR="00DD72B6" w:rsidRPr="00215AB9" w:rsidRDefault="00DD72B6" w:rsidP="00DD72B6">
            <w:pPr>
              <w:ind w:firstLine="567"/>
              <w:jc w:val="center"/>
              <w:rPr>
                <w:rFonts w:ascii="Times New Roman" w:hAnsi="Times New Roman" w:cs="Times New Roman"/>
                <w:b/>
                <w:sz w:val="24"/>
                <w:szCs w:val="24"/>
              </w:rPr>
            </w:pPr>
          </w:p>
        </w:tc>
        <w:tc>
          <w:tcPr>
            <w:tcW w:w="3546" w:type="dxa"/>
            <w:gridSpan w:val="2"/>
            <w:shd w:val="clear" w:color="auto" w:fill="EAF1DD" w:themeFill="accent3" w:themeFillTint="33"/>
          </w:tcPr>
          <w:p w:rsidR="00DD72B6" w:rsidRPr="00215AB9" w:rsidRDefault="00DD72B6" w:rsidP="00DD72B6">
            <w:pPr>
              <w:ind w:firstLine="567"/>
              <w:jc w:val="center"/>
              <w:rPr>
                <w:rFonts w:ascii="Times New Roman" w:hAnsi="Times New Roman" w:cs="Times New Roman"/>
                <w:b/>
                <w:sz w:val="24"/>
                <w:szCs w:val="24"/>
              </w:rPr>
            </w:pPr>
          </w:p>
        </w:tc>
        <w:tc>
          <w:tcPr>
            <w:tcW w:w="3467" w:type="dxa"/>
            <w:gridSpan w:val="2"/>
            <w:shd w:val="clear" w:color="auto" w:fill="EAF1DD" w:themeFill="accent3" w:themeFillTint="33"/>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p w:rsidR="00DD72B6" w:rsidRPr="00DB6137" w:rsidRDefault="00DD72B6" w:rsidP="00DD72B6">
            <w:pPr>
              <w:spacing w:before="0"/>
              <w:jc w:val="center"/>
              <w:rPr>
                <w:rFonts w:ascii="Times New Roman" w:hAnsi="Times New Roman" w:cs="Times New Roman"/>
                <w:i/>
                <w:sz w:val="24"/>
                <w:szCs w:val="24"/>
              </w:rPr>
            </w:pPr>
            <w:r w:rsidRPr="00DB6137">
              <w:rPr>
                <w:rFonts w:ascii="Times New Roman" w:hAnsi="Times New Roman" w:cs="Times New Roman"/>
                <w:i/>
                <w:sz w:val="24"/>
                <w:szCs w:val="24"/>
              </w:rPr>
              <w:t>Коментар аналогічний назві попереднього пункту</w:t>
            </w:r>
          </w:p>
        </w:tc>
      </w:tr>
      <w:tr w:rsidR="00DD72B6" w:rsidRPr="00215AB9" w:rsidTr="00285C7D">
        <w:trPr>
          <w:trHeight w:val="842"/>
        </w:trPr>
        <w:tc>
          <w:tcPr>
            <w:tcW w:w="4782" w:type="dxa"/>
            <w:shd w:val="clear" w:color="auto" w:fill="auto"/>
          </w:tcPr>
          <w:p w:rsidR="00DD72B6" w:rsidRPr="00215AB9" w:rsidRDefault="00DD72B6" w:rsidP="00DD72B6">
            <w:pPr>
              <w:spacing w:before="0"/>
              <w:rPr>
                <w:rFonts w:ascii="Times New Roman" w:eastAsia="Calibri" w:hAnsi="Times New Roman" w:cs="Times New Roman"/>
                <w:sz w:val="24"/>
                <w:szCs w:val="24"/>
              </w:rPr>
            </w:pPr>
            <w:r w:rsidRPr="00215AB9">
              <w:rPr>
                <w:rFonts w:ascii="Times New Roman" w:hAnsi="Times New Roman" w:cs="Times New Roman"/>
                <w:sz w:val="24"/>
                <w:szCs w:val="24"/>
              </w:rPr>
              <w:lastRenderedPageBreak/>
              <w:t xml:space="preserve">8.4.3. Вимоги до </w:t>
            </w:r>
            <w:bookmarkStart w:id="32" w:name="_Hlk150425695"/>
            <w:r w:rsidRPr="00215AB9">
              <w:rPr>
                <w:rFonts w:ascii="Times New Roman" w:hAnsi="Times New Roman" w:cs="Times New Roman"/>
                <w:strike/>
                <w:sz w:val="24"/>
                <w:szCs w:val="24"/>
              </w:rPr>
              <w:t>вторинного регулювання частоти та резервів</w:t>
            </w:r>
            <w:r w:rsidRPr="00215AB9">
              <w:rPr>
                <w:rFonts w:ascii="Times New Roman" w:hAnsi="Times New Roman" w:cs="Times New Roman"/>
                <w:sz w:val="24"/>
                <w:szCs w:val="24"/>
              </w:rPr>
              <w:t xml:space="preserve"> </w:t>
            </w:r>
            <w:r w:rsidRPr="00215AB9">
              <w:rPr>
                <w:rFonts w:ascii="Times New Roman" w:hAnsi="Times New Roman" w:cs="Times New Roman"/>
                <w:strike/>
                <w:sz w:val="24"/>
                <w:szCs w:val="24"/>
              </w:rPr>
              <w:t>відновлення частоти (резерв вторинного  регулювання)</w:t>
            </w:r>
            <w:r w:rsidRPr="00215AB9">
              <w:rPr>
                <w:rFonts w:ascii="Times New Roman" w:hAnsi="Times New Roman" w:cs="Times New Roman"/>
                <w:sz w:val="24"/>
                <w:szCs w:val="24"/>
              </w:rPr>
              <w:t xml:space="preserve"> </w:t>
            </w:r>
            <w:bookmarkStart w:id="33" w:name="_Hlk150425718"/>
            <w:bookmarkEnd w:id="32"/>
            <w:r w:rsidRPr="00215AB9">
              <w:rPr>
                <w:rFonts w:ascii="Times New Roman" w:hAnsi="Times New Roman" w:cs="Times New Roman"/>
                <w:b/>
                <w:sz w:val="24"/>
                <w:szCs w:val="24"/>
              </w:rPr>
              <w:t>ПВЧ</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та РВЧ</w:t>
            </w:r>
            <w:bookmarkEnd w:id="33"/>
            <w:r w:rsidRPr="00215AB9">
              <w:rPr>
                <w:rFonts w:ascii="Times New Roman" w:hAnsi="Times New Roman" w:cs="Times New Roman"/>
                <w:sz w:val="24"/>
                <w:szCs w:val="24"/>
              </w:rPr>
              <w:t>:</w:t>
            </w:r>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DD72B6" w:rsidRPr="00215AB9" w:rsidRDefault="00DD72B6" w:rsidP="00DD72B6">
            <w:pPr>
              <w:spacing w:before="0"/>
              <w:ind w:firstLine="567"/>
              <w:rPr>
                <w:rFonts w:ascii="Times New Roman" w:hAnsi="Times New Roman" w:cs="Times New Roman"/>
                <w:b/>
                <w:sz w:val="24"/>
                <w:szCs w:val="24"/>
              </w:rPr>
            </w:pPr>
          </w:p>
        </w:tc>
      </w:tr>
      <w:tr w:rsidR="00DD72B6" w:rsidRPr="00215AB9" w:rsidTr="00285C7D">
        <w:trPr>
          <w:trHeight w:val="1717"/>
        </w:trPr>
        <w:tc>
          <w:tcPr>
            <w:tcW w:w="4782" w:type="dxa"/>
            <w:shd w:val="clear" w:color="auto" w:fill="auto"/>
          </w:tcPr>
          <w:p w:rsidR="00DD72B6" w:rsidRPr="00215AB9" w:rsidRDefault="00DD72B6" w:rsidP="00DD72B6">
            <w:pPr>
              <w:pStyle w:val="a4"/>
              <w:spacing w:before="0" w:beforeAutospacing="0" w:after="0" w:afterAutospacing="0"/>
            </w:pPr>
            <w:r w:rsidRPr="00215AB9">
              <w:t xml:space="preserve">8) </w:t>
            </w:r>
            <w:r w:rsidRPr="00215AB9">
              <w:rPr>
                <w:strike/>
              </w:rPr>
              <w:t xml:space="preserve">вторинне </w:t>
            </w:r>
            <w:r w:rsidRPr="00215AB9">
              <w:t>регулювання заданого сумарного зовнішнього перетоку з частотною корекцією має виконуватися за критерієм характеристик мережі, при цьому регульованим параметром (що підлягає зведенню до нуля) є помилка області регулювання G (АСЕ). Помилка області регулювання G обчислюється за формулою</w:t>
            </w:r>
          </w:p>
          <w:p w:rsidR="00DD72B6" w:rsidRPr="00215AB9" w:rsidRDefault="00DD72B6" w:rsidP="00DD72B6">
            <w:pPr>
              <w:pStyle w:val="a4"/>
              <w:spacing w:before="0" w:beforeAutospacing="0" w:after="0" w:afterAutospacing="0"/>
            </w:pPr>
            <w:r w:rsidRPr="00215AB9">
              <w:rPr>
                <w:i/>
                <w:iCs/>
              </w:rPr>
              <w:t>G</w:t>
            </w:r>
            <w:r w:rsidRPr="00215AB9">
              <w:t xml:space="preserve"> = </w:t>
            </w:r>
            <w:r w:rsidRPr="00215AB9">
              <w:rPr>
                <w:i/>
                <w:iCs/>
              </w:rPr>
              <w:t>P</w:t>
            </w:r>
            <w:r w:rsidRPr="00215AB9">
              <w:t xml:space="preserve"> + </w:t>
            </w:r>
            <w:r w:rsidRPr="00215AB9">
              <w:rPr>
                <w:i/>
                <w:iCs/>
              </w:rPr>
              <w:t>K</w:t>
            </w:r>
            <w:r w:rsidRPr="00215AB9">
              <w:rPr>
                <w:vertAlign w:val="subscript"/>
              </w:rPr>
              <w:t xml:space="preserve"> ч</w:t>
            </w:r>
            <w:r w:rsidRPr="00215AB9">
              <w:t xml:space="preserve"> · </w:t>
            </w:r>
            <w:r w:rsidRPr="00215AB9">
              <w:rPr>
                <w:i/>
                <w:iCs/>
              </w:rPr>
              <w:t>f</w:t>
            </w:r>
            <w:r w:rsidRPr="00215AB9">
              <w:t>,</w:t>
            </w:r>
          </w:p>
          <w:p w:rsidR="00DD72B6" w:rsidRPr="00215AB9" w:rsidRDefault="00DD72B6" w:rsidP="00DD72B6">
            <w:pPr>
              <w:pStyle w:val="a4"/>
              <w:spacing w:before="0" w:beforeAutospacing="0" w:after="0" w:afterAutospacing="0"/>
            </w:pPr>
            <w:r w:rsidRPr="00215AB9">
              <w:t xml:space="preserve">де </w:t>
            </w:r>
            <w:r w:rsidRPr="00215AB9">
              <w:rPr>
                <w:i/>
                <w:iCs/>
              </w:rPr>
              <w:t>P = P</w:t>
            </w:r>
            <w:r w:rsidRPr="00215AB9">
              <w:rPr>
                <w:vertAlign w:val="subscript"/>
              </w:rPr>
              <w:t xml:space="preserve"> пл</w:t>
            </w:r>
            <w:r w:rsidRPr="00215AB9">
              <w:rPr>
                <w:i/>
                <w:iCs/>
              </w:rPr>
              <w:t xml:space="preserve"> - P</w:t>
            </w:r>
            <w:r w:rsidRPr="00215AB9">
              <w:t xml:space="preserve"> - відхилення фактичного сумарного зовнішнього перетоку потужності </w:t>
            </w:r>
            <w:r w:rsidRPr="00215AB9">
              <w:rPr>
                <w:i/>
                <w:iCs/>
              </w:rPr>
              <w:t>P</w:t>
            </w:r>
            <w:r w:rsidRPr="00215AB9">
              <w:t xml:space="preserve"> від планового значення Р</w:t>
            </w:r>
            <w:r w:rsidRPr="00215AB9">
              <w:rPr>
                <w:vertAlign w:val="subscript"/>
              </w:rPr>
              <w:t xml:space="preserve"> пл</w:t>
            </w:r>
            <w:r w:rsidRPr="00215AB9">
              <w:t>;</w:t>
            </w:r>
          </w:p>
          <w:p w:rsidR="00DD72B6" w:rsidRPr="00215AB9" w:rsidRDefault="00DD72B6" w:rsidP="00DD72B6">
            <w:pPr>
              <w:pStyle w:val="a4"/>
              <w:spacing w:before="0" w:beforeAutospacing="0" w:after="0" w:afterAutospacing="0"/>
            </w:pPr>
            <w:r w:rsidRPr="00215AB9">
              <w:rPr>
                <w:i/>
                <w:iCs/>
              </w:rPr>
              <w:t>P</w:t>
            </w:r>
            <w:r w:rsidRPr="00215AB9">
              <w:rPr>
                <w:vertAlign w:val="subscript"/>
              </w:rPr>
              <w:t xml:space="preserve"> пл</w:t>
            </w:r>
            <w:r w:rsidRPr="00215AB9">
              <w:rPr>
                <w:b/>
                <w:bCs/>
              </w:rPr>
              <w:t xml:space="preserve"> </w:t>
            </w:r>
            <w:r w:rsidRPr="00215AB9">
              <w:t>- помилка регулювання перетоку, МВт;</w:t>
            </w:r>
          </w:p>
          <w:p w:rsidR="00DD72B6" w:rsidRPr="00215AB9" w:rsidRDefault="00DD72B6" w:rsidP="00DD72B6">
            <w:pPr>
              <w:pStyle w:val="a4"/>
              <w:spacing w:before="0" w:beforeAutospacing="0" w:after="0" w:afterAutospacing="0"/>
            </w:pPr>
            <w:r w:rsidRPr="00215AB9">
              <w:rPr>
                <w:i/>
                <w:iCs/>
              </w:rPr>
              <w:t xml:space="preserve">f </w:t>
            </w:r>
            <w:r w:rsidRPr="00215AB9">
              <w:t xml:space="preserve">= </w:t>
            </w:r>
            <w:r w:rsidRPr="00215AB9">
              <w:rPr>
                <w:i/>
                <w:iCs/>
              </w:rPr>
              <w:t xml:space="preserve">f </w:t>
            </w:r>
            <w:r w:rsidRPr="00215AB9">
              <w:t xml:space="preserve">- </w:t>
            </w:r>
            <w:r w:rsidRPr="00215AB9">
              <w:rPr>
                <w:i/>
                <w:iCs/>
              </w:rPr>
              <w:t>f</w:t>
            </w:r>
            <w:r w:rsidRPr="00215AB9">
              <w:rPr>
                <w:vertAlign w:val="subscript"/>
              </w:rPr>
              <w:t xml:space="preserve"> з</w:t>
            </w:r>
            <w:r w:rsidRPr="00215AB9">
              <w:rPr>
                <w:b/>
                <w:bCs/>
              </w:rPr>
              <w:t xml:space="preserve"> </w:t>
            </w:r>
            <w:r w:rsidRPr="00215AB9">
              <w:t xml:space="preserve">- відхилення фактичного значення частоти </w:t>
            </w:r>
            <w:r w:rsidRPr="00215AB9">
              <w:rPr>
                <w:i/>
                <w:iCs/>
              </w:rPr>
              <w:t xml:space="preserve">f </w:t>
            </w:r>
            <w:r w:rsidRPr="00215AB9">
              <w:t xml:space="preserve">від заданого значення </w:t>
            </w:r>
            <w:r w:rsidRPr="00215AB9">
              <w:rPr>
                <w:i/>
                <w:iCs/>
              </w:rPr>
              <w:t>f</w:t>
            </w:r>
            <w:r w:rsidRPr="00215AB9">
              <w:rPr>
                <w:vertAlign w:val="subscript"/>
              </w:rPr>
              <w:t xml:space="preserve"> з</w:t>
            </w:r>
            <w:r w:rsidRPr="00215AB9">
              <w:rPr>
                <w:b/>
                <w:bCs/>
              </w:rPr>
              <w:t xml:space="preserve"> </w:t>
            </w:r>
            <w:r w:rsidRPr="00215AB9">
              <w:t>(нормально - 50,0 Гц, а у період корекції синхронного часу - 50 ± 0,01 Гц);</w:t>
            </w:r>
          </w:p>
          <w:p w:rsidR="00DD72B6" w:rsidRPr="00215AB9" w:rsidRDefault="00DD72B6" w:rsidP="00DD72B6">
            <w:pPr>
              <w:pStyle w:val="a4"/>
              <w:spacing w:before="0" w:beforeAutospacing="0" w:after="0" w:afterAutospacing="0"/>
            </w:pPr>
            <w:r w:rsidRPr="00215AB9">
              <w:rPr>
                <w:i/>
                <w:iCs/>
              </w:rPr>
              <w:t>K</w:t>
            </w:r>
            <w:r w:rsidRPr="00215AB9">
              <w:rPr>
                <w:vertAlign w:val="subscript"/>
              </w:rPr>
              <w:t xml:space="preserve"> ч</w:t>
            </w:r>
            <w:r w:rsidRPr="00215AB9">
              <w:rPr>
                <w:b/>
                <w:bCs/>
              </w:rPr>
              <w:t xml:space="preserve"> </w:t>
            </w:r>
            <w:r w:rsidRPr="00215AB9">
              <w:t>- заданий коефіцієнт частотної корекції, МВт/Гц;</w:t>
            </w:r>
          </w:p>
          <w:p w:rsidR="00DD72B6" w:rsidRPr="00215AB9" w:rsidRDefault="00DD72B6" w:rsidP="00DD72B6">
            <w:pPr>
              <w:pStyle w:val="a4"/>
              <w:spacing w:before="0" w:beforeAutospacing="0" w:after="0" w:afterAutospacing="0"/>
            </w:pPr>
            <w:r w:rsidRPr="00215AB9">
              <w:rPr>
                <w:i/>
                <w:iCs/>
              </w:rPr>
              <w:t>K</w:t>
            </w:r>
            <w:r w:rsidRPr="00215AB9">
              <w:rPr>
                <w:vertAlign w:val="subscript"/>
              </w:rPr>
              <w:t xml:space="preserve"> ч</w:t>
            </w:r>
            <w:r w:rsidRPr="00215AB9">
              <w:t xml:space="preserve"> · </w:t>
            </w:r>
            <w:r w:rsidRPr="00215AB9">
              <w:rPr>
                <w:i/>
                <w:iCs/>
              </w:rPr>
              <w:t xml:space="preserve">f </w:t>
            </w:r>
            <w:r w:rsidRPr="00215AB9">
              <w:t xml:space="preserve">- поточна частотна корекція (помилка регулювання частоти), МВт. Помилка регулювання блоку </w:t>
            </w:r>
            <w:r w:rsidRPr="00215AB9">
              <w:rPr>
                <w:strike/>
              </w:rPr>
              <w:t>регулювання</w:t>
            </w:r>
            <w:r w:rsidRPr="00215AB9">
              <w:t xml:space="preserve"> </w:t>
            </w:r>
            <w:r w:rsidRPr="00215AB9">
              <w:rPr>
                <w:b/>
              </w:rPr>
              <w:t>РЧП</w:t>
            </w:r>
            <w:r w:rsidRPr="00215AB9">
              <w:t xml:space="preserve">/синхронної області </w:t>
            </w:r>
            <w:r w:rsidRPr="00215AB9">
              <w:rPr>
                <w:i/>
                <w:iCs/>
              </w:rPr>
              <w:t xml:space="preserve">G </w:t>
            </w:r>
            <w:r w:rsidRPr="00215AB9">
              <w:t>є позитивною в разі виникнення у блоці</w:t>
            </w:r>
            <w:r w:rsidRPr="00215AB9">
              <w:rPr>
                <w:strike/>
              </w:rPr>
              <w:t xml:space="preserve"> регулювання</w:t>
            </w:r>
            <w:r w:rsidRPr="00215AB9">
              <w:t xml:space="preserve"> </w:t>
            </w:r>
            <w:r w:rsidRPr="00215AB9">
              <w:rPr>
                <w:b/>
              </w:rPr>
              <w:t>РЧП</w:t>
            </w:r>
            <w:r w:rsidRPr="00215AB9">
              <w:t>/синхронній області надлишку потужності, що генерується</w:t>
            </w:r>
            <w:r w:rsidRPr="00215AB9">
              <w:rPr>
                <w:i/>
                <w:iCs/>
              </w:rPr>
              <w:t xml:space="preserve"> </w:t>
            </w:r>
            <w:r w:rsidRPr="00215AB9">
              <w:t>та/або відпускається в мережу.</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hAnsi="Times New Roman" w:cs="Times New Roman"/>
                <w:sz w:val="24"/>
                <w:szCs w:val="24"/>
              </w:rPr>
              <w:t xml:space="preserve">Помилка регулювання блоку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/синхронної області має усуватись із заданою точністю і швидкодією;</w:t>
            </w:r>
          </w:p>
        </w:tc>
        <w:tc>
          <w:tcPr>
            <w:tcW w:w="4030" w:type="dxa"/>
            <w:gridSpan w:val="2"/>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pStyle w:val="a4"/>
              <w:spacing w:before="0" w:beforeAutospacing="0" w:after="0" w:afterAutospacing="0"/>
            </w:pPr>
            <w:r w:rsidRPr="00215AB9">
              <w:t xml:space="preserve">8) </w:t>
            </w:r>
            <w:r w:rsidRPr="00215AB9">
              <w:rPr>
                <w:strike/>
              </w:rPr>
              <w:t xml:space="preserve">вторинне </w:t>
            </w:r>
            <w:r w:rsidRPr="00215AB9">
              <w:t>регулювання заданого сумарного зовнішнього перетоку з частотною корекцією має виконуватися за критерієм характеристик мережі, при цьому регульованим параметром (що підлягає зведенню до нуля) є помилка області регулювання G (АСЕ). Помилка області регулювання G обчислюється за формулою</w:t>
            </w:r>
          </w:p>
          <w:p w:rsidR="00DD72B6" w:rsidRPr="00215AB9" w:rsidRDefault="00DD72B6" w:rsidP="00DD72B6">
            <w:pPr>
              <w:pStyle w:val="a4"/>
              <w:spacing w:before="0" w:beforeAutospacing="0" w:after="0" w:afterAutospacing="0"/>
            </w:pPr>
            <w:r w:rsidRPr="00215AB9">
              <w:rPr>
                <w:i/>
                <w:iCs/>
              </w:rPr>
              <w:t>G</w:t>
            </w:r>
            <w:r w:rsidRPr="00215AB9">
              <w:t xml:space="preserve"> = </w:t>
            </w:r>
            <w:r w:rsidRPr="00215AB9">
              <w:rPr>
                <w:i/>
                <w:iCs/>
                <w:color w:val="548DD4" w:themeColor="text2" w:themeTint="99"/>
              </w:rPr>
              <w:t></w:t>
            </w:r>
            <w:r w:rsidRPr="00215AB9">
              <w:rPr>
                <w:i/>
                <w:iCs/>
              </w:rPr>
              <w:t>P</w:t>
            </w:r>
            <w:r w:rsidRPr="00215AB9">
              <w:t xml:space="preserve"> + </w:t>
            </w:r>
            <w:r w:rsidRPr="00215AB9">
              <w:rPr>
                <w:i/>
                <w:iCs/>
              </w:rPr>
              <w:t>K</w:t>
            </w:r>
            <w:r w:rsidRPr="00215AB9">
              <w:rPr>
                <w:vertAlign w:val="subscript"/>
              </w:rPr>
              <w:t xml:space="preserve"> ч</w:t>
            </w:r>
            <w:r w:rsidRPr="00215AB9">
              <w:t xml:space="preserve"> · </w:t>
            </w:r>
            <w:r w:rsidRPr="00215AB9">
              <w:rPr>
                <w:i/>
                <w:iCs/>
                <w:color w:val="548DD4" w:themeColor="text2" w:themeTint="99"/>
              </w:rPr>
              <w:t></w:t>
            </w:r>
            <w:r w:rsidRPr="00215AB9">
              <w:rPr>
                <w:i/>
                <w:iCs/>
              </w:rPr>
              <w:t>f</w:t>
            </w:r>
            <w:r w:rsidRPr="00215AB9">
              <w:t>,</w:t>
            </w:r>
          </w:p>
          <w:p w:rsidR="00DD72B6" w:rsidRPr="00215AB9" w:rsidRDefault="00DD72B6" w:rsidP="00DD72B6">
            <w:pPr>
              <w:pStyle w:val="a4"/>
              <w:spacing w:before="0" w:beforeAutospacing="0" w:after="0" w:afterAutospacing="0"/>
              <w:rPr>
                <w:i/>
                <w:iCs/>
                <w:color w:val="548DD4" w:themeColor="text2" w:themeTint="99"/>
              </w:rPr>
            </w:pPr>
            <w:r w:rsidRPr="00215AB9">
              <w:t xml:space="preserve">де </w:t>
            </w:r>
            <w:r w:rsidRPr="00215AB9">
              <w:rPr>
                <w:b/>
                <w:bCs/>
                <w:i/>
                <w:iCs/>
                <w:color w:val="548DD4" w:themeColor="text2" w:themeTint="99"/>
              </w:rPr>
              <w:t xml:space="preserve">P - </w:t>
            </w:r>
            <w:r w:rsidRPr="00215AB9">
              <w:rPr>
                <w:b/>
                <w:bCs/>
                <w:color w:val="548DD4" w:themeColor="text2" w:themeTint="99"/>
              </w:rPr>
              <w:t>помилка регулювання перетоку,</w:t>
            </w:r>
            <w:r w:rsidRPr="00215AB9">
              <w:rPr>
                <w:color w:val="548DD4" w:themeColor="text2" w:themeTint="99"/>
              </w:rPr>
              <w:t xml:space="preserve"> </w:t>
            </w:r>
            <w:r w:rsidRPr="00215AB9">
              <w:rPr>
                <w:b/>
                <w:bCs/>
                <w:color w:val="548DD4" w:themeColor="text2" w:themeTint="99"/>
              </w:rPr>
              <w:t>МВт;</w:t>
            </w:r>
            <w:r w:rsidRPr="00215AB9">
              <w:rPr>
                <w:b/>
                <w:bCs/>
                <w:i/>
                <w:iCs/>
                <w:color w:val="548DD4" w:themeColor="text2" w:themeTint="99"/>
              </w:rPr>
              <w:t></w:t>
            </w:r>
          </w:p>
          <w:p w:rsidR="00DD72B6" w:rsidRPr="00215AB9" w:rsidRDefault="00DD72B6" w:rsidP="00DD72B6">
            <w:pPr>
              <w:pStyle w:val="a4"/>
              <w:spacing w:before="0" w:beforeAutospacing="0" w:after="0" w:afterAutospacing="0"/>
            </w:pPr>
            <w:r w:rsidRPr="00215AB9">
              <w:rPr>
                <w:i/>
                <w:iCs/>
                <w:color w:val="548DD4" w:themeColor="text2" w:themeTint="99"/>
              </w:rPr>
              <w:t></w:t>
            </w:r>
            <w:r w:rsidRPr="00215AB9">
              <w:rPr>
                <w:i/>
                <w:iCs/>
              </w:rPr>
              <w:t>P = P</w:t>
            </w:r>
            <w:r w:rsidRPr="00215AB9">
              <w:rPr>
                <w:vertAlign w:val="subscript"/>
              </w:rPr>
              <w:t> пл</w:t>
            </w:r>
            <w:r w:rsidRPr="00215AB9">
              <w:rPr>
                <w:i/>
                <w:iCs/>
              </w:rPr>
              <w:t xml:space="preserve"> - P</w:t>
            </w:r>
            <w:r w:rsidRPr="00215AB9">
              <w:t xml:space="preserve"> - відхилення фактичного сумарного зовнішнього перетоку потужності </w:t>
            </w:r>
            <w:r w:rsidRPr="00215AB9">
              <w:rPr>
                <w:i/>
                <w:iCs/>
              </w:rPr>
              <w:t>P</w:t>
            </w:r>
            <w:r w:rsidRPr="00215AB9">
              <w:t xml:space="preserve"> від планового значення Р</w:t>
            </w:r>
            <w:r w:rsidRPr="00215AB9">
              <w:rPr>
                <w:vertAlign w:val="subscript"/>
              </w:rPr>
              <w:t xml:space="preserve"> пл</w:t>
            </w:r>
            <w:r w:rsidRPr="00215AB9">
              <w:t>;</w:t>
            </w:r>
          </w:p>
          <w:p w:rsidR="00DD72B6" w:rsidRPr="00215AB9" w:rsidRDefault="00DD72B6" w:rsidP="00DD72B6">
            <w:pPr>
              <w:pStyle w:val="a4"/>
              <w:spacing w:before="0" w:beforeAutospacing="0" w:after="0" w:afterAutospacing="0"/>
            </w:pPr>
            <w:r w:rsidRPr="00215AB9">
              <w:rPr>
                <w:i/>
                <w:iCs/>
              </w:rPr>
              <w:t>P</w:t>
            </w:r>
            <w:r w:rsidRPr="00215AB9">
              <w:rPr>
                <w:vertAlign w:val="subscript"/>
              </w:rPr>
              <w:t> пл</w:t>
            </w:r>
            <w:r w:rsidRPr="00215AB9">
              <w:rPr>
                <w:b/>
                <w:bCs/>
              </w:rPr>
              <w:t xml:space="preserve"> </w:t>
            </w:r>
            <w:r w:rsidRPr="00215AB9">
              <w:t xml:space="preserve">- </w:t>
            </w:r>
            <w:r w:rsidRPr="00215AB9">
              <w:rPr>
                <w:strike/>
              </w:rPr>
              <w:t>помилка регулювання перетоку</w:t>
            </w:r>
            <w:r w:rsidRPr="00215AB9">
              <w:t xml:space="preserve"> </w:t>
            </w:r>
            <w:r w:rsidRPr="00215AB9">
              <w:rPr>
                <w:b/>
                <w:bCs/>
              </w:rPr>
              <w:t>планове значення сумарного зовнішнього перетоку потужності</w:t>
            </w:r>
            <w:r w:rsidRPr="00215AB9">
              <w:t>, МВт;</w:t>
            </w:r>
          </w:p>
          <w:p w:rsidR="00DD72B6" w:rsidRPr="00215AB9" w:rsidRDefault="00DD72B6" w:rsidP="00DD72B6">
            <w:pPr>
              <w:pStyle w:val="a4"/>
              <w:spacing w:before="0" w:beforeAutospacing="0" w:after="0" w:afterAutospacing="0"/>
            </w:pPr>
            <w:r w:rsidRPr="00215AB9">
              <w:rPr>
                <w:i/>
                <w:iCs/>
                <w:color w:val="548DD4" w:themeColor="text2" w:themeTint="99"/>
              </w:rPr>
              <w:t></w:t>
            </w:r>
            <w:r w:rsidRPr="00215AB9">
              <w:rPr>
                <w:i/>
                <w:iCs/>
              </w:rPr>
              <w:t xml:space="preserve">f </w:t>
            </w:r>
            <w:r w:rsidRPr="00215AB9">
              <w:t xml:space="preserve">= </w:t>
            </w:r>
            <w:r w:rsidRPr="00215AB9">
              <w:rPr>
                <w:i/>
                <w:iCs/>
              </w:rPr>
              <w:t xml:space="preserve">f </w:t>
            </w:r>
            <w:r w:rsidRPr="00215AB9">
              <w:t xml:space="preserve">- </w:t>
            </w:r>
            <w:r w:rsidRPr="00215AB9">
              <w:rPr>
                <w:i/>
                <w:iCs/>
              </w:rPr>
              <w:t>f</w:t>
            </w:r>
            <w:r w:rsidRPr="00215AB9">
              <w:rPr>
                <w:vertAlign w:val="subscript"/>
              </w:rPr>
              <w:t xml:space="preserve"> з</w:t>
            </w:r>
            <w:r w:rsidRPr="00215AB9">
              <w:rPr>
                <w:b/>
                <w:bCs/>
              </w:rPr>
              <w:t xml:space="preserve"> </w:t>
            </w:r>
            <w:r w:rsidRPr="00215AB9">
              <w:t xml:space="preserve">- відхилення фактичного значення частоти </w:t>
            </w:r>
            <w:r w:rsidRPr="00215AB9">
              <w:rPr>
                <w:i/>
                <w:iCs/>
              </w:rPr>
              <w:t xml:space="preserve">f </w:t>
            </w:r>
            <w:r w:rsidRPr="00215AB9">
              <w:t xml:space="preserve">від заданого значення </w:t>
            </w:r>
            <w:r w:rsidRPr="00215AB9">
              <w:rPr>
                <w:i/>
                <w:iCs/>
              </w:rPr>
              <w:t>f</w:t>
            </w:r>
            <w:r w:rsidRPr="00215AB9">
              <w:rPr>
                <w:vertAlign w:val="subscript"/>
              </w:rPr>
              <w:t xml:space="preserve"> з</w:t>
            </w:r>
            <w:r w:rsidRPr="00215AB9">
              <w:rPr>
                <w:b/>
                <w:bCs/>
              </w:rPr>
              <w:t xml:space="preserve"> </w:t>
            </w:r>
            <w:r w:rsidRPr="00215AB9">
              <w:t>(нормально - 50,0 Гц, а у період корекції синхронного часу - 50 ± 0,01 Гц);</w:t>
            </w:r>
          </w:p>
          <w:p w:rsidR="00DD72B6" w:rsidRPr="00215AB9" w:rsidRDefault="00DD72B6" w:rsidP="00DD72B6">
            <w:pPr>
              <w:pStyle w:val="a4"/>
              <w:spacing w:before="0" w:beforeAutospacing="0" w:after="0" w:afterAutospacing="0"/>
            </w:pPr>
            <w:r w:rsidRPr="00215AB9">
              <w:rPr>
                <w:i/>
                <w:iCs/>
              </w:rPr>
              <w:t>K</w:t>
            </w:r>
            <w:r w:rsidRPr="00215AB9">
              <w:rPr>
                <w:vertAlign w:val="subscript"/>
              </w:rPr>
              <w:t xml:space="preserve"> ч</w:t>
            </w:r>
            <w:r w:rsidRPr="00215AB9">
              <w:rPr>
                <w:b/>
                <w:bCs/>
              </w:rPr>
              <w:t xml:space="preserve"> </w:t>
            </w:r>
            <w:r w:rsidRPr="00215AB9">
              <w:t>- заданий коефіцієнт частотної корекції, МВт/Гц;</w:t>
            </w:r>
          </w:p>
          <w:p w:rsidR="00DD72B6" w:rsidRPr="00215AB9" w:rsidRDefault="00DD72B6" w:rsidP="00DD72B6">
            <w:pPr>
              <w:pStyle w:val="a4"/>
              <w:spacing w:before="0" w:beforeAutospacing="0" w:after="0" w:afterAutospacing="0"/>
            </w:pPr>
            <w:r w:rsidRPr="00215AB9">
              <w:rPr>
                <w:i/>
                <w:iCs/>
              </w:rPr>
              <w:t>K</w:t>
            </w:r>
            <w:r w:rsidRPr="00215AB9">
              <w:rPr>
                <w:vertAlign w:val="subscript"/>
              </w:rPr>
              <w:t xml:space="preserve"> ч</w:t>
            </w:r>
            <w:r w:rsidRPr="00215AB9">
              <w:t xml:space="preserve"> · </w:t>
            </w:r>
            <w:r w:rsidRPr="00215AB9">
              <w:rPr>
                <w:i/>
                <w:iCs/>
                <w:color w:val="548DD4" w:themeColor="text2" w:themeTint="99"/>
              </w:rPr>
              <w:t></w:t>
            </w:r>
            <w:r w:rsidRPr="00215AB9">
              <w:rPr>
                <w:i/>
                <w:iCs/>
              </w:rPr>
              <w:t xml:space="preserve">f </w:t>
            </w:r>
            <w:r w:rsidRPr="00215AB9">
              <w:t xml:space="preserve">- поточна частотна корекція (помилка регулювання частоти), </w:t>
            </w:r>
            <w:r w:rsidRPr="00215AB9">
              <w:lastRenderedPageBreak/>
              <w:t xml:space="preserve">МВт. Помилка регулювання блоку </w:t>
            </w:r>
            <w:r w:rsidRPr="00215AB9">
              <w:rPr>
                <w:strike/>
              </w:rPr>
              <w:t>регулювання</w:t>
            </w:r>
            <w:r w:rsidRPr="00215AB9">
              <w:t xml:space="preserve"> </w:t>
            </w:r>
            <w:r w:rsidRPr="00215AB9">
              <w:rPr>
                <w:b/>
              </w:rPr>
              <w:t>РЧП</w:t>
            </w:r>
            <w:r w:rsidRPr="00215AB9">
              <w:t xml:space="preserve">/синхронної області </w:t>
            </w:r>
            <w:r w:rsidRPr="00215AB9">
              <w:rPr>
                <w:i/>
                <w:iCs/>
              </w:rPr>
              <w:t xml:space="preserve">G </w:t>
            </w:r>
            <w:r w:rsidRPr="00215AB9">
              <w:t>є позитивною в разі виникнення у блоці</w:t>
            </w:r>
            <w:r w:rsidRPr="00215AB9">
              <w:rPr>
                <w:strike/>
              </w:rPr>
              <w:t xml:space="preserve"> регулювання</w:t>
            </w:r>
            <w:r w:rsidRPr="00215AB9">
              <w:t xml:space="preserve"> </w:t>
            </w:r>
            <w:r w:rsidRPr="00215AB9">
              <w:rPr>
                <w:b/>
              </w:rPr>
              <w:t>РЧП</w:t>
            </w:r>
            <w:r w:rsidRPr="00215AB9">
              <w:t>/синхронній області надлишку потужності, що генерується</w:t>
            </w:r>
            <w:r w:rsidRPr="00215AB9">
              <w:rPr>
                <w:i/>
                <w:iCs/>
              </w:rPr>
              <w:t xml:space="preserve"> </w:t>
            </w:r>
            <w:r w:rsidRPr="00215AB9">
              <w:t>та/або відпускається в мережу.</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 xml:space="preserve">Помилка регулювання блоку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hAnsi="Times New Roman" w:cs="Times New Roman"/>
                <w:sz w:val="24"/>
                <w:szCs w:val="24"/>
              </w:rPr>
              <w:t>/синхронної області має усуватись із заданою точністю і швидкодією;</w:t>
            </w:r>
          </w:p>
        </w:tc>
        <w:tc>
          <w:tcPr>
            <w:tcW w:w="3486" w:type="dxa"/>
          </w:tcPr>
          <w:p w:rsidR="00DD72B6" w:rsidRPr="00215AB9" w:rsidRDefault="00DD72B6" w:rsidP="00DD72B6">
            <w:pPr>
              <w:spacing w:before="0"/>
              <w:rPr>
                <w:rFonts w:ascii="Times New Roman" w:eastAsia="Calibri" w:hAnsi="Times New Roman" w:cs="Times New Roman"/>
                <w:b/>
                <w:bCs/>
                <w:sz w:val="24"/>
                <w:szCs w:val="24"/>
              </w:rPr>
            </w:pPr>
          </w:p>
          <w:p w:rsidR="00DD72B6" w:rsidRPr="00215AB9" w:rsidRDefault="00DD72B6" w:rsidP="00DD72B6">
            <w:pPr>
              <w:spacing w:before="0"/>
              <w:rPr>
                <w:rFonts w:ascii="Times New Roman" w:eastAsia="Calibri" w:hAnsi="Times New Roman" w:cs="Times New Roman"/>
                <w:b/>
                <w:bCs/>
                <w:sz w:val="24"/>
                <w:szCs w:val="24"/>
              </w:rPr>
            </w:pPr>
          </w:p>
          <w:p w:rsidR="00DD72B6" w:rsidRPr="00215AB9" w:rsidRDefault="00DD72B6" w:rsidP="00DD72B6">
            <w:pPr>
              <w:spacing w:before="0"/>
              <w:rPr>
                <w:rFonts w:ascii="Times New Roman" w:eastAsia="Calibri" w:hAnsi="Times New Roman" w:cs="Times New Roman"/>
                <w:b/>
                <w:bCs/>
                <w:sz w:val="24"/>
                <w:szCs w:val="24"/>
              </w:rPr>
            </w:pPr>
          </w:p>
          <w:p w:rsidR="00DD72B6" w:rsidRPr="00215AB9" w:rsidRDefault="00DD72B6" w:rsidP="00DD72B6">
            <w:pPr>
              <w:spacing w:before="0"/>
              <w:rPr>
                <w:rFonts w:ascii="Times New Roman" w:eastAsia="Calibri" w:hAnsi="Times New Roman" w:cs="Times New Roman"/>
                <w:b/>
                <w:bCs/>
                <w:sz w:val="24"/>
                <w:szCs w:val="24"/>
              </w:rPr>
            </w:pPr>
          </w:p>
          <w:p w:rsidR="00DD72B6" w:rsidRPr="00215AB9" w:rsidRDefault="00DD72B6" w:rsidP="00DD72B6">
            <w:pPr>
              <w:spacing w:before="0"/>
              <w:rPr>
                <w:rFonts w:ascii="Times New Roman" w:eastAsia="Calibri" w:hAnsi="Times New Roman" w:cs="Times New Roman"/>
                <w:b/>
                <w:bCs/>
                <w:sz w:val="24"/>
                <w:szCs w:val="24"/>
              </w:rPr>
            </w:pPr>
          </w:p>
          <w:p w:rsidR="00DD72B6" w:rsidRPr="00215AB9" w:rsidRDefault="00DD72B6" w:rsidP="00DD72B6">
            <w:pPr>
              <w:spacing w:before="0"/>
              <w:rPr>
                <w:rFonts w:ascii="Times New Roman" w:eastAsia="Calibri" w:hAnsi="Times New Roman" w:cs="Times New Roman"/>
                <w:b/>
                <w:bCs/>
                <w:sz w:val="24"/>
                <w:szCs w:val="24"/>
              </w:rPr>
            </w:pPr>
          </w:p>
          <w:p w:rsidR="00DD72B6" w:rsidRPr="00215AB9" w:rsidRDefault="00DD72B6" w:rsidP="00DD72B6">
            <w:pPr>
              <w:spacing w:before="0"/>
              <w:rPr>
                <w:rFonts w:ascii="Times New Roman" w:eastAsia="Calibri" w:hAnsi="Times New Roman" w:cs="Times New Roman"/>
                <w:b/>
                <w:bCs/>
                <w:sz w:val="24"/>
                <w:szCs w:val="24"/>
              </w:rPr>
            </w:pPr>
          </w:p>
          <w:p w:rsidR="00DD72B6" w:rsidRPr="00215AB9" w:rsidRDefault="00DD72B6" w:rsidP="00DD72B6">
            <w:pPr>
              <w:spacing w:before="0"/>
              <w:rPr>
                <w:rFonts w:ascii="Times New Roman" w:eastAsia="Calibri" w:hAnsi="Times New Roman" w:cs="Times New Roman"/>
                <w:b/>
                <w:bCs/>
                <w:sz w:val="24"/>
                <w:szCs w:val="24"/>
              </w:rPr>
            </w:pPr>
          </w:p>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Уточнення редакції.</w:t>
            </w:r>
          </w:p>
        </w:tc>
        <w:tc>
          <w:tcPr>
            <w:tcW w:w="3467" w:type="dxa"/>
            <w:gridSpan w:val="2"/>
          </w:tcPr>
          <w:p w:rsidR="00DD72B6" w:rsidRPr="00215AB9"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DD72B6" w:rsidRPr="00215AB9" w:rsidTr="00285C7D">
        <w:trPr>
          <w:trHeight w:val="1717"/>
        </w:trPr>
        <w:tc>
          <w:tcPr>
            <w:tcW w:w="4782" w:type="dxa"/>
            <w:shd w:val="clear" w:color="auto" w:fill="auto"/>
          </w:tcPr>
          <w:p w:rsidR="00DD72B6" w:rsidRPr="00215AB9" w:rsidRDefault="00DD72B6" w:rsidP="00DD72B6">
            <w:pPr>
              <w:pStyle w:val="a4"/>
              <w:spacing w:before="0" w:beforeAutospacing="0" w:after="0" w:afterAutospacing="0"/>
            </w:pPr>
            <w:r w:rsidRPr="00215AB9">
              <w:t>15) РВЧ може складатися з резервів, що активуються в автоматичному (аРВЧ) та ручному (рРВЧ) режимах. Величина мінімального аРВЧ R визначається за формулою</w:t>
            </w:r>
          </w:p>
          <w:p w:rsidR="00DD72B6" w:rsidRPr="00215AB9" w:rsidRDefault="00DD72B6" w:rsidP="00DD72B6">
            <w:pPr>
              <w:pStyle w:val="a4"/>
              <w:spacing w:before="0" w:beforeAutospacing="0" w:after="0" w:afterAutospacing="0"/>
            </w:pPr>
            <w:r w:rsidRPr="00215AB9">
              <w:t>…</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де Pмакс - максимум навантаження в ОЕС України/блоці</w:t>
            </w:r>
            <w:r w:rsidRPr="00215AB9">
              <w:rPr>
                <w:rFonts w:ascii="Times New Roman" w:hAnsi="Times New Roman" w:cs="Times New Roman"/>
                <w:strike/>
                <w:sz w:val="24"/>
                <w:szCs w:val="24"/>
              </w:rPr>
              <w:t xml:space="preserve">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eastAsia="Calibri" w:hAnsi="Times New Roman" w:cs="Times New Roman"/>
                <w:sz w:val="24"/>
                <w:szCs w:val="24"/>
              </w:rPr>
              <w:t>/синхронній області, МВт;</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hAnsi="Times New Roman" w:cs="Times New Roman"/>
                <w:i/>
                <w:iCs/>
                <w:sz w:val="24"/>
                <w:szCs w:val="24"/>
              </w:rPr>
              <w:t></w:t>
            </w:r>
            <w:r w:rsidRPr="00215AB9">
              <w:rPr>
                <w:rFonts w:ascii="Times New Roman" w:hAnsi="Times New Roman" w:cs="Times New Roman"/>
                <w:i/>
                <w:iCs/>
                <w:sz w:val="24"/>
                <w:szCs w:val="24"/>
              </w:rPr>
              <w:t></w:t>
            </w:r>
            <w:r w:rsidRPr="00215AB9">
              <w:rPr>
                <w:rFonts w:ascii="Times New Roman" w:eastAsia="Calibri" w:hAnsi="Times New Roman" w:cs="Times New Roman"/>
                <w:sz w:val="24"/>
                <w:szCs w:val="24"/>
              </w:rPr>
              <w:t>= 10 МВт і b = 150 МВт - емпірично підібрані коефіцієнти.</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Якщо розрахунковий небаланс потужності в ОЕС України/блоці</w:t>
            </w:r>
            <w:r w:rsidRPr="00215AB9">
              <w:rPr>
                <w:rFonts w:ascii="Times New Roman" w:hAnsi="Times New Roman" w:cs="Times New Roman"/>
                <w:strike/>
                <w:sz w:val="24"/>
                <w:szCs w:val="24"/>
              </w:rPr>
              <w:t xml:space="preserve">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eastAsia="Calibri" w:hAnsi="Times New Roman" w:cs="Times New Roman"/>
                <w:sz w:val="24"/>
                <w:szCs w:val="24"/>
              </w:rPr>
              <w:t>/синхронній області, пов'язаний з втратою генерації, більше величини R, то величина резерву на завантаження має прийматися такою, що дорівнює величині даного розрахункового небалансу. Далі R порівнюється з:</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величиною встановленої потужності найпотужнішого енергоблока в ОЕС України/блоці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eastAsia="Calibri" w:hAnsi="Times New Roman" w:cs="Times New Roman"/>
                <w:sz w:val="24"/>
                <w:szCs w:val="24"/>
              </w:rPr>
              <w:t>/синхронній області;</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величиною потужності найбільш потужного вузла споживання електричної енергії, </w:t>
            </w:r>
            <w:r w:rsidRPr="00215AB9">
              <w:rPr>
                <w:rFonts w:ascii="Times New Roman" w:eastAsia="Calibri" w:hAnsi="Times New Roman" w:cs="Times New Roman"/>
                <w:sz w:val="24"/>
                <w:szCs w:val="24"/>
              </w:rPr>
              <w:lastRenderedPageBreak/>
              <w:t>втрата якого можлива в разі вимкнення одного елемента мережі.</w:t>
            </w:r>
          </w:p>
          <w:p w:rsidR="00DD72B6" w:rsidRPr="00215AB9" w:rsidRDefault="00DD72B6" w:rsidP="00DD72B6">
            <w:pPr>
              <w:pStyle w:val="a4"/>
              <w:spacing w:before="0" w:beforeAutospacing="0" w:after="0" w:afterAutospacing="0"/>
            </w:pPr>
            <w:r w:rsidRPr="00215AB9">
              <w:t xml:space="preserve">Остаточна величина РВЧ визначається як найбільші за модулем величини з цих двох складових, при цьому </w:t>
            </w:r>
            <w:bookmarkStart w:id="34" w:name="_Hlk150430522"/>
            <w:r w:rsidRPr="00215AB9">
              <w:rPr>
                <w:b/>
              </w:rPr>
              <w:t xml:space="preserve">сумарний </w:t>
            </w:r>
            <w:r w:rsidRPr="00215AB9">
              <w:t xml:space="preserve">діапазон </w:t>
            </w:r>
            <w:bookmarkEnd w:id="34"/>
            <w:r w:rsidRPr="00215AB9">
              <w:rPr>
                <w:strike/>
              </w:rPr>
              <w:t>вторинного регулювання</w:t>
            </w:r>
            <w:r w:rsidRPr="00215AB9">
              <w:rPr>
                <w:b/>
              </w:rPr>
              <w:t xml:space="preserve"> РВЧ</w:t>
            </w:r>
            <w:r w:rsidRPr="00215AB9">
              <w:t xml:space="preserve"> може бути несиметричним.</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hAnsi="Times New Roman" w:cs="Times New Roman"/>
                <w:sz w:val="24"/>
                <w:szCs w:val="24"/>
              </w:rPr>
              <w:t xml:space="preserve">Величина рРВЧ для області регулювання ОЕС України розраховується як різниця між розрахунковою величиною РВЧ та розрахованою величиною аРВЧ; </w:t>
            </w:r>
          </w:p>
        </w:tc>
        <w:tc>
          <w:tcPr>
            <w:tcW w:w="4030" w:type="dxa"/>
            <w:gridSpan w:val="2"/>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DD72B6" w:rsidRPr="00215AB9" w:rsidRDefault="00DD72B6" w:rsidP="00DD72B6">
            <w:pPr>
              <w:pStyle w:val="a4"/>
              <w:spacing w:before="0" w:beforeAutospacing="0" w:after="0" w:afterAutospacing="0"/>
            </w:pPr>
            <w:r w:rsidRPr="00215AB9">
              <w:t>15) РВЧ може складатися з резервів, що активуються в автоматичному (аРВЧ) та ручному (рРВЧ) режимах. Величина мінімального аРВЧ R визначається за формулою</w:t>
            </w:r>
          </w:p>
          <w:p w:rsidR="00DD72B6" w:rsidRPr="00215AB9" w:rsidRDefault="00DD72B6" w:rsidP="00DD72B6">
            <w:pPr>
              <w:pStyle w:val="a4"/>
              <w:spacing w:before="0" w:beforeAutospacing="0" w:after="0" w:afterAutospacing="0"/>
            </w:pPr>
            <w:r w:rsidRPr="00215AB9">
              <w:t>…</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де Pмакс - максимум навантаження в ОЕС України/блоці</w:t>
            </w:r>
            <w:r w:rsidRPr="00215AB9">
              <w:rPr>
                <w:rFonts w:ascii="Times New Roman" w:hAnsi="Times New Roman" w:cs="Times New Roman"/>
                <w:strike/>
                <w:sz w:val="24"/>
                <w:szCs w:val="24"/>
              </w:rPr>
              <w:t xml:space="preserve">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eastAsia="Calibri" w:hAnsi="Times New Roman" w:cs="Times New Roman"/>
                <w:sz w:val="24"/>
                <w:szCs w:val="24"/>
              </w:rPr>
              <w:t>/синхронній області, МВт;</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hAnsi="Times New Roman" w:cs="Times New Roman"/>
                <w:i/>
                <w:iCs/>
                <w:color w:val="548DD4" w:themeColor="text2" w:themeTint="99"/>
                <w:sz w:val="24"/>
                <w:szCs w:val="24"/>
              </w:rPr>
              <w:t></w:t>
            </w:r>
            <w:r w:rsidRPr="00215AB9">
              <w:rPr>
                <w:rFonts w:ascii="Times New Roman" w:hAnsi="Times New Roman" w:cs="Times New Roman"/>
                <w:i/>
                <w:iCs/>
                <w:sz w:val="24"/>
                <w:szCs w:val="24"/>
              </w:rPr>
              <w:t></w:t>
            </w:r>
            <w:r w:rsidRPr="00215AB9">
              <w:rPr>
                <w:rFonts w:ascii="Times New Roman" w:eastAsia="Calibri" w:hAnsi="Times New Roman" w:cs="Times New Roman"/>
                <w:sz w:val="24"/>
                <w:szCs w:val="24"/>
              </w:rPr>
              <w:t>= 10 МВт і b = 150 МВт - емпірично підібрані коефіцієнти.</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Якщо розрахунковий небаланс потужності в ОЕС України/блоці</w:t>
            </w:r>
            <w:r w:rsidRPr="00215AB9">
              <w:rPr>
                <w:rFonts w:ascii="Times New Roman" w:hAnsi="Times New Roman" w:cs="Times New Roman"/>
                <w:strike/>
                <w:sz w:val="24"/>
                <w:szCs w:val="24"/>
              </w:rPr>
              <w:t xml:space="preserve"> 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eastAsia="Calibri" w:hAnsi="Times New Roman" w:cs="Times New Roman"/>
                <w:sz w:val="24"/>
                <w:szCs w:val="24"/>
              </w:rPr>
              <w:t>/синхронній області, пов'язаний з втратою генерації, більше величини R, то величина резерву на завантаження має прийматися такою, що дорівнює величині даного розрахункового небалансу. Далі R порівнюється з:</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величиною встановленої потужності найпотужнішого енергоблока в ОЕС України/блоці </w:t>
            </w:r>
            <w:r w:rsidRPr="00215AB9">
              <w:rPr>
                <w:rFonts w:ascii="Times New Roman" w:hAnsi="Times New Roman" w:cs="Times New Roman"/>
                <w:strike/>
                <w:sz w:val="24"/>
                <w:szCs w:val="24"/>
              </w:rPr>
              <w:t>регулювання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РЧП</w:t>
            </w:r>
            <w:r w:rsidRPr="00215AB9">
              <w:rPr>
                <w:rFonts w:ascii="Times New Roman" w:eastAsia="Calibri" w:hAnsi="Times New Roman" w:cs="Times New Roman"/>
                <w:sz w:val="24"/>
                <w:szCs w:val="24"/>
              </w:rPr>
              <w:t>/синхронній області;</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lastRenderedPageBreak/>
              <w:t>величиною потужності найбільш потужного вузла споживання електричної енергії, втрата якого можлива в разі вимкнення одного елемента мережі.</w:t>
            </w:r>
          </w:p>
          <w:p w:rsidR="00DD72B6" w:rsidRPr="00215AB9" w:rsidRDefault="00DD72B6" w:rsidP="00DD72B6">
            <w:pPr>
              <w:pStyle w:val="a4"/>
              <w:spacing w:before="0" w:beforeAutospacing="0" w:after="0" w:afterAutospacing="0"/>
            </w:pPr>
            <w:r w:rsidRPr="00215AB9">
              <w:t xml:space="preserve">Остаточна величина РВЧ визначається як найбільші за модулем величини з цих двох складових, при цьому </w:t>
            </w:r>
            <w:r w:rsidRPr="00215AB9">
              <w:rPr>
                <w:b/>
              </w:rPr>
              <w:t xml:space="preserve">сумарний </w:t>
            </w:r>
            <w:r w:rsidRPr="00215AB9">
              <w:t xml:space="preserve">діапазон </w:t>
            </w:r>
            <w:r w:rsidRPr="00215AB9">
              <w:rPr>
                <w:strike/>
              </w:rPr>
              <w:t>вторинного регулювання</w:t>
            </w:r>
            <w:r w:rsidRPr="00215AB9">
              <w:rPr>
                <w:b/>
              </w:rPr>
              <w:t xml:space="preserve"> РВЧ</w:t>
            </w:r>
            <w:r w:rsidRPr="00215AB9">
              <w:t xml:space="preserve"> може бути несиметричним.</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Величина рРВЧ для області регулювання ОЕС України розраховується як різниця між розрахунковою величиною РВЧ та розрахованою величиною аРВЧ;</w:t>
            </w:r>
          </w:p>
        </w:tc>
        <w:tc>
          <w:tcPr>
            <w:tcW w:w="3486" w:type="dxa"/>
          </w:tcPr>
          <w:p w:rsidR="00DD72B6" w:rsidRPr="00215AB9" w:rsidRDefault="00DD72B6" w:rsidP="00DD72B6">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Уточнення редакції.</w:t>
            </w: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r w:rsidR="00B67606">
              <w:rPr>
                <w:rFonts w:ascii="Times New Roman" w:hAnsi="Times New Roman" w:cs="Times New Roman"/>
                <w:b/>
                <w:sz w:val="24"/>
                <w:szCs w:val="24"/>
              </w:rPr>
              <w:t xml:space="preserve"> у такій редакції </w:t>
            </w:r>
          </w:p>
          <w:p w:rsidR="00B67606" w:rsidRPr="00215AB9" w:rsidRDefault="00B67606" w:rsidP="00B67606">
            <w:pPr>
              <w:pStyle w:val="a4"/>
              <w:spacing w:before="0" w:beforeAutospacing="0" w:after="0" w:afterAutospacing="0"/>
            </w:pPr>
            <w:r w:rsidRPr="00215AB9">
              <w:t>15) РВЧ може складатися з резервів, що активуються в автоматичному (аРВЧ) та ручному (рРВЧ) режимах. Величина мінімального аРВЧ R визначається за формулою</w:t>
            </w:r>
          </w:p>
          <w:p w:rsidR="00B67606" w:rsidRPr="00215AB9" w:rsidRDefault="00B67606" w:rsidP="00B67606">
            <w:pPr>
              <w:pStyle w:val="a4"/>
              <w:spacing w:before="0" w:beforeAutospacing="0" w:after="0" w:afterAutospacing="0"/>
            </w:pPr>
            <w:r w:rsidRPr="00215AB9">
              <w:t>…</w:t>
            </w:r>
          </w:p>
          <w:p w:rsidR="00B67606" w:rsidRPr="00215AB9" w:rsidRDefault="00B67606" w:rsidP="00B6760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де Pмакс - максимум навантаження в ОЕС України/блоці</w:t>
            </w:r>
            <w:r w:rsidRPr="00B67606">
              <w:rPr>
                <w:rFonts w:ascii="Times New Roman" w:hAnsi="Times New Roman" w:cs="Times New Roman"/>
                <w:strike/>
                <w:color w:val="0070C0"/>
                <w:sz w:val="24"/>
                <w:szCs w:val="24"/>
              </w:rPr>
              <w:t xml:space="preserve"> регулювання</w:t>
            </w:r>
            <w:r w:rsidRPr="00215AB9">
              <w:rPr>
                <w:rFonts w:ascii="Times New Roman" w:hAnsi="Times New Roman" w:cs="Times New Roman"/>
                <w:sz w:val="24"/>
                <w:szCs w:val="24"/>
              </w:rPr>
              <w:t xml:space="preserve"> </w:t>
            </w:r>
            <w:r w:rsidRPr="00B67606">
              <w:rPr>
                <w:rFonts w:ascii="Times New Roman" w:hAnsi="Times New Roman" w:cs="Times New Roman"/>
                <w:b/>
                <w:color w:val="0070C0"/>
                <w:sz w:val="24"/>
                <w:szCs w:val="24"/>
              </w:rPr>
              <w:t>РЧП</w:t>
            </w:r>
            <w:r w:rsidRPr="00215AB9">
              <w:rPr>
                <w:rFonts w:ascii="Times New Roman" w:eastAsia="Calibri" w:hAnsi="Times New Roman" w:cs="Times New Roman"/>
                <w:sz w:val="24"/>
                <w:szCs w:val="24"/>
              </w:rPr>
              <w:t>/синхронній області, МВт;</w:t>
            </w:r>
          </w:p>
          <w:p w:rsidR="00B67606" w:rsidRPr="00215AB9" w:rsidRDefault="00B67606" w:rsidP="00B67606">
            <w:pPr>
              <w:spacing w:before="0"/>
              <w:rPr>
                <w:rFonts w:ascii="Times New Roman" w:eastAsia="Calibri" w:hAnsi="Times New Roman" w:cs="Times New Roman"/>
                <w:sz w:val="24"/>
                <w:szCs w:val="24"/>
              </w:rPr>
            </w:pPr>
            <w:r w:rsidRPr="00215AB9">
              <w:rPr>
                <w:rFonts w:ascii="Times New Roman" w:hAnsi="Times New Roman" w:cs="Times New Roman"/>
                <w:i/>
                <w:iCs/>
                <w:color w:val="548DD4" w:themeColor="text2" w:themeTint="99"/>
                <w:sz w:val="24"/>
                <w:szCs w:val="24"/>
              </w:rPr>
              <w:t></w:t>
            </w:r>
            <w:r w:rsidRPr="00215AB9">
              <w:rPr>
                <w:rFonts w:ascii="Times New Roman" w:hAnsi="Times New Roman" w:cs="Times New Roman"/>
                <w:i/>
                <w:iCs/>
                <w:sz w:val="24"/>
                <w:szCs w:val="24"/>
              </w:rPr>
              <w:t></w:t>
            </w:r>
            <w:r w:rsidRPr="00215AB9">
              <w:rPr>
                <w:rFonts w:ascii="Times New Roman" w:eastAsia="Calibri" w:hAnsi="Times New Roman" w:cs="Times New Roman"/>
                <w:sz w:val="24"/>
                <w:szCs w:val="24"/>
              </w:rPr>
              <w:t>= 10 МВт і b = 150 МВт - емпірично підібрані коефіцієнти.</w:t>
            </w:r>
          </w:p>
          <w:p w:rsidR="00B67606" w:rsidRPr="00215AB9" w:rsidRDefault="00B67606" w:rsidP="00B6760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Якщо розрахунковий </w:t>
            </w:r>
            <w:r w:rsidRPr="00B67606">
              <w:rPr>
                <w:rFonts w:ascii="Times New Roman" w:eastAsia="Calibri" w:hAnsi="Times New Roman" w:cs="Times New Roman"/>
                <w:strike/>
                <w:color w:val="00B050"/>
                <w:sz w:val="24"/>
                <w:szCs w:val="24"/>
              </w:rPr>
              <w:t xml:space="preserve">небаланс потужності </w:t>
            </w:r>
            <w:r w:rsidRPr="00B67606">
              <w:rPr>
                <w:rFonts w:ascii="Times New Roman" w:eastAsia="Calibri" w:hAnsi="Times New Roman" w:cs="Times New Roman"/>
                <w:b/>
                <w:bCs/>
                <w:color w:val="00B050"/>
                <w:sz w:val="24"/>
                <w:szCs w:val="24"/>
              </w:rPr>
              <w:t>інцидент</w:t>
            </w:r>
            <w:r w:rsidRPr="00215AB9">
              <w:rPr>
                <w:rFonts w:ascii="Times New Roman" w:eastAsia="Calibri" w:hAnsi="Times New Roman" w:cs="Times New Roman"/>
                <w:sz w:val="24"/>
                <w:szCs w:val="24"/>
              </w:rPr>
              <w:t xml:space="preserve"> в ОЕС України/блоці</w:t>
            </w:r>
            <w:r w:rsidRPr="00B67606">
              <w:rPr>
                <w:rFonts w:ascii="Times New Roman" w:hAnsi="Times New Roman" w:cs="Times New Roman"/>
                <w:strike/>
                <w:color w:val="0070C0"/>
                <w:sz w:val="24"/>
                <w:szCs w:val="24"/>
              </w:rPr>
              <w:t xml:space="preserve"> регулювання</w:t>
            </w:r>
            <w:r w:rsidRPr="00215AB9">
              <w:rPr>
                <w:rFonts w:ascii="Times New Roman" w:hAnsi="Times New Roman" w:cs="Times New Roman"/>
                <w:sz w:val="24"/>
                <w:szCs w:val="24"/>
              </w:rPr>
              <w:t xml:space="preserve"> </w:t>
            </w:r>
            <w:r w:rsidRPr="00B67606">
              <w:rPr>
                <w:rFonts w:ascii="Times New Roman" w:hAnsi="Times New Roman" w:cs="Times New Roman"/>
                <w:b/>
                <w:color w:val="0070C0"/>
                <w:sz w:val="24"/>
                <w:szCs w:val="24"/>
              </w:rPr>
              <w:t>РЧП</w:t>
            </w:r>
            <w:r w:rsidRPr="00215AB9">
              <w:rPr>
                <w:rFonts w:ascii="Times New Roman" w:eastAsia="Calibri" w:hAnsi="Times New Roman" w:cs="Times New Roman"/>
                <w:sz w:val="24"/>
                <w:szCs w:val="24"/>
              </w:rPr>
              <w:t xml:space="preserve">/синхронній області, пов'язаний з втратою генерації, більше величини R, то величина резерву на завантаження має прийматися такою, що дорівнює величині </w:t>
            </w:r>
            <w:r w:rsidRPr="00215AB9">
              <w:rPr>
                <w:rFonts w:ascii="Times New Roman" w:eastAsia="Calibri" w:hAnsi="Times New Roman" w:cs="Times New Roman"/>
                <w:sz w:val="24"/>
                <w:szCs w:val="24"/>
              </w:rPr>
              <w:lastRenderedPageBreak/>
              <w:t xml:space="preserve">даного розрахункового </w:t>
            </w:r>
            <w:r w:rsidRPr="00B67606">
              <w:rPr>
                <w:rFonts w:ascii="Times New Roman" w:eastAsia="Calibri" w:hAnsi="Times New Roman" w:cs="Times New Roman"/>
                <w:strike/>
                <w:color w:val="00B050"/>
                <w:sz w:val="24"/>
                <w:szCs w:val="24"/>
              </w:rPr>
              <w:t>небалансу</w:t>
            </w:r>
            <w:r w:rsidRPr="00B67606">
              <w:rPr>
                <w:rFonts w:ascii="Times New Roman" w:eastAsia="Calibri" w:hAnsi="Times New Roman" w:cs="Times New Roman"/>
                <w:color w:val="00B050"/>
                <w:sz w:val="24"/>
                <w:szCs w:val="24"/>
              </w:rPr>
              <w:t xml:space="preserve"> </w:t>
            </w:r>
            <w:r w:rsidRPr="00B67606">
              <w:rPr>
                <w:rFonts w:ascii="Times New Roman" w:eastAsia="Calibri" w:hAnsi="Times New Roman" w:cs="Times New Roman"/>
                <w:b/>
                <w:bCs/>
                <w:color w:val="00B050"/>
                <w:sz w:val="24"/>
                <w:szCs w:val="24"/>
              </w:rPr>
              <w:t>інцидент</w:t>
            </w:r>
            <w:r w:rsidRPr="00215AB9">
              <w:rPr>
                <w:rFonts w:ascii="Times New Roman" w:eastAsia="Calibri" w:hAnsi="Times New Roman" w:cs="Times New Roman"/>
                <w:sz w:val="24"/>
                <w:szCs w:val="24"/>
              </w:rPr>
              <w:t>. Далі R порівнюється з:</w:t>
            </w:r>
          </w:p>
          <w:p w:rsidR="00B67606" w:rsidRPr="00215AB9" w:rsidRDefault="00B67606" w:rsidP="00B6760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 xml:space="preserve">величиною встановленої потужності найпотужнішого енергоблока в ОЕС України/блоці </w:t>
            </w:r>
            <w:r w:rsidRPr="00B67606">
              <w:rPr>
                <w:rFonts w:ascii="Times New Roman" w:hAnsi="Times New Roman" w:cs="Times New Roman"/>
                <w:strike/>
                <w:color w:val="0070C0"/>
                <w:sz w:val="24"/>
                <w:szCs w:val="24"/>
              </w:rPr>
              <w:t>регулювання</w:t>
            </w:r>
            <w:r w:rsidRPr="00215AB9">
              <w:rPr>
                <w:rFonts w:ascii="Times New Roman" w:hAnsi="Times New Roman" w:cs="Times New Roman"/>
                <w:sz w:val="24"/>
                <w:szCs w:val="24"/>
              </w:rPr>
              <w:t xml:space="preserve"> </w:t>
            </w:r>
            <w:r w:rsidRPr="00B67606">
              <w:rPr>
                <w:rFonts w:ascii="Times New Roman" w:hAnsi="Times New Roman" w:cs="Times New Roman"/>
                <w:b/>
                <w:color w:val="0070C0"/>
                <w:sz w:val="24"/>
                <w:szCs w:val="24"/>
              </w:rPr>
              <w:t>РЧП</w:t>
            </w:r>
            <w:r w:rsidRPr="00215AB9">
              <w:rPr>
                <w:rFonts w:ascii="Times New Roman" w:eastAsia="Calibri" w:hAnsi="Times New Roman" w:cs="Times New Roman"/>
                <w:sz w:val="24"/>
                <w:szCs w:val="24"/>
              </w:rPr>
              <w:t>/синхронній області;</w:t>
            </w:r>
          </w:p>
          <w:p w:rsidR="00B67606" w:rsidRPr="00215AB9" w:rsidRDefault="00B67606" w:rsidP="00B6760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величиною потужності найбільш потужного вузла споживання електричної енергії, втрата якого можлива в разі вимкнення одного елемента мережі.</w:t>
            </w:r>
          </w:p>
          <w:p w:rsidR="00B67606" w:rsidRPr="00215AB9" w:rsidRDefault="00B67606" w:rsidP="00B67606">
            <w:pPr>
              <w:pStyle w:val="a4"/>
              <w:spacing w:before="0" w:beforeAutospacing="0" w:after="0" w:afterAutospacing="0"/>
            </w:pPr>
            <w:r w:rsidRPr="00215AB9">
              <w:t xml:space="preserve">Остаточна величина РВЧ визначається як найбільші за модулем величини з цих двох складових, при цьому </w:t>
            </w:r>
            <w:r w:rsidRPr="00B67606">
              <w:rPr>
                <w:b/>
                <w:color w:val="0070C0"/>
              </w:rPr>
              <w:t>сумарний</w:t>
            </w:r>
            <w:r w:rsidRPr="00215AB9">
              <w:rPr>
                <w:b/>
              </w:rPr>
              <w:t xml:space="preserve"> </w:t>
            </w:r>
            <w:r w:rsidRPr="00215AB9">
              <w:t xml:space="preserve">діапазон </w:t>
            </w:r>
            <w:r w:rsidRPr="00B67606">
              <w:rPr>
                <w:strike/>
                <w:color w:val="0070C0"/>
              </w:rPr>
              <w:t>вторинного регулювання</w:t>
            </w:r>
            <w:r w:rsidRPr="00B67606">
              <w:rPr>
                <w:b/>
                <w:color w:val="0070C0"/>
              </w:rPr>
              <w:t xml:space="preserve"> РВЧ</w:t>
            </w:r>
            <w:r w:rsidRPr="00B67606">
              <w:rPr>
                <w:color w:val="0070C0"/>
              </w:rPr>
              <w:t xml:space="preserve"> </w:t>
            </w:r>
            <w:r w:rsidRPr="00215AB9">
              <w:t>може бути несиметричним.</w:t>
            </w:r>
          </w:p>
          <w:p w:rsidR="00B67606" w:rsidRPr="00215AB9" w:rsidRDefault="00B67606" w:rsidP="00B67606">
            <w:pPr>
              <w:spacing w:before="0"/>
              <w:rPr>
                <w:rFonts w:ascii="Times New Roman" w:hAnsi="Times New Roman" w:cs="Times New Roman"/>
                <w:b/>
                <w:sz w:val="24"/>
                <w:szCs w:val="24"/>
              </w:rPr>
            </w:pPr>
            <w:r w:rsidRPr="00215AB9">
              <w:rPr>
                <w:rFonts w:ascii="Times New Roman" w:hAnsi="Times New Roman" w:cs="Times New Roman"/>
                <w:sz w:val="24"/>
                <w:szCs w:val="24"/>
              </w:rPr>
              <w:t>Величина рРВЧ для області регулювання ОЕС України розраховується як різниця між розрахунковою величиною РВЧ та розрахованою величиною аРВЧ;</w:t>
            </w:r>
          </w:p>
        </w:tc>
      </w:tr>
      <w:tr w:rsidR="00DD72B6" w:rsidRPr="00215AB9" w:rsidTr="00A738D2">
        <w:trPr>
          <w:trHeight w:val="126"/>
        </w:trPr>
        <w:tc>
          <w:tcPr>
            <w:tcW w:w="4782" w:type="dxa"/>
            <w:shd w:val="clear" w:color="auto" w:fill="auto"/>
          </w:tcPr>
          <w:p w:rsidR="00DD72B6" w:rsidRPr="00215AB9" w:rsidRDefault="00DD72B6" w:rsidP="00DD72B6">
            <w:pPr>
              <w:spacing w:before="0"/>
              <w:rPr>
                <w:rFonts w:ascii="Times New Roman" w:eastAsia="Calibri" w:hAnsi="Times New Roman" w:cs="Times New Roman"/>
                <w:strike/>
                <w:sz w:val="24"/>
                <w:szCs w:val="24"/>
              </w:rPr>
            </w:pPr>
            <w:bookmarkStart w:id="35" w:name="_Hlk150430784"/>
            <w:r w:rsidRPr="00215AB9">
              <w:rPr>
                <w:rFonts w:ascii="Times New Roman" w:eastAsia="Times New Roman" w:hAnsi="Times New Roman" w:cs="Times New Roman"/>
                <w:sz w:val="24"/>
                <w:szCs w:val="24"/>
                <w:lang w:eastAsia="uk-UA"/>
              </w:rPr>
              <w:lastRenderedPageBreak/>
              <w:t xml:space="preserve">19) </w:t>
            </w:r>
            <w:r w:rsidRPr="00215AB9">
              <w:rPr>
                <w:rFonts w:ascii="Times New Roman" w:eastAsia="Calibri" w:hAnsi="Times New Roman" w:cs="Times New Roman"/>
                <w:strike/>
                <w:sz w:val="24"/>
                <w:szCs w:val="24"/>
              </w:rPr>
              <w:t>мінімальні технічні вимоги для РВЧ повинні бути такими:</w:t>
            </w:r>
          </w:p>
          <w:p w:rsidR="00DD72B6" w:rsidRPr="00215AB9" w:rsidRDefault="00DD72B6" w:rsidP="00DD72B6">
            <w:pPr>
              <w:spacing w:before="0"/>
              <w:rPr>
                <w:rFonts w:ascii="Times New Roman" w:eastAsia="Times New Roman" w:hAnsi="Times New Roman" w:cs="Times New Roman"/>
                <w:sz w:val="24"/>
                <w:szCs w:val="24"/>
                <w:lang w:eastAsia="uk-UA"/>
              </w:rPr>
            </w:pPr>
            <w:r w:rsidRPr="00215AB9">
              <w:rPr>
                <w:rFonts w:ascii="Times New Roman" w:eastAsia="Times New Roman" w:hAnsi="Times New Roman" w:cs="Times New Roman"/>
                <w:b/>
                <w:bCs/>
                <w:sz w:val="24"/>
                <w:szCs w:val="24"/>
                <w:lang w:eastAsia="uk-UA"/>
              </w:rPr>
              <w:t>розрізняють стандартні та спеціальні продукти РВЧ.</w:t>
            </w:r>
          </w:p>
          <w:p w:rsidR="00DD72B6" w:rsidRPr="00215AB9" w:rsidRDefault="00DD72B6" w:rsidP="00DD72B6">
            <w:pPr>
              <w:spacing w:before="0"/>
              <w:rPr>
                <w:rFonts w:ascii="Times New Roman" w:eastAsia="Times New Roman" w:hAnsi="Times New Roman" w:cs="Times New Roman"/>
                <w:sz w:val="24"/>
                <w:szCs w:val="24"/>
                <w:lang w:eastAsia="uk-UA"/>
              </w:rPr>
            </w:pPr>
            <w:r w:rsidRPr="00215AB9">
              <w:rPr>
                <w:rFonts w:ascii="Times New Roman" w:eastAsia="Times New Roman" w:hAnsi="Times New Roman" w:cs="Times New Roman"/>
                <w:b/>
                <w:bCs/>
                <w:sz w:val="24"/>
                <w:szCs w:val="24"/>
                <w:lang w:eastAsia="uk-UA"/>
              </w:rPr>
              <w:t>Спільні мінімальні технічні вимоги до стандартних та спеціальних продуктів РВЧ:</w:t>
            </w:r>
          </w:p>
          <w:p w:rsidR="00DD72B6" w:rsidRPr="00215AB9" w:rsidRDefault="00DD72B6" w:rsidP="00DD72B6">
            <w:pPr>
              <w:spacing w:before="0"/>
              <w:rPr>
                <w:rFonts w:ascii="Times New Roman" w:eastAsia="Times New Roman" w:hAnsi="Times New Roman" w:cs="Times New Roman"/>
                <w:strike/>
                <w:sz w:val="24"/>
                <w:szCs w:val="24"/>
                <w:lang w:eastAsia="uk-UA"/>
              </w:rPr>
            </w:pPr>
            <w:r w:rsidRPr="00215AB9">
              <w:rPr>
                <w:rFonts w:ascii="Times New Roman" w:eastAsia="Times New Roman" w:hAnsi="Times New Roman" w:cs="Times New Roman"/>
                <w:strike/>
                <w:sz w:val="24"/>
                <w:szCs w:val="24"/>
                <w:lang w:eastAsia="uk-UA"/>
              </w:rPr>
              <w:t xml:space="preserve">активація одиниці (групи) надання аРВЧ повинна відбуватись відповідно до заданої </w:t>
            </w:r>
            <w:r w:rsidRPr="00215AB9">
              <w:rPr>
                <w:rFonts w:ascii="Times New Roman" w:eastAsia="Times New Roman" w:hAnsi="Times New Roman" w:cs="Times New Roman"/>
                <w:strike/>
                <w:sz w:val="24"/>
                <w:szCs w:val="24"/>
                <w:lang w:eastAsia="uk-UA"/>
              </w:rPr>
              <w:lastRenderedPageBreak/>
              <w:t>уставки, отриманої від ОСП з затримкою, що не перевищує 30 секунд;</w:t>
            </w:r>
          </w:p>
          <w:p w:rsidR="00DD72B6" w:rsidRPr="00215AB9" w:rsidRDefault="00DD72B6" w:rsidP="00DD72B6">
            <w:pPr>
              <w:spacing w:before="0"/>
              <w:rPr>
                <w:rFonts w:ascii="Times New Roman" w:eastAsia="Calibri" w:hAnsi="Times New Roman" w:cs="Times New Roman"/>
                <w:strike/>
                <w:sz w:val="24"/>
                <w:szCs w:val="24"/>
              </w:rPr>
            </w:pPr>
            <w:r w:rsidRPr="00215AB9">
              <w:rPr>
                <w:rFonts w:ascii="Times New Roman" w:eastAsia="Calibri" w:hAnsi="Times New Roman" w:cs="Times New Roman"/>
                <w:strike/>
                <w:sz w:val="24"/>
                <w:szCs w:val="24"/>
              </w:rPr>
              <w:t>час введення в дію (повної активації) РВЧ не більше 15 хвилин;</w:t>
            </w:r>
          </w:p>
          <w:p w:rsidR="00DD72B6" w:rsidRPr="00215AB9" w:rsidRDefault="00DD72B6" w:rsidP="00DD72B6">
            <w:pPr>
              <w:spacing w:before="0"/>
              <w:rPr>
                <w:rFonts w:ascii="Times New Roman" w:eastAsia="Times New Roman" w:hAnsi="Times New Roman" w:cs="Times New Roman"/>
                <w:strike/>
                <w:sz w:val="24"/>
                <w:szCs w:val="24"/>
                <w:lang w:eastAsia="uk-UA"/>
              </w:rPr>
            </w:pPr>
            <w:r w:rsidRPr="00215AB9">
              <w:rPr>
                <w:rFonts w:ascii="Times New Roman" w:eastAsia="Times New Roman" w:hAnsi="Times New Roman" w:cs="Times New Roman"/>
                <w:strike/>
                <w:sz w:val="24"/>
                <w:szCs w:val="24"/>
                <w:lang w:eastAsia="uk-UA"/>
              </w:rPr>
              <w:t>стійка видача РВЧ з моменту введення в дію (до введення в дію необхідного РЗ), тобто не менше 60 хвилин;</w:t>
            </w:r>
          </w:p>
          <w:p w:rsidR="00DD72B6" w:rsidRPr="00215AB9" w:rsidRDefault="00DD72B6" w:rsidP="00DD72B6">
            <w:pPr>
              <w:spacing w:before="0"/>
              <w:rPr>
                <w:rFonts w:ascii="Times New Roman" w:eastAsia="Times New Roman" w:hAnsi="Times New Roman" w:cs="Times New Roman"/>
                <w:sz w:val="24"/>
                <w:szCs w:val="24"/>
                <w:lang w:eastAsia="uk-UA"/>
              </w:rPr>
            </w:pPr>
            <w:r w:rsidRPr="00215AB9">
              <w:rPr>
                <w:rFonts w:ascii="Times New Roman" w:eastAsia="Times New Roman" w:hAnsi="Times New Roman" w:cs="Times New Roman"/>
                <w:sz w:val="24"/>
                <w:szCs w:val="24"/>
                <w:lang w:eastAsia="uk-UA"/>
              </w:rPr>
              <w:t>точність вимірювання активної потужності одиниці (групи) надання РВЧ та точність підтримання заданої потужності повинні бути не гіршими ніж ±1,0 % від номінальної потужності одиниці (групи) надання РВЧ;</w:t>
            </w:r>
          </w:p>
          <w:p w:rsidR="00DD72B6" w:rsidRPr="00215AB9" w:rsidRDefault="00DD72B6" w:rsidP="00DD72B6">
            <w:pPr>
              <w:spacing w:before="0"/>
              <w:rPr>
                <w:rFonts w:ascii="Times New Roman" w:eastAsia="Times New Roman" w:hAnsi="Times New Roman" w:cs="Times New Roman"/>
                <w:sz w:val="24"/>
                <w:szCs w:val="24"/>
                <w:lang w:eastAsia="uk-UA"/>
              </w:rPr>
            </w:pPr>
            <w:r w:rsidRPr="00215AB9">
              <w:rPr>
                <w:rFonts w:ascii="Times New Roman" w:eastAsia="Times New Roman" w:hAnsi="Times New Roman" w:cs="Times New Roman"/>
                <w:sz w:val="24"/>
                <w:szCs w:val="24"/>
                <w:lang w:eastAsia="uk-UA"/>
              </w:rPr>
              <w:t>вимірювання параметрів і передавання інформації мають проводитися з циклом, не більшим ніж 1 секунда;</w:t>
            </w:r>
          </w:p>
          <w:p w:rsidR="00DD72B6" w:rsidRPr="00215AB9" w:rsidRDefault="00DD72B6" w:rsidP="00DD72B6">
            <w:pPr>
              <w:spacing w:before="0"/>
              <w:rPr>
                <w:rFonts w:ascii="Times New Roman" w:eastAsia="Times New Roman" w:hAnsi="Times New Roman" w:cs="Times New Roman"/>
                <w:sz w:val="24"/>
                <w:szCs w:val="24"/>
                <w:lang w:eastAsia="uk-UA"/>
              </w:rPr>
            </w:pPr>
            <w:r w:rsidRPr="00215AB9">
              <w:rPr>
                <w:rFonts w:ascii="Times New Roman" w:eastAsia="Times New Roman" w:hAnsi="Times New Roman" w:cs="Times New Roman"/>
                <w:sz w:val="24"/>
                <w:szCs w:val="24"/>
                <w:lang w:eastAsia="uk-UA"/>
              </w:rPr>
              <w:t>одиниця (група) постачання РВЧ повинна виконувати вимоги зі швидкості зміни навантаження;</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Times New Roman" w:hAnsi="Times New Roman" w:cs="Times New Roman"/>
                <w:sz w:val="24"/>
                <w:szCs w:val="24"/>
                <w:lang w:eastAsia="uk-UA"/>
              </w:rPr>
              <w:t>одиниці (групи) постачання РВЧ мають бути приєднані тільки до одного ОСП;</w:t>
            </w:r>
            <w:bookmarkEnd w:id="35"/>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DD72B6" w:rsidRPr="00215AB9" w:rsidRDefault="00DD72B6" w:rsidP="00DD72B6">
            <w:pPr>
              <w:spacing w:before="0"/>
              <w:rPr>
                <w:rFonts w:ascii="Times New Roman" w:eastAsia="Times New Roman" w:hAnsi="Times New Roman" w:cs="Times New Roman"/>
                <w:bCs/>
                <w:sz w:val="24"/>
                <w:szCs w:val="24"/>
                <w:lang w:eastAsia="uk-UA"/>
              </w:rPr>
            </w:pPr>
            <w:r w:rsidRPr="00215AB9">
              <w:rPr>
                <w:rFonts w:ascii="Times New Roman" w:eastAsia="Times New Roman" w:hAnsi="Times New Roman" w:cs="Times New Roman"/>
                <w:bCs/>
                <w:sz w:val="24"/>
                <w:szCs w:val="24"/>
                <w:lang w:eastAsia="uk-UA"/>
              </w:rPr>
              <w:t>Потребує додаткового обговорення, оскльки відсутній механізм переходу на стандартні та спеціалізовані продукти.</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lang w:eastAsia="uk-UA"/>
              </w:rPr>
              <w:t>Який орган продитиме сертифікацію "стандартних" продуктів.</w:t>
            </w:r>
          </w:p>
        </w:tc>
        <w:tc>
          <w:tcPr>
            <w:tcW w:w="3467" w:type="dxa"/>
            <w:gridSpan w:val="2"/>
          </w:tcPr>
          <w:p w:rsidR="00CB2A57" w:rsidRPr="00770B0D" w:rsidRDefault="00CB2A57" w:rsidP="00CB2A57">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Потребує обговорення</w:t>
            </w:r>
          </w:p>
          <w:p w:rsidR="00770B0D" w:rsidRPr="00770B0D" w:rsidRDefault="00770B0D" w:rsidP="00770B0D">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p w:rsidR="00DD72B6" w:rsidRDefault="00DD72B6" w:rsidP="00DD72B6">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Відсутні конкретні пропозиції</w:t>
            </w:r>
          </w:p>
          <w:p w:rsidR="00DD72B6" w:rsidRPr="002D544F" w:rsidRDefault="00DD72B6" w:rsidP="00DD72B6">
            <w:pPr>
              <w:ind w:firstLine="256"/>
              <w:rPr>
                <w:rFonts w:ascii="Times New Roman" w:hAnsi="Times New Roman" w:cs="Times New Roman"/>
                <w:i/>
                <w:sz w:val="24"/>
                <w:szCs w:val="24"/>
              </w:rPr>
            </w:pPr>
            <w:r w:rsidRPr="002D544F">
              <w:rPr>
                <w:rFonts w:ascii="Times New Roman" w:hAnsi="Times New Roman" w:cs="Times New Roman"/>
                <w:i/>
                <w:sz w:val="24"/>
                <w:szCs w:val="24"/>
              </w:rPr>
              <w:lastRenderedPageBreak/>
              <w:t xml:space="preserve">Відповідно до статті 25 адаптованої версії Регламенту 2195 ОСП повинен застосовувати стандартні продукти балансуючої енергії в рамках роботи на відповідних платформах балансування. Характеристики таких стандартних продуктів балансуючої енергії для РВЧ визначені в рішеннях ACER, якими завтерджуються імплментаційні рамки (Implementation Framework) для відповідних Європейських платформ балансування (для прикладу, ось посилання на імлементаційну рамку для платформи обміну аРВЧ https://www.acer.europa.eu/sites/default/files/documents/Individual%20Decisions_annex/ACER%2520Decision%2520on%2520the%2520Implementation%2520framework%2520for%2520aFRR%2520Platform%2520-%2520Annex%2520I_0.pdf). Також ACER завтерджено перелік стандартних продуктів для балансуючої потужності для РВЧ та РЗ (ACER Decision 11-2020 on the Standard Products for Balancing Capacity for Frequency Restoration Reserves and Replacement Reserves), який </w:t>
            </w:r>
            <w:r w:rsidRPr="002D544F">
              <w:rPr>
                <w:rFonts w:ascii="Times New Roman" w:hAnsi="Times New Roman" w:cs="Times New Roman"/>
                <w:i/>
                <w:sz w:val="24"/>
                <w:szCs w:val="24"/>
              </w:rPr>
              <w:lastRenderedPageBreak/>
              <w:t xml:space="preserve">структуровано згідно вимог Регламенту 2195 за показниками періоду видалі потужності (validity period та мінімальна тривалість між закінченням часу деактивації та наспної активації, а також напрям активації). </w:t>
            </w:r>
          </w:p>
          <w:p w:rsidR="00DD72B6" w:rsidRPr="002D544F" w:rsidRDefault="00DD72B6" w:rsidP="00DD72B6">
            <w:pPr>
              <w:ind w:firstLine="256"/>
              <w:rPr>
                <w:rFonts w:ascii="Times New Roman" w:hAnsi="Times New Roman" w:cs="Times New Roman"/>
                <w:i/>
                <w:sz w:val="24"/>
                <w:szCs w:val="24"/>
              </w:rPr>
            </w:pPr>
            <w:r w:rsidRPr="002D544F">
              <w:rPr>
                <w:rFonts w:ascii="Times New Roman" w:hAnsi="Times New Roman" w:cs="Times New Roman"/>
                <w:i/>
                <w:sz w:val="24"/>
                <w:szCs w:val="24"/>
              </w:rPr>
              <w:t>Стаття 26 Регламенту надає можливість ОСП визначити та використовувати спеціальні продукти для балансуючої енергії та балансуючої потужності, які мають застососуватись з дотримання певних умов. Зокрема, ОСП може конвертувати заявки на спеціальні продукти для балансуючої енергії в заявки на стандартні продукти для балансуючої енергії або активовувати заявки на спеціальні продукти для балансуючої енергії локально без здійснення обміну ними.</w:t>
            </w:r>
          </w:p>
          <w:p w:rsidR="00DD72B6" w:rsidRPr="00AF0966" w:rsidRDefault="00DD72B6" w:rsidP="00DD72B6">
            <w:pPr>
              <w:spacing w:before="0"/>
              <w:ind w:firstLine="256"/>
              <w:rPr>
                <w:rFonts w:ascii="Times New Roman" w:hAnsi="Times New Roman" w:cs="Times New Roman"/>
                <w:b/>
                <w:sz w:val="24"/>
                <w:szCs w:val="24"/>
              </w:rPr>
            </w:pPr>
            <w:r w:rsidRPr="00AF0966">
              <w:rPr>
                <w:rFonts w:ascii="Times New Roman" w:hAnsi="Times New Roman" w:cs="Times New Roman"/>
                <w:b/>
                <w:i/>
                <w:sz w:val="24"/>
                <w:szCs w:val="24"/>
              </w:rPr>
              <w:t>Можливо дійсно більше розписати, що таке спеціалізований продукт і хоча б в яких випадках він застосовується. Можливо більше технічну сторону слід описати в КСП, а ринкову у ПР</w:t>
            </w:r>
            <w:r>
              <w:rPr>
                <w:rFonts w:ascii="Times New Roman" w:hAnsi="Times New Roman" w:cs="Times New Roman"/>
                <w:b/>
                <w:i/>
                <w:sz w:val="24"/>
                <w:szCs w:val="24"/>
              </w:rPr>
              <w:t>.</w:t>
            </w:r>
          </w:p>
        </w:tc>
      </w:tr>
      <w:tr w:rsidR="00DD72B6" w:rsidRPr="00215AB9" w:rsidTr="00285C7D">
        <w:trPr>
          <w:trHeight w:val="1717"/>
        </w:trPr>
        <w:tc>
          <w:tcPr>
            <w:tcW w:w="4782" w:type="dxa"/>
            <w:shd w:val="clear" w:color="auto" w:fill="auto"/>
          </w:tcPr>
          <w:p w:rsidR="00DD72B6" w:rsidRPr="00215AB9" w:rsidRDefault="00DD72B6" w:rsidP="00DD72B6">
            <w:pPr>
              <w:pStyle w:val="a4"/>
              <w:spacing w:before="0" w:beforeAutospacing="0" w:after="0" w:afterAutospacing="0"/>
              <w:rPr>
                <w:b/>
                <w:bCs/>
              </w:rPr>
            </w:pPr>
            <w:bookmarkStart w:id="36" w:name="_Hlk150430806"/>
            <w:r w:rsidRPr="00215AB9">
              <w:rPr>
                <w:b/>
                <w:bCs/>
              </w:rPr>
              <w:lastRenderedPageBreak/>
              <w:t>20) мінімальні технічні вимоги до застосування стандартного продукту аРВЧ повинні бути такими:</w:t>
            </w:r>
          </w:p>
          <w:p w:rsidR="00DD72B6" w:rsidRPr="00215AB9" w:rsidRDefault="00DD72B6" w:rsidP="00DD72B6">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активація і деактивація аРВЧ має відбуватись відповідно до заданої уставки, отриманої від САРЧП ОСП </w:t>
            </w:r>
            <w:r w:rsidRPr="00215AB9">
              <w:rPr>
                <w:rFonts w:ascii="Times New Roman" w:eastAsia="Times New Roman" w:hAnsi="Times New Roman" w:cs="Times New Roman"/>
                <w:b/>
                <w:sz w:val="24"/>
                <w:szCs w:val="24"/>
                <w:lang w:eastAsia="uk-UA"/>
              </w:rPr>
              <w:t>з затримкою, що не перевищує 30 секунд;</w:t>
            </w:r>
          </w:p>
          <w:p w:rsidR="00DD72B6" w:rsidRPr="00215AB9" w:rsidRDefault="00DD72B6" w:rsidP="00DD72B6">
            <w:pPr>
              <w:pStyle w:val="a4"/>
              <w:spacing w:before="0" w:beforeAutospacing="0" w:after="0" w:afterAutospacing="0"/>
              <w:rPr>
                <w:b/>
                <w:bCs/>
              </w:rPr>
            </w:pPr>
            <w:r w:rsidRPr="00215AB9">
              <w:rPr>
                <w:b/>
                <w:bCs/>
              </w:rPr>
              <w:t>період виконання команди аРВЧ не має перевищувати 5 хв;</w:t>
            </w:r>
          </w:p>
          <w:p w:rsidR="00DD72B6" w:rsidRPr="00215AB9" w:rsidRDefault="00DD72B6" w:rsidP="00DD72B6">
            <w:pPr>
              <w:pStyle w:val="a4"/>
              <w:spacing w:before="0" w:beforeAutospacing="0" w:after="0" w:afterAutospacing="0"/>
              <w:rPr>
                <w:b/>
                <w:bCs/>
              </w:rPr>
            </w:pPr>
            <w:r w:rsidRPr="00215AB9">
              <w:rPr>
                <w:b/>
                <w:bCs/>
              </w:rPr>
              <w:t>час повної активації аРВЧ дорівнює періоду виконання команди аРВЧ та не має перевищувати 5 хв;</w:t>
            </w:r>
          </w:p>
          <w:p w:rsidR="00DD72B6" w:rsidRPr="00215AB9" w:rsidRDefault="00DD72B6" w:rsidP="00DD72B6">
            <w:pPr>
              <w:pStyle w:val="a4"/>
              <w:spacing w:before="0" w:beforeAutospacing="0" w:after="0" w:afterAutospacing="0"/>
              <w:rPr>
                <w:b/>
                <w:bCs/>
              </w:rPr>
            </w:pPr>
            <w:r w:rsidRPr="00215AB9">
              <w:rPr>
                <w:b/>
                <w:bCs/>
              </w:rPr>
              <w:t>стійка видача аРВЧ не менше ніж максимальний період постачання (15 хв);</w:t>
            </w:r>
          </w:p>
          <w:p w:rsidR="00DD72B6" w:rsidRPr="00215AB9" w:rsidRDefault="00DD72B6" w:rsidP="00DD72B6">
            <w:pPr>
              <w:spacing w:before="0"/>
              <w:rPr>
                <w:rFonts w:ascii="Times New Roman" w:eastAsia="Calibri" w:hAnsi="Times New Roman" w:cs="Times New Roman"/>
                <w:sz w:val="24"/>
                <w:szCs w:val="24"/>
              </w:rPr>
            </w:pPr>
            <w:bookmarkStart w:id="37" w:name="_Hlk150430815"/>
            <w:bookmarkEnd w:id="36"/>
            <w:r w:rsidRPr="00215AB9">
              <w:rPr>
                <w:rFonts w:ascii="Times New Roman" w:hAnsi="Times New Roman" w:cs="Times New Roman"/>
                <w:b/>
                <w:bCs/>
                <w:sz w:val="24"/>
                <w:szCs w:val="24"/>
              </w:rPr>
              <w:t>час деактивації аРВЧ не має перевищувати 5 хв;</w:t>
            </w:r>
            <w:bookmarkEnd w:id="37"/>
          </w:p>
        </w:tc>
        <w:tc>
          <w:tcPr>
            <w:tcW w:w="4030" w:type="dxa"/>
            <w:gridSpan w:val="2"/>
          </w:tcPr>
          <w:p w:rsidR="00DD72B6" w:rsidRPr="00215AB9" w:rsidRDefault="00DD72B6" w:rsidP="00DD72B6">
            <w:pPr>
              <w:spacing w:before="0"/>
              <w:rPr>
                <w:rFonts w:ascii="Times New Roman" w:hAnsi="Times New Roman" w:cs="Times New Roman"/>
                <w:b/>
                <w:sz w:val="24"/>
                <w:szCs w:val="24"/>
              </w:rPr>
            </w:pPr>
          </w:p>
        </w:tc>
        <w:tc>
          <w:tcPr>
            <w:tcW w:w="3486" w:type="dxa"/>
          </w:tcPr>
          <w:p w:rsidR="00DD72B6" w:rsidRPr="00215AB9" w:rsidRDefault="00DD72B6" w:rsidP="00DD72B6">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Пропонуємо додатково опрацювати вимоги до  мінімальних технічних вимог до застосування стандартного продукту аРВЧ з урахуванням поточного стану генеруючих одиниць.</w:t>
            </w:r>
          </w:p>
        </w:tc>
        <w:tc>
          <w:tcPr>
            <w:tcW w:w="3467" w:type="dxa"/>
            <w:gridSpan w:val="2"/>
          </w:tcPr>
          <w:p w:rsidR="00CB2A57" w:rsidRPr="00770B0D" w:rsidRDefault="00CB2A57" w:rsidP="00CB2A57">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Потребує обговорення</w:t>
            </w:r>
          </w:p>
          <w:p w:rsidR="00770B0D" w:rsidRPr="00770B0D" w:rsidRDefault="00770B0D" w:rsidP="00770B0D">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p w:rsidR="00DD72B6" w:rsidRPr="00770B0D" w:rsidRDefault="00DD72B6" w:rsidP="00DD72B6">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Відсутні конкретні пропозиції</w:t>
            </w:r>
          </w:p>
          <w:p w:rsidR="00DD72B6" w:rsidRDefault="00DD72B6" w:rsidP="00DD72B6">
            <w:pPr>
              <w:pStyle w:val="a7"/>
              <w:spacing w:before="0"/>
              <w:ind w:firstLine="259"/>
              <w:rPr>
                <w:rFonts w:ascii="Times New Roman" w:hAnsi="Times New Roman" w:cs="Times New Roman"/>
                <w:i/>
                <w:sz w:val="24"/>
                <w:szCs w:val="24"/>
                <w:lang w:val="en-US"/>
              </w:rPr>
            </w:pPr>
            <w:r w:rsidRPr="00AF0966">
              <w:rPr>
                <w:rFonts w:ascii="Times New Roman" w:hAnsi="Times New Roman" w:cs="Times New Roman"/>
                <w:i/>
                <w:sz w:val="24"/>
                <w:szCs w:val="24"/>
              </w:rPr>
              <w:t xml:space="preserve">Відповідно до статті 25 адаптованої версії Регламенту 2195 ОСП повинен застосовувати стандартні продукти балансуючої </w:t>
            </w:r>
            <w:r w:rsidRPr="00AF0966">
              <w:rPr>
                <w:rFonts w:ascii="Times New Roman" w:hAnsi="Times New Roman" w:cs="Times New Roman"/>
                <w:b/>
                <w:i/>
                <w:sz w:val="24"/>
                <w:szCs w:val="24"/>
              </w:rPr>
              <w:t>енергії</w:t>
            </w:r>
            <w:r w:rsidRPr="00AF0966">
              <w:rPr>
                <w:rFonts w:ascii="Times New Roman" w:hAnsi="Times New Roman" w:cs="Times New Roman"/>
                <w:i/>
                <w:sz w:val="24"/>
                <w:szCs w:val="24"/>
              </w:rPr>
              <w:t xml:space="preserve"> в рамках роботи на відповідних платформах балансування. Характеристики таких стандартних продуктів балансуючої енергії для РВЧ визначені в рішеннях </w:t>
            </w:r>
            <w:r w:rsidRPr="00AF0966">
              <w:rPr>
                <w:rFonts w:ascii="Times New Roman" w:hAnsi="Times New Roman" w:cs="Times New Roman"/>
                <w:i/>
                <w:sz w:val="24"/>
                <w:szCs w:val="24"/>
                <w:lang w:val="en-US"/>
              </w:rPr>
              <w:t>ACER</w:t>
            </w:r>
            <w:r w:rsidRPr="00AF0966">
              <w:rPr>
                <w:rFonts w:ascii="Times New Roman" w:hAnsi="Times New Roman" w:cs="Times New Roman"/>
                <w:i/>
                <w:sz w:val="24"/>
                <w:szCs w:val="24"/>
              </w:rPr>
              <w:t>, якими завтерджуються імплментаційні рамки (</w:t>
            </w:r>
            <w:r w:rsidRPr="00AF0966">
              <w:rPr>
                <w:rFonts w:ascii="Times New Roman" w:hAnsi="Times New Roman" w:cs="Times New Roman"/>
                <w:i/>
                <w:sz w:val="24"/>
                <w:szCs w:val="24"/>
                <w:lang w:val="en-US"/>
              </w:rPr>
              <w:t>Implementation Framework</w:t>
            </w:r>
            <w:r w:rsidRPr="00AF0966">
              <w:rPr>
                <w:rFonts w:ascii="Times New Roman" w:hAnsi="Times New Roman" w:cs="Times New Roman"/>
                <w:i/>
                <w:sz w:val="24"/>
                <w:szCs w:val="24"/>
              </w:rPr>
              <w:t>)</w:t>
            </w:r>
            <w:r w:rsidRPr="00AF0966">
              <w:rPr>
                <w:rFonts w:ascii="Times New Roman" w:hAnsi="Times New Roman" w:cs="Times New Roman"/>
                <w:i/>
                <w:sz w:val="24"/>
                <w:szCs w:val="24"/>
                <w:lang w:val="en-US"/>
              </w:rPr>
              <w:t xml:space="preserve"> </w:t>
            </w:r>
            <w:r w:rsidRPr="00AF0966">
              <w:rPr>
                <w:rFonts w:ascii="Times New Roman" w:hAnsi="Times New Roman" w:cs="Times New Roman"/>
                <w:i/>
                <w:sz w:val="24"/>
                <w:szCs w:val="24"/>
              </w:rPr>
              <w:t xml:space="preserve">для відповідних Європейських платформ балансування (для прикладу, ось посилання на імлементаційну рамку для платформи обміну аРВЧ </w:t>
            </w:r>
            <w:hyperlink r:id="rId13" w:history="1">
              <w:r w:rsidRPr="00AF0966">
                <w:rPr>
                  <w:rStyle w:val="a9"/>
                  <w:rFonts w:ascii="Times New Roman" w:hAnsi="Times New Roman" w:cs="Times New Roman"/>
                  <w:i/>
                  <w:sz w:val="24"/>
                  <w:szCs w:val="24"/>
                </w:rPr>
                <w:t>https://www.acer.europa.eu/sites/default/files/documents/Individual%20Decisions_annex/ACER%2520Decision%2520on%2520the%2520Implementation%2520framework%2520for%2520aFRR%2520Platform%2520-%2520Annex%2520I_0.pdf</w:t>
              </w:r>
            </w:hyperlink>
            <w:r w:rsidRPr="00AF0966">
              <w:rPr>
                <w:rFonts w:ascii="Times New Roman" w:hAnsi="Times New Roman" w:cs="Times New Roman"/>
                <w:i/>
                <w:sz w:val="24"/>
                <w:szCs w:val="24"/>
              </w:rPr>
              <w:t>)</w:t>
            </w:r>
            <w:r w:rsidRPr="00AF0966">
              <w:rPr>
                <w:rFonts w:ascii="Times New Roman" w:hAnsi="Times New Roman" w:cs="Times New Roman"/>
                <w:i/>
                <w:sz w:val="24"/>
                <w:szCs w:val="24"/>
                <w:lang w:val="en-US"/>
              </w:rPr>
              <w:t xml:space="preserve">. </w:t>
            </w:r>
          </w:p>
          <w:p w:rsidR="00DD72B6" w:rsidRPr="00AF0966" w:rsidRDefault="00DD72B6" w:rsidP="00DD72B6">
            <w:pPr>
              <w:pStyle w:val="a7"/>
              <w:spacing w:before="0"/>
              <w:ind w:firstLine="259"/>
              <w:rPr>
                <w:rFonts w:ascii="Times New Roman" w:hAnsi="Times New Roman" w:cs="Times New Roman"/>
                <w:i/>
                <w:sz w:val="24"/>
                <w:szCs w:val="24"/>
              </w:rPr>
            </w:pPr>
            <w:r w:rsidRPr="00AF0966">
              <w:rPr>
                <w:rFonts w:ascii="Times New Roman" w:hAnsi="Times New Roman" w:cs="Times New Roman"/>
                <w:i/>
                <w:sz w:val="24"/>
                <w:szCs w:val="24"/>
              </w:rPr>
              <w:lastRenderedPageBreak/>
              <w:t xml:space="preserve">Також </w:t>
            </w:r>
            <w:r w:rsidRPr="00AF0966">
              <w:rPr>
                <w:rFonts w:ascii="Times New Roman" w:hAnsi="Times New Roman" w:cs="Times New Roman"/>
                <w:i/>
                <w:sz w:val="24"/>
                <w:szCs w:val="24"/>
                <w:lang w:val="en-US"/>
              </w:rPr>
              <w:t>ACER</w:t>
            </w:r>
            <w:r w:rsidRPr="00AF0966">
              <w:rPr>
                <w:rFonts w:ascii="Times New Roman" w:hAnsi="Times New Roman" w:cs="Times New Roman"/>
                <w:i/>
                <w:sz w:val="24"/>
                <w:szCs w:val="24"/>
              </w:rPr>
              <w:t xml:space="preserve"> завтерджено перелік стандартних продуктів для балансуючої </w:t>
            </w:r>
            <w:r w:rsidRPr="00AF0966">
              <w:rPr>
                <w:rFonts w:ascii="Times New Roman" w:hAnsi="Times New Roman" w:cs="Times New Roman"/>
                <w:b/>
                <w:i/>
                <w:sz w:val="24"/>
                <w:szCs w:val="24"/>
              </w:rPr>
              <w:t>потужності</w:t>
            </w:r>
            <w:r w:rsidRPr="00AF0966">
              <w:rPr>
                <w:rFonts w:ascii="Times New Roman" w:hAnsi="Times New Roman" w:cs="Times New Roman"/>
                <w:i/>
                <w:sz w:val="24"/>
                <w:szCs w:val="24"/>
              </w:rPr>
              <w:t xml:space="preserve"> для РВЧ та РЗ (</w:t>
            </w:r>
            <w:hyperlink r:id="rId14" w:tgtFrame="_blank" w:history="1">
              <w:r w:rsidRPr="00AF0966">
                <w:rPr>
                  <w:rStyle w:val="a9"/>
                  <w:rFonts w:ascii="Times New Roman" w:hAnsi="Times New Roman" w:cs="Times New Roman"/>
                  <w:i/>
                  <w:color w:val="000000"/>
                  <w:spacing w:val="-15"/>
                  <w:sz w:val="24"/>
                  <w:szCs w:val="24"/>
                  <w:shd w:val="clear" w:color="auto" w:fill="FFFFFF"/>
                </w:rPr>
                <w:t>ACER Decision 11-2020 on the Standard Products for Balancing Capacity for Frequency Restoration Reserves and Replacement Reserves</w:t>
              </w:r>
            </w:hyperlink>
            <w:r w:rsidRPr="00AF0966">
              <w:rPr>
                <w:rFonts w:ascii="Times New Roman" w:hAnsi="Times New Roman" w:cs="Times New Roman"/>
                <w:i/>
                <w:sz w:val="24"/>
                <w:szCs w:val="24"/>
              </w:rPr>
              <w:t>), який структуровано згідно вимог Регламенту 2195 за показниками періоду вида</w:t>
            </w:r>
            <w:r>
              <w:rPr>
                <w:rFonts w:ascii="Times New Roman" w:hAnsi="Times New Roman" w:cs="Times New Roman"/>
                <w:i/>
                <w:sz w:val="24"/>
                <w:szCs w:val="24"/>
              </w:rPr>
              <w:t>ч</w:t>
            </w:r>
            <w:r w:rsidRPr="00AF0966">
              <w:rPr>
                <w:rFonts w:ascii="Times New Roman" w:hAnsi="Times New Roman" w:cs="Times New Roman"/>
                <w:i/>
                <w:sz w:val="24"/>
                <w:szCs w:val="24"/>
              </w:rPr>
              <w:t>і потужності (</w:t>
            </w:r>
            <w:r w:rsidRPr="00AF0966">
              <w:rPr>
                <w:rFonts w:ascii="Times New Roman" w:hAnsi="Times New Roman" w:cs="Times New Roman"/>
                <w:i/>
                <w:sz w:val="24"/>
                <w:szCs w:val="24"/>
                <w:lang w:val="en-US"/>
              </w:rPr>
              <w:t xml:space="preserve">validity period </w:t>
            </w:r>
            <w:r w:rsidRPr="00AF0966">
              <w:rPr>
                <w:rFonts w:ascii="Times New Roman" w:hAnsi="Times New Roman" w:cs="Times New Roman"/>
                <w:i/>
                <w:sz w:val="24"/>
                <w:szCs w:val="24"/>
              </w:rPr>
              <w:t xml:space="preserve">та мінімальна тривалість між закінченням часу деактивації та наспної активації, а також напрям активації). Встановлення технічних вимог до стандартних продуктів повинно врахувувати майбутнє міждержавне балансування і відповідно, необхідність застовування єдиних вимог до стандартних продуктів для балансуючої енергії, визначених на платформах балансування та в рішенні </w:t>
            </w:r>
            <w:r w:rsidRPr="00AF0966">
              <w:rPr>
                <w:rFonts w:ascii="Times New Roman" w:hAnsi="Times New Roman" w:cs="Times New Roman"/>
                <w:i/>
                <w:sz w:val="24"/>
                <w:szCs w:val="24"/>
                <w:lang w:val="en-US"/>
              </w:rPr>
              <w:t>ACER</w:t>
            </w:r>
            <w:r w:rsidRPr="00AF0966">
              <w:rPr>
                <w:rFonts w:ascii="Times New Roman" w:hAnsi="Times New Roman" w:cs="Times New Roman"/>
                <w:i/>
                <w:sz w:val="24"/>
                <w:szCs w:val="24"/>
              </w:rPr>
              <w:t xml:space="preserve"> для балансуючої потужності.</w:t>
            </w:r>
          </w:p>
        </w:tc>
      </w:tr>
      <w:tr w:rsidR="00DD72B6" w:rsidRPr="00215AB9" w:rsidTr="00285C7D">
        <w:trPr>
          <w:trHeight w:val="1717"/>
        </w:trPr>
        <w:tc>
          <w:tcPr>
            <w:tcW w:w="4782" w:type="dxa"/>
            <w:vMerge w:val="restart"/>
            <w:shd w:val="clear" w:color="auto" w:fill="auto"/>
          </w:tcPr>
          <w:p w:rsidR="00DD72B6" w:rsidRPr="00215AB9" w:rsidRDefault="00DD72B6" w:rsidP="00DD72B6">
            <w:pPr>
              <w:pStyle w:val="a4"/>
              <w:spacing w:before="0" w:beforeAutospacing="0" w:after="0" w:afterAutospacing="0"/>
              <w:rPr>
                <w:b/>
                <w:bCs/>
              </w:rPr>
            </w:pPr>
            <w:bookmarkStart w:id="38" w:name="_Hlk150430823"/>
            <w:r w:rsidRPr="00215AB9">
              <w:rPr>
                <w:b/>
                <w:bCs/>
              </w:rPr>
              <w:lastRenderedPageBreak/>
              <w:t>21) мінімальні технічні вимоги до застосування стандартного продукту рРВЧ повинні бути такими:</w:t>
            </w:r>
          </w:p>
          <w:p w:rsidR="00DD72B6" w:rsidRPr="00215AB9" w:rsidRDefault="00DD72B6" w:rsidP="00DD72B6">
            <w:pPr>
              <w:pStyle w:val="a4"/>
              <w:spacing w:before="0" w:beforeAutospacing="0" w:after="0" w:afterAutospacing="0"/>
              <w:rPr>
                <w:b/>
                <w:bCs/>
              </w:rPr>
            </w:pPr>
            <w:r w:rsidRPr="00215AB9">
              <w:rPr>
                <w:b/>
                <w:bCs/>
              </w:rPr>
              <w:t>активація і деактивація рРВЧ має відбуватись відповідно до заданої уставки, отриманої від ОСП;</w:t>
            </w:r>
          </w:p>
          <w:p w:rsidR="00DD72B6" w:rsidRPr="00215AB9" w:rsidRDefault="00DD72B6" w:rsidP="00DD72B6">
            <w:pPr>
              <w:pStyle w:val="a4"/>
              <w:spacing w:before="0" w:beforeAutospacing="0" w:after="0" w:afterAutospacing="0"/>
              <w:rPr>
                <w:b/>
                <w:bCs/>
              </w:rPr>
            </w:pPr>
            <w:r w:rsidRPr="00215AB9">
              <w:rPr>
                <w:b/>
                <w:bCs/>
              </w:rPr>
              <w:t>час підготовки команди не має перевищувати 2,5 хв;</w:t>
            </w:r>
          </w:p>
          <w:p w:rsidR="00DD72B6" w:rsidRPr="00215AB9" w:rsidRDefault="00DD72B6" w:rsidP="00DD72B6">
            <w:pPr>
              <w:pStyle w:val="a4"/>
              <w:spacing w:before="0" w:beforeAutospacing="0" w:after="0" w:afterAutospacing="0"/>
              <w:rPr>
                <w:b/>
                <w:bCs/>
              </w:rPr>
            </w:pPr>
            <w:r w:rsidRPr="00215AB9">
              <w:rPr>
                <w:b/>
                <w:bCs/>
              </w:rPr>
              <w:t xml:space="preserve">час виконання команди не має </w:t>
            </w:r>
            <w:r w:rsidRPr="00215AB9">
              <w:rPr>
                <w:b/>
                <w:bCs/>
              </w:rPr>
              <w:lastRenderedPageBreak/>
              <w:t>перевищувати 10 хв;</w:t>
            </w:r>
          </w:p>
          <w:p w:rsidR="00DD72B6" w:rsidRPr="00215AB9" w:rsidRDefault="00DD72B6" w:rsidP="00DD72B6">
            <w:pPr>
              <w:pStyle w:val="a4"/>
              <w:spacing w:before="0" w:beforeAutospacing="0" w:after="0" w:afterAutospacing="0"/>
              <w:rPr>
                <w:b/>
                <w:bCs/>
              </w:rPr>
            </w:pPr>
            <w:r w:rsidRPr="00215AB9">
              <w:rPr>
                <w:b/>
                <w:bCs/>
              </w:rPr>
              <w:t>час повної активації рРВЧ не має перевищувати сумарного часу підготовки команди та часу виконання команди (12,5 хв);</w:t>
            </w:r>
          </w:p>
          <w:p w:rsidR="00DD72B6" w:rsidRPr="00215AB9" w:rsidRDefault="00DD72B6" w:rsidP="00DD72B6">
            <w:pPr>
              <w:pStyle w:val="a4"/>
              <w:spacing w:before="0" w:beforeAutospacing="0" w:after="0" w:afterAutospacing="0"/>
              <w:rPr>
                <w:b/>
                <w:bCs/>
              </w:rPr>
            </w:pPr>
            <w:r w:rsidRPr="00215AB9">
              <w:rPr>
                <w:b/>
                <w:bCs/>
              </w:rPr>
              <w:t>стійка видача рРВЧ не менше ніж максимальний період постачання для відповідного типу активації (15 хв для запланованої активації та 30 хв для прямої активації);</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hAnsi="Times New Roman" w:cs="Times New Roman"/>
                <w:b/>
                <w:bCs/>
                <w:sz w:val="24"/>
                <w:szCs w:val="24"/>
              </w:rPr>
              <w:t xml:space="preserve">час деактивації рРВЧ не має перевищувати 10 хв; </w:t>
            </w:r>
            <w:bookmarkEnd w:id="38"/>
          </w:p>
        </w:tc>
        <w:tc>
          <w:tcPr>
            <w:tcW w:w="4030" w:type="dxa"/>
            <w:gridSpan w:val="2"/>
          </w:tcPr>
          <w:p w:rsidR="00DD72B6" w:rsidRPr="00215AB9" w:rsidRDefault="00DD72B6" w:rsidP="00DD72B6">
            <w:pPr>
              <w:pStyle w:val="a4"/>
              <w:spacing w:before="0" w:beforeAutospacing="0" w:after="0" w:afterAutospacing="0"/>
              <w:jc w:val="center"/>
              <w:rPr>
                <w:rFonts w:eastAsia="Calibri"/>
                <w:b/>
                <w:bCs/>
                <w:sz w:val="26"/>
                <w:szCs w:val="26"/>
              </w:rPr>
            </w:pPr>
            <w:r w:rsidRPr="00215AB9">
              <w:rPr>
                <w:rFonts w:eastAsia="Calibri"/>
                <w:b/>
                <w:bCs/>
                <w:sz w:val="26"/>
                <w:szCs w:val="26"/>
              </w:rPr>
              <w:lastRenderedPageBreak/>
              <w:t>ПрАТ «Укргідроенерго»</w:t>
            </w:r>
          </w:p>
          <w:p w:rsidR="00DD72B6" w:rsidRPr="00215AB9" w:rsidRDefault="00DD72B6" w:rsidP="00DD72B6">
            <w:pPr>
              <w:pStyle w:val="a4"/>
              <w:spacing w:before="0" w:beforeAutospacing="0" w:after="0" w:afterAutospacing="0"/>
              <w:rPr>
                <w:bCs/>
              </w:rPr>
            </w:pPr>
            <w:r w:rsidRPr="00215AB9">
              <w:rPr>
                <w:bCs/>
              </w:rPr>
              <w:t>мінімальні технічні вимоги до застосування стандартного продукту рРВЧ повинні бути такими:</w:t>
            </w:r>
          </w:p>
          <w:p w:rsidR="00DD72B6" w:rsidRPr="00215AB9" w:rsidRDefault="00DD72B6" w:rsidP="00DD72B6">
            <w:pPr>
              <w:pStyle w:val="a4"/>
              <w:spacing w:before="0" w:beforeAutospacing="0" w:after="0" w:afterAutospacing="0"/>
              <w:rPr>
                <w:bCs/>
              </w:rPr>
            </w:pPr>
            <w:r w:rsidRPr="00215AB9">
              <w:rPr>
                <w:bCs/>
              </w:rPr>
              <w:t>активація і деактивація рРВЧ має відбуватись відповідно до заданої уставки, отриманої від ОСП;</w:t>
            </w:r>
          </w:p>
          <w:p w:rsidR="00DD72B6" w:rsidRPr="00215AB9" w:rsidRDefault="00DD72B6" w:rsidP="00DD72B6">
            <w:pPr>
              <w:pStyle w:val="a4"/>
              <w:spacing w:before="0" w:beforeAutospacing="0" w:after="0" w:afterAutospacing="0"/>
              <w:rPr>
                <w:bCs/>
              </w:rPr>
            </w:pPr>
            <w:r w:rsidRPr="00215AB9">
              <w:rPr>
                <w:bCs/>
              </w:rPr>
              <w:t>час підготовки команди не має перевищувати 2,5 хв;</w:t>
            </w:r>
          </w:p>
          <w:p w:rsidR="00DD72B6" w:rsidRPr="00215AB9" w:rsidRDefault="00DD72B6" w:rsidP="00DD72B6">
            <w:pPr>
              <w:pStyle w:val="a4"/>
              <w:spacing w:before="0" w:beforeAutospacing="0" w:after="0" w:afterAutospacing="0"/>
              <w:rPr>
                <w:bCs/>
              </w:rPr>
            </w:pPr>
            <w:r w:rsidRPr="00215AB9">
              <w:rPr>
                <w:bCs/>
              </w:rPr>
              <w:lastRenderedPageBreak/>
              <w:t>час виконання команди не має перевищувати 10 хв;</w:t>
            </w:r>
          </w:p>
          <w:p w:rsidR="00DD72B6" w:rsidRPr="00215AB9" w:rsidRDefault="00DD72B6" w:rsidP="00DD72B6">
            <w:pPr>
              <w:pStyle w:val="a4"/>
              <w:spacing w:before="0" w:beforeAutospacing="0" w:after="0" w:afterAutospacing="0"/>
              <w:rPr>
                <w:bCs/>
              </w:rPr>
            </w:pPr>
            <w:r w:rsidRPr="00215AB9">
              <w:rPr>
                <w:bCs/>
              </w:rPr>
              <w:t>час повної активації рРВЧ не має перевищувати сумарного часу підготовки команди та часу виконання команди (12,5 хв);</w:t>
            </w:r>
          </w:p>
          <w:p w:rsidR="00DD72B6" w:rsidRPr="00215AB9" w:rsidRDefault="00DD72B6" w:rsidP="00DD72B6">
            <w:pPr>
              <w:spacing w:before="0"/>
              <w:ind w:firstLine="567"/>
              <w:rPr>
                <w:rFonts w:ascii="Times New Roman" w:hAnsi="Times New Roman" w:cs="Times New Roman"/>
                <w:sz w:val="26"/>
                <w:szCs w:val="26"/>
              </w:rPr>
            </w:pPr>
            <w:r w:rsidRPr="00215AB9">
              <w:rPr>
                <w:rFonts w:ascii="Times New Roman" w:hAnsi="Times New Roman" w:cs="Times New Roman"/>
                <w:sz w:val="26"/>
                <w:szCs w:val="26"/>
              </w:rPr>
              <w:t>стійка видача рРВЧ не менше ніж максимальний період постачання для відповідного типу активації (</w:t>
            </w:r>
            <w:r w:rsidRPr="00215AB9">
              <w:rPr>
                <w:rFonts w:ascii="Times New Roman" w:hAnsi="Times New Roman" w:cs="Times New Roman"/>
                <w:bCs/>
                <w:strike/>
                <w:color w:val="365F91" w:themeColor="accent1" w:themeShade="BF"/>
                <w:sz w:val="26"/>
                <w:szCs w:val="26"/>
              </w:rPr>
              <w:t>15</w:t>
            </w:r>
            <w:r w:rsidRPr="00215AB9">
              <w:rPr>
                <w:rFonts w:ascii="Times New Roman" w:hAnsi="Times New Roman" w:cs="Times New Roman"/>
                <w:b/>
                <w:bCs/>
                <w:color w:val="365F91" w:themeColor="accent1" w:themeShade="BF"/>
                <w:sz w:val="26"/>
                <w:szCs w:val="26"/>
              </w:rPr>
              <w:t xml:space="preserve"> 30 </w:t>
            </w:r>
            <w:r w:rsidRPr="00215AB9">
              <w:rPr>
                <w:rFonts w:ascii="Times New Roman" w:hAnsi="Times New Roman" w:cs="Times New Roman"/>
                <w:sz w:val="26"/>
                <w:szCs w:val="26"/>
              </w:rPr>
              <w:t>хв для запланованої активації та 30 хв для прямої активації)».</w:t>
            </w:r>
          </w:p>
          <w:p w:rsidR="00DD72B6" w:rsidRPr="00215AB9" w:rsidRDefault="00DD72B6" w:rsidP="00DD72B6">
            <w:pPr>
              <w:spacing w:before="0"/>
              <w:ind w:firstLine="567"/>
              <w:rPr>
                <w:rFonts w:ascii="Times New Roman" w:hAnsi="Times New Roman" w:cs="Times New Roman"/>
                <w:b/>
                <w:sz w:val="24"/>
                <w:szCs w:val="24"/>
              </w:rPr>
            </w:pPr>
            <w:r w:rsidRPr="00215AB9">
              <w:rPr>
                <w:rFonts w:ascii="Times New Roman" w:hAnsi="Times New Roman" w:cs="Times New Roman"/>
                <w:bCs/>
                <w:sz w:val="24"/>
                <w:szCs w:val="24"/>
              </w:rPr>
              <w:t>час деактивації рРВЧ не має перевищувати 10 хв;</w:t>
            </w:r>
          </w:p>
        </w:tc>
        <w:tc>
          <w:tcPr>
            <w:tcW w:w="3486" w:type="dxa"/>
          </w:tcPr>
          <w:p w:rsidR="00DD72B6" w:rsidRPr="00215AB9" w:rsidRDefault="00DD72B6" w:rsidP="00DD72B6">
            <w:pPr>
              <w:spacing w:before="0"/>
              <w:jc w:val="center"/>
              <w:rPr>
                <w:rFonts w:ascii="Times New Roman" w:eastAsia="Times New Roman" w:hAnsi="Times New Roman" w:cs="Times New Roman"/>
                <w:b/>
                <w:bCs/>
                <w:sz w:val="24"/>
                <w:szCs w:val="24"/>
                <w:lang w:eastAsia="uk-UA"/>
              </w:rPr>
            </w:pPr>
            <w:r w:rsidRPr="00215AB9">
              <w:rPr>
                <w:rFonts w:ascii="Times New Roman" w:eastAsia="Calibri" w:hAnsi="Times New Roman" w:cs="Times New Roman"/>
                <w:b/>
                <w:bCs/>
                <w:sz w:val="26"/>
                <w:szCs w:val="26"/>
                <w:lang w:eastAsia="uk-UA"/>
              </w:rPr>
              <w:lastRenderedPageBreak/>
              <w:t>ПрАТ «Укргідроенерго»</w:t>
            </w:r>
          </w:p>
          <w:p w:rsidR="00DD72B6" w:rsidRPr="00215AB9" w:rsidRDefault="00DD72B6" w:rsidP="00DD72B6">
            <w:pPr>
              <w:spacing w:before="0"/>
              <w:rPr>
                <w:rFonts w:ascii="Times New Roman" w:eastAsia="Times New Roman" w:hAnsi="Times New Roman" w:cs="Times New Roman"/>
                <w:b/>
                <w:bCs/>
                <w:sz w:val="24"/>
                <w:szCs w:val="24"/>
                <w:lang w:eastAsia="uk-UA"/>
              </w:rPr>
            </w:pPr>
            <w:r w:rsidRPr="00215AB9">
              <w:rPr>
                <w:rFonts w:ascii="Times New Roman" w:hAnsi="Times New Roman" w:cs="Times New Roman"/>
                <w:sz w:val="26"/>
                <w:szCs w:val="26"/>
              </w:rPr>
              <w:t>Час підготовки і виконання команди для запланованої активації дорівнює  стійкій видачі, тому пропонуємо не менше 30 хвилин.</w:t>
            </w: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rPr>
                <w:rFonts w:ascii="Times New Roman" w:eastAsia="Times New Roman" w:hAnsi="Times New Roman" w:cs="Times New Roman"/>
                <w:b/>
                <w:bCs/>
                <w:sz w:val="24"/>
                <w:szCs w:val="24"/>
                <w:lang w:eastAsia="uk-UA"/>
              </w:rPr>
            </w:pPr>
          </w:p>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CB2A57" w:rsidRPr="00770B0D" w:rsidRDefault="00CB2A57" w:rsidP="00CB2A57">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lastRenderedPageBreak/>
              <w:t>Потребує обговорення</w:t>
            </w:r>
          </w:p>
          <w:p w:rsidR="00770B0D" w:rsidRPr="00770B0D" w:rsidRDefault="00770B0D" w:rsidP="00770B0D">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p w:rsidR="00DD72B6" w:rsidRPr="00C212BA" w:rsidRDefault="00DD72B6" w:rsidP="00DD72B6">
            <w:pPr>
              <w:spacing w:before="0"/>
              <w:ind w:firstLine="256"/>
              <w:rPr>
                <w:rFonts w:ascii="Times New Roman" w:hAnsi="Times New Roman" w:cs="Times New Roman"/>
                <w:i/>
                <w:sz w:val="24"/>
                <w:szCs w:val="24"/>
              </w:rPr>
            </w:pPr>
          </w:p>
        </w:tc>
      </w:tr>
      <w:tr w:rsidR="00DD72B6" w:rsidRPr="00215AB9" w:rsidTr="00285C7D">
        <w:trPr>
          <w:trHeight w:val="560"/>
        </w:trPr>
        <w:tc>
          <w:tcPr>
            <w:tcW w:w="4782" w:type="dxa"/>
            <w:vMerge/>
            <w:shd w:val="clear" w:color="auto" w:fill="auto"/>
          </w:tcPr>
          <w:p w:rsidR="00DD72B6" w:rsidRPr="00215AB9" w:rsidRDefault="00DD72B6" w:rsidP="00DD72B6">
            <w:pPr>
              <w:pStyle w:val="a4"/>
              <w:spacing w:before="0" w:beforeAutospacing="0" w:after="0" w:afterAutospacing="0"/>
              <w:rPr>
                <w:b/>
                <w:bCs/>
              </w:rPr>
            </w:pPr>
          </w:p>
        </w:tc>
        <w:tc>
          <w:tcPr>
            <w:tcW w:w="4030" w:type="dxa"/>
            <w:gridSpan w:val="2"/>
          </w:tcPr>
          <w:p w:rsidR="00DD72B6" w:rsidRPr="00215AB9" w:rsidRDefault="00DD72B6" w:rsidP="00DD72B6">
            <w:pPr>
              <w:pStyle w:val="a4"/>
              <w:spacing w:before="0" w:beforeAutospacing="0" w:after="0" w:afterAutospacing="0"/>
              <w:rPr>
                <w:rFonts w:eastAsia="Calibri"/>
                <w:b/>
                <w:bCs/>
                <w:sz w:val="26"/>
                <w:szCs w:val="26"/>
              </w:rPr>
            </w:pPr>
          </w:p>
        </w:tc>
        <w:tc>
          <w:tcPr>
            <w:tcW w:w="3486" w:type="dxa"/>
          </w:tcPr>
          <w:p w:rsidR="00DD72B6" w:rsidRPr="00215AB9" w:rsidRDefault="00DD72B6" w:rsidP="00DD72B6">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DD72B6" w:rsidRPr="00215AB9" w:rsidRDefault="00DD72B6" w:rsidP="00DD72B6">
            <w:pPr>
              <w:spacing w:before="0"/>
              <w:ind w:firstLine="609"/>
              <w:rPr>
                <w:rFonts w:ascii="Times New Roman" w:eastAsia="Calibri" w:hAnsi="Times New Roman" w:cs="Times New Roman"/>
                <w:b/>
                <w:bCs/>
                <w:sz w:val="26"/>
                <w:szCs w:val="26"/>
                <w:lang w:eastAsia="uk-UA"/>
              </w:rPr>
            </w:pPr>
            <w:r w:rsidRPr="00215AB9">
              <w:rPr>
                <w:rFonts w:ascii="Times New Roman" w:hAnsi="Times New Roman" w:cs="Times New Roman"/>
                <w:bCs/>
                <w:sz w:val="24"/>
                <w:szCs w:val="24"/>
              </w:rPr>
              <w:t>Пропонуємо додатково опрацювати вимоги до  мінімальних технічних вимог до застосування стандартного продукту рРВЧ з урахуванням поточного стану генеруючих одиниць.</w:t>
            </w: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DD72B6" w:rsidRPr="0015102B" w:rsidRDefault="00DD72B6" w:rsidP="00DD72B6">
            <w:pPr>
              <w:spacing w:before="0"/>
              <w:ind w:firstLine="256"/>
              <w:rPr>
                <w:rFonts w:ascii="Times New Roman" w:hAnsi="Times New Roman" w:cs="Times New Roman"/>
                <w:b/>
                <w:i/>
                <w:sz w:val="24"/>
                <w:szCs w:val="24"/>
              </w:rPr>
            </w:pPr>
            <w:r w:rsidRPr="0015102B">
              <w:rPr>
                <w:rFonts w:ascii="Times New Roman" w:hAnsi="Times New Roman" w:cs="Times New Roman"/>
                <w:i/>
                <w:sz w:val="24"/>
                <w:szCs w:val="24"/>
              </w:rPr>
              <w:t>Аналогічно коментарю вище щодо стандартних продуктів балансування.</w:t>
            </w:r>
          </w:p>
        </w:tc>
      </w:tr>
      <w:tr w:rsidR="00DD72B6" w:rsidRPr="00215AB9" w:rsidTr="00285C7D">
        <w:trPr>
          <w:trHeight w:val="1410"/>
        </w:trPr>
        <w:tc>
          <w:tcPr>
            <w:tcW w:w="4782" w:type="dxa"/>
            <w:shd w:val="clear" w:color="auto" w:fill="auto"/>
          </w:tcPr>
          <w:p w:rsidR="00DD72B6" w:rsidRPr="00215AB9" w:rsidRDefault="00DD72B6" w:rsidP="00DD72B6">
            <w:pPr>
              <w:pStyle w:val="a4"/>
              <w:spacing w:before="0" w:beforeAutospacing="0" w:after="0" w:afterAutospacing="0"/>
              <w:rPr>
                <w:b/>
                <w:bCs/>
              </w:rPr>
            </w:pPr>
            <w:bookmarkStart w:id="39" w:name="_Hlk150430840"/>
            <w:r w:rsidRPr="00215AB9">
              <w:rPr>
                <w:b/>
                <w:bCs/>
              </w:rPr>
              <w:t>22) мінімальні технічні вимоги до застосування спеціального продукту аРВЧ повинні бути такими:</w:t>
            </w:r>
          </w:p>
          <w:p w:rsidR="00DD72B6" w:rsidRPr="00215AB9" w:rsidRDefault="00DD72B6" w:rsidP="00DD72B6">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активація аРВЧ має відбуватись відповідно до заданої уставки, отриманої від САРЧП ОСП </w:t>
            </w:r>
            <w:r w:rsidRPr="00215AB9">
              <w:rPr>
                <w:rFonts w:ascii="Times New Roman" w:eastAsia="Times New Roman" w:hAnsi="Times New Roman" w:cs="Times New Roman"/>
                <w:b/>
                <w:sz w:val="24"/>
                <w:szCs w:val="24"/>
                <w:lang w:eastAsia="uk-UA"/>
              </w:rPr>
              <w:t>з затримкою, що не перевищує 30 секунд;</w:t>
            </w:r>
          </w:p>
          <w:p w:rsidR="00DD72B6" w:rsidRPr="00215AB9" w:rsidRDefault="00DD72B6" w:rsidP="00DD72B6">
            <w:pPr>
              <w:pStyle w:val="a4"/>
              <w:spacing w:before="0" w:beforeAutospacing="0" w:after="0" w:afterAutospacing="0"/>
              <w:rPr>
                <w:b/>
                <w:bCs/>
              </w:rPr>
            </w:pPr>
            <w:r w:rsidRPr="00215AB9">
              <w:rPr>
                <w:b/>
                <w:bCs/>
              </w:rPr>
              <w:t>період виконання команди аРВЧ не має перевищувати 15 хв;</w:t>
            </w:r>
          </w:p>
          <w:p w:rsidR="00DD72B6" w:rsidRPr="00215AB9" w:rsidRDefault="00DD72B6" w:rsidP="00DD72B6">
            <w:pPr>
              <w:pStyle w:val="a4"/>
              <w:spacing w:before="0" w:beforeAutospacing="0" w:after="0" w:afterAutospacing="0"/>
              <w:rPr>
                <w:b/>
                <w:bCs/>
              </w:rPr>
            </w:pPr>
            <w:r w:rsidRPr="00215AB9">
              <w:rPr>
                <w:b/>
                <w:bCs/>
              </w:rPr>
              <w:t>час повної активації аРВЧ дорівнює періоду виконання команди аРВЧ та не має перевищувати 15 хв;</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hAnsi="Times New Roman" w:cs="Times New Roman"/>
                <w:b/>
                <w:bCs/>
                <w:sz w:val="24"/>
                <w:szCs w:val="24"/>
              </w:rPr>
              <w:t>стійка видача аРВЧ не менше ніж максимальний період постачання (60 хв);</w:t>
            </w:r>
            <w:bookmarkEnd w:id="39"/>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Пропонуємо додатково опрацювати вимоги до  мінімальних технічних вимог до застосування спеціального продукту аРВЧ з урахуванням поточного стану генеруючих одиниць.</w:t>
            </w:r>
          </w:p>
        </w:tc>
        <w:tc>
          <w:tcPr>
            <w:tcW w:w="3467" w:type="dxa"/>
            <w:gridSpan w:val="2"/>
          </w:tcPr>
          <w:p w:rsidR="00CB2A57" w:rsidRPr="00770B0D" w:rsidRDefault="00CB2A57" w:rsidP="00CB2A57">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Потребує обговорення</w:t>
            </w:r>
          </w:p>
          <w:p w:rsidR="00770B0D" w:rsidRPr="00770B0D" w:rsidRDefault="00770B0D" w:rsidP="00770B0D">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p w:rsidR="00DD72B6" w:rsidRPr="00215AB9" w:rsidRDefault="00DD72B6" w:rsidP="00DD72B6">
            <w:pPr>
              <w:spacing w:before="0"/>
              <w:ind w:firstLine="567"/>
              <w:rPr>
                <w:rFonts w:ascii="Times New Roman" w:hAnsi="Times New Roman" w:cs="Times New Roman"/>
                <w:b/>
                <w:sz w:val="24"/>
                <w:szCs w:val="24"/>
              </w:rPr>
            </w:pPr>
          </w:p>
        </w:tc>
      </w:tr>
      <w:tr w:rsidR="00DD72B6" w:rsidRPr="00215AB9" w:rsidTr="00285C7D">
        <w:trPr>
          <w:trHeight w:val="1717"/>
        </w:trPr>
        <w:tc>
          <w:tcPr>
            <w:tcW w:w="4782" w:type="dxa"/>
            <w:shd w:val="clear" w:color="auto" w:fill="auto"/>
          </w:tcPr>
          <w:p w:rsidR="00DD72B6" w:rsidRPr="00215AB9" w:rsidRDefault="00DD72B6" w:rsidP="00DD72B6">
            <w:pPr>
              <w:pStyle w:val="a4"/>
              <w:spacing w:before="0" w:beforeAutospacing="0" w:after="0" w:afterAutospacing="0"/>
              <w:rPr>
                <w:b/>
                <w:bCs/>
              </w:rPr>
            </w:pPr>
            <w:bookmarkStart w:id="40" w:name="_Hlk150430855"/>
            <w:r w:rsidRPr="00215AB9">
              <w:rPr>
                <w:b/>
                <w:bCs/>
              </w:rPr>
              <w:lastRenderedPageBreak/>
              <w:t>23) мінімальні технічні вимоги до застосування спеціального продукту рРВЧ повинні бути такими:</w:t>
            </w:r>
          </w:p>
          <w:p w:rsidR="00DD72B6" w:rsidRPr="00215AB9" w:rsidRDefault="00DD72B6" w:rsidP="00DD72B6">
            <w:pPr>
              <w:pStyle w:val="a4"/>
              <w:spacing w:before="0" w:beforeAutospacing="0" w:after="0" w:afterAutospacing="0"/>
              <w:rPr>
                <w:b/>
                <w:bCs/>
              </w:rPr>
            </w:pPr>
            <w:r w:rsidRPr="00215AB9">
              <w:rPr>
                <w:b/>
                <w:bCs/>
              </w:rPr>
              <w:t>активація рРВЧ має відбуватись відповідно до заданої уставки, отриманої від ОСП;</w:t>
            </w:r>
          </w:p>
          <w:p w:rsidR="00DD72B6" w:rsidRPr="00215AB9" w:rsidRDefault="00DD72B6" w:rsidP="00DD72B6">
            <w:pPr>
              <w:pStyle w:val="a4"/>
              <w:spacing w:before="0" w:beforeAutospacing="0" w:after="0" w:afterAutospacing="0"/>
              <w:rPr>
                <w:b/>
                <w:bCs/>
              </w:rPr>
            </w:pPr>
            <w:r w:rsidRPr="00215AB9">
              <w:rPr>
                <w:b/>
                <w:bCs/>
              </w:rPr>
              <w:t>час підготовки команди не має перевищувати 3 хв;</w:t>
            </w:r>
          </w:p>
          <w:p w:rsidR="00DD72B6" w:rsidRPr="00215AB9" w:rsidRDefault="00DD72B6" w:rsidP="00DD72B6">
            <w:pPr>
              <w:pStyle w:val="a4"/>
              <w:spacing w:before="0" w:beforeAutospacing="0" w:after="0" w:afterAutospacing="0"/>
              <w:rPr>
                <w:b/>
                <w:bCs/>
              </w:rPr>
            </w:pPr>
            <w:r w:rsidRPr="00215AB9">
              <w:rPr>
                <w:b/>
                <w:bCs/>
              </w:rPr>
              <w:t>час виконання команди не має перевищувати 15 хв;</w:t>
            </w:r>
          </w:p>
          <w:p w:rsidR="00DD72B6" w:rsidRPr="00215AB9" w:rsidRDefault="00DD72B6" w:rsidP="00DD72B6">
            <w:pPr>
              <w:pStyle w:val="a4"/>
              <w:spacing w:before="0" w:beforeAutospacing="0" w:after="0" w:afterAutospacing="0"/>
              <w:rPr>
                <w:b/>
                <w:bCs/>
              </w:rPr>
            </w:pPr>
            <w:r w:rsidRPr="00215AB9">
              <w:rPr>
                <w:b/>
                <w:bCs/>
              </w:rPr>
              <w:t>час повної активації рРВЧ не має перевищувати 15 хв (за умови що час підготовки команди становить 0 хв, а час виконання команди становить 15 хв);</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hAnsi="Times New Roman" w:cs="Times New Roman"/>
                <w:b/>
                <w:bCs/>
                <w:sz w:val="24"/>
                <w:szCs w:val="24"/>
              </w:rPr>
              <w:t>стійка видача рРВЧ не менше ніж максимальний період постачання (60 хв);</w:t>
            </w:r>
            <w:bookmarkEnd w:id="40"/>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Пропонуємо додатково опрацювати вимоги до  мінімальних технічних вимог до застосування спеціального продукту рРВЧ з урахуванням поточного стану генеруючих одиниць.</w:t>
            </w:r>
          </w:p>
        </w:tc>
        <w:tc>
          <w:tcPr>
            <w:tcW w:w="3467" w:type="dxa"/>
            <w:gridSpan w:val="2"/>
          </w:tcPr>
          <w:p w:rsidR="00CB2A57" w:rsidRPr="00770B0D" w:rsidRDefault="00CB2A57" w:rsidP="00CB2A57">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Потребує обговорення</w:t>
            </w:r>
          </w:p>
          <w:p w:rsidR="00770B0D" w:rsidRPr="00770B0D" w:rsidRDefault="00770B0D" w:rsidP="00770B0D">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p w:rsidR="00DD72B6" w:rsidRPr="00215AB9" w:rsidRDefault="00DD72B6" w:rsidP="00DD72B6">
            <w:pPr>
              <w:spacing w:before="0"/>
              <w:ind w:firstLine="567"/>
              <w:rPr>
                <w:rFonts w:ascii="Times New Roman" w:hAnsi="Times New Roman" w:cs="Times New Roman"/>
                <w:b/>
                <w:sz w:val="24"/>
                <w:szCs w:val="24"/>
              </w:rPr>
            </w:pPr>
          </w:p>
        </w:tc>
      </w:tr>
      <w:tr w:rsidR="00DD72B6" w:rsidRPr="00215AB9" w:rsidTr="00285C7D">
        <w:trPr>
          <w:trHeight w:val="844"/>
        </w:trPr>
        <w:tc>
          <w:tcPr>
            <w:tcW w:w="4782" w:type="dxa"/>
            <w:shd w:val="clear" w:color="auto" w:fill="auto"/>
          </w:tcPr>
          <w:p w:rsidR="00DD72B6" w:rsidRPr="00215AB9" w:rsidRDefault="00DD72B6" w:rsidP="00DD72B6">
            <w:pPr>
              <w:spacing w:before="0"/>
              <w:rPr>
                <w:rFonts w:ascii="Times New Roman" w:eastAsia="Calibri" w:hAnsi="Times New Roman" w:cs="Times New Roman"/>
                <w:b/>
                <w:sz w:val="24"/>
                <w:szCs w:val="24"/>
              </w:rPr>
            </w:pPr>
            <w:bookmarkStart w:id="41" w:name="_Hlk150431230"/>
            <w:r w:rsidRPr="00215AB9">
              <w:rPr>
                <w:rFonts w:ascii="Times New Roman" w:eastAsia="Calibri" w:hAnsi="Times New Roman" w:cs="Times New Roman"/>
                <w:b/>
                <w:sz w:val="24"/>
                <w:szCs w:val="24"/>
              </w:rPr>
              <w:t xml:space="preserve">25) ОСП для свого блоку </w:t>
            </w:r>
            <w:r w:rsidRPr="00215AB9">
              <w:rPr>
                <w:rFonts w:ascii="Times New Roman" w:hAnsi="Times New Roman" w:cs="Times New Roman"/>
                <w:b/>
                <w:sz w:val="24"/>
                <w:szCs w:val="24"/>
              </w:rPr>
              <w:t>РЧП</w:t>
            </w:r>
            <w:r w:rsidRPr="00215AB9">
              <w:rPr>
                <w:rFonts w:ascii="Times New Roman" w:eastAsia="Calibri" w:hAnsi="Times New Roman" w:cs="Times New Roman"/>
                <w:b/>
                <w:sz w:val="24"/>
                <w:szCs w:val="24"/>
              </w:rPr>
              <w:t xml:space="preserve"> повинен визначити в Операційній угоді блоку РЧП процедуру попередження ескалації випадків ризику недостатності РВЧ у блоці РЧП.</w:t>
            </w:r>
            <w:bookmarkEnd w:id="41"/>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Потребує додаткового обговорення з урахуванням, яку саме процедуру ОСП визначить в Операційній угоді блоку РЧП.</w:t>
            </w: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DD72B6" w:rsidRPr="002E48A7" w:rsidRDefault="00DD72B6" w:rsidP="00DD72B6">
            <w:pPr>
              <w:pStyle w:val="a7"/>
              <w:spacing w:before="0"/>
              <w:ind w:firstLine="256"/>
              <w:rPr>
                <w:rFonts w:ascii="Times New Roman" w:hAnsi="Times New Roman" w:cs="Times New Roman"/>
                <w:i/>
                <w:sz w:val="24"/>
                <w:szCs w:val="24"/>
              </w:rPr>
            </w:pPr>
            <w:r w:rsidRPr="002E48A7">
              <w:rPr>
                <w:rFonts w:ascii="Times New Roman" w:hAnsi="Times New Roman" w:cs="Times New Roman"/>
                <w:i/>
                <w:sz w:val="24"/>
                <w:szCs w:val="24"/>
              </w:rPr>
              <w:t>Сттаття 157 (4) Регламент 1485</w:t>
            </w:r>
          </w:p>
          <w:p w:rsidR="00DD72B6" w:rsidRPr="002E48A7" w:rsidRDefault="00DD72B6" w:rsidP="00DD72B6">
            <w:pPr>
              <w:pStyle w:val="a7"/>
              <w:spacing w:before="0"/>
              <w:ind w:firstLine="256"/>
              <w:rPr>
                <w:rFonts w:ascii="Times New Roman" w:hAnsi="Times New Roman" w:cs="Times New Roman"/>
                <w:i/>
                <w:sz w:val="24"/>
                <w:szCs w:val="24"/>
              </w:rPr>
            </w:pPr>
            <w:r w:rsidRPr="002E48A7">
              <w:rPr>
                <w:rFonts w:ascii="Times New Roman" w:hAnsi="Times New Roman" w:cs="Times New Roman"/>
                <w:i/>
                <w:sz w:val="24"/>
                <w:szCs w:val="24"/>
              </w:rPr>
              <w:t>4. All TSOs of a LFC block shall have sufficient reserve capacity on FRR at any time in accordance with the FRR dimensioning rules. The TSOs of a LFC block shall specify in the LFC block operational agreement an escalation procedure for cases of severe risk of insufficient reserve capacity on FRR in the LFC block.</w:t>
            </w:r>
          </w:p>
          <w:p w:rsidR="00DD72B6" w:rsidRPr="002E48A7" w:rsidRDefault="00DD72B6" w:rsidP="00DD72B6">
            <w:pPr>
              <w:pStyle w:val="a7"/>
              <w:spacing w:before="0"/>
              <w:ind w:firstLine="256"/>
              <w:rPr>
                <w:rFonts w:ascii="Times New Roman" w:hAnsi="Times New Roman" w:cs="Times New Roman"/>
                <w:i/>
                <w:sz w:val="24"/>
                <w:szCs w:val="24"/>
              </w:rPr>
            </w:pPr>
            <w:r>
              <w:rPr>
                <w:rFonts w:ascii="Times New Roman" w:hAnsi="Times New Roman" w:cs="Times New Roman"/>
                <w:i/>
                <w:sz w:val="24"/>
                <w:szCs w:val="24"/>
              </w:rPr>
              <w:t>Д</w:t>
            </w:r>
            <w:r w:rsidRPr="002E48A7">
              <w:rPr>
                <w:rFonts w:ascii="Times New Roman" w:hAnsi="Times New Roman" w:cs="Times New Roman"/>
                <w:i/>
                <w:sz w:val="24"/>
                <w:szCs w:val="24"/>
              </w:rPr>
              <w:t xml:space="preserve">ля прикладу </w:t>
            </w:r>
            <w:r>
              <w:rPr>
                <w:rFonts w:ascii="Times New Roman" w:hAnsi="Times New Roman" w:cs="Times New Roman"/>
                <w:i/>
                <w:sz w:val="24"/>
                <w:szCs w:val="24"/>
              </w:rPr>
              <w:t>на</w:t>
            </w:r>
            <w:r w:rsidRPr="002E48A7">
              <w:rPr>
                <w:rFonts w:ascii="Times New Roman" w:hAnsi="Times New Roman" w:cs="Times New Roman"/>
                <w:i/>
                <w:sz w:val="24"/>
                <w:szCs w:val="24"/>
              </w:rPr>
              <w:t>да</w:t>
            </w:r>
            <w:r>
              <w:rPr>
                <w:rFonts w:ascii="Times New Roman" w:hAnsi="Times New Roman" w:cs="Times New Roman"/>
                <w:i/>
                <w:sz w:val="24"/>
                <w:szCs w:val="24"/>
              </w:rPr>
              <w:t>ємо</w:t>
            </w:r>
            <w:r w:rsidRPr="002E48A7">
              <w:rPr>
                <w:rFonts w:ascii="Times New Roman" w:hAnsi="Times New Roman" w:cs="Times New Roman"/>
                <w:i/>
                <w:sz w:val="24"/>
                <w:szCs w:val="24"/>
              </w:rPr>
              <w:t xml:space="preserve"> посилання на драфт Операцйної угоди </w:t>
            </w:r>
            <w:r w:rsidRPr="002E48A7">
              <w:rPr>
                <w:rFonts w:ascii="Times New Roman" w:hAnsi="Times New Roman" w:cs="Times New Roman"/>
                <w:i/>
                <w:sz w:val="24"/>
                <w:szCs w:val="24"/>
                <w:lang w:val="en-US"/>
              </w:rPr>
              <w:t>Elia Grid</w:t>
            </w:r>
            <w:r w:rsidRPr="002E48A7">
              <w:rPr>
                <w:rFonts w:ascii="Times New Roman" w:hAnsi="Times New Roman" w:cs="Times New Roman"/>
                <w:i/>
                <w:sz w:val="24"/>
                <w:szCs w:val="24"/>
              </w:rPr>
              <w:t>, де прописано про Escalation Procedures</w:t>
            </w:r>
          </w:p>
          <w:p w:rsidR="00DD72B6" w:rsidRPr="007E05F0" w:rsidRDefault="002406F4" w:rsidP="00DD72B6">
            <w:pPr>
              <w:pStyle w:val="a7"/>
              <w:spacing w:before="0"/>
              <w:ind w:firstLine="256"/>
              <w:rPr>
                <w:rFonts w:ascii="Times New Roman" w:hAnsi="Times New Roman" w:cs="Times New Roman"/>
                <w:sz w:val="24"/>
                <w:szCs w:val="24"/>
              </w:rPr>
            </w:pPr>
            <w:hyperlink r:id="rId15" w:history="1">
              <w:r w:rsidR="00DD72B6" w:rsidRPr="002E48A7">
                <w:rPr>
                  <w:rStyle w:val="a9"/>
                  <w:rFonts w:ascii="Times New Roman" w:hAnsi="Times New Roman" w:cs="Times New Roman"/>
                  <w:i/>
                  <w:sz w:val="24"/>
                  <w:szCs w:val="24"/>
                </w:rPr>
                <w:t>https://www.elia.be/-/media/project/elia/elia-site/public-consultations/2021/20210615_lfcboa_v3_en_trackchanges.pdf</w:t>
              </w:r>
            </w:hyperlink>
            <w:r w:rsidR="00DD72B6" w:rsidRPr="002E48A7">
              <w:rPr>
                <w:rFonts w:ascii="Times New Roman" w:hAnsi="Times New Roman" w:cs="Times New Roman"/>
                <w:sz w:val="24"/>
                <w:szCs w:val="24"/>
              </w:rPr>
              <w:t xml:space="preserve"> </w:t>
            </w:r>
          </w:p>
        </w:tc>
      </w:tr>
      <w:tr w:rsidR="00DD72B6" w:rsidRPr="00215AB9" w:rsidTr="000603C6">
        <w:trPr>
          <w:trHeight w:val="367"/>
        </w:trPr>
        <w:tc>
          <w:tcPr>
            <w:tcW w:w="15765" w:type="dxa"/>
            <w:gridSpan w:val="6"/>
            <w:shd w:val="clear" w:color="auto" w:fill="auto"/>
          </w:tcPr>
          <w:p w:rsidR="00DD72B6" w:rsidRPr="00215AB9" w:rsidRDefault="00DD72B6" w:rsidP="00DD72B6">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8.4.4. Вимоги до третинного регулювання частоти та РЗ:</w:t>
            </w:r>
          </w:p>
        </w:tc>
      </w:tr>
      <w:tr w:rsidR="00DD72B6" w:rsidRPr="00215AB9" w:rsidTr="00285C7D">
        <w:trPr>
          <w:trHeight w:val="557"/>
        </w:trPr>
        <w:tc>
          <w:tcPr>
            <w:tcW w:w="4782" w:type="dxa"/>
            <w:shd w:val="clear" w:color="auto" w:fill="auto"/>
          </w:tcPr>
          <w:p w:rsidR="00DD72B6" w:rsidRPr="00215AB9" w:rsidRDefault="00DD72B6" w:rsidP="00DD72B6">
            <w:pPr>
              <w:spacing w:before="0"/>
              <w:rPr>
                <w:rFonts w:ascii="Times New Roman" w:eastAsia="Calibri" w:hAnsi="Times New Roman" w:cs="Times New Roman"/>
                <w:b/>
                <w:sz w:val="24"/>
                <w:szCs w:val="24"/>
              </w:rPr>
            </w:pPr>
            <w:r w:rsidRPr="00215AB9">
              <w:rPr>
                <w:rFonts w:ascii="Times New Roman" w:hAnsi="Times New Roman" w:cs="Times New Roman"/>
                <w:sz w:val="24"/>
                <w:szCs w:val="24"/>
              </w:rPr>
              <w:t xml:space="preserve">8.4.4. Вимоги до </w:t>
            </w:r>
            <w:bookmarkStart w:id="42" w:name="_Hlk150431319"/>
            <w:r w:rsidRPr="00215AB9">
              <w:rPr>
                <w:rFonts w:ascii="Times New Roman" w:hAnsi="Times New Roman" w:cs="Times New Roman"/>
                <w:strike/>
                <w:sz w:val="24"/>
                <w:szCs w:val="24"/>
              </w:rPr>
              <w:t>третинного регулювання частоти</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ПЗР</w:t>
            </w:r>
            <w:r w:rsidRPr="00215AB9">
              <w:rPr>
                <w:rFonts w:ascii="Times New Roman" w:hAnsi="Times New Roman" w:cs="Times New Roman"/>
                <w:sz w:val="24"/>
                <w:szCs w:val="24"/>
              </w:rPr>
              <w:t xml:space="preserve"> </w:t>
            </w:r>
            <w:bookmarkEnd w:id="42"/>
            <w:r w:rsidRPr="00215AB9">
              <w:rPr>
                <w:rFonts w:ascii="Times New Roman" w:hAnsi="Times New Roman" w:cs="Times New Roman"/>
                <w:sz w:val="24"/>
                <w:szCs w:val="24"/>
              </w:rPr>
              <w:t>та РЗ:</w:t>
            </w:r>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DD72B6" w:rsidRPr="00215AB9" w:rsidRDefault="00DD72B6" w:rsidP="00DD72B6">
            <w:pPr>
              <w:spacing w:before="0"/>
              <w:ind w:firstLine="567"/>
              <w:rPr>
                <w:rFonts w:ascii="Times New Roman" w:hAnsi="Times New Roman" w:cs="Times New Roman"/>
                <w:b/>
                <w:sz w:val="24"/>
                <w:szCs w:val="24"/>
              </w:rPr>
            </w:pPr>
          </w:p>
        </w:tc>
      </w:tr>
      <w:tr w:rsidR="00DD72B6" w:rsidRPr="00215AB9" w:rsidTr="00A738D2">
        <w:trPr>
          <w:trHeight w:val="3387"/>
        </w:trPr>
        <w:tc>
          <w:tcPr>
            <w:tcW w:w="4782" w:type="dxa"/>
            <w:vMerge w:val="restart"/>
            <w:shd w:val="clear" w:color="auto" w:fill="auto"/>
          </w:tcPr>
          <w:p w:rsidR="00DD72B6" w:rsidRPr="00215AB9" w:rsidRDefault="00DD72B6" w:rsidP="00DD72B6">
            <w:pPr>
              <w:pStyle w:val="a4"/>
              <w:spacing w:before="0" w:beforeAutospacing="0" w:after="0" w:afterAutospacing="0"/>
              <w:rPr>
                <w:b/>
                <w:bCs/>
              </w:rPr>
            </w:pPr>
            <w:bookmarkStart w:id="43" w:name="_Hlk150431725"/>
            <w:r w:rsidRPr="00215AB9">
              <w:rPr>
                <w:bCs/>
              </w:rPr>
              <w:t xml:space="preserve">4) </w:t>
            </w:r>
            <w:r w:rsidRPr="00215AB9">
              <w:t xml:space="preserve">мінімальні технічні вимоги </w:t>
            </w:r>
            <w:r w:rsidRPr="00215AB9">
              <w:rPr>
                <w:b/>
              </w:rPr>
              <w:t>до стандартного та спеціального продукту</w:t>
            </w:r>
            <w:r w:rsidRPr="00215AB9">
              <w:t xml:space="preserve"> РЗ:</w:t>
            </w:r>
          </w:p>
          <w:p w:rsidR="00DD72B6" w:rsidRPr="00215AB9" w:rsidRDefault="00DD72B6" w:rsidP="00DD72B6">
            <w:pPr>
              <w:pStyle w:val="a4"/>
              <w:spacing w:before="0" w:beforeAutospacing="0" w:after="0" w:afterAutospacing="0"/>
            </w:pPr>
            <w:r w:rsidRPr="00215AB9">
              <w:t>активація одиниці (групи) надання РЗ за оперативною командою ОСП повинна розпочинатися якомога швидше, без штучної затримки, і відбуватися з максимальною швидкістю зміни потужності, допустимою на даному обладнанні;</w:t>
            </w:r>
          </w:p>
          <w:p w:rsidR="00DD72B6" w:rsidRPr="00215AB9" w:rsidRDefault="00DD72B6" w:rsidP="00DD72B6">
            <w:pPr>
              <w:pStyle w:val="a4"/>
              <w:spacing w:before="0" w:beforeAutospacing="0" w:after="0" w:afterAutospacing="0"/>
            </w:pPr>
            <w:r w:rsidRPr="00215AB9">
              <w:t xml:space="preserve">максимальний обсяг РЗ визначається виходячи з максимальної швидкості зміни потужності, допустимої на цьому обладнанні, та граничного часу повної </w:t>
            </w:r>
            <w:r w:rsidRPr="00215AB9">
              <w:lastRenderedPageBreak/>
              <w:t>активації РЗ</w:t>
            </w:r>
            <w:r w:rsidRPr="00215AB9">
              <w:rPr>
                <w:strike/>
              </w:rPr>
              <w:t xml:space="preserve"> - 30 хвилин</w:t>
            </w:r>
            <w:r w:rsidRPr="00215AB9">
              <w:t>;</w:t>
            </w:r>
          </w:p>
          <w:p w:rsidR="00DD72B6" w:rsidRPr="00215AB9" w:rsidRDefault="00DD72B6" w:rsidP="00DD72B6">
            <w:pPr>
              <w:spacing w:before="0"/>
              <w:rPr>
                <w:rFonts w:ascii="Times New Roman" w:hAnsi="Times New Roman" w:cs="Times New Roman"/>
                <w:sz w:val="24"/>
                <w:szCs w:val="24"/>
              </w:rPr>
            </w:pPr>
            <w:r w:rsidRPr="00215AB9">
              <w:rPr>
                <w:rFonts w:ascii="Times New Roman" w:hAnsi="Times New Roman" w:cs="Times New Roman"/>
                <w:sz w:val="24"/>
                <w:szCs w:val="24"/>
              </w:rPr>
              <w:t xml:space="preserve">стійка видача РЗ з моменту його введення в дію </w:t>
            </w:r>
            <w:r w:rsidRPr="00215AB9">
              <w:rPr>
                <w:rFonts w:ascii="Times New Roman" w:hAnsi="Times New Roman" w:cs="Times New Roman"/>
                <w:strike/>
                <w:sz w:val="24"/>
                <w:szCs w:val="24"/>
              </w:rPr>
              <w:t>без обмежень у часі</w:t>
            </w:r>
            <w:r w:rsidRPr="00215AB9">
              <w:rPr>
                <w:rFonts w:ascii="Times New Roman" w:hAnsi="Times New Roman" w:cs="Times New Roman"/>
                <w:b/>
                <w:sz w:val="24"/>
                <w:szCs w:val="24"/>
              </w:rPr>
              <w:t>- не</w:t>
            </w:r>
            <w:r w:rsidRPr="00215AB9">
              <w:rPr>
                <w:rFonts w:ascii="Times New Roman" w:eastAsia="Times New Roman" w:hAnsi="Times New Roman" w:cs="Times New Roman"/>
                <w:b/>
                <w:sz w:val="24"/>
                <w:szCs w:val="24"/>
                <w:lang w:eastAsia="uk-UA"/>
              </w:rPr>
              <w:t xml:space="preserve"> менше 60 хв;</w:t>
            </w:r>
          </w:p>
          <w:p w:rsidR="00DD72B6" w:rsidRPr="00215AB9" w:rsidRDefault="00DD72B6" w:rsidP="00DD72B6">
            <w:pPr>
              <w:pStyle w:val="a4"/>
              <w:spacing w:before="0" w:beforeAutospacing="0" w:after="0" w:afterAutospacing="0"/>
              <w:rPr>
                <w:b/>
                <w:bCs/>
              </w:rPr>
            </w:pPr>
            <w:r w:rsidRPr="00215AB9">
              <w:rPr>
                <w:b/>
                <w:bCs/>
              </w:rPr>
              <w:t>час підготовки команди не має перевищувати 30 хв;</w:t>
            </w:r>
          </w:p>
          <w:p w:rsidR="00DD72B6" w:rsidRPr="00215AB9" w:rsidRDefault="00DD72B6" w:rsidP="00DD72B6">
            <w:pPr>
              <w:pStyle w:val="a4"/>
              <w:spacing w:before="0" w:beforeAutospacing="0" w:after="0" w:afterAutospacing="0"/>
              <w:rPr>
                <w:b/>
                <w:bCs/>
              </w:rPr>
            </w:pPr>
            <w:r w:rsidRPr="00215AB9">
              <w:rPr>
                <w:b/>
                <w:bCs/>
              </w:rPr>
              <w:t>час виконання команди не має перевищувати 30 хв;</w:t>
            </w:r>
          </w:p>
          <w:p w:rsidR="00DD72B6" w:rsidRPr="00215AB9" w:rsidRDefault="00DD72B6" w:rsidP="00DD72B6">
            <w:pPr>
              <w:pStyle w:val="a4"/>
              <w:spacing w:before="0" w:beforeAutospacing="0" w:after="0" w:afterAutospacing="0"/>
              <w:rPr>
                <w:b/>
                <w:bCs/>
              </w:rPr>
            </w:pPr>
            <w:r w:rsidRPr="00215AB9">
              <w:rPr>
                <w:b/>
                <w:bCs/>
              </w:rPr>
              <w:t>час повної активації РЗ не має перевищувати 30 хв (за умови що час підготовки команди становить 0 хв, а час виконання команди становить 30 хв);</w:t>
            </w:r>
          </w:p>
          <w:p w:rsidR="00DD72B6" w:rsidRPr="00215AB9" w:rsidRDefault="00DD72B6" w:rsidP="00DD72B6">
            <w:pPr>
              <w:pStyle w:val="a4"/>
              <w:spacing w:before="0" w:beforeAutospacing="0" w:after="0" w:afterAutospacing="0"/>
            </w:pPr>
            <w:r w:rsidRPr="00215AB9">
              <w:t>точність вимірювання активної потужності одиниці (групи) надання РЗ та точність підтримання заданої потужності повинні бути не гіршими ніж ± 1,0 % від номінальної потужності одиниці (групи) надання РЗ;</w:t>
            </w:r>
          </w:p>
          <w:p w:rsidR="00DD72B6" w:rsidRPr="00215AB9" w:rsidRDefault="00DD72B6" w:rsidP="00DD72B6">
            <w:pPr>
              <w:pStyle w:val="a4"/>
              <w:spacing w:before="0" w:beforeAutospacing="0" w:after="0" w:afterAutospacing="0"/>
              <w:rPr>
                <w:b/>
                <w:bCs/>
              </w:rPr>
            </w:pPr>
            <w:r w:rsidRPr="00215AB9">
              <w:t>вимірювання параметрів і передавання інформації мають проводитися з циклом не більшим ніж 1 секунда.</w:t>
            </w:r>
          </w:p>
          <w:p w:rsidR="00DD72B6" w:rsidRPr="00215AB9" w:rsidRDefault="00DD72B6" w:rsidP="00DD72B6">
            <w:pPr>
              <w:spacing w:before="0"/>
              <w:rPr>
                <w:rFonts w:ascii="Times New Roman" w:eastAsia="Calibri" w:hAnsi="Times New Roman" w:cs="Times New Roman"/>
                <w:b/>
                <w:sz w:val="24"/>
                <w:szCs w:val="24"/>
              </w:rPr>
            </w:pPr>
            <w:r w:rsidRPr="00215AB9">
              <w:rPr>
                <w:rFonts w:ascii="Times New Roman" w:hAnsi="Times New Roman" w:cs="Times New Roman"/>
                <w:b/>
                <w:bCs/>
                <w:sz w:val="24"/>
                <w:szCs w:val="24"/>
              </w:rPr>
              <w:t>Для стандартного продукту РЗ додатково регламентується час деактивації, який не має перевищувати 30 хв;</w:t>
            </w:r>
            <w:r w:rsidRPr="00215AB9">
              <w:rPr>
                <w:rFonts w:ascii="Times New Roman" w:hAnsi="Times New Roman" w:cs="Times New Roman"/>
                <w:sz w:val="24"/>
                <w:szCs w:val="24"/>
              </w:rPr>
              <w:t xml:space="preserve"> </w:t>
            </w:r>
            <w:bookmarkEnd w:id="43"/>
          </w:p>
        </w:tc>
        <w:tc>
          <w:tcPr>
            <w:tcW w:w="4030" w:type="dxa"/>
            <w:gridSpan w:val="2"/>
            <w:vMerge w:val="restart"/>
          </w:tcPr>
          <w:p w:rsidR="00DD72B6" w:rsidRPr="00215AB9" w:rsidRDefault="00DD72B6" w:rsidP="00DD72B6">
            <w:pPr>
              <w:pStyle w:val="a4"/>
              <w:spacing w:before="0" w:beforeAutospacing="0" w:after="0" w:afterAutospacing="0"/>
              <w:jc w:val="center"/>
              <w:rPr>
                <w:b/>
              </w:rPr>
            </w:pPr>
            <w:r w:rsidRPr="00215AB9">
              <w:rPr>
                <w:b/>
              </w:rPr>
              <w:lastRenderedPageBreak/>
              <w:t>ДТЕК «Дніпровські електромережі»</w:t>
            </w:r>
          </w:p>
          <w:p w:rsidR="00DD72B6" w:rsidRPr="00215AB9" w:rsidRDefault="00DD72B6" w:rsidP="00DD72B6">
            <w:pPr>
              <w:spacing w:before="0"/>
              <w:ind w:firstLine="34"/>
              <w:rPr>
                <w:rFonts w:ascii="Times New Roman" w:hAnsi="Times New Roman" w:cs="Times New Roman"/>
                <w:b/>
                <w:color w:val="00B0F0"/>
                <w:sz w:val="24"/>
                <w:szCs w:val="24"/>
              </w:rPr>
            </w:pPr>
            <w:r w:rsidRPr="00215AB9">
              <w:rPr>
                <w:rFonts w:ascii="Times New Roman" w:eastAsia="Times New Roman" w:hAnsi="Times New Roman" w:cs="Times New Roman"/>
                <w:b/>
                <w:bCs/>
                <w:color w:val="548DD4" w:themeColor="text2" w:themeTint="99"/>
                <w:sz w:val="24"/>
                <w:szCs w:val="24"/>
                <w:lang w:eastAsia="ru-RU"/>
              </w:rPr>
              <w:t>Виключити обмеження по часу.</w:t>
            </w:r>
          </w:p>
        </w:tc>
        <w:tc>
          <w:tcPr>
            <w:tcW w:w="3486" w:type="dxa"/>
          </w:tcPr>
          <w:p w:rsidR="00DD72B6" w:rsidRPr="00215AB9" w:rsidRDefault="00DD72B6" w:rsidP="00DD72B6">
            <w:pPr>
              <w:pStyle w:val="a4"/>
              <w:spacing w:before="0" w:beforeAutospacing="0" w:after="0" w:afterAutospacing="0"/>
              <w:jc w:val="center"/>
              <w:rPr>
                <w:b/>
              </w:rPr>
            </w:pPr>
            <w:r w:rsidRPr="00215AB9">
              <w:rPr>
                <w:b/>
              </w:rPr>
              <w:t>ДТЕК «Дніпровські електромережі»</w:t>
            </w:r>
          </w:p>
          <w:p w:rsidR="00DD72B6" w:rsidRPr="00215AB9" w:rsidRDefault="00DD72B6" w:rsidP="00DD72B6">
            <w:pPr>
              <w:spacing w:before="0"/>
              <w:ind w:firstLine="34"/>
              <w:rPr>
                <w:rFonts w:ascii="Times New Roman" w:eastAsia="Times New Roman" w:hAnsi="Times New Roman" w:cs="Times New Roman"/>
                <w:sz w:val="24"/>
                <w:szCs w:val="24"/>
                <w:lang w:eastAsia="ru-RU"/>
              </w:rPr>
            </w:pPr>
            <w:r w:rsidRPr="00215AB9">
              <w:rPr>
                <w:rFonts w:ascii="Times New Roman" w:eastAsia="Times New Roman" w:hAnsi="Times New Roman" w:cs="Times New Roman"/>
                <w:sz w:val="24"/>
                <w:szCs w:val="24"/>
                <w:lang w:eastAsia="ru-RU"/>
              </w:rPr>
              <w:t>Регламентація часу не була передбачена раніше, тому для діючих РЗ не можуть бути застосовані.</w:t>
            </w:r>
          </w:p>
          <w:p w:rsidR="00DD72B6" w:rsidRPr="00215AB9" w:rsidRDefault="00DD72B6" w:rsidP="00DD72B6">
            <w:pPr>
              <w:spacing w:before="0"/>
              <w:ind w:firstLine="34"/>
              <w:rPr>
                <w:rFonts w:ascii="Times New Roman" w:eastAsia="Times New Roman" w:hAnsi="Times New Roman" w:cs="Times New Roman"/>
                <w:sz w:val="24"/>
                <w:szCs w:val="24"/>
                <w:lang w:eastAsia="ru-RU"/>
              </w:rPr>
            </w:pPr>
          </w:p>
          <w:p w:rsidR="00DD72B6" w:rsidRPr="00215AB9" w:rsidRDefault="00DD72B6" w:rsidP="00DD72B6">
            <w:pPr>
              <w:spacing w:before="0"/>
              <w:ind w:firstLine="567"/>
              <w:rPr>
                <w:rFonts w:ascii="Times New Roman" w:eastAsia="Times New Roman" w:hAnsi="Times New Roman" w:cs="Times New Roman"/>
                <w:sz w:val="24"/>
                <w:szCs w:val="24"/>
                <w:lang w:eastAsia="ru-RU"/>
              </w:rPr>
            </w:pPr>
            <w:r w:rsidRPr="00215AB9">
              <w:rPr>
                <w:rFonts w:ascii="Times New Roman" w:hAnsi="Times New Roman" w:cs="Times New Roman"/>
                <w:bCs/>
                <w:sz w:val="24"/>
                <w:szCs w:val="24"/>
              </w:rPr>
              <w:t>.</w:t>
            </w:r>
          </w:p>
          <w:p w:rsidR="00DD72B6" w:rsidRPr="00215AB9" w:rsidRDefault="00DD72B6" w:rsidP="00DD72B6">
            <w:pPr>
              <w:spacing w:before="0"/>
              <w:ind w:firstLine="567"/>
              <w:rPr>
                <w:rFonts w:ascii="Times New Roman" w:eastAsia="Times New Roman" w:hAnsi="Times New Roman" w:cs="Times New Roman"/>
                <w:sz w:val="24"/>
                <w:szCs w:val="24"/>
                <w:lang w:eastAsia="ru-RU"/>
              </w:rPr>
            </w:pPr>
          </w:p>
          <w:p w:rsidR="00DD72B6" w:rsidRPr="00215AB9" w:rsidRDefault="00DD72B6" w:rsidP="00DD72B6">
            <w:pPr>
              <w:spacing w:before="0"/>
              <w:ind w:firstLine="567"/>
              <w:rPr>
                <w:rFonts w:ascii="Times New Roman" w:eastAsia="Times New Roman" w:hAnsi="Times New Roman" w:cs="Times New Roman"/>
                <w:sz w:val="24"/>
                <w:szCs w:val="24"/>
                <w:lang w:eastAsia="ru-RU"/>
              </w:rPr>
            </w:pPr>
          </w:p>
          <w:p w:rsidR="00DD72B6" w:rsidRPr="00215AB9" w:rsidRDefault="00DD72B6" w:rsidP="00DD72B6">
            <w:pPr>
              <w:spacing w:before="0"/>
              <w:ind w:firstLine="567"/>
              <w:rPr>
                <w:rFonts w:ascii="Times New Roman" w:eastAsia="Times New Roman" w:hAnsi="Times New Roman" w:cs="Times New Roman"/>
                <w:sz w:val="24"/>
                <w:szCs w:val="24"/>
                <w:lang w:eastAsia="ru-RU"/>
              </w:rPr>
            </w:pPr>
          </w:p>
          <w:p w:rsidR="00DD72B6" w:rsidRPr="00215AB9" w:rsidRDefault="00DD72B6" w:rsidP="00DD72B6">
            <w:pPr>
              <w:spacing w:before="0"/>
              <w:ind w:firstLine="567"/>
              <w:rPr>
                <w:rFonts w:ascii="Times New Roman" w:eastAsia="Times New Roman" w:hAnsi="Times New Roman" w:cs="Times New Roman"/>
                <w:sz w:val="24"/>
                <w:szCs w:val="24"/>
                <w:lang w:eastAsia="ru-RU"/>
              </w:rPr>
            </w:pPr>
          </w:p>
          <w:p w:rsidR="00DD72B6" w:rsidRPr="00215AB9" w:rsidRDefault="00DD72B6" w:rsidP="00DD72B6">
            <w:pPr>
              <w:spacing w:before="0"/>
              <w:ind w:firstLine="567"/>
              <w:rPr>
                <w:rFonts w:ascii="Times New Roman" w:eastAsia="Times New Roman" w:hAnsi="Times New Roman" w:cs="Times New Roman"/>
                <w:sz w:val="24"/>
                <w:szCs w:val="24"/>
                <w:lang w:eastAsia="ru-RU"/>
              </w:rPr>
            </w:pPr>
          </w:p>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vMerge w:val="restart"/>
          </w:tcPr>
          <w:p w:rsidR="00CB2A57" w:rsidRPr="00770B0D" w:rsidRDefault="00CB2A57" w:rsidP="00DD72B6">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Потребує обговорення</w:t>
            </w:r>
          </w:p>
          <w:p w:rsidR="00770B0D" w:rsidRPr="00770B0D" w:rsidRDefault="00770B0D" w:rsidP="00770B0D">
            <w:pPr>
              <w:spacing w:before="0"/>
              <w:jc w:val="center"/>
              <w:rPr>
                <w:rFonts w:ascii="Times New Roman" w:hAnsi="Times New Roman" w:cs="Times New Roman"/>
                <w:b/>
                <w:sz w:val="24"/>
                <w:szCs w:val="24"/>
              </w:rPr>
            </w:pPr>
            <w:r w:rsidRPr="00770B0D">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p w:rsidR="00DD72B6" w:rsidRPr="00770B0D" w:rsidRDefault="00DD72B6" w:rsidP="00DD72B6">
            <w:pPr>
              <w:spacing w:before="0"/>
              <w:ind w:firstLine="567"/>
              <w:rPr>
                <w:rFonts w:ascii="Times New Roman" w:hAnsi="Times New Roman" w:cs="Times New Roman"/>
                <w:i/>
                <w:sz w:val="24"/>
                <w:szCs w:val="24"/>
              </w:rPr>
            </w:pPr>
            <w:r w:rsidRPr="00770B0D">
              <w:rPr>
                <w:rFonts w:ascii="Times New Roman" w:hAnsi="Times New Roman" w:cs="Times New Roman"/>
                <w:i/>
                <w:sz w:val="24"/>
                <w:szCs w:val="24"/>
              </w:rPr>
              <w:t>Стаття 161 Регламент 1485</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Мінімальні технічні вимоги до РЗ</w:t>
            </w:r>
            <w:r>
              <w:rPr>
                <w:rFonts w:ascii="Times New Roman" w:hAnsi="Times New Roman" w:cs="Times New Roman"/>
                <w:i/>
                <w:sz w:val="24"/>
                <w:szCs w:val="24"/>
              </w:rPr>
              <w:t>:</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 xml:space="preserve">1. Одиниці постачання РЗ і групи постачання РЗ повинні дотримуватися таких </w:t>
            </w:r>
            <w:r w:rsidRPr="00BB156C">
              <w:rPr>
                <w:rFonts w:ascii="Times New Roman" w:hAnsi="Times New Roman" w:cs="Times New Roman"/>
                <w:i/>
                <w:sz w:val="24"/>
                <w:szCs w:val="24"/>
              </w:rPr>
              <w:lastRenderedPageBreak/>
              <w:t>мінімальних технічних вимог:</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(a) підключення тільки до одного ОСП, що підключає резерви;</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(b) активація РЗ згідно з уставкою, отриманою від ОСП, що надає команди щодо резервів;</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(c) ОСП, що надає команди щодо резервів, є ОСП, що підключає резерви, або ОСП, який повинен бути призначений ОСП, що підключає резерви, в угоді про обмін РЗ відповідно до статті 165(3) або 171(4);</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(d) активація повної резервної потужності РЗ упродовж часу активації, визначеного ОСП, що надає команди;</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(e) деактивація РЗ згідно з уставкою, отриманою від ОСП, що надає команди щодо резервів;</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 xml:space="preserve">(f) постачальник РЗ повинен забезпечити можливість моніторингу активації РЗ одиницями постачання РЗ у межах групи постачання резервів. З цією метою постачальник РЗ повинен бути здатний надавати ОСП, що підключає резерви, і ОСП, що надає команди щодо резервів, дані </w:t>
            </w:r>
            <w:r w:rsidRPr="00BB156C">
              <w:rPr>
                <w:rFonts w:ascii="Times New Roman" w:hAnsi="Times New Roman" w:cs="Times New Roman"/>
                <w:i/>
                <w:sz w:val="24"/>
                <w:szCs w:val="24"/>
              </w:rPr>
              <w:lastRenderedPageBreak/>
              <w:t>вимірювань у реальному часі в точці приєднання або в іншій точці взаємодії, погодженій з ОСП, що підключає резерви, стосовно:</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(i) планової вихідної активної потужності з міткою часу для кожної одиниці та групи постачання РЗ і кожного генеруючого модуля або електроустановки енергоспоживача в межах групи постачання РЗ із максимальною вихідною активною потужністю, що перевищує або дорівнює 1,5 МВт;</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(ii) миттєвої активної потужності з міткою часу для кожної одиниці та групи постачання РЗ і кожного генеруючого модуля або електроустановки енергоспоживача в межах групи постачання РЗ із максимальною вихідною активною потужністю, що перевищує або дорівнює 1,5 МВт;</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(g) виконання вимог щодо доступності РЗ.</w:t>
            </w:r>
          </w:p>
          <w:p w:rsidR="00DD72B6" w:rsidRPr="00BB156C" w:rsidRDefault="00DD72B6" w:rsidP="00DD72B6">
            <w:pPr>
              <w:spacing w:before="0"/>
              <w:ind w:firstLine="567"/>
              <w:rPr>
                <w:rFonts w:ascii="Times New Roman" w:hAnsi="Times New Roman" w:cs="Times New Roman"/>
                <w:i/>
                <w:sz w:val="24"/>
                <w:szCs w:val="24"/>
              </w:rPr>
            </w:pPr>
            <w:r w:rsidRPr="00BB156C">
              <w:rPr>
                <w:rFonts w:ascii="Times New Roman" w:hAnsi="Times New Roman" w:cs="Times New Roman"/>
                <w:i/>
                <w:sz w:val="24"/>
                <w:szCs w:val="24"/>
              </w:rPr>
              <w:t xml:space="preserve">Відповідно до статті 25 адаптованої версії Регламенту 2195 ОСП повинен застосовувати стандартні продукти балансуючої енергії в </w:t>
            </w:r>
            <w:r w:rsidRPr="00BB156C">
              <w:rPr>
                <w:rFonts w:ascii="Times New Roman" w:hAnsi="Times New Roman" w:cs="Times New Roman"/>
                <w:i/>
                <w:sz w:val="24"/>
                <w:szCs w:val="24"/>
              </w:rPr>
              <w:lastRenderedPageBreak/>
              <w:t>рамках роботи на відповідних платформах балансування. Характеристики таких стандартних продуктів балансуючої енергії для РЗ визначені на регіональному рівні спільним рішенням регуляторних органів країн, ОСП яких беруть участь у транскордонному обміні РЗ. Цим спільним рігенням регуляторних органів завтерджується імплментаційна рамка (Implementation Framework) для відповідної Європейської платформи балансування для РЗ.</w:t>
            </w:r>
          </w:p>
          <w:p w:rsidR="00DD72B6" w:rsidRPr="00215AB9" w:rsidRDefault="00DD72B6" w:rsidP="00DD72B6">
            <w:pPr>
              <w:spacing w:before="0"/>
              <w:ind w:firstLine="567"/>
              <w:rPr>
                <w:rFonts w:ascii="Times New Roman" w:hAnsi="Times New Roman" w:cs="Times New Roman"/>
                <w:b/>
                <w:sz w:val="24"/>
                <w:szCs w:val="24"/>
              </w:rPr>
            </w:pPr>
            <w:r w:rsidRPr="00BB156C">
              <w:rPr>
                <w:rFonts w:ascii="Times New Roman" w:hAnsi="Times New Roman" w:cs="Times New Roman"/>
                <w:i/>
                <w:sz w:val="24"/>
                <w:szCs w:val="24"/>
              </w:rPr>
              <w:t>Також ACER завтерджено перелік стандартних продуктів для балансуючої потужності для РВЧ та РЗ (ACER Decision 11-2020 on the Standard Products for Balancing Capacity for Frequency Restoration Reserves and Replacement Reserves), який структуровано згідно вимог Регламенту 2195 за показниками періоду видалі потужності (validity period та мінімальна тривалість між закінченням часу деактивації та наспної активації, а також напрям активації).</w:t>
            </w:r>
          </w:p>
        </w:tc>
      </w:tr>
      <w:tr w:rsidR="00DD72B6" w:rsidRPr="00215AB9" w:rsidTr="00285C7D">
        <w:trPr>
          <w:trHeight w:val="4649"/>
        </w:trPr>
        <w:tc>
          <w:tcPr>
            <w:tcW w:w="4782" w:type="dxa"/>
            <w:vMerge/>
            <w:shd w:val="clear" w:color="auto" w:fill="auto"/>
          </w:tcPr>
          <w:p w:rsidR="00DD72B6" w:rsidRPr="00215AB9" w:rsidRDefault="00DD72B6" w:rsidP="00DD72B6">
            <w:pPr>
              <w:pStyle w:val="a4"/>
              <w:spacing w:before="0" w:beforeAutospacing="0" w:after="0" w:afterAutospacing="0"/>
              <w:rPr>
                <w:bCs/>
              </w:rPr>
            </w:pPr>
          </w:p>
        </w:tc>
        <w:tc>
          <w:tcPr>
            <w:tcW w:w="4030" w:type="dxa"/>
            <w:gridSpan w:val="2"/>
            <w:vMerge/>
          </w:tcPr>
          <w:p w:rsidR="00DD72B6" w:rsidRPr="00215AB9" w:rsidRDefault="00DD72B6" w:rsidP="00DD72B6">
            <w:pPr>
              <w:pStyle w:val="a4"/>
              <w:spacing w:before="0" w:beforeAutospacing="0" w:after="0" w:afterAutospacing="0"/>
              <w:rPr>
                <w:b/>
              </w:rPr>
            </w:pPr>
          </w:p>
        </w:tc>
        <w:tc>
          <w:tcPr>
            <w:tcW w:w="3486" w:type="dxa"/>
          </w:tcPr>
          <w:p w:rsidR="00DD72B6" w:rsidRPr="00215AB9" w:rsidRDefault="00DD72B6" w:rsidP="00DD72B6">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DD72B6" w:rsidRPr="00215AB9" w:rsidRDefault="00DD72B6" w:rsidP="00DD72B6">
            <w:pPr>
              <w:pStyle w:val="a4"/>
              <w:spacing w:before="0" w:beforeAutospacing="0" w:after="0" w:afterAutospacing="0"/>
              <w:rPr>
                <w:b/>
              </w:rPr>
            </w:pPr>
            <w:r w:rsidRPr="00215AB9">
              <w:rPr>
                <w:bCs/>
              </w:rPr>
              <w:t>Пропонуємо додатково опрацювати вимоги до  мінімальних технічних вимог до  до стандартного та спеціального продукту РЗ з урахуванням поточного стану генеруючих одиниць.</w:t>
            </w:r>
          </w:p>
        </w:tc>
        <w:tc>
          <w:tcPr>
            <w:tcW w:w="3467" w:type="dxa"/>
            <w:gridSpan w:val="2"/>
            <w:vMerge/>
          </w:tcPr>
          <w:p w:rsidR="00DD72B6" w:rsidRPr="00215AB9" w:rsidRDefault="00DD72B6" w:rsidP="00DD72B6">
            <w:pPr>
              <w:spacing w:before="0"/>
              <w:ind w:firstLine="567"/>
              <w:rPr>
                <w:rFonts w:ascii="Times New Roman" w:hAnsi="Times New Roman" w:cs="Times New Roman"/>
                <w:b/>
                <w:sz w:val="24"/>
                <w:szCs w:val="24"/>
              </w:rPr>
            </w:pPr>
          </w:p>
        </w:tc>
      </w:tr>
      <w:tr w:rsidR="00DD72B6" w:rsidRPr="00215AB9" w:rsidTr="00152739">
        <w:trPr>
          <w:trHeight w:val="835"/>
        </w:trPr>
        <w:tc>
          <w:tcPr>
            <w:tcW w:w="4782" w:type="dxa"/>
            <w:shd w:val="clear" w:color="auto" w:fill="auto"/>
          </w:tcPr>
          <w:p w:rsidR="00DD72B6" w:rsidRPr="00215AB9" w:rsidRDefault="00DD72B6" w:rsidP="00DD72B6">
            <w:pPr>
              <w:spacing w:before="0"/>
              <w:rPr>
                <w:rFonts w:ascii="Times New Roman" w:eastAsia="Calibri" w:hAnsi="Times New Roman" w:cs="Times New Roman"/>
                <w:b/>
                <w:sz w:val="24"/>
                <w:szCs w:val="24"/>
              </w:rPr>
            </w:pPr>
            <w:bookmarkStart w:id="44" w:name="_Hlk150432003"/>
            <w:r w:rsidRPr="00215AB9">
              <w:rPr>
                <w:rFonts w:ascii="Times New Roman" w:eastAsia="Calibri" w:hAnsi="Times New Roman" w:cs="Times New Roman"/>
                <w:b/>
                <w:sz w:val="24"/>
                <w:szCs w:val="24"/>
              </w:rPr>
              <w:lastRenderedPageBreak/>
              <w:t>13) ОСП для свого блоку РЧП повинен визначити в Операційній угоді блоку РЧП процедуру попередження ескалації випадків ризику недостатності РЗ у блоці РЧП.</w:t>
            </w:r>
            <w:bookmarkEnd w:id="44"/>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DD72B6" w:rsidRPr="00215AB9" w:rsidRDefault="00DD72B6" w:rsidP="00DD72B6">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Потребує додаткового обговрення з урахуванням яку саме процедуру ОСП визначить в Операційній угоді блоку РЧП.</w:t>
            </w:r>
          </w:p>
        </w:tc>
        <w:tc>
          <w:tcPr>
            <w:tcW w:w="3467" w:type="dxa"/>
            <w:gridSpan w:val="2"/>
          </w:tcPr>
          <w:p w:rsidR="00DD72B6" w:rsidRDefault="00DD72B6" w:rsidP="00DD72B6">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DD72B6" w:rsidRPr="00356181" w:rsidRDefault="00DD72B6" w:rsidP="00DD72B6">
            <w:pPr>
              <w:spacing w:before="0"/>
              <w:ind w:firstLine="398"/>
              <w:rPr>
                <w:rFonts w:ascii="Times New Roman" w:hAnsi="Times New Roman" w:cs="Times New Roman"/>
                <w:i/>
                <w:sz w:val="24"/>
                <w:szCs w:val="24"/>
              </w:rPr>
            </w:pPr>
            <w:r w:rsidRPr="00356181">
              <w:rPr>
                <w:rFonts w:ascii="Times New Roman" w:hAnsi="Times New Roman" w:cs="Times New Roman"/>
                <w:i/>
                <w:sz w:val="24"/>
                <w:szCs w:val="24"/>
              </w:rPr>
              <w:t>Регламент ) 2017/1485</w:t>
            </w:r>
          </w:p>
          <w:p w:rsidR="00DD72B6" w:rsidRPr="00356181" w:rsidRDefault="00DD72B6" w:rsidP="00DD72B6">
            <w:pPr>
              <w:spacing w:before="0"/>
              <w:ind w:firstLine="398"/>
              <w:rPr>
                <w:rFonts w:ascii="Times New Roman" w:hAnsi="Times New Roman" w:cs="Times New Roman"/>
                <w:i/>
                <w:sz w:val="24"/>
                <w:szCs w:val="24"/>
              </w:rPr>
            </w:pPr>
            <w:r w:rsidRPr="00356181">
              <w:rPr>
                <w:rFonts w:ascii="Times New Roman" w:hAnsi="Times New Roman" w:cs="Times New Roman"/>
                <w:i/>
                <w:sz w:val="24"/>
                <w:szCs w:val="24"/>
              </w:rPr>
              <w:t>Article 160</w:t>
            </w:r>
          </w:p>
          <w:p w:rsidR="00DD72B6" w:rsidRPr="00356181" w:rsidRDefault="00DD72B6" w:rsidP="00DD72B6">
            <w:pPr>
              <w:spacing w:before="0"/>
              <w:ind w:firstLine="398"/>
              <w:rPr>
                <w:rFonts w:ascii="Times New Roman" w:hAnsi="Times New Roman" w:cs="Times New Roman"/>
                <w:i/>
                <w:sz w:val="24"/>
                <w:szCs w:val="24"/>
              </w:rPr>
            </w:pPr>
            <w:r w:rsidRPr="00356181">
              <w:rPr>
                <w:rFonts w:ascii="Times New Roman" w:hAnsi="Times New Roman" w:cs="Times New Roman"/>
                <w:i/>
                <w:sz w:val="24"/>
                <w:szCs w:val="24"/>
              </w:rPr>
              <w:t>7. A TSO shall have sufficient reserve capacity on RR in accordance with the RR dimensioning rules at any time. The TSOs of a LFC block shall specify in the LFC block operational agreement 97 an escalation procedure for cases of severe risk of insufficient reserve capacity on RR in the LFC block.</w:t>
            </w:r>
          </w:p>
          <w:p w:rsidR="00DD72B6" w:rsidRPr="00356181" w:rsidRDefault="00DD72B6" w:rsidP="00DD72B6">
            <w:pPr>
              <w:spacing w:before="0"/>
              <w:ind w:firstLine="398"/>
              <w:rPr>
                <w:rFonts w:ascii="Times New Roman" w:hAnsi="Times New Roman" w:cs="Times New Roman"/>
                <w:i/>
                <w:sz w:val="24"/>
                <w:szCs w:val="24"/>
              </w:rPr>
            </w:pPr>
            <w:r w:rsidRPr="00356181">
              <w:rPr>
                <w:rFonts w:ascii="Times New Roman" w:hAnsi="Times New Roman" w:cs="Times New Roman"/>
                <w:i/>
                <w:sz w:val="24"/>
                <w:szCs w:val="24"/>
              </w:rPr>
              <w:t>Для прикладу з Операційної угоди Elia grid</w:t>
            </w:r>
          </w:p>
          <w:p w:rsidR="00DD72B6" w:rsidRPr="00215AB9" w:rsidRDefault="00DD72B6" w:rsidP="00DD72B6">
            <w:pPr>
              <w:spacing w:before="0"/>
              <w:ind w:firstLine="398"/>
              <w:rPr>
                <w:rFonts w:ascii="Times New Roman" w:hAnsi="Times New Roman" w:cs="Times New Roman"/>
                <w:b/>
                <w:sz w:val="24"/>
                <w:szCs w:val="24"/>
              </w:rPr>
            </w:pPr>
            <w:r w:rsidRPr="00356181">
              <w:rPr>
                <w:rFonts w:ascii="Times New Roman" w:hAnsi="Times New Roman" w:cs="Times New Roman"/>
                <w:i/>
                <w:sz w:val="24"/>
                <w:szCs w:val="24"/>
              </w:rPr>
              <w:t>https://www.elia.be/-/media/project/elia/elia-site/public-consultations/2021/20210615_lfcboa_v3_en_trackchanges.pdf</w:t>
            </w:r>
          </w:p>
        </w:tc>
      </w:tr>
      <w:tr w:rsidR="00DD72B6" w:rsidRPr="00215AB9" w:rsidTr="000603C6">
        <w:trPr>
          <w:trHeight w:val="269"/>
        </w:trPr>
        <w:tc>
          <w:tcPr>
            <w:tcW w:w="15765" w:type="dxa"/>
            <w:gridSpan w:val="6"/>
            <w:shd w:val="clear" w:color="auto" w:fill="auto"/>
          </w:tcPr>
          <w:p w:rsidR="00DD72B6" w:rsidRPr="00215AB9" w:rsidRDefault="00DD72B6" w:rsidP="00DD72B6">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t>10. Контроль струмів короткого замикання</w:t>
            </w:r>
          </w:p>
        </w:tc>
      </w:tr>
      <w:tr w:rsidR="00DD72B6" w:rsidRPr="00215AB9" w:rsidTr="00B67606">
        <w:trPr>
          <w:trHeight w:val="551"/>
        </w:trPr>
        <w:tc>
          <w:tcPr>
            <w:tcW w:w="4782" w:type="dxa"/>
            <w:shd w:val="clear" w:color="auto" w:fill="auto"/>
          </w:tcPr>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10.4. Під час виконання розрахунків струмів короткого замикання ОСП повинен:</w:t>
            </w:r>
          </w:p>
          <w:p w:rsidR="00DD72B6" w:rsidRPr="00215AB9" w:rsidRDefault="00DD72B6" w:rsidP="00DD72B6">
            <w:pPr>
              <w:spacing w:before="0"/>
              <w:rPr>
                <w:rFonts w:ascii="Times New Roman" w:eastAsia="Calibri" w:hAnsi="Times New Roman" w:cs="Times New Roman"/>
                <w:sz w:val="24"/>
                <w:szCs w:val="24"/>
              </w:rPr>
            </w:pPr>
            <w:r w:rsidRPr="00215AB9">
              <w:rPr>
                <w:rFonts w:ascii="Times New Roman" w:eastAsia="Calibri" w:hAnsi="Times New Roman" w:cs="Times New Roman"/>
                <w:sz w:val="24"/>
                <w:szCs w:val="24"/>
              </w:rPr>
              <w:t>використовувати найбільш точні та якісні наявні дані;</w:t>
            </w:r>
          </w:p>
          <w:p w:rsidR="00DD72B6" w:rsidRPr="00215AB9" w:rsidRDefault="00DD72B6" w:rsidP="00DD72B6">
            <w:pPr>
              <w:spacing w:before="0"/>
              <w:rPr>
                <w:rFonts w:ascii="Times New Roman" w:eastAsia="Calibri" w:hAnsi="Times New Roman" w:cs="Times New Roman"/>
                <w:b/>
                <w:sz w:val="24"/>
                <w:szCs w:val="24"/>
              </w:rPr>
            </w:pPr>
            <w:bookmarkStart w:id="45" w:name="_Hlk150432517"/>
            <w:r w:rsidRPr="00215AB9">
              <w:rPr>
                <w:rFonts w:ascii="Times New Roman" w:eastAsia="Calibri" w:hAnsi="Times New Roman" w:cs="Times New Roman"/>
                <w:b/>
                <w:sz w:val="24"/>
                <w:szCs w:val="24"/>
              </w:rPr>
              <w:t>враховувати міжнародні стандарти;</w:t>
            </w:r>
          </w:p>
          <w:bookmarkEnd w:id="45"/>
          <w:p w:rsidR="00DD72B6" w:rsidRPr="00215AB9" w:rsidRDefault="00DD72B6" w:rsidP="00DD72B6">
            <w:pPr>
              <w:spacing w:before="0"/>
              <w:rPr>
                <w:rFonts w:ascii="Times New Roman" w:eastAsia="Calibri" w:hAnsi="Times New Roman" w:cs="Times New Roman"/>
                <w:b/>
                <w:bCs/>
                <w:sz w:val="24"/>
                <w:szCs w:val="24"/>
              </w:rPr>
            </w:pPr>
            <w:r w:rsidRPr="00215AB9">
              <w:rPr>
                <w:rFonts w:ascii="Times New Roman" w:eastAsia="Calibri" w:hAnsi="Times New Roman" w:cs="Times New Roman"/>
                <w:sz w:val="24"/>
                <w:szCs w:val="24"/>
              </w:rPr>
              <w:t>брати за основу при розрахунках максимальних струмів короткого замикання такі експлуатаційні умови, які забезпечують максимально можливий рівень струму короткого замикання, ураховуючи також внесок у струми короткого замикання від суміжних систем передачі і систем розподілу, включаючи малі системи розподілу.</w:t>
            </w:r>
          </w:p>
        </w:tc>
        <w:tc>
          <w:tcPr>
            <w:tcW w:w="4030" w:type="dxa"/>
            <w:gridSpan w:val="2"/>
          </w:tcPr>
          <w:p w:rsidR="00DD72B6" w:rsidRPr="00215AB9" w:rsidRDefault="00DD72B6" w:rsidP="00DD72B6">
            <w:pPr>
              <w:spacing w:before="0"/>
              <w:ind w:firstLine="567"/>
              <w:rPr>
                <w:rFonts w:ascii="Times New Roman" w:hAnsi="Times New Roman" w:cs="Times New Roman"/>
                <w:b/>
                <w:sz w:val="24"/>
                <w:szCs w:val="24"/>
              </w:rPr>
            </w:pPr>
          </w:p>
        </w:tc>
        <w:tc>
          <w:tcPr>
            <w:tcW w:w="3486" w:type="dxa"/>
          </w:tcPr>
          <w:p w:rsidR="00DD72B6" w:rsidRPr="00215AB9" w:rsidRDefault="00DD72B6" w:rsidP="00DD72B6">
            <w:pPr>
              <w:spacing w:before="0"/>
              <w:ind w:firstLine="567"/>
              <w:rPr>
                <w:rFonts w:ascii="Times New Roman" w:hAnsi="Times New Roman" w:cs="Times New Roman"/>
                <w:sz w:val="24"/>
                <w:szCs w:val="24"/>
                <w:shd w:val="clear" w:color="auto" w:fill="FFFFFF"/>
              </w:rPr>
            </w:pPr>
          </w:p>
        </w:tc>
        <w:tc>
          <w:tcPr>
            <w:tcW w:w="3467" w:type="dxa"/>
            <w:gridSpan w:val="2"/>
          </w:tcPr>
          <w:p w:rsidR="00B67606" w:rsidRPr="00B67606" w:rsidRDefault="00B67606" w:rsidP="00B67606">
            <w:pPr>
              <w:jc w:val="center"/>
              <w:rPr>
                <w:rFonts w:ascii="Times New Roman" w:hAnsi="Times New Roman" w:cs="Times New Roman"/>
                <w:b/>
                <w:sz w:val="24"/>
                <w:szCs w:val="24"/>
              </w:rPr>
            </w:pPr>
            <w:r w:rsidRPr="00B67606">
              <w:rPr>
                <w:rFonts w:ascii="Times New Roman" w:hAnsi="Times New Roman" w:cs="Times New Roman"/>
                <w:b/>
                <w:sz w:val="24"/>
                <w:szCs w:val="24"/>
              </w:rPr>
              <w:t>Пропонується викласти у такій редакції</w:t>
            </w:r>
          </w:p>
          <w:p w:rsidR="00B67606" w:rsidRDefault="00B67606" w:rsidP="00B67606">
            <w:pPr>
              <w:spacing w:before="0"/>
              <w:rPr>
                <w:rFonts w:ascii="Times New Roman" w:hAnsi="Times New Roman" w:cs="Times New Roman"/>
                <w:b/>
                <w:bCs/>
                <w:color w:val="FF0000"/>
                <w:sz w:val="24"/>
                <w:szCs w:val="24"/>
              </w:rPr>
            </w:pPr>
            <w:r w:rsidRPr="00BD2FDF">
              <w:rPr>
                <w:rFonts w:ascii="Times New Roman" w:hAnsi="Times New Roman" w:cs="Times New Roman"/>
                <w:sz w:val="24"/>
                <w:szCs w:val="24"/>
              </w:rPr>
              <w:t>10. Контроль струмів</w:t>
            </w:r>
            <w:r w:rsidRPr="002366DA">
              <w:rPr>
                <w:rFonts w:ascii="Times New Roman" w:hAnsi="Times New Roman" w:cs="Times New Roman"/>
                <w:b/>
                <w:bCs/>
                <w:sz w:val="24"/>
                <w:szCs w:val="24"/>
              </w:rPr>
              <w:t xml:space="preserve"> </w:t>
            </w:r>
            <w:r w:rsidRPr="00B67606">
              <w:rPr>
                <w:rFonts w:ascii="Times New Roman" w:hAnsi="Times New Roman" w:cs="Times New Roman"/>
                <w:strike/>
                <w:color w:val="00B050"/>
                <w:sz w:val="24"/>
                <w:szCs w:val="24"/>
              </w:rPr>
              <w:t>короткого замикання</w:t>
            </w:r>
            <w:r w:rsidRPr="00B67606">
              <w:rPr>
                <w:rFonts w:ascii="Times New Roman" w:hAnsi="Times New Roman" w:cs="Times New Roman"/>
                <w:b/>
                <w:bCs/>
                <w:color w:val="00B050"/>
                <w:sz w:val="24"/>
                <w:szCs w:val="24"/>
              </w:rPr>
              <w:t xml:space="preserve"> КЗ</w:t>
            </w:r>
          </w:p>
          <w:p w:rsidR="00B67606" w:rsidRPr="00560ABD" w:rsidRDefault="00B67606" w:rsidP="00B67606">
            <w:pPr>
              <w:spacing w:before="0"/>
              <w:rPr>
                <w:rFonts w:ascii="Times New Roman" w:hAnsi="Times New Roman" w:cs="Times New Roman"/>
                <w:strike/>
                <w:sz w:val="24"/>
                <w:szCs w:val="24"/>
              </w:rPr>
            </w:pPr>
            <w:r w:rsidRPr="00560ABD">
              <w:rPr>
                <w:rFonts w:ascii="Times New Roman" w:hAnsi="Times New Roman" w:cs="Times New Roman"/>
                <w:sz w:val="24"/>
                <w:szCs w:val="24"/>
              </w:rPr>
              <w:t>…</w:t>
            </w:r>
          </w:p>
          <w:p w:rsidR="00B67606" w:rsidRPr="002366DA" w:rsidRDefault="00B67606" w:rsidP="00B67606">
            <w:pPr>
              <w:spacing w:before="0"/>
              <w:rPr>
                <w:rFonts w:ascii="Times New Roman" w:eastAsia="Calibri" w:hAnsi="Times New Roman" w:cs="Times New Roman"/>
                <w:sz w:val="24"/>
                <w:szCs w:val="24"/>
              </w:rPr>
            </w:pPr>
            <w:r w:rsidRPr="002366DA">
              <w:rPr>
                <w:rFonts w:ascii="Times New Roman" w:eastAsia="Calibri" w:hAnsi="Times New Roman" w:cs="Times New Roman"/>
                <w:sz w:val="24"/>
                <w:szCs w:val="24"/>
              </w:rPr>
              <w:t xml:space="preserve">10.4. Під час виконання розрахунків струмів </w:t>
            </w:r>
            <w:r w:rsidRPr="00B67606">
              <w:rPr>
                <w:rFonts w:ascii="Times New Roman" w:eastAsia="Calibri" w:hAnsi="Times New Roman" w:cs="Times New Roman"/>
                <w:strike/>
                <w:color w:val="00B050"/>
                <w:sz w:val="24"/>
                <w:szCs w:val="24"/>
              </w:rPr>
              <w:t>короткого замикання</w:t>
            </w:r>
            <w:r w:rsidRPr="00B67606">
              <w:rPr>
                <w:rFonts w:ascii="Times New Roman" w:eastAsia="Calibri" w:hAnsi="Times New Roman" w:cs="Times New Roman"/>
                <w:color w:val="00B050"/>
                <w:sz w:val="24"/>
                <w:szCs w:val="24"/>
              </w:rPr>
              <w:t xml:space="preserve"> </w:t>
            </w:r>
            <w:r w:rsidRPr="00B67606">
              <w:rPr>
                <w:rFonts w:ascii="Times New Roman" w:eastAsia="Calibri" w:hAnsi="Times New Roman" w:cs="Times New Roman"/>
                <w:b/>
                <w:bCs/>
                <w:color w:val="00B050"/>
                <w:sz w:val="24"/>
                <w:szCs w:val="24"/>
              </w:rPr>
              <w:t>КЗ</w:t>
            </w:r>
            <w:r w:rsidRPr="00B67606">
              <w:rPr>
                <w:rFonts w:ascii="Times New Roman" w:eastAsia="Calibri" w:hAnsi="Times New Roman" w:cs="Times New Roman"/>
                <w:color w:val="00B050"/>
                <w:sz w:val="24"/>
                <w:szCs w:val="24"/>
              </w:rPr>
              <w:t xml:space="preserve"> </w:t>
            </w:r>
            <w:r w:rsidRPr="002366DA">
              <w:rPr>
                <w:rFonts w:ascii="Times New Roman" w:eastAsia="Calibri" w:hAnsi="Times New Roman" w:cs="Times New Roman"/>
                <w:sz w:val="24"/>
                <w:szCs w:val="24"/>
              </w:rPr>
              <w:t>ОСП повинен:</w:t>
            </w:r>
          </w:p>
          <w:p w:rsidR="00B67606" w:rsidRPr="002366DA" w:rsidRDefault="00B67606" w:rsidP="00B67606">
            <w:pPr>
              <w:spacing w:before="0"/>
              <w:rPr>
                <w:rFonts w:ascii="Times New Roman" w:eastAsia="Calibri" w:hAnsi="Times New Roman" w:cs="Times New Roman"/>
                <w:sz w:val="24"/>
                <w:szCs w:val="24"/>
              </w:rPr>
            </w:pPr>
            <w:r w:rsidRPr="002366DA">
              <w:rPr>
                <w:rFonts w:ascii="Times New Roman" w:eastAsia="Calibri" w:hAnsi="Times New Roman" w:cs="Times New Roman"/>
                <w:sz w:val="24"/>
                <w:szCs w:val="24"/>
              </w:rPr>
              <w:t>використовувати найбільш точні та якісні наявні дані;</w:t>
            </w:r>
          </w:p>
          <w:p w:rsidR="00B67606" w:rsidRPr="00B67606" w:rsidRDefault="00B67606" w:rsidP="00B67606">
            <w:pPr>
              <w:spacing w:before="0"/>
              <w:rPr>
                <w:rFonts w:ascii="Times New Roman" w:eastAsia="Calibri" w:hAnsi="Times New Roman" w:cs="Times New Roman"/>
                <w:b/>
                <w:strike/>
                <w:color w:val="00B050"/>
                <w:sz w:val="24"/>
                <w:szCs w:val="24"/>
              </w:rPr>
            </w:pPr>
            <w:r w:rsidRPr="00B67606">
              <w:rPr>
                <w:rFonts w:ascii="Times New Roman" w:eastAsia="Calibri" w:hAnsi="Times New Roman" w:cs="Times New Roman"/>
                <w:b/>
                <w:color w:val="0070C0"/>
                <w:sz w:val="24"/>
                <w:szCs w:val="24"/>
              </w:rPr>
              <w:t xml:space="preserve">враховувати </w:t>
            </w:r>
            <w:r w:rsidRPr="00B67606">
              <w:rPr>
                <w:rFonts w:ascii="Times New Roman" w:eastAsia="Calibri" w:hAnsi="Times New Roman" w:cs="Times New Roman"/>
                <w:b/>
                <w:strike/>
                <w:color w:val="0070C0"/>
                <w:sz w:val="24"/>
                <w:szCs w:val="24"/>
              </w:rPr>
              <w:t>міжнародні стандарти</w:t>
            </w:r>
            <w:r w:rsidRPr="00B67606">
              <w:rPr>
                <w:rFonts w:ascii="Times New Roman" w:eastAsia="Calibri" w:hAnsi="Times New Roman" w:cs="Times New Roman"/>
                <w:b/>
                <w:color w:val="0070C0"/>
                <w:sz w:val="24"/>
                <w:szCs w:val="24"/>
              </w:rPr>
              <w:t xml:space="preserve"> </w:t>
            </w:r>
            <w:r w:rsidRPr="00B67606">
              <w:rPr>
                <w:rFonts w:ascii="Times New Roman" w:eastAsia="Calibri" w:hAnsi="Times New Roman" w:cs="Times New Roman"/>
                <w:b/>
                <w:color w:val="00B050"/>
                <w:sz w:val="24"/>
                <w:szCs w:val="24"/>
              </w:rPr>
              <w:t xml:space="preserve">положення ДСТУ IEC 61909 Струми короткого замикання у трифазних </w:t>
            </w:r>
            <w:r w:rsidRPr="00B67606">
              <w:rPr>
                <w:rFonts w:ascii="Times New Roman" w:eastAsia="Calibri" w:hAnsi="Times New Roman" w:cs="Times New Roman"/>
                <w:b/>
                <w:color w:val="00B050"/>
                <w:sz w:val="24"/>
                <w:szCs w:val="24"/>
              </w:rPr>
              <w:lastRenderedPageBreak/>
              <w:t>системах змінного струму;</w:t>
            </w:r>
          </w:p>
          <w:p w:rsidR="00DD72B6" w:rsidRPr="00215AB9" w:rsidRDefault="00B67606" w:rsidP="00B67606">
            <w:pPr>
              <w:spacing w:before="0"/>
              <w:ind w:firstLine="567"/>
              <w:rPr>
                <w:rFonts w:ascii="Times New Roman" w:hAnsi="Times New Roman" w:cs="Times New Roman"/>
                <w:b/>
                <w:sz w:val="24"/>
                <w:szCs w:val="24"/>
              </w:rPr>
            </w:pPr>
            <w:r w:rsidRPr="002366DA">
              <w:rPr>
                <w:rFonts w:ascii="Times New Roman" w:eastAsia="Calibri" w:hAnsi="Times New Roman" w:cs="Times New Roman"/>
                <w:sz w:val="24"/>
                <w:szCs w:val="24"/>
              </w:rPr>
              <w:t xml:space="preserve">брати за основу при розрахунках максимальних струмів </w:t>
            </w:r>
            <w:r w:rsidRPr="00B67606">
              <w:rPr>
                <w:rFonts w:ascii="Times New Roman" w:eastAsia="Calibri" w:hAnsi="Times New Roman" w:cs="Times New Roman"/>
                <w:strike/>
                <w:color w:val="00B050"/>
                <w:sz w:val="24"/>
                <w:szCs w:val="24"/>
              </w:rPr>
              <w:t>короткого замикання</w:t>
            </w:r>
            <w:r w:rsidRPr="00B67606">
              <w:rPr>
                <w:rFonts w:ascii="Times New Roman" w:eastAsia="Calibri" w:hAnsi="Times New Roman" w:cs="Times New Roman"/>
                <w:color w:val="00B050"/>
                <w:sz w:val="24"/>
                <w:szCs w:val="24"/>
              </w:rPr>
              <w:t xml:space="preserve"> </w:t>
            </w:r>
            <w:r w:rsidRPr="00B67606">
              <w:rPr>
                <w:rFonts w:ascii="Times New Roman" w:eastAsia="Calibri" w:hAnsi="Times New Roman" w:cs="Times New Roman"/>
                <w:b/>
                <w:bCs/>
                <w:color w:val="00B050"/>
                <w:sz w:val="24"/>
                <w:szCs w:val="24"/>
              </w:rPr>
              <w:t>КЗ</w:t>
            </w:r>
            <w:r>
              <w:rPr>
                <w:rFonts w:ascii="Times New Roman" w:eastAsia="Calibri" w:hAnsi="Times New Roman" w:cs="Times New Roman"/>
                <w:sz w:val="24"/>
                <w:szCs w:val="24"/>
              </w:rPr>
              <w:t xml:space="preserve"> </w:t>
            </w:r>
            <w:r w:rsidRPr="002366DA">
              <w:rPr>
                <w:rFonts w:ascii="Times New Roman" w:eastAsia="Calibri" w:hAnsi="Times New Roman" w:cs="Times New Roman"/>
                <w:sz w:val="24"/>
                <w:szCs w:val="24"/>
              </w:rPr>
              <w:t xml:space="preserve">такі експлуатаційні умови, які забезпечують максимально можливий рівень струму </w:t>
            </w:r>
            <w:r w:rsidRPr="00B67606">
              <w:rPr>
                <w:rFonts w:ascii="Times New Roman" w:eastAsia="Calibri" w:hAnsi="Times New Roman" w:cs="Times New Roman"/>
                <w:strike/>
                <w:color w:val="00B050"/>
                <w:sz w:val="24"/>
                <w:szCs w:val="24"/>
              </w:rPr>
              <w:t>короткого замикання</w:t>
            </w:r>
            <w:r w:rsidRPr="00B67606">
              <w:rPr>
                <w:rFonts w:ascii="Times New Roman" w:eastAsia="Calibri" w:hAnsi="Times New Roman" w:cs="Times New Roman"/>
                <w:color w:val="00B050"/>
                <w:sz w:val="24"/>
                <w:szCs w:val="24"/>
              </w:rPr>
              <w:t xml:space="preserve"> </w:t>
            </w:r>
            <w:r w:rsidRPr="00B67606">
              <w:rPr>
                <w:rFonts w:ascii="Times New Roman" w:eastAsia="Calibri" w:hAnsi="Times New Roman" w:cs="Times New Roman"/>
                <w:b/>
                <w:bCs/>
                <w:color w:val="00B050"/>
                <w:sz w:val="24"/>
                <w:szCs w:val="24"/>
              </w:rPr>
              <w:t>КЗ</w:t>
            </w:r>
            <w:r w:rsidRPr="006F2ADC">
              <w:rPr>
                <w:rFonts w:ascii="Times New Roman" w:eastAsia="Calibri" w:hAnsi="Times New Roman" w:cs="Times New Roman"/>
                <w:b/>
                <w:bCs/>
                <w:color w:val="FF0000"/>
                <w:sz w:val="24"/>
                <w:szCs w:val="24"/>
              </w:rPr>
              <w:t>,</w:t>
            </w:r>
            <w:r w:rsidRPr="002366DA">
              <w:rPr>
                <w:rFonts w:ascii="Times New Roman" w:eastAsia="Calibri" w:hAnsi="Times New Roman" w:cs="Times New Roman"/>
                <w:sz w:val="24"/>
                <w:szCs w:val="24"/>
              </w:rPr>
              <w:t xml:space="preserve"> ураховуючи також внесок у струми </w:t>
            </w:r>
            <w:r w:rsidRPr="00B67606">
              <w:rPr>
                <w:rFonts w:ascii="Times New Roman" w:eastAsia="Calibri" w:hAnsi="Times New Roman" w:cs="Times New Roman"/>
                <w:strike/>
                <w:color w:val="00B050"/>
                <w:sz w:val="24"/>
                <w:szCs w:val="24"/>
              </w:rPr>
              <w:t>короткого замикання</w:t>
            </w:r>
            <w:r w:rsidRPr="00B67606">
              <w:rPr>
                <w:rFonts w:ascii="Times New Roman" w:eastAsia="Calibri" w:hAnsi="Times New Roman" w:cs="Times New Roman"/>
                <w:color w:val="00B050"/>
                <w:sz w:val="24"/>
                <w:szCs w:val="24"/>
              </w:rPr>
              <w:t xml:space="preserve"> </w:t>
            </w:r>
            <w:r w:rsidRPr="00B67606">
              <w:rPr>
                <w:rFonts w:ascii="Times New Roman" w:eastAsia="Calibri" w:hAnsi="Times New Roman" w:cs="Times New Roman"/>
                <w:b/>
                <w:bCs/>
                <w:color w:val="00B050"/>
                <w:sz w:val="24"/>
                <w:szCs w:val="24"/>
              </w:rPr>
              <w:t>КЗ</w:t>
            </w:r>
            <w:r w:rsidRPr="00B67606">
              <w:rPr>
                <w:rFonts w:ascii="Times New Roman" w:eastAsia="Calibri" w:hAnsi="Times New Roman" w:cs="Times New Roman"/>
                <w:color w:val="00B050"/>
                <w:sz w:val="24"/>
                <w:szCs w:val="24"/>
              </w:rPr>
              <w:t xml:space="preserve"> </w:t>
            </w:r>
            <w:r w:rsidRPr="002366DA">
              <w:rPr>
                <w:rFonts w:ascii="Times New Roman" w:eastAsia="Calibri" w:hAnsi="Times New Roman" w:cs="Times New Roman"/>
                <w:sz w:val="24"/>
                <w:szCs w:val="24"/>
              </w:rPr>
              <w:t xml:space="preserve">від суміжних систем передачі і систем розподілу, включаючи </w:t>
            </w:r>
            <w:r w:rsidRPr="00B67606">
              <w:rPr>
                <w:rFonts w:ascii="Times New Roman" w:eastAsia="Calibri" w:hAnsi="Times New Roman" w:cs="Times New Roman"/>
                <w:strike/>
                <w:color w:val="00B050"/>
                <w:sz w:val="24"/>
                <w:szCs w:val="24"/>
              </w:rPr>
              <w:t>малі системи розподілу</w:t>
            </w:r>
            <w:r w:rsidRPr="00B67606">
              <w:rPr>
                <w:rFonts w:ascii="Times New Roman" w:eastAsia="Calibri" w:hAnsi="Times New Roman" w:cs="Times New Roman"/>
                <w:color w:val="00B050"/>
                <w:sz w:val="24"/>
                <w:szCs w:val="24"/>
              </w:rPr>
              <w:t xml:space="preserve"> </w:t>
            </w:r>
            <w:r w:rsidRPr="00B67606">
              <w:rPr>
                <w:rFonts w:ascii="Times New Roman" w:eastAsia="Calibri" w:hAnsi="Times New Roman" w:cs="Times New Roman"/>
                <w:b/>
                <w:bCs/>
                <w:color w:val="00B050"/>
                <w:sz w:val="24"/>
                <w:szCs w:val="24"/>
              </w:rPr>
              <w:t>МСР</w:t>
            </w:r>
            <w:r w:rsidRPr="002366DA">
              <w:rPr>
                <w:rFonts w:ascii="Times New Roman" w:eastAsia="Calibri" w:hAnsi="Times New Roman" w:cs="Times New Roman"/>
                <w:sz w:val="24"/>
                <w:szCs w:val="24"/>
              </w:rPr>
              <w:t>.</w:t>
            </w:r>
          </w:p>
        </w:tc>
      </w:tr>
      <w:tr w:rsidR="008C2D09" w:rsidRPr="00215AB9" w:rsidTr="005107B4">
        <w:trPr>
          <w:trHeight w:val="439"/>
        </w:trPr>
        <w:tc>
          <w:tcPr>
            <w:tcW w:w="4782" w:type="dxa"/>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lastRenderedPageBreak/>
              <w:t>Нова глава 14. Надзвичайна ситуація в ОЕС України</w:t>
            </w:r>
          </w:p>
        </w:tc>
        <w:tc>
          <w:tcPr>
            <w:tcW w:w="3970" w:type="dxa"/>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p>
        </w:tc>
        <w:tc>
          <w:tcPr>
            <w:tcW w:w="3546" w:type="dxa"/>
            <w:gridSpan w:val="2"/>
            <w:vMerge w:val="restart"/>
            <w:shd w:val="clear" w:color="auto" w:fill="EAF1DD" w:themeFill="accent3" w:themeFillTint="33"/>
          </w:tcPr>
          <w:p w:rsidR="008C2D09" w:rsidRPr="00152739" w:rsidRDefault="008C2D09" w:rsidP="008C2D09">
            <w:pPr>
              <w:spacing w:before="0"/>
              <w:jc w:val="center"/>
              <w:rPr>
                <w:rFonts w:ascii="Times New Roman" w:hAnsi="Times New Roman" w:cs="Times New Roman"/>
                <w:b/>
                <w:sz w:val="24"/>
                <w:szCs w:val="24"/>
              </w:rPr>
            </w:pPr>
            <w:r w:rsidRPr="00152739">
              <w:rPr>
                <w:rFonts w:ascii="Times New Roman" w:hAnsi="Times New Roman" w:cs="Times New Roman"/>
                <w:b/>
                <w:sz w:val="24"/>
                <w:szCs w:val="24"/>
              </w:rPr>
              <w:t>НЕК «Укренерго»</w:t>
            </w:r>
          </w:p>
          <w:p w:rsidR="008C2D09" w:rsidRPr="00152739" w:rsidRDefault="008C2D09" w:rsidP="008C2D09">
            <w:pPr>
              <w:spacing w:before="0"/>
              <w:rPr>
                <w:rFonts w:ascii="Times New Roman" w:hAnsi="Times New Roman" w:cs="Times New Roman"/>
                <w:i/>
                <w:sz w:val="24"/>
                <w:szCs w:val="24"/>
              </w:rPr>
            </w:pPr>
            <w:r w:rsidRPr="00152739">
              <w:rPr>
                <w:rFonts w:ascii="Times New Roman" w:hAnsi="Times New Roman" w:cs="Times New Roman"/>
                <w:i/>
                <w:sz w:val="24"/>
                <w:szCs w:val="24"/>
              </w:rPr>
              <w:t xml:space="preserve">В свою чергу, звертаємо увагу, що зміни і доповнення до Кодексу системи передачі затвердженого постановою НКРЕКП від 14.03.2018 № 309 (із змінами) в частині реалізації надзвичайних заходів потребують комплексних та одночасних змін до Правил ринку, затверджених постановою НКРЕКП від 14.03.2018 № 307 (із змінами) (далі – Правила ринку), а саме змін і доповнень до розділу ІХ. Зміни до Правил ринку щодо призупинення та відновлення операцій на ринку електричної енергії 16.11.2022 схвалені на засіданні Регулятора та оприлюднені на офіційному вебсайті НКРЕКП 18.11.2022 </w:t>
            </w:r>
            <w:r w:rsidRPr="00152739">
              <w:rPr>
                <w:rFonts w:ascii="Times New Roman" w:hAnsi="Times New Roman" w:cs="Times New Roman"/>
                <w:i/>
                <w:sz w:val="24"/>
                <w:szCs w:val="24"/>
              </w:rPr>
              <w:lastRenderedPageBreak/>
              <w:t>для надання зауважень та пропозицій.</w:t>
            </w:r>
          </w:p>
          <w:p w:rsidR="008C2D09" w:rsidRPr="00152739" w:rsidRDefault="008C2D09" w:rsidP="008C2D09">
            <w:pPr>
              <w:spacing w:before="0"/>
              <w:rPr>
                <w:rFonts w:ascii="Times New Roman" w:hAnsi="Times New Roman" w:cs="Times New Roman"/>
                <w:i/>
                <w:sz w:val="24"/>
                <w:szCs w:val="24"/>
              </w:rPr>
            </w:pPr>
            <w:r w:rsidRPr="00152739">
              <w:rPr>
                <w:rFonts w:ascii="Times New Roman" w:hAnsi="Times New Roman" w:cs="Times New Roman"/>
                <w:i/>
                <w:sz w:val="24"/>
                <w:szCs w:val="24"/>
              </w:rPr>
              <w:t>НЕК «УКРЕНЕРГО» листом від 30.11.2022 № 01/53142 надала зауваження до схваленого проєкту змін до Правил ринку. Проте станом на сьогодні відкриті обговорення зазначеного проєкту змін до Правил ринку не відбувалися і такі зміни не затверджені постановою НКРЕКП.</w:t>
            </w:r>
          </w:p>
        </w:tc>
        <w:tc>
          <w:tcPr>
            <w:tcW w:w="3467" w:type="dxa"/>
            <w:gridSpan w:val="2"/>
            <w:vMerge w:val="restart"/>
            <w:shd w:val="clear" w:color="auto" w:fill="EAF1DD" w:themeFill="accent3" w:themeFillTint="33"/>
          </w:tcPr>
          <w:p w:rsidR="008C2D09" w:rsidRPr="00152739" w:rsidRDefault="008C2D09" w:rsidP="008C2D09">
            <w:pPr>
              <w:spacing w:before="0"/>
              <w:rPr>
                <w:rFonts w:ascii="Times New Roman" w:hAnsi="Times New Roman" w:cs="Times New Roman"/>
                <w:i/>
                <w:sz w:val="24"/>
                <w:szCs w:val="24"/>
              </w:rPr>
            </w:pPr>
            <w:r w:rsidRPr="008C2D09">
              <w:rPr>
                <w:rFonts w:ascii="Times New Roman" w:hAnsi="Times New Roman" w:cs="Times New Roman"/>
                <w:i/>
                <w:sz w:val="24"/>
                <w:szCs w:val="24"/>
              </w:rPr>
              <w:lastRenderedPageBreak/>
              <w:t>За результат</w:t>
            </w:r>
            <w:r w:rsidR="00386CA4">
              <w:rPr>
                <w:rFonts w:ascii="Times New Roman" w:hAnsi="Times New Roman" w:cs="Times New Roman"/>
                <w:i/>
                <w:sz w:val="24"/>
                <w:szCs w:val="24"/>
              </w:rPr>
              <w:t>ом спільно проведеної наради за участю представників НЕК «Укренерго» та НКРЕКП дійшли висновку, що після затвеордження змін до КСП буде внесено зміни в оперативному п</w:t>
            </w:r>
            <w:r w:rsidR="000020A0">
              <w:rPr>
                <w:rFonts w:ascii="Times New Roman" w:hAnsi="Times New Roman" w:cs="Times New Roman"/>
                <w:i/>
                <w:sz w:val="24"/>
                <w:szCs w:val="24"/>
              </w:rPr>
              <w:t>орядку орядку до постанови НКРЕКП від 25.02.2022 № 332 «</w:t>
            </w:r>
            <w:r w:rsidR="00386CA4" w:rsidRPr="00386CA4">
              <w:rPr>
                <w:rFonts w:ascii="Times New Roman" w:hAnsi="Times New Roman" w:cs="Times New Roman"/>
                <w:i/>
                <w:sz w:val="24"/>
                <w:szCs w:val="24"/>
              </w:rPr>
              <w:t>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w:t>
            </w:r>
            <w:r w:rsidR="00386CA4">
              <w:rPr>
                <w:rFonts w:ascii="Times New Roman" w:hAnsi="Times New Roman" w:cs="Times New Roman"/>
                <w:i/>
                <w:sz w:val="24"/>
                <w:szCs w:val="24"/>
              </w:rPr>
              <w:t>орядку</w:t>
            </w:r>
            <w:r w:rsidR="000020A0">
              <w:rPr>
                <w:rFonts w:ascii="Times New Roman" w:hAnsi="Times New Roman" w:cs="Times New Roman"/>
                <w:i/>
                <w:sz w:val="24"/>
                <w:szCs w:val="24"/>
              </w:rPr>
              <w:t xml:space="preserve">» з метою врегулювання вказаного питання </w:t>
            </w:r>
          </w:p>
        </w:tc>
      </w:tr>
      <w:tr w:rsidR="008C2D09" w:rsidRPr="00215AB9" w:rsidTr="00285C7D">
        <w:trPr>
          <w:trHeight w:val="276"/>
        </w:trPr>
        <w:tc>
          <w:tcPr>
            <w:tcW w:w="4782" w:type="dxa"/>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bookmarkStart w:id="46" w:name="_Hlk150433057"/>
            <w:r w:rsidRPr="00215AB9">
              <w:rPr>
                <w:rFonts w:ascii="Times New Roman" w:eastAsia="Calibri" w:hAnsi="Times New Roman" w:cs="Times New Roman"/>
                <w:b/>
                <w:sz w:val="24"/>
                <w:szCs w:val="24"/>
              </w:rPr>
              <w:t>14. Надзвичайна ситуація в ОЕС України</w:t>
            </w:r>
          </w:p>
        </w:tc>
        <w:tc>
          <w:tcPr>
            <w:tcW w:w="3970" w:type="dxa"/>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p>
        </w:tc>
        <w:tc>
          <w:tcPr>
            <w:tcW w:w="3546" w:type="dxa"/>
            <w:gridSpan w:val="2"/>
            <w:vMerge/>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p>
        </w:tc>
        <w:bookmarkEnd w:id="46"/>
        <w:tc>
          <w:tcPr>
            <w:tcW w:w="3467" w:type="dxa"/>
            <w:gridSpan w:val="2"/>
            <w:vMerge/>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sz w:val="24"/>
                <w:szCs w:val="24"/>
              </w:rPr>
            </w:pPr>
            <w:bookmarkStart w:id="47" w:name="_Hlk150433075"/>
            <w:r w:rsidRPr="00215AB9">
              <w:rPr>
                <w:rFonts w:ascii="Times New Roman" w:hAnsi="Times New Roman" w:cs="Times New Roman"/>
                <w:b/>
                <w:sz w:val="24"/>
                <w:szCs w:val="24"/>
              </w:rPr>
              <w:t>14.1. Надзвичайна ситуація в ОЕС України виникає у разі дії хоча б одного з критеріїв, визначених у цій главі, та продовжується до моменту його усунення за умови, що інші критерії настання надзвичайної ситуації в ОЕС України не діють.</w:t>
            </w:r>
            <w:bookmarkEnd w:id="47"/>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hAnsi="Times New Roman" w:cs="Times New Roman"/>
                <w:b/>
                <w:sz w:val="24"/>
                <w:szCs w:val="24"/>
              </w:rPr>
            </w:pPr>
            <w:bookmarkStart w:id="48" w:name="_Hlk150433121"/>
            <w:r w:rsidRPr="00215AB9">
              <w:rPr>
                <w:rFonts w:ascii="Times New Roman" w:hAnsi="Times New Roman" w:cs="Times New Roman"/>
                <w:b/>
                <w:sz w:val="24"/>
                <w:szCs w:val="24"/>
              </w:rPr>
              <w:t xml:space="preserve">14.2. </w:t>
            </w:r>
            <w:r w:rsidRPr="00215AB9">
              <w:rPr>
                <w:rFonts w:ascii="Times New Roman" w:hAnsi="Times New Roman" w:cs="Times New Roman"/>
                <w:b/>
                <w:bCs/>
                <w:sz w:val="24"/>
                <w:szCs w:val="24"/>
              </w:rPr>
              <w:t>Порушення режиму роботи системи передачі, що має місце при настанні надзвичайної ситуації в ОЕС України, характеризується</w:t>
            </w:r>
            <w:r w:rsidRPr="00215AB9">
              <w:rPr>
                <w:rFonts w:ascii="Times New Roman" w:hAnsi="Times New Roman" w:cs="Times New Roman"/>
                <w:b/>
                <w:sz w:val="24"/>
                <w:szCs w:val="24"/>
              </w:rPr>
              <w:t xml:space="preserve"> виникненням хоча б одного з наступних критеріїв (умов):</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1) порушення меж операційної безпеки елементів системи передачі, викликаних виходом за межі граничних значень термічної стійкості, струму короткого замикання, частоти, статичної та динамічної стійкості, напруги (та/або реактивної потужності), визначених графіками напруги в контрольних точках системи передачі, рівні яких визначає ОСП шляхом проведення відповідних розрахунків;</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bCs/>
                <w:sz w:val="24"/>
                <w:szCs w:val="24"/>
              </w:rPr>
              <w:lastRenderedPageBreak/>
              <w:t xml:space="preserve">2) порушення </w:t>
            </w:r>
            <w:r w:rsidRPr="00215AB9">
              <w:rPr>
                <w:rFonts w:ascii="Times New Roman" w:hAnsi="Times New Roman" w:cs="Times New Roman"/>
                <w:b/>
                <w:bCs/>
                <w:sz w:val="24"/>
                <w:szCs w:val="24"/>
                <w:shd w:val="clear" w:color="auto" w:fill="FFFFFF" w:themeFill="background1"/>
              </w:rPr>
              <w:t>меж</w:t>
            </w:r>
            <w:r w:rsidRPr="00215AB9">
              <w:rPr>
                <w:rFonts w:ascii="Times New Roman" w:hAnsi="Times New Roman" w:cs="Times New Roman"/>
                <w:b/>
                <w:bCs/>
                <w:sz w:val="24"/>
                <w:szCs w:val="24"/>
              </w:rPr>
              <w:t xml:space="preserve"> стійкості</w:t>
            </w:r>
            <w:r w:rsidRPr="00215AB9">
              <w:rPr>
                <w:rFonts w:ascii="Times New Roman" w:hAnsi="Times New Roman" w:cs="Times New Roman"/>
                <w:b/>
                <w:bCs/>
                <w:strike/>
                <w:sz w:val="24"/>
                <w:szCs w:val="24"/>
              </w:rPr>
              <w:t>і</w:t>
            </w:r>
            <w:r w:rsidRPr="00215AB9">
              <w:rPr>
                <w:rFonts w:ascii="Times New Roman" w:hAnsi="Times New Roman" w:cs="Times New Roman"/>
                <w:b/>
                <w:bCs/>
                <w:sz w:val="24"/>
                <w:szCs w:val="24"/>
              </w:rPr>
              <w:t>, що викликано та/або супроводжується</w:t>
            </w:r>
            <w:r w:rsidRPr="00215AB9">
              <w:rPr>
                <w:rFonts w:ascii="Times New Roman" w:hAnsi="Times New Roman" w:cs="Times New Roman"/>
                <w:b/>
                <w:sz w:val="24"/>
                <w:szCs w:val="24"/>
              </w:rPr>
              <w:t xml:space="preserve"> хоча б одним із наступних випадків:</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зниженням запасу необхідних рівнів </w:t>
            </w:r>
            <w:r w:rsidRPr="00215AB9">
              <w:rPr>
                <w:rStyle w:val="rvts0"/>
                <w:rFonts w:ascii="Times New Roman" w:hAnsi="Times New Roman" w:cs="Times New Roman"/>
                <w:b/>
                <w:sz w:val="24"/>
                <w:szCs w:val="24"/>
              </w:rPr>
              <w:t>статичної</w:t>
            </w:r>
            <w:r w:rsidRPr="00215AB9">
              <w:rPr>
                <w:rFonts w:ascii="Times New Roman" w:hAnsi="Times New Roman" w:cs="Times New Roman"/>
                <w:b/>
                <w:sz w:val="24"/>
                <w:szCs w:val="24"/>
              </w:rPr>
              <w:t xml:space="preserve"> стійкості в контрольних точках електричної мережі системи передачі, значення якого складає менше 8 % під час ситуації N-1 на основі розрахунків електричних режимів;</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перевищенням порогових значень максимально допустимих перевантажень обладнання та тривалістю за періодами часу, з точки зору теплових характеристик елементів системи передачі та струмових навантажень відповідно до технічних документів, розроблених та затверджених ОСП;</w:t>
            </w:r>
          </w:p>
          <w:p w:rsidR="008C2D09" w:rsidRPr="00215AB9" w:rsidRDefault="008C2D09" w:rsidP="008C2D09">
            <w:pPr>
              <w:spacing w:before="0"/>
              <w:rPr>
                <w:rFonts w:ascii="Times New Roman" w:eastAsia="Times New Roman" w:hAnsi="Times New Roman" w:cs="Times New Roman"/>
                <w:b/>
                <w:sz w:val="24"/>
                <w:szCs w:val="24"/>
              </w:rPr>
            </w:pPr>
            <w:r w:rsidRPr="00215AB9">
              <w:rPr>
                <w:rFonts w:ascii="Times New Roman" w:hAnsi="Times New Roman" w:cs="Times New Roman"/>
                <w:b/>
                <w:sz w:val="24"/>
                <w:szCs w:val="24"/>
              </w:rPr>
              <w:t>зниженням частоти електричного струму в ОЕС України до значення рівного або меншого ніж 49,6 Гц, та відсутності необхідних резервів потужності в ОЕС України для відновлення значення частоти до 50,0 Гц</w:t>
            </w:r>
            <w:r w:rsidRPr="00215AB9">
              <w:rPr>
                <w:rFonts w:ascii="Times New Roman" w:eastAsia="Times New Roman" w:hAnsi="Times New Roman" w:cs="Times New Roman"/>
                <w:b/>
                <w:sz w:val="24"/>
                <w:szCs w:val="24"/>
              </w:rPr>
              <w:t>;</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порушенням режиму допустимих перетоків в контрольованих перетинах (визначається для кожного контрольованого перетину інструкціями та положеннями, розробленими та затвердженими ОСП);</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3) порушення узгодженого графіка міждержавних сальдо-перетоків електроенергії у режимі паралельної роботи ОЕС України (або її окремої частини) з енергетичними системами суміжних держав відповідно до угод, укладених із ОСП суміжних держав;</w:t>
            </w:r>
          </w:p>
          <w:p w:rsidR="008C2D09" w:rsidRPr="00215AB9" w:rsidRDefault="008C2D09" w:rsidP="008C2D09">
            <w:pPr>
              <w:pStyle w:val="ac"/>
              <w:spacing w:before="0"/>
              <w:ind w:left="0"/>
              <w:contextualSpacing w:val="0"/>
              <w:rPr>
                <w:rFonts w:ascii="Times New Roman" w:hAnsi="Times New Roman" w:cs="Times New Roman"/>
                <w:b/>
                <w:sz w:val="24"/>
                <w:szCs w:val="24"/>
              </w:rPr>
            </w:pPr>
            <w:r w:rsidRPr="00215AB9">
              <w:rPr>
                <w:rFonts w:ascii="Times New Roman" w:hAnsi="Times New Roman" w:cs="Times New Roman"/>
                <w:b/>
                <w:sz w:val="24"/>
                <w:szCs w:val="24"/>
              </w:rPr>
              <w:lastRenderedPageBreak/>
              <w:t>4) дефіцит потужності ОЕС України більше 1000 МВт, та відсутність/зниження нижче допустимого рівня гарантованих резервів потужності, який визначається прогнозним балансом потужності ОЕС України;</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5) критичний стан забезпечення паливом виробників електричної енергії, що мають у своєму складі ТЕС, зокрема зниження рівня гарантованих запасів вугілля на більшості ТЕС нижче 10-денного (для марки Г + Д) або 20-денного (для марки AШ + П) обсягу середньодобових витрат вугілля відносно діючого графіка накопичення обсягів вугілля, затвердженого центральним органом виконавчої влади, що забезпечує формування та реалізацію державної політики в електроенергетичному комплексі та/або </w:t>
            </w:r>
            <w:r w:rsidRPr="00215AB9">
              <w:rPr>
                <w:rStyle w:val="rvts0"/>
                <w:rFonts w:ascii="Times New Roman" w:hAnsi="Times New Roman" w:cs="Times New Roman"/>
                <w:b/>
                <w:sz w:val="24"/>
                <w:szCs w:val="24"/>
              </w:rPr>
              <w:t xml:space="preserve">зниження рівня запасів </w:t>
            </w:r>
            <w:r w:rsidRPr="00215AB9">
              <w:rPr>
                <w:rFonts w:ascii="Times New Roman" w:hAnsi="Times New Roman" w:cs="Times New Roman"/>
                <w:b/>
                <w:sz w:val="24"/>
                <w:szCs w:val="24"/>
              </w:rPr>
              <w:t>природного газу в підземному сховищі газу нижче обсягів природного газу, затверджених центральним органом виконавчої влади, що забезпечує формування та реалізацію державної політики в електроенергетичному комплексі, та із врахуванням поточної ситуації в ОЕС України.</w:t>
            </w:r>
          </w:p>
          <w:p w:rsidR="008C2D09" w:rsidRPr="00215AB9" w:rsidRDefault="008C2D09" w:rsidP="008C2D09">
            <w:pPr>
              <w:pStyle w:val="ac"/>
              <w:spacing w:before="0"/>
              <w:ind w:left="0"/>
              <w:contextualSpacing w:val="0"/>
              <w:rPr>
                <w:rFonts w:ascii="Times New Roman" w:eastAsia="Times New Roman" w:hAnsi="Times New Roman" w:cs="Times New Roman"/>
                <w:b/>
                <w:sz w:val="24"/>
                <w:szCs w:val="24"/>
                <w:lang w:eastAsia="ru-RU"/>
              </w:rPr>
            </w:pPr>
            <w:r w:rsidRPr="00215AB9">
              <w:rPr>
                <w:rFonts w:ascii="Times New Roman" w:hAnsi="Times New Roman" w:cs="Times New Roman"/>
                <w:b/>
                <w:sz w:val="24"/>
                <w:szCs w:val="24"/>
              </w:rPr>
              <w:t>6) порушення гранично допустимих режимів роботи ГЕС</w:t>
            </w:r>
            <w:r w:rsidRPr="00215AB9">
              <w:rPr>
                <w:rFonts w:ascii="Times New Roman" w:eastAsia="Times New Roman" w:hAnsi="Times New Roman" w:cs="Times New Roman"/>
                <w:b/>
                <w:sz w:val="24"/>
                <w:szCs w:val="24"/>
                <w:lang w:eastAsia="ru-RU"/>
              </w:rPr>
              <w:t xml:space="preserve"> та правил експлуатації водосховищ Дніпровського та/або Дністровського каскаду ГЕС, </w:t>
            </w:r>
            <w:r w:rsidRPr="00215AB9">
              <w:rPr>
                <w:rFonts w:ascii="Times New Roman" w:hAnsi="Times New Roman" w:cs="Times New Roman"/>
                <w:b/>
                <w:sz w:val="24"/>
                <w:szCs w:val="24"/>
              </w:rPr>
              <w:t xml:space="preserve">визначених </w:t>
            </w:r>
            <w:r w:rsidRPr="00215AB9">
              <w:rPr>
                <w:rFonts w:ascii="Times New Roman" w:hAnsi="Times New Roman" w:cs="Times New Roman"/>
                <w:b/>
                <w:sz w:val="24"/>
                <w:szCs w:val="24"/>
                <w:shd w:val="clear" w:color="auto" w:fill="FFFFFF"/>
              </w:rPr>
              <w:t>центральним</w:t>
            </w:r>
            <w:r w:rsidRPr="00215AB9">
              <w:rPr>
                <w:rFonts w:ascii="Times New Roman" w:hAnsi="Times New Roman" w:cs="Times New Roman"/>
                <w:b/>
                <w:sz w:val="24"/>
                <w:szCs w:val="24"/>
              </w:rPr>
              <w:t xml:space="preserve"> органом</w:t>
            </w:r>
            <w:r w:rsidRPr="00215AB9">
              <w:rPr>
                <w:rFonts w:ascii="Times New Roman" w:eastAsia="Times New Roman" w:hAnsi="Times New Roman" w:cs="Times New Roman"/>
                <w:b/>
                <w:sz w:val="24"/>
                <w:szCs w:val="24"/>
                <w:lang w:eastAsia="ru-RU"/>
              </w:rPr>
              <w:t xml:space="preserve"> виконавчої влади, що реалізує державну політику у сфері розвитку водного господарства, у галузі управління і </w:t>
            </w:r>
            <w:r w:rsidRPr="00215AB9">
              <w:rPr>
                <w:rFonts w:ascii="Times New Roman" w:eastAsia="Times New Roman" w:hAnsi="Times New Roman" w:cs="Times New Roman"/>
                <w:b/>
                <w:sz w:val="24"/>
                <w:szCs w:val="24"/>
                <w:lang w:eastAsia="ru-RU"/>
              </w:rPr>
              <w:lastRenderedPageBreak/>
              <w:t>контролю за використанням і охороною вод та відтворенням водних ресурсів;</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hAnsi="Times New Roman" w:cs="Times New Roman"/>
                <w:b/>
                <w:sz w:val="24"/>
                <w:szCs w:val="24"/>
              </w:rPr>
              <w:t>7) знеструмлення ОЕС України або її окремих частин внаслідок дії режиму системної аварії (blackout state).</w:t>
            </w:r>
            <w:bookmarkEnd w:id="48"/>
          </w:p>
        </w:tc>
        <w:tc>
          <w:tcPr>
            <w:tcW w:w="4030" w:type="dxa"/>
            <w:gridSpan w:val="2"/>
          </w:tcPr>
          <w:p w:rsidR="008C2D09" w:rsidRPr="00215AB9" w:rsidRDefault="008C2D09" w:rsidP="008C2D09">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lastRenderedPageBreak/>
              <w:t>ДТЕК «Західенерго»</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14.2. Порушення режиму роботи системи передачі, що має місце при настанні надзвичайної ситуації в ОЕС України, характеризується виникненням хоча б одного з наступних критеріїв (умов):</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 xml:space="preserve">1) порушення меж операційної безпеки елементів системи передачі, викликаних виходом за межі граничних значень термічної стійкості, струму короткого замикання, частоти, статичної та динамічної стійкості, напруги (та/або реактивної потужності), визначених графіками напруги в </w:t>
            </w:r>
            <w:r w:rsidRPr="00215AB9">
              <w:rPr>
                <w:rFonts w:ascii="Times New Roman" w:hAnsi="Times New Roman" w:cs="Times New Roman"/>
                <w:bCs/>
                <w:sz w:val="24"/>
                <w:szCs w:val="24"/>
              </w:rPr>
              <w:lastRenderedPageBreak/>
              <w:t>контрольних точках системи передачі, рівні яких визначає ОСП шляхом проведення відповідних розрахунків;</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 xml:space="preserve">2) порушення </w:t>
            </w:r>
            <w:r w:rsidRPr="00215AB9">
              <w:rPr>
                <w:rFonts w:ascii="Times New Roman" w:hAnsi="Times New Roman" w:cs="Times New Roman"/>
                <w:bCs/>
                <w:sz w:val="24"/>
                <w:szCs w:val="24"/>
                <w:shd w:val="clear" w:color="auto" w:fill="FFFFFF" w:themeFill="background1"/>
              </w:rPr>
              <w:t>меж</w:t>
            </w:r>
            <w:r w:rsidRPr="00215AB9">
              <w:rPr>
                <w:rFonts w:ascii="Times New Roman" w:hAnsi="Times New Roman" w:cs="Times New Roman"/>
                <w:bCs/>
                <w:sz w:val="24"/>
                <w:szCs w:val="24"/>
              </w:rPr>
              <w:t xml:space="preserve"> стійкост</w:t>
            </w:r>
            <w:r w:rsidRPr="00215AB9">
              <w:rPr>
                <w:rFonts w:ascii="Times New Roman" w:hAnsi="Times New Roman" w:cs="Times New Roman"/>
                <w:bCs/>
                <w:strike/>
                <w:sz w:val="24"/>
                <w:szCs w:val="24"/>
              </w:rPr>
              <w:t>і</w:t>
            </w:r>
            <w:r w:rsidRPr="00215AB9">
              <w:rPr>
                <w:rFonts w:ascii="Times New Roman" w:hAnsi="Times New Roman" w:cs="Times New Roman"/>
                <w:bCs/>
                <w:sz w:val="24"/>
                <w:szCs w:val="24"/>
              </w:rPr>
              <w:t>, що викликано та/або супроводжується хоча б одним із наступних випадків:</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 xml:space="preserve">зниженням запасу необхідних рівнів </w:t>
            </w:r>
            <w:r w:rsidRPr="00215AB9">
              <w:rPr>
                <w:rStyle w:val="rvts0"/>
                <w:rFonts w:ascii="Times New Roman" w:hAnsi="Times New Roman" w:cs="Times New Roman"/>
                <w:bCs/>
                <w:sz w:val="24"/>
                <w:szCs w:val="24"/>
              </w:rPr>
              <w:t>статичної</w:t>
            </w:r>
            <w:r w:rsidRPr="00215AB9">
              <w:rPr>
                <w:rFonts w:ascii="Times New Roman" w:hAnsi="Times New Roman" w:cs="Times New Roman"/>
                <w:bCs/>
                <w:sz w:val="24"/>
                <w:szCs w:val="24"/>
              </w:rPr>
              <w:t xml:space="preserve"> стійкості в контрольних точках електричної мережі системи передачі, значення якого складає менше 8 % під час ситуації N-1 на основі розрахунків електричних режимів;</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перевищенням порогових значень максимально допустимих перевантажень обладнання та тривалістю за періодами часу, з точки зору теплових характеристик елементів системи передачі та струмових навантажень відповідно до технічних документів, розроблених та затверджених ОСП;</w:t>
            </w:r>
          </w:p>
          <w:p w:rsidR="008C2D09" w:rsidRPr="00215AB9" w:rsidRDefault="008C2D09" w:rsidP="008C2D09">
            <w:pPr>
              <w:spacing w:before="0"/>
              <w:rPr>
                <w:rFonts w:ascii="Times New Roman" w:eastAsia="Times New Roman" w:hAnsi="Times New Roman" w:cs="Times New Roman"/>
                <w:bCs/>
                <w:sz w:val="24"/>
                <w:szCs w:val="24"/>
              </w:rPr>
            </w:pPr>
            <w:r w:rsidRPr="00215AB9">
              <w:rPr>
                <w:rFonts w:ascii="Times New Roman" w:hAnsi="Times New Roman" w:cs="Times New Roman"/>
                <w:bCs/>
                <w:sz w:val="24"/>
                <w:szCs w:val="24"/>
              </w:rPr>
              <w:t>зниженням частоти електричного струму в ОЕС України до значення рівного або меншого ніж 49,6 Гц, та відсутності необхідних резервів потужності в ОЕС України для відновлення значення частоти до 50,0 Гц</w:t>
            </w:r>
            <w:r w:rsidRPr="00215AB9">
              <w:rPr>
                <w:rFonts w:ascii="Times New Roman" w:eastAsia="Times New Roman" w:hAnsi="Times New Roman" w:cs="Times New Roman"/>
                <w:bCs/>
                <w:sz w:val="24"/>
                <w:szCs w:val="24"/>
              </w:rPr>
              <w:t>;</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 xml:space="preserve">порушенням режиму допустимих перетоків в контрольованих перетинах (визначається для кожного контрольованого перетину інструкціями та положеннями, розробленими та затвердженими </w:t>
            </w:r>
            <w:r w:rsidRPr="00215AB9">
              <w:rPr>
                <w:rFonts w:ascii="Times New Roman" w:hAnsi="Times New Roman" w:cs="Times New Roman"/>
                <w:bCs/>
                <w:sz w:val="24"/>
                <w:szCs w:val="24"/>
              </w:rPr>
              <w:lastRenderedPageBreak/>
              <w:t>ОСП);</w:t>
            </w:r>
          </w:p>
          <w:p w:rsidR="008C2D09" w:rsidRPr="00215AB9" w:rsidRDefault="008C2D09" w:rsidP="008C2D09">
            <w:pPr>
              <w:spacing w:before="0"/>
              <w:rPr>
                <w:rFonts w:ascii="Times New Roman" w:hAnsi="Times New Roman" w:cs="Times New Roman"/>
                <w:b/>
                <w:bCs/>
                <w:strike/>
                <w:color w:val="548DD4" w:themeColor="text2" w:themeTint="99"/>
                <w:sz w:val="24"/>
                <w:szCs w:val="24"/>
              </w:rPr>
            </w:pPr>
            <w:r w:rsidRPr="00215AB9">
              <w:rPr>
                <w:rFonts w:ascii="Times New Roman" w:hAnsi="Times New Roman" w:cs="Times New Roman"/>
                <w:b/>
                <w:bCs/>
                <w:strike/>
                <w:color w:val="548DD4" w:themeColor="text2" w:themeTint="99"/>
                <w:sz w:val="24"/>
                <w:szCs w:val="24"/>
              </w:rPr>
              <w:t>3) порушення узгодженого графіка міждержавних сальдо-перетоків електроенергії у режимі паралельної роботи ОЕС України (або її окремої частини) з енергетичними системами суміжних держав відповідно до угод, укладених із ОСП суміжних держав;</w:t>
            </w:r>
          </w:p>
          <w:p w:rsidR="008C2D09" w:rsidRPr="00215AB9" w:rsidRDefault="008C2D09" w:rsidP="008C2D09">
            <w:pPr>
              <w:pStyle w:val="ac"/>
              <w:spacing w:before="0"/>
              <w:ind w:left="0"/>
              <w:contextualSpacing w:val="0"/>
              <w:rPr>
                <w:rFonts w:ascii="Times New Roman" w:hAnsi="Times New Roman" w:cs="Times New Roman"/>
                <w:b/>
                <w:bCs/>
                <w:strike/>
                <w:color w:val="548DD4" w:themeColor="text2" w:themeTint="99"/>
                <w:sz w:val="24"/>
                <w:szCs w:val="24"/>
              </w:rPr>
            </w:pPr>
            <w:r w:rsidRPr="00215AB9">
              <w:rPr>
                <w:rFonts w:ascii="Times New Roman" w:hAnsi="Times New Roman" w:cs="Times New Roman"/>
                <w:b/>
                <w:bCs/>
                <w:strike/>
                <w:color w:val="548DD4" w:themeColor="text2" w:themeTint="99"/>
                <w:sz w:val="24"/>
                <w:szCs w:val="24"/>
              </w:rPr>
              <w:t>4) дефіцит потужності ОЕС України більше 1000 МВт, та відсутність/зниження нижче допустимого рівня гарантованих резервів потужності, який визначається прогнозним балансом потужності ОЕС України;</w:t>
            </w:r>
          </w:p>
          <w:p w:rsidR="008C2D09" w:rsidRPr="00215AB9" w:rsidRDefault="008C2D09" w:rsidP="008C2D09">
            <w:pPr>
              <w:spacing w:before="0"/>
              <w:rPr>
                <w:rFonts w:ascii="Times New Roman" w:hAnsi="Times New Roman" w:cs="Times New Roman"/>
                <w:b/>
                <w:bCs/>
                <w:strike/>
                <w:color w:val="548DD4" w:themeColor="text2" w:themeTint="99"/>
                <w:sz w:val="24"/>
                <w:szCs w:val="24"/>
              </w:rPr>
            </w:pPr>
            <w:r w:rsidRPr="00215AB9">
              <w:rPr>
                <w:rFonts w:ascii="Times New Roman" w:hAnsi="Times New Roman" w:cs="Times New Roman"/>
                <w:b/>
                <w:bCs/>
                <w:strike/>
                <w:color w:val="548DD4" w:themeColor="text2" w:themeTint="99"/>
                <w:sz w:val="24"/>
                <w:szCs w:val="24"/>
              </w:rPr>
              <w:t xml:space="preserve">5) критичний стан забезпечення паливом виробників електричної енергії, що мають у своєму складі ТЕС, зокрема зниження рівня гарантованих запасів вугілля на більшості ТЕС нижче 10-денного (для марки Г + Д) або 20-денного (для марки AШ + П) обсягу середньодобових витрат вугілля відносно діючого графіка накопичення обсягів вугілля, затвердженого центральним органом виконавчої влади, що забезпечує формування та реалізацію державної політики в електроенергетичному комплексі та/або </w:t>
            </w:r>
            <w:r w:rsidRPr="00215AB9">
              <w:rPr>
                <w:rStyle w:val="rvts0"/>
                <w:rFonts w:ascii="Times New Roman" w:hAnsi="Times New Roman" w:cs="Times New Roman"/>
                <w:b/>
                <w:bCs/>
                <w:strike/>
                <w:color w:val="548DD4" w:themeColor="text2" w:themeTint="99"/>
                <w:sz w:val="24"/>
                <w:szCs w:val="24"/>
              </w:rPr>
              <w:t xml:space="preserve">зниження рівня запасів </w:t>
            </w:r>
            <w:r w:rsidRPr="00215AB9">
              <w:rPr>
                <w:rFonts w:ascii="Times New Roman" w:hAnsi="Times New Roman" w:cs="Times New Roman"/>
                <w:b/>
                <w:bCs/>
                <w:strike/>
                <w:color w:val="548DD4" w:themeColor="text2" w:themeTint="99"/>
                <w:sz w:val="24"/>
                <w:szCs w:val="24"/>
              </w:rPr>
              <w:t xml:space="preserve">природного газу в підземному </w:t>
            </w:r>
            <w:r w:rsidRPr="00215AB9">
              <w:rPr>
                <w:rFonts w:ascii="Times New Roman" w:hAnsi="Times New Roman" w:cs="Times New Roman"/>
                <w:b/>
                <w:bCs/>
                <w:strike/>
                <w:color w:val="548DD4" w:themeColor="text2" w:themeTint="99"/>
                <w:sz w:val="24"/>
                <w:szCs w:val="24"/>
              </w:rPr>
              <w:lastRenderedPageBreak/>
              <w:t>сховищі газу нижче обсягів природного газу, затверджених центральним органом виконавчої влади, що забезпечує формування та реалізацію державної політики в електроенергетичному комплексі, та із врахуванням поточної ситуації в ОЕС України.</w:t>
            </w:r>
          </w:p>
          <w:p w:rsidR="008C2D09" w:rsidRPr="00215AB9" w:rsidRDefault="008C2D09" w:rsidP="008C2D09">
            <w:pPr>
              <w:pStyle w:val="ac"/>
              <w:spacing w:before="0"/>
              <w:ind w:left="0"/>
              <w:contextualSpacing w:val="0"/>
              <w:rPr>
                <w:rFonts w:ascii="Times New Roman" w:eastAsia="Times New Roman" w:hAnsi="Times New Roman" w:cs="Times New Roman"/>
                <w:b/>
                <w:bCs/>
                <w:strike/>
                <w:color w:val="548DD4" w:themeColor="text2" w:themeTint="99"/>
                <w:sz w:val="24"/>
                <w:szCs w:val="24"/>
                <w:lang w:eastAsia="ru-RU"/>
              </w:rPr>
            </w:pPr>
            <w:r w:rsidRPr="00215AB9">
              <w:rPr>
                <w:rFonts w:ascii="Times New Roman" w:hAnsi="Times New Roman" w:cs="Times New Roman"/>
                <w:b/>
                <w:bCs/>
                <w:strike/>
                <w:color w:val="548DD4" w:themeColor="text2" w:themeTint="99"/>
                <w:sz w:val="24"/>
                <w:szCs w:val="24"/>
              </w:rPr>
              <w:t>6) порушення гранично допустимих режимів роботи ГЕС</w:t>
            </w:r>
            <w:r w:rsidRPr="00215AB9">
              <w:rPr>
                <w:rFonts w:ascii="Times New Roman" w:eastAsia="Times New Roman" w:hAnsi="Times New Roman" w:cs="Times New Roman"/>
                <w:b/>
                <w:bCs/>
                <w:strike/>
                <w:color w:val="548DD4" w:themeColor="text2" w:themeTint="99"/>
                <w:sz w:val="24"/>
                <w:szCs w:val="24"/>
                <w:lang w:eastAsia="ru-RU"/>
              </w:rPr>
              <w:t xml:space="preserve"> та правил експлуатації водосховищ Дніпровського та/або Дністровського каскаду ГЕС, </w:t>
            </w:r>
            <w:r w:rsidRPr="00215AB9">
              <w:rPr>
                <w:rFonts w:ascii="Times New Roman" w:hAnsi="Times New Roman" w:cs="Times New Roman"/>
                <w:b/>
                <w:bCs/>
                <w:strike/>
                <w:color w:val="548DD4" w:themeColor="text2" w:themeTint="99"/>
                <w:sz w:val="24"/>
                <w:szCs w:val="24"/>
              </w:rPr>
              <w:t xml:space="preserve">визначених </w:t>
            </w:r>
            <w:r w:rsidRPr="00215AB9">
              <w:rPr>
                <w:rFonts w:ascii="Times New Roman" w:hAnsi="Times New Roman" w:cs="Times New Roman"/>
                <w:b/>
                <w:bCs/>
                <w:strike/>
                <w:color w:val="548DD4" w:themeColor="text2" w:themeTint="99"/>
                <w:sz w:val="24"/>
                <w:szCs w:val="24"/>
                <w:shd w:val="clear" w:color="auto" w:fill="FFFFFF"/>
              </w:rPr>
              <w:t>центральним</w:t>
            </w:r>
            <w:r w:rsidRPr="00215AB9">
              <w:rPr>
                <w:rFonts w:ascii="Times New Roman" w:hAnsi="Times New Roman" w:cs="Times New Roman"/>
                <w:b/>
                <w:bCs/>
                <w:strike/>
                <w:color w:val="548DD4" w:themeColor="text2" w:themeTint="99"/>
                <w:sz w:val="24"/>
                <w:szCs w:val="24"/>
              </w:rPr>
              <w:t xml:space="preserve"> органом</w:t>
            </w:r>
            <w:r w:rsidRPr="00215AB9">
              <w:rPr>
                <w:rFonts w:ascii="Times New Roman" w:eastAsia="Times New Roman" w:hAnsi="Times New Roman" w:cs="Times New Roman"/>
                <w:b/>
                <w:bCs/>
                <w:strike/>
                <w:color w:val="548DD4" w:themeColor="text2" w:themeTint="99"/>
                <w:sz w:val="24"/>
                <w:szCs w:val="24"/>
                <w:lang w:eastAsia="ru-RU"/>
              </w:rPr>
              <w:t xml:space="preserve"> виконавчої влади, що реалізує державну політику у сфері розвитку водного господарства, у галузі управління і контролю за використанням і охороною вод та відтворенням водних ресурсів;</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hAnsi="Times New Roman" w:cs="Times New Roman"/>
                <w:bCs/>
                <w:sz w:val="24"/>
                <w:szCs w:val="24"/>
              </w:rPr>
              <w:t>7) знеструмлення ОЕС України або її окремих частин внаслідок дії режиму системної аварії (blackout state).</w:t>
            </w:r>
          </w:p>
        </w:tc>
        <w:tc>
          <w:tcPr>
            <w:tcW w:w="3486" w:type="dxa"/>
          </w:tcPr>
          <w:p w:rsidR="008C2D09" w:rsidRPr="00215AB9" w:rsidRDefault="008C2D09" w:rsidP="008C2D09">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lastRenderedPageBreak/>
              <w:t>ДТЕК «Західенерго»</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 xml:space="preserve">Під час організації виробниками електричної енергії паливозабезпечення ТЕС, як у мирний час, так і особливо у період дії військового стану в умовах триваючої військової агресії проти України, можливі короткочасні ситуації, коли більшість ТЕС будуть не дотримуватися рівня гарантованих запасів вугілля, з огляду на затримку постачання та інші логістичні перепони, які не призводитимуть до </w:t>
            </w:r>
            <w:r w:rsidRPr="00215AB9">
              <w:rPr>
                <w:rFonts w:ascii="Times New Roman" w:hAnsi="Times New Roman" w:cs="Times New Roman"/>
                <w:bCs/>
                <w:sz w:val="24"/>
                <w:szCs w:val="24"/>
              </w:rPr>
              <w:lastRenderedPageBreak/>
              <w:t>порушення стандартів операційної безпеки функціонування ОЕС України або її окремої частини.</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Також, протягом 2020-2021 років було зафіксовано відсутність вугілля як базового палива менше 10/20 денного запасу на деяких ТЕС, які в свою чергу, перешли на роботу на резервному паливі.</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Отже, це не виключає можливість функціонування відповідних ТЕС із використанням альтернативних видів палива.</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Крім того, у відповідності до Правил про безпеку постачання електричної енергії, затверджених наказом Міністерства енергетики та вугільної промисловості України від 27.08.2018 № 448 та зареєстрованими в Міністерстві юстиції України 19.09.2018 за № 1076/32528 (далі – Правила безпеки постачання), встановлюють, зокрема, критерії/види порушень безпеки постачання електричної енергії.</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 xml:space="preserve">Згідно з розділом ІІІ Правил безпеки постачання до мінімального переліку критеріїв, за якими має оцінюватися безпека </w:t>
            </w:r>
            <w:r w:rsidRPr="00215AB9">
              <w:rPr>
                <w:rFonts w:ascii="Times New Roman" w:hAnsi="Times New Roman" w:cs="Times New Roman"/>
                <w:bCs/>
                <w:sz w:val="24"/>
                <w:szCs w:val="24"/>
              </w:rPr>
              <w:lastRenderedPageBreak/>
              <w:t>постачання електричної енергії, належать, зокрема забезпечення паливом за видами та джерелами його постачання, зокрема імпорту, тип та обсяги основного та резервного палива для певних типів електростанцій.</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Також визначено, що до видів порушень безпеки постачання електричної енергії належать, зокрема: критичний стан забезпечення паливом, зокрема зниження рівня запасів палива нижче затверджених Міненерго обсягів резервів відповідного палива для певних типів електростанцій;</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Відповідно до положень Правил безпеки постачання визначаються, зокрема, заходи, що вживатимуть у разі виникнення ризику порушення безпеки постачання електричної енергії.</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 xml:space="preserve">Так, з метою забезпечення безпеки постачання та запобігання надзвичайної ситуації в енергетичній системі України, НКРЕКП спільно з НЕК Укренерго для забезпечення роботи ТЕС на резервному паливі був затверджений Тимчасовий порядок придбання допоміжної послуги для забезпечення </w:t>
            </w:r>
            <w:r w:rsidRPr="00215AB9">
              <w:rPr>
                <w:rFonts w:ascii="Times New Roman" w:hAnsi="Times New Roman" w:cs="Times New Roman"/>
                <w:bCs/>
                <w:sz w:val="24"/>
                <w:szCs w:val="24"/>
              </w:rPr>
              <w:lastRenderedPageBreak/>
              <w:t>регулювання частоти та активної потужності в ОЕС України, а саме забезпечення резервів заміщення (третинне регулювання), який забезпечив можливість працювати ТЕС/ТЕЦ на резервному паливі (природному газі або мазуті).</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Отже, враховуючи викладене зниження рівня запасів палива нижче затверджених Міненерго обсягів резервів відповідного палива для певних типів електростанцій відноситься до порушення безпеки постачання електричної енергії, а не є критерієм настання надзвичайної ситуації.</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Також, інші запропоновані  критерії порушення режиму роботи системи передачі, що має місце при настанні надзвичайної ситуації в ОЕС України, не відповідають  Регламенту (ЄС) 2017/1485 від 02.08.2017 про встановлення настанов з експлуатації системи передачі електроенергії та Регламенту (ЄС) 2017/2196 від 24.11.2017 про встановлення мережевого кодексу з аварійних ситуацій в енергетиці та відновлення</w:t>
            </w:r>
          </w:p>
        </w:tc>
        <w:tc>
          <w:tcPr>
            <w:tcW w:w="3467" w:type="dxa"/>
            <w:gridSpan w:val="2"/>
          </w:tcPr>
          <w:p w:rsidR="008C2D09" w:rsidRDefault="001703DE" w:rsidP="008C2D09">
            <w:pPr>
              <w:spacing w:before="0"/>
              <w:ind w:hanging="27"/>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 у такій редакції:</w:t>
            </w:r>
          </w:p>
          <w:p w:rsidR="001703DE" w:rsidRPr="00215AB9" w:rsidRDefault="001703DE" w:rsidP="001703DE">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14.2. </w:t>
            </w:r>
            <w:r w:rsidRPr="00215AB9">
              <w:rPr>
                <w:rFonts w:ascii="Times New Roman" w:hAnsi="Times New Roman" w:cs="Times New Roman"/>
                <w:b/>
                <w:bCs/>
                <w:sz w:val="24"/>
                <w:szCs w:val="24"/>
              </w:rPr>
              <w:t>Порушення режиму роботи системи передачі, що має місце при настанні надзвичайної ситуації в ОЕС України, характеризується</w:t>
            </w:r>
            <w:r w:rsidRPr="00215AB9">
              <w:rPr>
                <w:rFonts w:ascii="Times New Roman" w:hAnsi="Times New Roman" w:cs="Times New Roman"/>
                <w:b/>
                <w:sz w:val="24"/>
                <w:szCs w:val="24"/>
              </w:rPr>
              <w:t xml:space="preserve"> виникненням хоча б одного з наступних критеріїв (умов):</w:t>
            </w:r>
          </w:p>
          <w:p w:rsidR="001703DE" w:rsidRPr="00215AB9" w:rsidRDefault="001703DE" w:rsidP="001703DE">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1) порушення меж операційної безпеки елементів системи передачі, викликаних виходом за межі граничних значень термічної стійкості, струму короткого замикання, частоти, </w:t>
            </w:r>
            <w:r w:rsidRPr="00215AB9">
              <w:rPr>
                <w:rFonts w:ascii="Times New Roman" w:hAnsi="Times New Roman" w:cs="Times New Roman"/>
                <w:b/>
                <w:sz w:val="24"/>
                <w:szCs w:val="24"/>
              </w:rPr>
              <w:lastRenderedPageBreak/>
              <w:t>статичної та динамічної стійкості, напруги (та/або реактивної потужності), визначених графіками напруги в контрольних точках системи передачі, рівні яких визначає ОСП шляхом проведення відповідних розрахунків;</w:t>
            </w:r>
          </w:p>
          <w:p w:rsidR="001703DE" w:rsidRPr="00215AB9" w:rsidRDefault="001703DE" w:rsidP="001703DE">
            <w:pPr>
              <w:spacing w:before="0"/>
              <w:rPr>
                <w:rFonts w:ascii="Times New Roman" w:hAnsi="Times New Roman" w:cs="Times New Roman"/>
                <w:b/>
                <w:sz w:val="24"/>
                <w:szCs w:val="24"/>
              </w:rPr>
            </w:pPr>
            <w:r w:rsidRPr="00215AB9">
              <w:rPr>
                <w:rFonts w:ascii="Times New Roman" w:hAnsi="Times New Roman" w:cs="Times New Roman"/>
                <w:b/>
                <w:bCs/>
                <w:sz w:val="24"/>
                <w:szCs w:val="24"/>
              </w:rPr>
              <w:t xml:space="preserve">2) порушення </w:t>
            </w:r>
            <w:r w:rsidRPr="00215AB9">
              <w:rPr>
                <w:rFonts w:ascii="Times New Roman" w:hAnsi="Times New Roman" w:cs="Times New Roman"/>
                <w:b/>
                <w:bCs/>
                <w:sz w:val="24"/>
                <w:szCs w:val="24"/>
                <w:shd w:val="clear" w:color="auto" w:fill="FFFFFF" w:themeFill="background1"/>
              </w:rPr>
              <w:t>меж</w:t>
            </w:r>
            <w:r w:rsidRPr="00215AB9">
              <w:rPr>
                <w:rFonts w:ascii="Times New Roman" w:hAnsi="Times New Roman" w:cs="Times New Roman"/>
                <w:b/>
                <w:bCs/>
                <w:sz w:val="24"/>
                <w:szCs w:val="24"/>
              </w:rPr>
              <w:t xml:space="preserve"> стійкості</w:t>
            </w:r>
            <w:r w:rsidRPr="00215AB9">
              <w:rPr>
                <w:rFonts w:ascii="Times New Roman" w:hAnsi="Times New Roman" w:cs="Times New Roman"/>
                <w:b/>
                <w:bCs/>
                <w:strike/>
                <w:sz w:val="24"/>
                <w:szCs w:val="24"/>
              </w:rPr>
              <w:t>і</w:t>
            </w:r>
            <w:r w:rsidRPr="00215AB9">
              <w:rPr>
                <w:rFonts w:ascii="Times New Roman" w:hAnsi="Times New Roman" w:cs="Times New Roman"/>
                <w:b/>
                <w:bCs/>
                <w:sz w:val="24"/>
                <w:szCs w:val="24"/>
              </w:rPr>
              <w:t>, що викликано та/або супроводжується</w:t>
            </w:r>
            <w:r w:rsidRPr="00215AB9">
              <w:rPr>
                <w:rFonts w:ascii="Times New Roman" w:hAnsi="Times New Roman" w:cs="Times New Roman"/>
                <w:b/>
                <w:sz w:val="24"/>
                <w:szCs w:val="24"/>
              </w:rPr>
              <w:t xml:space="preserve"> хоча б одним із наступних випадків:</w:t>
            </w:r>
          </w:p>
          <w:p w:rsidR="001703DE" w:rsidRPr="00215AB9" w:rsidRDefault="001703DE" w:rsidP="001703DE">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зниженням запасу необхідних рівнів </w:t>
            </w:r>
            <w:r w:rsidRPr="00215AB9">
              <w:rPr>
                <w:rStyle w:val="rvts0"/>
                <w:rFonts w:ascii="Times New Roman" w:hAnsi="Times New Roman" w:cs="Times New Roman"/>
                <w:b/>
                <w:sz w:val="24"/>
                <w:szCs w:val="24"/>
              </w:rPr>
              <w:t>статичної</w:t>
            </w:r>
            <w:r w:rsidRPr="00215AB9">
              <w:rPr>
                <w:rFonts w:ascii="Times New Roman" w:hAnsi="Times New Roman" w:cs="Times New Roman"/>
                <w:b/>
                <w:sz w:val="24"/>
                <w:szCs w:val="24"/>
              </w:rPr>
              <w:t xml:space="preserve"> стійкості в контрольних точках електричної мережі системи передачі, значення якого складає менше 8 % під час ситуації N-1 на основі розрахунків електричних режимів;</w:t>
            </w:r>
          </w:p>
          <w:p w:rsidR="001703DE" w:rsidRPr="00215AB9" w:rsidRDefault="001703DE" w:rsidP="001703DE">
            <w:pPr>
              <w:spacing w:before="0"/>
              <w:rPr>
                <w:rFonts w:ascii="Times New Roman" w:hAnsi="Times New Roman" w:cs="Times New Roman"/>
                <w:b/>
                <w:sz w:val="24"/>
                <w:szCs w:val="24"/>
              </w:rPr>
            </w:pPr>
            <w:r w:rsidRPr="00215AB9">
              <w:rPr>
                <w:rFonts w:ascii="Times New Roman" w:hAnsi="Times New Roman" w:cs="Times New Roman"/>
                <w:b/>
                <w:sz w:val="24"/>
                <w:szCs w:val="24"/>
              </w:rPr>
              <w:t>перевищенням порогових значень максимально допустимих перевантажень обладнання та тривалістю за періодами часу, з точки зору теплових характеристик елементів системи передачі та струмових навантажень відповідно до технічних документів, розроблених та затверджених ОСП;</w:t>
            </w:r>
          </w:p>
          <w:p w:rsidR="001703DE" w:rsidRPr="00215AB9" w:rsidRDefault="001703DE" w:rsidP="001703DE">
            <w:pPr>
              <w:spacing w:before="0"/>
              <w:rPr>
                <w:rFonts w:ascii="Times New Roman" w:eastAsia="Times New Roman" w:hAnsi="Times New Roman" w:cs="Times New Roman"/>
                <w:b/>
                <w:sz w:val="24"/>
                <w:szCs w:val="24"/>
              </w:rPr>
            </w:pPr>
            <w:r w:rsidRPr="00215AB9">
              <w:rPr>
                <w:rFonts w:ascii="Times New Roman" w:hAnsi="Times New Roman" w:cs="Times New Roman"/>
                <w:b/>
                <w:sz w:val="24"/>
                <w:szCs w:val="24"/>
              </w:rPr>
              <w:t xml:space="preserve">зниженням частоти електричного струму в ОЕС України до значення рівного </w:t>
            </w:r>
            <w:r w:rsidRPr="00215AB9">
              <w:rPr>
                <w:rFonts w:ascii="Times New Roman" w:hAnsi="Times New Roman" w:cs="Times New Roman"/>
                <w:b/>
                <w:sz w:val="24"/>
                <w:szCs w:val="24"/>
              </w:rPr>
              <w:lastRenderedPageBreak/>
              <w:t>або меншого ніж 49,6 Гц, та відсутності необхідних резервів потужності в ОЕС України для відновлення значення частоти до 50,0 Гц</w:t>
            </w:r>
            <w:r w:rsidRPr="00215AB9">
              <w:rPr>
                <w:rFonts w:ascii="Times New Roman" w:eastAsia="Times New Roman" w:hAnsi="Times New Roman" w:cs="Times New Roman"/>
                <w:b/>
                <w:sz w:val="24"/>
                <w:szCs w:val="24"/>
              </w:rPr>
              <w:t>;</w:t>
            </w:r>
          </w:p>
          <w:p w:rsidR="001703DE" w:rsidRPr="00215AB9" w:rsidRDefault="001703DE" w:rsidP="001703DE">
            <w:pPr>
              <w:spacing w:before="0"/>
              <w:rPr>
                <w:rFonts w:ascii="Times New Roman" w:hAnsi="Times New Roman" w:cs="Times New Roman"/>
                <w:b/>
                <w:sz w:val="24"/>
                <w:szCs w:val="24"/>
              </w:rPr>
            </w:pPr>
            <w:r w:rsidRPr="00215AB9">
              <w:rPr>
                <w:rFonts w:ascii="Times New Roman" w:hAnsi="Times New Roman" w:cs="Times New Roman"/>
                <w:b/>
                <w:sz w:val="24"/>
                <w:szCs w:val="24"/>
              </w:rPr>
              <w:t>порушенням режиму допустимих перетоків в контрольованих перетинах (визначається для кожного контрольованого перетину інструкціями та положеннями, розробленими та затвердженими ОСП);</w:t>
            </w:r>
          </w:p>
          <w:p w:rsidR="001703DE" w:rsidRPr="00215AB9" w:rsidRDefault="001703DE" w:rsidP="001703DE">
            <w:pPr>
              <w:spacing w:before="0"/>
              <w:rPr>
                <w:rFonts w:ascii="Times New Roman" w:hAnsi="Times New Roman" w:cs="Times New Roman"/>
                <w:b/>
                <w:sz w:val="24"/>
                <w:szCs w:val="24"/>
              </w:rPr>
            </w:pPr>
            <w:r w:rsidRPr="00215AB9">
              <w:rPr>
                <w:rFonts w:ascii="Times New Roman" w:hAnsi="Times New Roman" w:cs="Times New Roman"/>
                <w:b/>
                <w:sz w:val="24"/>
                <w:szCs w:val="24"/>
              </w:rPr>
              <w:t>3) порушення узгодженого графіка міждержавних сальдо-перетоків електроенергії у режимі паралельної роботи ОЕС України (або її окремої частини) з енергетичними системами суміжних держав відповідно до угод, укладених із ОСП суміжних держав;</w:t>
            </w:r>
          </w:p>
          <w:p w:rsidR="001703DE" w:rsidRPr="004B1DF6" w:rsidRDefault="001703DE" w:rsidP="001703DE">
            <w:pPr>
              <w:pStyle w:val="ac"/>
              <w:spacing w:before="0"/>
              <w:ind w:left="0"/>
              <w:contextualSpacing w:val="0"/>
              <w:rPr>
                <w:rFonts w:ascii="Times New Roman" w:hAnsi="Times New Roman" w:cs="Times New Roman"/>
                <w:b/>
                <w:color w:val="00B050"/>
                <w:sz w:val="24"/>
                <w:szCs w:val="24"/>
              </w:rPr>
            </w:pPr>
            <w:r w:rsidRPr="004B1DF6">
              <w:rPr>
                <w:rFonts w:ascii="Times New Roman" w:hAnsi="Times New Roman" w:cs="Times New Roman"/>
                <w:b/>
                <w:color w:val="00B050"/>
                <w:sz w:val="24"/>
                <w:szCs w:val="24"/>
              </w:rPr>
              <w:t xml:space="preserve">4) </w:t>
            </w:r>
            <w:r w:rsidR="004B1DF6" w:rsidRPr="004B1DF6">
              <w:rPr>
                <w:rFonts w:ascii="Times New Roman" w:hAnsi="Times New Roman" w:cs="Times New Roman"/>
                <w:b/>
                <w:color w:val="00B050"/>
                <w:sz w:val="24"/>
                <w:szCs w:val="24"/>
              </w:rPr>
              <w:t>дефіцит потужності в ОЕС України впродовж періоду максимального навантаження протягом доби, на яку здійснюється прогнозування, для збалансування якого необхідно 4 та більше черг ГПВ</w:t>
            </w:r>
            <w:r w:rsidRPr="004B1DF6">
              <w:rPr>
                <w:rFonts w:ascii="Times New Roman" w:hAnsi="Times New Roman" w:cs="Times New Roman"/>
                <w:b/>
                <w:color w:val="00B050"/>
                <w:sz w:val="24"/>
                <w:szCs w:val="24"/>
              </w:rPr>
              <w:t>;</w:t>
            </w:r>
          </w:p>
          <w:p w:rsidR="001703DE" w:rsidRPr="004B1DF6" w:rsidRDefault="001703DE" w:rsidP="001703DE">
            <w:pPr>
              <w:spacing w:before="0"/>
              <w:rPr>
                <w:rFonts w:ascii="Times New Roman" w:hAnsi="Times New Roman" w:cs="Times New Roman"/>
                <w:strike/>
                <w:color w:val="00B050"/>
                <w:sz w:val="24"/>
                <w:szCs w:val="24"/>
              </w:rPr>
            </w:pPr>
            <w:r w:rsidRPr="004B1DF6">
              <w:rPr>
                <w:rFonts w:ascii="Times New Roman" w:hAnsi="Times New Roman" w:cs="Times New Roman"/>
                <w:strike/>
                <w:color w:val="00B050"/>
                <w:sz w:val="24"/>
                <w:szCs w:val="24"/>
              </w:rPr>
              <w:t xml:space="preserve">5) критичний стан забезпечення паливом виробників електричної енергії, що мають у своєму </w:t>
            </w:r>
            <w:r w:rsidRPr="004B1DF6">
              <w:rPr>
                <w:rFonts w:ascii="Times New Roman" w:hAnsi="Times New Roman" w:cs="Times New Roman"/>
                <w:strike/>
                <w:color w:val="00B050"/>
                <w:sz w:val="24"/>
                <w:szCs w:val="24"/>
              </w:rPr>
              <w:lastRenderedPageBreak/>
              <w:t xml:space="preserve">складі ТЕС, зокрема зниження рівня гарантованих запасів вугілля на більшості ТЕС нижче 10-денного (для марки Г + Д) або 20-денного (для марки AШ + П) обсягу середньодобових витрат вугілля відносно діючого графіка накопичення обсягів вугілля, затвердженого центральним органом виконавчої влади, що забезпечує формування та реалізацію державної політики в електроенергетичному комплексі та/або </w:t>
            </w:r>
            <w:r w:rsidRPr="004B1DF6">
              <w:rPr>
                <w:rStyle w:val="rvts0"/>
                <w:rFonts w:ascii="Times New Roman" w:hAnsi="Times New Roman" w:cs="Times New Roman"/>
                <w:strike/>
                <w:color w:val="00B050"/>
                <w:sz w:val="24"/>
                <w:szCs w:val="24"/>
              </w:rPr>
              <w:t xml:space="preserve">зниження рівня запасів </w:t>
            </w:r>
            <w:r w:rsidRPr="004B1DF6">
              <w:rPr>
                <w:rFonts w:ascii="Times New Roman" w:hAnsi="Times New Roman" w:cs="Times New Roman"/>
                <w:strike/>
                <w:color w:val="00B050"/>
                <w:sz w:val="24"/>
                <w:szCs w:val="24"/>
              </w:rPr>
              <w:t>природного газу в підземному сховищі газу нижче обсягів природного газу, затверджених центральним органом виконавчої влади, що забезпечує формування та реалізацію державної політики в електроенергетичному комплексі, та із врахуванням поточної ситуації в ОЕС України.</w:t>
            </w:r>
          </w:p>
          <w:p w:rsidR="001703DE" w:rsidRPr="004B1DF6" w:rsidRDefault="001703DE" w:rsidP="001703DE">
            <w:pPr>
              <w:pStyle w:val="ac"/>
              <w:spacing w:before="0"/>
              <w:ind w:left="0"/>
              <w:contextualSpacing w:val="0"/>
              <w:rPr>
                <w:rFonts w:ascii="Times New Roman" w:eastAsia="Times New Roman" w:hAnsi="Times New Roman" w:cs="Times New Roman"/>
                <w:strike/>
                <w:color w:val="00B050"/>
                <w:sz w:val="24"/>
                <w:szCs w:val="24"/>
                <w:lang w:eastAsia="ru-RU"/>
              </w:rPr>
            </w:pPr>
            <w:r w:rsidRPr="004B1DF6">
              <w:rPr>
                <w:rFonts w:ascii="Times New Roman" w:hAnsi="Times New Roman" w:cs="Times New Roman"/>
                <w:strike/>
                <w:color w:val="00B050"/>
                <w:sz w:val="24"/>
                <w:szCs w:val="24"/>
              </w:rPr>
              <w:t>6) порушення гранично допустимих режимів роботи ГЕС</w:t>
            </w:r>
            <w:r w:rsidRPr="004B1DF6">
              <w:rPr>
                <w:rFonts w:ascii="Times New Roman" w:eastAsia="Times New Roman" w:hAnsi="Times New Roman" w:cs="Times New Roman"/>
                <w:strike/>
                <w:color w:val="00B050"/>
                <w:sz w:val="24"/>
                <w:szCs w:val="24"/>
                <w:lang w:eastAsia="ru-RU"/>
              </w:rPr>
              <w:t xml:space="preserve"> та правил експлуатації водосховищ Дніпровського та/або Дністровського каскаду ГЕС, </w:t>
            </w:r>
            <w:r w:rsidRPr="004B1DF6">
              <w:rPr>
                <w:rFonts w:ascii="Times New Roman" w:hAnsi="Times New Roman" w:cs="Times New Roman"/>
                <w:strike/>
                <w:color w:val="00B050"/>
                <w:sz w:val="24"/>
                <w:szCs w:val="24"/>
              </w:rPr>
              <w:t xml:space="preserve">визначених </w:t>
            </w:r>
            <w:r w:rsidRPr="004B1DF6">
              <w:rPr>
                <w:rFonts w:ascii="Times New Roman" w:hAnsi="Times New Roman" w:cs="Times New Roman"/>
                <w:strike/>
                <w:color w:val="00B050"/>
                <w:sz w:val="24"/>
                <w:szCs w:val="24"/>
                <w:shd w:val="clear" w:color="auto" w:fill="FFFFFF"/>
              </w:rPr>
              <w:t>центральним</w:t>
            </w:r>
            <w:r w:rsidRPr="004B1DF6">
              <w:rPr>
                <w:rFonts w:ascii="Times New Roman" w:hAnsi="Times New Roman" w:cs="Times New Roman"/>
                <w:strike/>
                <w:color w:val="00B050"/>
                <w:sz w:val="24"/>
                <w:szCs w:val="24"/>
              </w:rPr>
              <w:t xml:space="preserve"> органом</w:t>
            </w:r>
            <w:r w:rsidRPr="004B1DF6">
              <w:rPr>
                <w:rFonts w:ascii="Times New Roman" w:eastAsia="Times New Roman" w:hAnsi="Times New Roman" w:cs="Times New Roman"/>
                <w:strike/>
                <w:color w:val="00B050"/>
                <w:sz w:val="24"/>
                <w:szCs w:val="24"/>
                <w:lang w:eastAsia="ru-RU"/>
              </w:rPr>
              <w:t xml:space="preserve"> виконавчої влади, що реалізує державну політику у </w:t>
            </w:r>
            <w:r w:rsidRPr="004B1DF6">
              <w:rPr>
                <w:rFonts w:ascii="Times New Roman" w:eastAsia="Times New Roman" w:hAnsi="Times New Roman" w:cs="Times New Roman"/>
                <w:strike/>
                <w:color w:val="00B050"/>
                <w:sz w:val="24"/>
                <w:szCs w:val="24"/>
                <w:lang w:eastAsia="ru-RU"/>
              </w:rPr>
              <w:lastRenderedPageBreak/>
              <w:t>сфері розвитку водного господарства, у галузі управління і контролю за використанням і охороною вод та відтворенням водних ресурсів;</w:t>
            </w:r>
          </w:p>
          <w:p w:rsidR="008C2D09" w:rsidRPr="001703DE" w:rsidRDefault="001703DE" w:rsidP="001703DE">
            <w:pPr>
              <w:spacing w:before="0"/>
              <w:ind w:firstLine="567"/>
              <w:rPr>
                <w:rFonts w:ascii="Times New Roman" w:hAnsi="Times New Roman" w:cs="Times New Roman"/>
                <w:i/>
                <w:sz w:val="24"/>
                <w:szCs w:val="24"/>
              </w:rPr>
            </w:pPr>
            <w:r w:rsidRPr="00215AB9">
              <w:rPr>
                <w:rFonts w:ascii="Times New Roman" w:hAnsi="Times New Roman" w:cs="Times New Roman"/>
                <w:b/>
                <w:sz w:val="24"/>
                <w:szCs w:val="24"/>
              </w:rPr>
              <w:t>7) знеструмлення ОЕС України або її окремих частин внаслідок дії режиму системної аварії (blackout state).</w:t>
            </w:r>
          </w:p>
        </w:tc>
      </w:tr>
      <w:tr w:rsidR="008C2D09" w:rsidRPr="00215AB9" w:rsidTr="00A738D2">
        <w:trPr>
          <w:trHeight w:val="268"/>
        </w:trPr>
        <w:tc>
          <w:tcPr>
            <w:tcW w:w="4782" w:type="dxa"/>
            <w:vMerge w:val="restart"/>
            <w:shd w:val="clear" w:color="auto" w:fill="auto"/>
          </w:tcPr>
          <w:p w:rsidR="008C2D09" w:rsidRPr="00215AB9" w:rsidRDefault="008C2D09" w:rsidP="008C2D09">
            <w:pPr>
              <w:pStyle w:val="a4"/>
              <w:spacing w:before="0" w:beforeAutospacing="0" w:after="0" w:afterAutospacing="0"/>
              <w:rPr>
                <w:b/>
              </w:rPr>
            </w:pPr>
            <w:r w:rsidRPr="00215AB9">
              <w:rPr>
                <w:b/>
              </w:rPr>
              <w:lastRenderedPageBreak/>
              <w:t xml:space="preserve">14.3. Відповідно до Плану захисту енергосистеми, якщо реалізація протиаварійних заходів виявилася неефективною, при виникненні хоча б одного з критеріїв настання надзвичайної ситуації в ОЕС України, наведених у пункті 14.2 цієї глави, </w:t>
            </w:r>
            <w:r w:rsidRPr="00152739">
              <w:rPr>
                <w:b/>
              </w:rPr>
              <w:t>застосовуються надзвичайні заходи (ГОЕ, ГОП, ГАВ, СГАВ, ГПВ, засоби автоматичного</w:t>
            </w:r>
            <w:r w:rsidRPr="00215AB9">
              <w:rPr>
                <w:b/>
              </w:rPr>
              <w:t xml:space="preserve"> відключення навантаження (САВН, АЧР)).</w:t>
            </w:r>
          </w:p>
          <w:p w:rsidR="008C2D09" w:rsidRPr="00215AB9" w:rsidRDefault="008C2D09" w:rsidP="008C2D09">
            <w:pPr>
              <w:pStyle w:val="a4"/>
              <w:spacing w:before="0" w:beforeAutospacing="0" w:after="0" w:afterAutospacing="0"/>
              <w:rPr>
                <w:b/>
              </w:rPr>
            </w:pPr>
            <w:r w:rsidRPr="00215AB9">
              <w:rPr>
                <w:b/>
              </w:rPr>
              <w:t>За оперативною командою/оперативним розпорядженням диспетчера ОСП/ОСР або автоматично реалізуються надзвичайні заходи у таких випадках:</w:t>
            </w:r>
          </w:p>
          <w:p w:rsidR="008C2D09" w:rsidRPr="00215AB9" w:rsidRDefault="008C2D09" w:rsidP="008C2D09">
            <w:pPr>
              <w:pStyle w:val="a4"/>
              <w:spacing w:before="0" w:beforeAutospacing="0" w:after="0" w:afterAutospacing="0"/>
              <w:rPr>
                <w:b/>
              </w:rPr>
            </w:pPr>
            <w:r w:rsidRPr="00215AB9">
              <w:rPr>
                <w:b/>
              </w:rPr>
              <w:t>1)</w:t>
            </w:r>
            <w:r w:rsidRPr="00215AB9">
              <w:rPr>
                <w:b/>
              </w:rPr>
              <w:tab/>
              <w:t>застосовуються ГОЕ при критичному стані забезпечення паливом виробників електричної енергії, які у своєму складі мають ТЕС і ТЕЦ та реалізуються відповідно до пункту 5.4 глави 5 розділу VIII цього Кодексу, а також у разі виникнення дефіциту гідроресурсів;</w:t>
            </w:r>
          </w:p>
          <w:p w:rsidR="008C2D09" w:rsidRPr="00215AB9" w:rsidRDefault="008C2D09" w:rsidP="008C2D09">
            <w:pPr>
              <w:pStyle w:val="a4"/>
              <w:spacing w:before="0" w:beforeAutospacing="0" w:after="0" w:afterAutospacing="0"/>
              <w:rPr>
                <w:b/>
              </w:rPr>
            </w:pPr>
            <w:r w:rsidRPr="00215AB9">
              <w:rPr>
                <w:b/>
              </w:rPr>
              <w:t>2)</w:t>
            </w:r>
            <w:r w:rsidRPr="00215AB9">
              <w:rPr>
                <w:b/>
              </w:rPr>
              <w:tab/>
              <w:t xml:space="preserve">застосовуються ГОП у разі виникнення дефіциту електричної енергії </w:t>
            </w:r>
            <w:r w:rsidRPr="00215AB9">
              <w:rPr>
                <w:b/>
              </w:rPr>
              <w:lastRenderedPageBreak/>
              <w:t>та/або потужності та відсутності резерву потужності в ОЕС України з метою недопущення перевантаження окремих елементів системи передачі або розподілу;</w:t>
            </w:r>
          </w:p>
          <w:p w:rsidR="008C2D09" w:rsidRPr="00215AB9" w:rsidRDefault="008C2D09" w:rsidP="008C2D09">
            <w:pPr>
              <w:pStyle w:val="a4"/>
              <w:spacing w:before="0" w:beforeAutospacing="0" w:after="0" w:afterAutospacing="0"/>
              <w:rPr>
                <w:b/>
              </w:rPr>
            </w:pPr>
            <w:r w:rsidRPr="00215AB9">
              <w:rPr>
                <w:b/>
              </w:rPr>
              <w:t>3)</w:t>
            </w:r>
            <w:r w:rsidRPr="00215AB9">
              <w:rPr>
                <w:b/>
              </w:rPr>
              <w:tab/>
              <w:t>застосовуються ГАВ у разі виникнення хоча б однієї з таких умов:</w:t>
            </w:r>
          </w:p>
          <w:p w:rsidR="008C2D09" w:rsidRPr="00215AB9" w:rsidRDefault="008C2D09" w:rsidP="008C2D09">
            <w:pPr>
              <w:pStyle w:val="a4"/>
              <w:spacing w:before="0" w:beforeAutospacing="0" w:after="0" w:afterAutospacing="0"/>
              <w:rPr>
                <w:b/>
              </w:rPr>
            </w:pPr>
            <w:r w:rsidRPr="00215AB9">
              <w:rPr>
                <w:b/>
              </w:rPr>
              <w:t>зниження частоти в ОЕС України нижче рівня 49,6 Гц, у режимі відокремленої роботи ОЕС України з енергетичними системами інших держав, незважаючи на заходи, вжиті ОСП відповідно до пункту 3.1 глави 3 розділу VІІІ цього Кодексу;</w:t>
            </w:r>
          </w:p>
          <w:p w:rsidR="008C2D09" w:rsidRPr="00215AB9" w:rsidRDefault="008C2D09" w:rsidP="008C2D09">
            <w:pPr>
              <w:pStyle w:val="a4"/>
              <w:spacing w:before="0" w:beforeAutospacing="0" w:after="0" w:afterAutospacing="0"/>
              <w:rPr>
                <w:b/>
              </w:rPr>
            </w:pPr>
            <w:r w:rsidRPr="00215AB9">
              <w:rPr>
                <w:b/>
              </w:rPr>
              <w:t>порушення узгодженого графіка міждержавних сальдо-перетоків електроенергії у режимі паралельної роботи ОЕС України (або її окремої частини) з енергетичними системами суміжних держав відповідно до угод, укладених із ОСП суміжних держав;</w:t>
            </w:r>
          </w:p>
          <w:p w:rsidR="008C2D09" w:rsidRPr="00215AB9" w:rsidRDefault="008C2D09" w:rsidP="008C2D09">
            <w:pPr>
              <w:pStyle w:val="a4"/>
              <w:spacing w:before="0" w:beforeAutospacing="0" w:after="0" w:afterAutospacing="0"/>
              <w:rPr>
                <w:b/>
              </w:rPr>
            </w:pPr>
            <w:r w:rsidRPr="00215AB9">
              <w:rPr>
                <w:b/>
              </w:rPr>
              <w:t>порушення режимів граничних перетоків або недопустимого перевантаження устаткування, зниження рівня напруги в контрольних точках;</w:t>
            </w:r>
          </w:p>
          <w:p w:rsidR="008C2D09" w:rsidRPr="00215AB9" w:rsidRDefault="008C2D09" w:rsidP="008C2D09">
            <w:pPr>
              <w:pStyle w:val="a4"/>
              <w:spacing w:before="0" w:beforeAutospacing="0" w:after="0" w:afterAutospacing="0"/>
              <w:rPr>
                <w:b/>
              </w:rPr>
            </w:pPr>
            <w:r w:rsidRPr="00215AB9">
              <w:rPr>
                <w:b/>
              </w:rPr>
              <w:t>якщо не вистачає часу для введення ГОП або введені обмеження є недостатньо ефективними;</w:t>
            </w:r>
          </w:p>
          <w:p w:rsidR="008C2D09" w:rsidRPr="00215AB9" w:rsidRDefault="008C2D09" w:rsidP="008C2D09">
            <w:pPr>
              <w:pStyle w:val="a4"/>
              <w:spacing w:before="0" w:beforeAutospacing="0" w:after="0" w:afterAutospacing="0"/>
              <w:rPr>
                <w:b/>
              </w:rPr>
            </w:pPr>
            <w:r w:rsidRPr="00215AB9">
              <w:rPr>
                <w:b/>
              </w:rPr>
              <w:t>4)</w:t>
            </w:r>
            <w:r w:rsidRPr="00215AB9">
              <w:rPr>
                <w:b/>
              </w:rPr>
              <w:tab/>
              <w:t>застосовуються СГАВ за умов недостатньої ефективності введених ГАВ у разі хоча б однієї з наступних умов:</w:t>
            </w:r>
          </w:p>
          <w:p w:rsidR="008C2D09" w:rsidRPr="00215AB9" w:rsidRDefault="008C2D09" w:rsidP="008C2D09">
            <w:pPr>
              <w:pStyle w:val="a4"/>
              <w:spacing w:before="0" w:beforeAutospacing="0" w:after="0" w:afterAutospacing="0"/>
              <w:rPr>
                <w:b/>
              </w:rPr>
            </w:pPr>
            <w:r w:rsidRPr="00215AB9">
              <w:rPr>
                <w:b/>
              </w:rPr>
              <w:t>зниження частоти електричного струму нижче 49,4 Гц;</w:t>
            </w:r>
          </w:p>
          <w:p w:rsidR="008C2D09" w:rsidRPr="00215AB9" w:rsidRDefault="008C2D09" w:rsidP="008C2D09">
            <w:pPr>
              <w:pStyle w:val="a4"/>
              <w:spacing w:before="0" w:beforeAutospacing="0" w:after="0" w:afterAutospacing="0"/>
              <w:rPr>
                <w:b/>
              </w:rPr>
            </w:pPr>
            <w:r w:rsidRPr="00215AB9">
              <w:rPr>
                <w:b/>
              </w:rPr>
              <w:t>розділення ОЕС України по одному із внутрішніх перетинів електромережі;</w:t>
            </w:r>
          </w:p>
          <w:p w:rsidR="008C2D09" w:rsidRPr="00215AB9" w:rsidRDefault="008C2D09" w:rsidP="008C2D09">
            <w:pPr>
              <w:pStyle w:val="a4"/>
              <w:spacing w:before="0" w:beforeAutospacing="0" w:after="0" w:afterAutospacing="0"/>
              <w:rPr>
                <w:b/>
              </w:rPr>
            </w:pPr>
            <w:r w:rsidRPr="00215AB9">
              <w:rPr>
                <w:b/>
              </w:rPr>
              <w:t xml:space="preserve">виникнення режиму системної аварії, пов'язаної із загрозою відокремлення </w:t>
            </w:r>
            <w:r w:rsidRPr="00215AB9">
              <w:rPr>
                <w:b/>
              </w:rPr>
              <w:lastRenderedPageBreak/>
              <w:t>ОЕС України від/з енергетичних систем інших держав;</w:t>
            </w:r>
          </w:p>
          <w:p w:rsidR="008C2D09" w:rsidRPr="00215AB9" w:rsidRDefault="008C2D09" w:rsidP="008C2D09">
            <w:pPr>
              <w:pStyle w:val="a4"/>
              <w:spacing w:before="0" w:beforeAutospacing="0" w:after="0" w:afterAutospacing="0"/>
              <w:rPr>
                <w:b/>
              </w:rPr>
            </w:pPr>
            <w:r w:rsidRPr="00215AB9">
              <w:rPr>
                <w:b/>
              </w:rPr>
              <w:t>5)</w:t>
            </w:r>
            <w:r w:rsidRPr="00215AB9">
              <w:rPr>
                <w:b/>
              </w:rPr>
              <w:tab/>
              <w:t>застосовуються ГПВ з метою ліквідації надзвичайної ситуації в ОЕС України та можуть заміняти ГАВ у разі їх тривалого застосування.</w:t>
            </w:r>
          </w:p>
          <w:p w:rsidR="008C2D09" w:rsidRPr="00215AB9" w:rsidRDefault="008C2D09" w:rsidP="008C2D09">
            <w:pPr>
              <w:pStyle w:val="a4"/>
              <w:spacing w:before="0" w:beforeAutospacing="0" w:after="0" w:afterAutospacing="0"/>
              <w:rPr>
                <w:b/>
              </w:rPr>
            </w:pPr>
            <w:r w:rsidRPr="00215AB9">
              <w:rPr>
                <w:b/>
              </w:rPr>
              <w:t>Відключення електроустановок споживачів, заведених під дію САВН, здійснюється автоматично або за оперативною командою диспетчера ОСП/ОСР шляхом застосування відповідних кнопок (ключів) управління САВН на об'єктах електроенергетики. Умови і порядок оперативного застосування пристроїв САВН для утримання в допустимих межах частоти і напруги в ОЕС України визначаються у Плані захисту енергосистеми.</w:t>
            </w:r>
          </w:p>
          <w:p w:rsidR="008C2D09" w:rsidRPr="00215AB9" w:rsidRDefault="008C2D09" w:rsidP="008C2D09">
            <w:pPr>
              <w:pStyle w:val="a4"/>
              <w:spacing w:before="0" w:beforeAutospacing="0" w:after="0" w:afterAutospacing="0"/>
              <w:rPr>
                <w:b/>
              </w:rPr>
            </w:pPr>
            <w:r w:rsidRPr="00215AB9">
              <w:rPr>
                <w:b/>
              </w:rPr>
              <w:t>До пристроїв САВН допустимо підключати навантаження споживачів, які внесені до ГАВ (включаючи спеціальні – СГАВ) та ГПВ, а також споживачів, підключених до АЧР (крім спеціальної черги АЧР).</w:t>
            </w:r>
          </w:p>
          <w:p w:rsidR="008C2D09" w:rsidRPr="00215AB9" w:rsidRDefault="008C2D09" w:rsidP="008C2D09">
            <w:pPr>
              <w:pStyle w:val="a4"/>
              <w:spacing w:before="0" w:beforeAutospacing="0" w:after="0" w:afterAutospacing="0"/>
              <w:rPr>
                <w:b/>
              </w:rPr>
            </w:pPr>
            <w:r w:rsidRPr="00215AB9">
              <w:rPr>
                <w:b/>
              </w:rPr>
              <w:t>Дозволяється підключати до пристроїв САВН приєднання, що живлять райони навантаження, до яких підключені генеруючі одиниці, що використовують ВДЕ, зокрема СЕС та ВЕС.</w:t>
            </w:r>
          </w:p>
          <w:p w:rsidR="008C2D09" w:rsidRPr="00215AB9" w:rsidRDefault="008C2D09" w:rsidP="008C2D09">
            <w:pPr>
              <w:pStyle w:val="a4"/>
              <w:spacing w:before="0" w:beforeAutospacing="0" w:after="0" w:afterAutospacing="0"/>
              <w:rPr>
                <w:b/>
              </w:rPr>
            </w:pPr>
            <w:r w:rsidRPr="00215AB9">
              <w:rPr>
                <w:b/>
              </w:rPr>
              <w:t>Крім цього, до пристроїв САВН системного значення можуть бути задіяні приєднання споживачів, заведені під дію САВН місцевого значення.</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hAnsi="Times New Roman" w:cs="Times New Roman"/>
                <w:b/>
                <w:sz w:val="24"/>
                <w:szCs w:val="24"/>
              </w:rPr>
              <w:t xml:space="preserve">АЧР призначене для запобігання небезпечному зниженню частоти в разі виникнення дефіциту активної </w:t>
            </w:r>
            <w:r w:rsidRPr="00215AB9">
              <w:rPr>
                <w:rFonts w:ascii="Times New Roman" w:hAnsi="Times New Roman" w:cs="Times New Roman"/>
                <w:b/>
                <w:sz w:val="24"/>
                <w:szCs w:val="24"/>
              </w:rPr>
              <w:lastRenderedPageBreak/>
              <w:t>потужності в ОЕС України або її окремій частині шляхом вимкнення частини навантаження споживачів.</w:t>
            </w:r>
          </w:p>
        </w:tc>
        <w:tc>
          <w:tcPr>
            <w:tcW w:w="4030" w:type="dxa"/>
            <w:gridSpan w:val="2"/>
          </w:tcPr>
          <w:p w:rsidR="008C2D09" w:rsidRPr="00215AB9" w:rsidRDefault="008C2D09" w:rsidP="008C2D09">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ДТЕК «Дніпровські електромережі»</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14.3. Відповідно до Плану захисту енергосистеми, якщо реалізація протиаварійних заходів виявилася неефективною, при виникненні хоча б одного з критеріїв настання надзвичайної ситуації в ОЕС України, наведених у пункті 14.2 цієї глави, застосовуються надзвичайні заходи (ГОЕ, ГОП, ГАВ, СГАВ, ГПВ, засоби автоматичного відключення навантаження (САВН, АЧР)).</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За оперативною командою/оперативним розпорядженням диспетчера ОСП/ОСР або автоматично реалізуються надзвичайні заходи у таких випадках:</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1)</w:t>
            </w:r>
            <w:r w:rsidRPr="00215AB9">
              <w:rPr>
                <w:rFonts w:ascii="Times New Roman" w:eastAsia="Times New Roman" w:hAnsi="Times New Roman" w:cs="Times New Roman"/>
                <w:bCs/>
                <w:sz w:val="24"/>
                <w:szCs w:val="24"/>
                <w:lang w:eastAsia="ru-RU"/>
              </w:rPr>
              <w:tab/>
              <w:t xml:space="preserve">застосовуються ГОЕ при критичному стані забезпечення паливом виробників електричної енергії, які у своєму складі мають ТЕС і ТЕЦ та реалізуються </w:t>
            </w:r>
            <w:r w:rsidRPr="00215AB9">
              <w:rPr>
                <w:rFonts w:ascii="Times New Roman" w:eastAsia="Times New Roman" w:hAnsi="Times New Roman" w:cs="Times New Roman"/>
                <w:bCs/>
                <w:sz w:val="24"/>
                <w:szCs w:val="24"/>
                <w:lang w:eastAsia="ru-RU"/>
              </w:rPr>
              <w:lastRenderedPageBreak/>
              <w:t>відповідно до пункту 5.4 глави 5 розділу VIII цього Кодексу, а також у разі виникнення дефіциту гідроресурсів;</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2)</w:t>
            </w:r>
            <w:r w:rsidRPr="00215AB9">
              <w:rPr>
                <w:rFonts w:ascii="Times New Roman" w:eastAsia="Times New Roman" w:hAnsi="Times New Roman" w:cs="Times New Roman"/>
                <w:bCs/>
                <w:sz w:val="24"/>
                <w:szCs w:val="24"/>
                <w:lang w:eastAsia="ru-RU"/>
              </w:rPr>
              <w:tab/>
              <w:t>застосовуються ГОП у разі виникнення дефіциту електричної енергії та/або потужності та відсутності резерву потужності в ОЕС України з метою недопущення перевантаження окремих елементів системи передачі або розподілу;</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3)</w:t>
            </w:r>
            <w:r w:rsidRPr="00215AB9">
              <w:rPr>
                <w:rFonts w:ascii="Times New Roman" w:eastAsia="Times New Roman" w:hAnsi="Times New Roman" w:cs="Times New Roman"/>
                <w:bCs/>
                <w:sz w:val="24"/>
                <w:szCs w:val="24"/>
                <w:lang w:eastAsia="ru-RU"/>
              </w:rPr>
              <w:tab/>
              <w:t>застосовуються ГАВ у разі виникнення хоча б однієї з таких умов:</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зниження частоти в ОЕС України нижче рівня 49,6 Гц, у режимі відокремленої роботи ОЕС України з енергетичними системами інших держав, незважаючи на заходи, вжиті ОСП відповідно до пункту 3.1 глави 3 розділу VІІІ цього Кодексу;</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порушення узгодженого графіка міждержавних сальдо-перетоків електроенергії у режимі паралельної роботи ОЕС України (або її окремої частини) з енергетичними системами суміжних держав відповідно до угод, укладених із ОСП суміжних держав;</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порушення режимів граничних перетоків або недопустимого перевантаження устаткування, зниження рівня напруги в контрольних точках;</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 xml:space="preserve">якщо не вистачає часу для введення ГОП або введені </w:t>
            </w:r>
            <w:r w:rsidRPr="00215AB9">
              <w:rPr>
                <w:rFonts w:ascii="Times New Roman" w:eastAsia="Times New Roman" w:hAnsi="Times New Roman" w:cs="Times New Roman"/>
                <w:bCs/>
                <w:sz w:val="24"/>
                <w:szCs w:val="24"/>
                <w:lang w:eastAsia="ru-RU"/>
              </w:rPr>
              <w:lastRenderedPageBreak/>
              <w:t>обмеження є недостатньо ефективними;</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4)</w:t>
            </w:r>
            <w:r w:rsidRPr="00215AB9">
              <w:rPr>
                <w:rFonts w:ascii="Times New Roman" w:eastAsia="Times New Roman" w:hAnsi="Times New Roman" w:cs="Times New Roman"/>
                <w:bCs/>
                <w:sz w:val="24"/>
                <w:szCs w:val="24"/>
                <w:lang w:eastAsia="ru-RU"/>
              </w:rPr>
              <w:tab/>
              <w:t>застосовуються СГАВ за умов недостатньої ефективності введених ГАВ у разі хоча б однієї з наступних умов:</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зниження частоти електричного струму нижче 49,4 Гц;</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розділення ОЕС України по одному із внутрішніх перетинів електромережі;</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виникнення режиму системної аварії, пов'язаної із загрозою відокремлення ОЕС України від/з енергетичних систем інших держав;</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5)</w:t>
            </w:r>
            <w:r w:rsidRPr="00215AB9">
              <w:rPr>
                <w:rFonts w:ascii="Times New Roman" w:eastAsia="Times New Roman" w:hAnsi="Times New Roman" w:cs="Times New Roman"/>
                <w:bCs/>
                <w:sz w:val="24"/>
                <w:szCs w:val="24"/>
                <w:lang w:eastAsia="ru-RU"/>
              </w:rPr>
              <w:tab/>
              <w:t>застосовуються ГПВ з метою ліквідації надзвичайної ситуації в ОЕС України та можуть заміняти ГАВ у разі їх тривалого застосування.</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Відключення електроустановок споживачів, заведених під дію САВН, здійснюється автоматично або за оперативною командою диспетчера ОСП/ОСР шляхом застосування відповідних кнопок (ключів) управління САВН на об'єктах електроенергетики. Умови і порядок оперативного застосування пристроїв САВН для утримання в допустимих межах частоти і напруги в ОЕС України визначаються у Плані захисту енергосистеми.</w:t>
            </w:r>
          </w:p>
          <w:p w:rsidR="008C2D09" w:rsidRPr="00215AB9" w:rsidRDefault="008C2D09" w:rsidP="008C2D09">
            <w:pPr>
              <w:pStyle w:val="a4"/>
              <w:spacing w:before="0" w:beforeAutospacing="0" w:after="0" w:afterAutospacing="0"/>
              <w:ind w:firstLine="198"/>
              <w:contextualSpacing/>
              <w:rPr>
                <w:bCs/>
                <w:strike/>
                <w:color w:val="00B0F0"/>
              </w:rPr>
            </w:pPr>
            <w:r w:rsidRPr="00215AB9">
              <w:rPr>
                <w:rFonts w:eastAsia="Times New Roman"/>
                <w:bCs/>
                <w:lang w:eastAsia="ru-RU"/>
              </w:rPr>
              <w:t xml:space="preserve">До пристроїв САВН допустимо підключати навантаження споживачів, які внесені до ГАВ </w:t>
            </w:r>
            <w:r w:rsidRPr="00215AB9">
              <w:rPr>
                <w:rFonts w:eastAsia="Times New Roman"/>
                <w:bCs/>
                <w:lang w:eastAsia="ru-RU"/>
              </w:rPr>
              <w:lastRenderedPageBreak/>
              <w:t>(включаючи спеціальні – СГАВ) та ГПВ, а також споживачів, підключених до АЧР</w:t>
            </w:r>
            <w:r>
              <w:rPr>
                <w:rFonts w:eastAsia="Times New Roman"/>
                <w:bCs/>
                <w:lang w:eastAsia="ru-RU"/>
              </w:rPr>
              <w:t xml:space="preserve"> </w:t>
            </w:r>
            <w:r w:rsidRPr="00215AB9">
              <w:rPr>
                <w:bCs/>
                <w:strike/>
                <w:color w:val="00B0F0"/>
              </w:rPr>
              <w:t>(</w:t>
            </w:r>
            <w:r w:rsidRPr="00215AB9">
              <w:rPr>
                <w:b/>
                <w:strike/>
                <w:color w:val="548DD4" w:themeColor="text2" w:themeTint="99"/>
              </w:rPr>
              <w:t>крім спеціальної черги АЧР).</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Дозволяється підключати до пристроїв САВН приєднання, що живлять райони навантаження, до яких підключені генеруючі одиниці, що використовують ВДЕ, зокрема СЕС та ВЕС.</w:t>
            </w:r>
          </w:p>
          <w:p w:rsidR="008C2D09" w:rsidRPr="00215AB9" w:rsidRDefault="008C2D09" w:rsidP="008C2D09">
            <w:pPr>
              <w:spacing w:before="0"/>
              <w:ind w:firstLine="198"/>
              <w:contextualSpacing/>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Крім цього, до пристроїв САВН системного значення можуть бути задіяні приєднання споживачів, заведені під дію САВН місцевого значення.</w:t>
            </w:r>
          </w:p>
          <w:p w:rsidR="008C2D09" w:rsidRPr="00DF52DA" w:rsidRDefault="008C2D09" w:rsidP="008C2D09">
            <w:pPr>
              <w:spacing w:before="0"/>
              <w:ind w:firstLine="176"/>
              <w:rPr>
                <w:rFonts w:ascii="Times New Roman" w:eastAsia="Times New Roman" w:hAnsi="Times New Roman" w:cs="Times New Roman"/>
                <w:bCs/>
                <w:sz w:val="24"/>
                <w:szCs w:val="24"/>
                <w:lang w:eastAsia="ru-RU"/>
              </w:rPr>
            </w:pPr>
            <w:r w:rsidRPr="00215AB9">
              <w:rPr>
                <w:rFonts w:ascii="Times New Roman" w:eastAsia="Times New Roman" w:hAnsi="Times New Roman" w:cs="Times New Roman"/>
                <w:bCs/>
                <w:sz w:val="24"/>
                <w:szCs w:val="24"/>
                <w:lang w:eastAsia="ru-RU"/>
              </w:rPr>
              <w:t>АЧР призначене для запобігання небезпечному зниженню частоти в разі виникнення дефіциту активної потужності в ОЕС України або її окремій частині шляхом вимкнення частини навантаження споживачів.</w:t>
            </w:r>
          </w:p>
        </w:tc>
        <w:tc>
          <w:tcPr>
            <w:tcW w:w="3486" w:type="dxa"/>
          </w:tcPr>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ДТЕК «Дніпровські електромережі»</w:t>
            </w: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r w:rsidRPr="00215AB9">
              <w:rPr>
                <w:rFonts w:ascii="Times New Roman" w:eastAsia="Times New Roman" w:hAnsi="Times New Roman" w:cs="Times New Roman"/>
                <w:sz w:val="24"/>
                <w:szCs w:val="24"/>
                <w:lang w:eastAsia="ru-RU"/>
              </w:rPr>
              <w:t>Структура АЧР змінена, виключити «спеціальна черга АЧР»</w:t>
            </w: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eastAsia="Times New Roman" w:hAnsi="Times New Roman" w:cs="Times New Roman"/>
                <w:sz w:val="24"/>
                <w:szCs w:val="24"/>
                <w:lang w:eastAsia="ru-RU"/>
              </w:rPr>
            </w:pPr>
          </w:p>
          <w:p w:rsidR="008C2D09" w:rsidRPr="00215AB9" w:rsidRDefault="008C2D09" w:rsidP="008C2D09">
            <w:pPr>
              <w:spacing w:before="0"/>
              <w:rPr>
                <w:rFonts w:ascii="Times New Roman" w:eastAsia="Times New Roman" w:hAnsi="Times New Roman" w:cs="Times New Roman"/>
                <w:sz w:val="24"/>
                <w:szCs w:val="24"/>
                <w:lang w:eastAsia="ru-RU"/>
              </w:rPr>
            </w:pPr>
          </w:p>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373E90" w:rsidRDefault="008C2D09" w:rsidP="008C2D09">
            <w:pPr>
              <w:spacing w:before="0"/>
              <w:jc w:val="center"/>
              <w:rPr>
                <w:rFonts w:ascii="Times New Roman" w:hAnsi="Times New Roman" w:cs="Times New Roman"/>
                <w:b/>
                <w:sz w:val="24"/>
                <w:szCs w:val="24"/>
              </w:rPr>
            </w:pPr>
            <w:r w:rsidRPr="00373E90">
              <w:rPr>
                <w:rFonts w:ascii="Times New Roman" w:hAnsi="Times New Roman" w:cs="Times New Roman"/>
                <w:b/>
                <w:sz w:val="24"/>
                <w:szCs w:val="24"/>
              </w:rPr>
              <w:lastRenderedPageBreak/>
              <w:t>Потребується врахувати у такій редакції:</w:t>
            </w:r>
          </w:p>
          <w:p w:rsidR="008C2D09" w:rsidRPr="00215AB9" w:rsidRDefault="008C2D09" w:rsidP="008C2D09">
            <w:pPr>
              <w:spacing w:before="0"/>
              <w:rPr>
                <w:rFonts w:ascii="Times New Roman" w:hAnsi="Times New Roman" w:cs="Times New Roman"/>
                <w:b/>
                <w:sz w:val="24"/>
                <w:szCs w:val="24"/>
              </w:rPr>
            </w:pPr>
            <w:r w:rsidRPr="00373E90">
              <w:rPr>
                <w:rFonts w:ascii="Times New Roman" w:hAnsi="Times New Roman" w:cs="Times New Roman"/>
                <w:b/>
                <w:sz w:val="24"/>
                <w:szCs w:val="24"/>
              </w:rPr>
              <w:t xml:space="preserve">14.3. Відповідно до Плану захисту енергосистеми, якщо реалізація протиаварійних заходів виявилася неефективною, при виникненні хоча б одного з критеріїв настання надзвичайної ситуації в ОЕС України, наведених у пункті 14.2 цієї глави, застосовуються надзвичайні заходи (ГОЕ, ГОП, ГАВ, СГАВ, ГПВ, засоби автоматичного відключення навантаження (САВН, </w:t>
            </w:r>
            <w:r w:rsidRPr="00373E90">
              <w:rPr>
                <w:rFonts w:ascii="Times New Roman" w:hAnsi="Times New Roman" w:cs="Times New Roman"/>
                <w:b/>
                <w:color w:val="00B050"/>
                <w:sz w:val="24"/>
                <w:szCs w:val="24"/>
              </w:rPr>
              <w:t xml:space="preserve">АЧР))  відповідно </w:t>
            </w:r>
            <w:r w:rsidRPr="00373E90">
              <w:rPr>
                <w:rFonts w:ascii="Times New Roman" w:hAnsi="Times New Roman" w:cs="Times New Roman"/>
                <w:b/>
                <w:sz w:val="24"/>
                <w:szCs w:val="24"/>
              </w:rPr>
              <w:t>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tc>
      </w:tr>
      <w:tr w:rsidR="008C2D09" w:rsidRPr="00215AB9" w:rsidTr="00285C7D">
        <w:trPr>
          <w:trHeight w:val="419"/>
        </w:trPr>
        <w:tc>
          <w:tcPr>
            <w:tcW w:w="4782" w:type="dxa"/>
            <w:vMerge/>
            <w:shd w:val="clear" w:color="auto" w:fill="auto"/>
          </w:tcPr>
          <w:p w:rsidR="008C2D09" w:rsidRPr="00215AB9" w:rsidRDefault="008C2D09" w:rsidP="008C2D09">
            <w:pPr>
              <w:pStyle w:val="a4"/>
              <w:spacing w:before="0" w:beforeAutospacing="0" w:after="0" w:afterAutospacing="0"/>
              <w:rPr>
                <w:b/>
              </w:rPr>
            </w:pPr>
          </w:p>
        </w:tc>
        <w:tc>
          <w:tcPr>
            <w:tcW w:w="4030" w:type="dxa"/>
            <w:gridSpan w:val="2"/>
          </w:tcPr>
          <w:p w:rsidR="008C2D09" w:rsidRPr="00215AB9" w:rsidRDefault="008C2D09" w:rsidP="008C2D09">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8C2D09" w:rsidRPr="00215AB9" w:rsidRDefault="008C2D09" w:rsidP="008C2D09">
            <w:pPr>
              <w:pStyle w:val="a4"/>
              <w:spacing w:before="0" w:beforeAutospacing="0" w:after="0" w:afterAutospacing="0"/>
              <w:rPr>
                <w:bCs/>
              </w:rPr>
            </w:pPr>
            <w:r w:rsidRPr="00215AB9">
              <w:rPr>
                <w:bCs/>
              </w:rPr>
              <w:t>14.3. Відповідно до Плану захисту енергосистеми, якщо реалізація протиаварійних заходів виявилася неефективною, при виникненні хоча б одного з критеріїв настання надзвичайної ситуації в ОЕС України, наведених у пункті 14.2 цієї глави, застосовуються надзвичайні заходи (ГОЕ, ГОП, ГАВ, СГАВ, ГПВ, засоби автоматичного відключення навантаження (САВН, АЧР)).</w:t>
            </w:r>
          </w:p>
          <w:p w:rsidR="008C2D09" w:rsidRPr="00215AB9" w:rsidRDefault="008C2D09" w:rsidP="008C2D09">
            <w:pPr>
              <w:pStyle w:val="a4"/>
              <w:spacing w:before="0" w:beforeAutospacing="0" w:after="0" w:afterAutospacing="0"/>
              <w:rPr>
                <w:bCs/>
              </w:rPr>
            </w:pPr>
            <w:r w:rsidRPr="00215AB9">
              <w:rPr>
                <w:bCs/>
              </w:rPr>
              <w:t xml:space="preserve">За оперативною командою/оперативним </w:t>
            </w:r>
            <w:r w:rsidRPr="00215AB9">
              <w:rPr>
                <w:bCs/>
              </w:rPr>
              <w:lastRenderedPageBreak/>
              <w:t>розпорядженням диспетчера ОСП/ОСР або автоматично реалізуються надзвичайні заходи у таких випадках:</w:t>
            </w:r>
          </w:p>
          <w:p w:rsidR="008C2D09" w:rsidRPr="00215AB9" w:rsidRDefault="008C2D09" w:rsidP="008C2D09">
            <w:pPr>
              <w:pStyle w:val="a4"/>
              <w:spacing w:before="0" w:beforeAutospacing="0" w:after="0" w:afterAutospacing="0"/>
              <w:rPr>
                <w:b/>
                <w:bCs/>
                <w:strike/>
                <w:color w:val="548DD4" w:themeColor="text2" w:themeTint="99"/>
              </w:rPr>
            </w:pPr>
            <w:r w:rsidRPr="00215AB9">
              <w:rPr>
                <w:b/>
                <w:bCs/>
                <w:strike/>
                <w:color w:val="548DD4" w:themeColor="text2" w:themeTint="99"/>
              </w:rPr>
              <w:t>1)</w:t>
            </w:r>
            <w:r w:rsidRPr="00215AB9">
              <w:rPr>
                <w:b/>
                <w:bCs/>
                <w:strike/>
                <w:color w:val="548DD4" w:themeColor="text2" w:themeTint="99"/>
              </w:rPr>
              <w:tab/>
              <w:t>застосовуються ГОЕ при критичному стані забезпечення паливом виробників електричної енергії, які у своєму складі мають ТЕС і ТЕЦ та реалізуються відповідно до пункту 5.4 глави 5 розділу VIII цього Кодексу, а також у разі виникнення дефіциту гідроресурсів;</w:t>
            </w:r>
          </w:p>
          <w:p w:rsidR="008C2D09" w:rsidRPr="00215AB9" w:rsidRDefault="008C2D09" w:rsidP="008C2D09">
            <w:pPr>
              <w:pStyle w:val="a4"/>
              <w:spacing w:before="0" w:beforeAutospacing="0" w:after="0" w:afterAutospacing="0"/>
              <w:rPr>
                <w:bCs/>
              </w:rPr>
            </w:pPr>
            <w:r w:rsidRPr="00215AB9">
              <w:rPr>
                <w:bCs/>
              </w:rPr>
              <w:t>2)</w:t>
            </w:r>
            <w:r w:rsidRPr="00215AB9">
              <w:rPr>
                <w:bCs/>
              </w:rPr>
              <w:tab/>
              <w:t>застосовуються ГОП у разі виникнення дефіциту електричної енергії та/або потужності та відсутності резерву потужності в ОЕС України з метою недопущення перевантаження окремих елементів системи передачі або розподілу;</w:t>
            </w:r>
          </w:p>
          <w:p w:rsidR="008C2D09" w:rsidRPr="00215AB9" w:rsidRDefault="008C2D09" w:rsidP="008C2D09">
            <w:pPr>
              <w:pStyle w:val="a4"/>
              <w:spacing w:before="0" w:beforeAutospacing="0" w:after="0" w:afterAutospacing="0"/>
              <w:rPr>
                <w:bCs/>
              </w:rPr>
            </w:pPr>
            <w:r w:rsidRPr="00215AB9">
              <w:rPr>
                <w:bCs/>
              </w:rPr>
              <w:t>3)</w:t>
            </w:r>
            <w:r w:rsidRPr="00215AB9">
              <w:rPr>
                <w:bCs/>
              </w:rPr>
              <w:tab/>
              <w:t>застосовуються ГАВ у разі виникнення хоча б однієї з таких умов:</w:t>
            </w:r>
          </w:p>
          <w:p w:rsidR="008C2D09" w:rsidRPr="00215AB9" w:rsidRDefault="008C2D09" w:rsidP="008C2D09">
            <w:pPr>
              <w:pStyle w:val="a4"/>
              <w:spacing w:before="0" w:beforeAutospacing="0" w:after="0" w:afterAutospacing="0"/>
              <w:rPr>
                <w:bCs/>
              </w:rPr>
            </w:pPr>
            <w:r w:rsidRPr="00215AB9">
              <w:rPr>
                <w:bCs/>
              </w:rPr>
              <w:t>зниження частоти в ОЕС України нижче рівня 49,6 Гц, у режимі відокремленої роботи ОЕС України з енергетичними системами інших держав, незважаючи на заходи, вжиті ОСП відповідно до пункту 3.1 глави 3 розділу VІІІ цього Кодексу;</w:t>
            </w:r>
          </w:p>
          <w:p w:rsidR="008C2D09" w:rsidRPr="00215AB9" w:rsidRDefault="008C2D09" w:rsidP="008C2D09">
            <w:pPr>
              <w:pStyle w:val="a4"/>
              <w:spacing w:before="0" w:beforeAutospacing="0" w:after="0" w:afterAutospacing="0"/>
              <w:rPr>
                <w:bCs/>
              </w:rPr>
            </w:pPr>
            <w:r w:rsidRPr="00215AB9">
              <w:rPr>
                <w:bCs/>
              </w:rPr>
              <w:t xml:space="preserve">порушення узгодженого графіка міждержавних сальдо-перетоків електроенергії у режимі паралельної роботи ОЕС України (або її окремої частини) з енергетичними системами суміжних держав </w:t>
            </w:r>
            <w:r w:rsidRPr="00215AB9">
              <w:rPr>
                <w:bCs/>
              </w:rPr>
              <w:lastRenderedPageBreak/>
              <w:t>відповідно до угод, укладених із ОСП суміжних держав;</w:t>
            </w:r>
          </w:p>
          <w:p w:rsidR="008C2D09" w:rsidRPr="00215AB9" w:rsidRDefault="008C2D09" w:rsidP="008C2D09">
            <w:pPr>
              <w:pStyle w:val="a4"/>
              <w:spacing w:before="0" w:beforeAutospacing="0" w:after="0" w:afterAutospacing="0"/>
              <w:rPr>
                <w:bCs/>
              </w:rPr>
            </w:pPr>
            <w:r w:rsidRPr="00215AB9">
              <w:rPr>
                <w:bCs/>
              </w:rPr>
              <w:t>порушення режимів граничних перетоків або недопустимого перевантаження устаткування, зниження рівня напруги в контрольних точках;</w:t>
            </w:r>
          </w:p>
          <w:p w:rsidR="008C2D09" w:rsidRPr="00215AB9" w:rsidRDefault="008C2D09" w:rsidP="008C2D09">
            <w:pPr>
              <w:pStyle w:val="a4"/>
              <w:spacing w:before="0" w:beforeAutospacing="0" w:after="0" w:afterAutospacing="0"/>
              <w:rPr>
                <w:bCs/>
              </w:rPr>
            </w:pPr>
            <w:r w:rsidRPr="00215AB9">
              <w:rPr>
                <w:bCs/>
              </w:rPr>
              <w:t>якщо не вистачає часу для введення ГОП або введені обмеження є недостатньо ефективними;</w:t>
            </w:r>
          </w:p>
          <w:p w:rsidR="008C2D09" w:rsidRPr="00215AB9" w:rsidRDefault="008C2D09" w:rsidP="008C2D09">
            <w:pPr>
              <w:pStyle w:val="a4"/>
              <w:spacing w:before="0" w:beforeAutospacing="0" w:after="0" w:afterAutospacing="0"/>
              <w:rPr>
                <w:bCs/>
              </w:rPr>
            </w:pPr>
            <w:r w:rsidRPr="00215AB9">
              <w:rPr>
                <w:bCs/>
              </w:rPr>
              <w:t>4)</w:t>
            </w:r>
            <w:r w:rsidRPr="00215AB9">
              <w:rPr>
                <w:bCs/>
              </w:rPr>
              <w:tab/>
              <w:t>застосовуються СГАВ за умов недостатньої ефективності введених ГАВ у разі хоча б однієї з наступних умов:</w:t>
            </w:r>
          </w:p>
          <w:p w:rsidR="008C2D09" w:rsidRPr="00215AB9" w:rsidRDefault="008C2D09" w:rsidP="008C2D09">
            <w:pPr>
              <w:pStyle w:val="a4"/>
              <w:spacing w:before="0" w:beforeAutospacing="0" w:after="0" w:afterAutospacing="0"/>
              <w:rPr>
                <w:bCs/>
              </w:rPr>
            </w:pPr>
            <w:r w:rsidRPr="00215AB9">
              <w:rPr>
                <w:bCs/>
              </w:rPr>
              <w:t>зниження частоти електричного струму нижче 49,4 Гц;</w:t>
            </w:r>
          </w:p>
          <w:p w:rsidR="008C2D09" w:rsidRPr="00215AB9" w:rsidRDefault="008C2D09" w:rsidP="008C2D09">
            <w:pPr>
              <w:pStyle w:val="a4"/>
              <w:spacing w:before="0" w:beforeAutospacing="0" w:after="0" w:afterAutospacing="0"/>
              <w:rPr>
                <w:bCs/>
              </w:rPr>
            </w:pPr>
            <w:r w:rsidRPr="00215AB9">
              <w:rPr>
                <w:bCs/>
              </w:rPr>
              <w:t>розділення ОЕС України по одному із внутрішніх перетинів електромережі;</w:t>
            </w:r>
          </w:p>
          <w:p w:rsidR="008C2D09" w:rsidRPr="00215AB9" w:rsidRDefault="008C2D09" w:rsidP="008C2D09">
            <w:pPr>
              <w:pStyle w:val="a4"/>
              <w:spacing w:before="0" w:beforeAutospacing="0" w:after="0" w:afterAutospacing="0"/>
              <w:rPr>
                <w:bCs/>
              </w:rPr>
            </w:pPr>
            <w:r w:rsidRPr="00215AB9">
              <w:rPr>
                <w:bCs/>
              </w:rPr>
              <w:t>виникнення режиму системної аварії, пов'язаної із загрозою відокремлення ОЕС України від/з енергетичних систем інших держав;</w:t>
            </w:r>
          </w:p>
          <w:p w:rsidR="008C2D09" w:rsidRPr="00215AB9" w:rsidRDefault="008C2D09" w:rsidP="008C2D09">
            <w:pPr>
              <w:pStyle w:val="a4"/>
              <w:spacing w:before="0" w:beforeAutospacing="0" w:after="0" w:afterAutospacing="0"/>
              <w:rPr>
                <w:bCs/>
              </w:rPr>
            </w:pPr>
            <w:r w:rsidRPr="00215AB9">
              <w:rPr>
                <w:bCs/>
              </w:rPr>
              <w:t>5)</w:t>
            </w:r>
            <w:r w:rsidRPr="00215AB9">
              <w:rPr>
                <w:bCs/>
              </w:rPr>
              <w:tab/>
              <w:t>застосовуються ГПВ з метою ліквідації надзвичайної ситуації в ОЕС України та можуть заміняти ГАВ у разі їх тривалого застосування.</w:t>
            </w:r>
          </w:p>
          <w:p w:rsidR="008C2D09" w:rsidRPr="00215AB9" w:rsidRDefault="008C2D09" w:rsidP="008C2D09">
            <w:pPr>
              <w:pStyle w:val="a4"/>
              <w:spacing w:before="0" w:beforeAutospacing="0" w:after="0" w:afterAutospacing="0"/>
              <w:rPr>
                <w:bCs/>
              </w:rPr>
            </w:pPr>
            <w:r w:rsidRPr="00215AB9">
              <w:rPr>
                <w:bCs/>
              </w:rPr>
              <w:t xml:space="preserve">Відключення електроустановок споживачів, заведених під дію САВН, здійснюється автоматично або за оперативною командою диспетчера ОСП/ОСР шляхом застосування відповідних кнопок (ключів) управління САВН на об'єктах електроенергетики. Умови і </w:t>
            </w:r>
            <w:r w:rsidRPr="00215AB9">
              <w:rPr>
                <w:bCs/>
              </w:rPr>
              <w:lastRenderedPageBreak/>
              <w:t>порядок оперативного застосування пристроїв САВН для утримання в допустимих межах частоти і напруги в ОЕС України визначаються у Плані захисту енергосистеми.</w:t>
            </w:r>
          </w:p>
          <w:p w:rsidR="008C2D09" w:rsidRPr="00215AB9" w:rsidRDefault="008C2D09" w:rsidP="008C2D09">
            <w:pPr>
              <w:pStyle w:val="a4"/>
              <w:spacing w:before="0" w:beforeAutospacing="0" w:after="0" w:afterAutospacing="0"/>
              <w:rPr>
                <w:bCs/>
              </w:rPr>
            </w:pPr>
            <w:r w:rsidRPr="00215AB9">
              <w:rPr>
                <w:bCs/>
              </w:rPr>
              <w:t>До пристроїв САВН допустимо підключати навантаження споживачів, які внесені до ГАВ (включаючи спеціальні – СГАВ) та ГПВ, а також споживачів, підключених до АЧР (крім спеціальної черги АЧР).</w:t>
            </w:r>
          </w:p>
          <w:p w:rsidR="008C2D09" w:rsidRPr="00215AB9" w:rsidRDefault="008C2D09" w:rsidP="008C2D09">
            <w:pPr>
              <w:pStyle w:val="a4"/>
              <w:spacing w:before="0" w:beforeAutospacing="0" w:after="0" w:afterAutospacing="0"/>
              <w:rPr>
                <w:bCs/>
              </w:rPr>
            </w:pPr>
            <w:r w:rsidRPr="00215AB9">
              <w:rPr>
                <w:bCs/>
              </w:rPr>
              <w:t>Дозволяється підключати до пристроїв САВН приєднання, що живлять райони навантаження, до яких підключені генеруючі одиниці, що використовують ВДЕ, зокрема СЕС та ВЕС.</w:t>
            </w:r>
          </w:p>
          <w:p w:rsidR="008C2D09" w:rsidRPr="00215AB9" w:rsidRDefault="008C2D09" w:rsidP="008C2D09">
            <w:pPr>
              <w:pStyle w:val="a4"/>
              <w:spacing w:before="0" w:beforeAutospacing="0" w:after="0" w:afterAutospacing="0"/>
              <w:rPr>
                <w:bCs/>
              </w:rPr>
            </w:pPr>
            <w:r w:rsidRPr="00215AB9">
              <w:rPr>
                <w:bCs/>
              </w:rPr>
              <w:t>Крім цього, до пристроїв САВН системного значення можуть бути задіяні приєднання споживачів, заведені під дію САВН місцевого значення.</w:t>
            </w:r>
          </w:p>
          <w:p w:rsidR="008C2D09" w:rsidRPr="00215AB9" w:rsidRDefault="008C2D09" w:rsidP="008C2D09">
            <w:pPr>
              <w:spacing w:before="0"/>
              <w:ind w:firstLine="176"/>
              <w:rPr>
                <w:rFonts w:ascii="Times New Roman" w:hAnsi="Times New Roman" w:cs="Times New Roman"/>
                <w:b/>
                <w:sz w:val="24"/>
                <w:szCs w:val="24"/>
              </w:rPr>
            </w:pPr>
            <w:r w:rsidRPr="00215AB9">
              <w:rPr>
                <w:rFonts w:ascii="Times New Roman" w:hAnsi="Times New Roman" w:cs="Times New Roman"/>
                <w:bCs/>
                <w:sz w:val="24"/>
                <w:szCs w:val="24"/>
              </w:rPr>
              <w:t>АЧР призначене для запобігання небезпечному зниженню частоти в разі виникнення дефіциту активної потужності в ОЕС України або її окремій частині шляхом вимкнення частини навантаження споживачів.</w:t>
            </w:r>
          </w:p>
        </w:tc>
        <w:tc>
          <w:tcPr>
            <w:tcW w:w="3486" w:type="dxa"/>
          </w:tcPr>
          <w:p w:rsidR="008C2D09" w:rsidRPr="00215AB9" w:rsidRDefault="008C2D09" w:rsidP="008C2D09">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lastRenderedPageBreak/>
              <w:t>ДТЕК «Західенерго»</w:t>
            </w:r>
          </w:p>
          <w:p w:rsidR="008C2D09" w:rsidRPr="00215AB9" w:rsidRDefault="008C2D09" w:rsidP="008C2D09">
            <w:pPr>
              <w:spacing w:before="0"/>
              <w:ind w:firstLine="567"/>
              <w:rPr>
                <w:rFonts w:ascii="Times New Roman" w:eastAsia="Times New Roman" w:hAnsi="Times New Roman" w:cs="Times New Roman"/>
                <w:sz w:val="24"/>
                <w:szCs w:val="24"/>
                <w:lang w:eastAsia="ru-RU"/>
              </w:rPr>
            </w:pPr>
            <w:r w:rsidRPr="00215AB9">
              <w:rPr>
                <w:rFonts w:ascii="Times New Roman" w:hAnsi="Times New Roman" w:cs="Times New Roman"/>
                <w:bCs/>
                <w:sz w:val="24"/>
                <w:szCs w:val="24"/>
              </w:rPr>
              <w:t>Виключити як такі, що не  відповідають Регламенту (ЄС) 2017/1485 від 02.08.2017 про встановлення настанов з експлуатації системи передачі електроенергії та Регламенту (ЄС) 2017/2196 від 24.11.2017 про встановлення мережевого кодексу з аварійних ситуацій в енергетиці та відновлення.</w:t>
            </w:r>
            <w:r w:rsidRPr="00215AB9">
              <w:rPr>
                <w:rFonts w:ascii="Times New Roman" w:eastAsia="Times New Roman" w:hAnsi="Times New Roman" w:cs="Times New Roman"/>
                <w:sz w:val="24"/>
                <w:szCs w:val="24"/>
                <w:lang w:eastAsia="ru-RU"/>
              </w:rPr>
              <w:t>.</w:t>
            </w:r>
          </w:p>
        </w:tc>
        <w:tc>
          <w:tcPr>
            <w:tcW w:w="3467" w:type="dxa"/>
            <w:gridSpan w:val="2"/>
          </w:tcPr>
          <w:p w:rsidR="008C2D09" w:rsidRPr="0012600C" w:rsidRDefault="008C2D09" w:rsidP="008C2D09">
            <w:pPr>
              <w:spacing w:before="0"/>
              <w:jc w:val="center"/>
              <w:rPr>
                <w:rFonts w:ascii="Times New Roman" w:hAnsi="Times New Roman" w:cs="Times New Roman"/>
                <w:b/>
                <w:sz w:val="24"/>
                <w:szCs w:val="24"/>
              </w:rPr>
            </w:pPr>
            <w:r w:rsidRPr="0012600C">
              <w:rPr>
                <w:rFonts w:ascii="Times New Roman" w:hAnsi="Times New Roman" w:cs="Times New Roman"/>
                <w:b/>
                <w:sz w:val="24"/>
                <w:szCs w:val="24"/>
              </w:rPr>
              <w:t>Пропонується не враховувати</w:t>
            </w:r>
          </w:p>
          <w:p w:rsidR="008C2D09" w:rsidRPr="0064018B" w:rsidRDefault="008C2D09" w:rsidP="008C2D09">
            <w:pPr>
              <w:spacing w:before="0"/>
              <w:ind w:firstLine="567"/>
              <w:rPr>
                <w:rFonts w:ascii="Times New Roman" w:hAnsi="Times New Roman" w:cs="Times New Roman"/>
                <w:i/>
                <w:sz w:val="24"/>
                <w:szCs w:val="24"/>
              </w:rPr>
            </w:pPr>
            <w:r w:rsidRPr="0064018B">
              <w:rPr>
                <w:rFonts w:ascii="Times New Roman" w:hAnsi="Times New Roman" w:cs="Times New Roman"/>
                <w:i/>
                <w:sz w:val="24"/>
                <w:szCs w:val="24"/>
              </w:rPr>
              <w:t>У планах готовності до рзиків деяких держав ЄС (Risk preparedness plans) до кризових сценаріїв включаються також такі сценарії як «Fossil fuel shortage (including natural gas)»</w:t>
            </w:r>
            <w:r>
              <w:rPr>
                <w:rFonts w:ascii="Times New Roman" w:hAnsi="Times New Roman" w:cs="Times New Roman"/>
                <w:i/>
                <w:sz w:val="24"/>
                <w:szCs w:val="24"/>
              </w:rPr>
              <w:t xml:space="preserve"> (</w:t>
            </w:r>
            <w:r w:rsidRPr="0012600C">
              <w:rPr>
                <w:rFonts w:ascii="Times New Roman" w:hAnsi="Times New Roman" w:cs="Times New Roman"/>
                <w:i/>
                <w:sz w:val="24"/>
                <w:szCs w:val="24"/>
              </w:rPr>
              <w:t>Дефіцит викопного палива (включаючи природний газ)</w:t>
            </w:r>
            <w:r>
              <w:rPr>
                <w:rFonts w:ascii="Times New Roman" w:hAnsi="Times New Roman" w:cs="Times New Roman"/>
                <w:i/>
                <w:sz w:val="24"/>
                <w:szCs w:val="24"/>
              </w:rPr>
              <w:t>)</w:t>
            </w:r>
            <w:r w:rsidRPr="0064018B">
              <w:rPr>
                <w:rFonts w:ascii="Times New Roman" w:hAnsi="Times New Roman" w:cs="Times New Roman"/>
                <w:i/>
                <w:sz w:val="24"/>
                <w:szCs w:val="24"/>
              </w:rPr>
              <w:t>.</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hAnsi="Times New Roman" w:cs="Times New Roman"/>
                <w:b/>
                <w:sz w:val="24"/>
                <w:szCs w:val="24"/>
              </w:rPr>
            </w:pPr>
            <w:bookmarkStart w:id="49" w:name="_Hlk150433178"/>
            <w:r w:rsidRPr="00215AB9">
              <w:rPr>
                <w:rFonts w:ascii="Times New Roman" w:hAnsi="Times New Roman" w:cs="Times New Roman"/>
                <w:b/>
                <w:sz w:val="24"/>
                <w:szCs w:val="24"/>
              </w:rPr>
              <w:lastRenderedPageBreak/>
              <w:t>14.8. У разі настання надзвичайної ситуації в ОЕС України ОСП може застосувати заходи обмеження міждержавних торгівельних операцій електричної енергії.</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hAnsi="Times New Roman" w:cs="Times New Roman"/>
                <w:b/>
                <w:sz w:val="24"/>
                <w:szCs w:val="24"/>
              </w:rPr>
              <w:t xml:space="preserve">Заходи обмеження міждержавних торгівельних операцій електричної </w:t>
            </w:r>
            <w:r w:rsidRPr="00215AB9">
              <w:rPr>
                <w:rFonts w:ascii="Times New Roman" w:hAnsi="Times New Roman" w:cs="Times New Roman"/>
                <w:b/>
                <w:sz w:val="24"/>
                <w:szCs w:val="24"/>
              </w:rPr>
              <w:lastRenderedPageBreak/>
              <w:t>енергії використовуються ОСП у випадку коли коригуюча передиспетчеризація або зустрічна торгівля неможливі та не повинні допускати дискримінацію.</w:t>
            </w:r>
            <w:bookmarkEnd w:id="49"/>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Розмите формулювання, це стосується експорту/імпорту? Чи торгівлі резервами також?</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 (потребує обговорення)</w:t>
            </w:r>
          </w:p>
        </w:tc>
      </w:tr>
      <w:tr w:rsidR="008C2D09" w:rsidRPr="00215AB9" w:rsidTr="004D6D15">
        <w:trPr>
          <w:trHeight w:val="551"/>
        </w:trPr>
        <w:tc>
          <w:tcPr>
            <w:tcW w:w="4782" w:type="dxa"/>
            <w:shd w:val="clear" w:color="auto" w:fill="auto"/>
          </w:tcPr>
          <w:p w:rsidR="008C2D09" w:rsidRPr="00215AB9" w:rsidRDefault="008C2D09" w:rsidP="008C2D09">
            <w:pPr>
              <w:spacing w:before="0"/>
              <w:rPr>
                <w:rFonts w:ascii="Times New Roman" w:hAnsi="Times New Roman" w:cs="Times New Roman"/>
                <w:b/>
                <w:sz w:val="24"/>
                <w:szCs w:val="24"/>
              </w:rPr>
            </w:pPr>
            <w:bookmarkStart w:id="50" w:name="_Hlk150433252"/>
            <w:r w:rsidRPr="00215AB9">
              <w:rPr>
                <w:rFonts w:ascii="Times New Roman" w:hAnsi="Times New Roman" w:cs="Times New Roman"/>
                <w:b/>
                <w:sz w:val="24"/>
                <w:szCs w:val="24"/>
              </w:rPr>
              <w:t>14.11. Після виникнення надзвичайної ситуації в ОЕС України ОСП має опублікувати на власному офіційному вебсайті оголошення, в якому зазначається наступна інформація:</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умова(-и) за якої(-их) було класифіковано надзвичайну ситуацію в ОЕС України;</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час та місце виникнення надзвичайної ситуації в ОЕС України; </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частина ОЕС України, на яку поширюється дія надзвичайної ситуації в ОЕС України;</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hAnsi="Times New Roman" w:cs="Times New Roman"/>
                <w:b/>
                <w:sz w:val="24"/>
                <w:szCs w:val="24"/>
              </w:rPr>
              <w:t>протиаварійні та надзвичайні заходи, які застосовуються на період дії надзвичайної ситуації в ОЕС України.</w:t>
            </w:r>
            <w:bookmarkEnd w:id="50"/>
          </w:p>
        </w:tc>
        <w:tc>
          <w:tcPr>
            <w:tcW w:w="4030" w:type="dxa"/>
            <w:gridSpan w:val="2"/>
          </w:tcPr>
          <w:p w:rsidR="008C2D09" w:rsidRPr="00215AB9" w:rsidRDefault="008C2D09" w:rsidP="008C2D09">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t>ДТЕК «Дніпровські електромережі»</w:t>
            </w:r>
          </w:p>
          <w:p w:rsidR="008C2D09" w:rsidRPr="00215AB9" w:rsidRDefault="008C2D09" w:rsidP="008C2D09">
            <w:pPr>
              <w:spacing w:before="0"/>
              <w:ind w:firstLine="198"/>
              <w:contextualSpacing/>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 xml:space="preserve">14.11. Після виникнення надзвичайної ситуації в ОЕС України ОСП має </w:t>
            </w:r>
            <w:r w:rsidRPr="00215AB9">
              <w:rPr>
                <w:rFonts w:ascii="Times New Roman" w:eastAsia="Calibri" w:hAnsi="Times New Roman" w:cs="Times New Roman"/>
                <w:b/>
                <w:color w:val="548DD4" w:themeColor="text2" w:themeTint="99"/>
                <w:sz w:val="24"/>
                <w:szCs w:val="24"/>
              </w:rPr>
              <w:t xml:space="preserve">якнайшвидше, але не пізніше однієї години від часу виникнення, </w:t>
            </w:r>
            <w:r w:rsidRPr="00215AB9">
              <w:rPr>
                <w:rFonts w:ascii="Times New Roman" w:eastAsia="Calibri" w:hAnsi="Times New Roman" w:cs="Times New Roman"/>
                <w:bCs/>
                <w:sz w:val="24"/>
                <w:szCs w:val="24"/>
              </w:rPr>
              <w:t>опублікувати на власному офіційному вебсайті оголошення, в якому зазначається наступна інформація:</w:t>
            </w:r>
          </w:p>
          <w:p w:rsidR="008C2D09" w:rsidRPr="00215AB9" w:rsidRDefault="008C2D09" w:rsidP="008C2D09">
            <w:pPr>
              <w:spacing w:before="0"/>
              <w:ind w:firstLine="198"/>
              <w:contextualSpacing/>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умова(-и) за якої(-их) було класифіковано надзвичайну ситуацію в ОЕС України;</w:t>
            </w:r>
          </w:p>
          <w:p w:rsidR="008C2D09" w:rsidRPr="00215AB9" w:rsidRDefault="008C2D09" w:rsidP="008C2D09">
            <w:pPr>
              <w:spacing w:before="0"/>
              <w:ind w:firstLine="198"/>
              <w:contextualSpacing/>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 xml:space="preserve">час та місце виникнення надзвичайної ситуації в ОЕС України; </w:t>
            </w:r>
          </w:p>
          <w:p w:rsidR="008C2D09" w:rsidRPr="00215AB9" w:rsidRDefault="008C2D09" w:rsidP="008C2D09">
            <w:pPr>
              <w:spacing w:before="0"/>
              <w:ind w:firstLine="198"/>
              <w:contextualSpacing/>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частина ОЕС України, на яку поширюється дія надзвичайної ситуації в ОЕС України;</w:t>
            </w:r>
          </w:p>
          <w:p w:rsidR="008C2D09" w:rsidRPr="00215AB9" w:rsidRDefault="008C2D09" w:rsidP="008C2D09">
            <w:pPr>
              <w:spacing w:before="0"/>
              <w:ind w:firstLine="176"/>
              <w:rPr>
                <w:rFonts w:ascii="Times New Roman" w:hAnsi="Times New Roman" w:cs="Times New Roman"/>
                <w:b/>
                <w:sz w:val="24"/>
                <w:szCs w:val="24"/>
              </w:rPr>
            </w:pPr>
            <w:r w:rsidRPr="00215AB9">
              <w:rPr>
                <w:rFonts w:ascii="Times New Roman" w:eastAsia="Calibri" w:hAnsi="Times New Roman" w:cs="Times New Roman"/>
                <w:bCs/>
                <w:sz w:val="24"/>
                <w:szCs w:val="24"/>
              </w:rPr>
              <w:t>протиаварійні та надзвичайні заходи, які застосовуються на період дії надзвичайної ситуації в ОЕС України.</w:t>
            </w:r>
          </w:p>
        </w:tc>
        <w:tc>
          <w:tcPr>
            <w:tcW w:w="3486" w:type="dxa"/>
          </w:tcPr>
          <w:p w:rsidR="008C2D09" w:rsidRPr="00215AB9" w:rsidRDefault="008C2D09" w:rsidP="008C2D09">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ДТЕК «Дніпровські електромережі»</w:t>
            </w:r>
          </w:p>
          <w:p w:rsidR="008C2D09" w:rsidRPr="00215AB9" w:rsidRDefault="008C2D09" w:rsidP="008C2D09">
            <w:pPr>
              <w:spacing w:before="0"/>
              <w:rPr>
                <w:rFonts w:ascii="Times New Roman" w:hAnsi="Times New Roman" w:cs="Times New Roman"/>
                <w:sz w:val="24"/>
                <w:szCs w:val="24"/>
                <w:shd w:val="clear" w:color="auto" w:fill="FFFFFF"/>
              </w:rPr>
            </w:pPr>
            <w:r w:rsidRPr="00215AB9">
              <w:rPr>
                <w:rFonts w:ascii="Times New Roman" w:eastAsia="Times New Roman" w:hAnsi="Times New Roman" w:cs="Times New Roman"/>
                <w:sz w:val="24"/>
                <w:szCs w:val="24"/>
                <w:lang w:eastAsia="ru-RU"/>
              </w:rPr>
              <w:t>Визначити терміни опублікування.</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410"/>
        </w:trPr>
        <w:tc>
          <w:tcPr>
            <w:tcW w:w="4782" w:type="dxa"/>
            <w:shd w:val="clear" w:color="auto" w:fill="auto"/>
          </w:tcPr>
          <w:p w:rsidR="008C2D09" w:rsidRPr="00215AB9" w:rsidRDefault="008C2D09" w:rsidP="008C2D09">
            <w:pPr>
              <w:spacing w:before="0"/>
              <w:rPr>
                <w:rFonts w:ascii="Times New Roman" w:eastAsia="Calibri" w:hAnsi="Times New Roman" w:cs="Times New Roman"/>
                <w:b/>
                <w:sz w:val="24"/>
                <w:szCs w:val="24"/>
              </w:rPr>
            </w:pPr>
            <w:bookmarkStart w:id="51" w:name="_Hlk150433263"/>
            <w:r w:rsidRPr="00215AB9">
              <w:rPr>
                <w:rFonts w:ascii="Times New Roman" w:hAnsi="Times New Roman" w:cs="Times New Roman"/>
                <w:b/>
                <w:sz w:val="24"/>
                <w:szCs w:val="24"/>
              </w:rPr>
              <w:t xml:space="preserve">14.12. При раптових порушеннях режиму роботи ОЕС України або її окремої частини внаслідок аварійних відключень мережевих елементів (ПЛ, АТ, систем шин тощо), втрати значної кількості генеруючих потужностей внаслідок відключення генераторів, корпусів або </w:t>
            </w:r>
            <w:r w:rsidRPr="00215AB9">
              <w:rPr>
                <w:rFonts w:ascii="Times New Roman" w:hAnsi="Times New Roman" w:cs="Times New Roman"/>
                <w:b/>
                <w:sz w:val="24"/>
                <w:szCs w:val="24"/>
              </w:rPr>
              <w:lastRenderedPageBreak/>
              <w:t>блоків на електростанціях, що призвело до виникнення надзвичайної ситуації в ОЕС України, публікація ОСП на власному офіційному вебсайті оголошення відповідно до пункту 14.11 цієї глави виконується негайно після застосування ОСП необхідних заходів з ліквідації надзвичайної ситуації в ОЕС України або після її повної ліквідації.</w:t>
            </w:r>
            <w:bookmarkEnd w:id="51"/>
          </w:p>
        </w:tc>
        <w:tc>
          <w:tcPr>
            <w:tcW w:w="4030" w:type="dxa"/>
            <w:gridSpan w:val="2"/>
          </w:tcPr>
          <w:p w:rsidR="008C2D09" w:rsidRPr="00215AB9" w:rsidRDefault="008C2D09" w:rsidP="008C2D09">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ДТЕК «Дніпровські електромережі»</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Cs/>
                <w:sz w:val="24"/>
                <w:szCs w:val="24"/>
              </w:rPr>
              <w:t xml:space="preserve">14.12. При раптових порушеннях режиму роботи ОЕС України або її окремої частини внаслідок аварійних відключень мережевих елементів (ПЛ, АТ, </w:t>
            </w:r>
            <w:r w:rsidRPr="00215AB9">
              <w:rPr>
                <w:rFonts w:ascii="Times New Roman" w:eastAsia="Calibri" w:hAnsi="Times New Roman" w:cs="Times New Roman"/>
                <w:bCs/>
                <w:sz w:val="24"/>
                <w:szCs w:val="24"/>
              </w:rPr>
              <w:lastRenderedPageBreak/>
              <w:t>систем шин тощо), втрати значної кількості генеруючих потужностей внаслідок відключення генераторів, корпусів або блоків на електростанціях, що призвело до виникнення надзвичайної ситуації в ОЕС України, публікація ОСП на власному офіційному вебсайті оголошення відповідно до пункту 14.11 цієї глави виконується негайно</w:t>
            </w:r>
            <w:r w:rsidRPr="00215AB9">
              <w:rPr>
                <w:rFonts w:ascii="Times New Roman" w:eastAsia="Calibri" w:hAnsi="Times New Roman" w:cs="Times New Roman"/>
                <w:bCs/>
                <w:color w:val="FF0000"/>
                <w:sz w:val="24"/>
                <w:szCs w:val="24"/>
              </w:rPr>
              <w:t xml:space="preserve"> </w:t>
            </w:r>
            <w:r w:rsidRPr="00215AB9">
              <w:rPr>
                <w:rFonts w:ascii="Times New Roman" w:eastAsia="Calibri" w:hAnsi="Times New Roman" w:cs="Times New Roman"/>
                <w:bCs/>
                <w:sz w:val="24"/>
                <w:szCs w:val="24"/>
              </w:rPr>
              <w:t xml:space="preserve">після застосування ОСП необхідних заходів з ліквідації надзвичайної ситуації в ОЕС України </w:t>
            </w:r>
            <w:r w:rsidRPr="00215AB9">
              <w:rPr>
                <w:rFonts w:ascii="Times New Roman" w:eastAsia="Calibri" w:hAnsi="Times New Roman" w:cs="Times New Roman"/>
                <w:b/>
                <w:strike/>
                <w:color w:val="548DD4" w:themeColor="text2" w:themeTint="99"/>
                <w:sz w:val="24"/>
                <w:szCs w:val="24"/>
              </w:rPr>
              <w:t>або після її повної ліквідації.</w:t>
            </w:r>
          </w:p>
        </w:tc>
        <w:tc>
          <w:tcPr>
            <w:tcW w:w="3486" w:type="dxa"/>
          </w:tcPr>
          <w:p w:rsidR="008C2D09" w:rsidRPr="00215AB9" w:rsidRDefault="008C2D09" w:rsidP="008C2D09">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ДТЕК «Дніпровські електромережі»</w:t>
            </w:r>
          </w:p>
          <w:p w:rsidR="008C2D09" w:rsidRPr="00215AB9" w:rsidRDefault="008C2D09" w:rsidP="008C2D09">
            <w:pPr>
              <w:spacing w:before="0"/>
              <w:ind w:firstLine="176"/>
              <w:rPr>
                <w:rFonts w:ascii="Times New Roman" w:eastAsia="Times New Roman" w:hAnsi="Times New Roman" w:cs="Times New Roman"/>
                <w:sz w:val="24"/>
                <w:szCs w:val="24"/>
                <w:lang w:eastAsia="ru-RU"/>
              </w:rPr>
            </w:pPr>
            <w:r w:rsidRPr="00215AB9">
              <w:rPr>
                <w:rFonts w:ascii="Times New Roman" w:eastAsia="Times New Roman" w:hAnsi="Times New Roman" w:cs="Times New Roman"/>
                <w:sz w:val="24"/>
                <w:szCs w:val="24"/>
                <w:lang w:eastAsia="ru-RU"/>
              </w:rPr>
              <w:t>Уточнити терміни опублікування.</w:t>
            </w: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ind w:firstLine="176"/>
              <w:rPr>
                <w:rFonts w:ascii="Times New Roman" w:eastAsia="Times New Roman" w:hAnsi="Times New Roman" w:cs="Times New Roman"/>
                <w:sz w:val="24"/>
                <w:szCs w:val="24"/>
                <w:lang w:eastAsia="ru-RU"/>
              </w:rPr>
            </w:pPr>
          </w:p>
          <w:p w:rsidR="008C2D09" w:rsidRPr="00215AB9" w:rsidRDefault="008C2D09" w:rsidP="008C2D09">
            <w:pPr>
              <w:spacing w:before="0"/>
              <w:jc w:val="center"/>
              <w:rPr>
                <w:rFonts w:ascii="Times New Roman" w:eastAsia="Times New Roman" w:hAnsi="Times New Roman" w:cs="Times New Roman"/>
                <w:b/>
                <w:bCs/>
                <w:sz w:val="24"/>
                <w:szCs w:val="24"/>
                <w:lang w:eastAsia="uk-UA"/>
              </w:rPr>
            </w:pPr>
            <w:r w:rsidRPr="00215AB9">
              <w:rPr>
                <w:rFonts w:ascii="Times New Roman" w:eastAsia="Times New Roman" w:hAnsi="Times New Roman" w:cs="Times New Roman"/>
                <w:b/>
                <w:bCs/>
                <w:sz w:val="24"/>
                <w:szCs w:val="24"/>
                <w:lang w:eastAsia="uk-UA"/>
              </w:rPr>
              <w:t>ДТЕК «Західенерго»</w:t>
            </w:r>
          </w:p>
          <w:p w:rsidR="008C2D09" w:rsidRPr="00215AB9" w:rsidRDefault="008C2D09" w:rsidP="008C2D09">
            <w:pPr>
              <w:pStyle w:val="a7"/>
              <w:spacing w:before="0"/>
              <w:rPr>
                <w:rFonts w:ascii="Times New Roman" w:hAnsi="Times New Roman" w:cs="Times New Roman"/>
                <w:bCs/>
                <w:sz w:val="24"/>
                <w:szCs w:val="24"/>
              </w:rPr>
            </w:pPr>
            <w:r w:rsidRPr="00215AB9">
              <w:rPr>
                <w:rFonts w:ascii="Times New Roman" w:hAnsi="Times New Roman" w:cs="Times New Roman"/>
                <w:bCs/>
                <w:sz w:val="24"/>
                <w:szCs w:val="24"/>
              </w:rPr>
              <w:t>Формалізація обов'язку ОСП публікувати на постійній основі наприклад аварійність ТЕС, потрібно зрозуміти чи це норма Директив</w:t>
            </w:r>
          </w:p>
          <w:p w:rsidR="008C2D09" w:rsidRPr="00DF52DA" w:rsidRDefault="008C2D09" w:rsidP="008C2D09">
            <w:pPr>
              <w:pStyle w:val="a7"/>
              <w:spacing w:before="0"/>
              <w:jc w:val="left"/>
              <w:rPr>
                <w:rFonts w:ascii="Times New Roman" w:hAnsi="Times New Roman" w:cs="Times New Roman"/>
                <w:bCs/>
                <w:sz w:val="24"/>
                <w:szCs w:val="24"/>
                <w:lang w:val="ru-RU"/>
              </w:rPr>
            </w:pPr>
            <w:r w:rsidRPr="00215AB9">
              <w:rPr>
                <w:rFonts w:ascii="Times New Roman" w:hAnsi="Times New Roman" w:cs="Times New Roman"/>
                <w:bCs/>
                <w:sz w:val="24"/>
                <w:szCs w:val="24"/>
              </w:rPr>
              <w:t>Якщо ні, то краще не прописувати такі норми в ксп</w:t>
            </w:r>
          </w:p>
        </w:tc>
        <w:tc>
          <w:tcPr>
            <w:tcW w:w="3467" w:type="dxa"/>
            <w:gridSpan w:val="2"/>
          </w:tcPr>
          <w:p w:rsidR="008C2D09" w:rsidRPr="00B27D0F" w:rsidRDefault="008C2D09" w:rsidP="008C2D09">
            <w:pPr>
              <w:spacing w:before="0"/>
              <w:jc w:val="center"/>
              <w:rPr>
                <w:rFonts w:ascii="Times New Roman" w:hAnsi="Times New Roman" w:cs="Times New Roman"/>
                <w:b/>
                <w:sz w:val="24"/>
                <w:szCs w:val="24"/>
              </w:rPr>
            </w:pPr>
            <w:r w:rsidRPr="00B27D0F">
              <w:rPr>
                <w:rFonts w:ascii="Times New Roman" w:hAnsi="Times New Roman" w:cs="Times New Roman"/>
                <w:b/>
                <w:sz w:val="24"/>
                <w:szCs w:val="24"/>
              </w:rPr>
              <w:lastRenderedPageBreak/>
              <w:t>Прропонується не враховувати</w:t>
            </w:r>
          </w:p>
          <w:p w:rsidR="008C2D09" w:rsidRDefault="008C2D09" w:rsidP="008C2D09">
            <w:pPr>
              <w:spacing w:before="0"/>
              <w:ind w:firstLine="567"/>
              <w:rPr>
                <w:rFonts w:ascii="Times New Roman" w:hAnsi="Times New Roman" w:cs="Times New Roman"/>
                <w:i/>
                <w:sz w:val="24"/>
                <w:szCs w:val="24"/>
              </w:rPr>
            </w:pPr>
            <w:r>
              <w:rPr>
                <w:rFonts w:ascii="Times New Roman" w:hAnsi="Times New Roman" w:cs="Times New Roman"/>
                <w:i/>
                <w:sz w:val="24"/>
                <w:szCs w:val="24"/>
              </w:rPr>
              <w:t>Невідомо скільки буде тривати надзвичайна ситуація.</w:t>
            </w: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Default="008C2D09" w:rsidP="008C2D09">
            <w:pPr>
              <w:spacing w:before="0"/>
              <w:ind w:firstLine="567"/>
              <w:rPr>
                <w:rFonts w:ascii="Times New Roman" w:hAnsi="Times New Roman" w:cs="Times New Roman"/>
                <w:i/>
                <w:sz w:val="24"/>
                <w:szCs w:val="24"/>
              </w:rPr>
            </w:pPr>
          </w:p>
          <w:p w:rsidR="008C2D09" w:rsidRPr="00B27D0F" w:rsidRDefault="008C2D09" w:rsidP="008C2D09">
            <w:pPr>
              <w:spacing w:before="0"/>
              <w:ind w:firstLine="567"/>
              <w:rPr>
                <w:rFonts w:ascii="Times New Roman" w:hAnsi="Times New Roman" w:cs="Times New Roman"/>
                <w:i/>
                <w:sz w:val="24"/>
                <w:szCs w:val="24"/>
              </w:rPr>
            </w:pPr>
            <w:r>
              <w:rPr>
                <w:rFonts w:ascii="Times New Roman" w:hAnsi="Times New Roman" w:cs="Times New Roman"/>
                <w:i/>
                <w:sz w:val="24"/>
                <w:szCs w:val="24"/>
              </w:rPr>
              <w:t>В</w:t>
            </w:r>
            <w:r w:rsidRPr="00B27D0F">
              <w:rPr>
                <w:rFonts w:ascii="Times New Roman" w:hAnsi="Times New Roman" w:cs="Times New Roman"/>
                <w:i/>
                <w:sz w:val="24"/>
                <w:szCs w:val="24"/>
              </w:rPr>
              <w:t>ідповідно до  Регламенту 543 платформа прозорості ENTSO-E публікує інформацію про блоки</w:t>
            </w:r>
            <w:r>
              <w:rPr>
                <w:rFonts w:ascii="Times New Roman" w:hAnsi="Times New Roman" w:cs="Times New Roman"/>
                <w:i/>
                <w:sz w:val="24"/>
                <w:szCs w:val="24"/>
              </w:rPr>
              <w:t>,</w:t>
            </w:r>
            <w:r w:rsidRPr="00B27D0F">
              <w:rPr>
                <w:rFonts w:ascii="Times New Roman" w:hAnsi="Times New Roman" w:cs="Times New Roman"/>
                <w:i/>
                <w:sz w:val="24"/>
                <w:szCs w:val="24"/>
              </w:rPr>
              <w:t xml:space="preserve"> які не в роботі, але на час війни ОСП цього не робить. </w:t>
            </w:r>
          </w:p>
          <w:p w:rsidR="008C2D09" w:rsidRPr="00215AB9" w:rsidRDefault="008C2D09" w:rsidP="008C2D09">
            <w:pPr>
              <w:spacing w:before="0"/>
              <w:ind w:firstLine="567"/>
              <w:rPr>
                <w:rFonts w:ascii="Times New Roman" w:hAnsi="Times New Roman" w:cs="Times New Roman"/>
                <w:b/>
                <w:sz w:val="24"/>
                <w:szCs w:val="24"/>
              </w:rPr>
            </w:pPr>
            <w:r w:rsidRPr="00B27D0F">
              <w:rPr>
                <w:rFonts w:ascii="Times New Roman" w:hAnsi="Times New Roman" w:cs="Times New Roman"/>
                <w:i/>
                <w:sz w:val="24"/>
                <w:szCs w:val="24"/>
              </w:rPr>
              <w:t>До війни була публікація стану блоків навіть на сайті ОСП на вимогу законодавства.</w:t>
            </w:r>
          </w:p>
        </w:tc>
      </w:tr>
      <w:tr w:rsidR="008C2D09" w:rsidRPr="00215AB9" w:rsidTr="000603C6">
        <w:trPr>
          <w:trHeight w:val="311"/>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 xml:space="preserve">Нова глава </w:t>
            </w:r>
            <w:bookmarkStart w:id="52" w:name="_Hlk150433300"/>
            <w:r w:rsidRPr="00215AB9">
              <w:rPr>
                <w:rFonts w:ascii="Times New Roman" w:hAnsi="Times New Roman" w:cs="Times New Roman"/>
                <w:b/>
                <w:sz w:val="24"/>
                <w:szCs w:val="24"/>
              </w:rPr>
              <w:t>15.</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Обмін резервами потужності</w:t>
            </w:r>
            <w:bookmarkEnd w:id="52"/>
          </w:p>
        </w:tc>
      </w:tr>
      <w:tr w:rsidR="008C2D09" w:rsidRPr="00215AB9" w:rsidTr="000603C6">
        <w:trPr>
          <w:trHeight w:val="271"/>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53" w:name="_Hlk150433310"/>
            <w:r w:rsidRPr="00215AB9">
              <w:rPr>
                <w:rFonts w:ascii="Times New Roman" w:hAnsi="Times New Roman" w:cs="Times New Roman"/>
                <w:b/>
                <w:sz w:val="24"/>
                <w:szCs w:val="24"/>
              </w:rPr>
              <w:t xml:space="preserve">15.1. </w:t>
            </w:r>
            <w:r w:rsidRPr="00215AB9">
              <w:rPr>
                <w:rFonts w:ascii="Times New Roman" w:eastAsia="Times New Roman" w:hAnsi="Times New Roman" w:cs="Times New Roman"/>
                <w:b/>
                <w:bCs/>
                <w:sz w:val="24"/>
                <w:szCs w:val="24"/>
              </w:rPr>
              <w:t>Процес транскордонної активації РВЧ</w:t>
            </w:r>
            <w:bookmarkEnd w:id="53"/>
          </w:p>
        </w:tc>
      </w:tr>
      <w:tr w:rsidR="008C2D09" w:rsidRPr="00215AB9" w:rsidTr="00285C7D">
        <w:trPr>
          <w:trHeight w:val="1717"/>
        </w:trPr>
        <w:tc>
          <w:tcPr>
            <w:tcW w:w="4782" w:type="dxa"/>
            <w:shd w:val="clear" w:color="auto" w:fill="auto"/>
          </w:tcPr>
          <w:p w:rsidR="008C2D09" w:rsidRPr="00215AB9" w:rsidRDefault="008C2D09" w:rsidP="008C2D09">
            <w:pPr>
              <w:pStyle w:val="rvps2"/>
              <w:spacing w:before="0" w:beforeAutospacing="0" w:after="0" w:afterAutospacing="0"/>
              <w:mirrorIndents/>
              <w:rPr>
                <w:b/>
                <w:bCs/>
              </w:rPr>
            </w:pPr>
            <w:bookmarkStart w:id="54" w:name="_Hlk150433340"/>
            <w:r w:rsidRPr="00215AB9">
              <w:rPr>
                <w:b/>
                <w:bCs/>
              </w:rPr>
              <w:t>15.1.1. Метою процесу транскордонної активації РВЧ є надання ОСП можливості здійснювати ПВЧ шляхом обміну потужністю відновлення частоти між областями РЧП.</w:t>
            </w:r>
          </w:p>
          <w:p w:rsidR="008C2D09" w:rsidRPr="00215AB9" w:rsidRDefault="008C2D09" w:rsidP="008C2D09">
            <w:pPr>
              <w:pStyle w:val="rvps2"/>
              <w:spacing w:before="0" w:beforeAutospacing="0" w:after="0" w:afterAutospacing="0"/>
              <w:mirrorIndents/>
              <w:rPr>
                <w:b/>
              </w:rPr>
            </w:pPr>
            <w:r w:rsidRPr="00215AB9">
              <w:rPr>
                <w:b/>
                <w:bCs/>
              </w:rPr>
              <w:t xml:space="preserve">ОСП мають право здійснювати процес транскордонної активації РВЧ для областей РЧП в межах одного блоку РЧП, між різними блоками РЧП або між різними синхронними областями шляхом </w:t>
            </w:r>
            <w:r w:rsidRPr="00215AB9">
              <w:rPr>
                <w:b/>
                <w:bCs/>
              </w:rPr>
              <w:lastRenderedPageBreak/>
              <w:t>укладання угоди про транскордонну активацію РВЧ.</w:t>
            </w:r>
            <w:bookmarkEnd w:id="54"/>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pStyle w:val="rvps2"/>
              <w:spacing w:before="0" w:beforeAutospacing="0" w:after="0" w:afterAutospacing="0"/>
              <w:ind w:firstLine="600"/>
              <w:mirrorIndents/>
              <w:rPr>
                <w:b/>
                <w:bCs/>
              </w:rPr>
            </w:pPr>
            <w:r w:rsidRPr="00215AB9">
              <w:rPr>
                <w:b/>
                <w:bCs/>
              </w:rPr>
              <w:t>Метою процесу транскордонної активації РВЧ є надання ОСП можливості здійснювати ПВЧ шляхом обміну потужністю відновлення частоти між областями РЧП.</w:t>
            </w:r>
          </w:p>
          <w:p w:rsidR="008C2D09" w:rsidRPr="00215AB9" w:rsidRDefault="008C2D09" w:rsidP="008C2D09">
            <w:pPr>
              <w:spacing w:before="0"/>
              <w:ind w:firstLine="600"/>
              <w:rPr>
                <w:rFonts w:ascii="Times New Roman" w:hAnsi="Times New Roman" w:cs="Times New Roman"/>
                <w:b/>
                <w:sz w:val="24"/>
                <w:szCs w:val="24"/>
              </w:rPr>
            </w:pPr>
            <w:r w:rsidRPr="00215AB9">
              <w:rPr>
                <w:rFonts w:ascii="Times New Roman" w:hAnsi="Times New Roman" w:cs="Times New Roman"/>
                <w:b/>
                <w:bCs/>
                <w:sz w:val="24"/>
                <w:szCs w:val="24"/>
              </w:rPr>
              <w:t xml:space="preserve">ОСП </w:t>
            </w:r>
            <w:r w:rsidRPr="00215AB9">
              <w:rPr>
                <w:rFonts w:ascii="Times New Roman" w:hAnsi="Times New Roman" w:cs="Times New Roman"/>
                <w:b/>
                <w:bCs/>
                <w:strike/>
                <w:color w:val="548DD4" w:themeColor="text2" w:themeTint="99"/>
                <w:sz w:val="24"/>
                <w:szCs w:val="24"/>
              </w:rPr>
              <w:t>мають</w:t>
            </w:r>
            <w:r w:rsidRPr="00215AB9">
              <w:rPr>
                <w:rFonts w:ascii="Times New Roman" w:hAnsi="Times New Roman" w:cs="Times New Roman"/>
                <w:b/>
                <w:bCs/>
                <w:color w:val="548DD4" w:themeColor="text2" w:themeTint="99"/>
                <w:sz w:val="24"/>
                <w:szCs w:val="24"/>
              </w:rPr>
              <w:t xml:space="preserve"> має</w:t>
            </w:r>
            <w:r w:rsidRPr="00215AB9">
              <w:rPr>
                <w:rFonts w:ascii="Times New Roman" w:hAnsi="Times New Roman" w:cs="Times New Roman"/>
                <w:b/>
                <w:bCs/>
                <w:sz w:val="24"/>
                <w:szCs w:val="24"/>
              </w:rPr>
              <w:t xml:space="preserve"> право здійснювати процес транскордонної активації РВЧ для </w:t>
            </w:r>
            <w:r w:rsidRPr="00215AB9">
              <w:rPr>
                <w:rFonts w:ascii="Times New Roman" w:hAnsi="Times New Roman" w:cs="Times New Roman"/>
                <w:b/>
                <w:bCs/>
                <w:sz w:val="24"/>
                <w:szCs w:val="24"/>
              </w:rPr>
              <w:lastRenderedPageBreak/>
              <w:t>областей РЧП в межах одного блоку РЧП, між різними блоками РЧП або між різними синхронними областями шляхом укладання угоди про транскордонну активацію РВЧ.</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609"/>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0603C6">
        <w:trPr>
          <w:trHeight w:val="309"/>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55" w:name="_Hlk150433422"/>
            <w:r w:rsidRPr="00215AB9">
              <w:rPr>
                <w:rFonts w:ascii="Times New Roman" w:hAnsi="Times New Roman" w:cs="Times New Roman"/>
                <w:b/>
                <w:sz w:val="24"/>
                <w:szCs w:val="24"/>
              </w:rPr>
              <w:t xml:space="preserve">15.2. </w:t>
            </w:r>
            <w:r w:rsidRPr="00215AB9">
              <w:rPr>
                <w:rFonts w:ascii="Times New Roman" w:hAnsi="Times New Roman" w:cs="Times New Roman"/>
                <w:b/>
                <w:bCs/>
                <w:sz w:val="24"/>
                <w:szCs w:val="24"/>
              </w:rPr>
              <w:t>Процес транскордонної активації РЗ</w:t>
            </w:r>
            <w:bookmarkEnd w:id="55"/>
          </w:p>
        </w:tc>
      </w:tr>
      <w:tr w:rsidR="008C2D09" w:rsidRPr="00215AB9" w:rsidTr="00285C7D">
        <w:trPr>
          <w:trHeight w:val="844"/>
        </w:trPr>
        <w:tc>
          <w:tcPr>
            <w:tcW w:w="4782" w:type="dxa"/>
            <w:shd w:val="clear" w:color="auto" w:fill="auto"/>
          </w:tcPr>
          <w:p w:rsidR="008C2D09" w:rsidRPr="00215AB9" w:rsidRDefault="008C2D09" w:rsidP="008C2D09">
            <w:pPr>
              <w:spacing w:before="0"/>
              <w:rPr>
                <w:rFonts w:ascii="Times New Roman" w:hAnsi="Times New Roman" w:cs="Times New Roman"/>
                <w:sz w:val="24"/>
                <w:szCs w:val="24"/>
              </w:rPr>
            </w:pPr>
            <w:bookmarkStart w:id="56" w:name="_Hlk150433434"/>
            <w:r w:rsidRPr="00215AB9">
              <w:rPr>
                <w:rFonts w:ascii="Times New Roman" w:hAnsi="Times New Roman" w:cs="Times New Roman"/>
                <w:b/>
                <w:bCs/>
                <w:sz w:val="24"/>
                <w:szCs w:val="24"/>
              </w:rPr>
              <w:t>15.2.1. Метою процесу транскордонної активації РЗ є надання ОСП можливості здійснювати ПЗР шляхом реалізації програми регулювання між областями РЧП.</w:t>
            </w:r>
          </w:p>
          <w:p w:rsidR="008C2D09" w:rsidRPr="00215AB9" w:rsidRDefault="008C2D09" w:rsidP="008C2D09">
            <w:pPr>
              <w:pStyle w:val="rvps2"/>
              <w:spacing w:before="0" w:beforeAutospacing="0" w:after="0" w:afterAutospacing="0"/>
              <w:mirrorIndents/>
              <w:rPr>
                <w:b/>
              </w:rPr>
            </w:pPr>
            <w:r w:rsidRPr="00215AB9">
              <w:rPr>
                <w:b/>
                <w:bCs/>
              </w:rPr>
              <w:t>ОСП має право здійснювати процес активації транскордонної активації РЗ для областей РЧП в межах одного блоку РПЧ, між різними блоками РПЧ або між різними синхронними областями шляхом укладання угоди про транскордонну активацію РЗ.</w:t>
            </w:r>
            <w:bookmarkEnd w:id="56"/>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sz w:val="24"/>
                <w:szCs w:val="24"/>
              </w:rPr>
            </w:pPr>
            <w:r w:rsidRPr="00215AB9">
              <w:rPr>
                <w:rFonts w:ascii="Times New Roman" w:hAnsi="Times New Roman" w:cs="Times New Roman"/>
                <w:b/>
                <w:bCs/>
                <w:sz w:val="24"/>
                <w:szCs w:val="24"/>
              </w:rPr>
              <w:t>Метою процесу транскордонної активації РЗ є надання ОСП можливості здійснювати ПЗР шляхом реалізації програми регулювання між областями РЧП.</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ОСП має право здійснювати процес активації транскордонної активації РЗ для областей РЧП в межах одного блоку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між різними блоками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або між різними синхронними областями шляхом укладання угоди про транскордонну активацію РЗ.</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 xml:space="preserve">Уточненя редакції (блок </w:t>
            </w:r>
            <w:r w:rsidRPr="00215AB9">
              <w:rPr>
                <w:rFonts w:ascii="Times New Roman" w:eastAsia="Calibri" w:hAnsi="Times New Roman" w:cs="Times New Roman"/>
                <w:b/>
                <w:bCs/>
                <w:sz w:val="24"/>
                <w:szCs w:val="24"/>
              </w:rPr>
              <w:t>РЧП</w:t>
            </w:r>
            <w:r w:rsidRPr="00215AB9">
              <w:rPr>
                <w:rFonts w:ascii="Times New Roman" w:eastAsia="Calibri" w:hAnsi="Times New Roman" w:cs="Times New Roman"/>
                <w:sz w:val="24"/>
                <w:szCs w:val="24"/>
              </w:rPr>
              <w:t xml:space="preserve">, область </w:t>
            </w:r>
            <w:r w:rsidRPr="00215AB9">
              <w:rPr>
                <w:rFonts w:ascii="Times New Roman" w:eastAsia="Calibri" w:hAnsi="Times New Roman" w:cs="Times New Roman"/>
                <w:b/>
                <w:bCs/>
                <w:sz w:val="24"/>
                <w:szCs w:val="24"/>
              </w:rPr>
              <w:t>РЧП</w:t>
            </w:r>
            <w:r w:rsidRPr="00215AB9">
              <w:rPr>
                <w:rFonts w:ascii="Times New Roman" w:eastAsia="Calibri" w:hAnsi="Times New Roman" w:cs="Times New Roman"/>
                <w:sz w:val="24"/>
                <w:szCs w:val="24"/>
              </w:rPr>
              <w:t>).</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hAnsi="Times New Roman" w:cs="Times New Roman"/>
                <w:b/>
                <w:bCs/>
                <w:sz w:val="24"/>
                <w:szCs w:val="24"/>
              </w:rPr>
            </w:pPr>
            <w:bookmarkStart w:id="57" w:name="_Hlk150433444"/>
            <w:r w:rsidRPr="00215AB9">
              <w:rPr>
                <w:rFonts w:ascii="Times New Roman" w:hAnsi="Times New Roman" w:cs="Times New Roman"/>
                <w:b/>
                <w:bCs/>
                <w:sz w:val="24"/>
                <w:szCs w:val="24"/>
              </w:rPr>
              <w:t>15.2.2. ОСП повинен впроваджувати процес транскордонної активації таким чином, щоб не впливати на:</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стабільність ППЧ синхронної області або синхронних областей, що беруть участь в процесі транскордонного активації РЗ;</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стабільність ПВЧ та ПЗР кожної області РЧП, якою управляють ОСП -учасники або причетні ОСП;</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операційну безпеку.</w:t>
            </w:r>
            <w:bookmarkEnd w:id="57"/>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ОСП повинен впроваджувати процес транскордонної активації </w:t>
            </w:r>
            <w:r w:rsidRPr="00215AB9">
              <w:rPr>
                <w:rFonts w:ascii="Times New Roman" w:hAnsi="Times New Roman" w:cs="Times New Roman"/>
                <w:b/>
                <w:bCs/>
                <w:color w:val="548DD4" w:themeColor="text2" w:themeTint="99"/>
                <w:sz w:val="24"/>
                <w:szCs w:val="24"/>
              </w:rPr>
              <w:t>РЗ</w:t>
            </w:r>
            <w:r w:rsidRPr="00215AB9">
              <w:rPr>
                <w:rFonts w:ascii="Times New Roman" w:hAnsi="Times New Roman" w:cs="Times New Roman"/>
                <w:b/>
                <w:bCs/>
                <w:sz w:val="24"/>
                <w:szCs w:val="24"/>
              </w:rPr>
              <w:t xml:space="preserve"> таким чином, щоб не впливати на:</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стабільність ППЧ синхронної області або синхронних областей, що беруть участь в процесі </w:t>
            </w:r>
            <w:r w:rsidRPr="00215AB9">
              <w:rPr>
                <w:rFonts w:ascii="Times New Roman" w:hAnsi="Times New Roman" w:cs="Times New Roman"/>
                <w:b/>
                <w:bCs/>
                <w:strike/>
                <w:color w:val="548DD4" w:themeColor="text2" w:themeTint="99"/>
                <w:sz w:val="24"/>
                <w:szCs w:val="24"/>
              </w:rPr>
              <w:t>транскордонного</w:t>
            </w:r>
            <w:r w:rsidRPr="00215AB9">
              <w:rPr>
                <w:rFonts w:ascii="Times New Roman" w:hAnsi="Times New Roman" w:cs="Times New Roman"/>
                <w:b/>
                <w:bCs/>
                <w:color w:val="548DD4" w:themeColor="text2" w:themeTint="99"/>
                <w:sz w:val="24"/>
                <w:szCs w:val="24"/>
              </w:rPr>
              <w:t xml:space="preserve"> транскордонної </w:t>
            </w:r>
            <w:r w:rsidRPr="00215AB9">
              <w:rPr>
                <w:rFonts w:ascii="Times New Roman" w:hAnsi="Times New Roman" w:cs="Times New Roman"/>
                <w:b/>
                <w:bCs/>
                <w:sz w:val="24"/>
                <w:szCs w:val="24"/>
              </w:rPr>
              <w:t>активації РЗ;</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стабільність ПВЧ та ПЗР кожної області РЧП, якою управляють ОСП</w:t>
            </w:r>
            <w:r w:rsidRPr="00215AB9">
              <w:rPr>
                <w:rFonts w:ascii="Times New Roman" w:hAnsi="Times New Roman" w:cs="Times New Roman"/>
                <w:b/>
                <w:bCs/>
                <w:color w:val="548DD4" w:themeColor="text2" w:themeTint="99"/>
                <w:sz w:val="24"/>
                <w:szCs w:val="24"/>
              </w:rPr>
              <w:t>,</w:t>
            </w:r>
            <w:r w:rsidRPr="00215AB9">
              <w:rPr>
                <w:rFonts w:ascii="Times New Roman" w:hAnsi="Times New Roman" w:cs="Times New Roman"/>
                <w:b/>
                <w:bCs/>
                <w:sz w:val="24"/>
                <w:szCs w:val="24"/>
              </w:rPr>
              <w:t xml:space="preserve"> учасники або причетні ОСП;</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операційну безпеку.</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Уточненя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hAnsi="Times New Roman" w:cs="Times New Roman"/>
                <w:b/>
                <w:bCs/>
                <w:sz w:val="24"/>
                <w:szCs w:val="24"/>
              </w:rPr>
            </w:pPr>
            <w:bookmarkStart w:id="58" w:name="_Hlk150433466"/>
            <w:r w:rsidRPr="00215AB9">
              <w:rPr>
                <w:rFonts w:ascii="Times New Roman" w:hAnsi="Times New Roman" w:cs="Times New Roman"/>
                <w:b/>
                <w:bCs/>
                <w:sz w:val="24"/>
                <w:szCs w:val="24"/>
              </w:rPr>
              <w:lastRenderedPageBreak/>
              <w:t>15.2.3. ОСП повинен впроваджувати програму регулювання між областями РПЧ однієї синхронної області, виконуючи, щонайменше, одну з наступних дій:</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визначення перетоку активної потужності через </w:t>
            </w:r>
            <w:r w:rsidRPr="00215AB9">
              <w:rPr>
                <w:rFonts w:ascii="Times New Roman" w:hAnsi="Times New Roman" w:cs="Times New Roman"/>
                <w:b/>
                <w:sz w:val="24"/>
                <w:szCs w:val="24"/>
                <w:shd w:val="clear" w:color="auto" w:fill="FFFFFF"/>
              </w:rPr>
              <w:t>віртуальну з’єднувальну лінію</w:t>
            </w:r>
            <w:r w:rsidRPr="00215AB9">
              <w:rPr>
                <w:rFonts w:ascii="Times New Roman" w:hAnsi="Times New Roman" w:cs="Times New Roman"/>
                <w:b/>
                <w:bCs/>
                <w:sz w:val="24"/>
                <w:szCs w:val="24"/>
              </w:rPr>
              <w:t>, яка є частиною розрахунку FRCE;</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коригування програми регулювання; </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коригування перетоків активної потужності міждержавними лініями електропередачі ПСВН.</w:t>
            </w:r>
            <w:bookmarkEnd w:id="58"/>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ОСП повинен впроваджувати програму регулювання між областями </w:t>
            </w:r>
            <w:r w:rsidRPr="00215AB9">
              <w:rPr>
                <w:rFonts w:ascii="Times New Roman" w:hAnsi="Times New Roman" w:cs="Times New Roman"/>
                <w:b/>
                <w:bCs/>
                <w:color w:val="548DD4" w:themeColor="text2" w:themeTint="99"/>
                <w:sz w:val="24"/>
                <w:szCs w:val="24"/>
              </w:rPr>
              <w:t>РЧП</w:t>
            </w:r>
            <w:r w:rsidRPr="00215AB9">
              <w:rPr>
                <w:rFonts w:ascii="Times New Roman" w:hAnsi="Times New Roman" w:cs="Times New Roman"/>
                <w:b/>
                <w:bCs/>
                <w:sz w:val="24"/>
                <w:szCs w:val="24"/>
              </w:rPr>
              <w:t xml:space="preserve"> однієї синхронної області, виконуючи, щонайменше, одну з наступних дій:</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визначення перетоку активної потужності через </w:t>
            </w:r>
            <w:r w:rsidRPr="00215AB9">
              <w:rPr>
                <w:rFonts w:ascii="Times New Roman" w:hAnsi="Times New Roman" w:cs="Times New Roman"/>
                <w:b/>
                <w:sz w:val="24"/>
                <w:szCs w:val="24"/>
                <w:shd w:val="clear" w:color="auto" w:fill="FFFFFF"/>
              </w:rPr>
              <w:t>віртуальну з’єднувальну лінію</w:t>
            </w:r>
            <w:r w:rsidRPr="00215AB9">
              <w:rPr>
                <w:rFonts w:ascii="Times New Roman" w:hAnsi="Times New Roman" w:cs="Times New Roman"/>
                <w:b/>
                <w:bCs/>
                <w:sz w:val="24"/>
                <w:szCs w:val="24"/>
              </w:rPr>
              <w:t>, яка є частиною розрахунку FRCE;</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коригування програми регулювання; </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коригування перетоків активної потужності міждержавними лініями електропередачі ПСВН.</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Уточненя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717"/>
        </w:trPr>
        <w:tc>
          <w:tcPr>
            <w:tcW w:w="4782" w:type="dxa"/>
            <w:shd w:val="clear" w:color="auto" w:fill="auto"/>
          </w:tcPr>
          <w:p w:rsidR="008C2D09" w:rsidRPr="00215AB9" w:rsidRDefault="008C2D09" w:rsidP="008C2D09">
            <w:pPr>
              <w:pStyle w:val="rvps2"/>
              <w:spacing w:before="0" w:beforeAutospacing="0" w:after="0" w:afterAutospacing="0"/>
              <w:mirrorIndents/>
              <w:rPr>
                <w:b/>
              </w:rPr>
            </w:pPr>
            <w:bookmarkStart w:id="59" w:name="_Hlk150433477"/>
            <w:r w:rsidRPr="00215AB9">
              <w:rPr>
                <w:b/>
                <w:bCs/>
              </w:rPr>
              <w:t xml:space="preserve">15.2.4. ОСП повинен впроваджувати програму регулювання між областями </w:t>
            </w:r>
            <w:r w:rsidRPr="00215AB9">
              <w:rPr>
                <w:b/>
                <w:bCs/>
                <w:lang w:val="ru-RU"/>
              </w:rPr>
              <w:t>РПЧ</w:t>
            </w:r>
            <w:r w:rsidRPr="00215AB9">
              <w:rPr>
                <w:b/>
                <w:bCs/>
              </w:rPr>
              <w:t xml:space="preserve"> різних синхронних областей, шляхом регулювання перетоків активної потужності міждержавними лініями електропередачі ПСВН.</w:t>
            </w:r>
            <w:bookmarkEnd w:id="59"/>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ОСП повинен впроваджувати програму регулювання між областями </w:t>
            </w:r>
            <w:r w:rsidRPr="00215AB9">
              <w:rPr>
                <w:rFonts w:ascii="Times New Roman" w:hAnsi="Times New Roman" w:cs="Times New Roman"/>
                <w:b/>
                <w:bCs/>
                <w:color w:val="548DD4" w:themeColor="text2" w:themeTint="99"/>
                <w:sz w:val="24"/>
                <w:szCs w:val="24"/>
                <w:lang w:val="ru-RU"/>
              </w:rPr>
              <w:t>РЧП</w:t>
            </w:r>
            <w:r w:rsidRPr="00215AB9">
              <w:rPr>
                <w:rFonts w:ascii="Times New Roman" w:hAnsi="Times New Roman" w:cs="Times New Roman"/>
                <w:b/>
                <w:bCs/>
                <w:sz w:val="24"/>
                <w:szCs w:val="24"/>
              </w:rPr>
              <w:t xml:space="preserve"> різних синхронних областей, шляхом регулювання перетоків активної потужності міждержавними лініями електропередачі ПСВН.</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Уточненя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0603C6">
        <w:trPr>
          <w:trHeight w:val="317"/>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60" w:name="_Hlk150433507"/>
            <w:r w:rsidRPr="00215AB9">
              <w:rPr>
                <w:rFonts w:ascii="Times New Roman" w:hAnsi="Times New Roman" w:cs="Times New Roman"/>
                <w:b/>
                <w:bCs/>
                <w:sz w:val="24"/>
                <w:szCs w:val="24"/>
              </w:rPr>
              <w:t>15.3. Обмін та спільне використання резервів в межах синхронної області</w:t>
            </w:r>
            <w:bookmarkEnd w:id="60"/>
          </w:p>
        </w:tc>
      </w:tr>
      <w:tr w:rsidR="008C2D09" w:rsidRPr="00215AB9" w:rsidTr="00285C7D">
        <w:trPr>
          <w:trHeight w:val="1717"/>
        </w:trPr>
        <w:tc>
          <w:tcPr>
            <w:tcW w:w="4782" w:type="dxa"/>
            <w:shd w:val="clear" w:color="auto" w:fill="auto"/>
          </w:tcPr>
          <w:p w:rsidR="008C2D09" w:rsidRPr="00215AB9" w:rsidRDefault="008C2D09" w:rsidP="008C2D09">
            <w:pPr>
              <w:pStyle w:val="rvps2"/>
              <w:spacing w:before="0" w:beforeAutospacing="0" w:after="0" w:afterAutospacing="0"/>
              <w:mirrorIndents/>
              <w:rPr>
                <w:b/>
              </w:rPr>
            </w:pPr>
            <w:bookmarkStart w:id="61" w:name="_Hlk150433515"/>
            <w:r w:rsidRPr="00215AB9">
              <w:rPr>
                <w:rFonts w:eastAsia="Calibri"/>
                <w:b/>
                <w:bCs/>
              </w:rPr>
              <w:t>15.3.1. ОСП має право брати участь в обміні РПЧ в синхронній області. Обмін РПЧ передбачає передачу зобов'язання щодо підтримки РПЧ від ОСП, що отримує резерв, до ОСП, що приєднує резерв, на відповідний обсяг РПЧ.</w:t>
            </w:r>
            <w:bookmarkEnd w:id="61"/>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176"/>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spacing w:before="0"/>
              <w:ind w:firstLine="567"/>
              <w:rPr>
                <w:rFonts w:ascii="Times New Roman" w:hAnsi="Times New Roman" w:cs="Times New Roman"/>
                <w:b/>
                <w:sz w:val="24"/>
                <w:szCs w:val="24"/>
                <w:shd w:val="clear" w:color="auto" w:fill="FFFFFF"/>
              </w:rPr>
            </w:pPr>
            <w:r w:rsidRPr="00215AB9">
              <w:rPr>
                <w:rFonts w:ascii="Times New Roman" w:eastAsia="Calibri" w:hAnsi="Times New Roman" w:cs="Times New Roman"/>
                <w:bCs/>
                <w:sz w:val="24"/>
                <w:szCs w:val="24"/>
              </w:rPr>
              <w:t xml:space="preserve">Не зрозуміло яким чином ОСП буде здійснювати обмін РПЧ  </w:t>
            </w:r>
            <w:r w:rsidRPr="00215AB9">
              <w:rPr>
                <w:rFonts w:ascii="Times New Roman" w:hAnsi="Times New Roman" w:cs="Times New Roman"/>
                <w:bCs/>
                <w:sz w:val="24"/>
                <w:szCs w:val="24"/>
              </w:rPr>
              <w:t xml:space="preserve"> </w:t>
            </w:r>
            <w:r w:rsidRPr="00215AB9">
              <w:rPr>
                <w:rFonts w:ascii="Times New Roman" w:eastAsia="Calibri" w:hAnsi="Times New Roman" w:cs="Times New Roman"/>
                <w:bCs/>
                <w:sz w:val="24"/>
                <w:szCs w:val="24"/>
              </w:rPr>
              <w:t>в синхронній області.</w:t>
            </w: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Регламент (EU) 2017/1485</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Article 163, Exchange of FCR within a synchronous area</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 xml:space="preserve">1. All TSOs involved in the exchange of FCR within a synchronous area shall comply with the requirements set out in paragraphs 2 to 9. The exchange </w:t>
            </w:r>
            <w:r w:rsidRPr="00B27D0F">
              <w:rPr>
                <w:rFonts w:ascii="Times New Roman" w:hAnsi="Times New Roman" w:cs="Times New Roman"/>
                <w:i/>
                <w:sz w:val="24"/>
                <w:szCs w:val="24"/>
              </w:rPr>
              <w:lastRenderedPageBreak/>
              <w:t>of FCR implies a transfer of a FCR obligation from the reserve receiving TSO to the reserve connecting TSO for the corresponding reserve capacity on FCR.</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В Регламенті 2195 є небагато згадок про РПЧ, для прикладу у статті 18 (5, f) Регламенту 2195 йдеться про вимоги до інформації, що забезпечує ОСП, який приєднує резерв для оцінки надання послуг балансування відповідно до статті 154(1), статті 154(8), статті 158(1)(e), статті 158(4)(b), статті 161(1)(f) та статті 161(4)(b) Регламенту (ЄС) 2017/1485;  Статті про мінімальні вимоги до РПЧ та РЗ.</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Щодо відповідальності, то судячи з положень Регламенту 1485 зобов’язання щодо підтримки РПЧ повинен брати на себе ОСП, що приєднує резерв і відповідати за підтримку РПЧ у ОСП, що отримує резерв, тобто, якщо вірно зрозуміло, тут мова про взаємодію декілької ОСП в синхронній області.</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 xml:space="preserve">Можна б було припустити, що обмін РПЧ також відбувається всередині блоку РЧП, що скоріш за все і </w:t>
            </w:r>
            <w:r w:rsidRPr="00B27D0F">
              <w:rPr>
                <w:rFonts w:ascii="Times New Roman" w:hAnsi="Times New Roman" w:cs="Times New Roman"/>
                <w:i/>
                <w:sz w:val="24"/>
                <w:szCs w:val="24"/>
              </w:rPr>
              <w:lastRenderedPageBreak/>
              <w:t>відповідає факту, проте в статті 119 Регламенту 1485 про операційну угоду у блоці РЧП нічого не сказано про визначення параметрів РПЧ для блоку або про обмін РПЧ у блоці, є лише про обмеження обміну РПЧ між областями РЧП у синхроній зоні (стаття 119 (2, n)).</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 xml:space="preserve">Просимо зауважити, що цей пункт лише дає право приймати участь у обміні РПЧ, а не зобов’язання. </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Опрацювавши міжнародний досвід, прийшли до висновку, що кооперація по обмінами РПЧ все ж таки відбувається у частини ОСП синхронної області Центральної Європи, тобто це не взаємодія на платформах чи по операційним угодам блоку РЧП, це саме окремий вид взаємодії між ОСП (областями РЧП), які вирішили брвти участь в обміні РПЧ</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 xml:space="preserve">https://www.next-kraftwerke.com/knowledge/frequency-containment-reserve-fcr </w:t>
            </w:r>
          </w:p>
          <w:p w:rsidR="008C2D09" w:rsidRPr="00B27D0F" w:rsidRDefault="008C2D09" w:rsidP="008C2D09">
            <w:pPr>
              <w:spacing w:before="0"/>
              <w:ind w:firstLine="397"/>
              <w:rPr>
                <w:rFonts w:ascii="Times New Roman" w:hAnsi="Times New Roman" w:cs="Times New Roman"/>
                <w:i/>
                <w:sz w:val="24"/>
                <w:szCs w:val="24"/>
              </w:rPr>
            </w:pPr>
            <w:r w:rsidRPr="00B27D0F">
              <w:rPr>
                <w:rFonts w:ascii="Times New Roman" w:hAnsi="Times New Roman" w:cs="Times New Roman"/>
                <w:i/>
                <w:sz w:val="24"/>
                <w:szCs w:val="24"/>
              </w:rPr>
              <w:t>Також, є документ https://consultations.entsoe.eu/markets/nordic-tsos-proposals-for-frequency-quality-and-fc/supporting_documents/Explanatory%20document%20for%20N</w:t>
            </w:r>
            <w:r w:rsidRPr="00B27D0F">
              <w:rPr>
                <w:rFonts w:ascii="Times New Roman" w:hAnsi="Times New Roman" w:cs="Times New Roman"/>
                <w:i/>
                <w:sz w:val="24"/>
                <w:szCs w:val="24"/>
              </w:rPr>
              <w:lastRenderedPageBreak/>
              <w:t>ordic%20FCR%20exchange%20limits%20proposal.pdf</w:t>
            </w:r>
            <w:r>
              <w:rPr>
                <w:rFonts w:ascii="Times New Roman" w:hAnsi="Times New Roman" w:cs="Times New Roman"/>
                <w:i/>
                <w:sz w:val="24"/>
                <w:szCs w:val="24"/>
              </w:rPr>
              <w:t>,</w:t>
            </w:r>
            <w:r w:rsidRPr="00B27D0F">
              <w:rPr>
                <w:rFonts w:ascii="Times New Roman" w:hAnsi="Times New Roman" w:cs="Times New Roman"/>
                <w:i/>
                <w:sz w:val="24"/>
                <w:szCs w:val="24"/>
              </w:rPr>
              <w:t xml:space="preserve"> що визначає межі омбіну РПЧ для Nordic synchronous area. Стаття 163 (2) Регламенту 1485 визначає обмеження та вимоги щодо обміну РПЧ у синхроній області Континентальної Європи, а для інших зо</w:t>
            </w:r>
            <w:r>
              <w:rPr>
                <w:rFonts w:ascii="Times New Roman" w:hAnsi="Times New Roman" w:cs="Times New Roman"/>
                <w:i/>
                <w:sz w:val="24"/>
                <w:szCs w:val="24"/>
              </w:rPr>
              <w:t>н мають бути окремі розрахунки.</w:t>
            </w:r>
          </w:p>
        </w:tc>
      </w:tr>
      <w:tr w:rsidR="008C2D09" w:rsidRPr="00215AB9" w:rsidTr="00285C7D">
        <w:trPr>
          <w:trHeight w:val="135"/>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15.3.2. ОСП, задіяні в обміні РПЧ в межах синхронної області, повинні дотримуватися обмежень і вимог до обміну РПЧ в межах синхронної області, визначених угодами синхронної області та враховувати наступні обмеження:</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1) ОСП суміжних блоків РЧП повинен забезпечити, щоб принаймні 30 % їхніх загальних сумарних початкових зобов’язань РПЧ фізично надавалося всередині їх блоку РЧП. Обсяг резервної потужності РПЧ, фізично розташованому в блоці РЧП в результаті обміну РПЧ з іншими блоками РЧП, повинен бути обмежений максимумом:</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30 % загальних сумарних початкових зобов’язань РПЧ для ОСП блоку РЧП, до якого фізична підключена резервна потужність РПЧ;</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100 МВт резервної потужності РПЧ;</w:t>
            </w: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2) ОСП областей РЧП в одному блоці РЧП повинен мати право визначати в Операційній угоді блоку РЧП внутрішні обмеження для обміну РПЧ між </w:t>
            </w:r>
            <w:r w:rsidRPr="00215AB9">
              <w:rPr>
                <w:rFonts w:ascii="Times New Roman" w:eastAsia="Calibri" w:hAnsi="Times New Roman" w:cs="Times New Roman"/>
                <w:b/>
                <w:bCs/>
                <w:sz w:val="24"/>
                <w:szCs w:val="24"/>
              </w:rPr>
              <w:lastRenderedPageBreak/>
              <w:t>областями РЧП в одному блоці РЧП, щоб:</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уникнути внутрішніх перевантажень у разі активації РПЧ;</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забезпечити рівномірний розподіл резервної потужності РПЧ на випадок розділу мережі;</w:t>
            </w:r>
          </w:p>
          <w:p w:rsidR="008C2D09" w:rsidRPr="00215AB9" w:rsidRDefault="008C2D09" w:rsidP="008C2D09">
            <w:pPr>
              <w:pStyle w:val="rvps2"/>
              <w:spacing w:before="0" w:beforeAutospacing="0" w:after="0" w:afterAutospacing="0"/>
              <w:mirrorIndents/>
              <w:rPr>
                <w:b/>
              </w:rPr>
            </w:pPr>
            <w:r w:rsidRPr="00215AB9">
              <w:rPr>
                <w:rFonts w:eastAsia="Calibri"/>
                <w:b/>
                <w:bCs/>
              </w:rPr>
              <w:t>уникати негативного впливу на стабільність РПЧ або на операційну безпеку.</w:t>
            </w:r>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176"/>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pStyle w:val="a7"/>
              <w:spacing w:before="0"/>
              <w:rPr>
                <w:rFonts w:ascii="Times New Roman" w:hAnsi="Times New Roman" w:cs="Times New Roman"/>
                <w:bCs/>
                <w:sz w:val="24"/>
                <w:szCs w:val="24"/>
              </w:rPr>
            </w:pPr>
            <w:r w:rsidRPr="00215AB9">
              <w:rPr>
                <w:rFonts w:ascii="Times New Roman" w:hAnsi="Times New Roman" w:cs="Times New Roman"/>
                <w:bCs/>
                <w:sz w:val="24"/>
                <w:szCs w:val="24"/>
              </w:rPr>
              <w:t>Потребує додаткового обгрунтування яким документом визначено обмеження максимум на такому рівні? Фактично це означає, що до ОСП гарантує що обмін РПЧ в рамках зони має бути не більше 30% наявної потужності, але не більше 100 МВТ.</w:t>
            </w:r>
          </w:p>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B27D0F" w:rsidRDefault="008C2D09" w:rsidP="008C2D09">
            <w:pPr>
              <w:spacing w:before="0"/>
              <w:jc w:val="center"/>
              <w:rPr>
                <w:rFonts w:ascii="Times New Roman" w:hAnsi="Times New Roman" w:cs="Times New Roman"/>
                <w:b/>
                <w:sz w:val="24"/>
                <w:szCs w:val="24"/>
              </w:rPr>
            </w:pPr>
            <w:r w:rsidRPr="00B27D0F">
              <w:rPr>
                <w:rFonts w:ascii="Times New Roman" w:hAnsi="Times New Roman" w:cs="Times New Roman"/>
                <w:b/>
                <w:sz w:val="24"/>
                <w:szCs w:val="24"/>
              </w:rPr>
              <w:t>Відсутні конкретні пропозиції</w:t>
            </w:r>
          </w:p>
          <w:p w:rsidR="008C2D09" w:rsidRPr="00B27D0F" w:rsidRDefault="008C2D09" w:rsidP="008C2D09">
            <w:pPr>
              <w:spacing w:before="0"/>
              <w:ind w:firstLine="567"/>
              <w:rPr>
                <w:rFonts w:ascii="Times New Roman" w:hAnsi="Times New Roman" w:cs="Times New Roman"/>
                <w:i/>
                <w:sz w:val="24"/>
                <w:szCs w:val="24"/>
              </w:rPr>
            </w:pPr>
            <w:r w:rsidRPr="00B27D0F">
              <w:rPr>
                <w:rFonts w:ascii="Times New Roman" w:hAnsi="Times New Roman" w:cs="Times New Roman"/>
                <w:i/>
                <w:sz w:val="24"/>
                <w:szCs w:val="24"/>
              </w:rPr>
              <w:t xml:space="preserve">Документ що визначає ці параметри - це додаток VI Регламенту 1485. </w:t>
            </w:r>
          </w:p>
          <w:p w:rsidR="008C2D09" w:rsidRPr="00B27D0F" w:rsidRDefault="008C2D09" w:rsidP="008C2D09">
            <w:pPr>
              <w:spacing w:before="0"/>
              <w:ind w:firstLine="567"/>
              <w:rPr>
                <w:rFonts w:ascii="Times New Roman" w:hAnsi="Times New Roman" w:cs="Times New Roman"/>
                <w:i/>
                <w:sz w:val="24"/>
                <w:szCs w:val="24"/>
              </w:rPr>
            </w:pPr>
            <w:r w:rsidRPr="00B27D0F">
              <w:rPr>
                <w:rFonts w:ascii="Times New Roman" w:hAnsi="Times New Roman" w:cs="Times New Roman"/>
                <w:i/>
                <w:sz w:val="24"/>
                <w:szCs w:val="24"/>
              </w:rPr>
              <w:t>Article 163:</w:t>
            </w:r>
          </w:p>
          <w:p w:rsidR="008C2D09" w:rsidRPr="00B27D0F" w:rsidRDefault="008C2D09" w:rsidP="008C2D09">
            <w:pPr>
              <w:spacing w:before="0"/>
              <w:ind w:firstLine="567"/>
              <w:rPr>
                <w:rFonts w:ascii="Times New Roman" w:hAnsi="Times New Roman" w:cs="Times New Roman"/>
                <w:i/>
                <w:sz w:val="24"/>
                <w:szCs w:val="24"/>
              </w:rPr>
            </w:pPr>
            <w:r w:rsidRPr="00B27D0F">
              <w:rPr>
                <w:rFonts w:ascii="Times New Roman" w:hAnsi="Times New Roman" w:cs="Times New Roman"/>
                <w:i/>
                <w:sz w:val="24"/>
                <w:szCs w:val="24"/>
              </w:rPr>
              <w:t>2. All TSOs involved in the exchange of FCR within a synchronous area shall respect the limits and requirements for the exchange of FCR within the synchronous area specified in the Table of Annex VI.</w:t>
            </w:r>
          </w:p>
          <w:p w:rsidR="008C2D09" w:rsidRPr="00B27D0F" w:rsidRDefault="008C2D09" w:rsidP="008C2D09">
            <w:pPr>
              <w:spacing w:before="0"/>
              <w:ind w:firstLine="567"/>
              <w:rPr>
                <w:rFonts w:ascii="Times New Roman" w:hAnsi="Times New Roman" w:cs="Times New Roman"/>
                <w:i/>
                <w:sz w:val="24"/>
                <w:szCs w:val="24"/>
              </w:rPr>
            </w:pPr>
            <w:r w:rsidRPr="00B27D0F">
              <w:rPr>
                <w:rFonts w:ascii="Times New Roman" w:hAnsi="Times New Roman" w:cs="Times New Roman"/>
                <w:i/>
                <w:sz w:val="24"/>
                <w:szCs w:val="24"/>
              </w:rPr>
              <w:t>ANNEX VI</w:t>
            </w:r>
          </w:p>
          <w:p w:rsidR="008C2D09" w:rsidRPr="00B27D0F" w:rsidRDefault="008C2D09" w:rsidP="008C2D09">
            <w:pPr>
              <w:spacing w:before="0"/>
              <w:ind w:firstLine="567"/>
              <w:rPr>
                <w:rFonts w:ascii="Times New Roman" w:hAnsi="Times New Roman" w:cs="Times New Roman"/>
                <w:i/>
                <w:sz w:val="24"/>
                <w:szCs w:val="24"/>
              </w:rPr>
            </w:pPr>
            <w:r w:rsidRPr="00B27D0F">
              <w:rPr>
                <w:rFonts w:ascii="Times New Roman" w:hAnsi="Times New Roman" w:cs="Times New Roman"/>
                <w:i/>
                <w:sz w:val="24"/>
                <w:szCs w:val="24"/>
              </w:rPr>
              <w:t>Limits and requirements for the exchange of FCR referred to in Article 163:</w:t>
            </w:r>
          </w:p>
          <w:p w:rsidR="008C2D09" w:rsidRPr="00B27D0F" w:rsidRDefault="008C2D09" w:rsidP="008C2D09">
            <w:pPr>
              <w:spacing w:before="0"/>
              <w:ind w:firstLine="567"/>
              <w:rPr>
                <w:rFonts w:ascii="Times New Roman" w:hAnsi="Times New Roman" w:cs="Times New Roman"/>
                <w:i/>
                <w:sz w:val="24"/>
                <w:szCs w:val="24"/>
              </w:rPr>
            </w:pPr>
            <w:r w:rsidRPr="00B27D0F">
              <w:rPr>
                <w:rFonts w:ascii="Times New Roman" w:hAnsi="Times New Roman" w:cs="Times New Roman"/>
                <w:i/>
                <w:sz w:val="24"/>
                <w:szCs w:val="24"/>
              </w:rPr>
              <w:t>Table Limits and requirements for the exchange of FCR</w:t>
            </w:r>
          </w:p>
          <w:p w:rsidR="008C2D09" w:rsidRPr="00B27D0F" w:rsidRDefault="008C2D09" w:rsidP="008C2D09">
            <w:pPr>
              <w:spacing w:before="0"/>
              <w:ind w:firstLine="567"/>
              <w:rPr>
                <w:rFonts w:ascii="Times New Roman" w:hAnsi="Times New Roman" w:cs="Times New Roman"/>
                <w:i/>
                <w:sz w:val="24"/>
                <w:szCs w:val="24"/>
              </w:rPr>
            </w:pPr>
            <w:r w:rsidRPr="00B27D0F">
              <w:rPr>
                <w:rFonts w:ascii="Times New Roman" w:hAnsi="Times New Roman" w:cs="Times New Roman"/>
                <w:i/>
                <w:sz w:val="24"/>
                <w:szCs w:val="24"/>
              </w:rPr>
              <w:t xml:space="preserve">the TSOs of an LFC block shall ensure that at least 30 % of their total combined initial FCR obligations, is physically provided inside their LFC block; </w:t>
            </w:r>
            <w:r w:rsidRPr="00B27D0F">
              <w:rPr>
                <w:rFonts w:ascii="Times New Roman" w:hAnsi="Times New Roman" w:cs="Times New Roman"/>
                <w:i/>
                <w:sz w:val="24"/>
                <w:szCs w:val="24"/>
              </w:rPr>
              <w:lastRenderedPageBreak/>
              <w:t>and</w:t>
            </w:r>
          </w:p>
          <w:p w:rsidR="008C2D09" w:rsidRPr="00B27D0F" w:rsidRDefault="008C2D09" w:rsidP="008C2D09">
            <w:pPr>
              <w:spacing w:before="0"/>
              <w:ind w:firstLine="567"/>
              <w:rPr>
                <w:rFonts w:ascii="Times New Roman" w:hAnsi="Times New Roman" w:cs="Times New Roman"/>
                <w:i/>
                <w:sz w:val="24"/>
                <w:szCs w:val="24"/>
              </w:rPr>
            </w:pPr>
            <w:r w:rsidRPr="00B27D0F">
              <w:rPr>
                <w:rFonts w:ascii="Times New Roman" w:hAnsi="Times New Roman" w:cs="Times New Roman"/>
                <w:i/>
                <w:sz w:val="24"/>
                <w:szCs w:val="24"/>
              </w:rPr>
              <w:t>the amount of reserve capacity on FCR, physically located in an LFC block as a result of the exchange of FCR with other LFC blocks, shall be limited to the maximum of:</w:t>
            </w:r>
          </w:p>
          <w:p w:rsidR="008C2D09" w:rsidRPr="00B27D0F" w:rsidRDefault="008C2D09" w:rsidP="008C2D09">
            <w:pPr>
              <w:spacing w:before="0"/>
              <w:ind w:firstLine="567"/>
              <w:rPr>
                <w:rFonts w:ascii="Times New Roman" w:hAnsi="Times New Roman" w:cs="Times New Roman"/>
                <w:i/>
                <w:sz w:val="24"/>
                <w:szCs w:val="24"/>
              </w:rPr>
            </w:pPr>
            <w:r w:rsidRPr="00B27D0F">
              <w:rPr>
                <w:rFonts w:ascii="Times New Roman" w:hAnsi="Times New Roman" w:cs="Times New Roman"/>
                <w:i/>
                <w:sz w:val="24"/>
                <w:szCs w:val="24"/>
              </w:rPr>
              <w:t>30 % of the total combined initial FCR obligations of the TSOs of the LFC block to which the reserve capacity on FCR is physically connected; and</w:t>
            </w:r>
          </w:p>
          <w:p w:rsidR="008C2D09" w:rsidRPr="00215AB9" w:rsidRDefault="008C2D09" w:rsidP="008C2D09">
            <w:pPr>
              <w:spacing w:before="0"/>
              <w:ind w:firstLine="567"/>
              <w:rPr>
                <w:rFonts w:ascii="Times New Roman" w:hAnsi="Times New Roman" w:cs="Times New Roman"/>
                <w:b/>
                <w:sz w:val="24"/>
                <w:szCs w:val="24"/>
              </w:rPr>
            </w:pPr>
            <w:r w:rsidRPr="00B27D0F">
              <w:rPr>
                <w:rFonts w:ascii="Times New Roman" w:hAnsi="Times New Roman" w:cs="Times New Roman"/>
                <w:i/>
                <w:sz w:val="24"/>
                <w:szCs w:val="24"/>
              </w:rPr>
              <w:t>100 MW of reserve capacity on FCR.</w:t>
            </w:r>
          </w:p>
        </w:tc>
      </w:tr>
      <w:tr w:rsidR="008C2D09" w:rsidRPr="00215AB9" w:rsidTr="00285C7D">
        <w:trPr>
          <w:trHeight w:val="1717"/>
        </w:trPr>
        <w:tc>
          <w:tcPr>
            <w:tcW w:w="4782" w:type="dxa"/>
            <w:shd w:val="clear" w:color="auto" w:fill="auto"/>
          </w:tcPr>
          <w:p w:rsidR="008C2D09" w:rsidRPr="00215AB9" w:rsidRDefault="008C2D09" w:rsidP="008C2D09">
            <w:pPr>
              <w:pStyle w:val="rvps2"/>
              <w:spacing w:before="0" w:beforeAutospacing="0" w:after="0" w:afterAutospacing="0"/>
              <w:mirrorIndents/>
              <w:rPr>
                <w:b/>
                <w:bCs/>
              </w:rPr>
            </w:pPr>
            <w:bookmarkStart w:id="62" w:name="_Hlk150433930"/>
            <w:r w:rsidRPr="00215AB9">
              <w:rPr>
                <w:rFonts w:eastAsia="Calibri"/>
                <w:b/>
                <w:bCs/>
              </w:rPr>
              <w:lastRenderedPageBreak/>
              <w:t>15.3.12. У разі, якщо має місце обмін РВЧ та РЗ відбувається, ОСП, що приєднує резерв, і ОСП, що отримує резерв, інформують про такий обмін іншого ОСП синхронної області.</w:t>
            </w:r>
            <w:bookmarkEnd w:id="62"/>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У разі, якщо </w:t>
            </w:r>
            <w:r w:rsidRPr="00215AB9">
              <w:rPr>
                <w:rFonts w:ascii="Times New Roman" w:eastAsia="Calibri" w:hAnsi="Times New Roman" w:cs="Times New Roman"/>
                <w:b/>
                <w:bCs/>
                <w:strike/>
                <w:color w:val="548DD4" w:themeColor="text2" w:themeTint="99"/>
                <w:sz w:val="24"/>
                <w:szCs w:val="24"/>
              </w:rPr>
              <w:t>має місце</w:t>
            </w:r>
            <w:r w:rsidRPr="00215AB9">
              <w:rPr>
                <w:rFonts w:ascii="Times New Roman" w:eastAsia="Calibri" w:hAnsi="Times New Roman" w:cs="Times New Roman"/>
                <w:b/>
                <w:bCs/>
                <w:color w:val="548DD4" w:themeColor="text2" w:themeTint="99"/>
                <w:sz w:val="24"/>
                <w:szCs w:val="24"/>
              </w:rPr>
              <w:t xml:space="preserve"> відбувається</w:t>
            </w:r>
            <w:r w:rsidRPr="00215AB9">
              <w:rPr>
                <w:rFonts w:ascii="Times New Roman" w:eastAsia="Calibri" w:hAnsi="Times New Roman" w:cs="Times New Roman"/>
                <w:b/>
                <w:bCs/>
                <w:sz w:val="24"/>
                <w:szCs w:val="24"/>
              </w:rPr>
              <w:t xml:space="preserve"> обмін РВЧ та РЗ </w:t>
            </w:r>
            <w:r w:rsidRPr="00215AB9">
              <w:rPr>
                <w:rFonts w:ascii="Times New Roman" w:eastAsia="Calibri" w:hAnsi="Times New Roman" w:cs="Times New Roman"/>
                <w:b/>
                <w:bCs/>
                <w:strike/>
                <w:sz w:val="24"/>
                <w:szCs w:val="24"/>
              </w:rPr>
              <w:t>відбувається</w:t>
            </w:r>
            <w:r w:rsidRPr="00215AB9">
              <w:rPr>
                <w:rFonts w:ascii="Times New Roman" w:eastAsia="Calibri" w:hAnsi="Times New Roman" w:cs="Times New Roman"/>
                <w:b/>
                <w:bCs/>
                <w:sz w:val="24"/>
                <w:szCs w:val="24"/>
              </w:rPr>
              <w:t>, ОСП, що приєднує резерв, і ОСП, що отримує резерв, інформують про такий обмін іншого ОСП синхронної області.</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63" w:name="_Hlk150433940"/>
            <w:r w:rsidRPr="00215AB9">
              <w:rPr>
                <w:rFonts w:ascii="Times New Roman" w:eastAsia="Calibri" w:hAnsi="Times New Roman" w:cs="Times New Roman"/>
                <w:b/>
                <w:bCs/>
                <w:sz w:val="24"/>
                <w:szCs w:val="24"/>
              </w:rPr>
              <w:t>15.3.13. ОСП, що приєднує резерв, і ОСП, що отримує резерв, що беруть участь в обміні РВЧ та РЗ, повинні визначити в угоді про обмін РВЧ та РЗ, власні функції та обов'язки, в тому числі:</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 відповідальність ОСП, що </w:t>
            </w:r>
            <w:r w:rsidRPr="00215AB9">
              <w:rPr>
                <w:rFonts w:ascii="Times New Roman" w:hAnsi="Times New Roman" w:cs="Times New Roman"/>
                <w:b/>
                <w:sz w:val="24"/>
                <w:szCs w:val="24"/>
              </w:rPr>
              <w:t>надає команди щодо резервів, за</w:t>
            </w:r>
            <w:r w:rsidRPr="00215AB9">
              <w:rPr>
                <w:rFonts w:ascii="Times New Roman" w:hAnsi="Times New Roman" w:cs="Times New Roman"/>
                <w:b/>
                <w:bCs/>
                <w:sz w:val="24"/>
                <w:szCs w:val="24"/>
              </w:rPr>
              <w:t xml:space="preserve"> резервн</w:t>
            </w:r>
            <w:r w:rsidRPr="00215AB9">
              <w:rPr>
                <w:rFonts w:ascii="Times New Roman" w:hAnsi="Times New Roman" w:cs="Times New Roman"/>
                <w:b/>
                <w:sz w:val="24"/>
                <w:szCs w:val="24"/>
              </w:rPr>
              <w:t>у</w:t>
            </w:r>
            <w:r w:rsidRPr="00215AB9">
              <w:rPr>
                <w:rFonts w:ascii="Times New Roman" w:hAnsi="Times New Roman" w:cs="Times New Roman"/>
                <w:b/>
                <w:bCs/>
                <w:sz w:val="24"/>
                <w:szCs w:val="24"/>
              </w:rPr>
              <w:t xml:space="preserve"> потужн</w:t>
            </w:r>
            <w:r w:rsidRPr="00215AB9">
              <w:rPr>
                <w:rFonts w:ascii="Times New Roman" w:hAnsi="Times New Roman" w:cs="Times New Roman"/>
                <w:b/>
                <w:sz w:val="24"/>
                <w:szCs w:val="24"/>
              </w:rPr>
              <w:t>ість</w:t>
            </w:r>
            <w:r w:rsidRPr="00215AB9">
              <w:rPr>
                <w:rFonts w:ascii="Times New Roman" w:hAnsi="Times New Roman" w:cs="Times New Roman"/>
                <w:b/>
                <w:bCs/>
                <w:sz w:val="24"/>
                <w:szCs w:val="24"/>
              </w:rPr>
              <w:t xml:space="preserve"> РВЧ та РЗ, </w:t>
            </w:r>
            <w:r w:rsidRPr="00215AB9">
              <w:rPr>
                <w:rFonts w:ascii="Times New Roman" w:hAnsi="Times New Roman" w:cs="Times New Roman"/>
                <w:b/>
                <w:sz w:val="24"/>
                <w:szCs w:val="24"/>
              </w:rPr>
              <w:t xml:space="preserve">що є предметом </w:t>
            </w:r>
            <w:r w:rsidRPr="00215AB9">
              <w:rPr>
                <w:rFonts w:ascii="Times New Roman" w:hAnsi="Times New Roman" w:cs="Times New Roman"/>
                <w:b/>
                <w:bCs/>
                <w:sz w:val="24"/>
                <w:szCs w:val="24"/>
              </w:rPr>
              <w:t>обміну РВЧ та РЗ;</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обсяг резервної потужності РВЧ та РЗ</w:t>
            </w:r>
            <w:r w:rsidRPr="00215AB9">
              <w:rPr>
                <w:rFonts w:ascii="Times New Roman" w:hAnsi="Times New Roman" w:cs="Times New Roman"/>
                <w:b/>
                <w:sz w:val="24"/>
                <w:szCs w:val="24"/>
              </w:rPr>
              <w:t>, що є предметом</w:t>
            </w:r>
            <w:r w:rsidRPr="00215AB9">
              <w:rPr>
                <w:rFonts w:ascii="Times New Roman" w:hAnsi="Times New Roman" w:cs="Times New Roman"/>
                <w:b/>
                <w:bCs/>
                <w:sz w:val="24"/>
                <w:szCs w:val="24"/>
              </w:rPr>
              <w:t xml:space="preserve"> обміну РВЧ та РЗ;</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 впровадження процесу </w:t>
            </w:r>
            <w:r w:rsidRPr="00215AB9">
              <w:rPr>
                <w:rFonts w:ascii="Times New Roman" w:hAnsi="Times New Roman" w:cs="Times New Roman"/>
                <w:b/>
                <w:sz w:val="24"/>
                <w:szCs w:val="24"/>
              </w:rPr>
              <w:t xml:space="preserve">транскордонної </w:t>
            </w:r>
            <w:r w:rsidRPr="00215AB9">
              <w:rPr>
                <w:rFonts w:ascii="Times New Roman" w:hAnsi="Times New Roman" w:cs="Times New Roman"/>
                <w:b/>
                <w:bCs/>
                <w:sz w:val="24"/>
                <w:szCs w:val="24"/>
              </w:rPr>
              <w:t>активації РВЧ та РЗ;</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 мінімальні </w:t>
            </w:r>
            <w:r w:rsidRPr="00215AB9">
              <w:rPr>
                <w:rFonts w:ascii="Times New Roman" w:hAnsi="Times New Roman" w:cs="Times New Roman"/>
                <w:b/>
                <w:sz w:val="24"/>
                <w:szCs w:val="24"/>
              </w:rPr>
              <w:t xml:space="preserve">технічні </w:t>
            </w:r>
            <w:r w:rsidRPr="00215AB9">
              <w:rPr>
                <w:rFonts w:ascii="Times New Roman" w:hAnsi="Times New Roman" w:cs="Times New Roman"/>
                <w:b/>
                <w:bCs/>
                <w:sz w:val="24"/>
                <w:szCs w:val="24"/>
              </w:rPr>
              <w:t xml:space="preserve">вимоги до РВЧ та РЗ, пов’язані з процесом </w:t>
            </w:r>
            <w:r w:rsidRPr="00215AB9">
              <w:rPr>
                <w:rFonts w:ascii="Times New Roman" w:hAnsi="Times New Roman" w:cs="Times New Roman"/>
                <w:b/>
                <w:sz w:val="24"/>
                <w:szCs w:val="24"/>
              </w:rPr>
              <w:t xml:space="preserve">транскордонної </w:t>
            </w:r>
            <w:r w:rsidRPr="00215AB9">
              <w:rPr>
                <w:rFonts w:ascii="Times New Roman" w:hAnsi="Times New Roman" w:cs="Times New Roman"/>
                <w:b/>
                <w:bCs/>
                <w:sz w:val="24"/>
                <w:szCs w:val="24"/>
              </w:rPr>
              <w:lastRenderedPageBreak/>
              <w:t xml:space="preserve">активації РВЧ та РЗ, якщо ОСП, що приєднує резерв, не є ОСП, що </w:t>
            </w:r>
            <w:r w:rsidRPr="00215AB9">
              <w:rPr>
                <w:rFonts w:ascii="Times New Roman" w:hAnsi="Times New Roman" w:cs="Times New Roman"/>
                <w:b/>
                <w:sz w:val="24"/>
                <w:szCs w:val="24"/>
              </w:rPr>
              <w:t>надає команди щодо резервів</w:t>
            </w:r>
            <w:r w:rsidRPr="00215AB9">
              <w:rPr>
                <w:rFonts w:ascii="Times New Roman" w:hAnsi="Times New Roman" w:cs="Times New Roman"/>
                <w:b/>
                <w:bCs/>
                <w:sz w:val="24"/>
                <w:szCs w:val="24"/>
              </w:rPr>
              <w:t>;</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виконання попередньої кваліфікації РВЧ та РЗ;</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 відповідальність за </w:t>
            </w:r>
            <w:r w:rsidRPr="00215AB9">
              <w:rPr>
                <w:rFonts w:ascii="Times New Roman" w:hAnsi="Times New Roman" w:cs="Times New Roman"/>
                <w:b/>
                <w:sz w:val="24"/>
                <w:szCs w:val="24"/>
              </w:rPr>
              <w:t xml:space="preserve">моніторинг </w:t>
            </w:r>
            <w:r w:rsidRPr="00215AB9">
              <w:rPr>
                <w:rFonts w:ascii="Times New Roman" w:hAnsi="Times New Roman" w:cs="Times New Roman"/>
                <w:b/>
                <w:bCs/>
                <w:sz w:val="24"/>
                <w:szCs w:val="24"/>
              </w:rPr>
              <w:t xml:space="preserve">виконання технічних вимог </w:t>
            </w:r>
            <w:r w:rsidRPr="00215AB9">
              <w:rPr>
                <w:rFonts w:ascii="Times New Roman" w:hAnsi="Times New Roman" w:cs="Times New Roman"/>
                <w:b/>
                <w:sz w:val="24"/>
                <w:szCs w:val="24"/>
              </w:rPr>
              <w:t xml:space="preserve">до </w:t>
            </w:r>
            <w:r w:rsidRPr="00215AB9">
              <w:rPr>
                <w:rFonts w:ascii="Times New Roman" w:hAnsi="Times New Roman" w:cs="Times New Roman"/>
                <w:b/>
                <w:bCs/>
                <w:sz w:val="24"/>
                <w:szCs w:val="24"/>
              </w:rPr>
              <w:t xml:space="preserve">РВЧ та РЗ і вимог щодо доступності РВЧ та РЗ </w:t>
            </w:r>
            <w:r w:rsidRPr="00215AB9">
              <w:rPr>
                <w:rFonts w:ascii="Times New Roman" w:hAnsi="Times New Roman" w:cs="Times New Roman"/>
                <w:b/>
                <w:sz w:val="24"/>
                <w:szCs w:val="24"/>
              </w:rPr>
              <w:t>для резервної потужності РВЧ і РЗ, що є предметом обміну</w:t>
            </w:r>
            <w:r w:rsidRPr="00215AB9">
              <w:rPr>
                <w:rFonts w:ascii="Times New Roman" w:hAnsi="Times New Roman" w:cs="Times New Roman"/>
                <w:b/>
                <w:bCs/>
                <w:sz w:val="24"/>
                <w:szCs w:val="24"/>
              </w:rPr>
              <w:t>;</w:t>
            </w:r>
          </w:p>
          <w:p w:rsidR="008C2D09" w:rsidRPr="00215AB9" w:rsidRDefault="008C2D09" w:rsidP="008C2D09">
            <w:pPr>
              <w:pStyle w:val="rvps2"/>
              <w:spacing w:before="0" w:beforeAutospacing="0" w:after="0" w:afterAutospacing="0"/>
              <w:mirrorIndents/>
              <w:rPr>
                <w:b/>
                <w:bCs/>
              </w:rPr>
            </w:pPr>
            <w:r w:rsidRPr="00215AB9">
              <w:rPr>
                <w:b/>
                <w:bCs/>
              </w:rPr>
              <w:t xml:space="preserve">- процедури для забезпечення того, що обмін РВЧ та РЗ не призведе до </w:t>
            </w:r>
            <w:r w:rsidRPr="00215AB9">
              <w:rPr>
                <w:b/>
              </w:rPr>
              <w:t xml:space="preserve">перетоків </w:t>
            </w:r>
            <w:r w:rsidRPr="00215AB9">
              <w:rPr>
                <w:b/>
                <w:bCs/>
              </w:rPr>
              <w:t>потужності</w:t>
            </w:r>
            <w:r w:rsidRPr="00215AB9">
              <w:rPr>
                <w:b/>
              </w:rPr>
              <w:t>, які порушують</w:t>
            </w:r>
            <w:r w:rsidRPr="00215AB9">
              <w:rPr>
                <w:b/>
                <w:bCs/>
              </w:rPr>
              <w:t xml:space="preserve"> меж</w:t>
            </w:r>
            <w:r w:rsidRPr="00215AB9">
              <w:rPr>
                <w:b/>
              </w:rPr>
              <w:t>і</w:t>
            </w:r>
            <w:r w:rsidRPr="00215AB9">
              <w:rPr>
                <w:b/>
                <w:bCs/>
              </w:rPr>
              <w:t xml:space="preserve"> операційної безпеки.</w:t>
            </w:r>
            <w:bookmarkEnd w:id="63"/>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176"/>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«Західобленерго»</w:t>
            </w:r>
          </w:p>
          <w:p w:rsidR="008C2D09" w:rsidRPr="00215AB9" w:rsidRDefault="008C2D09" w:rsidP="008C2D09">
            <w:pPr>
              <w:spacing w:before="0"/>
              <w:ind w:firstLine="176"/>
              <w:rPr>
                <w:rFonts w:ascii="Times New Roman" w:hAnsi="Times New Roman" w:cs="Times New Roman"/>
                <w:b/>
                <w:sz w:val="24"/>
                <w:szCs w:val="24"/>
                <w:shd w:val="clear" w:color="auto" w:fill="FFFFFF"/>
              </w:rPr>
            </w:pPr>
          </w:p>
          <w:p w:rsidR="008C2D09" w:rsidRPr="00215AB9" w:rsidRDefault="008C2D09" w:rsidP="008C2D09">
            <w:pPr>
              <w:spacing w:before="0"/>
              <w:ind w:firstLine="176"/>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Потребує додаткового обгрунтування. Якщо активації міждержаного РВЧ/РЗ будуть через платформи (Пікассо, МАРІ, TERRE), то обсяги передачі будуть визначатись на торгах, та не можуть буди визначені в угодах заздалегідь</w:t>
            </w:r>
          </w:p>
          <w:p w:rsidR="008C2D09" w:rsidRPr="00215AB9" w:rsidRDefault="008C2D09" w:rsidP="008C2D09">
            <w:pPr>
              <w:spacing w:before="0"/>
              <w:ind w:firstLine="176"/>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Чи в угодах визначаються граничні значення?</w:t>
            </w:r>
          </w:p>
        </w:tc>
        <w:tc>
          <w:tcPr>
            <w:tcW w:w="3467" w:type="dxa"/>
            <w:gridSpan w:val="2"/>
          </w:tcPr>
          <w:p w:rsidR="008C2D09" w:rsidRPr="008D229F" w:rsidRDefault="008C2D09" w:rsidP="008C2D09">
            <w:pPr>
              <w:spacing w:before="0"/>
              <w:jc w:val="center"/>
              <w:rPr>
                <w:rFonts w:ascii="Times New Roman" w:hAnsi="Times New Roman" w:cs="Times New Roman"/>
                <w:b/>
                <w:sz w:val="24"/>
                <w:szCs w:val="24"/>
              </w:rPr>
            </w:pPr>
            <w:r w:rsidRPr="008D229F">
              <w:rPr>
                <w:rFonts w:ascii="Times New Roman" w:hAnsi="Times New Roman" w:cs="Times New Roman"/>
                <w:b/>
                <w:sz w:val="24"/>
                <w:szCs w:val="24"/>
              </w:rPr>
              <w:t>Відсутні конкретні пропозиції</w:t>
            </w:r>
          </w:p>
          <w:p w:rsidR="008C2D09" w:rsidRDefault="008C2D09" w:rsidP="008C2D09">
            <w:pPr>
              <w:spacing w:before="0"/>
              <w:ind w:firstLine="317"/>
              <w:rPr>
                <w:rFonts w:ascii="Times New Roman" w:hAnsi="Times New Roman" w:cs="Times New Roman"/>
                <w:i/>
                <w:sz w:val="24"/>
                <w:szCs w:val="24"/>
              </w:rPr>
            </w:pPr>
            <w:r w:rsidRPr="00A21A96">
              <w:rPr>
                <w:rFonts w:ascii="Times New Roman" w:hAnsi="Times New Roman" w:cs="Times New Roman"/>
                <w:i/>
                <w:sz w:val="24"/>
                <w:szCs w:val="24"/>
              </w:rPr>
              <w:t>Обсяги передачі будуть обмежуватьись пропоускною спроможністю та умовами щодо необхідності залишення резерву в межах власного блоку РЧП визначеного відсотка резервів (напр, для РВЧ це 50%, як визначеноо далі у пункті 15.3.24 та, відповідно, в додатку VІI до Регламенту 1485).</w:t>
            </w:r>
          </w:p>
          <w:p w:rsidR="008C2D09" w:rsidRDefault="008C2D09" w:rsidP="008C2D09">
            <w:pPr>
              <w:spacing w:before="0"/>
              <w:jc w:val="center"/>
              <w:rPr>
                <w:rFonts w:ascii="Times New Roman" w:hAnsi="Times New Roman" w:cs="Times New Roman"/>
                <w:b/>
                <w:sz w:val="24"/>
                <w:szCs w:val="24"/>
              </w:rPr>
            </w:pPr>
            <w:r w:rsidRPr="00333361">
              <w:rPr>
                <w:rFonts w:ascii="Times New Roman" w:hAnsi="Times New Roman" w:cs="Times New Roman"/>
                <w:b/>
                <w:sz w:val="24"/>
                <w:szCs w:val="24"/>
              </w:rPr>
              <w:t>Пропонується викласти у такій редакції:</w:t>
            </w:r>
          </w:p>
          <w:p w:rsidR="008C2D09" w:rsidRPr="00333361" w:rsidRDefault="008C2D09" w:rsidP="008C2D09">
            <w:pPr>
              <w:spacing w:before="0"/>
              <w:rPr>
                <w:rFonts w:ascii="Times New Roman" w:eastAsia="Calibri" w:hAnsi="Times New Roman" w:cs="Times New Roman"/>
                <w:b/>
                <w:bCs/>
                <w:color w:val="00B0F0"/>
                <w:sz w:val="24"/>
                <w:szCs w:val="24"/>
              </w:rPr>
            </w:pPr>
            <w:r w:rsidRPr="00333361">
              <w:rPr>
                <w:rFonts w:ascii="Times New Roman" w:eastAsia="Calibri" w:hAnsi="Times New Roman" w:cs="Times New Roman"/>
                <w:b/>
                <w:bCs/>
                <w:color w:val="00B0F0"/>
                <w:sz w:val="24"/>
                <w:szCs w:val="24"/>
              </w:rPr>
              <w:lastRenderedPageBreak/>
              <w:t>15.3.13. ОСП, що приєднує резерв, і ОСП, що отримує резерв, що беруть участь в обміні РВЧ та РЗ, повинні визначити в угоді про обмін РВЧ та РЗ, власні функції та обов'язки, в тому числі:</w:t>
            </w:r>
          </w:p>
          <w:p w:rsidR="008C2D09" w:rsidRPr="00333361" w:rsidRDefault="008C2D09" w:rsidP="008C2D09">
            <w:pPr>
              <w:spacing w:before="0"/>
              <w:rPr>
                <w:rFonts w:ascii="Times New Roman" w:hAnsi="Times New Roman" w:cs="Times New Roman"/>
                <w:b/>
                <w:bCs/>
                <w:color w:val="00B0F0"/>
                <w:sz w:val="24"/>
                <w:szCs w:val="24"/>
              </w:rPr>
            </w:pPr>
            <w:r w:rsidRPr="00333361">
              <w:rPr>
                <w:rFonts w:ascii="Times New Roman" w:hAnsi="Times New Roman" w:cs="Times New Roman"/>
                <w:b/>
                <w:bCs/>
                <w:color w:val="00B0F0"/>
                <w:sz w:val="24"/>
                <w:szCs w:val="24"/>
              </w:rPr>
              <w:t xml:space="preserve">- відповідальність ОСП, що </w:t>
            </w:r>
            <w:r w:rsidRPr="00333361">
              <w:rPr>
                <w:rFonts w:ascii="Times New Roman" w:hAnsi="Times New Roman" w:cs="Times New Roman"/>
                <w:b/>
                <w:color w:val="00B0F0"/>
                <w:sz w:val="24"/>
                <w:szCs w:val="24"/>
              </w:rPr>
              <w:t>надає команди щодо резервів, за</w:t>
            </w:r>
            <w:r w:rsidRPr="00333361">
              <w:rPr>
                <w:rFonts w:ascii="Times New Roman" w:hAnsi="Times New Roman" w:cs="Times New Roman"/>
                <w:b/>
                <w:bCs/>
                <w:color w:val="00B0F0"/>
                <w:sz w:val="24"/>
                <w:szCs w:val="24"/>
              </w:rPr>
              <w:t xml:space="preserve"> резервн</w:t>
            </w:r>
            <w:r w:rsidRPr="00333361">
              <w:rPr>
                <w:rFonts w:ascii="Times New Roman" w:hAnsi="Times New Roman" w:cs="Times New Roman"/>
                <w:b/>
                <w:color w:val="00B0F0"/>
                <w:sz w:val="24"/>
                <w:szCs w:val="24"/>
              </w:rPr>
              <w:t>у</w:t>
            </w:r>
            <w:r w:rsidRPr="00333361">
              <w:rPr>
                <w:rFonts w:ascii="Times New Roman" w:hAnsi="Times New Roman" w:cs="Times New Roman"/>
                <w:b/>
                <w:bCs/>
                <w:color w:val="00B0F0"/>
                <w:sz w:val="24"/>
                <w:szCs w:val="24"/>
              </w:rPr>
              <w:t xml:space="preserve"> потужн</w:t>
            </w:r>
            <w:r w:rsidRPr="00333361">
              <w:rPr>
                <w:rFonts w:ascii="Times New Roman" w:hAnsi="Times New Roman" w:cs="Times New Roman"/>
                <w:b/>
                <w:color w:val="00B0F0"/>
                <w:sz w:val="24"/>
                <w:szCs w:val="24"/>
              </w:rPr>
              <w:t>ість</w:t>
            </w:r>
            <w:r w:rsidRPr="00333361">
              <w:rPr>
                <w:rFonts w:ascii="Times New Roman" w:hAnsi="Times New Roman" w:cs="Times New Roman"/>
                <w:b/>
                <w:bCs/>
                <w:color w:val="00B0F0"/>
                <w:sz w:val="24"/>
                <w:szCs w:val="24"/>
              </w:rPr>
              <w:t xml:space="preserve"> РВЧ та РЗ, </w:t>
            </w:r>
            <w:r w:rsidRPr="00333361">
              <w:rPr>
                <w:rFonts w:ascii="Times New Roman" w:hAnsi="Times New Roman" w:cs="Times New Roman"/>
                <w:b/>
                <w:color w:val="00B0F0"/>
                <w:sz w:val="24"/>
                <w:szCs w:val="24"/>
              </w:rPr>
              <w:t xml:space="preserve">що є предметом </w:t>
            </w:r>
            <w:r w:rsidRPr="00333361">
              <w:rPr>
                <w:rFonts w:ascii="Times New Roman" w:hAnsi="Times New Roman" w:cs="Times New Roman"/>
                <w:b/>
                <w:bCs/>
                <w:color w:val="00B0F0"/>
                <w:sz w:val="24"/>
                <w:szCs w:val="24"/>
              </w:rPr>
              <w:t>обміну РВЧ та РЗ;</w:t>
            </w:r>
          </w:p>
          <w:p w:rsidR="008C2D09" w:rsidRPr="00333361" w:rsidRDefault="008C2D09" w:rsidP="008C2D09">
            <w:pPr>
              <w:spacing w:before="0"/>
              <w:rPr>
                <w:rFonts w:ascii="Times New Roman" w:hAnsi="Times New Roman" w:cs="Times New Roman"/>
                <w:b/>
                <w:bCs/>
                <w:color w:val="00B0F0"/>
                <w:sz w:val="24"/>
                <w:szCs w:val="24"/>
              </w:rPr>
            </w:pPr>
            <w:r w:rsidRPr="00333361">
              <w:rPr>
                <w:rFonts w:ascii="Times New Roman" w:hAnsi="Times New Roman" w:cs="Times New Roman"/>
                <w:b/>
                <w:bCs/>
                <w:color w:val="00B0F0"/>
                <w:sz w:val="24"/>
                <w:szCs w:val="24"/>
              </w:rPr>
              <w:t>- обсяг резервної потужності РВЧ та РЗ</w:t>
            </w:r>
            <w:r w:rsidRPr="00333361">
              <w:rPr>
                <w:rFonts w:ascii="Times New Roman" w:hAnsi="Times New Roman" w:cs="Times New Roman"/>
                <w:b/>
                <w:color w:val="00B0F0"/>
                <w:sz w:val="24"/>
                <w:szCs w:val="24"/>
              </w:rPr>
              <w:t>, що є предметом</w:t>
            </w:r>
            <w:r w:rsidRPr="00333361">
              <w:rPr>
                <w:rFonts w:ascii="Times New Roman" w:hAnsi="Times New Roman" w:cs="Times New Roman"/>
                <w:b/>
                <w:bCs/>
                <w:color w:val="00B0F0"/>
                <w:sz w:val="24"/>
                <w:szCs w:val="24"/>
              </w:rPr>
              <w:t xml:space="preserve"> обміну РВЧ та РЗ;</w:t>
            </w:r>
          </w:p>
          <w:p w:rsidR="008C2D09" w:rsidRPr="00333361" w:rsidRDefault="008C2D09" w:rsidP="008C2D09">
            <w:pPr>
              <w:spacing w:before="0"/>
              <w:rPr>
                <w:rFonts w:ascii="Times New Roman" w:hAnsi="Times New Roman" w:cs="Times New Roman"/>
                <w:b/>
                <w:bCs/>
                <w:color w:val="00B0F0"/>
                <w:sz w:val="24"/>
                <w:szCs w:val="24"/>
              </w:rPr>
            </w:pPr>
            <w:r w:rsidRPr="00333361">
              <w:rPr>
                <w:rFonts w:ascii="Times New Roman" w:hAnsi="Times New Roman" w:cs="Times New Roman"/>
                <w:b/>
                <w:bCs/>
                <w:color w:val="00B0F0"/>
                <w:sz w:val="24"/>
                <w:szCs w:val="24"/>
              </w:rPr>
              <w:t xml:space="preserve">- впровадження процесу </w:t>
            </w:r>
            <w:r w:rsidRPr="00333361">
              <w:rPr>
                <w:rFonts w:ascii="Times New Roman" w:hAnsi="Times New Roman" w:cs="Times New Roman"/>
                <w:b/>
                <w:color w:val="00B0F0"/>
                <w:sz w:val="24"/>
                <w:szCs w:val="24"/>
              </w:rPr>
              <w:t xml:space="preserve">транскордонної </w:t>
            </w:r>
            <w:r w:rsidRPr="00333361">
              <w:rPr>
                <w:rFonts w:ascii="Times New Roman" w:hAnsi="Times New Roman" w:cs="Times New Roman"/>
                <w:b/>
                <w:bCs/>
                <w:color w:val="00B0F0"/>
                <w:sz w:val="24"/>
                <w:szCs w:val="24"/>
              </w:rPr>
              <w:t>активації РВЧ та РЗ;</w:t>
            </w:r>
          </w:p>
          <w:p w:rsidR="008C2D09" w:rsidRPr="00333361" w:rsidRDefault="008C2D09" w:rsidP="008C2D09">
            <w:pPr>
              <w:spacing w:before="0"/>
              <w:rPr>
                <w:rFonts w:ascii="Times New Roman" w:hAnsi="Times New Roman" w:cs="Times New Roman"/>
                <w:b/>
                <w:bCs/>
                <w:color w:val="00B0F0"/>
                <w:sz w:val="24"/>
                <w:szCs w:val="24"/>
              </w:rPr>
            </w:pPr>
            <w:r w:rsidRPr="00333361">
              <w:rPr>
                <w:rFonts w:ascii="Times New Roman" w:hAnsi="Times New Roman" w:cs="Times New Roman"/>
                <w:b/>
                <w:bCs/>
                <w:color w:val="00B0F0"/>
                <w:sz w:val="24"/>
                <w:szCs w:val="24"/>
              </w:rPr>
              <w:t xml:space="preserve">- мінімальні </w:t>
            </w:r>
            <w:r w:rsidRPr="00333361">
              <w:rPr>
                <w:rFonts w:ascii="Times New Roman" w:hAnsi="Times New Roman" w:cs="Times New Roman"/>
                <w:b/>
                <w:color w:val="00B0F0"/>
                <w:sz w:val="24"/>
                <w:szCs w:val="24"/>
              </w:rPr>
              <w:t xml:space="preserve">технічні </w:t>
            </w:r>
            <w:r w:rsidRPr="00333361">
              <w:rPr>
                <w:rFonts w:ascii="Times New Roman" w:hAnsi="Times New Roman" w:cs="Times New Roman"/>
                <w:b/>
                <w:bCs/>
                <w:color w:val="00B0F0"/>
                <w:sz w:val="24"/>
                <w:szCs w:val="24"/>
              </w:rPr>
              <w:t xml:space="preserve">вимоги до РВЧ та РЗ, пов’язані з процесом </w:t>
            </w:r>
            <w:r w:rsidRPr="00333361">
              <w:rPr>
                <w:rFonts w:ascii="Times New Roman" w:hAnsi="Times New Roman" w:cs="Times New Roman"/>
                <w:b/>
                <w:color w:val="00B0F0"/>
                <w:sz w:val="24"/>
                <w:szCs w:val="24"/>
              </w:rPr>
              <w:t xml:space="preserve">транскордонної </w:t>
            </w:r>
            <w:r w:rsidRPr="00333361">
              <w:rPr>
                <w:rFonts w:ascii="Times New Roman" w:hAnsi="Times New Roman" w:cs="Times New Roman"/>
                <w:b/>
                <w:bCs/>
                <w:color w:val="00B0F0"/>
                <w:sz w:val="24"/>
                <w:szCs w:val="24"/>
              </w:rPr>
              <w:t xml:space="preserve">активації РВЧ та РЗ, якщо ОСП, що приєднує резерв, не є ОСП, що </w:t>
            </w:r>
            <w:r w:rsidRPr="00333361">
              <w:rPr>
                <w:rFonts w:ascii="Times New Roman" w:hAnsi="Times New Roman" w:cs="Times New Roman"/>
                <w:b/>
                <w:color w:val="00B0F0"/>
                <w:sz w:val="24"/>
                <w:szCs w:val="24"/>
              </w:rPr>
              <w:t>надає команди щодо резервів</w:t>
            </w:r>
            <w:r w:rsidRPr="00333361">
              <w:rPr>
                <w:rFonts w:ascii="Times New Roman" w:hAnsi="Times New Roman" w:cs="Times New Roman"/>
                <w:b/>
                <w:bCs/>
                <w:color w:val="00B0F0"/>
                <w:sz w:val="24"/>
                <w:szCs w:val="24"/>
              </w:rPr>
              <w:t>;</w:t>
            </w:r>
          </w:p>
          <w:p w:rsidR="008C2D09" w:rsidRPr="00333361" w:rsidRDefault="008C2D09" w:rsidP="008C2D09">
            <w:pPr>
              <w:spacing w:before="0"/>
              <w:rPr>
                <w:rFonts w:ascii="Times New Roman" w:hAnsi="Times New Roman" w:cs="Times New Roman"/>
                <w:b/>
                <w:bCs/>
                <w:color w:val="00B050"/>
                <w:sz w:val="24"/>
                <w:szCs w:val="24"/>
              </w:rPr>
            </w:pPr>
            <w:r w:rsidRPr="00333361">
              <w:rPr>
                <w:rFonts w:ascii="Times New Roman" w:hAnsi="Times New Roman" w:cs="Times New Roman"/>
                <w:b/>
                <w:bCs/>
                <w:color w:val="00B0F0"/>
                <w:sz w:val="24"/>
                <w:szCs w:val="24"/>
              </w:rPr>
              <w:t>- виконання</w:t>
            </w:r>
            <w:r w:rsidRPr="00D423D6">
              <w:rPr>
                <w:rFonts w:ascii="Times New Roman" w:hAnsi="Times New Roman" w:cs="Times New Roman"/>
                <w:b/>
                <w:bCs/>
                <w:sz w:val="24"/>
                <w:szCs w:val="24"/>
              </w:rPr>
              <w:t xml:space="preserve"> </w:t>
            </w:r>
            <w:r w:rsidRPr="00333361">
              <w:rPr>
                <w:rFonts w:ascii="Times New Roman" w:hAnsi="Times New Roman" w:cs="Times New Roman"/>
                <w:strike/>
                <w:color w:val="00B050"/>
                <w:sz w:val="24"/>
                <w:szCs w:val="24"/>
              </w:rPr>
              <w:t>попередньої кваліфікації РВЧ та РЗ</w:t>
            </w:r>
            <w:r w:rsidRPr="00333361">
              <w:rPr>
                <w:rFonts w:ascii="Times New Roman" w:hAnsi="Times New Roman" w:cs="Times New Roman"/>
                <w:b/>
                <w:bCs/>
                <w:color w:val="00B050"/>
                <w:sz w:val="24"/>
                <w:szCs w:val="24"/>
                <w:highlight w:val="yellow"/>
              </w:rPr>
              <w:t xml:space="preserve"> </w:t>
            </w:r>
            <w:r w:rsidRPr="00333361">
              <w:rPr>
                <w:rFonts w:ascii="Times New Roman" w:hAnsi="Times New Roman" w:cs="Times New Roman"/>
                <w:b/>
                <w:bCs/>
                <w:color w:val="00B050"/>
                <w:sz w:val="24"/>
                <w:szCs w:val="24"/>
              </w:rPr>
              <w:t>випробувань елекстроустановок ПДП (потенційного ПДП) щодо надання РВЧ та РЗ;</w:t>
            </w:r>
          </w:p>
          <w:p w:rsidR="008C2D09" w:rsidRPr="00333361" w:rsidRDefault="008C2D09" w:rsidP="008C2D09">
            <w:pPr>
              <w:spacing w:before="0"/>
              <w:rPr>
                <w:rFonts w:ascii="Times New Roman" w:hAnsi="Times New Roman" w:cs="Times New Roman"/>
                <w:b/>
                <w:bCs/>
                <w:color w:val="00B0F0"/>
                <w:sz w:val="24"/>
                <w:szCs w:val="24"/>
              </w:rPr>
            </w:pPr>
            <w:r w:rsidRPr="00333361">
              <w:rPr>
                <w:rFonts w:ascii="Times New Roman" w:hAnsi="Times New Roman" w:cs="Times New Roman"/>
                <w:b/>
                <w:bCs/>
                <w:color w:val="00B0F0"/>
                <w:sz w:val="24"/>
                <w:szCs w:val="24"/>
              </w:rPr>
              <w:t xml:space="preserve">- відповідальність за </w:t>
            </w:r>
            <w:r w:rsidRPr="00333361">
              <w:rPr>
                <w:rFonts w:ascii="Times New Roman" w:hAnsi="Times New Roman" w:cs="Times New Roman"/>
                <w:b/>
                <w:color w:val="00B0F0"/>
                <w:sz w:val="24"/>
                <w:szCs w:val="24"/>
              </w:rPr>
              <w:t xml:space="preserve">моніторинг </w:t>
            </w:r>
            <w:r w:rsidRPr="00333361">
              <w:rPr>
                <w:rFonts w:ascii="Times New Roman" w:hAnsi="Times New Roman" w:cs="Times New Roman"/>
                <w:b/>
                <w:bCs/>
                <w:color w:val="00B0F0"/>
                <w:sz w:val="24"/>
                <w:szCs w:val="24"/>
              </w:rPr>
              <w:t xml:space="preserve">виконання технічних вимог </w:t>
            </w:r>
            <w:r w:rsidRPr="00333361">
              <w:rPr>
                <w:rFonts w:ascii="Times New Roman" w:hAnsi="Times New Roman" w:cs="Times New Roman"/>
                <w:b/>
                <w:color w:val="00B0F0"/>
                <w:sz w:val="24"/>
                <w:szCs w:val="24"/>
              </w:rPr>
              <w:t xml:space="preserve">до </w:t>
            </w:r>
            <w:r w:rsidRPr="00333361">
              <w:rPr>
                <w:rFonts w:ascii="Times New Roman" w:hAnsi="Times New Roman" w:cs="Times New Roman"/>
                <w:b/>
                <w:bCs/>
                <w:color w:val="00B0F0"/>
                <w:sz w:val="24"/>
                <w:szCs w:val="24"/>
              </w:rPr>
              <w:t xml:space="preserve">РВЧ та РЗ і вимог щодо доступності РВЧ та РЗ </w:t>
            </w:r>
            <w:r w:rsidRPr="00333361">
              <w:rPr>
                <w:rFonts w:ascii="Times New Roman" w:hAnsi="Times New Roman" w:cs="Times New Roman"/>
                <w:b/>
                <w:color w:val="00B0F0"/>
                <w:sz w:val="24"/>
                <w:szCs w:val="24"/>
              </w:rPr>
              <w:t xml:space="preserve">для резервної </w:t>
            </w:r>
            <w:r w:rsidRPr="00333361">
              <w:rPr>
                <w:rFonts w:ascii="Times New Roman" w:hAnsi="Times New Roman" w:cs="Times New Roman"/>
                <w:b/>
                <w:color w:val="00B0F0"/>
                <w:sz w:val="24"/>
                <w:szCs w:val="24"/>
              </w:rPr>
              <w:lastRenderedPageBreak/>
              <w:t xml:space="preserve">потужності РВЧ </w:t>
            </w:r>
            <w:r w:rsidRPr="00333361">
              <w:rPr>
                <w:rFonts w:ascii="Times New Roman" w:hAnsi="Times New Roman" w:cs="Times New Roman"/>
                <w:b/>
                <w:color w:val="00B050"/>
                <w:sz w:val="24"/>
                <w:szCs w:val="24"/>
              </w:rPr>
              <w:t>та</w:t>
            </w:r>
            <w:r w:rsidRPr="00D423D6">
              <w:rPr>
                <w:rFonts w:ascii="Times New Roman" w:hAnsi="Times New Roman" w:cs="Times New Roman"/>
                <w:b/>
                <w:color w:val="FF0000"/>
                <w:sz w:val="24"/>
                <w:szCs w:val="24"/>
              </w:rPr>
              <w:t xml:space="preserve"> </w:t>
            </w:r>
            <w:r w:rsidRPr="00333361">
              <w:rPr>
                <w:rFonts w:ascii="Times New Roman" w:hAnsi="Times New Roman" w:cs="Times New Roman"/>
                <w:b/>
                <w:color w:val="00B0F0"/>
                <w:sz w:val="24"/>
                <w:szCs w:val="24"/>
              </w:rPr>
              <w:t>РЗ, що є предметом обміну</w:t>
            </w:r>
            <w:r w:rsidRPr="00333361">
              <w:rPr>
                <w:rFonts w:ascii="Times New Roman" w:hAnsi="Times New Roman" w:cs="Times New Roman"/>
                <w:b/>
                <w:bCs/>
                <w:color w:val="00B0F0"/>
                <w:sz w:val="24"/>
                <w:szCs w:val="24"/>
              </w:rPr>
              <w:t>;</w:t>
            </w:r>
          </w:p>
          <w:p w:rsidR="008C2D09" w:rsidRPr="00333361" w:rsidRDefault="008C2D09" w:rsidP="008C2D09">
            <w:pPr>
              <w:spacing w:before="0"/>
              <w:rPr>
                <w:rFonts w:ascii="Times New Roman" w:hAnsi="Times New Roman" w:cs="Times New Roman"/>
                <w:b/>
                <w:sz w:val="24"/>
                <w:szCs w:val="24"/>
              </w:rPr>
            </w:pPr>
            <w:r w:rsidRPr="00333361">
              <w:rPr>
                <w:rFonts w:ascii="Times New Roman" w:hAnsi="Times New Roman" w:cs="Times New Roman"/>
                <w:b/>
                <w:bCs/>
                <w:color w:val="00B0F0"/>
                <w:sz w:val="24"/>
                <w:szCs w:val="24"/>
              </w:rPr>
              <w:t xml:space="preserve">- процедури для забезпечення того, що обмін РВЧ та РЗ не призведе до </w:t>
            </w:r>
            <w:r w:rsidRPr="00333361">
              <w:rPr>
                <w:rFonts w:ascii="Times New Roman" w:hAnsi="Times New Roman" w:cs="Times New Roman"/>
                <w:b/>
                <w:color w:val="00B0F0"/>
                <w:sz w:val="24"/>
                <w:szCs w:val="24"/>
              </w:rPr>
              <w:t xml:space="preserve">перетоків </w:t>
            </w:r>
            <w:r w:rsidRPr="00333361">
              <w:rPr>
                <w:rFonts w:ascii="Times New Roman" w:hAnsi="Times New Roman" w:cs="Times New Roman"/>
                <w:b/>
                <w:bCs/>
                <w:color w:val="00B0F0"/>
                <w:sz w:val="24"/>
                <w:szCs w:val="24"/>
              </w:rPr>
              <w:t>потужності</w:t>
            </w:r>
            <w:r w:rsidRPr="00333361">
              <w:rPr>
                <w:rFonts w:ascii="Times New Roman" w:hAnsi="Times New Roman" w:cs="Times New Roman"/>
                <w:b/>
                <w:color w:val="00B0F0"/>
                <w:sz w:val="24"/>
                <w:szCs w:val="24"/>
              </w:rPr>
              <w:t>, які порушують</w:t>
            </w:r>
            <w:r w:rsidRPr="00333361">
              <w:rPr>
                <w:rFonts w:ascii="Times New Roman" w:hAnsi="Times New Roman" w:cs="Times New Roman"/>
                <w:b/>
                <w:bCs/>
                <w:color w:val="00B0F0"/>
                <w:sz w:val="24"/>
                <w:szCs w:val="24"/>
              </w:rPr>
              <w:t xml:space="preserve"> меж</w:t>
            </w:r>
            <w:r w:rsidRPr="00333361">
              <w:rPr>
                <w:rFonts w:ascii="Times New Roman" w:hAnsi="Times New Roman" w:cs="Times New Roman"/>
                <w:b/>
                <w:color w:val="00B0F0"/>
                <w:sz w:val="24"/>
                <w:szCs w:val="24"/>
              </w:rPr>
              <w:t>і</w:t>
            </w:r>
            <w:r w:rsidRPr="00333361">
              <w:rPr>
                <w:rFonts w:ascii="Times New Roman" w:hAnsi="Times New Roman" w:cs="Times New Roman"/>
                <w:b/>
                <w:bCs/>
                <w:color w:val="00B0F0"/>
                <w:sz w:val="24"/>
                <w:szCs w:val="24"/>
              </w:rPr>
              <w:t xml:space="preserve"> операційної безпеки.</w:t>
            </w:r>
          </w:p>
        </w:tc>
      </w:tr>
      <w:tr w:rsidR="008C2D09" w:rsidRPr="00215AB9" w:rsidTr="00285C7D">
        <w:trPr>
          <w:trHeight w:val="70"/>
        </w:trPr>
        <w:tc>
          <w:tcPr>
            <w:tcW w:w="4782" w:type="dxa"/>
            <w:shd w:val="clear" w:color="auto" w:fill="auto"/>
          </w:tcPr>
          <w:p w:rsidR="008C2D09" w:rsidRPr="00215AB9" w:rsidRDefault="008C2D09" w:rsidP="008C2D09">
            <w:pPr>
              <w:pStyle w:val="rvps2"/>
              <w:spacing w:before="0" w:beforeAutospacing="0" w:after="0" w:afterAutospacing="0"/>
              <w:mirrorIndents/>
              <w:rPr>
                <w:b/>
                <w:bCs/>
              </w:rPr>
            </w:pPr>
            <w:r w:rsidRPr="00215AB9">
              <w:rPr>
                <w:rFonts w:eastAsia="Calibri"/>
                <w:b/>
                <w:bCs/>
              </w:rPr>
              <w:lastRenderedPageBreak/>
              <w:t>15.3.14. ОСП, що приєднує резерв, ОСП, що отримує резерв, і причетний ОСП, що беруть участь в обміні РВЧ або РЗ, може відмовитися від обміну, передбаченого в пункті 15.3.12, якщо це може призвести до перетоків потужності, що порушують межі операційної безпеки під час активації резервної потужності РВЧ та РЗ, що є предметом обміну РВЧ або РЗ.</w:t>
            </w:r>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176"/>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«Західобленерго»</w:t>
            </w:r>
          </w:p>
          <w:p w:rsidR="008C2D09" w:rsidRPr="00DF52DA" w:rsidRDefault="008C2D09" w:rsidP="008C2D09">
            <w:pPr>
              <w:spacing w:before="0"/>
              <w:ind w:firstLine="176"/>
              <w:rPr>
                <w:rFonts w:ascii="Times New Roman" w:hAnsi="Times New Roman" w:cs="Times New Roman"/>
                <w:b/>
                <w:sz w:val="24"/>
                <w:szCs w:val="24"/>
                <w:shd w:val="clear" w:color="auto" w:fill="FFFFFF"/>
              </w:rPr>
            </w:pPr>
            <w:r w:rsidRPr="00215AB9">
              <w:rPr>
                <w:rFonts w:ascii="Times New Roman" w:eastAsia="Calibri" w:hAnsi="Times New Roman" w:cs="Times New Roman"/>
                <w:bCs/>
                <w:sz w:val="24"/>
                <w:szCs w:val="24"/>
              </w:rPr>
              <w:t>Потребує додаткового обговорення  дотримуються ОСП вимог і обмежень  в синхронній області, що складається з декількох блоків РЧП, які беруть участь в обміні РВЧ в синхронній області.</w:t>
            </w: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8C2D09" w:rsidRPr="008D229F" w:rsidRDefault="008C2D09" w:rsidP="008C2D09">
            <w:pPr>
              <w:spacing w:before="0"/>
              <w:ind w:firstLine="567"/>
              <w:rPr>
                <w:rFonts w:ascii="Times New Roman" w:hAnsi="Times New Roman" w:cs="Times New Roman"/>
                <w:i/>
                <w:sz w:val="24"/>
                <w:szCs w:val="24"/>
              </w:rPr>
            </w:pPr>
            <w:r w:rsidRPr="008D229F">
              <w:rPr>
                <w:rFonts w:ascii="Times New Roman" w:hAnsi="Times New Roman" w:cs="Times New Roman"/>
                <w:i/>
                <w:sz w:val="24"/>
                <w:szCs w:val="24"/>
              </w:rPr>
              <w:t>Імплементація статті 165 (4) SOGL</w:t>
            </w:r>
          </w:p>
          <w:p w:rsidR="008C2D09" w:rsidRPr="008D229F" w:rsidRDefault="008C2D09" w:rsidP="008C2D09">
            <w:pPr>
              <w:spacing w:before="0"/>
              <w:ind w:firstLine="567"/>
              <w:rPr>
                <w:rFonts w:ascii="Times New Roman" w:hAnsi="Times New Roman" w:cs="Times New Roman"/>
                <w:i/>
                <w:sz w:val="24"/>
                <w:szCs w:val="24"/>
              </w:rPr>
            </w:pPr>
            <w:r w:rsidRPr="008D229F">
              <w:rPr>
                <w:rFonts w:ascii="Times New Roman" w:hAnsi="Times New Roman" w:cs="Times New Roman"/>
                <w:i/>
                <w:sz w:val="24"/>
                <w:szCs w:val="24"/>
              </w:rPr>
              <w:t>4. Any reserve connecting TSO, reserve receiving TSO or affected TSO involved in the exchange of FRR or RR may refuse the exchange referred to in paragraph 2 where it would result in power flows that violate the operational security limits when activating the reserve capacity on FRR and RR subject to the exchange of FRR or RR.</w:t>
            </w:r>
          </w:p>
          <w:p w:rsidR="008C2D09" w:rsidRPr="008D229F" w:rsidRDefault="008C2D09" w:rsidP="008C2D09">
            <w:pPr>
              <w:spacing w:before="0"/>
              <w:ind w:firstLine="567"/>
              <w:rPr>
                <w:rFonts w:ascii="Times New Roman" w:hAnsi="Times New Roman" w:cs="Times New Roman"/>
                <w:i/>
                <w:sz w:val="24"/>
                <w:szCs w:val="24"/>
              </w:rPr>
            </w:pPr>
            <w:r w:rsidRPr="008D229F">
              <w:rPr>
                <w:rFonts w:ascii="Times New Roman" w:hAnsi="Times New Roman" w:cs="Times New Roman"/>
                <w:i/>
                <w:sz w:val="24"/>
                <w:szCs w:val="24"/>
              </w:rPr>
              <w:t xml:space="preserve">Не зрозуміле питання. </w:t>
            </w:r>
          </w:p>
          <w:p w:rsidR="008C2D09" w:rsidRPr="00215AB9" w:rsidRDefault="008C2D09" w:rsidP="008C2D09">
            <w:pPr>
              <w:spacing w:before="0"/>
              <w:ind w:firstLine="567"/>
              <w:rPr>
                <w:rFonts w:ascii="Times New Roman" w:hAnsi="Times New Roman" w:cs="Times New Roman"/>
                <w:b/>
                <w:sz w:val="24"/>
                <w:szCs w:val="24"/>
              </w:rPr>
            </w:pPr>
            <w:r w:rsidRPr="008D229F">
              <w:rPr>
                <w:rFonts w:ascii="Times New Roman" w:hAnsi="Times New Roman" w:cs="Times New Roman"/>
                <w:i/>
                <w:sz w:val="24"/>
                <w:szCs w:val="24"/>
              </w:rPr>
              <w:t>Статтями 118 та 119 Регламенту 1485 визначаються умови операційної угоди синхронної області та операційні угоди блоків РЧП. І там є пункти, які передбачають дотримання операційної безпеки (відповідно обмежень, які необхідні для її дотримання).</w:t>
            </w:r>
          </w:p>
        </w:tc>
      </w:tr>
      <w:tr w:rsidR="008C2D09" w:rsidRPr="00215AB9" w:rsidTr="000603C6">
        <w:trPr>
          <w:trHeight w:val="225"/>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t>VI. ОПЕРАТИВНЕ ПЛАНУВАННЯ РОБОТИ СИСТЕМИ ПЕРЕДАЧІ</w:t>
            </w:r>
          </w:p>
        </w:tc>
      </w:tr>
      <w:tr w:rsidR="008C2D09" w:rsidRPr="00215AB9" w:rsidTr="00EF1D58">
        <w:trPr>
          <w:trHeight w:val="291"/>
        </w:trPr>
        <w:tc>
          <w:tcPr>
            <w:tcW w:w="15765" w:type="dxa"/>
            <w:gridSpan w:val="6"/>
            <w:shd w:val="clear" w:color="auto" w:fill="EAF1DD" w:themeFill="accent3" w:themeFillTint="33"/>
          </w:tcPr>
          <w:p w:rsidR="008C2D09" w:rsidRPr="00215AB9" w:rsidRDefault="008C2D09" w:rsidP="008C2D09">
            <w:pPr>
              <w:ind w:firstLine="567"/>
              <w:jc w:val="center"/>
              <w:rPr>
                <w:rFonts w:ascii="Times New Roman" w:hAnsi="Times New Roman" w:cs="Times New Roman"/>
                <w:b/>
                <w:bCs/>
                <w:sz w:val="24"/>
                <w:szCs w:val="24"/>
              </w:rPr>
            </w:pPr>
            <w:r w:rsidRPr="00215AB9">
              <w:rPr>
                <w:rFonts w:ascii="Times New Roman" w:hAnsi="Times New Roman" w:cs="Times New Roman"/>
                <w:b/>
                <w:bCs/>
                <w:sz w:val="24"/>
                <w:szCs w:val="24"/>
              </w:rPr>
              <w:t xml:space="preserve">6. Аналіз операційної безпеки </w:t>
            </w:r>
            <w:r w:rsidRPr="00EF1CC1">
              <w:rPr>
                <w:rFonts w:ascii="Times New Roman" w:hAnsi="Times New Roman" w:cs="Times New Roman"/>
                <w:b/>
                <w:bCs/>
                <w:sz w:val="24"/>
                <w:szCs w:val="24"/>
              </w:rPr>
              <w:t>енергосистеми</w:t>
            </w:r>
          </w:p>
        </w:tc>
      </w:tr>
      <w:tr w:rsidR="008C2D09" w:rsidRPr="00215AB9" w:rsidTr="00285C7D">
        <w:trPr>
          <w:trHeight w:val="421"/>
        </w:trPr>
        <w:tc>
          <w:tcPr>
            <w:tcW w:w="4782" w:type="dxa"/>
            <w:shd w:val="clear" w:color="auto" w:fill="auto"/>
          </w:tcPr>
          <w:p w:rsidR="008C2D09" w:rsidRPr="00215AB9" w:rsidRDefault="008C2D09" w:rsidP="008C2D09">
            <w:pPr>
              <w:spacing w:before="0"/>
              <w:ind w:firstLine="567"/>
              <w:jc w:val="center"/>
              <w:rPr>
                <w:rFonts w:ascii="Times New Roman" w:hAnsi="Times New Roman" w:cs="Times New Roman"/>
                <w:sz w:val="24"/>
                <w:szCs w:val="24"/>
                <w:shd w:val="clear" w:color="auto" w:fill="FFFFFF"/>
              </w:rPr>
            </w:pPr>
            <w:r w:rsidRPr="00215AB9">
              <w:rPr>
                <w:rFonts w:ascii="Times New Roman" w:hAnsi="Times New Roman" w:cs="Times New Roman"/>
                <w:b/>
                <w:bCs/>
                <w:sz w:val="24"/>
                <w:szCs w:val="24"/>
              </w:rPr>
              <w:lastRenderedPageBreak/>
              <w:t xml:space="preserve">6. Аналіз операційної безпеки </w:t>
            </w:r>
            <w:r w:rsidRPr="00215AB9">
              <w:rPr>
                <w:rFonts w:ascii="Times New Roman" w:hAnsi="Times New Roman" w:cs="Times New Roman"/>
                <w:bCs/>
                <w:strike/>
                <w:sz w:val="24"/>
                <w:szCs w:val="24"/>
              </w:rPr>
              <w:t>енергосистеми</w:t>
            </w:r>
          </w:p>
        </w:tc>
        <w:tc>
          <w:tcPr>
            <w:tcW w:w="4030" w:type="dxa"/>
            <w:gridSpan w:val="2"/>
            <w:shd w:val="clear" w:color="auto" w:fill="auto"/>
          </w:tcPr>
          <w:p w:rsidR="008C2D09" w:rsidRPr="00215AB9" w:rsidRDefault="008C2D09" w:rsidP="008C2D09">
            <w:pPr>
              <w:spacing w:before="0"/>
              <w:ind w:firstLine="567"/>
              <w:jc w:val="center"/>
              <w:rPr>
                <w:rFonts w:ascii="Times New Roman" w:hAnsi="Times New Roman" w:cs="Times New Roman"/>
                <w:sz w:val="24"/>
                <w:szCs w:val="24"/>
                <w:shd w:val="clear" w:color="auto" w:fill="FFFFFF"/>
              </w:rPr>
            </w:pPr>
          </w:p>
        </w:tc>
        <w:tc>
          <w:tcPr>
            <w:tcW w:w="3486" w:type="dxa"/>
            <w:shd w:val="clear" w:color="auto" w:fill="auto"/>
          </w:tcPr>
          <w:p w:rsidR="008C2D09" w:rsidRPr="00215AB9" w:rsidRDefault="008C2D09" w:rsidP="008C2D09">
            <w:pPr>
              <w:spacing w:before="0"/>
              <w:ind w:firstLine="567"/>
              <w:jc w:val="center"/>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1717"/>
        </w:trPr>
        <w:tc>
          <w:tcPr>
            <w:tcW w:w="4782" w:type="dxa"/>
            <w:shd w:val="clear" w:color="auto" w:fill="auto"/>
          </w:tcPr>
          <w:p w:rsidR="008C2D09" w:rsidRPr="00215AB9" w:rsidRDefault="008C2D09" w:rsidP="008C2D09">
            <w:pPr>
              <w:widowControl w:val="0"/>
              <w:spacing w:before="0"/>
              <w:rPr>
                <w:rFonts w:ascii="Times New Roman" w:hAnsi="Times New Roman" w:cs="Times New Roman"/>
                <w:sz w:val="24"/>
                <w:szCs w:val="24"/>
                <w:shd w:val="clear" w:color="auto" w:fill="FFFFFF"/>
              </w:rPr>
            </w:pPr>
            <w:bookmarkStart w:id="64" w:name="_Hlk150443749"/>
            <w:r w:rsidRPr="00215AB9">
              <w:rPr>
                <w:rFonts w:ascii="Times New Roman" w:hAnsi="Times New Roman" w:cs="Times New Roman"/>
                <w:sz w:val="24"/>
                <w:szCs w:val="24"/>
                <w:shd w:val="clear" w:color="auto" w:fill="FFFFFF"/>
              </w:rPr>
              <w:t xml:space="preserve">6.7. ОСП повинен визначити на рік </w:t>
            </w:r>
            <w:r w:rsidRPr="00215AB9">
              <w:rPr>
                <w:rFonts w:ascii="Times New Roman" w:hAnsi="Times New Roman" w:cs="Times New Roman"/>
                <w:b/>
                <w:sz w:val="24"/>
                <w:szCs w:val="24"/>
                <w:shd w:val="clear" w:color="auto" w:fill="FFFFFF"/>
              </w:rPr>
              <w:t>наперед</w:t>
            </w:r>
            <w:r w:rsidRPr="00215AB9">
              <w:rPr>
                <w:rFonts w:ascii="Times New Roman" w:hAnsi="Times New Roman" w:cs="Times New Roman"/>
                <w:sz w:val="24"/>
                <w:szCs w:val="24"/>
                <w:shd w:val="clear" w:color="auto" w:fill="FFFFFF"/>
              </w:rPr>
              <w:t xml:space="preserve"> індивідуальну модель мережі для кожного із сценаріїв, розроблених відповідно до </w:t>
            </w:r>
            <w:hyperlink r:id="rId16" w:anchor="n2317" w:history="1">
              <w:r w:rsidRPr="00215AB9">
                <w:rPr>
                  <w:rFonts w:ascii="Times New Roman" w:hAnsi="Times New Roman" w:cs="Times New Roman"/>
                  <w:sz w:val="24"/>
                  <w:szCs w:val="24"/>
                </w:rPr>
                <w:t>пункту 6.5</w:t>
              </w:r>
            </w:hyperlink>
            <w:r w:rsidRPr="00215AB9">
              <w:rPr>
                <w:rFonts w:ascii="Times New Roman" w:hAnsi="Times New Roman" w:cs="Times New Roman"/>
                <w:sz w:val="24"/>
                <w:szCs w:val="24"/>
                <w:shd w:val="clear" w:color="auto" w:fill="FFFFFF"/>
              </w:rPr>
              <w:t xml:space="preserve"> цієї глави, використовуючи найкращі  оцінки </w:t>
            </w:r>
            <w:r w:rsidRPr="00215AB9">
              <w:rPr>
                <w:rFonts w:ascii="Times New Roman" w:hAnsi="Times New Roman" w:cs="Times New Roman"/>
                <w:strike/>
                <w:sz w:val="24"/>
                <w:szCs w:val="24"/>
                <w:shd w:val="clear" w:color="auto" w:fill="FFFFFF"/>
              </w:rPr>
              <w:t xml:space="preserve">змінних </w:t>
            </w:r>
            <w:r w:rsidRPr="00215AB9">
              <w:rPr>
                <w:rFonts w:ascii="Times New Roman" w:hAnsi="Times New Roman" w:cs="Times New Roman"/>
                <w:b/>
                <w:bCs/>
                <w:sz w:val="24"/>
                <w:szCs w:val="24"/>
                <w:shd w:val="clear" w:color="auto" w:fill="FFFFFF"/>
              </w:rPr>
              <w:t>складових</w:t>
            </w:r>
            <w:r w:rsidRPr="00215AB9">
              <w:rPr>
                <w:rFonts w:ascii="Times New Roman" w:hAnsi="Times New Roman" w:cs="Times New Roman"/>
                <w:sz w:val="24"/>
                <w:szCs w:val="24"/>
                <w:shd w:val="clear" w:color="auto" w:fill="FFFFFF"/>
              </w:rPr>
              <w:t xml:space="preserve">  змінних, визначених у </w:t>
            </w:r>
            <w:hyperlink r:id="rId17" w:anchor="n2311" w:history="1">
              <w:r w:rsidRPr="00215AB9">
                <w:rPr>
                  <w:rFonts w:ascii="Times New Roman" w:hAnsi="Times New Roman" w:cs="Times New Roman"/>
                  <w:sz w:val="24"/>
                  <w:szCs w:val="24"/>
                </w:rPr>
                <w:t>пункті 6.4</w:t>
              </w:r>
            </w:hyperlink>
            <w:r w:rsidRPr="00215AB9">
              <w:rPr>
                <w:rFonts w:ascii="Times New Roman" w:hAnsi="Times New Roman" w:cs="Times New Roman"/>
                <w:sz w:val="24"/>
                <w:szCs w:val="24"/>
                <w:shd w:val="clear" w:color="auto" w:fill="FFFFFF"/>
              </w:rPr>
              <w:t xml:space="preserve"> цієї глави, та опублікувати моделі мережі на електронній платформі ENTSO - E для </w:t>
            </w:r>
            <w:r w:rsidRPr="00215AB9">
              <w:rPr>
                <w:rFonts w:ascii="Times New Roman" w:hAnsi="Times New Roman" w:cs="Times New Roman"/>
                <w:strike/>
                <w:sz w:val="24"/>
                <w:szCs w:val="24"/>
                <w:shd w:val="clear" w:color="auto" w:fill="FFFFFF"/>
              </w:rPr>
              <w:t>оперативного планування електричної енергії</w:t>
            </w:r>
            <w:r w:rsidRPr="00215AB9">
              <w:rPr>
                <w:rFonts w:ascii="Times New Roman" w:hAnsi="Times New Roman" w:cs="Times New Roman"/>
                <w:sz w:val="24"/>
                <w:szCs w:val="24"/>
                <w:shd w:val="clear" w:color="auto" w:fill="FFFFFF"/>
              </w:rPr>
              <w:t xml:space="preserve"> </w:t>
            </w:r>
            <w:r w:rsidRPr="00215AB9">
              <w:rPr>
                <w:rFonts w:ascii="Times New Roman" w:hAnsi="Times New Roman" w:cs="Times New Roman"/>
                <w:b/>
                <w:sz w:val="24"/>
                <w:szCs w:val="24"/>
                <w:shd w:val="clear" w:color="auto" w:fill="FFFFFF"/>
              </w:rPr>
              <w:t>проведення аналізу операційної безпеки.</w:t>
            </w:r>
          </w:p>
          <w:p w:rsidR="008C2D09" w:rsidRPr="00215AB9" w:rsidRDefault="008C2D09" w:rsidP="008C2D09">
            <w:pPr>
              <w:spacing w:before="0"/>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 xml:space="preserve">ОСП надає індивідуальну модель мережі на рік </w:t>
            </w:r>
            <w:r w:rsidRPr="00215AB9">
              <w:rPr>
                <w:rFonts w:ascii="Times New Roman" w:hAnsi="Times New Roman" w:cs="Times New Roman"/>
                <w:b/>
                <w:bCs/>
                <w:sz w:val="24"/>
                <w:szCs w:val="24"/>
                <w:shd w:val="clear" w:color="auto" w:fill="FFFFFF"/>
              </w:rPr>
              <w:t>наперед</w:t>
            </w:r>
            <w:r w:rsidRPr="00215AB9">
              <w:rPr>
                <w:rFonts w:ascii="Times New Roman" w:hAnsi="Times New Roman" w:cs="Times New Roman"/>
                <w:b/>
                <w:sz w:val="24"/>
                <w:szCs w:val="24"/>
                <w:shd w:val="clear" w:color="auto" w:fill="FFFFFF"/>
              </w:rPr>
              <w:t xml:space="preserve">, побудовану відповідно до обраного сценарію, у середовище </w:t>
            </w:r>
            <w:r w:rsidRPr="00215AB9">
              <w:rPr>
                <w:rFonts w:ascii="Times New Roman" w:hAnsi="Times New Roman" w:cs="Times New Roman"/>
                <w:b/>
                <w:bCs/>
                <w:sz w:val="24"/>
                <w:szCs w:val="24"/>
                <w:shd w:val="clear" w:color="auto" w:fill="FFFFFF"/>
              </w:rPr>
              <w:t xml:space="preserve">оперативного </w:t>
            </w:r>
            <w:r w:rsidRPr="00215AB9">
              <w:rPr>
                <w:rFonts w:ascii="Times New Roman" w:hAnsi="Times New Roman" w:cs="Times New Roman"/>
                <w:b/>
                <w:sz w:val="24"/>
                <w:szCs w:val="24"/>
                <w:shd w:val="clear" w:color="auto" w:fill="FFFFFF"/>
              </w:rPr>
              <w:t>планування ENTSO - E.</w:t>
            </w:r>
          </w:p>
          <w:p w:rsidR="008C2D09" w:rsidRPr="00215AB9" w:rsidRDefault="008C2D09" w:rsidP="008C2D09">
            <w:pPr>
              <w:spacing w:before="0"/>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 xml:space="preserve">Для побудови індивідуальної моделі мережі на рік </w:t>
            </w:r>
            <w:r w:rsidRPr="00215AB9">
              <w:rPr>
                <w:rFonts w:ascii="Times New Roman" w:hAnsi="Times New Roman" w:cs="Times New Roman"/>
                <w:b/>
                <w:bCs/>
                <w:sz w:val="24"/>
                <w:szCs w:val="24"/>
                <w:shd w:val="clear" w:color="auto" w:fill="FFFFFF"/>
              </w:rPr>
              <w:t xml:space="preserve">наперед </w:t>
            </w:r>
            <w:r w:rsidRPr="00215AB9">
              <w:rPr>
                <w:rFonts w:ascii="Times New Roman" w:hAnsi="Times New Roman" w:cs="Times New Roman"/>
                <w:b/>
                <w:sz w:val="24"/>
                <w:szCs w:val="24"/>
                <w:shd w:val="clear" w:color="auto" w:fill="FFFFFF"/>
              </w:rPr>
              <w:t>ОСП керується методологічними засадами, загальноприйнятими іншими ОСП своєї синхронної області або узгодженими із ними.</w:t>
            </w:r>
          </w:p>
          <w:p w:rsidR="008C2D09" w:rsidRPr="00215AB9" w:rsidRDefault="008C2D09" w:rsidP="008C2D09">
            <w:pPr>
              <w:spacing w:before="0"/>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 xml:space="preserve">Інформація по індивідуальним моделям мережі, яка міститься у середовищі </w:t>
            </w:r>
            <w:r w:rsidRPr="00215AB9">
              <w:rPr>
                <w:rFonts w:ascii="Times New Roman" w:hAnsi="Times New Roman" w:cs="Times New Roman"/>
                <w:b/>
                <w:bCs/>
                <w:sz w:val="24"/>
                <w:szCs w:val="24"/>
                <w:shd w:val="clear" w:color="auto" w:fill="FFFFFF"/>
              </w:rPr>
              <w:t xml:space="preserve">оперативного </w:t>
            </w:r>
            <w:r w:rsidRPr="00215AB9">
              <w:rPr>
                <w:rFonts w:ascii="Times New Roman" w:hAnsi="Times New Roman" w:cs="Times New Roman"/>
                <w:b/>
                <w:sz w:val="24"/>
                <w:szCs w:val="24"/>
                <w:shd w:val="clear" w:color="auto" w:fill="FFFFFF"/>
              </w:rPr>
              <w:t>планування ENTSO – E повинна об’єднуватись у загальну модель мережі для проведення аналізу операційної безпеки.</w:t>
            </w:r>
          </w:p>
          <w:p w:rsidR="008C2D09" w:rsidRPr="00215AB9" w:rsidRDefault="008C2D09" w:rsidP="008C2D09">
            <w:pPr>
              <w:widowControl w:val="0"/>
              <w:spacing w:before="0"/>
              <w:rPr>
                <w:rFonts w:ascii="Times New Roman" w:eastAsia="Times New Roman" w:hAnsi="Times New Roman" w:cs="Times New Roman"/>
                <w:b/>
                <w:sz w:val="24"/>
                <w:szCs w:val="24"/>
              </w:rPr>
            </w:pPr>
            <w:r w:rsidRPr="00215AB9">
              <w:rPr>
                <w:rFonts w:ascii="Times New Roman" w:hAnsi="Times New Roman" w:cs="Times New Roman"/>
                <w:sz w:val="24"/>
                <w:szCs w:val="24"/>
                <w:shd w:val="clear" w:color="auto" w:fill="FFFFFF"/>
              </w:rPr>
              <w:t xml:space="preserve">Якщо ОСП змінює або оголошує про зміну найкращих оцінок </w:t>
            </w:r>
            <w:r w:rsidRPr="00215AB9">
              <w:rPr>
                <w:rFonts w:ascii="Times New Roman" w:hAnsi="Times New Roman" w:cs="Times New Roman"/>
                <w:strike/>
                <w:sz w:val="24"/>
                <w:szCs w:val="24"/>
                <w:shd w:val="clear" w:color="auto" w:fill="FFFFFF"/>
              </w:rPr>
              <w:t xml:space="preserve"> змінних</w:t>
            </w:r>
            <w:r w:rsidRPr="00215AB9">
              <w:rPr>
                <w:rFonts w:ascii="Times New Roman" w:hAnsi="Times New Roman" w:cs="Times New Roman"/>
                <w:sz w:val="24"/>
                <w:szCs w:val="24"/>
                <w:shd w:val="clear" w:color="auto" w:fill="FFFFFF"/>
              </w:rPr>
              <w:t xml:space="preserve"> </w:t>
            </w:r>
            <w:r w:rsidRPr="00215AB9">
              <w:rPr>
                <w:rFonts w:ascii="Times New Roman" w:hAnsi="Times New Roman" w:cs="Times New Roman"/>
                <w:b/>
                <w:bCs/>
                <w:sz w:val="24"/>
                <w:szCs w:val="24"/>
                <w:shd w:val="clear" w:color="auto" w:fill="FFFFFF"/>
              </w:rPr>
              <w:t>складових</w:t>
            </w:r>
            <w:r w:rsidRPr="00215AB9">
              <w:rPr>
                <w:rFonts w:ascii="Times New Roman" w:hAnsi="Times New Roman" w:cs="Times New Roman"/>
                <w:sz w:val="24"/>
                <w:szCs w:val="24"/>
                <w:shd w:val="clear" w:color="auto" w:fill="FFFFFF"/>
              </w:rPr>
              <w:t xml:space="preserve">, визначених у пункті 6.4 цієї глави, що впливають на операційну безпеку, то він повинен оновити </w:t>
            </w:r>
            <w:r w:rsidRPr="00215AB9">
              <w:rPr>
                <w:rFonts w:ascii="Times New Roman" w:hAnsi="Times New Roman" w:cs="Times New Roman"/>
                <w:b/>
                <w:sz w:val="24"/>
                <w:szCs w:val="24"/>
                <w:shd w:val="clear" w:color="auto" w:fill="FFFFFF"/>
              </w:rPr>
              <w:t>індивідуальні</w:t>
            </w:r>
            <w:r w:rsidRPr="00215AB9">
              <w:rPr>
                <w:rFonts w:ascii="Times New Roman" w:hAnsi="Times New Roman" w:cs="Times New Roman"/>
                <w:sz w:val="24"/>
                <w:szCs w:val="24"/>
                <w:shd w:val="clear" w:color="auto" w:fill="FFFFFF"/>
              </w:rPr>
              <w:t xml:space="preserve"> моделі мережі на наступний рік та </w:t>
            </w:r>
            <w:r w:rsidRPr="00215AB9">
              <w:rPr>
                <w:rFonts w:ascii="Times New Roman" w:hAnsi="Times New Roman" w:cs="Times New Roman"/>
                <w:strike/>
                <w:sz w:val="24"/>
                <w:szCs w:val="24"/>
                <w:shd w:val="clear" w:color="auto" w:fill="FFFFFF"/>
              </w:rPr>
              <w:t>завантажити</w:t>
            </w:r>
            <w:r w:rsidRPr="00215AB9">
              <w:rPr>
                <w:rFonts w:ascii="Times New Roman" w:hAnsi="Times New Roman" w:cs="Times New Roman"/>
                <w:sz w:val="24"/>
                <w:szCs w:val="24"/>
                <w:shd w:val="clear" w:color="auto" w:fill="FFFFFF"/>
              </w:rPr>
              <w:t xml:space="preserve"> </w:t>
            </w:r>
            <w:r w:rsidRPr="00215AB9">
              <w:rPr>
                <w:rFonts w:ascii="Times New Roman" w:hAnsi="Times New Roman" w:cs="Times New Roman"/>
                <w:b/>
                <w:sz w:val="24"/>
                <w:szCs w:val="24"/>
                <w:shd w:val="clear" w:color="auto" w:fill="FFFFFF"/>
              </w:rPr>
              <w:t>опублікувати</w:t>
            </w:r>
            <w:r w:rsidRPr="00215AB9">
              <w:rPr>
                <w:rFonts w:ascii="Times New Roman" w:hAnsi="Times New Roman" w:cs="Times New Roman"/>
                <w:sz w:val="24"/>
                <w:szCs w:val="24"/>
                <w:shd w:val="clear" w:color="auto" w:fill="FFFFFF"/>
              </w:rPr>
              <w:t xml:space="preserve"> їх </w:t>
            </w:r>
            <w:r w:rsidRPr="00215AB9">
              <w:rPr>
                <w:rFonts w:ascii="Times New Roman" w:hAnsi="Times New Roman" w:cs="Times New Roman"/>
                <w:strike/>
                <w:sz w:val="24"/>
                <w:szCs w:val="24"/>
                <w:shd w:val="clear" w:color="auto" w:fill="FFFFFF"/>
              </w:rPr>
              <w:t xml:space="preserve">на відповідній електронній </w:t>
            </w:r>
            <w:r w:rsidRPr="00215AB9">
              <w:rPr>
                <w:rFonts w:ascii="Times New Roman" w:hAnsi="Times New Roman" w:cs="Times New Roman"/>
                <w:strike/>
                <w:sz w:val="24"/>
                <w:szCs w:val="24"/>
                <w:shd w:val="clear" w:color="auto" w:fill="FFFFFF"/>
              </w:rPr>
              <w:lastRenderedPageBreak/>
              <w:t>платформі ENTSO-E</w:t>
            </w:r>
            <w:r w:rsidRPr="00215AB9">
              <w:rPr>
                <w:rFonts w:ascii="Times New Roman" w:hAnsi="Times New Roman" w:cs="Times New Roman"/>
                <w:b/>
                <w:sz w:val="24"/>
                <w:szCs w:val="24"/>
                <w:shd w:val="clear" w:color="auto" w:fill="FFFFFF"/>
              </w:rPr>
              <w:t xml:space="preserve"> у середовищі експлуатаційного планування </w:t>
            </w:r>
            <w:r w:rsidRPr="00215AB9">
              <w:rPr>
                <w:rFonts w:ascii="Times New Roman" w:hAnsi="Times New Roman" w:cs="Times New Roman"/>
                <w:b/>
                <w:sz w:val="24"/>
                <w:szCs w:val="24"/>
                <w:shd w:val="clear" w:color="auto" w:fill="FFFFFF"/>
                <w:lang w:val="en-US"/>
              </w:rPr>
              <w:t>ENTSO</w:t>
            </w:r>
            <w:r w:rsidRPr="00215AB9">
              <w:rPr>
                <w:rFonts w:ascii="Times New Roman" w:hAnsi="Times New Roman" w:cs="Times New Roman"/>
                <w:b/>
                <w:sz w:val="24"/>
                <w:szCs w:val="24"/>
                <w:shd w:val="clear" w:color="auto" w:fill="FFFFFF"/>
              </w:rPr>
              <w:t xml:space="preserve"> - </w:t>
            </w:r>
            <w:r w:rsidRPr="00215AB9">
              <w:rPr>
                <w:rFonts w:ascii="Times New Roman" w:hAnsi="Times New Roman" w:cs="Times New Roman"/>
                <w:b/>
                <w:sz w:val="24"/>
                <w:szCs w:val="24"/>
                <w:shd w:val="clear" w:color="auto" w:fill="FFFFFF"/>
                <w:lang w:val="en-US"/>
              </w:rPr>
              <w:t>E</w:t>
            </w:r>
            <w:r w:rsidRPr="00215AB9">
              <w:rPr>
                <w:rFonts w:ascii="Times New Roman" w:hAnsi="Times New Roman" w:cs="Times New Roman"/>
                <w:b/>
                <w:sz w:val="24"/>
                <w:szCs w:val="24"/>
                <w:shd w:val="clear" w:color="auto" w:fill="FFFFFF"/>
              </w:rPr>
              <w:t>.</w:t>
            </w:r>
            <w:r w:rsidRPr="00215AB9">
              <w:rPr>
                <w:rFonts w:ascii="Times New Roman" w:eastAsia="Times New Roman" w:hAnsi="Times New Roman" w:cs="Times New Roman"/>
                <w:b/>
                <w:sz w:val="24"/>
                <w:szCs w:val="24"/>
              </w:rPr>
              <w:t xml:space="preserve"> </w:t>
            </w:r>
            <w:bookmarkEnd w:id="64"/>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hAnsi="Times New Roman" w:cs="Times New Roman"/>
                <w:b/>
                <w:sz w:val="24"/>
                <w:szCs w:val="24"/>
                <w:shd w:val="clear" w:color="auto" w:fill="FFFFFF"/>
              </w:rPr>
            </w:pPr>
            <w:r w:rsidRPr="00215AB9">
              <w:rPr>
                <w:rFonts w:ascii="Times New Roman" w:hAnsi="Times New Roman" w:cs="Times New Roman"/>
                <w:sz w:val="24"/>
                <w:szCs w:val="24"/>
                <w:shd w:val="clear" w:color="auto" w:fill="FFFFFF"/>
              </w:rPr>
              <w:t xml:space="preserve">ОСП повинен визначити на рік </w:t>
            </w:r>
            <w:r w:rsidRPr="00215AB9">
              <w:rPr>
                <w:rFonts w:ascii="Times New Roman" w:hAnsi="Times New Roman" w:cs="Times New Roman"/>
                <w:b/>
                <w:sz w:val="24"/>
                <w:szCs w:val="24"/>
                <w:shd w:val="clear" w:color="auto" w:fill="FFFFFF"/>
              </w:rPr>
              <w:t>наперед</w:t>
            </w:r>
            <w:r w:rsidRPr="00215AB9">
              <w:rPr>
                <w:rFonts w:ascii="Times New Roman" w:hAnsi="Times New Roman" w:cs="Times New Roman"/>
                <w:sz w:val="24"/>
                <w:szCs w:val="24"/>
                <w:shd w:val="clear" w:color="auto" w:fill="FFFFFF"/>
              </w:rPr>
              <w:t xml:space="preserve"> індивідуальну модель мережі для кожного із сценаріїв, розроблених відповідно до </w:t>
            </w:r>
            <w:hyperlink r:id="rId18" w:anchor="n2317" w:history="1">
              <w:r w:rsidRPr="00215AB9">
                <w:rPr>
                  <w:rFonts w:ascii="Times New Roman" w:hAnsi="Times New Roman" w:cs="Times New Roman"/>
                  <w:sz w:val="24"/>
                  <w:szCs w:val="24"/>
                </w:rPr>
                <w:t>пункту 6.5</w:t>
              </w:r>
            </w:hyperlink>
            <w:r w:rsidRPr="00215AB9">
              <w:rPr>
                <w:rFonts w:ascii="Times New Roman" w:hAnsi="Times New Roman" w:cs="Times New Roman"/>
                <w:sz w:val="24"/>
                <w:szCs w:val="24"/>
                <w:shd w:val="clear" w:color="auto" w:fill="FFFFFF"/>
              </w:rPr>
              <w:t xml:space="preserve"> цієї глави, використовуючи найкращі  оцінки </w:t>
            </w:r>
            <w:r w:rsidRPr="00215AB9">
              <w:rPr>
                <w:rFonts w:ascii="Times New Roman" w:hAnsi="Times New Roman" w:cs="Times New Roman"/>
                <w:strike/>
                <w:sz w:val="24"/>
                <w:szCs w:val="24"/>
                <w:shd w:val="clear" w:color="auto" w:fill="FFFFFF"/>
              </w:rPr>
              <w:t xml:space="preserve">змінних </w:t>
            </w:r>
            <w:r w:rsidRPr="00215AB9">
              <w:rPr>
                <w:rFonts w:ascii="Times New Roman" w:hAnsi="Times New Roman" w:cs="Times New Roman"/>
                <w:b/>
                <w:bCs/>
                <w:color w:val="548DD4" w:themeColor="text2" w:themeTint="99"/>
                <w:sz w:val="24"/>
                <w:szCs w:val="24"/>
                <w:shd w:val="clear" w:color="auto" w:fill="FFFFFF"/>
              </w:rPr>
              <w:t>складових</w:t>
            </w:r>
            <w:r w:rsidRPr="00215AB9">
              <w:rPr>
                <w:rFonts w:ascii="Times New Roman" w:hAnsi="Times New Roman" w:cs="Times New Roman"/>
                <w:color w:val="548DD4" w:themeColor="text2" w:themeTint="99"/>
                <w:sz w:val="24"/>
                <w:szCs w:val="24"/>
                <w:shd w:val="clear" w:color="auto" w:fill="FFFFFF"/>
              </w:rPr>
              <w:t xml:space="preserve"> </w:t>
            </w:r>
            <w:r w:rsidRPr="00215AB9">
              <w:rPr>
                <w:rFonts w:ascii="Times New Roman" w:hAnsi="Times New Roman" w:cs="Times New Roman"/>
                <w:strike/>
                <w:color w:val="548DD4" w:themeColor="text2" w:themeTint="99"/>
                <w:sz w:val="24"/>
                <w:szCs w:val="24"/>
                <w:shd w:val="clear" w:color="auto" w:fill="FFFFFF"/>
              </w:rPr>
              <w:t>змінних</w:t>
            </w:r>
            <w:r w:rsidRPr="00215AB9">
              <w:rPr>
                <w:rFonts w:ascii="Times New Roman" w:hAnsi="Times New Roman" w:cs="Times New Roman"/>
                <w:sz w:val="24"/>
                <w:szCs w:val="24"/>
                <w:shd w:val="clear" w:color="auto" w:fill="FFFFFF"/>
              </w:rPr>
              <w:t>, визначених у </w:t>
            </w:r>
            <w:hyperlink r:id="rId19" w:anchor="n2311" w:history="1">
              <w:r w:rsidRPr="00215AB9">
                <w:rPr>
                  <w:rFonts w:ascii="Times New Roman" w:hAnsi="Times New Roman" w:cs="Times New Roman"/>
                  <w:sz w:val="24"/>
                  <w:szCs w:val="24"/>
                </w:rPr>
                <w:t>пункті 6.4</w:t>
              </w:r>
            </w:hyperlink>
            <w:r w:rsidRPr="00215AB9">
              <w:rPr>
                <w:rFonts w:ascii="Times New Roman" w:hAnsi="Times New Roman" w:cs="Times New Roman"/>
                <w:sz w:val="24"/>
                <w:szCs w:val="24"/>
                <w:shd w:val="clear" w:color="auto" w:fill="FFFFFF"/>
              </w:rPr>
              <w:t xml:space="preserve"> цієї глави, та опублікувати моделі мережі на електронній платформі ENTSO - E для </w:t>
            </w:r>
            <w:r w:rsidRPr="00215AB9">
              <w:rPr>
                <w:rFonts w:ascii="Times New Roman" w:hAnsi="Times New Roman" w:cs="Times New Roman"/>
                <w:strike/>
                <w:sz w:val="24"/>
                <w:szCs w:val="24"/>
                <w:shd w:val="clear" w:color="auto" w:fill="FFFFFF"/>
              </w:rPr>
              <w:t>оперативного планування електричної енергії</w:t>
            </w:r>
            <w:r w:rsidRPr="00215AB9">
              <w:rPr>
                <w:rFonts w:ascii="Times New Roman" w:hAnsi="Times New Roman" w:cs="Times New Roman"/>
                <w:sz w:val="24"/>
                <w:szCs w:val="24"/>
                <w:shd w:val="clear" w:color="auto" w:fill="FFFFFF"/>
              </w:rPr>
              <w:t xml:space="preserve"> </w:t>
            </w:r>
            <w:r w:rsidRPr="00215AB9">
              <w:rPr>
                <w:rFonts w:ascii="Times New Roman" w:hAnsi="Times New Roman" w:cs="Times New Roman"/>
                <w:b/>
                <w:sz w:val="24"/>
                <w:szCs w:val="24"/>
                <w:shd w:val="clear" w:color="auto" w:fill="FFFFFF"/>
              </w:rPr>
              <w:t xml:space="preserve">проведення аналізу операційної безпеки. ОСП надає індивідуальну модель мережі на рік </w:t>
            </w:r>
            <w:r w:rsidRPr="00215AB9">
              <w:rPr>
                <w:rFonts w:ascii="Times New Roman" w:hAnsi="Times New Roman" w:cs="Times New Roman"/>
                <w:b/>
                <w:bCs/>
                <w:sz w:val="24"/>
                <w:szCs w:val="24"/>
                <w:shd w:val="clear" w:color="auto" w:fill="FFFFFF"/>
              </w:rPr>
              <w:t>наперед</w:t>
            </w:r>
            <w:r w:rsidRPr="00215AB9">
              <w:rPr>
                <w:rFonts w:ascii="Times New Roman" w:hAnsi="Times New Roman" w:cs="Times New Roman"/>
                <w:b/>
                <w:sz w:val="24"/>
                <w:szCs w:val="24"/>
                <w:shd w:val="clear" w:color="auto" w:fill="FFFFFF"/>
              </w:rPr>
              <w:t xml:space="preserve">, побудовану відповідно до обраного сценарію, у середовище </w:t>
            </w:r>
            <w:r w:rsidRPr="00215AB9">
              <w:rPr>
                <w:rFonts w:ascii="Times New Roman" w:hAnsi="Times New Roman" w:cs="Times New Roman"/>
                <w:b/>
                <w:bCs/>
                <w:sz w:val="24"/>
                <w:szCs w:val="24"/>
                <w:shd w:val="clear" w:color="auto" w:fill="FFFFFF"/>
              </w:rPr>
              <w:t xml:space="preserve">оперативного </w:t>
            </w:r>
            <w:r w:rsidRPr="00215AB9">
              <w:rPr>
                <w:rFonts w:ascii="Times New Roman" w:hAnsi="Times New Roman" w:cs="Times New Roman"/>
                <w:b/>
                <w:sz w:val="24"/>
                <w:szCs w:val="24"/>
                <w:shd w:val="clear" w:color="auto" w:fill="FFFFFF"/>
              </w:rPr>
              <w:t>планування ENTSO - E.</w:t>
            </w:r>
          </w:p>
          <w:p w:rsidR="008C2D09" w:rsidRPr="00215AB9" w:rsidRDefault="008C2D09" w:rsidP="008C2D09">
            <w:pPr>
              <w:spacing w:before="0"/>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 xml:space="preserve">Для побудови індивідуальної моделі мережі на рік </w:t>
            </w:r>
            <w:r w:rsidRPr="00215AB9">
              <w:rPr>
                <w:rFonts w:ascii="Times New Roman" w:hAnsi="Times New Roman" w:cs="Times New Roman"/>
                <w:b/>
                <w:bCs/>
                <w:sz w:val="24"/>
                <w:szCs w:val="24"/>
                <w:shd w:val="clear" w:color="auto" w:fill="FFFFFF"/>
              </w:rPr>
              <w:t xml:space="preserve">наперед </w:t>
            </w:r>
            <w:r w:rsidRPr="00215AB9">
              <w:rPr>
                <w:rFonts w:ascii="Times New Roman" w:hAnsi="Times New Roman" w:cs="Times New Roman"/>
                <w:b/>
                <w:sz w:val="24"/>
                <w:szCs w:val="24"/>
                <w:shd w:val="clear" w:color="auto" w:fill="FFFFFF"/>
              </w:rPr>
              <w:t>ОСП керується методологічними засадами, загальноприйнятими іншими ОСП своєї синхронної області або узгодженими із ними.</w:t>
            </w:r>
          </w:p>
          <w:p w:rsidR="008C2D09" w:rsidRPr="00215AB9" w:rsidRDefault="008C2D09" w:rsidP="008C2D09">
            <w:pPr>
              <w:spacing w:before="0"/>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 xml:space="preserve">Інформація по індивідуальним моделям мережі, яка міститься у середовищі </w:t>
            </w:r>
            <w:r w:rsidRPr="00215AB9">
              <w:rPr>
                <w:rFonts w:ascii="Times New Roman" w:hAnsi="Times New Roman" w:cs="Times New Roman"/>
                <w:b/>
                <w:bCs/>
                <w:sz w:val="24"/>
                <w:szCs w:val="24"/>
                <w:shd w:val="clear" w:color="auto" w:fill="FFFFFF"/>
              </w:rPr>
              <w:t xml:space="preserve">оперативного </w:t>
            </w:r>
            <w:r w:rsidRPr="00215AB9">
              <w:rPr>
                <w:rFonts w:ascii="Times New Roman" w:hAnsi="Times New Roman" w:cs="Times New Roman"/>
                <w:b/>
                <w:sz w:val="24"/>
                <w:szCs w:val="24"/>
                <w:shd w:val="clear" w:color="auto" w:fill="FFFFFF"/>
              </w:rPr>
              <w:t>планування ENTSO – E повинна об’єднуватись у загальну модель мережі для проведення аналізу операційної безпеки.</w:t>
            </w:r>
          </w:p>
          <w:p w:rsidR="008C2D09" w:rsidRPr="00EF1CC1" w:rsidRDefault="008C2D09" w:rsidP="008C2D09">
            <w:pPr>
              <w:widowControl w:val="0"/>
              <w:spacing w:before="0"/>
              <w:rPr>
                <w:rFonts w:ascii="Times New Roman" w:hAnsi="Times New Roman" w:cs="Times New Roman"/>
                <w:sz w:val="24"/>
                <w:szCs w:val="24"/>
                <w:shd w:val="clear" w:color="auto" w:fill="FFFFFF"/>
              </w:rPr>
            </w:pPr>
            <w:r w:rsidRPr="00215AB9">
              <w:rPr>
                <w:rFonts w:ascii="Times New Roman" w:hAnsi="Times New Roman" w:cs="Times New Roman"/>
                <w:sz w:val="24"/>
                <w:szCs w:val="24"/>
                <w:shd w:val="clear" w:color="auto" w:fill="FFFFFF"/>
              </w:rPr>
              <w:t xml:space="preserve">Якщо ОСП змінює або оголошує про зміну найкращих оцінок </w:t>
            </w:r>
            <w:r w:rsidRPr="00215AB9">
              <w:rPr>
                <w:rFonts w:ascii="Times New Roman" w:hAnsi="Times New Roman" w:cs="Times New Roman"/>
                <w:strike/>
                <w:sz w:val="24"/>
                <w:szCs w:val="24"/>
                <w:shd w:val="clear" w:color="auto" w:fill="FFFFFF"/>
              </w:rPr>
              <w:t xml:space="preserve"> </w:t>
            </w:r>
            <w:r w:rsidRPr="00215AB9">
              <w:rPr>
                <w:rFonts w:ascii="Times New Roman" w:hAnsi="Times New Roman" w:cs="Times New Roman"/>
                <w:strike/>
                <w:sz w:val="24"/>
                <w:szCs w:val="24"/>
                <w:shd w:val="clear" w:color="auto" w:fill="FFFFFF"/>
              </w:rPr>
              <w:lastRenderedPageBreak/>
              <w:t>змінних</w:t>
            </w:r>
            <w:r w:rsidRPr="00215AB9">
              <w:rPr>
                <w:rFonts w:ascii="Times New Roman" w:hAnsi="Times New Roman" w:cs="Times New Roman"/>
                <w:sz w:val="24"/>
                <w:szCs w:val="24"/>
                <w:shd w:val="clear" w:color="auto" w:fill="FFFFFF"/>
              </w:rPr>
              <w:t xml:space="preserve"> </w:t>
            </w:r>
            <w:r w:rsidRPr="00215AB9">
              <w:rPr>
                <w:rFonts w:ascii="Times New Roman" w:hAnsi="Times New Roman" w:cs="Times New Roman"/>
                <w:b/>
                <w:bCs/>
                <w:sz w:val="24"/>
                <w:szCs w:val="24"/>
                <w:shd w:val="clear" w:color="auto" w:fill="FFFFFF"/>
              </w:rPr>
              <w:t>складових</w:t>
            </w:r>
            <w:r w:rsidRPr="00215AB9">
              <w:rPr>
                <w:rFonts w:ascii="Times New Roman" w:hAnsi="Times New Roman" w:cs="Times New Roman"/>
                <w:sz w:val="24"/>
                <w:szCs w:val="24"/>
                <w:shd w:val="clear" w:color="auto" w:fill="FFFFFF"/>
              </w:rPr>
              <w:t xml:space="preserve">, визначених у пункті 6.4 цієї глави, що впливають на операційну безпеку, то він повинен оновити </w:t>
            </w:r>
            <w:r w:rsidRPr="00215AB9">
              <w:rPr>
                <w:rFonts w:ascii="Times New Roman" w:hAnsi="Times New Roman" w:cs="Times New Roman"/>
                <w:b/>
                <w:sz w:val="24"/>
                <w:szCs w:val="24"/>
                <w:shd w:val="clear" w:color="auto" w:fill="FFFFFF"/>
              </w:rPr>
              <w:t>індивідуальні</w:t>
            </w:r>
            <w:r w:rsidRPr="00215AB9">
              <w:rPr>
                <w:rFonts w:ascii="Times New Roman" w:hAnsi="Times New Roman" w:cs="Times New Roman"/>
                <w:sz w:val="24"/>
                <w:szCs w:val="24"/>
                <w:shd w:val="clear" w:color="auto" w:fill="FFFFFF"/>
              </w:rPr>
              <w:t xml:space="preserve"> моделі мережі на наступний рік та </w:t>
            </w:r>
            <w:r w:rsidRPr="00215AB9">
              <w:rPr>
                <w:rFonts w:ascii="Times New Roman" w:hAnsi="Times New Roman" w:cs="Times New Roman"/>
                <w:strike/>
                <w:sz w:val="24"/>
                <w:szCs w:val="24"/>
                <w:shd w:val="clear" w:color="auto" w:fill="FFFFFF"/>
              </w:rPr>
              <w:t>завантажити</w:t>
            </w:r>
            <w:r w:rsidRPr="00215AB9">
              <w:rPr>
                <w:rFonts w:ascii="Times New Roman" w:hAnsi="Times New Roman" w:cs="Times New Roman"/>
                <w:sz w:val="24"/>
                <w:szCs w:val="24"/>
                <w:shd w:val="clear" w:color="auto" w:fill="FFFFFF"/>
              </w:rPr>
              <w:t xml:space="preserve"> </w:t>
            </w:r>
            <w:r w:rsidRPr="00215AB9">
              <w:rPr>
                <w:rFonts w:ascii="Times New Roman" w:hAnsi="Times New Roman" w:cs="Times New Roman"/>
                <w:b/>
                <w:sz w:val="24"/>
                <w:szCs w:val="24"/>
                <w:shd w:val="clear" w:color="auto" w:fill="FFFFFF"/>
              </w:rPr>
              <w:t>опублікувати</w:t>
            </w:r>
            <w:r w:rsidRPr="00215AB9">
              <w:rPr>
                <w:rFonts w:ascii="Times New Roman" w:hAnsi="Times New Roman" w:cs="Times New Roman"/>
                <w:sz w:val="24"/>
                <w:szCs w:val="24"/>
                <w:shd w:val="clear" w:color="auto" w:fill="FFFFFF"/>
              </w:rPr>
              <w:t xml:space="preserve"> їх </w:t>
            </w:r>
            <w:r w:rsidRPr="00215AB9">
              <w:rPr>
                <w:rFonts w:ascii="Times New Roman" w:hAnsi="Times New Roman" w:cs="Times New Roman"/>
                <w:strike/>
                <w:sz w:val="24"/>
                <w:szCs w:val="24"/>
                <w:shd w:val="clear" w:color="auto" w:fill="FFFFFF"/>
              </w:rPr>
              <w:t>на відповідній електронній платформі ENTSO-E</w:t>
            </w:r>
            <w:r w:rsidRPr="00215AB9">
              <w:rPr>
                <w:rFonts w:ascii="Times New Roman" w:hAnsi="Times New Roman" w:cs="Times New Roman"/>
                <w:b/>
                <w:sz w:val="24"/>
                <w:szCs w:val="24"/>
                <w:shd w:val="clear" w:color="auto" w:fill="FFFFFF"/>
              </w:rPr>
              <w:t xml:space="preserve"> у середовищі експлуатаційного планування </w:t>
            </w:r>
            <w:r w:rsidRPr="00215AB9">
              <w:rPr>
                <w:rFonts w:ascii="Times New Roman" w:hAnsi="Times New Roman" w:cs="Times New Roman"/>
                <w:b/>
                <w:sz w:val="24"/>
                <w:szCs w:val="24"/>
                <w:shd w:val="clear" w:color="auto" w:fill="FFFFFF"/>
                <w:lang w:val="en-US"/>
              </w:rPr>
              <w:t>ENTSO</w:t>
            </w:r>
            <w:r w:rsidRPr="00215AB9">
              <w:rPr>
                <w:rFonts w:ascii="Times New Roman" w:hAnsi="Times New Roman" w:cs="Times New Roman"/>
                <w:b/>
                <w:sz w:val="24"/>
                <w:szCs w:val="24"/>
                <w:shd w:val="clear" w:color="auto" w:fill="FFFFFF"/>
              </w:rPr>
              <w:t xml:space="preserve"> - </w:t>
            </w:r>
            <w:r w:rsidRPr="00215AB9">
              <w:rPr>
                <w:rFonts w:ascii="Times New Roman" w:hAnsi="Times New Roman" w:cs="Times New Roman"/>
                <w:b/>
                <w:sz w:val="24"/>
                <w:szCs w:val="24"/>
                <w:shd w:val="clear" w:color="auto" w:fill="FFFFFF"/>
                <w:lang w:val="en-US"/>
              </w:rPr>
              <w:t>E</w:t>
            </w:r>
            <w:r w:rsidRPr="00215AB9">
              <w:rPr>
                <w:rFonts w:ascii="Times New Roman" w:hAnsi="Times New Roman" w:cs="Times New Roman"/>
                <w:b/>
                <w:sz w:val="24"/>
                <w:szCs w:val="24"/>
                <w:shd w:val="clear" w:color="auto" w:fill="FFFFFF"/>
              </w:rPr>
              <w:t>.</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shd w:val="clear" w:color="auto" w:fill="FFFFFF"/>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0603C6">
        <w:trPr>
          <w:trHeight w:val="373"/>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t xml:space="preserve">Нова глава </w:t>
            </w:r>
            <w:bookmarkStart w:id="65" w:name="_Hlk150444683"/>
            <w:r w:rsidRPr="00215AB9">
              <w:rPr>
                <w:rFonts w:ascii="Times New Roman" w:hAnsi="Times New Roman" w:cs="Times New Roman"/>
                <w:b/>
                <w:sz w:val="24"/>
                <w:szCs w:val="24"/>
              </w:rPr>
              <w:t>8. Регіональний розрахунок пропускної спроможності</w:t>
            </w:r>
            <w:bookmarkEnd w:id="65"/>
          </w:p>
        </w:tc>
      </w:tr>
      <w:tr w:rsidR="008C2D09" w:rsidRPr="00215AB9" w:rsidTr="00285C7D">
        <w:trPr>
          <w:trHeight w:val="1717"/>
        </w:trPr>
        <w:tc>
          <w:tcPr>
            <w:tcW w:w="4782" w:type="dxa"/>
            <w:shd w:val="clear" w:color="auto" w:fill="auto"/>
          </w:tcPr>
          <w:p w:rsidR="008C2D09" w:rsidRPr="00215AB9" w:rsidRDefault="008C2D09" w:rsidP="008C2D09">
            <w:pPr>
              <w:pStyle w:val="a7"/>
              <w:spacing w:before="0"/>
              <w:rPr>
                <w:rFonts w:ascii="Times New Roman" w:eastAsia="Times New Roman" w:hAnsi="Times New Roman" w:cs="Times New Roman"/>
                <w:b/>
                <w:bCs/>
                <w:sz w:val="24"/>
                <w:szCs w:val="24"/>
              </w:rPr>
            </w:pPr>
            <w:bookmarkStart w:id="66" w:name="_Hlk150444696"/>
            <w:r w:rsidRPr="00215AB9">
              <w:rPr>
                <w:rFonts w:ascii="Times New Roman" w:eastAsia="Times New Roman" w:hAnsi="Times New Roman" w:cs="Times New Roman"/>
                <w:b/>
                <w:bCs/>
                <w:sz w:val="24"/>
                <w:szCs w:val="24"/>
              </w:rPr>
              <w:t xml:space="preserve">8.1. ОСП приєднується до регіону розрахунку пропускної спроможності відповідно до досягнутих домовленостей із ОСП синхронної області з метою координованого регіонального визначення пропускної спроможності міждержавних перетинів. </w:t>
            </w:r>
            <w:bookmarkEnd w:id="66"/>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4D6D15" w:rsidRDefault="008C2D09" w:rsidP="008C2D09">
            <w:pPr>
              <w:spacing w:before="0"/>
              <w:jc w:val="center"/>
              <w:rPr>
                <w:rFonts w:ascii="Times New Roman" w:hAnsi="Times New Roman" w:cs="Times New Roman"/>
                <w:b/>
                <w:sz w:val="24"/>
                <w:szCs w:val="24"/>
              </w:rPr>
            </w:pPr>
            <w:r w:rsidRPr="004D6D15">
              <w:rPr>
                <w:rFonts w:ascii="Times New Roman" w:hAnsi="Times New Roman" w:cs="Times New Roman"/>
                <w:b/>
                <w:sz w:val="24"/>
                <w:szCs w:val="24"/>
              </w:rPr>
              <w:t>Потребує обговорення</w:t>
            </w:r>
          </w:p>
          <w:p w:rsidR="008C2D09" w:rsidRPr="004D6D15" w:rsidRDefault="008C2D09" w:rsidP="008C2D09">
            <w:pPr>
              <w:spacing w:before="0"/>
              <w:jc w:val="center"/>
              <w:rPr>
                <w:rFonts w:ascii="Times New Roman" w:hAnsi="Times New Roman" w:cs="Times New Roman"/>
                <w:b/>
                <w:sz w:val="24"/>
                <w:szCs w:val="24"/>
              </w:rPr>
            </w:pPr>
            <w:r w:rsidRPr="004D6D15">
              <w:rPr>
                <w:rFonts w:ascii="Times New Roman" w:hAnsi="Times New Roman" w:cs="Times New Roman"/>
                <w:b/>
                <w:sz w:val="24"/>
                <w:szCs w:val="24"/>
              </w:rPr>
              <w:t>Пропонується викласти у такій редакції</w:t>
            </w:r>
          </w:p>
          <w:p w:rsidR="008C2D09" w:rsidRPr="00215AB9" w:rsidRDefault="008C2D09" w:rsidP="008C2D09">
            <w:pPr>
              <w:spacing w:before="0"/>
              <w:ind w:firstLine="567"/>
              <w:rPr>
                <w:rFonts w:ascii="Times New Roman" w:hAnsi="Times New Roman" w:cs="Times New Roman"/>
                <w:b/>
                <w:sz w:val="24"/>
                <w:szCs w:val="24"/>
              </w:rPr>
            </w:pPr>
            <w:r w:rsidRPr="00E35B47">
              <w:rPr>
                <w:rFonts w:ascii="Times New Roman" w:hAnsi="Times New Roman" w:cs="Times New Roman"/>
                <w:b/>
                <w:color w:val="00B0F0"/>
                <w:sz w:val="24"/>
                <w:szCs w:val="24"/>
              </w:rPr>
              <w:t>8.1. ОСП приєднується до регіону розрахунку пропускної спроможності відповідно до досягнутих домовленостей із ОСП</w:t>
            </w:r>
            <w:r w:rsidRPr="00E35B47">
              <w:rPr>
                <w:rFonts w:ascii="Times New Roman" w:hAnsi="Times New Roman" w:cs="Times New Roman"/>
                <w:color w:val="00B0F0"/>
                <w:sz w:val="24"/>
                <w:szCs w:val="24"/>
              </w:rPr>
              <w:t xml:space="preserve"> </w:t>
            </w:r>
            <w:r w:rsidRPr="00E35B47">
              <w:rPr>
                <w:rFonts w:ascii="Times New Roman" w:hAnsi="Times New Roman" w:cs="Times New Roman"/>
                <w:strike/>
                <w:color w:val="00B050"/>
                <w:sz w:val="24"/>
                <w:szCs w:val="24"/>
              </w:rPr>
              <w:t xml:space="preserve">синхронної області </w:t>
            </w:r>
            <w:r w:rsidRPr="00E35B47">
              <w:rPr>
                <w:rFonts w:ascii="Times New Roman" w:hAnsi="Times New Roman" w:cs="Times New Roman"/>
                <w:b/>
                <w:bCs/>
                <w:color w:val="00B050"/>
                <w:sz w:val="24"/>
                <w:szCs w:val="24"/>
              </w:rPr>
              <w:t>відповідного регіону розрахунку пропускної спроможності</w:t>
            </w:r>
            <w:r w:rsidRPr="00E35B47">
              <w:rPr>
                <w:rFonts w:ascii="Times New Roman" w:hAnsi="Times New Roman" w:cs="Times New Roman"/>
                <w:color w:val="00B050"/>
                <w:sz w:val="24"/>
                <w:szCs w:val="24"/>
              </w:rPr>
              <w:t xml:space="preserve"> </w:t>
            </w:r>
            <w:r w:rsidRPr="00E35B47">
              <w:rPr>
                <w:rFonts w:ascii="Times New Roman" w:hAnsi="Times New Roman" w:cs="Times New Roman"/>
                <w:b/>
                <w:color w:val="00B0F0"/>
                <w:sz w:val="24"/>
                <w:szCs w:val="24"/>
              </w:rPr>
              <w:t>з метою координованого регіонального визначення пропускної спроможності міждержавних перетинів</w:t>
            </w:r>
            <w:r>
              <w:rPr>
                <w:rFonts w:ascii="Times New Roman" w:hAnsi="Times New Roman" w:cs="Times New Roman"/>
                <w:b/>
                <w:color w:val="00B0F0"/>
                <w:sz w:val="24"/>
                <w:szCs w:val="24"/>
              </w:rPr>
              <w:t>.</w:t>
            </w:r>
          </w:p>
        </w:tc>
      </w:tr>
      <w:tr w:rsidR="008C2D09" w:rsidRPr="00215AB9" w:rsidTr="00285C7D">
        <w:trPr>
          <w:trHeight w:val="418"/>
        </w:trPr>
        <w:tc>
          <w:tcPr>
            <w:tcW w:w="4782" w:type="dxa"/>
            <w:shd w:val="clear" w:color="auto" w:fill="auto"/>
          </w:tcPr>
          <w:p w:rsidR="008C2D09" w:rsidRPr="00215AB9" w:rsidRDefault="008C2D09" w:rsidP="008C2D09">
            <w:pPr>
              <w:spacing w:before="0"/>
              <w:rPr>
                <w:rFonts w:ascii="Times New Roman" w:eastAsia="Times New Roman" w:hAnsi="Times New Roman" w:cs="Times New Roman"/>
                <w:b/>
                <w:bCs/>
                <w:sz w:val="24"/>
                <w:szCs w:val="24"/>
              </w:rPr>
            </w:pPr>
            <w:bookmarkStart w:id="67" w:name="_Hlk150444714"/>
            <w:r w:rsidRPr="00215AB9">
              <w:rPr>
                <w:rFonts w:ascii="Times New Roman" w:eastAsia="Times New Roman" w:hAnsi="Times New Roman" w:cs="Times New Roman"/>
                <w:b/>
                <w:bCs/>
                <w:sz w:val="24"/>
                <w:szCs w:val="24"/>
              </w:rPr>
              <w:t xml:space="preserve">8.2. Участь ОСП і взаємодія між ОСП та РКЦ або іншими суб’єктами господарювання відповідальними за розрахунок пропускної спроможності у регіоні розрахунку пропускної спроможності регламентується угодами з ОСП синхронної області, та/або іншими угодами та методиками, передбаченими та розробленими відповідно до вимог та </w:t>
            </w:r>
            <w:r w:rsidRPr="00215AB9">
              <w:rPr>
                <w:rFonts w:ascii="Times New Roman" w:eastAsia="Times New Roman" w:hAnsi="Times New Roman" w:cs="Times New Roman"/>
                <w:b/>
                <w:bCs/>
                <w:sz w:val="24"/>
                <w:szCs w:val="24"/>
              </w:rPr>
              <w:lastRenderedPageBreak/>
              <w:t>правил, що застосовуються до синхронної області, зокрема:</w:t>
            </w:r>
          </w:p>
          <w:p w:rsidR="008C2D09" w:rsidRPr="00215AB9" w:rsidRDefault="008C2D09" w:rsidP="008C2D09">
            <w:pPr>
              <w:pStyle w:val="ac"/>
              <w:spacing w:before="0"/>
              <w:ind w:left="0"/>
              <w:contextualSpacing w:val="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загальна методика розрахунку пропускної спроможності;</w:t>
            </w:r>
          </w:p>
          <w:p w:rsidR="008C2D09" w:rsidRPr="00215AB9" w:rsidRDefault="008C2D09" w:rsidP="008C2D09">
            <w:pPr>
              <w:pStyle w:val="ac"/>
              <w:spacing w:before="0"/>
              <w:ind w:left="0"/>
              <w:contextualSpacing w:val="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методика визначення технічного резерву пропускної спроможності;</w:t>
            </w:r>
          </w:p>
          <w:p w:rsidR="008C2D09" w:rsidRPr="00215AB9" w:rsidRDefault="008C2D09" w:rsidP="008C2D09">
            <w:pPr>
              <w:pStyle w:val="ac"/>
              <w:spacing w:before="0"/>
              <w:ind w:left="0"/>
              <w:contextualSpacing w:val="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методика визначення меж операційної безпеки, аварійних ситуацій при розрахунку та обмежень щодо розподілу пропускної спроможності;</w:t>
            </w:r>
          </w:p>
          <w:p w:rsidR="008C2D09" w:rsidRPr="00215AB9" w:rsidRDefault="008C2D09" w:rsidP="008C2D09">
            <w:pPr>
              <w:pStyle w:val="ac"/>
              <w:spacing w:before="0"/>
              <w:ind w:left="0"/>
              <w:contextualSpacing w:val="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методика визначення впливу генерації на потокорозподіл;</w:t>
            </w:r>
          </w:p>
          <w:p w:rsidR="008C2D09" w:rsidRPr="00215AB9" w:rsidRDefault="008C2D09" w:rsidP="008C2D09">
            <w:pPr>
              <w:pStyle w:val="ac"/>
              <w:spacing w:before="0"/>
              <w:ind w:left="0"/>
              <w:contextualSpacing w:val="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методика визначення коригувальних дій при розрахунку пропускної спроможності;</w:t>
            </w:r>
          </w:p>
          <w:p w:rsidR="008C2D09" w:rsidRPr="00215AB9" w:rsidRDefault="008C2D09" w:rsidP="008C2D09">
            <w:pPr>
              <w:pStyle w:val="ac"/>
              <w:spacing w:before="0"/>
              <w:ind w:left="0"/>
              <w:contextualSpacing w:val="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методика валідації пропускної спроможності;</w:t>
            </w:r>
          </w:p>
          <w:p w:rsidR="008C2D09" w:rsidRPr="00215AB9" w:rsidRDefault="008C2D09" w:rsidP="008C2D09">
            <w:pPr>
              <w:pStyle w:val="ac"/>
              <w:spacing w:before="0"/>
              <w:ind w:left="0"/>
              <w:contextualSpacing w:val="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процедура визначення пропускної спроможності;</w:t>
            </w:r>
          </w:p>
          <w:p w:rsidR="008C2D09" w:rsidRPr="00215AB9" w:rsidRDefault="008C2D09" w:rsidP="008C2D09">
            <w:pPr>
              <w:pStyle w:val="ac"/>
              <w:spacing w:before="0"/>
              <w:ind w:left="0"/>
              <w:contextualSpacing w:val="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інші правила та положення щодо регіонального розрахунку пропускної спроможності, передбачені вимогами та правилами, що застосовуються до синхронної області.</w:t>
            </w:r>
            <w:bookmarkEnd w:id="67"/>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4D6D15" w:rsidRDefault="008C2D09" w:rsidP="008C2D09">
            <w:pPr>
              <w:spacing w:before="0"/>
              <w:jc w:val="center"/>
              <w:rPr>
                <w:rFonts w:ascii="Times New Roman" w:hAnsi="Times New Roman" w:cs="Times New Roman"/>
                <w:b/>
                <w:sz w:val="24"/>
                <w:szCs w:val="24"/>
              </w:rPr>
            </w:pPr>
            <w:r w:rsidRPr="004D6D15">
              <w:rPr>
                <w:rFonts w:ascii="Times New Roman" w:hAnsi="Times New Roman" w:cs="Times New Roman"/>
                <w:b/>
                <w:sz w:val="24"/>
                <w:szCs w:val="24"/>
              </w:rPr>
              <w:t>Потребує обговорення</w:t>
            </w:r>
          </w:p>
          <w:p w:rsidR="008C2D09" w:rsidRPr="004D6D15" w:rsidRDefault="008C2D09" w:rsidP="008C2D09">
            <w:pPr>
              <w:spacing w:before="0"/>
              <w:jc w:val="center"/>
              <w:rPr>
                <w:rFonts w:ascii="Times New Roman" w:hAnsi="Times New Roman" w:cs="Times New Roman"/>
                <w:b/>
                <w:sz w:val="24"/>
                <w:szCs w:val="24"/>
              </w:rPr>
            </w:pPr>
            <w:r w:rsidRPr="004D6D15">
              <w:rPr>
                <w:rFonts w:ascii="Times New Roman" w:hAnsi="Times New Roman" w:cs="Times New Roman"/>
                <w:b/>
                <w:sz w:val="24"/>
                <w:szCs w:val="24"/>
              </w:rPr>
              <w:t>Пропонується викласти у такій редакції</w:t>
            </w:r>
          </w:p>
          <w:p w:rsidR="008C2D09" w:rsidRPr="00215AB9" w:rsidRDefault="008C2D09" w:rsidP="008C2D09">
            <w:pPr>
              <w:spacing w:before="0"/>
              <w:rPr>
                <w:rFonts w:ascii="Times New Roman" w:eastAsia="Times New Roman" w:hAnsi="Times New Roman" w:cs="Times New Roman"/>
                <w:b/>
                <w:bCs/>
                <w:sz w:val="24"/>
                <w:szCs w:val="24"/>
              </w:rPr>
            </w:pPr>
            <w:r w:rsidRPr="00E35B47">
              <w:rPr>
                <w:rFonts w:ascii="Times New Roman" w:eastAsia="Times New Roman" w:hAnsi="Times New Roman" w:cs="Times New Roman"/>
                <w:b/>
                <w:bCs/>
                <w:color w:val="0070C0"/>
                <w:sz w:val="24"/>
                <w:szCs w:val="24"/>
              </w:rPr>
              <w:t xml:space="preserve">8.2. Участь ОСП і взаємодія між ОСП та РКЦ або іншими суб’єктами господарювання відповідальними за розрахунок пропускної спроможності у регіоні </w:t>
            </w:r>
            <w:r w:rsidRPr="00E35B47">
              <w:rPr>
                <w:rFonts w:ascii="Times New Roman" w:eastAsia="Times New Roman" w:hAnsi="Times New Roman" w:cs="Times New Roman"/>
                <w:b/>
                <w:bCs/>
                <w:color w:val="0070C0"/>
                <w:sz w:val="24"/>
                <w:szCs w:val="24"/>
              </w:rPr>
              <w:lastRenderedPageBreak/>
              <w:t xml:space="preserve">розрахунку пропускної спроможності регламентується угодами з ОСП </w:t>
            </w:r>
            <w:r w:rsidRPr="00E35B47">
              <w:rPr>
                <w:rFonts w:ascii="Times New Roman" w:hAnsi="Times New Roman" w:cs="Times New Roman"/>
                <w:strike/>
                <w:color w:val="00B050"/>
                <w:sz w:val="24"/>
                <w:szCs w:val="24"/>
              </w:rPr>
              <w:t xml:space="preserve">синхронної області </w:t>
            </w:r>
            <w:r w:rsidRPr="00E35B47">
              <w:rPr>
                <w:rFonts w:ascii="Times New Roman" w:hAnsi="Times New Roman" w:cs="Times New Roman"/>
                <w:b/>
                <w:bCs/>
                <w:color w:val="00B050"/>
                <w:sz w:val="24"/>
                <w:szCs w:val="24"/>
              </w:rPr>
              <w:t>відповідного регіону розрахунку пропускної спроможності</w:t>
            </w:r>
            <w:r w:rsidRPr="00215AB9">
              <w:rPr>
                <w:rFonts w:ascii="Times New Roman" w:eastAsia="Times New Roman" w:hAnsi="Times New Roman" w:cs="Times New Roman"/>
                <w:b/>
                <w:bCs/>
                <w:sz w:val="24"/>
                <w:szCs w:val="24"/>
              </w:rPr>
              <w:t xml:space="preserve">, </w:t>
            </w:r>
            <w:r w:rsidRPr="00E35B47">
              <w:rPr>
                <w:rFonts w:ascii="Times New Roman" w:eastAsia="Times New Roman" w:hAnsi="Times New Roman" w:cs="Times New Roman"/>
                <w:b/>
                <w:bCs/>
                <w:color w:val="0070C0"/>
                <w:sz w:val="24"/>
                <w:szCs w:val="24"/>
              </w:rPr>
              <w:t>та/або іншими угодами та методиками, передбаченими та розробленими відповідно до вимог та правил, що застосовуються до синхронної області, зокрема:</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EF1D58">
        <w:trPr>
          <w:trHeight w:val="835"/>
        </w:trPr>
        <w:tc>
          <w:tcPr>
            <w:tcW w:w="4782" w:type="dxa"/>
            <w:shd w:val="clear" w:color="auto" w:fill="auto"/>
          </w:tcPr>
          <w:p w:rsidR="008C2D09" w:rsidRPr="00215AB9" w:rsidRDefault="008C2D09" w:rsidP="008C2D09">
            <w:pPr>
              <w:spacing w:before="0"/>
              <w:rPr>
                <w:rFonts w:ascii="Times New Roman" w:eastAsia="Times New Roman" w:hAnsi="Times New Roman" w:cs="Times New Roman"/>
                <w:b/>
                <w:bCs/>
                <w:sz w:val="24"/>
                <w:szCs w:val="24"/>
              </w:rPr>
            </w:pPr>
            <w:bookmarkStart w:id="68" w:name="_Hlk150444725"/>
            <w:r w:rsidRPr="00215AB9">
              <w:rPr>
                <w:rFonts w:ascii="Times New Roman" w:eastAsia="Times New Roman" w:hAnsi="Times New Roman" w:cs="Times New Roman"/>
                <w:b/>
                <w:bCs/>
                <w:sz w:val="24"/>
                <w:szCs w:val="24"/>
              </w:rPr>
              <w:lastRenderedPageBreak/>
              <w:t>8.3. Для координованого визначення пропускної спроможності на наступну добу, визначається пропускна спроможність для кожної одиниці часу ринкового дня. Для внутрішньодобового координованого визначення пропускної спроможності, пропускна спроможність визначається для кожної одиниці часу що залишилась цієї доби.</w:t>
            </w:r>
            <w:bookmarkEnd w:id="68"/>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4D6D15" w:rsidRDefault="008C2D09" w:rsidP="008C2D09">
            <w:pPr>
              <w:spacing w:before="0"/>
              <w:jc w:val="center"/>
              <w:rPr>
                <w:rFonts w:ascii="Times New Roman" w:hAnsi="Times New Roman" w:cs="Times New Roman"/>
                <w:b/>
                <w:sz w:val="24"/>
                <w:szCs w:val="24"/>
              </w:rPr>
            </w:pPr>
            <w:r w:rsidRPr="004D6D15">
              <w:rPr>
                <w:rFonts w:ascii="Times New Roman" w:hAnsi="Times New Roman" w:cs="Times New Roman"/>
                <w:b/>
                <w:sz w:val="24"/>
                <w:szCs w:val="24"/>
              </w:rPr>
              <w:t>Потребує обговорення</w:t>
            </w:r>
          </w:p>
          <w:p w:rsidR="008C2D09" w:rsidRPr="004D6D15" w:rsidRDefault="008C2D09" w:rsidP="008C2D09">
            <w:pPr>
              <w:spacing w:before="0"/>
              <w:jc w:val="center"/>
              <w:rPr>
                <w:rFonts w:ascii="Times New Roman" w:hAnsi="Times New Roman" w:cs="Times New Roman"/>
                <w:b/>
                <w:sz w:val="24"/>
                <w:szCs w:val="24"/>
              </w:rPr>
            </w:pPr>
            <w:r w:rsidRPr="004D6D15">
              <w:rPr>
                <w:rFonts w:ascii="Times New Roman" w:hAnsi="Times New Roman" w:cs="Times New Roman"/>
                <w:b/>
                <w:sz w:val="24"/>
                <w:szCs w:val="24"/>
              </w:rPr>
              <w:t>Пропонується викласти у такій редакції</w:t>
            </w:r>
          </w:p>
          <w:p w:rsidR="008C2D09" w:rsidRDefault="008C2D09" w:rsidP="008C2D09">
            <w:pPr>
              <w:spacing w:before="0"/>
              <w:ind w:firstLine="567"/>
              <w:rPr>
                <w:rFonts w:ascii="Times New Roman" w:eastAsia="Times New Roman" w:hAnsi="Times New Roman" w:cs="Times New Roman"/>
                <w:b/>
                <w:bCs/>
                <w:color w:val="00B050"/>
                <w:sz w:val="24"/>
                <w:szCs w:val="24"/>
              </w:rPr>
            </w:pPr>
            <w:r w:rsidRPr="00486AFA">
              <w:rPr>
                <w:rFonts w:ascii="Times New Roman" w:eastAsia="Times New Roman" w:hAnsi="Times New Roman" w:cs="Times New Roman"/>
                <w:b/>
                <w:bCs/>
                <w:color w:val="0070C0"/>
                <w:sz w:val="24"/>
                <w:szCs w:val="24"/>
              </w:rPr>
              <w:t xml:space="preserve">8.3. Для координованого визначення пропускної спроможності на наступну добу, визначається пропускна спроможність для кожної одиниці часу ринкового дня. Для внутрішньодобового координованого визначення </w:t>
            </w:r>
            <w:r w:rsidRPr="00486AFA">
              <w:rPr>
                <w:rFonts w:ascii="Times New Roman" w:eastAsia="Times New Roman" w:hAnsi="Times New Roman" w:cs="Times New Roman"/>
                <w:b/>
                <w:bCs/>
                <w:color w:val="0070C0"/>
                <w:sz w:val="24"/>
                <w:szCs w:val="24"/>
              </w:rPr>
              <w:lastRenderedPageBreak/>
              <w:t xml:space="preserve">пропускної спроможності, пропускна спроможність визначається для кожної одиниці </w:t>
            </w:r>
            <w:r w:rsidRPr="00486AFA">
              <w:rPr>
                <w:rFonts w:ascii="Times New Roman" w:eastAsia="Times New Roman" w:hAnsi="Times New Roman" w:cs="Times New Roman"/>
                <w:b/>
                <w:bCs/>
                <w:color w:val="00B050"/>
                <w:sz w:val="24"/>
                <w:szCs w:val="24"/>
              </w:rPr>
              <w:t xml:space="preserve">часу, що </w:t>
            </w:r>
            <w:r w:rsidRPr="00486AFA">
              <w:rPr>
                <w:rFonts w:ascii="Times New Roman" w:eastAsia="Times New Roman" w:hAnsi="Times New Roman" w:cs="Times New Roman"/>
                <w:b/>
                <w:bCs/>
                <w:color w:val="0070C0"/>
                <w:sz w:val="24"/>
                <w:szCs w:val="24"/>
              </w:rPr>
              <w:t>залишилась цієї доби</w:t>
            </w:r>
            <w:r>
              <w:rPr>
                <w:rFonts w:ascii="Times New Roman" w:eastAsia="Times New Roman" w:hAnsi="Times New Roman" w:cs="Times New Roman"/>
                <w:b/>
                <w:bCs/>
                <w:color w:val="0070C0"/>
                <w:sz w:val="24"/>
                <w:szCs w:val="24"/>
              </w:rPr>
              <w:t xml:space="preserve"> </w:t>
            </w:r>
            <w:r w:rsidRPr="00E12D84">
              <w:rPr>
                <w:rFonts w:ascii="Times New Roman" w:eastAsia="Times New Roman" w:hAnsi="Times New Roman" w:cs="Times New Roman"/>
                <w:b/>
                <w:bCs/>
                <w:color w:val="00B050"/>
                <w:sz w:val="24"/>
                <w:szCs w:val="24"/>
              </w:rPr>
              <w:t>постачання</w:t>
            </w:r>
            <w:r w:rsidRPr="00486AFA">
              <w:rPr>
                <w:rFonts w:ascii="Times New Roman" w:eastAsia="Times New Roman" w:hAnsi="Times New Roman" w:cs="Times New Roman"/>
                <w:b/>
                <w:bCs/>
                <w:color w:val="0070C0"/>
                <w:sz w:val="24"/>
                <w:szCs w:val="24"/>
              </w:rPr>
              <w:t xml:space="preserve">. </w:t>
            </w:r>
            <w:r w:rsidRPr="00FD26C0">
              <w:rPr>
                <w:rFonts w:ascii="Times New Roman" w:eastAsia="Times New Roman" w:hAnsi="Times New Roman" w:cs="Times New Roman"/>
                <w:b/>
                <w:bCs/>
                <w:color w:val="00B050"/>
                <w:sz w:val="24"/>
                <w:szCs w:val="24"/>
              </w:rPr>
              <w:t>Одиниця ринкового часу означає період, на який встановлюється ринкова ціна, або найкоротший можливий спільний період часу для двох торгових зон, якщо їхні одиниці ринкового часу відрізняються</w:t>
            </w:r>
            <w:r>
              <w:rPr>
                <w:rFonts w:ascii="Times New Roman" w:eastAsia="Times New Roman" w:hAnsi="Times New Roman" w:cs="Times New Roman"/>
                <w:b/>
                <w:bCs/>
                <w:color w:val="00B050"/>
                <w:sz w:val="24"/>
                <w:szCs w:val="24"/>
              </w:rPr>
              <w:t>.</w:t>
            </w:r>
          </w:p>
          <w:p w:rsidR="008C2D09" w:rsidRPr="00215AB9" w:rsidRDefault="008C2D09" w:rsidP="008C2D09">
            <w:pPr>
              <w:spacing w:before="0"/>
              <w:ind w:firstLine="567"/>
              <w:rPr>
                <w:rFonts w:ascii="Times New Roman" w:hAnsi="Times New Roman" w:cs="Times New Roman"/>
                <w:b/>
                <w:sz w:val="24"/>
                <w:szCs w:val="24"/>
              </w:rPr>
            </w:pPr>
            <w:r w:rsidRPr="00E12D84">
              <w:rPr>
                <w:rFonts w:ascii="Times New Roman" w:hAnsi="Times New Roman" w:cs="Times New Roman"/>
                <w:b/>
                <w:color w:val="00B050"/>
                <w:sz w:val="24"/>
                <w:szCs w:val="24"/>
              </w:rPr>
              <w:t>Для координованого розрахунку пропускної спроможності для потреб обміну балансуючою електричною енергією або неттінгу небалансів, пропускна спроможність визначається після закриття воріт внутрішньодобового розподілу та оновлюватися кожного разу, коли частина пропускної спроможності була використана або коли пропускна спроможність була перерахована.</w:t>
            </w:r>
          </w:p>
        </w:tc>
      </w:tr>
      <w:tr w:rsidR="008C2D09" w:rsidRPr="00215AB9" w:rsidTr="00EF1D58">
        <w:trPr>
          <w:trHeight w:val="557"/>
        </w:trPr>
        <w:tc>
          <w:tcPr>
            <w:tcW w:w="4782" w:type="dxa"/>
            <w:shd w:val="clear" w:color="auto" w:fill="auto"/>
          </w:tcPr>
          <w:p w:rsidR="008C2D09" w:rsidRPr="00215AB9" w:rsidRDefault="008C2D09" w:rsidP="008C2D09">
            <w:pPr>
              <w:spacing w:before="0"/>
              <w:rPr>
                <w:rFonts w:ascii="Times New Roman" w:eastAsia="Times New Roman" w:hAnsi="Times New Roman" w:cs="Times New Roman"/>
                <w:b/>
                <w:bCs/>
                <w:sz w:val="24"/>
                <w:szCs w:val="24"/>
              </w:rPr>
            </w:pPr>
            <w:bookmarkStart w:id="69" w:name="_Hlk150444745"/>
            <w:r w:rsidRPr="00215AB9">
              <w:rPr>
                <w:rFonts w:ascii="Times New Roman" w:eastAsia="Times New Roman" w:hAnsi="Times New Roman" w:cs="Times New Roman"/>
                <w:b/>
                <w:bCs/>
                <w:sz w:val="24"/>
                <w:szCs w:val="24"/>
              </w:rPr>
              <w:lastRenderedPageBreak/>
              <w:t xml:space="preserve">8.5. Для регіонального розрахунку пропускної спроможності ОСП </w:t>
            </w:r>
            <w:r w:rsidRPr="00215AB9">
              <w:rPr>
                <w:rFonts w:ascii="Times New Roman" w:hAnsi="Times New Roman" w:cs="Times New Roman"/>
                <w:b/>
                <w:sz w:val="24"/>
                <w:szCs w:val="24"/>
              </w:rPr>
              <w:t>спільно з ОСП регіну розрахунку пропускної спроможності</w:t>
            </w:r>
            <w:r w:rsidRPr="00215AB9">
              <w:rPr>
                <w:rFonts w:ascii="Times New Roman" w:eastAsia="Times New Roman" w:hAnsi="Times New Roman" w:cs="Times New Roman"/>
                <w:b/>
                <w:bCs/>
                <w:sz w:val="24"/>
                <w:szCs w:val="24"/>
              </w:rPr>
              <w:t xml:space="preserve"> повинен щороку переглядати:</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межі операційної безпеки, аварійні ситуації та обмеження що використовуються при розрахунку </w:t>
            </w:r>
            <w:r w:rsidRPr="00215AB9">
              <w:rPr>
                <w:rFonts w:ascii="Times New Roman" w:eastAsia="Times New Roman" w:hAnsi="Times New Roman" w:cs="Times New Roman"/>
                <w:b/>
                <w:bCs/>
                <w:sz w:val="24"/>
                <w:szCs w:val="24"/>
              </w:rPr>
              <w:lastRenderedPageBreak/>
              <w:t>пропускної спроможності;</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ймовірність розподілу відхилень між прогнозованими під час розрахунку пропускної спроможності перетоками та фактичними перетоками при визначенні технічного резерву пропускної спроможності;</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коригувальні дії, які враховуються при розрахунку пропускної спроможності;</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застосування методик: </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щодо визначення впливу генерації на потокорозподіл; </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визначення технічного резерву пропускної спроможності; </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визначення меж операційної безпеки, аварійних ситуацій при розрахунку та обмежень щодо розподілу пропускної спроможності.</w:t>
            </w:r>
            <w:bookmarkEnd w:id="69"/>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Default="008C2D09" w:rsidP="008C2D09">
            <w:pPr>
              <w:spacing w:before="0"/>
              <w:ind w:firstLine="567"/>
              <w:rPr>
                <w:rFonts w:ascii="Times New Roman" w:hAnsi="Times New Roman" w:cs="Times New Roman"/>
                <w:b/>
                <w:sz w:val="24"/>
                <w:szCs w:val="24"/>
              </w:rPr>
            </w:pPr>
            <w:r>
              <w:rPr>
                <w:rFonts w:ascii="Times New Roman" w:hAnsi="Times New Roman" w:cs="Times New Roman"/>
                <w:b/>
                <w:sz w:val="24"/>
                <w:szCs w:val="24"/>
              </w:rPr>
              <w:t xml:space="preserve">Редакційна правка </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8.5. Для регіонального розрахунку пропускної спроможності ОСП </w:t>
            </w:r>
            <w:r w:rsidRPr="00215AB9">
              <w:rPr>
                <w:rFonts w:ascii="Times New Roman" w:hAnsi="Times New Roman" w:cs="Times New Roman"/>
                <w:b/>
                <w:sz w:val="24"/>
                <w:szCs w:val="24"/>
              </w:rPr>
              <w:t xml:space="preserve">спільно з ОСП </w:t>
            </w:r>
            <w:r w:rsidRPr="004A1B89">
              <w:rPr>
                <w:rFonts w:ascii="Times New Roman" w:hAnsi="Times New Roman" w:cs="Times New Roman"/>
                <w:b/>
                <w:color w:val="00B050"/>
                <w:sz w:val="24"/>
                <w:szCs w:val="24"/>
              </w:rPr>
              <w:t>регіону</w:t>
            </w:r>
            <w:r w:rsidRPr="00215AB9">
              <w:rPr>
                <w:rFonts w:ascii="Times New Roman" w:hAnsi="Times New Roman" w:cs="Times New Roman"/>
                <w:b/>
                <w:sz w:val="24"/>
                <w:szCs w:val="24"/>
              </w:rPr>
              <w:t xml:space="preserve"> розрахунку пропускної спроможності</w:t>
            </w:r>
            <w:r w:rsidRPr="00215AB9">
              <w:rPr>
                <w:rFonts w:ascii="Times New Roman" w:eastAsia="Times New Roman" w:hAnsi="Times New Roman" w:cs="Times New Roman"/>
                <w:b/>
                <w:bCs/>
                <w:sz w:val="24"/>
                <w:szCs w:val="24"/>
              </w:rPr>
              <w:t xml:space="preserve"> повинен щороку переглядати:</w:t>
            </w:r>
          </w:p>
          <w:p w:rsidR="008C2D09" w:rsidRPr="00215AB9" w:rsidRDefault="008C2D09" w:rsidP="008C2D09">
            <w:pPr>
              <w:spacing w:before="0"/>
              <w:ind w:firstLine="567"/>
              <w:rPr>
                <w:rFonts w:ascii="Times New Roman" w:hAnsi="Times New Roman" w:cs="Times New Roman"/>
                <w:b/>
                <w:sz w:val="24"/>
                <w:szCs w:val="24"/>
              </w:rPr>
            </w:pPr>
            <w:r>
              <w:rPr>
                <w:rFonts w:ascii="Times New Roman" w:hAnsi="Times New Roman" w:cs="Times New Roman"/>
                <w:b/>
                <w:sz w:val="24"/>
                <w:szCs w:val="24"/>
              </w:rPr>
              <w:lastRenderedPageBreak/>
              <w:t>…</w:t>
            </w:r>
          </w:p>
        </w:tc>
      </w:tr>
      <w:tr w:rsidR="008C2D09" w:rsidRPr="00215AB9" w:rsidTr="000603C6">
        <w:trPr>
          <w:trHeight w:val="411"/>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 xml:space="preserve">Нова глава </w:t>
            </w:r>
            <w:bookmarkStart w:id="70" w:name="_Hlk150444762"/>
            <w:r w:rsidRPr="00215AB9">
              <w:rPr>
                <w:rFonts w:ascii="Times New Roman" w:hAnsi="Times New Roman" w:cs="Times New Roman"/>
                <w:b/>
                <w:sz w:val="24"/>
                <w:szCs w:val="24"/>
              </w:rPr>
              <w:t>9. Процес складання графіків</w:t>
            </w:r>
            <w:bookmarkEnd w:id="70"/>
          </w:p>
        </w:tc>
      </w:tr>
      <w:tr w:rsidR="008C2D09" w:rsidRPr="00215AB9" w:rsidTr="00333361">
        <w:trPr>
          <w:trHeight w:val="835"/>
        </w:trPr>
        <w:tc>
          <w:tcPr>
            <w:tcW w:w="4782" w:type="dxa"/>
            <w:shd w:val="clear" w:color="auto" w:fill="auto"/>
          </w:tcPr>
          <w:p w:rsidR="008C2D09" w:rsidRPr="00215AB9" w:rsidRDefault="008C2D09" w:rsidP="008C2D09">
            <w:pPr>
              <w:spacing w:before="0"/>
              <w:rPr>
                <w:rFonts w:ascii="Times New Roman" w:eastAsia="Calibri" w:hAnsi="Times New Roman" w:cs="Times New Roman"/>
                <w:b/>
                <w:sz w:val="24"/>
                <w:szCs w:val="24"/>
              </w:rPr>
            </w:pPr>
            <w:bookmarkStart w:id="71" w:name="_Hlk150444821"/>
            <w:r w:rsidRPr="00215AB9">
              <w:rPr>
                <w:rFonts w:ascii="Times New Roman" w:eastAsia="Calibri" w:hAnsi="Times New Roman" w:cs="Times New Roman"/>
                <w:b/>
                <w:bCs/>
                <w:sz w:val="24"/>
                <w:szCs w:val="24"/>
              </w:rPr>
              <w:t>9.</w:t>
            </w:r>
            <w:r w:rsidRPr="00215AB9">
              <w:rPr>
                <w:rFonts w:ascii="Times New Roman" w:eastAsia="Calibri" w:hAnsi="Times New Roman" w:cs="Times New Roman"/>
                <w:b/>
                <w:sz w:val="24"/>
                <w:szCs w:val="24"/>
              </w:rPr>
              <w:t>7. Кожен агент зі складання графіків, крім агентів зі складання графіків торгових агентів, повинен надати відповідальному ОСП області планування, на запит ОСП, і, у разі необхідності, третій стороні, графіки:</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виробництва/відпуску;</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споживання/відбору;</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внутрішньої комерційної торгівлі; і</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sz w:val="24"/>
                <w:szCs w:val="24"/>
              </w:rPr>
              <w:t>зовнішньої комерційної торгівлі.</w:t>
            </w:r>
            <w:bookmarkEnd w:id="71"/>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spacing w:before="0"/>
              <w:ind w:firstLine="34"/>
              <w:rPr>
                <w:rFonts w:ascii="Times New Roman" w:hAnsi="Times New Roman" w:cs="Times New Roman"/>
                <w:b/>
                <w:sz w:val="24"/>
                <w:szCs w:val="24"/>
                <w:shd w:val="clear" w:color="auto" w:fill="FFFFFF"/>
              </w:rPr>
            </w:pPr>
            <w:r w:rsidRPr="00215AB9">
              <w:rPr>
                <w:rFonts w:ascii="Times New Roman" w:hAnsi="Times New Roman" w:cs="Times New Roman"/>
                <w:bCs/>
                <w:sz w:val="24"/>
                <w:szCs w:val="24"/>
              </w:rPr>
              <w:t>Потребує додаткового обгрунтування надання інформації щодо графіків  не лише ОСП, а і невизначеній третій стороні.</w:t>
            </w:r>
          </w:p>
        </w:tc>
        <w:tc>
          <w:tcPr>
            <w:tcW w:w="3467" w:type="dxa"/>
            <w:gridSpan w:val="2"/>
          </w:tcPr>
          <w:p w:rsidR="008C2D09" w:rsidRPr="00B81DB1" w:rsidRDefault="008C2D09" w:rsidP="008C2D09">
            <w:pPr>
              <w:spacing w:before="0"/>
              <w:jc w:val="center"/>
              <w:rPr>
                <w:rFonts w:ascii="Times New Roman" w:hAnsi="Times New Roman" w:cs="Times New Roman"/>
                <w:b/>
                <w:sz w:val="24"/>
                <w:szCs w:val="24"/>
              </w:rPr>
            </w:pPr>
            <w:r w:rsidRPr="00B81DB1">
              <w:rPr>
                <w:rFonts w:ascii="Times New Roman" w:hAnsi="Times New Roman" w:cs="Times New Roman"/>
                <w:b/>
                <w:sz w:val="24"/>
                <w:szCs w:val="24"/>
              </w:rPr>
              <w:t>Відсутня конкретна пропозиція</w:t>
            </w:r>
          </w:p>
          <w:p w:rsidR="008C2D09" w:rsidRPr="00B81DB1" w:rsidRDefault="008C2D09" w:rsidP="008C2D09">
            <w:pPr>
              <w:spacing w:before="0"/>
              <w:ind w:firstLine="567"/>
              <w:rPr>
                <w:rFonts w:ascii="Times New Roman" w:hAnsi="Times New Roman" w:cs="Times New Roman"/>
                <w:i/>
                <w:sz w:val="24"/>
                <w:szCs w:val="24"/>
              </w:rPr>
            </w:pPr>
            <w:r w:rsidRPr="00B81DB1">
              <w:rPr>
                <w:rFonts w:ascii="Times New Roman" w:hAnsi="Times New Roman" w:cs="Times New Roman"/>
                <w:i/>
                <w:sz w:val="24"/>
                <w:szCs w:val="24"/>
              </w:rPr>
              <w:t>Стаття 111 Регламенту 1485:</w:t>
            </w:r>
          </w:p>
          <w:p w:rsidR="008C2D09" w:rsidRPr="00B81DB1" w:rsidRDefault="008C2D09" w:rsidP="008C2D09">
            <w:pPr>
              <w:spacing w:before="0"/>
              <w:ind w:firstLine="567"/>
              <w:rPr>
                <w:rFonts w:ascii="Times New Roman" w:hAnsi="Times New Roman" w:cs="Times New Roman"/>
                <w:i/>
                <w:sz w:val="24"/>
                <w:szCs w:val="24"/>
              </w:rPr>
            </w:pPr>
            <w:r w:rsidRPr="00B81DB1">
              <w:rPr>
                <w:rFonts w:ascii="Times New Roman" w:hAnsi="Times New Roman" w:cs="Times New Roman"/>
                <w:i/>
                <w:sz w:val="24"/>
                <w:szCs w:val="24"/>
              </w:rPr>
              <w:t>1. Each scheduling agent, except scheduling agents of shipping agents, shall submit to the TSO operating the scheduling area, if requested by the TSO, and, where applicable, to third party, the following schedules:</w:t>
            </w:r>
          </w:p>
          <w:p w:rsidR="008C2D09" w:rsidRPr="00B81DB1" w:rsidRDefault="008C2D09" w:rsidP="008C2D09">
            <w:pPr>
              <w:spacing w:before="0"/>
              <w:ind w:firstLine="567"/>
              <w:rPr>
                <w:rFonts w:ascii="Times New Roman" w:hAnsi="Times New Roman" w:cs="Times New Roman"/>
                <w:i/>
                <w:sz w:val="24"/>
                <w:szCs w:val="24"/>
              </w:rPr>
            </w:pPr>
            <w:r w:rsidRPr="00B81DB1">
              <w:rPr>
                <w:rFonts w:ascii="Times New Roman" w:hAnsi="Times New Roman" w:cs="Times New Roman"/>
                <w:i/>
                <w:sz w:val="24"/>
                <w:szCs w:val="24"/>
              </w:rPr>
              <w:t>(a) generation schedules;</w:t>
            </w:r>
          </w:p>
          <w:p w:rsidR="008C2D09" w:rsidRPr="00B81DB1" w:rsidRDefault="008C2D09" w:rsidP="008C2D09">
            <w:pPr>
              <w:spacing w:before="0"/>
              <w:ind w:firstLine="567"/>
              <w:rPr>
                <w:rFonts w:ascii="Times New Roman" w:hAnsi="Times New Roman" w:cs="Times New Roman"/>
                <w:i/>
                <w:sz w:val="24"/>
                <w:szCs w:val="24"/>
              </w:rPr>
            </w:pPr>
            <w:r w:rsidRPr="00B81DB1">
              <w:rPr>
                <w:rFonts w:ascii="Times New Roman" w:hAnsi="Times New Roman" w:cs="Times New Roman"/>
                <w:i/>
                <w:sz w:val="24"/>
                <w:szCs w:val="24"/>
              </w:rPr>
              <w:t>(b) consumption schedules;</w:t>
            </w:r>
          </w:p>
          <w:p w:rsidR="008C2D09" w:rsidRPr="00B81DB1" w:rsidRDefault="008C2D09" w:rsidP="008C2D09">
            <w:pPr>
              <w:spacing w:before="0"/>
              <w:ind w:firstLine="567"/>
              <w:rPr>
                <w:rFonts w:ascii="Times New Roman" w:hAnsi="Times New Roman" w:cs="Times New Roman"/>
                <w:i/>
                <w:sz w:val="24"/>
                <w:szCs w:val="24"/>
              </w:rPr>
            </w:pPr>
            <w:r w:rsidRPr="00B81DB1">
              <w:rPr>
                <w:rFonts w:ascii="Times New Roman" w:hAnsi="Times New Roman" w:cs="Times New Roman"/>
                <w:i/>
                <w:sz w:val="24"/>
                <w:szCs w:val="24"/>
              </w:rPr>
              <w:t>(c) internal commercial trade schedules; and</w:t>
            </w:r>
          </w:p>
          <w:p w:rsidR="008C2D09" w:rsidRPr="00215AB9" w:rsidRDefault="008C2D09" w:rsidP="008C2D09">
            <w:pPr>
              <w:spacing w:before="0"/>
              <w:ind w:firstLine="567"/>
              <w:rPr>
                <w:rFonts w:ascii="Times New Roman" w:hAnsi="Times New Roman" w:cs="Times New Roman"/>
                <w:b/>
                <w:sz w:val="24"/>
                <w:szCs w:val="24"/>
              </w:rPr>
            </w:pPr>
            <w:r w:rsidRPr="00B81DB1">
              <w:rPr>
                <w:rFonts w:ascii="Times New Roman" w:hAnsi="Times New Roman" w:cs="Times New Roman"/>
                <w:i/>
                <w:sz w:val="24"/>
                <w:szCs w:val="24"/>
              </w:rPr>
              <w:t>(d) external commercial trade schedules.</w:t>
            </w:r>
          </w:p>
        </w:tc>
      </w:tr>
      <w:tr w:rsidR="008C2D09" w:rsidRPr="00215AB9" w:rsidTr="000603C6">
        <w:trPr>
          <w:trHeight w:val="313"/>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lastRenderedPageBreak/>
              <w:t xml:space="preserve">Нова глава </w:t>
            </w:r>
            <w:bookmarkStart w:id="72" w:name="_Hlk150444938"/>
            <w:r w:rsidRPr="00215AB9">
              <w:rPr>
                <w:rFonts w:ascii="Times New Roman" w:hAnsi="Times New Roman" w:cs="Times New Roman"/>
                <w:b/>
                <w:bCs/>
                <w:sz w:val="24"/>
                <w:szCs w:val="24"/>
              </w:rPr>
              <w:t>10. Регіональна координація відключень</w:t>
            </w:r>
            <w:bookmarkEnd w:id="72"/>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73" w:name="_Hlk150444958"/>
            <w:r w:rsidRPr="00215AB9">
              <w:rPr>
                <w:rFonts w:ascii="Times New Roman" w:eastAsia="Calibri" w:hAnsi="Times New Roman" w:cs="Times New Roman"/>
                <w:b/>
                <w:bCs/>
                <w:sz w:val="24"/>
                <w:szCs w:val="24"/>
              </w:rPr>
              <w:t>10.1. Кожен ОСП, за підтримки РКЦ, забезпечує координацію відключень з метою перевірки статусу доступності релевантних активів, і узгоджує власні плани доступності з метою забезпечення операційної безпеки системи передачі.</w:t>
            </w:r>
            <w:bookmarkEnd w:id="73"/>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Default="008C2D09" w:rsidP="008C2D09">
            <w:pPr>
              <w:spacing w:before="0"/>
              <w:ind w:firstLine="567"/>
              <w:rPr>
                <w:rFonts w:ascii="Times New Roman" w:hAnsi="Times New Roman" w:cs="Times New Roman"/>
                <w:b/>
                <w:sz w:val="24"/>
                <w:szCs w:val="24"/>
              </w:rPr>
            </w:pPr>
            <w:r>
              <w:rPr>
                <w:rFonts w:ascii="Times New Roman" w:hAnsi="Times New Roman" w:cs="Times New Roman"/>
                <w:b/>
                <w:sz w:val="24"/>
                <w:szCs w:val="24"/>
              </w:rPr>
              <w:t xml:space="preserve">Редакційна правка </w:t>
            </w:r>
          </w:p>
          <w:p w:rsidR="008C2D0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10.1. </w:t>
            </w:r>
            <w:r w:rsidRPr="005C7238">
              <w:rPr>
                <w:rFonts w:ascii="Times New Roman" w:eastAsia="Calibri" w:hAnsi="Times New Roman" w:cs="Times New Roman"/>
                <w:b/>
                <w:bCs/>
                <w:strike/>
                <w:color w:val="00B050"/>
                <w:sz w:val="24"/>
                <w:szCs w:val="24"/>
              </w:rPr>
              <w:t>Кожен</w:t>
            </w:r>
            <w:r w:rsidRPr="00215AB9">
              <w:rPr>
                <w:rFonts w:ascii="Times New Roman" w:eastAsia="Calibri" w:hAnsi="Times New Roman" w:cs="Times New Roman"/>
                <w:b/>
                <w:bCs/>
                <w:sz w:val="24"/>
                <w:szCs w:val="24"/>
              </w:rPr>
              <w:t xml:space="preserve"> ОСП, за підтримки РКЦ, забезпечує координацію відключень з метою </w:t>
            </w:r>
            <w:r w:rsidRPr="004D6D15">
              <w:rPr>
                <w:rFonts w:ascii="Times New Roman" w:eastAsia="Calibri" w:hAnsi="Times New Roman" w:cs="Times New Roman"/>
                <w:b/>
                <w:bCs/>
                <w:sz w:val="24"/>
                <w:szCs w:val="24"/>
              </w:rPr>
              <w:t xml:space="preserve">перевірки статусу доступності релевантних активів, і узгоджує </w:t>
            </w:r>
            <w:r w:rsidRPr="00215AB9">
              <w:rPr>
                <w:rFonts w:ascii="Times New Roman" w:eastAsia="Calibri" w:hAnsi="Times New Roman" w:cs="Times New Roman"/>
                <w:b/>
                <w:bCs/>
                <w:sz w:val="24"/>
                <w:szCs w:val="24"/>
              </w:rPr>
              <w:t>власні плани доступності з метою забезпечення операційної безпеки системи передачі.</w:t>
            </w:r>
          </w:p>
          <w:p w:rsidR="008C2D09" w:rsidRPr="005C7238" w:rsidRDefault="008C2D09" w:rsidP="008C2D09">
            <w:pPr>
              <w:spacing w:before="0"/>
              <w:ind w:firstLine="567"/>
              <w:rPr>
                <w:rFonts w:ascii="Times New Roman" w:hAnsi="Times New Roman" w:cs="Times New Roman"/>
                <w:i/>
                <w:sz w:val="24"/>
                <w:szCs w:val="24"/>
              </w:rPr>
            </w:pPr>
            <w:r w:rsidRPr="005C7238">
              <w:rPr>
                <w:rFonts w:ascii="Times New Roman" w:hAnsi="Times New Roman" w:cs="Times New Roman"/>
                <w:i/>
                <w:sz w:val="24"/>
                <w:szCs w:val="24"/>
              </w:rPr>
              <w:t>Тут мабуть правильніше буде зупинятись на національному ОСП, так як Регламент описую процедуру для всіх ОСП, а в національне законодавство ми можимо поширюват</w:t>
            </w:r>
            <w:r>
              <w:rPr>
                <w:rFonts w:ascii="Times New Roman" w:hAnsi="Times New Roman" w:cs="Times New Roman"/>
                <w:i/>
                <w:sz w:val="24"/>
                <w:szCs w:val="24"/>
              </w:rPr>
              <w:t>и лише на свого ОСП</w:t>
            </w:r>
            <w:r w:rsidRPr="005C7238">
              <w:rPr>
                <w:rFonts w:ascii="Times New Roman" w:hAnsi="Times New Roman" w:cs="Times New Roman"/>
                <w:i/>
                <w:sz w:val="24"/>
                <w:szCs w:val="24"/>
              </w:rPr>
              <w:t>.</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74" w:name="_Hlk150444964"/>
            <w:r w:rsidRPr="00215AB9">
              <w:rPr>
                <w:rFonts w:ascii="Times New Roman" w:eastAsia="Calibri" w:hAnsi="Times New Roman" w:cs="Times New Roman"/>
                <w:b/>
                <w:bCs/>
                <w:sz w:val="24"/>
                <w:szCs w:val="24"/>
              </w:rPr>
              <w:t xml:space="preserve">10.2. </w:t>
            </w:r>
            <w:r w:rsidRPr="00215AB9">
              <w:rPr>
                <w:rFonts w:ascii="Times New Roman" w:eastAsia="Times New Roman" w:hAnsi="Times New Roman" w:cs="Times New Roman"/>
                <w:b/>
                <w:bCs/>
                <w:sz w:val="24"/>
                <w:szCs w:val="24"/>
              </w:rPr>
              <w:t xml:space="preserve">При регіональній координації відключень ОСП повинен керуватись процедурами, методиками та вимогами, що застосовуються у відповідному регіоні координації відключень, </w:t>
            </w:r>
            <w:r w:rsidRPr="00215AB9">
              <w:rPr>
                <w:rFonts w:ascii="Times New Roman" w:eastAsia="Calibri" w:hAnsi="Times New Roman" w:cs="Times New Roman"/>
                <w:b/>
                <w:bCs/>
                <w:sz w:val="24"/>
                <w:szCs w:val="24"/>
              </w:rPr>
              <w:t>що включають таке:</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lang w:val="ru-RU"/>
              </w:rPr>
              <w:t>-</w:t>
            </w:r>
            <w:r w:rsidRPr="00215AB9">
              <w:rPr>
                <w:rFonts w:ascii="Times New Roman" w:eastAsia="Calibri" w:hAnsi="Times New Roman" w:cs="Times New Roman"/>
                <w:b/>
                <w:bCs/>
                <w:sz w:val="24"/>
                <w:szCs w:val="24"/>
              </w:rPr>
              <w:t xml:space="preserve"> частоту, обсяг і тип координації, щонайменше, на рік наперед і на тиждень наперед;</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положення, що стосуються використання оцінок, проведених РКЦ;</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практичні заходи щодо ухвалення планів доступності релевантних елементів мережі на рік наперед відповідно до вимог пункту 22 цієї глави.</w:t>
            </w:r>
            <w:bookmarkEnd w:id="74"/>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Times New Roman" w:hAnsi="Times New Roman" w:cs="Times New Roman"/>
                <w:b/>
                <w:bCs/>
                <w:sz w:val="24"/>
                <w:szCs w:val="24"/>
              </w:rPr>
              <w:t xml:space="preserve">При регіональній координації відключень ОСП повинен керуватись процедурами, методиками та вимогами, що застосовуються у відповідному регіоні координації відключень, </w:t>
            </w:r>
            <w:r w:rsidRPr="00215AB9">
              <w:rPr>
                <w:rFonts w:ascii="Times New Roman" w:eastAsia="Calibri" w:hAnsi="Times New Roman" w:cs="Times New Roman"/>
                <w:b/>
                <w:bCs/>
                <w:sz w:val="24"/>
                <w:szCs w:val="24"/>
              </w:rPr>
              <w:t>що включають таке:</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lang w:val="ru-RU"/>
              </w:rPr>
              <w:t>-</w:t>
            </w:r>
            <w:r w:rsidRPr="00215AB9">
              <w:rPr>
                <w:rFonts w:ascii="Times New Roman" w:eastAsia="Calibri" w:hAnsi="Times New Roman" w:cs="Times New Roman"/>
                <w:b/>
                <w:bCs/>
                <w:sz w:val="24"/>
                <w:szCs w:val="24"/>
              </w:rPr>
              <w:t xml:space="preserve"> частоту, обсяг і тип координації, щонайменше, на рік наперед і на тиждень наперед;</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положення, що стосуються використання оцінок, проведених РКЦ;</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 практичні заходи щодо ухвалення планів доступності </w:t>
            </w:r>
            <w:r w:rsidRPr="00215AB9">
              <w:rPr>
                <w:rFonts w:ascii="Times New Roman" w:eastAsia="Calibri" w:hAnsi="Times New Roman" w:cs="Times New Roman"/>
                <w:b/>
                <w:bCs/>
                <w:color w:val="548DD4" w:themeColor="text2" w:themeTint="99"/>
                <w:sz w:val="24"/>
                <w:szCs w:val="24"/>
              </w:rPr>
              <w:t>впливових</w:t>
            </w:r>
            <w:r w:rsidRPr="00215AB9">
              <w:rPr>
                <w:rFonts w:ascii="Times New Roman" w:eastAsia="Calibri" w:hAnsi="Times New Roman" w:cs="Times New Roman"/>
                <w:b/>
                <w:bCs/>
                <w:sz w:val="24"/>
                <w:szCs w:val="24"/>
              </w:rPr>
              <w:t xml:space="preserve"> елементів мережі на </w:t>
            </w:r>
            <w:r w:rsidRPr="00215AB9">
              <w:rPr>
                <w:rFonts w:ascii="Times New Roman" w:eastAsia="Calibri" w:hAnsi="Times New Roman" w:cs="Times New Roman"/>
                <w:b/>
                <w:bCs/>
                <w:sz w:val="24"/>
                <w:szCs w:val="24"/>
              </w:rPr>
              <w:lastRenderedPageBreak/>
              <w:t xml:space="preserve">рік наперед відповідно до вимог </w:t>
            </w:r>
            <w:r w:rsidRPr="00215AB9">
              <w:rPr>
                <w:rFonts w:ascii="Times New Roman" w:eastAsia="Calibri" w:hAnsi="Times New Roman" w:cs="Times New Roman"/>
                <w:b/>
                <w:bCs/>
                <w:strike/>
                <w:color w:val="548DD4" w:themeColor="text2" w:themeTint="99"/>
                <w:sz w:val="24"/>
                <w:szCs w:val="24"/>
              </w:rPr>
              <w:t>пункту 22</w:t>
            </w:r>
            <w:r w:rsidRPr="00215AB9">
              <w:rPr>
                <w:rFonts w:ascii="Times New Roman" w:eastAsia="Calibri" w:hAnsi="Times New Roman" w:cs="Times New Roman"/>
                <w:b/>
                <w:bCs/>
                <w:color w:val="548DD4" w:themeColor="text2" w:themeTint="99"/>
                <w:sz w:val="24"/>
                <w:szCs w:val="24"/>
              </w:rPr>
              <w:t xml:space="preserve"> підпункту 10.19.2 пункту 10.19 </w:t>
            </w:r>
            <w:r w:rsidRPr="00215AB9">
              <w:rPr>
                <w:rFonts w:ascii="Times New Roman" w:eastAsia="Calibri" w:hAnsi="Times New Roman" w:cs="Times New Roman"/>
                <w:b/>
                <w:bCs/>
                <w:sz w:val="24"/>
                <w:szCs w:val="24"/>
              </w:rPr>
              <w:t>цієї глави.</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hAnsi="Times New Roman" w:cs="Times New Roman"/>
                <w:sz w:val="24"/>
                <w:szCs w:val="24"/>
                <w:shd w:val="clear" w:color="auto" w:fill="F79646" w:themeFill="accent6"/>
              </w:rPr>
            </w:pPr>
            <w:r w:rsidRPr="00215AB9">
              <w:rPr>
                <w:rFonts w:ascii="Times New Roman" w:hAnsi="Times New Roman" w:cs="Times New Roman"/>
                <w:sz w:val="24"/>
                <w:szCs w:val="24"/>
                <w:shd w:val="clear" w:color="auto" w:fill="F79646" w:themeFill="accent6"/>
              </w:rPr>
              <w:t>COMMISSION REGULATION (EU) 2017/</w:t>
            </w:r>
            <w:r w:rsidRPr="00215AB9">
              <w:rPr>
                <w:rFonts w:ascii="Times New Roman" w:hAnsi="Times New Roman" w:cs="Times New Roman"/>
                <w:b/>
                <w:sz w:val="24"/>
                <w:szCs w:val="24"/>
                <w:shd w:val="clear" w:color="auto" w:fill="F79646" w:themeFill="accent6"/>
              </w:rPr>
              <w:t>1485</w:t>
            </w:r>
          </w:p>
          <w:p w:rsidR="008C2D09" w:rsidRPr="00215AB9" w:rsidRDefault="008C2D09" w:rsidP="008C2D09">
            <w:pPr>
              <w:spacing w:before="0"/>
              <w:rPr>
                <w:rFonts w:ascii="Times New Roman" w:eastAsia="Calibri" w:hAnsi="Times New Roman" w:cs="Times New Roman"/>
                <w:bCs/>
                <w:sz w:val="24"/>
                <w:szCs w:val="24"/>
              </w:rPr>
            </w:pPr>
            <w:r w:rsidRPr="00215AB9">
              <w:rPr>
                <w:rFonts w:ascii="Times New Roman" w:eastAsia="Times New Roman" w:hAnsi="Times New Roman" w:cs="Times New Roman"/>
                <w:b/>
                <w:sz w:val="24"/>
                <w:szCs w:val="24"/>
              </w:rPr>
              <w:t>Article</w:t>
            </w:r>
            <w:r w:rsidRPr="00215AB9">
              <w:rPr>
                <w:rFonts w:ascii="Times New Roman" w:eastAsia="Times New Roman" w:hAnsi="Times New Roman" w:cs="Times New Roman"/>
                <w:b/>
                <w:sz w:val="24"/>
                <w:szCs w:val="24"/>
                <w:lang w:val="en-US"/>
              </w:rPr>
              <w:t xml:space="preserve"> 83</w:t>
            </w:r>
            <w:r w:rsidRPr="00215AB9">
              <w:rPr>
                <w:rFonts w:ascii="Times New Roman" w:eastAsia="Times New Roman" w:hAnsi="Times New Roman" w:cs="Times New Roman"/>
                <w:sz w:val="24"/>
                <w:szCs w:val="24"/>
              </w:rPr>
              <w:t xml:space="preserve">, </w:t>
            </w:r>
            <w:r w:rsidRPr="00215AB9">
              <w:rPr>
                <w:rFonts w:ascii="Times New Roman" w:hAnsi="Times New Roman" w:cs="Times New Roman"/>
              </w:rPr>
              <w:t xml:space="preserve"> </w:t>
            </w:r>
            <w:r w:rsidRPr="00215AB9">
              <w:rPr>
                <w:rFonts w:ascii="Times New Roman" w:eastAsia="Times New Roman" w:hAnsi="Times New Roman" w:cs="Times New Roman"/>
                <w:sz w:val="24"/>
                <w:szCs w:val="24"/>
              </w:rPr>
              <w:t>Regional coordination</w:t>
            </w:r>
          </w:p>
          <w:p w:rsidR="008C2D09" w:rsidRPr="00215AB9" w:rsidRDefault="008C2D09" w:rsidP="008C2D09">
            <w:pPr>
              <w:spacing w:before="0"/>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1. All TSOs of an outage coordination region shall jointly develop a regional coordination operational procedure, aimed at establishing operational aspects for the implementation of the outage coordination in each region, which includes:</w:t>
            </w:r>
          </w:p>
          <w:p w:rsidR="008C2D09" w:rsidRPr="00215AB9" w:rsidRDefault="008C2D09" w:rsidP="008C2D09">
            <w:pPr>
              <w:spacing w:before="0"/>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(a) frequency, scope and type of coordination for, at least, the year-ahead and week-ahead time frames;</w:t>
            </w:r>
          </w:p>
          <w:p w:rsidR="008C2D09" w:rsidRPr="00215AB9" w:rsidRDefault="008C2D09" w:rsidP="008C2D09">
            <w:pPr>
              <w:spacing w:before="0"/>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lastRenderedPageBreak/>
              <w:t>(b) provisions concerning the use of the assessments carried out by the regional coordination centre in accordance with Article 80;</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 xml:space="preserve">(c) </w:t>
            </w:r>
            <w:r w:rsidRPr="00EF1D58">
              <w:rPr>
                <w:rFonts w:ascii="Times New Roman" w:eastAsia="Calibri" w:hAnsi="Times New Roman" w:cs="Times New Roman"/>
                <w:bCs/>
                <w:sz w:val="24"/>
                <w:szCs w:val="24"/>
              </w:rPr>
              <w:t>practical arrangements for the validation of the year-ahead relevant</w:t>
            </w:r>
            <w:r w:rsidRPr="00215AB9">
              <w:rPr>
                <w:rFonts w:ascii="Times New Roman" w:eastAsia="Calibri" w:hAnsi="Times New Roman" w:cs="Times New Roman"/>
                <w:bCs/>
                <w:sz w:val="24"/>
                <w:szCs w:val="24"/>
              </w:rPr>
              <w:t xml:space="preserve"> grid element availability plans, as required by Article 98.</w:t>
            </w: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Потребує обговорення</w:t>
            </w:r>
          </w:p>
          <w:p w:rsidR="008C2D09" w:rsidRPr="00077256" w:rsidRDefault="008C2D09" w:rsidP="008C2D09">
            <w:pPr>
              <w:rPr>
                <w:rFonts w:ascii="Times New Roman" w:hAnsi="Times New Roman" w:cs="Times New Roman"/>
                <w:i/>
                <w:sz w:val="24"/>
                <w:szCs w:val="24"/>
              </w:rPr>
            </w:pPr>
            <w:r w:rsidRPr="00077256">
              <w:rPr>
                <w:rFonts w:ascii="Times New Roman" w:hAnsi="Times New Roman" w:cs="Times New Roman"/>
                <w:i/>
                <w:sz w:val="24"/>
                <w:szCs w:val="24"/>
              </w:rPr>
              <w:t>Потрібно вирішити, або «релевантний» або «впливовий»</w:t>
            </w:r>
          </w:p>
          <w:p w:rsidR="008C2D09" w:rsidRPr="00215AB9" w:rsidRDefault="008C2D09" w:rsidP="008C2D09">
            <w:pPr>
              <w:spacing w:before="0"/>
              <w:ind w:firstLine="567"/>
              <w:rPr>
                <w:rFonts w:ascii="Times New Roman" w:hAnsi="Times New Roman" w:cs="Times New Roman"/>
                <w:b/>
                <w:sz w:val="24"/>
                <w:szCs w:val="24"/>
              </w:rPr>
            </w:pPr>
            <w:r w:rsidRPr="00077256">
              <w:rPr>
                <w:rFonts w:ascii="Times New Roman" w:hAnsi="Times New Roman" w:cs="Times New Roman"/>
                <w:i/>
                <w:sz w:val="24"/>
                <w:szCs w:val="24"/>
              </w:rPr>
              <w:t xml:space="preserve"> relevant asset – впливовий/релевантний актив</w:t>
            </w:r>
          </w:p>
        </w:tc>
      </w:tr>
      <w:tr w:rsidR="008C2D09" w:rsidRPr="00215AB9" w:rsidTr="004D6D15">
        <w:trPr>
          <w:trHeight w:val="268"/>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75" w:name="_Hlk150444975"/>
            <w:r w:rsidRPr="00215AB9">
              <w:rPr>
                <w:rFonts w:ascii="Times New Roman" w:eastAsia="Calibri" w:hAnsi="Times New Roman" w:cs="Times New Roman"/>
                <w:b/>
                <w:bCs/>
                <w:sz w:val="24"/>
                <w:szCs w:val="24"/>
              </w:rPr>
              <w:t>10.3. Кожен ОСП бере участь у координації відключень у власному регіоні координації відключень і застосовує регіональні операційні процедури координації, зазначені у пункті 2 цієї глави.</w:t>
            </w:r>
            <w:bookmarkEnd w:id="75"/>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Кожен ОСП бере участь у координації відключень у власному регіоні координації відключень і застосовує регіональні операційні процедури координації, зазначені у пункті </w:t>
            </w:r>
            <w:r w:rsidRPr="00215AB9">
              <w:rPr>
                <w:rFonts w:ascii="Times New Roman" w:eastAsia="Calibri" w:hAnsi="Times New Roman" w:cs="Times New Roman"/>
                <w:b/>
                <w:bCs/>
                <w:strike/>
                <w:color w:val="548DD4" w:themeColor="text2" w:themeTint="99"/>
                <w:sz w:val="24"/>
                <w:szCs w:val="24"/>
              </w:rPr>
              <w:t>2</w:t>
            </w:r>
            <w:r w:rsidRPr="00215AB9">
              <w:rPr>
                <w:rFonts w:ascii="Times New Roman" w:eastAsia="Calibri" w:hAnsi="Times New Roman" w:cs="Times New Roman"/>
                <w:b/>
                <w:bCs/>
                <w:sz w:val="24"/>
                <w:szCs w:val="24"/>
              </w:rPr>
              <w:t xml:space="preserve"> </w:t>
            </w:r>
            <w:r w:rsidRPr="00215AB9">
              <w:rPr>
                <w:rFonts w:ascii="Times New Roman" w:eastAsia="Calibri" w:hAnsi="Times New Roman" w:cs="Times New Roman"/>
                <w:b/>
                <w:bCs/>
                <w:color w:val="548DD4" w:themeColor="text2" w:themeTint="99"/>
                <w:sz w:val="24"/>
                <w:szCs w:val="24"/>
              </w:rPr>
              <w:t xml:space="preserve">10.2 </w:t>
            </w:r>
            <w:r w:rsidRPr="00215AB9">
              <w:rPr>
                <w:rFonts w:ascii="Times New Roman" w:eastAsia="Calibri" w:hAnsi="Times New Roman" w:cs="Times New Roman"/>
                <w:b/>
                <w:bCs/>
                <w:sz w:val="24"/>
                <w:szCs w:val="24"/>
              </w:rPr>
              <w:t>цієї глави.</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Уточнення редакції.</w:t>
            </w: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 у такій редакції</w:t>
            </w:r>
          </w:p>
          <w:p w:rsidR="008C2D09" w:rsidRPr="00215AB9" w:rsidRDefault="008C2D09" w:rsidP="008C2D09">
            <w:pPr>
              <w:spacing w:before="0"/>
              <w:ind w:firstLine="567"/>
              <w:rPr>
                <w:rFonts w:ascii="Times New Roman" w:hAnsi="Times New Roman" w:cs="Times New Roman"/>
                <w:b/>
                <w:sz w:val="24"/>
                <w:szCs w:val="24"/>
              </w:rPr>
            </w:pPr>
            <w:r>
              <w:rPr>
                <w:rFonts w:ascii="Times New Roman" w:eastAsia="Calibri" w:hAnsi="Times New Roman" w:cs="Times New Roman"/>
                <w:b/>
                <w:bCs/>
                <w:sz w:val="24"/>
                <w:szCs w:val="24"/>
              </w:rPr>
              <w:t xml:space="preserve">10.3. </w:t>
            </w:r>
            <w:r w:rsidRPr="005C7238">
              <w:rPr>
                <w:rFonts w:ascii="Times New Roman" w:eastAsia="Calibri" w:hAnsi="Times New Roman" w:cs="Times New Roman"/>
                <w:b/>
                <w:bCs/>
                <w:strike/>
                <w:color w:val="00B050"/>
                <w:sz w:val="24"/>
                <w:szCs w:val="24"/>
              </w:rPr>
              <w:t>Кожен</w:t>
            </w:r>
            <w:r w:rsidRPr="00215AB9">
              <w:rPr>
                <w:rFonts w:ascii="Times New Roman" w:eastAsia="Calibri" w:hAnsi="Times New Roman" w:cs="Times New Roman"/>
                <w:b/>
                <w:bCs/>
                <w:sz w:val="24"/>
                <w:szCs w:val="24"/>
              </w:rPr>
              <w:t xml:space="preserve"> ОСП бере участь у координації відключень у власному регіоні координації відключень і застосовує регіональні операційні процедури координації, зазначені у пункті </w:t>
            </w:r>
            <w:r w:rsidRPr="005C7238">
              <w:rPr>
                <w:rFonts w:ascii="Times New Roman" w:eastAsia="Calibri" w:hAnsi="Times New Roman" w:cs="Times New Roman"/>
                <w:b/>
                <w:bCs/>
                <w:color w:val="00B050"/>
                <w:sz w:val="24"/>
                <w:szCs w:val="24"/>
              </w:rPr>
              <w:t xml:space="preserve">10.2 </w:t>
            </w:r>
            <w:r w:rsidRPr="00215AB9">
              <w:rPr>
                <w:rFonts w:ascii="Times New Roman" w:eastAsia="Calibri" w:hAnsi="Times New Roman" w:cs="Times New Roman"/>
                <w:b/>
                <w:bCs/>
                <w:sz w:val="24"/>
                <w:szCs w:val="24"/>
              </w:rPr>
              <w:t>цієї глави.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76" w:name="_Hlk150444987"/>
            <w:r w:rsidRPr="00215AB9">
              <w:rPr>
                <w:rFonts w:ascii="Times New Roman" w:eastAsia="Calibri" w:hAnsi="Times New Roman" w:cs="Times New Roman"/>
                <w:b/>
                <w:bCs/>
                <w:sz w:val="24"/>
                <w:szCs w:val="24"/>
              </w:rPr>
              <w:t>10.</w:t>
            </w:r>
            <w:r w:rsidRPr="00215AB9">
              <w:rPr>
                <w:rFonts w:ascii="Times New Roman" w:eastAsia="Times New Roman" w:hAnsi="Times New Roman" w:cs="Times New Roman"/>
                <w:b/>
                <w:bCs/>
                <w:sz w:val="24"/>
                <w:szCs w:val="24"/>
              </w:rPr>
              <w:t xml:space="preserve">5. ОСП повинен повідомляти інших ОСП регіону координації відключень про актуальну інформацію щодо інфраструктурних проектів що відносяться до системи передачі, систем розподілу, МСР, </w:t>
            </w:r>
            <w:r w:rsidRPr="00215AB9">
              <w:rPr>
                <w:rFonts w:ascii="Times New Roman" w:eastAsia="Calibri" w:hAnsi="Times New Roman" w:cs="Times New Roman"/>
                <w:b/>
                <w:bCs/>
                <w:sz w:val="24"/>
                <w:szCs w:val="24"/>
              </w:rPr>
              <w:t>генеруючиих одиниць, УЗЕ, або об'єктів енергоспоживання</w:t>
            </w:r>
            <w:r w:rsidRPr="00215AB9">
              <w:rPr>
                <w:rFonts w:ascii="Times New Roman" w:eastAsia="Times New Roman" w:hAnsi="Times New Roman" w:cs="Times New Roman"/>
                <w:b/>
                <w:bCs/>
                <w:sz w:val="24"/>
                <w:szCs w:val="24"/>
              </w:rPr>
              <w:t>, що можуть мати потенційний вплив на роботу області регулювання іншого ОСП регіону координації відключен.</w:t>
            </w:r>
            <w:bookmarkEnd w:id="76"/>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z w:val="24"/>
                <w:szCs w:val="24"/>
              </w:rPr>
              <w:t xml:space="preserve">ОСП повинен повідомляти інших ОСП регіону координації відключень про актуальну інформацію щодо інфраструктурних </w:t>
            </w:r>
            <w:r w:rsidRPr="00215AB9">
              <w:rPr>
                <w:rFonts w:ascii="Times New Roman" w:eastAsia="Times New Roman" w:hAnsi="Times New Roman" w:cs="Times New Roman"/>
                <w:b/>
                <w:bCs/>
                <w:color w:val="548DD4" w:themeColor="text2" w:themeTint="99"/>
                <w:sz w:val="24"/>
                <w:szCs w:val="24"/>
              </w:rPr>
              <w:t>проєктів</w:t>
            </w:r>
            <w:r w:rsidRPr="00215AB9">
              <w:rPr>
                <w:rFonts w:ascii="Times New Roman" w:eastAsia="Times New Roman" w:hAnsi="Times New Roman" w:cs="Times New Roman"/>
                <w:b/>
                <w:bCs/>
                <w:sz w:val="24"/>
                <w:szCs w:val="24"/>
              </w:rPr>
              <w:t xml:space="preserve"> що відносяться до системи передачі, систем розподілу, МСР, </w:t>
            </w:r>
            <w:r w:rsidRPr="00215AB9">
              <w:rPr>
                <w:rFonts w:ascii="Times New Roman" w:eastAsia="Calibri" w:hAnsi="Times New Roman" w:cs="Times New Roman"/>
                <w:b/>
                <w:bCs/>
                <w:sz w:val="24"/>
                <w:szCs w:val="24"/>
              </w:rPr>
              <w:t>генеруючиих одиниць, УЗЕ, або об'єктів енергоспоживання</w:t>
            </w:r>
            <w:r w:rsidRPr="00215AB9">
              <w:rPr>
                <w:rFonts w:ascii="Times New Roman" w:eastAsia="Times New Roman" w:hAnsi="Times New Roman" w:cs="Times New Roman"/>
                <w:b/>
                <w:bCs/>
                <w:sz w:val="24"/>
                <w:szCs w:val="24"/>
              </w:rPr>
              <w:t>, що можуть мати потенційний вплив на роботу області регулювання іншого ОСП регіону координації відключен.</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sz w:val="24"/>
                <w:szCs w:val="24"/>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77" w:name="_Hlk150444993"/>
            <w:r w:rsidRPr="00215AB9">
              <w:rPr>
                <w:rFonts w:ascii="Times New Roman" w:eastAsia="Calibri" w:hAnsi="Times New Roman" w:cs="Times New Roman"/>
                <w:b/>
                <w:bCs/>
                <w:sz w:val="24"/>
                <w:szCs w:val="24"/>
              </w:rPr>
              <w:lastRenderedPageBreak/>
              <w:t>10.</w:t>
            </w:r>
            <w:r w:rsidRPr="00215AB9">
              <w:rPr>
                <w:rFonts w:ascii="Times New Roman" w:eastAsia="Calibri" w:hAnsi="Times New Roman" w:cs="Times New Roman"/>
                <w:b/>
                <w:sz w:val="24"/>
                <w:szCs w:val="24"/>
              </w:rPr>
              <w:t xml:space="preserve">6. ОСП повинен застосовати </w:t>
            </w:r>
            <w:r w:rsidRPr="00215AB9">
              <w:rPr>
                <w:rFonts w:ascii="Times New Roman" w:eastAsia="Times New Roman" w:hAnsi="Times New Roman" w:cs="Times New Roman"/>
                <w:b/>
                <w:bCs/>
                <w:sz w:val="24"/>
                <w:szCs w:val="24"/>
              </w:rPr>
              <w:t>для синхронної області</w:t>
            </w:r>
            <w:r w:rsidRPr="00215AB9">
              <w:rPr>
                <w:rFonts w:ascii="Times New Roman" w:eastAsia="Calibri" w:hAnsi="Times New Roman" w:cs="Times New Roman"/>
                <w:b/>
                <w:sz w:val="24"/>
                <w:szCs w:val="24"/>
              </w:rPr>
              <w:t xml:space="preserve"> методологію визначення релевантних генеруючих одиниць, УЗЕ, об'єктів енергоспоживання і релевантних елементів мережі, що розташовані в системі передачі або в системі розподілу, включно з МСР</w:t>
            </w:r>
            <w:bookmarkEnd w:id="77"/>
            <w:r w:rsidRPr="00215AB9">
              <w:rPr>
                <w:rFonts w:ascii="Times New Roman" w:eastAsia="Calibri" w:hAnsi="Times New Roman" w:cs="Times New Roman"/>
                <w:b/>
                <w:sz w:val="24"/>
                <w:szCs w:val="24"/>
              </w:rPr>
              <w:t>.</w:t>
            </w:r>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ind w:left="-108"/>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794"/>
        </w:trPr>
        <w:tc>
          <w:tcPr>
            <w:tcW w:w="4782" w:type="dxa"/>
            <w:shd w:val="clear" w:color="auto" w:fill="auto"/>
          </w:tcPr>
          <w:p w:rsidR="008C2D09" w:rsidRPr="00215AB9" w:rsidRDefault="008C2D09" w:rsidP="008C2D09">
            <w:pPr>
              <w:rPr>
                <w:rFonts w:ascii="Times New Roman" w:eastAsia="Calibri" w:hAnsi="Times New Roman" w:cs="Times New Roman"/>
                <w:b/>
                <w:bCs/>
                <w:sz w:val="24"/>
                <w:szCs w:val="24"/>
              </w:rPr>
            </w:pPr>
            <w:bookmarkStart w:id="78" w:name="_Hlk150445009"/>
            <w:r w:rsidRPr="00215AB9">
              <w:rPr>
                <w:rFonts w:ascii="Times New Roman" w:eastAsia="Calibri" w:hAnsi="Times New Roman" w:cs="Times New Roman"/>
                <w:b/>
                <w:bCs/>
                <w:sz w:val="24"/>
                <w:szCs w:val="24"/>
              </w:rPr>
              <w:t xml:space="preserve">10.7. Переліки </w:t>
            </w:r>
            <w:r w:rsidRPr="00215AB9">
              <w:rPr>
                <w:rFonts w:ascii="Times New Roman" w:eastAsia="Calibri" w:hAnsi="Times New Roman" w:cs="Times New Roman"/>
                <w:b/>
                <w:bCs/>
                <w:strike/>
                <w:sz w:val="24"/>
                <w:szCs w:val="24"/>
              </w:rPr>
              <w:t xml:space="preserve">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генеруючих одиниць, УЗЕ та </w:t>
            </w:r>
            <w:r w:rsidRPr="00215AB9">
              <w:rPr>
                <w:rFonts w:ascii="Times New Roman" w:eastAsia="Calibri" w:hAnsi="Times New Roman" w:cs="Times New Roman"/>
                <w:b/>
                <w:bCs/>
                <w:strike/>
                <w:color w:val="548DD4" w:themeColor="text2" w:themeTint="99"/>
                <w:sz w:val="24"/>
                <w:szCs w:val="24"/>
              </w:rPr>
              <w:t xml:space="preserve"> 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об'єктів енергоспоживання</w:t>
            </w:r>
            <w:bookmarkEnd w:id="78"/>
            <w:r w:rsidRPr="00215AB9">
              <w:rPr>
                <w:rFonts w:ascii="Times New Roman" w:eastAsia="Calibri" w:hAnsi="Times New Roman" w:cs="Times New Roman"/>
                <w:b/>
                <w:bCs/>
                <w:sz w:val="24"/>
                <w:szCs w:val="24"/>
              </w:rPr>
              <w:t xml:space="preserve">  (НЕК «Укренерго»)</w:t>
            </w:r>
          </w:p>
        </w:tc>
        <w:tc>
          <w:tcPr>
            <w:tcW w:w="4030" w:type="dxa"/>
            <w:gridSpan w:val="2"/>
            <w:shd w:val="clear" w:color="auto" w:fill="auto"/>
          </w:tcPr>
          <w:p w:rsidR="008C2D09" w:rsidRPr="00215AB9" w:rsidRDefault="008C2D09" w:rsidP="008C2D09">
            <w:pPr>
              <w:ind w:firstLine="567"/>
              <w:jc w:val="center"/>
              <w:rPr>
                <w:rFonts w:ascii="Times New Roman" w:hAnsi="Times New Roman" w:cs="Times New Roman"/>
                <w:sz w:val="24"/>
                <w:szCs w:val="24"/>
                <w:shd w:val="clear" w:color="auto" w:fill="FFFFFF"/>
              </w:rPr>
            </w:pPr>
          </w:p>
        </w:tc>
        <w:tc>
          <w:tcPr>
            <w:tcW w:w="3486" w:type="dxa"/>
            <w:shd w:val="clear" w:color="auto" w:fill="auto"/>
          </w:tcPr>
          <w:p w:rsidR="008C2D09" w:rsidRPr="00215AB9" w:rsidRDefault="008C2D09" w:rsidP="008C2D09">
            <w:pPr>
              <w:spacing w:before="0"/>
              <w:ind w:firstLine="567"/>
              <w:jc w:val="center"/>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ind w:hanging="108"/>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844"/>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79" w:name="_Hlk150445027"/>
            <w:r w:rsidRPr="00215AB9">
              <w:rPr>
                <w:rFonts w:ascii="Times New Roman" w:eastAsia="Calibri" w:hAnsi="Times New Roman" w:cs="Times New Roman"/>
                <w:b/>
                <w:bCs/>
                <w:sz w:val="24"/>
                <w:szCs w:val="24"/>
              </w:rPr>
              <w:t xml:space="preserve">10.7.1. ОСП спільно з ОСП регіону координації відключень оцінює вплив генеруючих одиниць, УЗЕ і об'єктів енергоспоживання для координації відключень на основі методології, зазначеної у пункті 7 цієї глави, а також складає єдиний перелік релевантних генеруючих одиниць, УЗЕ і релевантних об'єктів енергоспоживання для кожного регіону координації відключень, який повинен бути доступний в </w:t>
            </w:r>
            <w:r w:rsidRPr="00215AB9">
              <w:rPr>
                <w:rFonts w:ascii="Times New Roman" w:eastAsia="Times New Roman" w:hAnsi="Times New Roman" w:cs="Times New Roman"/>
                <w:b/>
                <w:sz w:val="24"/>
                <w:szCs w:val="24"/>
                <w:lang w:eastAsia="uk-UA"/>
              </w:rPr>
              <w:t xml:space="preserve">середовищі 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sidRPr="00215AB9">
              <w:rPr>
                <w:rFonts w:ascii="Times New Roman" w:eastAsia="Times New Roman" w:hAnsi="Times New Roman" w:cs="Times New Roman"/>
                <w:b/>
                <w:sz w:val="24"/>
                <w:szCs w:val="24"/>
                <w:lang w:eastAsia="uk-UA"/>
              </w:rPr>
              <w:t>.</w:t>
            </w:r>
            <w:bookmarkEnd w:id="79"/>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ОСП спільно з ОСП регіону координації відключень оцінює вплив генеруючих одиниць, УЗЕ і об'єктів енергоспоживання для координації відключень на основі методології, зазначеної у пункті </w:t>
            </w:r>
            <w:r w:rsidRPr="00215AB9">
              <w:rPr>
                <w:rFonts w:ascii="Times New Roman" w:eastAsia="Calibri" w:hAnsi="Times New Roman" w:cs="Times New Roman"/>
                <w:b/>
                <w:bCs/>
                <w:strike/>
                <w:color w:val="548DD4" w:themeColor="text2" w:themeTint="99"/>
                <w:sz w:val="24"/>
                <w:szCs w:val="24"/>
              </w:rPr>
              <w:t>7</w:t>
            </w:r>
            <w:r w:rsidRPr="00215AB9">
              <w:rPr>
                <w:rFonts w:ascii="Times New Roman" w:eastAsia="Calibri" w:hAnsi="Times New Roman" w:cs="Times New Roman"/>
                <w:b/>
                <w:bCs/>
                <w:sz w:val="24"/>
                <w:szCs w:val="24"/>
              </w:rPr>
              <w:t xml:space="preserve"> </w:t>
            </w:r>
            <w:r w:rsidRPr="00215AB9">
              <w:rPr>
                <w:rFonts w:ascii="Times New Roman" w:eastAsia="Calibri" w:hAnsi="Times New Roman" w:cs="Times New Roman"/>
                <w:b/>
                <w:bCs/>
                <w:color w:val="548DD4" w:themeColor="text2" w:themeTint="99"/>
                <w:sz w:val="24"/>
                <w:szCs w:val="24"/>
              </w:rPr>
              <w:t xml:space="preserve">10.6 </w:t>
            </w:r>
            <w:r w:rsidRPr="00215AB9">
              <w:rPr>
                <w:rFonts w:ascii="Times New Roman" w:eastAsia="Calibri" w:hAnsi="Times New Roman" w:cs="Times New Roman"/>
                <w:b/>
                <w:bCs/>
                <w:sz w:val="24"/>
                <w:szCs w:val="24"/>
              </w:rPr>
              <w:t xml:space="preserve">цієї глави, а також складає єдиний перелік </w:t>
            </w:r>
            <w:r w:rsidRPr="00215AB9">
              <w:rPr>
                <w:rFonts w:ascii="Times New Roman" w:eastAsia="Calibri" w:hAnsi="Times New Roman" w:cs="Times New Roman"/>
                <w:b/>
                <w:bCs/>
                <w:strike/>
                <w:color w:val="548DD4" w:themeColor="text2" w:themeTint="99"/>
                <w:sz w:val="24"/>
                <w:szCs w:val="24"/>
              </w:rPr>
              <w:t xml:space="preserve"> 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генеруючих одиниць, УЗЕ і </w:t>
            </w:r>
            <w:r w:rsidRPr="00215AB9">
              <w:rPr>
                <w:rFonts w:ascii="Times New Roman" w:eastAsia="Calibri" w:hAnsi="Times New Roman" w:cs="Times New Roman"/>
                <w:b/>
                <w:bCs/>
                <w:strike/>
                <w:color w:val="548DD4" w:themeColor="text2" w:themeTint="99"/>
                <w:sz w:val="24"/>
                <w:szCs w:val="24"/>
              </w:rPr>
              <w:t xml:space="preserve"> 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 об'єктів енергоспоживання для кожного регіону координації відключень, який повинен бути доступний в </w:t>
            </w:r>
            <w:r w:rsidRPr="00215AB9">
              <w:rPr>
                <w:rFonts w:ascii="Times New Roman" w:eastAsia="Times New Roman" w:hAnsi="Times New Roman" w:cs="Times New Roman"/>
                <w:b/>
                <w:sz w:val="24"/>
                <w:szCs w:val="24"/>
                <w:lang w:eastAsia="uk-UA"/>
              </w:rPr>
              <w:t xml:space="preserve">середовищі 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sidRPr="00215AB9">
              <w:rPr>
                <w:rFonts w:ascii="Times New Roman" w:eastAsia="Times New Roman" w:hAnsi="Times New Roman" w:cs="Times New Roman"/>
                <w:b/>
                <w:sz w:val="24"/>
                <w:szCs w:val="24"/>
                <w:lang w:eastAsia="uk-UA"/>
              </w:rPr>
              <w:t>.</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sz w:val="24"/>
                <w:szCs w:val="24"/>
                <w:shd w:val="clear" w:color="auto" w:fill="F79646" w:themeFill="accent6"/>
              </w:rPr>
            </w:pPr>
            <w:r w:rsidRPr="00215AB9">
              <w:rPr>
                <w:rFonts w:ascii="Times New Roman" w:hAnsi="Times New Roman" w:cs="Times New Roman"/>
                <w:sz w:val="24"/>
                <w:szCs w:val="24"/>
                <w:shd w:val="clear" w:color="auto" w:fill="F79646" w:themeFill="accent6"/>
              </w:rPr>
              <w:t>COMMISSION REGULATION (EU) 2017/</w:t>
            </w:r>
            <w:r w:rsidRPr="00215AB9">
              <w:rPr>
                <w:rFonts w:ascii="Times New Roman" w:hAnsi="Times New Roman" w:cs="Times New Roman"/>
                <w:b/>
                <w:sz w:val="24"/>
                <w:szCs w:val="24"/>
                <w:shd w:val="clear" w:color="auto" w:fill="F79646" w:themeFill="accent6"/>
              </w:rPr>
              <w:t>1485</w:t>
            </w:r>
          </w:p>
          <w:p w:rsidR="008C2D09" w:rsidRPr="00215AB9" w:rsidRDefault="008C2D09" w:rsidP="008C2D09">
            <w:pPr>
              <w:spacing w:before="0"/>
              <w:rPr>
                <w:rFonts w:ascii="Times New Roman" w:eastAsia="Calibri" w:hAnsi="Times New Roman" w:cs="Times New Roman"/>
                <w:bCs/>
                <w:sz w:val="24"/>
                <w:szCs w:val="24"/>
                <w:lang w:val="en-US"/>
              </w:rPr>
            </w:pPr>
            <w:r w:rsidRPr="00215AB9">
              <w:rPr>
                <w:rFonts w:ascii="Times New Roman" w:eastAsia="Times New Roman" w:hAnsi="Times New Roman" w:cs="Times New Roman"/>
                <w:sz w:val="24"/>
                <w:szCs w:val="24"/>
              </w:rPr>
              <w:t>Article</w:t>
            </w:r>
            <w:r w:rsidRPr="00215AB9">
              <w:rPr>
                <w:rFonts w:ascii="Times New Roman" w:eastAsia="Times New Roman" w:hAnsi="Times New Roman" w:cs="Times New Roman"/>
                <w:sz w:val="24"/>
                <w:szCs w:val="24"/>
                <w:lang w:val="en-US"/>
              </w:rPr>
              <w:t xml:space="preserve"> 85</w:t>
            </w:r>
          </w:p>
          <w:p w:rsidR="008C2D09" w:rsidRPr="00215AB9" w:rsidRDefault="008C2D09" w:rsidP="008C2D09">
            <w:pPr>
              <w:spacing w:before="0"/>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1. By 3 months after the deadline for transposition of this Regulation, all TSOs of each outage coordination region shall jointly assess the relevance of power generating modules and demand facilities for outage coordination on the basis of the methodology referred to in Article 84(1),and establish a single list, for each outage coordination region, of relevant power generating modules and relevant demand facilities.</w:t>
            </w:r>
          </w:p>
          <w:p w:rsidR="008C2D09" w:rsidRPr="00215AB9" w:rsidRDefault="008C2D09" w:rsidP="008C2D09">
            <w:pPr>
              <w:spacing w:before="0"/>
              <w:ind w:firstLine="176"/>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2.</w:t>
            </w:r>
            <w:r w:rsidRPr="00215AB9">
              <w:rPr>
                <w:rFonts w:ascii="Times New Roman" w:eastAsia="Calibri" w:hAnsi="Times New Roman" w:cs="Times New Roman"/>
                <w:bCs/>
                <w:sz w:val="24"/>
                <w:szCs w:val="24"/>
                <w:lang w:val="en-US"/>
              </w:rPr>
              <w:t xml:space="preserve"> </w:t>
            </w:r>
            <w:r w:rsidRPr="00215AB9">
              <w:rPr>
                <w:rFonts w:ascii="Times New Roman" w:eastAsia="Calibri" w:hAnsi="Times New Roman" w:cs="Times New Roman"/>
                <w:bCs/>
                <w:sz w:val="24"/>
                <w:szCs w:val="24"/>
              </w:rPr>
              <w:t xml:space="preserve">All TSOs of an outage coordination region shall jointly make the list of relevant power generating modules and relevant demand facilities of that outage coordination region available on </w:t>
            </w:r>
            <w:r w:rsidRPr="00215AB9">
              <w:rPr>
                <w:rFonts w:ascii="Times New Roman" w:eastAsia="Calibri" w:hAnsi="Times New Roman" w:cs="Times New Roman"/>
                <w:bCs/>
                <w:sz w:val="24"/>
                <w:szCs w:val="24"/>
              </w:rPr>
              <w:lastRenderedPageBreak/>
              <w:t>the ENTSO for Electricity operational planning data environment.</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не враховувати</w:t>
            </w:r>
          </w:p>
        </w:tc>
      </w:tr>
      <w:tr w:rsidR="008C2D09" w:rsidRPr="00215AB9" w:rsidTr="00A738D2">
        <w:trPr>
          <w:trHeight w:val="268"/>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80" w:name="_Hlk150445036"/>
            <w:r w:rsidRPr="00215AB9">
              <w:rPr>
                <w:rFonts w:ascii="Times New Roman" w:eastAsia="Calibri" w:hAnsi="Times New Roman" w:cs="Times New Roman"/>
                <w:b/>
                <w:bCs/>
                <w:sz w:val="24"/>
                <w:szCs w:val="24"/>
              </w:rPr>
              <w:t>10.7.2. ОСП повинен інформувати Регулятора про перелік релевантних генеруючих одиниць, УЗЕ, і релевантних об'єктів енергоспоживання для кожного регіону координації відключень, в якому він бере участь.</w:t>
            </w:r>
            <w:bookmarkEnd w:id="80"/>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Default="008C2D09" w:rsidP="008C2D09">
            <w:pPr>
              <w:jc w:val="center"/>
            </w:pPr>
            <w:r w:rsidRPr="00EE6174">
              <w:rPr>
                <w:rFonts w:ascii="Times New Roman" w:hAnsi="Times New Roman" w:cs="Times New Roman"/>
                <w:b/>
                <w:sz w:val="24"/>
                <w:szCs w:val="24"/>
              </w:rPr>
              <w:t>Пропонується не враховувати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81" w:name="_Hlk150445050"/>
            <w:r w:rsidRPr="00215AB9">
              <w:rPr>
                <w:rFonts w:ascii="Times New Roman" w:eastAsia="Calibri" w:hAnsi="Times New Roman" w:cs="Times New Roman"/>
                <w:b/>
                <w:bCs/>
                <w:sz w:val="24"/>
                <w:szCs w:val="24"/>
                <w:lang w:val="ru-RU"/>
              </w:rPr>
              <w:t>10.7.3.</w:t>
            </w:r>
            <w:r w:rsidRPr="00215AB9">
              <w:rPr>
                <w:rFonts w:ascii="Times New Roman" w:eastAsia="Calibri" w:hAnsi="Times New Roman" w:cs="Times New Roman"/>
                <w:b/>
                <w:bCs/>
                <w:sz w:val="24"/>
                <w:szCs w:val="24"/>
              </w:rPr>
              <w:t xml:space="preserve"> Для кожного внутрішнього релевантного активу, який є генеруючою одиницею, УЗЕ, або об'єктом енергоспоживання, ОСП зобов'язується:</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інформувати власників релевантних генеруючих одиниць, УЗЕ, та релевантних об'єктів енергоспоживання про включення до переліку;</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інформувати ОСР про релевантні генеруючі одиниці, УЗЕ, та релевантні об'єкти енергоспоживання, які приєднані до системи розподілу; і</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інформувати ОМСР про релевантні генеруючі одиниці, УЗЕ, та релевантні об'єкти енергоспоживання, які приєднані до МСР.</w:t>
            </w:r>
            <w:bookmarkEnd w:id="81"/>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Default="008C2D09" w:rsidP="008C2D09">
            <w:pPr>
              <w:jc w:val="center"/>
            </w:pPr>
            <w:r w:rsidRPr="00EE6174">
              <w:rPr>
                <w:rFonts w:ascii="Times New Roman" w:hAnsi="Times New Roman" w:cs="Times New Roman"/>
                <w:b/>
                <w:sz w:val="24"/>
                <w:szCs w:val="24"/>
              </w:rPr>
              <w:t>Пропонується не враховувати</w:t>
            </w:r>
          </w:p>
        </w:tc>
      </w:tr>
      <w:tr w:rsidR="008C2D09" w:rsidRPr="00215AB9" w:rsidTr="00285C7D">
        <w:trPr>
          <w:trHeight w:val="660"/>
        </w:trPr>
        <w:tc>
          <w:tcPr>
            <w:tcW w:w="4782" w:type="dxa"/>
            <w:shd w:val="clear" w:color="auto" w:fill="auto"/>
          </w:tcPr>
          <w:p w:rsidR="008C2D09" w:rsidRPr="00215AB9" w:rsidRDefault="008C2D09" w:rsidP="008C2D09">
            <w:pPr>
              <w:ind w:firstLine="176"/>
              <w:rPr>
                <w:rFonts w:ascii="Times New Roman" w:eastAsia="Calibri" w:hAnsi="Times New Roman" w:cs="Times New Roman"/>
                <w:b/>
                <w:bCs/>
                <w:sz w:val="24"/>
                <w:szCs w:val="24"/>
              </w:rPr>
            </w:pPr>
            <w:bookmarkStart w:id="82" w:name="_Hlk150445081"/>
            <w:r w:rsidRPr="00215AB9">
              <w:rPr>
                <w:rFonts w:ascii="Times New Roman" w:eastAsia="Calibri" w:hAnsi="Times New Roman" w:cs="Times New Roman"/>
                <w:b/>
                <w:bCs/>
                <w:sz w:val="24"/>
                <w:szCs w:val="24"/>
              </w:rPr>
              <w:t>10.8. Оновлення переліків впливових генеруючих одиниць, УЗЕ, і впливових об'єктів енергоспоживання</w:t>
            </w:r>
            <w:bookmarkEnd w:id="82"/>
            <w:r w:rsidRPr="00215AB9">
              <w:rPr>
                <w:rFonts w:ascii="Times New Roman" w:eastAsia="Calibri" w:hAnsi="Times New Roman" w:cs="Times New Roman"/>
                <w:b/>
                <w:bCs/>
                <w:sz w:val="24"/>
                <w:szCs w:val="24"/>
              </w:rPr>
              <w:t xml:space="preserve"> (НЕК «Укренерго»)</w:t>
            </w:r>
          </w:p>
        </w:tc>
        <w:tc>
          <w:tcPr>
            <w:tcW w:w="4030" w:type="dxa"/>
            <w:gridSpan w:val="2"/>
            <w:shd w:val="clear" w:color="auto" w:fill="auto"/>
          </w:tcPr>
          <w:p w:rsidR="008C2D09" w:rsidRPr="00215AB9" w:rsidRDefault="008C2D09" w:rsidP="008C2D09">
            <w:pPr>
              <w:ind w:firstLine="567"/>
              <w:rPr>
                <w:rFonts w:ascii="Times New Roman" w:hAnsi="Times New Roman" w:cs="Times New Roman"/>
                <w:sz w:val="24"/>
                <w:szCs w:val="24"/>
                <w:shd w:val="clear" w:color="auto" w:fill="FFFFFF"/>
                <w:lang w:val="en-US"/>
              </w:rPr>
            </w:pPr>
            <w:r w:rsidRPr="00215AB9">
              <w:rPr>
                <w:rFonts w:ascii="Times New Roman" w:eastAsia="Calibri" w:hAnsi="Times New Roman" w:cs="Times New Roman"/>
                <w:b/>
                <w:bCs/>
                <w:sz w:val="24"/>
                <w:szCs w:val="24"/>
              </w:rPr>
              <w:t xml:space="preserve">10.8. Оновлення переліків </w:t>
            </w:r>
            <w:r w:rsidRPr="00215AB9">
              <w:rPr>
                <w:rFonts w:ascii="Times New Roman" w:eastAsia="Calibri" w:hAnsi="Times New Roman" w:cs="Times New Roman"/>
                <w:b/>
                <w:bCs/>
                <w:strike/>
                <w:color w:val="548DD4" w:themeColor="text2" w:themeTint="99"/>
                <w:sz w:val="24"/>
                <w:szCs w:val="24"/>
              </w:rPr>
              <w:t xml:space="preserve"> 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генеруючих одиниць, УЗЕ, і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об'єктів енергоспоживання (НЕК «Укренерго»)</w:t>
            </w:r>
          </w:p>
        </w:tc>
        <w:tc>
          <w:tcPr>
            <w:tcW w:w="3486" w:type="dxa"/>
            <w:shd w:val="clear" w:color="auto" w:fill="auto"/>
          </w:tcPr>
          <w:p w:rsidR="008C2D09" w:rsidRPr="00215AB9" w:rsidRDefault="008C2D09" w:rsidP="008C2D09">
            <w:pPr>
              <w:spacing w:before="0"/>
              <w:ind w:firstLine="567"/>
              <w:jc w:val="center"/>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83" w:name="_Hlk150445092"/>
            <w:r w:rsidRPr="00215AB9">
              <w:rPr>
                <w:rFonts w:ascii="Times New Roman" w:eastAsia="Times New Roman" w:hAnsi="Times New Roman" w:cs="Times New Roman"/>
                <w:b/>
                <w:bCs/>
                <w:sz w:val="24"/>
                <w:szCs w:val="24"/>
              </w:rPr>
              <w:lastRenderedPageBreak/>
              <w:t>10.8.1. Щороку до 01 липня ОСП кожного регіону координації відключень повинен здійснювати перерахунок впливу об’єктів генерації, УЗЕ, споживання та елементів мережі із застосуванням методології , зазначеної у пункті 6 цієї глави.</w:t>
            </w:r>
            <w:r w:rsidRPr="00215AB9">
              <w:rPr>
                <w:rFonts w:ascii="Times New Roman" w:eastAsia="Calibri" w:hAnsi="Times New Roman" w:cs="Times New Roman"/>
                <w:b/>
                <w:bCs/>
                <w:sz w:val="24"/>
                <w:szCs w:val="24"/>
              </w:rPr>
              <w:t xml:space="preserve"> </w:t>
            </w:r>
            <w:bookmarkEnd w:id="83"/>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bCs/>
                <w:sz w:val="24"/>
                <w:szCs w:val="24"/>
              </w:rPr>
              <w:t xml:space="preserve">Щороку до 01 липня ОСП кожного регіону координації відключень повинен здійснювати перерахунок </w:t>
            </w:r>
            <w:r w:rsidRPr="00215AB9">
              <w:rPr>
                <w:rFonts w:ascii="Times New Roman" w:eastAsia="Times New Roman" w:hAnsi="Times New Roman" w:cs="Times New Roman"/>
                <w:b/>
                <w:bCs/>
                <w:sz w:val="24"/>
                <w:szCs w:val="24"/>
                <w:u w:val="single"/>
              </w:rPr>
              <w:t>впливу</w:t>
            </w:r>
            <w:r w:rsidRPr="00215AB9">
              <w:rPr>
                <w:rFonts w:ascii="Times New Roman" w:eastAsia="Times New Roman" w:hAnsi="Times New Roman" w:cs="Times New Roman"/>
                <w:b/>
                <w:bCs/>
                <w:sz w:val="24"/>
                <w:szCs w:val="24"/>
              </w:rPr>
              <w:t xml:space="preserve"> об’єктів генерації, УЗЕ, споживання та елементів мережі із застосуванням методології , зазначеної у пункті </w:t>
            </w:r>
            <w:r w:rsidRPr="00215AB9">
              <w:rPr>
                <w:rFonts w:ascii="Times New Roman" w:eastAsia="Times New Roman" w:hAnsi="Times New Roman" w:cs="Times New Roman"/>
                <w:b/>
                <w:bCs/>
                <w:strike/>
                <w:color w:val="548DD4" w:themeColor="text2" w:themeTint="99"/>
                <w:sz w:val="24"/>
                <w:szCs w:val="24"/>
              </w:rPr>
              <w:t>6</w:t>
            </w:r>
            <w:r w:rsidRPr="00215AB9">
              <w:rPr>
                <w:rFonts w:ascii="Times New Roman" w:eastAsia="Times New Roman" w:hAnsi="Times New Roman" w:cs="Times New Roman"/>
                <w:b/>
                <w:bCs/>
                <w:sz w:val="24"/>
                <w:szCs w:val="24"/>
              </w:rPr>
              <w:t xml:space="preserve"> </w:t>
            </w:r>
            <w:r w:rsidRPr="00215AB9">
              <w:rPr>
                <w:rFonts w:ascii="Times New Roman" w:eastAsia="Times New Roman" w:hAnsi="Times New Roman" w:cs="Times New Roman"/>
                <w:b/>
                <w:bCs/>
                <w:color w:val="548DD4" w:themeColor="text2" w:themeTint="99"/>
                <w:sz w:val="24"/>
                <w:szCs w:val="24"/>
              </w:rPr>
              <w:t xml:space="preserve">10.6 </w:t>
            </w:r>
            <w:r w:rsidRPr="00215AB9">
              <w:rPr>
                <w:rFonts w:ascii="Times New Roman" w:eastAsia="Times New Roman" w:hAnsi="Times New Roman" w:cs="Times New Roman"/>
                <w:b/>
                <w:bCs/>
                <w:sz w:val="24"/>
                <w:szCs w:val="24"/>
              </w:rPr>
              <w:t>цієї глави.</w:t>
            </w:r>
          </w:p>
        </w:tc>
        <w:tc>
          <w:tcPr>
            <w:tcW w:w="3486" w:type="dxa"/>
          </w:tcPr>
          <w:p w:rsidR="008C2D09" w:rsidRPr="00EF1D58" w:rsidRDefault="008C2D09" w:rsidP="008C2D09">
            <w:pPr>
              <w:spacing w:before="0"/>
              <w:ind w:firstLine="176"/>
              <w:jc w:val="center"/>
              <w:rPr>
                <w:rFonts w:ascii="Times New Roman" w:eastAsia="Calibri" w:hAnsi="Times New Roman" w:cs="Times New Roman"/>
                <w:b/>
                <w:bCs/>
                <w:sz w:val="24"/>
                <w:szCs w:val="24"/>
              </w:rPr>
            </w:pPr>
            <w:r w:rsidRPr="00EF1D58">
              <w:rPr>
                <w:rFonts w:ascii="Times New Roman" w:eastAsia="Calibri" w:hAnsi="Times New Roman" w:cs="Times New Roman"/>
                <w:b/>
                <w:bCs/>
                <w:sz w:val="24"/>
                <w:szCs w:val="24"/>
              </w:rPr>
              <w:t>НЕК «Укренерго»</w:t>
            </w:r>
          </w:p>
          <w:p w:rsidR="008C2D09" w:rsidRPr="00EF1D58" w:rsidRDefault="008C2D09" w:rsidP="008C2D09">
            <w:pPr>
              <w:spacing w:before="0"/>
              <w:rPr>
                <w:rFonts w:ascii="Times New Roman" w:hAnsi="Times New Roman" w:cs="Times New Roman"/>
                <w:sz w:val="24"/>
                <w:szCs w:val="24"/>
                <w:shd w:val="clear" w:color="auto" w:fill="F79646" w:themeFill="accent6"/>
              </w:rPr>
            </w:pPr>
            <w:r w:rsidRPr="00EF1D58">
              <w:rPr>
                <w:rFonts w:ascii="Times New Roman" w:hAnsi="Times New Roman" w:cs="Times New Roman"/>
                <w:sz w:val="24"/>
                <w:szCs w:val="24"/>
                <w:shd w:val="clear" w:color="auto" w:fill="F79646" w:themeFill="accent6"/>
              </w:rPr>
              <w:t>COMMISSION REGULATION (EU) 2017/</w:t>
            </w:r>
            <w:r w:rsidRPr="00EF1D58">
              <w:rPr>
                <w:rFonts w:ascii="Times New Roman" w:hAnsi="Times New Roman" w:cs="Times New Roman"/>
                <w:b/>
                <w:sz w:val="24"/>
                <w:szCs w:val="24"/>
                <w:shd w:val="clear" w:color="auto" w:fill="F79646" w:themeFill="accent6"/>
              </w:rPr>
              <w:t>1485</w:t>
            </w:r>
          </w:p>
          <w:p w:rsidR="008C2D09" w:rsidRPr="00EF1D58" w:rsidRDefault="008C2D09" w:rsidP="008C2D09">
            <w:pPr>
              <w:spacing w:before="0"/>
              <w:rPr>
                <w:rFonts w:ascii="Times New Roman" w:eastAsia="Calibri" w:hAnsi="Times New Roman" w:cs="Times New Roman"/>
                <w:bCs/>
                <w:sz w:val="24"/>
                <w:szCs w:val="24"/>
                <w:lang w:val="en-US"/>
              </w:rPr>
            </w:pPr>
            <w:r w:rsidRPr="00EF1D58">
              <w:rPr>
                <w:rFonts w:ascii="Times New Roman" w:eastAsia="Times New Roman" w:hAnsi="Times New Roman" w:cs="Times New Roman"/>
                <w:sz w:val="24"/>
                <w:szCs w:val="24"/>
              </w:rPr>
              <w:t>Article</w:t>
            </w:r>
            <w:r w:rsidRPr="00EF1D58">
              <w:rPr>
                <w:rFonts w:ascii="Times New Roman" w:eastAsia="Times New Roman" w:hAnsi="Times New Roman" w:cs="Times New Roman"/>
                <w:sz w:val="24"/>
                <w:szCs w:val="24"/>
                <w:lang w:val="en-US"/>
              </w:rPr>
              <w:t xml:space="preserve"> 86</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EF1D58">
              <w:rPr>
                <w:rFonts w:ascii="Times New Roman" w:eastAsia="Calibri" w:hAnsi="Times New Roman" w:cs="Times New Roman"/>
                <w:bCs/>
                <w:sz w:val="24"/>
                <w:szCs w:val="24"/>
              </w:rPr>
              <w:t xml:space="preserve">1. Before 1 July of each calendar year, all TSOs of each outage coordination region shall jointly re-assess the </w:t>
            </w:r>
            <w:r w:rsidRPr="00EF1D58">
              <w:rPr>
                <w:rFonts w:ascii="Times New Roman" w:eastAsia="Calibri" w:hAnsi="Times New Roman" w:cs="Times New Roman"/>
                <w:bCs/>
                <w:sz w:val="24"/>
                <w:szCs w:val="24"/>
                <w:u w:val="single"/>
              </w:rPr>
              <w:t>relevance</w:t>
            </w:r>
            <w:r w:rsidRPr="00215AB9">
              <w:rPr>
                <w:rFonts w:ascii="Times New Roman" w:eastAsia="Calibri" w:hAnsi="Times New Roman" w:cs="Times New Roman"/>
                <w:bCs/>
                <w:sz w:val="24"/>
                <w:szCs w:val="24"/>
              </w:rPr>
              <w:t xml:space="preserve"> of power generating modules and demand facilities for outage coordination on the basis of the methodology referred to in Article 84(1).</w:t>
            </w: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84" w:name="_Hlk150445105"/>
            <w:r w:rsidRPr="00215AB9">
              <w:rPr>
                <w:rFonts w:ascii="Times New Roman" w:eastAsia="Calibri" w:hAnsi="Times New Roman" w:cs="Times New Roman"/>
                <w:b/>
                <w:bCs/>
                <w:sz w:val="24"/>
                <w:szCs w:val="24"/>
              </w:rPr>
              <w:t xml:space="preserve">10.8.3. Кожен ОСП регіону координації відключень спільно складає оновлений перелік релевантних генеруючих одиниць, УЗЕ, релевантних об'єктів енергоспоживання для такого регіону координації відключень, який повинен бути доступний в </w:t>
            </w:r>
            <w:r w:rsidRPr="00215AB9">
              <w:rPr>
                <w:rFonts w:ascii="Times New Roman" w:eastAsia="Times New Roman" w:hAnsi="Times New Roman" w:cs="Times New Roman"/>
                <w:b/>
                <w:sz w:val="24"/>
                <w:szCs w:val="24"/>
                <w:lang w:eastAsia="uk-UA"/>
              </w:rPr>
              <w:t xml:space="preserve">середовище 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sidRPr="00215AB9">
              <w:rPr>
                <w:rFonts w:ascii="Times New Roman" w:eastAsia="Times New Roman" w:hAnsi="Times New Roman" w:cs="Times New Roman"/>
                <w:b/>
                <w:sz w:val="24"/>
                <w:szCs w:val="24"/>
                <w:lang w:eastAsia="uk-UA"/>
              </w:rPr>
              <w:t>.</w:t>
            </w:r>
            <w:bookmarkEnd w:id="84"/>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Кожен ОСП регіону координації відключень спільно складають оновлений перелік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генеруючих одиниць, УЗЕ,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об'єктів енергоспоживання для такого регіону координації відключень, який повинен бути доступний в </w:t>
            </w:r>
            <w:r w:rsidRPr="00215AB9">
              <w:rPr>
                <w:rFonts w:ascii="Times New Roman" w:eastAsia="Times New Roman" w:hAnsi="Times New Roman" w:cs="Times New Roman"/>
                <w:b/>
                <w:strike/>
                <w:sz w:val="24"/>
                <w:szCs w:val="24"/>
                <w:lang w:eastAsia="uk-UA"/>
              </w:rPr>
              <w:t xml:space="preserve"> </w:t>
            </w:r>
            <w:r w:rsidRPr="00215AB9">
              <w:rPr>
                <w:rFonts w:ascii="Times New Roman" w:eastAsia="Times New Roman" w:hAnsi="Times New Roman" w:cs="Times New Roman"/>
                <w:b/>
                <w:strike/>
                <w:color w:val="548DD4" w:themeColor="text2" w:themeTint="99"/>
                <w:sz w:val="24"/>
                <w:szCs w:val="24"/>
                <w:lang w:eastAsia="uk-UA"/>
              </w:rPr>
              <w:t>середовище</w:t>
            </w:r>
            <w:r w:rsidRPr="00215AB9">
              <w:rPr>
                <w:rFonts w:ascii="Times New Roman" w:eastAsia="Times New Roman" w:hAnsi="Times New Roman" w:cs="Times New Roman"/>
                <w:b/>
                <w:color w:val="548DD4" w:themeColor="text2" w:themeTint="99"/>
                <w:sz w:val="24"/>
                <w:szCs w:val="24"/>
                <w:lang w:eastAsia="uk-UA"/>
              </w:rPr>
              <w:t xml:space="preserve"> середовищі </w:t>
            </w:r>
            <w:r w:rsidRPr="00215AB9">
              <w:rPr>
                <w:rFonts w:ascii="Times New Roman" w:eastAsia="Times New Roman" w:hAnsi="Times New Roman" w:cs="Times New Roman"/>
                <w:b/>
                <w:sz w:val="24"/>
                <w:szCs w:val="24"/>
                <w:lang w:eastAsia="uk-UA"/>
              </w:rPr>
              <w:t xml:space="preserve">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sidRPr="00215AB9">
              <w:rPr>
                <w:rFonts w:ascii="Times New Roman" w:eastAsia="Times New Roman" w:hAnsi="Times New Roman" w:cs="Times New Roman"/>
                <w:b/>
                <w:sz w:val="24"/>
                <w:szCs w:val="24"/>
                <w:lang w:eastAsia="uk-UA"/>
              </w:rPr>
              <w:t>.</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sz w:val="24"/>
                <w:szCs w:val="24"/>
                <w:shd w:val="clear" w:color="auto" w:fill="F79646" w:themeFill="accent6"/>
              </w:rPr>
            </w:pPr>
            <w:r w:rsidRPr="00215AB9">
              <w:rPr>
                <w:rFonts w:ascii="Times New Roman" w:hAnsi="Times New Roman" w:cs="Times New Roman"/>
                <w:sz w:val="24"/>
                <w:szCs w:val="24"/>
                <w:shd w:val="clear" w:color="auto" w:fill="F79646" w:themeFill="accent6"/>
              </w:rPr>
              <w:t>COMMISSION REGULATION (EU) 2017/</w:t>
            </w:r>
            <w:r w:rsidRPr="00215AB9">
              <w:rPr>
                <w:rFonts w:ascii="Times New Roman" w:hAnsi="Times New Roman" w:cs="Times New Roman"/>
                <w:b/>
                <w:sz w:val="24"/>
                <w:szCs w:val="24"/>
                <w:shd w:val="clear" w:color="auto" w:fill="F79646" w:themeFill="accent6"/>
              </w:rPr>
              <w:t>1485</w:t>
            </w:r>
          </w:p>
          <w:p w:rsidR="008C2D09" w:rsidRPr="00215AB9" w:rsidRDefault="008C2D09" w:rsidP="008C2D09">
            <w:pPr>
              <w:spacing w:before="0"/>
              <w:rPr>
                <w:rFonts w:ascii="Times New Roman" w:eastAsia="Calibri" w:hAnsi="Times New Roman" w:cs="Times New Roman"/>
                <w:bCs/>
                <w:sz w:val="24"/>
                <w:szCs w:val="24"/>
                <w:lang w:val="en-US"/>
              </w:rPr>
            </w:pPr>
            <w:r w:rsidRPr="00215AB9">
              <w:rPr>
                <w:rFonts w:ascii="Times New Roman" w:eastAsia="Times New Roman" w:hAnsi="Times New Roman" w:cs="Times New Roman"/>
                <w:sz w:val="24"/>
                <w:szCs w:val="24"/>
              </w:rPr>
              <w:t>Article</w:t>
            </w:r>
            <w:r w:rsidRPr="00215AB9">
              <w:rPr>
                <w:rFonts w:ascii="Times New Roman" w:eastAsia="Times New Roman" w:hAnsi="Times New Roman" w:cs="Times New Roman"/>
                <w:sz w:val="24"/>
                <w:szCs w:val="24"/>
                <w:lang w:val="en-US"/>
              </w:rPr>
              <w:t xml:space="preserve"> 86</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3.</w:t>
            </w:r>
            <w:r w:rsidRPr="00215AB9">
              <w:rPr>
                <w:rFonts w:ascii="Times New Roman" w:eastAsia="Calibri" w:hAnsi="Times New Roman" w:cs="Times New Roman"/>
                <w:bCs/>
                <w:sz w:val="24"/>
                <w:szCs w:val="24"/>
                <w:lang w:val="en-US"/>
              </w:rPr>
              <w:t xml:space="preserve"> </w:t>
            </w:r>
            <w:r w:rsidRPr="00215AB9">
              <w:rPr>
                <w:rFonts w:ascii="Times New Roman" w:eastAsia="Calibri" w:hAnsi="Times New Roman" w:cs="Times New Roman"/>
                <w:bCs/>
                <w:sz w:val="24"/>
                <w:szCs w:val="24"/>
              </w:rPr>
              <w:t>All TSOs of an outage coordination region shall make the updated list of that outage coordination region available on the ENTSO for Electricity operational planning data environment.</w:t>
            </w:r>
          </w:p>
          <w:p w:rsidR="008C2D09" w:rsidRPr="00215AB9" w:rsidRDefault="008C2D09" w:rsidP="008C2D09">
            <w:pPr>
              <w:spacing w:before="0"/>
              <w:ind w:firstLine="708"/>
              <w:rPr>
                <w:rFonts w:ascii="Times New Roman" w:hAnsi="Times New Roman" w:cs="Times New Roman"/>
                <w:sz w:val="24"/>
                <w:szCs w:val="24"/>
              </w:rPr>
            </w:pPr>
          </w:p>
        </w:tc>
        <w:tc>
          <w:tcPr>
            <w:tcW w:w="3467" w:type="dxa"/>
            <w:gridSpan w:val="2"/>
          </w:tcPr>
          <w:p w:rsidR="008C2D09" w:rsidRDefault="008C2D09" w:rsidP="008C2D09">
            <w:pPr>
              <w:jc w:val="center"/>
            </w:pPr>
            <w:r w:rsidRPr="005F2ADD">
              <w:rPr>
                <w:rFonts w:ascii="Times New Roman" w:hAnsi="Times New Roman" w:cs="Times New Roman"/>
                <w:b/>
                <w:sz w:val="24"/>
                <w:szCs w:val="24"/>
              </w:rPr>
              <w:t>Пропонується не враховувати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85" w:name="_Hlk150445112"/>
            <w:r w:rsidRPr="00215AB9">
              <w:rPr>
                <w:rFonts w:ascii="Times New Roman" w:eastAsia="Calibri" w:hAnsi="Times New Roman" w:cs="Times New Roman"/>
                <w:b/>
                <w:bCs/>
                <w:sz w:val="24"/>
                <w:szCs w:val="24"/>
              </w:rPr>
              <w:t>10.8.4. Кожен ОСП регіону координації відключень інформує сторони, визначені у підпункті 3 пункту 7 цієї глави про зміст оновленого переліку релевантних генеруючих одиниць, УЗЕ, і релевантних об'єктів енергоспоживання.</w:t>
            </w:r>
            <w:bookmarkEnd w:id="85"/>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Кожен ОСП регіону координації відключень інформує сторони, визначені у підпункті </w:t>
            </w:r>
            <w:r w:rsidRPr="00215AB9">
              <w:rPr>
                <w:rFonts w:ascii="Times New Roman" w:eastAsia="Calibri" w:hAnsi="Times New Roman" w:cs="Times New Roman"/>
                <w:b/>
                <w:bCs/>
                <w:strike/>
                <w:color w:val="548DD4" w:themeColor="text2" w:themeTint="99"/>
                <w:sz w:val="24"/>
                <w:szCs w:val="24"/>
              </w:rPr>
              <w:t xml:space="preserve">3 пункту 7  </w:t>
            </w:r>
            <w:r w:rsidRPr="00215AB9">
              <w:rPr>
                <w:rFonts w:ascii="Times New Roman" w:eastAsia="Calibri" w:hAnsi="Times New Roman" w:cs="Times New Roman"/>
                <w:b/>
                <w:bCs/>
                <w:color w:val="548DD4" w:themeColor="text2" w:themeTint="99"/>
                <w:sz w:val="24"/>
                <w:szCs w:val="24"/>
              </w:rPr>
              <w:t>10.7.3 пункту 10.7</w:t>
            </w:r>
            <w:r w:rsidRPr="00215AB9">
              <w:rPr>
                <w:rFonts w:ascii="Times New Roman" w:eastAsia="Calibri" w:hAnsi="Times New Roman" w:cs="Times New Roman"/>
                <w:b/>
                <w:bCs/>
                <w:sz w:val="24"/>
                <w:szCs w:val="24"/>
              </w:rPr>
              <w:t xml:space="preserve"> цієї глави про зміст оновленого переліку </w:t>
            </w:r>
            <w:r w:rsidRPr="00215AB9">
              <w:rPr>
                <w:rFonts w:ascii="Times New Roman" w:eastAsia="Calibri" w:hAnsi="Times New Roman" w:cs="Times New Roman"/>
                <w:b/>
                <w:bCs/>
                <w:strike/>
                <w:color w:val="548DD4" w:themeColor="text2" w:themeTint="99"/>
                <w:sz w:val="24"/>
                <w:szCs w:val="24"/>
              </w:rPr>
              <w:t xml:space="preserve"> 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 генеруючих одиниць, УЗЕ, і </w:t>
            </w:r>
            <w:r w:rsidRPr="00215AB9">
              <w:rPr>
                <w:rFonts w:ascii="Times New Roman" w:eastAsia="Calibri" w:hAnsi="Times New Roman" w:cs="Times New Roman"/>
                <w:b/>
                <w:bCs/>
                <w:strike/>
                <w:color w:val="548DD4" w:themeColor="text2" w:themeTint="99"/>
                <w:sz w:val="24"/>
                <w:szCs w:val="24"/>
              </w:rPr>
              <w:t xml:space="preserve"> 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 об'єктів енергоспоживання.</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sz w:val="24"/>
                <w:szCs w:val="24"/>
                <w:shd w:val="clear" w:color="auto" w:fill="F79646" w:themeFill="accent6"/>
              </w:rPr>
            </w:pPr>
            <w:r w:rsidRPr="00215AB9">
              <w:rPr>
                <w:rFonts w:ascii="Times New Roman" w:hAnsi="Times New Roman" w:cs="Times New Roman"/>
                <w:sz w:val="24"/>
                <w:szCs w:val="24"/>
                <w:shd w:val="clear" w:color="auto" w:fill="F79646" w:themeFill="accent6"/>
              </w:rPr>
              <w:t>COMMISSION REGULATION (EU) 2017/</w:t>
            </w:r>
            <w:r w:rsidRPr="00215AB9">
              <w:rPr>
                <w:rFonts w:ascii="Times New Roman" w:hAnsi="Times New Roman" w:cs="Times New Roman"/>
                <w:b/>
                <w:sz w:val="24"/>
                <w:szCs w:val="24"/>
                <w:shd w:val="clear" w:color="auto" w:fill="F79646" w:themeFill="accent6"/>
              </w:rPr>
              <w:t>1485</w:t>
            </w:r>
          </w:p>
          <w:p w:rsidR="008C2D09" w:rsidRPr="00215AB9" w:rsidRDefault="008C2D09" w:rsidP="008C2D09">
            <w:pPr>
              <w:spacing w:before="0"/>
              <w:rPr>
                <w:rFonts w:ascii="Times New Roman" w:eastAsia="Calibri" w:hAnsi="Times New Roman" w:cs="Times New Roman"/>
                <w:bCs/>
                <w:sz w:val="24"/>
                <w:szCs w:val="24"/>
                <w:lang w:val="en-US"/>
              </w:rPr>
            </w:pPr>
            <w:r w:rsidRPr="00215AB9">
              <w:rPr>
                <w:rFonts w:ascii="Times New Roman" w:eastAsia="Times New Roman" w:hAnsi="Times New Roman" w:cs="Times New Roman"/>
                <w:sz w:val="24"/>
                <w:szCs w:val="24"/>
              </w:rPr>
              <w:t>Article</w:t>
            </w:r>
            <w:r w:rsidRPr="00215AB9">
              <w:rPr>
                <w:rFonts w:ascii="Times New Roman" w:eastAsia="Times New Roman" w:hAnsi="Times New Roman" w:cs="Times New Roman"/>
                <w:sz w:val="24"/>
                <w:szCs w:val="24"/>
                <w:lang w:val="en-US"/>
              </w:rPr>
              <w:t xml:space="preserve"> 86</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4.</w:t>
            </w:r>
            <w:r w:rsidRPr="00215AB9">
              <w:rPr>
                <w:rFonts w:ascii="Times New Roman" w:eastAsia="Calibri" w:hAnsi="Times New Roman" w:cs="Times New Roman"/>
                <w:bCs/>
                <w:sz w:val="24"/>
                <w:szCs w:val="24"/>
                <w:lang w:val="en-US"/>
              </w:rPr>
              <w:t xml:space="preserve"> </w:t>
            </w:r>
            <w:r w:rsidRPr="00215AB9">
              <w:rPr>
                <w:rFonts w:ascii="Times New Roman" w:eastAsia="Calibri" w:hAnsi="Times New Roman" w:cs="Times New Roman"/>
                <w:bCs/>
                <w:sz w:val="24"/>
                <w:szCs w:val="24"/>
              </w:rPr>
              <w:t>Each TSO of an outage coordination region shall inform the parties referred to in Article 85(4) about the content of the updated list</w:t>
            </w:r>
          </w:p>
        </w:tc>
        <w:tc>
          <w:tcPr>
            <w:tcW w:w="3467" w:type="dxa"/>
            <w:gridSpan w:val="2"/>
          </w:tcPr>
          <w:p w:rsidR="008C2D09" w:rsidRDefault="008C2D09" w:rsidP="008C2D09">
            <w:pPr>
              <w:jc w:val="center"/>
            </w:pPr>
            <w:r w:rsidRPr="005F2ADD">
              <w:rPr>
                <w:rFonts w:ascii="Times New Roman" w:hAnsi="Times New Roman" w:cs="Times New Roman"/>
                <w:b/>
                <w:sz w:val="24"/>
                <w:szCs w:val="24"/>
              </w:rPr>
              <w:t>Пропонується не враховувати</w:t>
            </w:r>
          </w:p>
        </w:tc>
      </w:tr>
      <w:tr w:rsidR="008C2D09" w:rsidRPr="00215AB9" w:rsidTr="00285C7D">
        <w:trPr>
          <w:trHeight w:val="582"/>
        </w:trPr>
        <w:tc>
          <w:tcPr>
            <w:tcW w:w="4782" w:type="dxa"/>
            <w:shd w:val="clear" w:color="auto" w:fill="auto"/>
          </w:tcPr>
          <w:p w:rsidR="008C2D09" w:rsidRPr="00215AB9" w:rsidRDefault="008C2D09" w:rsidP="008C2D09">
            <w:pPr>
              <w:ind w:firstLine="176"/>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10.</w:t>
            </w:r>
            <w:r w:rsidRPr="00215AB9">
              <w:rPr>
                <w:rFonts w:ascii="Times New Roman" w:eastAsia="Calibri" w:hAnsi="Times New Roman" w:cs="Times New Roman"/>
                <w:b/>
                <w:bCs/>
                <w:sz w:val="24"/>
                <w:szCs w:val="24"/>
                <w:lang w:val="ru-RU"/>
              </w:rPr>
              <w:t xml:space="preserve">9. </w:t>
            </w:r>
            <w:r w:rsidRPr="00215AB9">
              <w:rPr>
                <w:rFonts w:ascii="Times New Roman" w:eastAsia="Calibri" w:hAnsi="Times New Roman" w:cs="Times New Roman"/>
                <w:b/>
                <w:bCs/>
                <w:sz w:val="24"/>
                <w:szCs w:val="24"/>
              </w:rPr>
              <w:t>Переліки впливових елементів мережі ( НЕК «Укренерго»)</w:t>
            </w:r>
          </w:p>
        </w:tc>
        <w:tc>
          <w:tcPr>
            <w:tcW w:w="4030" w:type="dxa"/>
            <w:gridSpan w:val="2"/>
            <w:shd w:val="clear" w:color="auto" w:fill="auto"/>
          </w:tcPr>
          <w:p w:rsidR="008C2D09" w:rsidRPr="00215AB9" w:rsidRDefault="008C2D09" w:rsidP="008C2D09">
            <w:pPr>
              <w:ind w:firstLine="567"/>
              <w:rPr>
                <w:rFonts w:ascii="Times New Roman" w:hAnsi="Times New Roman" w:cs="Times New Roman"/>
                <w:sz w:val="24"/>
                <w:szCs w:val="24"/>
                <w:shd w:val="clear" w:color="auto" w:fill="FFFFFF"/>
              </w:rPr>
            </w:pPr>
            <w:bookmarkStart w:id="86" w:name="_Hlk150445118"/>
            <w:r w:rsidRPr="00215AB9">
              <w:rPr>
                <w:rFonts w:ascii="Times New Roman" w:eastAsia="Calibri" w:hAnsi="Times New Roman" w:cs="Times New Roman"/>
                <w:b/>
                <w:bCs/>
                <w:sz w:val="24"/>
                <w:szCs w:val="24"/>
              </w:rPr>
              <w:t>10.</w:t>
            </w:r>
            <w:r w:rsidRPr="00215AB9">
              <w:rPr>
                <w:rFonts w:ascii="Times New Roman" w:eastAsia="Calibri" w:hAnsi="Times New Roman" w:cs="Times New Roman"/>
                <w:b/>
                <w:bCs/>
                <w:sz w:val="24"/>
                <w:szCs w:val="24"/>
                <w:lang w:val="ru-RU"/>
              </w:rPr>
              <w:t xml:space="preserve">9. </w:t>
            </w:r>
            <w:r w:rsidRPr="00215AB9">
              <w:rPr>
                <w:rFonts w:ascii="Times New Roman" w:eastAsia="Calibri" w:hAnsi="Times New Roman" w:cs="Times New Roman"/>
                <w:b/>
                <w:bCs/>
                <w:sz w:val="24"/>
                <w:szCs w:val="24"/>
              </w:rPr>
              <w:t xml:space="preserve">Переліки </w:t>
            </w:r>
            <w:r w:rsidRPr="00215AB9">
              <w:rPr>
                <w:rFonts w:ascii="Times New Roman" w:eastAsia="Calibri" w:hAnsi="Times New Roman" w:cs="Times New Roman"/>
                <w:b/>
                <w:bCs/>
                <w:strike/>
                <w:color w:val="548DD4" w:themeColor="text2" w:themeTint="99"/>
                <w:sz w:val="24"/>
                <w:szCs w:val="24"/>
              </w:rPr>
              <w:t xml:space="preserve"> 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елементів мережі</w:t>
            </w:r>
            <w:bookmarkEnd w:id="86"/>
            <w:r w:rsidRPr="00215AB9">
              <w:rPr>
                <w:rFonts w:ascii="Times New Roman" w:eastAsia="Calibri" w:hAnsi="Times New Roman" w:cs="Times New Roman"/>
                <w:b/>
                <w:bCs/>
                <w:sz w:val="24"/>
                <w:szCs w:val="24"/>
              </w:rPr>
              <w:t xml:space="preserve"> ( НЕК «Укренерго»)</w:t>
            </w:r>
          </w:p>
        </w:tc>
        <w:tc>
          <w:tcPr>
            <w:tcW w:w="3486" w:type="dxa"/>
            <w:shd w:val="clear" w:color="auto" w:fill="auto"/>
          </w:tcPr>
          <w:p w:rsidR="008C2D09" w:rsidRPr="00215AB9" w:rsidRDefault="008C2D09" w:rsidP="008C2D09">
            <w:pPr>
              <w:spacing w:before="0"/>
              <w:ind w:firstLine="567"/>
              <w:jc w:val="center"/>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559"/>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87" w:name="_Hlk150445140"/>
            <w:r w:rsidRPr="00215AB9">
              <w:rPr>
                <w:rFonts w:ascii="Times New Roman" w:eastAsia="Calibri" w:hAnsi="Times New Roman" w:cs="Times New Roman"/>
                <w:b/>
                <w:bCs/>
                <w:sz w:val="24"/>
                <w:szCs w:val="24"/>
              </w:rPr>
              <w:t>10.9.2. Перелік релевантних елементів мережі в регіоні координації відключень повинен містити всі елементи мережі в системі передачі або в системі розподілу, включно з МСР, що розташовані в цьому регіоні координації відключень, які були визначені як релевантні шляхом застосування методології, зазначеної у пункті 7 цієї глави.</w:t>
            </w:r>
            <w:bookmarkEnd w:id="87"/>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Перелік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елементів мережі в регіоні координації відключень повинен містити всі елементи мережі в системі передачі або в системі розподілу, включно з МСР, що розташовані в цьому регіоні координації відключень, які були визначені як </w:t>
            </w:r>
            <w:r w:rsidRPr="00215AB9">
              <w:rPr>
                <w:rFonts w:ascii="Times New Roman" w:eastAsia="Calibri" w:hAnsi="Times New Roman" w:cs="Times New Roman"/>
                <w:b/>
                <w:bCs/>
                <w:strike/>
                <w:color w:val="548DD4" w:themeColor="text2" w:themeTint="99"/>
                <w:sz w:val="24"/>
                <w:szCs w:val="24"/>
              </w:rPr>
              <w:t>релевантні</w:t>
            </w:r>
            <w:r w:rsidRPr="00215AB9">
              <w:rPr>
                <w:rFonts w:ascii="Times New Roman" w:eastAsia="Calibri" w:hAnsi="Times New Roman" w:cs="Times New Roman"/>
                <w:b/>
                <w:bCs/>
                <w:color w:val="548DD4" w:themeColor="text2" w:themeTint="99"/>
                <w:sz w:val="24"/>
                <w:szCs w:val="24"/>
              </w:rPr>
              <w:t xml:space="preserve"> впливові </w:t>
            </w:r>
            <w:r w:rsidRPr="00215AB9">
              <w:rPr>
                <w:rFonts w:ascii="Times New Roman" w:eastAsia="Calibri" w:hAnsi="Times New Roman" w:cs="Times New Roman"/>
                <w:b/>
                <w:bCs/>
                <w:sz w:val="24"/>
                <w:szCs w:val="24"/>
              </w:rPr>
              <w:t xml:space="preserve">шляхом застосування методології, зазначеної у пункті </w:t>
            </w:r>
            <w:r w:rsidRPr="00215AB9">
              <w:rPr>
                <w:rFonts w:ascii="Times New Roman" w:eastAsia="Calibri" w:hAnsi="Times New Roman" w:cs="Times New Roman"/>
                <w:b/>
                <w:bCs/>
                <w:strike/>
                <w:color w:val="548DD4" w:themeColor="text2" w:themeTint="99"/>
                <w:sz w:val="24"/>
                <w:szCs w:val="24"/>
              </w:rPr>
              <w:t>7</w:t>
            </w:r>
            <w:r w:rsidRPr="00215AB9">
              <w:rPr>
                <w:rFonts w:ascii="Times New Roman" w:eastAsia="Calibri" w:hAnsi="Times New Roman" w:cs="Times New Roman"/>
                <w:b/>
                <w:bCs/>
                <w:color w:val="548DD4" w:themeColor="text2" w:themeTint="99"/>
                <w:sz w:val="24"/>
                <w:szCs w:val="24"/>
              </w:rPr>
              <w:t xml:space="preserve"> 10.6 </w:t>
            </w:r>
            <w:r w:rsidRPr="00215AB9">
              <w:rPr>
                <w:rFonts w:ascii="Times New Roman" w:eastAsia="Calibri" w:hAnsi="Times New Roman" w:cs="Times New Roman"/>
                <w:b/>
                <w:bCs/>
                <w:sz w:val="24"/>
                <w:szCs w:val="24"/>
              </w:rPr>
              <w:t>цієї глави.</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sz w:val="24"/>
                <w:szCs w:val="24"/>
                <w:shd w:val="clear" w:color="auto" w:fill="F79646" w:themeFill="accent6"/>
              </w:rPr>
            </w:pPr>
            <w:r w:rsidRPr="00215AB9">
              <w:rPr>
                <w:rFonts w:ascii="Times New Roman" w:hAnsi="Times New Roman" w:cs="Times New Roman"/>
                <w:sz w:val="24"/>
                <w:szCs w:val="24"/>
                <w:shd w:val="clear" w:color="auto" w:fill="F79646" w:themeFill="accent6"/>
              </w:rPr>
              <w:t>COMMISSION REGULATION (EU) 2017/</w:t>
            </w:r>
            <w:r w:rsidRPr="00215AB9">
              <w:rPr>
                <w:rFonts w:ascii="Times New Roman" w:hAnsi="Times New Roman" w:cs="Times New Roman"/>
                <w:b/>
                <w:sz w:val="24"/>
                <w:szCs w:val="24"/>
                <w:shd w:val="clear" w:color="auto" w:fill="F79646" w:themeFill="accent6"/>
              </w:rPr>
              <w:t>1485</w:t>
            </w:r>
          </w:p>
          <w:p w:rsidR="008C2D09" w:rsidRPr="00215AB9" w:rsidRDefault="008C2D09" w:rsidP="008C2D09">
            <w:pPr>
              <w:spacing w:before="0"/>
              <w:rPr>
                <w:rFonts w:ascii="Times New Roman" w:eastAsia="Calibri" w:hAnsi="Times New Roman" w:cs="Times New Roman"/>
                <w:bCs/>
                <w:sz w:val="24"/>
                <w:szCs w:val="24"/>
                <w:lang w:val="en-US"/>
              </w:rPr>
            </w:pPr>
            <w:r w:rsidRPr="00215AB9">
              <w:rPr>
                <w:rFonts w:ascii="Times New Roman" w:eastAsia="Times New Roman" w:hAnsi="Times New Roman" w:cs="Times New Roman"/>
                <w:sz w:val="24"/>
                <w:szCs w:val="24"/>
              </w:rPr>
              <w:t>Article</w:t>
            </w:r>
            <w:r w:rsidRPr="00215AB9">
              <w:rPr>
                <w:rFonts w:ascii="Times New Roman" w:eastAsia="Times New Roman" w:hAnsi="Times New Roman" w:cs="Times New Roman"/>
                <w:sz w:val="24"/>
                <w:szCs w:val="24"/>
                <w:lang w:val="en-US"/>
              </w:rPr>
              <w:t xml:space="preserve"> 87</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 xml:space="preserve">2. The list of </w:t>
            </w:r>
            <w:r w:rsidRPr="00215AB9">
              <w:rPr>
                <w:rFonts w:ascii="Times New Roman" w:eastAsia="Calibri" w:hAnsi="Times New Roman" w:cs="Times New Roman"/>
                <w:bCs/>
                <w:sz w:val="24"/>
                <w:szCs w:val="24"/>
                <w:highlight w:val="yellow"/>
              </w:rPr>
              <w:t>relevant</w:t>
            </w:r>
            <w:r w:rsidRPr="00215AB9">
              <w:rPr>
                <w:rFonts w:ascii="Times New Roman" w:eastAsia="Calibri" w:hAnsi="Times New Roman" w:cs="Times New Roman"/>
                <w:bCs/>
                <w:sz w:val="24"/>
                <w:szCs w:val="24"/>
              </w:rPr>
              <w:t xml:space="preserve"> grid elements of an outage coordination region shall contain all grid elements of a transmission system or a distribution system, including a closed distribution system located in that outage coordination region, which are identified as </w:t>
            </w:r>
            <w:r w:rsidRPr="00215AB9">
              <w:rPr>
                <w:rFonts w:ascii="Times New Roman" w:eastAsia="Calibri" w:hAnsi="Times New Roman" w:cs="Times New Roman"/>
                <w:bCs/>
                <w:sz w:val="24"/>
                <w:szCs w:val="24"/>
                <w:highlight w:val="yellow"/>
              </w:rPr>
              <w:t>relevant</w:t>
            </w:r>
            <w:r w:rsidRPr="00215AB9">
              <w:rPr>
                <w:rFonts w:ascii="Times New Roman" w:eastAsia="Calibri" w:hAnsi="Times New Roman" w:cs="Times New Roman"/>
                <w:bCs/>
                <w:sz w:val="24"/>
                <w:szCs w:val="24"/>
              </w:rPr>
              <w:t xml:space="preserve"> by application of the methodology referred to in Article 84(1).</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526"/>
        </w:trPr>
        <w:tc>
          <w:tcPr>
            <w:tcW w:w="4782" w:type="dxa"/>
            <w:shd w:val="clear" w:color="auto" w:fill="auto"/>
          </w:tcPr>
          <w:p w:rsidR="008C2D09" w:rsidRPr="00215AB9" w:rsidRDefault="008C2D09" w:rsidP="008C2D09">
            <w:pPr>
              <w:spacing w:before="0"/>
              <w:ind w:firstLine="176"/>
              <w:rPr>
                <w:rFonts w:ascii="Times New Roman" w:eastAsia="Calibri" w:hAnsi="Times New Roman" w:cs="Times New Roman"/>
                <w:b/>
                <w:bCs/>
                <w:sz w:val="24"/>
                <w:szCs w:val="24"/>
              </w:rPr>
            </w:pPr>
            <w:bookmarkStart w:id="88" w:name="_Hlk150445171"/>
            <w:r w:rsidRPr="00215AB9">
              <w:rPr>
                <w:rFonts w:ascii="Times New Roman" w:eastAsia="Calibri" w:hAnsi="Times New Roman" w:cs="Times New Roman"/>
                <w:b/>
                <w:bCs/>
                <w:sz w:val="24"/>
                <w:szCs w:val="24"/>
              </w:rPr>
              <w:t>10.</w:t>
            </w:r>
            <w:r w:rsidRPr="00215AB9">
              <w:rPr>
                <w:rFonts w:ascii="Times New Roman" w:eastAsia="Calibri" w:hAnsi="Times New Roman" w:cs="Times New Roman"/>
                <w:b/>
                <w:bCs/>
                <w:sz w:val="24"/>
                <w:szCs w:val="24"/>
                <w:lang w:val="ru-RU"/>
              </w:rPr>
              <w:t xml:space="preserve">10. Оновлення переліку </w:t>
            </w:r>
            <w:r w:rsidRPr="00215AB9">
              <w:rPr>
                <w:rFonts w:ascii="Times New Roman" w:eastAsia="Calibri" w:hAnsi="Times New Roman" w:cs="Times New Roman"/>
                <w:b/>
                <w:bCs/>
                <w:sz w:val="24"/>
                <w:szCs w:val="24"/>
              </w:rPr>
              <w:t xml:space="preserve">релевантних </w:t>
            </w:r>
            <w:r w:rsidRPr="00215AB9">
              <w:rPr>
                <w:rFonts w:ascii="Times New Roman" w:eastAsia="Calibri" w:hAnsi="Times New Roman" w:cs="Times New Roman"/>
                <w:b/>
                <w:bCs/>
                <w:sz w:val="24"/>
                <w:szCs w:val="24"/>
                <w:lang w:val="ru-RU"/>
              </w:rPr>
              <w:t>елементів мережі</w:t>
            </w:r>
            <w:bookmarkEnd w:id="88"/>
          </w:p>
        </w:tc>
        <w:tc>
          <w:tcPr>
            <w:tcW w:w="4030" w:type="dxa"/>
            <w:gridSpan w:val="2"/>
            <w:shd w:val="clear" w:color="auto" w:fill="auto"/>
          </w:tcPr>
          <w:p w:rsidR="008C2D09" w:rsidRPr="00215AB9" w:rsidRDefault="008C2D09" w:rsidP="008C2D09">
            <w:pPr>
              <w:spacing w:before="0"/>
              <w:ind w:firstLine="567"/>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
                <w:bCs/>
                <w:sz w:val="24"/>
                <w:szCs w:val="24"/>
              </w:rPr>
              <w:t>10.</w:t>
            </w:r>
            <w:r w:rsidRPr="00215AB9">
              <w:rPr>
                <w:rFonts w:ascii="Times New Roman" w:eastAsia="Calibri" w:hAnsi="Times New Roman" w:cs="Times New Roman"/>
                <w:b/>
                <w:bCs/>
                <w:sz w:val="24"/>
                <w:szCs w:val="24"/>
                <w:lang w:val="ru-RU"/>
              </w:rPr>
              <w:t xml:space="preserve">10. Оновлення переліку </w:t>
            </w:r>
            <w:r w:rsidRPr="00215AB9">
              <w:rPr>
                <w:rFonts w:ascii="Times New Roman" w:eastAsia="Calibri" w:hAnsi="Times New Roman" w:cs="Times New Roman"/>
                <w:b/>
                <w:bCs/>
                <w:strike/>
                <w:color w:val="548DD4" w:themeColor="text2" w:themeTint="99"/>
                <w:sz w:val="24"/>
                <w:szCs w:val="24"/>
              </w:rPr>
              <w:t xml:space="preserve"> 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lang w:val="ru-RU"/>
              </w:rPr>
              <w:t xml:space="preserve">елементів мережі. </w:t>
            </w:r>
          </w:p>
        </w:tc>
        <w:tc>
          <w:tcPr>
            <w:tcW w:w="3486" w:type="dxa"/>
            <w:shd w:val="clear" w:color="auto" w:fill="auto"/>
          </w:tcPr>
          <w:p w:rsidR="008C2D09" w:rsidRPr="00215AB9" w:rsidRDefault="008C2D09" w:rsidP="008C2D09">
            <w:pPr>
              <w:spacing w:before="0"/>
              <w:ind w:firstLine="567"/>
              <w:jc w:val="center"/>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560"/>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89" w:name="_Hlk150445182"/>
            <w:r w:rsidRPr="00215AB9">
              <w:rPr>
                <w:rFonts w:ascii="Times New Roman" w:eastAsia="Calibri" w:hAnsi="Times New Roman" w:cs="Times New Roman"/>
                <w:b/>
                <w:bCs/>
                <w:sz w:val="24"/>
                <w:szCs w:val="24"/>
              </w:rPr>
              <w:t xml:space="preserve">10.10.1 Щороку до 1 липня ОСП кожного регіону координації відключень повинен </w:t>
            </w:r>
            <w:r w:rsidRPr="00215AB9">
              <w:rPr>
                <w:rFonts w:ascii="Times New Roman" w:eastAsia="Times New Roman" w:hAnsi="Times New Roman" w:cs="Times New Roman"/>
                <w:b/>
                <w:bCs/>
                <w:sz w:val="24"/>
                <w:szCs w:val="24"/>
              </w:rPr>
              <w:t xml:space="preserve">здійснювати перерахунок впливу </w:t>
            </w:r>
            <w:r w:rsidRPr="00215AB9">
              <w:rPr>
                <w:rFonts w:ascii="Times New Roman" w:eastAsia="Calibri" w:hAnsi="Times New Roman" w:cs="Times New Roman"/>
                <w:b/>
                <w:bCs/>
                <w:sz w:val="24"/>
                <w:szCs w:val="24"/>
              </w:rPr>
              <w:t>координації відключень елементів мережі, що розташовані в системі передачі або в системі розподілу, включно з МСР, на основі методології, зазначеноїї у пункті 7 цієї глави.</w:t>
            </w:r>
            <w:bookmarkEnd w:id="89"/>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Щороку до 1 липня ОСП кожного регіону координації відключень повинен </w:t>
            </w:r>
            <w:r w:rsidRPr="00215AB9">
              <w:rPr>
                <w:rFonts w:ascii="Times New Roman" w:eastAsia="Times New Roman" w:hAnsi="Times New Roman" w:cs="Times New Roman"/>
                <w:b/>
                <w:bCs/>
                <w:sz w:val="24"/>
                <w:szCs w:val="24"/>
              </w:rPr>
              <w:t xml:space="preserve">здійснювати перерахунок впливу </w:t>
            </w:r>
            <w:r w:rsidRPr="00215AB9">
              <w:rPr>
                <w:rFonts w:ascii="Times New Roman" w:eastAsia="Calibri" w:hAnsi="Times New Roman" w:cs="Times New Roman"/>
                <w:b/>
                <w:bCs/>
                <w:sz w:val="24"/>
                <w:szCs w:val="24"/>
              </w:rPr>
              <w:t xml:space="preserve">координації відключень елементів мережі, що розташовані в системі передачі або в системі розподілу, включно з МСР, на основі методології, зазначеноїї у пункті </w:t>
            </w:r>
            <w:r w:rsidRPr="00215AB9">
              <w:rPr>
                <w:rFonts w:ascii="Times New Roman" w:eastAsia="Calibri" w:hAnsi="Times New Roman" w:cs="Times New Roman"/>
                <w:b/>
                <w:bCs/>
                <w:strike/>
                <w:color w:val="548DD4" w:themeColor="text2" w:themeTint="99"/>
                <w:sz w:val="24"/>
                <w:szCs w:val="24"/>
              </w:rPr>
              <w:t>7</w:t>
            </w:r>
            <w:r w:rsidRPr="00215AB9">
              <w:rPr>
                <w:rFonts w:ascii="Times New Roman" w:eastAsia="Calibri" w:hAnsi="Times New Roman" w:cs="Times New Roman"/>
                <w:b/>
                <w:bCs/>
                <w:sz w:val="24"/>
                <w:szCs w:val="24"/>
              </w:rPr>
              <w:t xml:space="preserve"> </w:t>
            </w:r>
            <w:r w:rsidRPr="00215AB9">
              <w:rPr>
                <w:rFonts w:ascii="Times New Roman" w:eastAsia="Calibri" w:hAnsi="Times New Roman" w:cs="Times New Roman"/>
                <w:b/>
                <w:bCs/>
                <w:color w:val="548DD4" w:themeColor="text2" w:themeTint="99"/>
                <w:sz w:val="24"/>
                <w:szCs w:val="24"/>
              </w:rPr>
              <w:t xml:space="preserve">10.6 </w:t>
            </w:r>
            <w:r w:rsidRPr="00215AB9">
              <w:rPr>
                <w:rFonts w:ascii="Times New Roman" w:eastAsia="Calibri" w:hAnsi="Times New Roman" w:cs="Times New Roman"/>
                <w:b/>
                <w:bCs/>
                <w:sz w:val="24"/>
                <w:szCs w:val="24"/>
              </w:rPr>
              <w:t>цієї глави.</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112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90" w:name="_Hlk150445204"/>
            <w:r w:rsidRPr="00215AB9">
              <w:rPr>
                <w:rFonts w:ascii="Times New Roman" w:eastAsia="Calibri" w:hAnsi="Times New Roman" w:cs="Times New Roman"/>
                <w:b/>
                <w:bCs/>
                <w:sz w:val="24"/>
                <w:szCs w:val="24"/>
              </w:rPr>
              <w:lastRenderedPageBreak/>
              <w:t xml:space="preserve">10.10.3. Кожен ОСП регіону координації відключень спільно складає оновлений перелік релевантних елементів мережі для такого регіону координації відключень, який повинен бути доступний в </w:t>
            </w:r>
            <w:r w:rsidRPr="00215AB9">
              <w:rPr>
                <w:rFonts w:ascii="Times New Roman" w:eastAsia="Times New Roman" w:hAnsi="Times New Roman" w:cs="Times New Roman"/>
                <w:b/>
                <w:sz w:val="24"/>
                <w:szCs w:val="24"/>
                <w:lang w:eastAsia="uk-UA"/>
              </w:rPr>
              <w:t xml:space="preserve">середовище 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sidRPr="00215AB9">
              <w:rPr>
                <w:rFonts w:ascii="Times New Roman" w:eastAsia="Times New Roman" w:hAnsi="Times New Roman" w:cs="Times New Roman"/>
                <w:b/>
                <w:sz w:val="24"/>
                <w:szCs w:val="24"/>
                <w:lang w:eastAsia="uk-UA"/>
              </w:rPr>
              <w:t>.</w:t>
            </w:r>
            <w:bookmarkEnd w:id="90"/>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DD72B6" w:rsidRDefault="008C2D09" w:rsidP="008C2D09">
            <w:pPr>
              <w:spacing w:before="0"/>
              <w:rPr>
                <w:rFonts w:ascii="Times New Roman" w:hAnsi="Times New Roman" w:cs="Times New Roman"/>
                <w:bCs/>
                <w:sz w:val="24"/>
                <w:szCs w:val="24"/>
              </w:rPr>
            </w:pPr>
            <w:r w:rsidRPr="00215AB9">
              <w:rPr>
                <w:rFonts w:ascii="Times New Roman" w:eastAsia="Calibri" w:hAnsi="Times New Roman" w:cs="Times New Roman"/>
                <w:b/>
                <w:bCs/>
                <w:sz w:val="24"/>
                <w:szCs w:val="24"/>
              </w:rPr>
              <w:t xml:space="preserve">Кожен ОСП регіону координації відключень спільно складає оновлений перелік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 xml:space="preserve">  </w:t>
            </w:r>
            <w:r w:rsidRPr="00215AB9">
              <w:rPr>
                <w:rFonts w:ascii="Times New Roman" w:eastAsia="Calibri" w:hAnsi="Times New Roman" w:cs="Times New Roman"/>
                <w:b/>
                <w:bCs/>
                <w:sz w:val="24"/>
                <w:szCs w:val="24"/>
                <w:lang w:val="ru-RU"/>
              </w:rPr>
              <w:t xml:space="preserve"> </w:t>
            </w:r>
            <w:r w:rsidRPr="00215AB9">
              <w:rPr>
                <w:rFonts w:ascii="Times New Roman" w:eastAsia="Calibri" w:hAnsi="Times New Roman" w:cs="Times New Roman"/>
                <w:b/>
                <w:bCs/>
                <w:sz w:val="24"/>
                <w:szCs w:val="24"/>
              </w:rPr>
              <w:t xml:space="preserve">елементів мережі для такого регіону координації відключень, який повинен бути доступний в </w:t>
            </w:r>
            <w:r w:rsidRPr="00215AB9">
              <w:rPr>
                <w:rFonts w:ascii="Times New Roman" w:eastAsia="Times New Roman" w:hAnsi="Times New Roman" w:cs="Times New Roman"/>
                <w:b/>
                <w:strike/>
                <w:color w:val="548DD4" w:themeColor="text2" w:themeTint="99"/>
                <w:sz w:val="24"/>
                <w:szCs w:val="24"/>
                <w:lang w:eastAsia="uk-UA"/>
              </w:rPr>
              <w:t>середовище</w:t>
            </w:r>
            <w:r w:rsidRPr="00215AB9">
              <w:rPr>
                <w:rFonts w:ascii="Times New Roman" w:eastAsia="Times New Roman" w:hAnsi="Times New Roman" w:cs="Times New Roman"/>
                <w:b/>
                <w:color w:val="548DD4" w:themeColor="text2" w:themeTint="99"/>
                <w:sz w:val="24"/>
                <w:szCs w:val="24"/>
                <w:lang w:eastAsia="uk-UA"/>
              </w:rPr>
              <w:t xml:space="preserve"> середовищі </w:t>
            </w:r>
            <w:r w:rsidRPr="00215AB9">
              <w:rPr>
                <w:rFonts w:ascii="Times New Roman" w:eastAsia="Times New Roman" w:hAnsi="Times New Roman" w:cs="Times New Roman"/>
                <w:b/>
                <w:sz w:val="24"/>
                <w:szCs w:val="24"/>
                <w:lang w:eastAsia="uk-UA"/>
              </w:rPr>
              <w:t xml:space="preserve">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Pr>
                <w:rFonts w:ascii="Times New Roman" w:hAnsi="Times New Roman" w:cs="Times New Roman"/>
                <w:bCs/>
                <w:sz w:val="24"/>
                <w:szCs w:val="24"/>
              </w:rPr>
              <w:t>.</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91" w:name="_Hlk150445213"/>
            <w:r w:rsidRPr="00215AB9">
              <w:rPr>
                <w:rFonts w:ascii="Times New Roman" w:eastAsia="Calibri" w:hAnsi="Times New Roman" w:cs="Times New Roman"/>
                <w:b/>
                <w:bCs/>
                <w:sz w:val="24"/>
                <w:szCs w:val="24"/>
              </w:rPr>
              <w:t>10.10.4. Кожен ОСП регіону координації відключень інформує сторони, визначені у підпункті 4 пункту 9 цієї глави про зміст оновленого переліку релевантних елементів мережі.</w:t>
            </w:r>
            <w:bookmarkEnd w:id="91"/>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Кожен ОСП регіону координації відключень інформує сторони, визначені у підпункті </w:t>
            </w:r>
            <w:r w:rsidRPr="00215AB9">
              <w:rPr>
                <w:rFonts w:ascii="Times New Roman" w:eastAsia="Calibri" w:hAnsi="Times New Roman" w:cs="Times New Roman"/>
                <w:b/>
                <w:bCs/>
                <w:strike/>
                <w:color w:val="548DD4" w:themeColor="text2" w:themeTint="99"/>
                <w:sz w:val="24"/>
                <w:szCs w:val="24"/>
              </w:rPr>
              <w:t>4 пункту 9</w:t>
            </w:r>
            <w:r w:rsidRPr="00215AB9">
              <w:rPr>
                <w:rFonts w:ascii="Times New Roman" w:eastAsia="Calibri" w:hAnsi="Times New Roman" w:cs="Times New Roman"/>
                <w:b/>
                <w:bCs/>
                <w:sz w:val="24"/>
                <w:szCs w:val="24"/>
              </w:rPr>
              <w:t xml:space="preserve"> </w:t>
            </w:r>
            <w:r w:rsidRPr="00215AB9">
              <w:rPr>
                <w:rFonts w:ascii="Times New Roman" w:eastAsia="Calibri" w:hAnsi="Times New Roman" w:cs="Times New Roman"/>
                <w:b/>
                <w:bCs/>
                <w:color w:val="548DD4" w:themeColor="text2" w:themeTint="99"/>
                <w:sz w:val="24"/>
                <w:szCs w:val="24"/>
              </w:rPr>
              <w:t xml:space="preserve">10.7.3 пункту 10.7 </w:t>
            </w:r>
            <w:r w:rsidRPr="00215AB9">
              <w:rPr>
                <w:rFonts w:ascii="Times New Roman" w:eastAsia="Calibri" w:hAnsi="Times New Roman" w:cs="Times New Roman"/>
                <w:b/>
                <w:bCs/>
                <w:sz w:val="24"/>
                <w:szCs w:val="24"/>
              </w:rPr>
              <w:t xml:space="preserve">цієї глави про зміст оновленого переліку </w:t>
            </w:r>
            <w:r w:rsidRPr="00215AB9">
              <w:rPr>
                <w:rFonts w:ascii="Times New Roman" w:eastAsia="Calibri" w:hAnsi="Times New Roman" w:cs="Times New Roman"/>
                <w:b/>
                <w:bCs/>
                <w:strike/>
                <w:color w:val="548DD4" w:themeColor="text2" w:themeTint="99"/>
                <w:sz w:val="24"/>
                <w:szCs w:val="24"/>
              </w:rPr>
              <w:t xml:space="preserve"> релевантних</w:t>
            </w:r>
            <w:r w:rsidRPr="00215AB9">
              <w:rPr>
                <w:rFonts w:ascii="Times New Roman" w:eastAsia="Calibri" w:hAnsi="Times New Roman" w:cs="Times New Roman"/>
                <w:b/>
                <w:bCs/>
                <w:color w:val="548DD4" w:themeColor="text2" w:themeTint="99"/>
                <w:sz w:val="24"/>
                <w:szCs w:val="24"/>
              </w:rPr>
              <w:t xml:space="preserve"> впливових</w:t>
            </w:r>
            <w:r w:rsidRPr="00215AB9">
              <w:rPr>
                <w:rFonts w:ascii="Times New Roman" w:eastAsia="Calibri" w:hAnsi="Times New Roman" w:cs="Times New Roman"/>
                <w:b/>
                <w:bCs/>
                <w:sz w:val="24"/>
                <w:szCs w:val="24"/>
              </w:rPr>
              <w:t xml:space="preserve">  елементів мережі.</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 у такій редакції</w:t>
            </w:r>
          </w:p>
          <w:p w:rsidR="008C2D09" w:rsidRPr="00215AB9" w:rsidRDefault="008C2D09" w:rsidP="008C2D09">
            <w:pPr>
              <w:spacing w:before="0"/>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Кожен ОСП регіону координації відключень інформує сторони, визначені у підпункті </w:t>
            </w:r>
            <w:r w:rsidRPr="00215AB9">
              <w:rPr>
                <w:rFonts w:ascii="Times New Roman" w:eastAsia="Calibri" w:hAnsi="Times New Roman" w:cs="Times New Roman"/>
                <w:b/>
                <w:bCs/>
                <w:strike/>
                <w:color w:val="548DD4" w:themeColor="text2" w:themeTint="99"/>
                <w:sz w:val="24"/>
                <w:szCs w:val="24"/>
              </w:rPr>
              <w:t>4 пункту 9</w:t>
            </w:r>
            <w:r w:rsidRPr="00215AB9">
              <w:rPr>
                <w:rFonts w:ascii="Times New Roman" w:eastAsia="Calibri" w:hAnsi="Times New Roman" w:cs="Times New Roman"/>
                <w:b/>
                <w:bCs/>
                <w:sz w:val="24"/>
                <w:szCs w:val="24"/>
              </w:rPr>
              <w:t xml:space="preserve"> </w:t>
            </w:r>
            <w:r w:rsidRPr="00215AB9">
              <w:rPr>
                <w:rFonts w:ascii="Times New Roman" w:eastAsia="Calibri" w:hAnsi="Times New Roman" w:cs="Times New Roman"/>
                <w:b/>
                <w:bCs/>
                <w:color w:val="548DD4" w:themeColor="text2" w:themeTint="99"/>
                <w:sz w:val="24"/>
                <w:szCs w:val="24"/>
              </w:rPr>
              <w:t xml:space="preserve">10.7.3 пункту 10.7 </w:t>
            </w:r>
            <w:r w:rsidRPr="00215AB9">
              <w:rPr>
                <w:rFonts w:ascii="Times New Roman" w:eastAsia="Calibri" w:hAnsi="Times New Roman" w:cs="Times New Roman"/>
                <w:b/>
                <w:bCs/>
                <w:sz w:val="24"/>
                <w:szCs w:val="24"/>
              </w:rPr>
              <w:t xml:space="preserve">цієї глави про зміст оновленого переліку </w:t>
            </w:r>
            <w:r w:rsidRPr="00215AB9">
              <w:rPr>
                <w:rFonts w:ascii="Times New Roman" w:eastAsia="Calibri" w:hAnsi="Times New Roman" w:cs="Times New Roman"/>
                <w:b/>
                <w:bCs/>
                <w:strike/>
                <w:color w:val="548DD4" w:themeColor="text2" w:themeTint="99"/>
                <w:sz w:val="24"/>
                <w:szCs w:val="24"/>
              </w:rPr>
              <w:t xml:space="preserve"> </w:t>
            </w:r>
            <w:r w:rsidRPr="004D6D15">
              <w:rPr>
                <w:rFonts w:ascii="Times New Roman" w:eastAsia="Calibri" w:hAnsi="Times New Roman" w:cs="Times New Roman"/>
                <w:b/>
                <w:bCs/>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w:t>
            </w:r>
            <w:r w:rsidRPr="00215AB9">
              <w:rPr>
                <w:rFonts w:ascii="Times New Roman" w:eastAsia="Calibri" w:hAnsi="Times New Roman" w:cs="Times New Roman"/>
                <w:b/>
                <w:bCs/>
                <w:sz w:val="24"/>
                <w:szCs w:val="24"/>
              </w:rPr>
              <w:t>елементів мережі.</w:t>
            </w:r>
          </w:p>
        </w:tc>
      </w:tr>
      <w:tr w:rsidR="008C2D09" w:rsidRPr="00215AB9" w:rsidTr="00285C7D">
        <w:trPr>
          <w:trHeight w:val="112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92" w:name="_Hlk150445283"/>
            <w:r w:rsidRPr="00215AB9">
              <w:rPr>
                <w:rFonts w:ascii="Times New Roman" w:eastAsia="Calibri" w:hAnsi="Times New Roman" w:cs="Times New Roman"/>
                <w:b/>
                <w:bCs/>
                <w:sz w:val="24"/>
                <w:szCs w:val="24"/>
              </w:rPr>
              <w:t>10.</w:t>
            </w:r>
            <w:r w:rsidRPr="00215AB9">
              <w:rPr>
                <w:rFonts w:ascii="Times New Roman" w:eastAsia="Calibri" w:hAnsi="Times New Roman" w:cs="Times New Roman"/>
                <w:b/>
                <w:sz w:val="24"/>
                <w:szCs w:val="24"/>
              </w:rPr>
              <w:t>13. Кожен ОСП синхронної області може спільно домовитися про ухвалення і дотримання строків координації відключень на рік наперед, які відрізняються від строків, визначених у пунктах 15, 18 та 20 цієї глави, за умови, що координація відключень не впливатиме на інші синхронні області.</w:t>
            </w:r>
            <w:bookmarkEnd w:id="92"/>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Кожен ОСП синхронної області може спільно домовитися про ухвалення і дотримання строків координації відключень на рік наперед, які відрізняються від строків, визначених у пунктах </w:t>
            </w:r>
            <w:r w:rsidRPr="00215AB9">
              <w:rPr>
                <w:rFonts w:ascii="Times New Roman" w:eastAsia="Calibri" w:hAnsi="Times New Roman" w:cs="Times New Roman"/>
                <w:b/>
                <w:strike/>
                <w:color w:val="548DD4" w:themeColor="text2" w:themeTint="99"/>
                <w:sz w:val="24"/>
                <w:szCs w:val="24"/>
              </w:rPr>
              <w:t>15, 18 та 20</w:t>
            </w:r>
            <w:r w:rsidRPr="00215AB9">
              <w:rPr>
                <w:rFonts w:ascii="Times New Roman" w:eastAsia="Calibri" w:hAnsi="Times New Roman" w:cs="Times New Roman"/>
                <w:b/>
                <w:sz w:val="24"/>
                <w:szCs w:val="24"/>
              </w:rPr>
              <w:t xml:space="preserve"> </w:t>
            </w:r>
            <w:r w:rsidRPr="00215AB9">
              <w:rPr>
                <w:rFonts w:ascii="Times New Roman" w:eastAsia="Calibri" w:hAnsi="Times New Roman" w:cs="Times New Roman"/>
                <w:b/>
                <w:color w:val="548DD4" w:themeColor="text2" w:themeTint="99"/>
                <w:sz w:val="24"/>
                <w:szCs w:val="24"/>
              </w:rPr>
              <w:t>10.15, 10.18 та 10.20</w:t>
            </w:r>
            <w:r w:rsidRPr="00215AB9">
              <w:rPr>
                <w:rFonts w:ascii="Times New Roman" w:eastAsia="Calibri" w:hAnsi="Times New Roman" w:cs="Times New Roman"/>
                <w:b/>
                <w:sz w:val="24"/>
                <w:szCs w:val="24"/>
              </w:rPr>
              <w:t xml:space="preserve"> </w:t>
            </w:r>
            <w:r w:rsidRPr="00215AB9">
              <w:rPr>
                <w:rFonts w:ascii="Times New Roman" w:eastAsia="Calibri" w:hAnsi="Times New Roman" w:cs="Times New Roman"/>
                <w:b/>
                <w:color w:val="548DD4" w:themeColor="text2" w:themeTint="99"/>
                <w:sz w:val="24"/>
                <w:szCs w:val="24"/>
              </w:rPr>
              <w:t xml:space="preserve"> </w:t>
            </w:r>
            <w:r w:rsidRPr="00215AB9">
              <w:rPr>
                <w:rFonts w:ascii="Times New Roman" w:eastAsia="Calibri" w:hAnsi="Times New Roman" w:cs="Times New Roman"/>
                <w:b/>
                <w:sz w:val="24"/>
                <w:szCs w:val="24"/>
              </w:rPr>
              <w:t>цієї глави, за умови, що координація відключень не впливатиме на інші синхронні області.</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0603C6">
        <w:trPr>
          <w:trHeight w:val="301"/>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93" w:name="_Hlk150445293"/>
            <w:r w:rsidRPr="00215AB9">
              <w:rPr>
                <w:rFonts w:ascii="Times New Roman" w:eastAsia="Calibri" w:hAnsi="Times New Roman" w:cs="Times New Roman"/>
                <w:b/>
                <w:bCs/>
                <w:sz w:val="24"/>
                <w:szCs w:val="24"/>
              </w:rPr>
              <w:t>10.14. Загальні положення щодо планів доступності.</w:t>
            </w:r>
            <w:bookmarkEnd w:id="93"/>
          </w:p>
        </w:tc>
      </w:tr>
      <w:tr w:rsidR="008C2D09" w:rsidRPr="00215AB9" w:rsidTr="00285C7D">
        <w:trPr>
          <w:trHeight w:val="1269"/>
        </w:trPr>
        <w:tc>
          <w:tcPr>
            <w:tcW w:w="4782" w:type="dxa"/>
            <w:shd w:val="clear" w:color="auto" w:fill="auto"/>
          </w:tcPr>
          <w:p w:rsidR="008C2D09" w:rsidRPr="00215AB9" w:rsidRDefault="008C2D09" w:rsidP="008C2D09">
            <w:pPr>
              <w:spacing w:before="0"/>
              <w:rPr>
                <w:rFonts w:ascii="Times New Roman" w:eastAsia="Calibri" w:hAnsi="Times New Roman" w:cs="Times New Roman"/>
                <w:b/>
                <w:sz w:val="24"/>
                <w:szCs w:val="24"/>
              </w:rPr>
            </w:pPr>
            <w:bookmarkStart w:id="94" w:name="_Hlk150445311"/>
            <w:r w:rsidRPr="00215AB9">
              <w:rPr>
                <w:rFonts w:ascii="Times New Roman" w:eastAsia="Calibri" w:hAnsi="Times New Roman" w:cs="Times New Roman"/>
                <w:b/>
                <w:sz w:val="24"/>
                <w:szCs w:val="24"/>
              </w:rPr>
              <w:lastRenderedPageBreak/>
              <w:t xml:space="preserve">10.14.1. </w:t>
            </w:r>
            <w:r w:rsidRPr="00215AB9">
              <w:rPr>
                <w:rFonts w:ascii="Times New Roman" w:eastAsia="Times New Roman" w:hAnsi="Times New Roman" w:cs="Times New Roman"/>
                <w:b/>
                <w:bCs/>
                <w:sz w:val="24"/>
                <w:szCs w:val="24"/>
              </w:rPr>
              <w:t>Плани доступності релевантних активів повинні містити інформацію щодо статусів доступності, а саме:</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lang w:val="ru-RU"/>
              </w:rPr>
              <w:t xml:space="preserve">- </w:t>
            </w:r>
            <w:r w:rsidRPr="00215AB9">
              <w:rPr>
                <w:rFonts w:ascii="Times New Roman" w:eastAsia="Calibri" w:hAnsi="Times New Roman" w:cs="Times New Roman"/>
                <w:b/>
                <w:sz w:val="24"/>
                <w:szCs w:val="24"/>
              </w:rPr>
              <w:t>«доступний», коли релевантний актив доступний та готовий до надання послуги</w:t>
            </w:r>
            <w:r w:rsidRPr="00215AB9">
              <w:rPr>
                <w:rFonts w:ascii="Times New Roman" w:eastAsia="Calibri" w:hAnsi="Times New Roman" w:cs="Times New Roman"/>
                <w:b/>
                <w:strike/>
                <w:sz w:val="24"/>
                <w:szCs w:val="24"/>
              </w:rPr>
              <w:t>,</w:t>
            </w:r>
            <w:r w:rsidRPr="00215AB9">
              <w:rPr>
                <w:rFonts w:ascii="Times New Roman" w:eastAsia="Calibri" w:hAnsi="Times New Roman" w:cs="Times New Roman"/>
                <w:b/>
                <w:sz w:val="24"/>
                <w:szCs w:val="24"/>
              </w:rPr>
              <w:t xml:space="preserve"> незалежно від режиму роботи;</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lang w:val="ru-RU"/>
              </w:rPr>
              <w:t xml:space="preserve">- </w:t>
            </w:r>
            <w:r w:rsidRPr="00215AB9">
              <w:rPr>
                <w:rFonts w:ascii="Times New Roman" w:eastAsia="Calibri" w:hAnsi="Times New Roman" w:cs="Times New Roman"/>
                <w:b/>
                <w:sz w:val="24"/>
                <w:szCs w:val="24"/>
              </w:rPr>
              <w:t>«недоступний», коли релевантний актив не доступний або не готовий до надання послуги;</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sz w:val="24"/>
                <w:szCs w:val="24"/>
              </w:rPr>
              <w:t>- «на випробуваннях», коли перевіряється готовність релевантного активу до надання послуги.</w:t>
            </w:r>
            <w:bookmarkEnd w:id="94"/>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Потребує додаткового обговорення  формування планів доступності.</w:t>
            </w:r>
          </w:p>
        </w:tc>
        <w:tc>
          <w:tcPr>
            <w:tcW w:w="3467" w:type="dxa"/>
            <w:gridSpan w:val="2"/>
          </w:tcPr>
          <w:p w:rsidR="008C2D09" w:rsidRPr="00234C11" w:rsidRDefault="008C2D09" w:rsidP="008C2D09">
            <w:pPr>
              <w:spacing w:before="0"/>
              <w:jc w:val="center"/>
              <w:rPr>
                <w:rFonts w:ascii="Times New Roman" w:hAnsi="Times New Roman" w:cs="Times New Roman"/>
                <w:b/>
                <w:sz w:val="24"/>
                <w:szCs w:val="24"/>
              </w:rPr>
            </w:pPr>
            <w:r w:rsidRPr="00234C11">
              <w:rPr>
                <w:rFonts w:ascii="Times New Roman" w:hAnsi="Times New Roman" w:cs="Times New Roman"/>
                <w:b/>
                <w:sz w:val="24"/>
                <w:szCs w:val="24"/>
              </w:rPr>
              <w:t>Відсутні конкретні пропозиції</w:t>
            </w:r>
          </w:p>
          <w:p w:rsidR="008C2D09" w:rsidRPr="00234C11" w:rsidRDefault="008C2D09" w:rsidP="008C2D09">
            <w:pPr>
              <w:spacing w:before="0"/>
              <w:ind w:firstLine="255"/>
              <w:rPr>
                <w:rFonts w:ascii="Times New Roman" w:hAnsi="Times New Roman" w:cs="Times New Roman"/>
                <w:i/>
                <w:sz w:val="24"/>
                <w:szCs w:val="24"/>
              </w:rPr>
            </w:pPr>
            <w:r w:rsidRPr="00234C11">
              <w:rPr>
                <w:rFonts w:ascii="Times New Roman" w:hAnsi="Times New Roman" w:cs="Times New Roman"/>
                <w:i/>
                <w:sz w:val="24"/>
                <w:szCs w:val="24"/>
              </w:rPr>
              <w:t>У главі 10.19 визначено дії ОСП при виявлені несумісністі плануваннь відключень.</w:t>
            </w:r>
          </w:p>
          <w:p w:rsidR="008C2D09" w:rsidRPr="00234C11" w:rsidRDefault="008C2D09" w:rsidP="008C2D09">
            <w:pPr>
              <w:spacing w:before="0"/>
              <w:ind w:firstLine="255"/>
              <w:rPr>
                <w:rFonts w:ascii="Times New Roman" w:hAnsi="Times New Roman" w:cs="Times New Roman"/>
                <w:i/>
                <w:sz w:val="24"/>
                <w:szCs w:val="24"/>
              </w:rPr>
            </w:pPr>
            <w:r w:rsidRPr="00234C11">
              <w:rPr>
                <w:rFonts w:ascii="Times New Roman" w:hAnsi="Times New Roman" w:cs="Times New Roman"/>
                <w:i/>
                <w:sz w:val="24"/>
                <w:szCs w:val="24"/>
              </w:rPr>
              <w:t>Аналогом статті 10.19 є стаття 98 Регламенту 1485.</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560"/>
        </w:trPr>
        <w:tc>
          <w:tcPr>
            <w:tcW w:w="4782" w:type="dxa"/>
            <w:shd w:val="clear" w:color="auto" w:fill="auto"/>
          </w:tcPr>
          <w:p w:rsidR="008C2D09" w:rsidRPr="00215AB9" w:rsidRDefault="008C2D09" w:rsidP="008C2D09">
            <w:pPr>
              <w:spacing w:before="0"/>
              <w:rPr>
                <w:rFonts w:ascii="Times New Roman" w:eastAsia="Calibri" w:hAnsi="Times New Roman" w:cs="Times New Roman"/>
                <w:b/>
                <w:sz w:val="24"/>
                <w:szCs w:val="24"/>
              </w:rPr>
            </w:pPr>
            <w:bookmarkStart w:id="95" w:name="_Hlk150445324"/>
            <w:r w:rsidRPr="00215AB9">
              <w:rPr>
                <w:rFonts w:ascii="Times New Roman" w:eastAsia="Calibri" w:hAnsi="Times New Roman" w:cs="Times New Roman"/>
                <w:b/>
                <w:sz w:val="24"/>
                <w:szCs w:val="24"/>
              </w:rPr>
              <w:t>10.14.2. Статус «на випробуваннях» застосовується тільки у разі потенційного впливу на систему передачі і в такі строки:</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між першим приєднанням і остаточним введенням в експлуатацію релевантного активу; і</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sz w:val="24"/>
                <w:szCs w:val="24"/>
              </w:rPr>
              <w:t>- безпосередньо після технічного обслуговування релевантного активу.</w:t>
            </w:r>
            <w:bookmarkEnd w:id="95"/>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458"/>
              <w:rPr>
                <w:rFonts w:ascii="Times New Roman" w:eastAsia="Calibri" w:hAnsi="Times New Roman" w:cs="Times New Roman"/>
                <w:b/>
                <w:sz w:val="24"/>
                <w:szCs w:val="24"/>
              </w:rPr>
            </w:pPr>
            <w:r w:rsidRPr="00215AB9">
              <w:rPr>
                <w:rFonts w:ascii="Times New Roman" w:eastAsia="Calibri" w:hAnsi="Times New Roman" w:cs="Times New Roman"/>
                <w:b/>
                <w:sz w:val="24"/>
                <w:szCs w:val="24"/>
              </w:rPr>
              <w:t>Статус «на випробуваннях» застосовується тільки у разі потенційного впливу на систему передачі і в такі строки:</w:t>
            </w:r>
          </w:p>
          <w:p w:rsidR="008C2D09" w:rsidRPr="00215AB9" w:rsidRDefault="008C2D09" w:rsidP="008C2D09">
            <w:pPr>
              <w:spacing w:before="0"/>
              <w:ind w:firstLine="458"/>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між </w:t>
            </w:r>
            <w:r w:rsidRPr="00215AB9">
              <w:rPr>
                <w:rFonts w:ascii="Times New Roman" w:eastAsia="Calibri" w:hAnsi="Times New Roman" w:cs="Times New Roman"/>
                <w:b/>
                <w:strike/>
                <w:color w:val="548DD4" w:themeColor="text2" w:themeTint="99"/>
                <w:sz w:val="24"/>
                <w:szCs w:val="24"/>
              </w:rPr>
              <w:t>першим</w:t>
            </w:r>
            <w:r w:rsidRPr="00215AB9">
              <w:rPr>
                <w:rFonts w:ascii="Times New Roman" w:eastAsia="Calibri" w:hAnsi="Times New Roman" w:cs="Times New Roman"/>
                <w:b/>
                <w:strike/>
                <w:sz w:val="24"/>
                <w:szCs w:val="24"/>
              </w:rPr>
              <w:t xml:space="preserve"> </w:t>
            </w:r>
            <w:r w:rsidRPr="00215AB9">
              <w:rPr>
                <w:rFonts w:ascii="Times New Roman" w:eastAsia="Calibri" w:hAnsi="Times New Roman" w:cs="Times New Roman"/>
                <w:b/>
                <w:sz w:val="24"/>
                <w:szCs w:val="24"/>
              </w:rPr>
              <w:t xml:space="preserve">приєднанням і остаточним введенням в експлуатацію </w:t>
            </w:r>
            <w:r w:rsidRPr="00215AB9">
              <w:rPr>
                <w:rFonts w:ascii="Times New Roman" w:eastAsia="Calibri" w:hAnsi="Times New Roman" w:cs="Times New Roman"/>
                <w:b/>
                <w:strike/>
                <w:color w:val="548DD4" w:themeColor="text2" w:themeTint="99"/>
                <w:sz w:val="24"/>
                <w:szCs w:val="24"/>
              </w:rPr>
              <w:t xml:space="preserve">релевантного </w:t>
            </w:r>
            <w:r w:rsidRPr="00215AB9">
              <w:rPr>
                <w:rFonts w:ascii="Times New Roman" w:eastAsia="Calibri" w:hAnsi="Times New Roman" w:cs="Times New Roman"/>
                <w:b/>
                <w:color w:val="548DD4" w:themeColor="text2" w:themeTint="99"/>
                <w:sz w:val="24"/>
                <w:szCs w:val="24"/>
              </w:rPr>
              <w:t>впливового</w:t>
            </w:r>
            <w:r w:rsidRPr="00215AB9">
              <w:rPr>
                <w:rFonts w:ascii="Times New Roman" w:eastAsia="Calibri" w:hAnsi="Times New Roman" w:cs="Times New Roman"/>
                <w:b/>
                <w:sz w:val="24"/>
                <w:szCs w:val="24"/>
              </w:rPr>
              <w:t xml:space="preserve"> активу;</w:t>
            </w:r>
            <w:r w:rsidRPr="00215AB9">
              <w:rPr>
                <w:rFonts w:ascii="Times New Roman" w:eastAsia="Calibri" w:hAnsi="Times New Roman" w:cs="Times New Roman"/>
                <w:b/>
                <w:strike/>
                <w:sz w:val="24"/>
                <w:szCs w:val="24"/>
              </w:rPr>
              <w:t xml:space="preserve"> і</w:t>
            </w:r>
          </w:p>
          <w:p w:rsidR="008C2D09" w:rsidRPr="00215AB9" w:rsidRDefault="008C2D09" w:rsidP="008C2D09">
            <w:pPr>
              <w:spacing w:before="0"/>
              <w:ind w:firstLine="458"/>
              <w:rPr>
                <w:rFonts w:ascii="Times New Roman" w:hAnsi="Times New Roman" w:cs="Times New Roman"/>
                <w:b/>
                <w:sz w:val="24"/>
                <w:szCs w:val="24"/>
              </w:rPr>
            </w:pPr>
            <w:r w:rsidRPr="00215AB9">
              <w:rPr>
                <w:rFonts w:ascii="Times New Roman" w:eastAsia="Calibri" w:hAnsi="Times New Roman" w:cs="Times New Roman"/>
                <w:b/>
                <w:sz w:val="24"/>
                <w:szCs w:val="24"/>
              </w:rPr>
              <w:t xml:space="preserve">безпосередньо після технічного обслуговування </w:t>
            </w:r>
            <w:r w:rsidRPr="00215AB9">
              <w:rPr>
                <w:rFonts w:ascii="Times New Roman" w:eastAsia="Calibri" w:hAnsi="Times New Roman" w:cs="Times New Roman"/>
                <w:b/>
                <w:strike/>
                <w:color w:val="548DD4" w:themeColor="text2" w:themeTint="99"/>
                <w:sz w:val="24"/>
                <w:szCs w:val="24"/>
              </w:rPr>
              <w:t>релевантного</w:t>
            </w:r>
            <w:r w:rsidRPr="00215AB9">
              <w:rPr>
                <w:rFonts w:ascii="Times New Roman" w:eastAsia="Calibri" w:hAnsi="Times New Roman" w:cs="Times New Roman"/>
                <w:b/>
                <w:color w:val="548DD4" w:themeColor="text2" w:themeTint="99"/>
                <w:sz w:val="24"/>
                <w:szCs w:val="24"/>
              </w:rPr>
              <w:t xml:space="preserve"> впливового </w:t>
            </w:r>
            <w:r w:rsidRPr="00215AB9">
              <w:rPr>
                <w:rFonts w:ascii="Times New Roman" w:eastAsia="Calibri" w:hAnsi="Times New Roman" w:cs="Times New Roman"/>
                <w:b/>
                <w:sz w:val="24"/>
                <w:szCs w:val="24"/>
              </w:rPr>
              <w:t>активу.</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В КСП відсутня термінологія «перше», «друге»… приєднання.</w:t>
            </w: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 xml:space="preserve">Пропонується врахувати у такій редакції </w:t>
            </w:r>
          </w:p>
          <w:p w:rsidR="008C2D09" w:rsidRPr="00215AB9" w:rsidRDefault="008C2D09" w:rsidP="008C2D09">
            <w:pPr>
              <w:spacing w:before="0"/>
              <w:ind w:firstLine="458"/>
              <w:rPr>
                <w:rFonts w:ascii="Times New Roman" w:eastAsia="Calibri" w:hAnsi="Times New Roman" w:cs="Times New Roman"/>
                <w:b/>
                <w:sz w:val="24"/>
                <w:szCs w:val="24"/>
              </w:rPr>
            </w:pPr>
            <w:r w:rsidRPr="00215AB9">
              <w:rPr>
                <w:rFonts w:ascii="Times New Roman" w:eastAsia="Calibri" w:hAnsi="Times New Roman" w:cs="Times New Roman"/>
                <w:b/>
                <w:sz w:val="24"/>
                <w:szCs w:val="24"/>
              </w:rPr>
              <w:t>Статус «на випробуваннях» застосовується тільки у разі потенційного впливу на систему передачі і в такі строки:</w:t>
            </w:r>
          </w:p>
          <w:p w:rsidR="008C2D09" w:rsidRPr="004D6D15" w:rsidRDefault="008C2D09" w:rsidP="008C2D09">
            <w:pPr>
              <w:spacing w:before="0"/>
              <w:ind w:firstLine="458"/>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між </w:t>
            </w:r>
            <w:r w:rsidRPr="00215AB9">
              <w:rPr>
                <w:rFonts w:ascii="Times New Roman" w:eastAsia="Calibri" w:hAnsi="Times New Roman" w:cs="Times New Roman"/>
                <w:b/>
                <w:strike/>
                <w:color w:val="548DD4" w:themeColor="text2" w:themeTint="99"/>
                <w:sz w:val="24"/>
                <w:szCs w:val="24"/>
              </w:rPr>
              <w:t>першим</w:t>
            </w:r>
            <w:r w:rsidRPr="00215AB9">
              <w:rPr>
                <w:rFonts w:ascii="Times New Roman" w:eastAsia="Calibri" w:hAnsi="Times New Roman" w:cs="Times New Roman"/>
                <w:b/>
                <w:strike/>
                <w:sz w:val="24"/>
                <w:szCs w:val="24"/>
              </w:rPr>
              <w:t xml:space="preserve"> </w:t>
            </w:r>
            <w:r w:rsidRPr="00215AB9">
              <w:rPr>
                <w:rFonts w:ascii="Times New Roman" w:eastAsia="Calibri" w:hAnsi="Times New Roman" w:cs="Times New Roman"/>
                <w:b/>
                <w:sz w:val="24"/>
                <w:szCs w:val="24"/>
              </w:rPr>
              <w:t xml:space="preserve">приєднанням і остаточним </w:t>
            </w:r>
            <w:r w:rsidRPr="004D6D15">
              <w:rPr>
                <w:rFonts w:ascii="Times New Roman" w:eastAsia="Calibri" w:hAnsi="Times New Roman" w:cs="Times New Roman"/>
                <w:b/>
                <w:sz w:val="24"/>
                <w:szCs w:val="24"/>
              </w:rPr>
              <w:t>введенням в експлуатацію релевантного активу;</w:t>
            </w:r>
            <w:r w:rsidRPr="004D6D15">
              <w:rPr>
                <w:rFonts w:ascii="Times New Roman" w:eastAsia="Calibri" w:hAnsi="Times New Roman" w:cs="Times New Roman"/>
                <w:b/>
                <w:strike/>
                <w:sz w:val="24"/>
                <w:szCs w:val="24"/>
              </w:rPr>
              <w:t xml:space="preserve"> і</w:t>
            </w:r>
          </w:p>
          <w:p w:rsidR="008C2D09" w:rsidRPr="00215AB9" w:rsidRDefault="008C2D09" w:rsidP="008C2D09">
            <w:pPr>
              <w:spacing w:before="0"/>
              <w:ind w:firstLine="567"/>
              <w:rPr>
                <w:rFonts w:ascii="Times New Roman" w:hAnsi="Times New Roman" w:cs="Times New Roman"/>
                <w:b/>
                <w:sz w:val="24"/>
                <w:szCs w:val="24"/>
              </w:rPr>
            </w:pPr>
            <w:r w:rsidRPr="004D6D15">
              <w:rPr>
                <w:rFonts w:ascii="Times New Roman" w:eastAsia="Calibri" w:hAnsi="Times New Roman" w:cs="Times New Roman"/>
                <w:b/>
                <w:sz w:val="24"/>
                <w:szCs w:val="24"/>
              </w:rPr>
              <w:t>безпосередньо після технічного обслуговування релевантного активу.</w:t>
            </w:r>
          </w:p>
        </w:tc>
      </w:tr>
      <w:tr w:rsidR="008C2D09" w:rsidRPr="00215AB9" w:rsidTr="00953F2E">
        <w:trPr>
          <w:trHeight w:val="551"/>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96" w:name="_Hlk150445333"/>
            <w:r w:rsidRPr="00215AB9">
              <w:rPr>
                <w:rFonts w:ascii="Times New Roman" w:eastAsia="Calibri" w:hAnsi="Times New Roman" w:cs="Times New Roman"/>
                <w:b/>
                <w:bCs/>
                <w:sz w:val="24"/>
                <w:szCs w:val="24"/>
              </w:rPr>
              <w:t>10.14.3. Плани доступності повинні містити, зокрема, наступну інформацію:</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причина статусу «недоступний» релевантного активу;</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умови, за яких релевантний актив набуває статусу «недоступний» в режимі реального часу; і</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 час, необхідний для повернення релевантного активу в експлуатацію, за </w:t>
            </w:r>
            <w:r w:rsidRPr="00215AB9">
              <w:rPr>
                <w:rFonts w:ascii="Times New Roman" w:eastAsia="Calibri" w:hAnsi="Times New Roman" w:cs="Times New Roman"/>
                <w:b/>
                <w:bCs/>
                <w:sz w:val="24"/>
                <w:szCs w:val="24"/>
              </w:rPr>
              <w:lastRenderedPageBreak/>
              <w:t>необхідності, для забезпечення операційної безпеки.</w:t>
            </w:r>
            <w:bookmarkEnd w:id="96"/>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Потребує додаткового обговорення  формування планів доступності.</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tc>
      </w:tr>
      <w:tr w:rsidR="008C2D09" w:rsidRPr="00215AB9" w:rsidTr="00285C7D">
        <w:trPr>
          <w:trHeight w:val="1049"/>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97" w:name="_Hlk150445354"/>
            <w:r w:rsidRPr="00215AB9">
              <w:rPr>
                <w:rFonts w:ascii="Times New Roman" w:eastAsia="Calibri" w:hAnsi="Times New Roman" w:cs="Times New Roman"/>
                <w:b/>
                <w:sz w:val="24"/>
                <w:szCs w:val="24"/>
              </w:rPr>
              <w:t>10.14.4. Статус доступності для кожного релевантного активу на рік наперед визначається з щодобовою дискретністю.</w:t>
            </w:r>
            <w:bookmarkEnd w:id="97"/>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Потребує додаткового обговорення що саме за документ ОСП буде визначати.</w:t>
            </w:r>
          </w:p>
        </w:tc>
        <w:tc>
          <w:tcPr>
            <w:tcW w:w="3467" w:type="dxa"/>
            <w:gridSpan w:val="2"/>
          </w:tcPr>
          <w:p w:rsidR="008C2D09" w:rsidRPr="00215AB9" w:rsidRDefault="008C2D09" w:rsidP="008C2D09">
            <w:pPr>
              <w:spacing w:before="0"/>
              <w:ind w:hanging="108"/>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tc>
      </w:tr>
      <w:tr w:rsidR="008C2D09" w:rsidRPr="00215AB9" w:rsidTr="00333361">
        <w:trPr>
          <w:trHeight w:val="693"/>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98" w:name="_Hlk150445366"/>
            <w:r w:rsidRPr="00215AB9">
              <w:rPr>
                <w:rFonts w:ascii="Times New Roman" w:eastAsia="Calibri" w:hAnsi="Times New Roman" w:cs="Times New Roman"/>
                <w:b/>
                <w:bCs/>
                <w:sz w:val="24"/>
                <w:szCs w:val="24"/>
              </w:rPr>
              <w:t>10.14.5. Графіки виробництва/відпуску і графіки споживання/відбору надаються ОСП відповідно до пунктів 7 і 8 глави 8 цього розділу, при цьому дозвіл за часом статусів доступності узгоджується з такими графіками.</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hAnsi="Times New Roman" w:cs="Times New Roman"/>
                <w:b/>
                <w:bCs/>
                <w:sz w:val="24"/>
                <w:szCs w:val="24"/>
              </w:rPr>
              <w:t xml:space="preserve">Графіки </w:t>
            </w:r>
            <w:r w:rsidRPr="00215AB9">
              <w:rPr>
                <w:rFonts w:ascii="Times New Roman" w:eastAsia="Calibri" w:hAnsi="Times New Roman" w:cs="Times New Roman"/>
                <w:b/>
                <w:bCs/>
                <w:sz w:val="24"/>
                <w:szCs w:val="24"/>
              </w:rPr>
              <w:t xml:space="preserve">виробництва/відпуску і графіки споживання/відбору </w:t>
            </w:r>
            <w:r w:rsidRPr="00215AB9">
              <w:rPr>
                <w:rFonts w:ascii="Times New Roman" w:hAnsi="Times New Roman" w:cs="Times New Roman"/>
                <w:b/>
                <w:bCs/>
                <w:sz w:val="24"/>
                <w:szCs w:val="24"/>
              </w:rPr>
              <w:t>мають відповідати планам доступності.</w:t>
            </w:r>
            <w:bookmarkEnd w:id="98"/>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Графіки виробництва/відпуску і графіки споживання/відбору надаються ОСП відповідно до пунктів </w:t>
            </w:r>
            <w:r w:rsidRPr="00215AB9">
              <w:rPr>
                <w:rFonts w:ascii="Times New Roman" w:eastAsia="Calibri" w:hAnsi="Times New Roman" w:cs="Times New Roman"/>
                <w:b/>
                <w:bCs/>
                <w:strike/>
                <w:color w:val="548DD4" w:themeColor="text2" w:themeTint="99"/>
                <w:sz w:val="24"/>
                <w:szCs w:val="24"/>
              </w:rPr>
              <w:t>7 і 8 глави 8</w:t>
            </w:r>
            <w:r w:rsidRPr="00215AB9">
              <w:rPr>
                <w:rFonts w:ascii="Times New Roman" w:eastAsia="Calibri" w:hAnsi="Times New Roman" w:cs="Times New Roman"/>
                <w:b/>
                <w:bCs/>
                <w:color w:val="548DD4" w:themeColor="text2" w:themeTint="99"/>
                <w:sz w:val="24"/>
                <w:szCs w:val="24"/>
              </w:rPr>
              <w:t xml:space="preserve"> 9.7 і 9.8 глави 9</w:t>
            </w:r>
            <w:r w:rsidRPr="00215AB9">
              <w:rPr>
                <w:rFonts w:ascii="Times New Roman" w:eastAsia="Calibri" w:hAnsi="Times New Roman" w:cs="Times New Roman"/>
                <w:b/>
                <w:bCs/>
                <w:sz w:val="24"/>
                <w:szCs w:val="24"/>
              </w:rPr>
              <w:t xml:space="preserve"> цього розділу, при цьому дозвіл за часом статусів доступності узгоджується з такими графіками.</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hAnsi="Times New Roman" w:cs="Times New Roman"/>
                <w:b/>
                <w:bCs/>
                <w:sz w:val="24"/>
                <w:szCs w:val="24"/>
              </w:rPr>
              <w:t xml:space="preserve">Графіки </w:t>
            </w:r>
            <w:r w:rsidRPr="00215AB9">
              <w:rPr>
                <w:rFonts w:ascii="Times New Roman" w:eastAsia="Calibri" w:hAnsi="Times New Roman" w:cs="Times New Roman"/>
                <w:b/>
                <w:bCs/>
                <w:sz w:val="24"/>
                <w:szCs w:val="24"/>
              </w:rPr>
              <w:t xml:space="preserve">виробництва/відпуску і графіки споживання/відбору </w:t>
            </w:r>
            <w:r w:rsidRPr="00215AB9">
              <w:rPr>
                <w:rFonts w:ascii="Times New Roman" w:hAnsi="Times New Roman" w:cs="Times New Roman"/>
                <w:b/>
                <w:bCs/>
                <w:sz w:val="24"/>
                <w:szCs w:val="24"/>
              </w:rPr>
              <w:t>мають відповідати планам доступності.</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333361">
        <w:trPr>
          <w:trHeight w:val="278"/>
        </w:trPr>
        <w:tc>
          <w:tcPr>
            <w:tcW w:w="15765" w:type="dxa"/>
            <w:gridSpan w:val="6"/>
            <w:shd w:val="clear" w:color="auto" w:fill="D6E3BC" w:themeFill="accent3" w:themeFillTint="66"/>
          </w:tcPr>
          <w:p w:rsidR="008C2D09" w:rsidRDefault="008C2D09" w:rsidP="008C2D09">
            <w:pPr>
              <w:jc w:val="center"/>
              <w:rPr>
                <w:rFonts w:ascii="Times New Roman" w:hAnsi="Times New Roman" w:cs="Times New Roman"/>
                <w:b/>
                <w:sz w:val="24"/>
                <w:szCs w:val="24"/>
              </w:rPr>
            </w:pPr>
            <w:r w:rsidRPr="00333361">
              <w:rPr>
                <w:rFonts w:ascii="Times New Roman" w:hAnsi="Times New Roman" w:cs="Times New Roman"/>
                <w:b/>
                <w:sz w:val="24"/>
                <w:szCs w:val="24"/>
              </w:rPr>
              <w:t>10.15. Надання пропозицій до плану доступності на рік наперед</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10.15. До 1 серпня кожного календарного року, агент з планування відключень, крім ОСП, який бере участь в регіоні координації відключень, ОСР або ОМСР, повинен надати ОСП, який бере участь в регіоні координації відключень, і, у разі необхідності, ОСР або ОМСР, план доступності кожного з релевантних активів що охоплює наступний календарний рік.</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ОСП, який бере участь в регіоні координації відключень, розглядає отриманий запит про внесення змін до плану доступності. У разі недоцільності, він розглядає запит про внесення змін до плану доступності після завершення координації відключень на рік наперед  у </w:t>
            </w:r>
            <w:r w:rsidRPr="00215AB9">
              <w:rPr>
                <w:rFonts w:ascii="Times New Roman" w:eastAsia="Calibri" w:hAnsi="Times New Roman" w:cs="Times New Roman"/>
                <w:b/>
                <w:bCs/>
                <w:sz w:val="24"/>
                <w:szCs w:val="24"/>
              </w:rPr>
              <w:lastRenderedPageBreak/>
              <w:t>послідовності отримання запитів, застосовуючи порядок, встановлений відповідно до пункту 22 цієї глави.</w:t>
            </w:r>
          </w:p>
          <w:p w:rsidR="008C2D09" w:rsidRPr="00215AB9" w:rsidRDefault="008C2D09" w:rsidP="008C2D09">
            <w:pPr>
              <w:spacing w:before="0"/>
              <w:rPr>
                <w:rFonts w:ascii="Times New Roman" w:eastAsia="Calibri" w:hAnsi="Times New Roman" w:cs="Times New Roman"/>
                <w:b/>
                <w:bCs/>
                <w:sz w:val="24"/>
                <w:szCs w:val="24"/>
              </w:rPr>
            </w:pPr>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color w:val="548DD4" w:themeColor="text2" w:themeTint="99"/>
                <w:sz w:val="24"/>
                <w:szCs w:val="24"/>
              </w:rPr>
              <w:t xml:space="preserve">З метою формування плану доступності на рік наперед, до </w:t>
            </w:r>
            <w:r w:rsidRPr="00215AB9">
              <w:rPr>
                <w:rFonts w:ascii="Times New Roman" w:eastAsia="Calibri" w:hAnsi="Times New Roman" w:cs="Times New Roman"/>
                <w:b/>
                <w:bCs/>
                <w:sz w:val="24"/>
                <w:szCs w:val="24"/>
              </w:rPr>
              <w:t xml:space="preserve">1 серпня кожного календарного року, агент з планування відключень, крім ОСП, який бере участь в регіоні координації відключень, ОСР або ОМСР, повинен надати ОСП, який бере участь в регіоні координації відключень, і, у разі необхідності, ОСР або ОМСР, план доступності кожного з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 </w:t>
            </w:r>
            <w:r w:rsidRPr="00215AB9">
              <w:rPr>
                <w:rFonts w:ascii="Times New Roman" w:eastAsia="Calibri" w:hAnsi="Times New Roman" w:cs="Times New Roman"/>
                <w:b/>
                <w:bCs/>
                <w:sz w:val="24"/>
                <w:szCs w:val="24"/>
              </w:rPr>
              <w:t>активів</w:t>
            </w:r>
            <w:r w:rsidRPr="00215AB9">
              <w:rPr>
                <w:rFonts w:ascii="Times New Roman" w:eastAsia="Calibri" w:hAnsi="Times New Roman" w:cs="Times New Roman"/>
                <w:b/>
                <w:bCs/>
                <w:color w:val="548DD4" w:themeColor="text2" w:themeTint="99"/>
                <w:sz w:val="24"/>
                <w:szCs w:val="24"/>
              </w:rPr>
              <w:t>,</w:t>
            </w:r>
            <w:r w:rsidRPr="00215AB9">
              <w:rPr>
                <w:rFonts w:ascii="Times New Roman" w:eastAsia="Calibri" w:hAnsi="Times New Roman" w:cs="Times New Roman"/>
                <w:b/>
                <w:bCs/>
                <w:sz w:val="24"/>
                <w:szCs w:val="24"/>
              </w:rPr>
              <w:t xml:space="preserve"> що охоплює наступний календарний рік.</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ОСП, який бере участь в регіоні координації відключень, </w:t>
            </w:r>
            <w:r w:rsidRPr="00215AB9">
              <w:rPr>
                <w:rFonts w:ascii="Times New Roman" w:eastAsia="Calibri" w:hAnsi="Times New Roman" w:cs="Times New Roman"/>
                <w:b/>
                <w:bCs/>
                <w:sz w:val="24"/>
                <w:szCs w:val="24"/>
              </w:rPr>
              <w:lastRenderedPageBreak/>
              <w:t xml:space="preserve">розглядає отриманий запит про внесення змін до плану доступності. У разі недоцільності, він розглядає запит про внесення змін до плану доступності після завершення координації відключень на рік наперед  у послідовності отримання запитів, застосовуючи порядок, встановлений відповідно до пункту </w:t>
            </w:r>
            <w:r w:rsidRPr="00215AB9">
              <w:rPr>
                <w:rFonts w:ascii="Times New Roman" w:eastAsia="Calibri" w:hAnsi="Times New Roman" w:cs="Times New Roman"/>
                <w:b/>
                <w:bCs/>
                <w:strike/>
                <w:color w:val="548DD4" w:themeColor="text2" w:themeTint="99"/>
                <w:sz w:val="24"/>
                <w:szCs w:val="24"/>
              </w:rPr>
              <w:t>22</w:t>
            </w:r>
            <w:r w:rsidRPr="00215AB9">
              <w:rPr>
                <w:rFonts w:ascii="Times New Roman" w:eastAsia="Calibri" w:hAnsi="Times New Roman" w:cs="Times New Roman"/>
                <w:b/>
                <w:bCs/>
                <w:sz w:val="24"/>
                <w:szCs w:val="24"/>
              </w:rPr>
              <w:t xml:space="preserve"> </w:t>
            </w:r>
            <w:r w:rsidRPr="00215AB9">
              <w:rPr>
                <w:rFonts w:ascii="Times New Roman" w:eastAsia="Calibri" w:hAnsi="Times New Roman" w:cs="Times New Roman"/>
                <w:b/>
                <w:bCs/>
                <w:color w:val="548DD4" w:themeColor="text2" w:themeTint="99"/>
                <w:sz w:val="24"/>
                <w:szCs w:val="24"/>
              </w:rPr>
              <w:t xml:space="preserve">10.21 </w:t>
            </w:r>
            <w:r w:rsidRPr="00215AB9">
              <w:rPr>
                <w:rFonts w:ascii="Times New Roman" w:eastAsia="Calibri" w:hAnsi="Times New Roman" w:cs="Times New Roman"/>
                <w:b/>
                <w:bCs/>
                <w:sz w:val="24"/>
                <w:szCs w:val="24"/>
              </w:rPr>
              <w:t>цієї глави.</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 крім зміни «релевантного» на впливового»</w:t>
            </w:r>
          </w:p>
        </w:tc>
      </w:tr>
      <w:tr w:rsidR="008C2D09" w:rsidRPr="00215AB9" w:rsidTr="00285C7D">
        <w:trPr>
          <w:trHeight w:val="638"/>
        </w:trPr>
        <w:tc>
          <w:tcPr>
            <w:tcW w:w="4782" w:type="dxa"/>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bookmarkStart w:id="99" w:name="_Hlk150445413"/>
            <w:r w:rsidRPr="00215AB9">
              <w:rPr>
                <w:rFonts w:ascii="Times New Roman" w:eastAsia="Calibri" w:hAnsi="Times New Roman" w:cs="Times New Roman"/>
                <w:b/>
                <w:bCs/>
                <w:sz w:val="24"/>
                <w:szCs w:val="24"/>
              </w:rPr>
              <w:t>10.16. Координація на рік наперед статусу доступності релевантних активів, для яких агент з планування відключень не є ОСП, який бере участь в регіоні координації відключень, а також не є OСР або ОМСР.</w:t>
            </w:r>
          </w:p>
        </w:tc>
        <w:tc>
          <w:tcPr>
            <w:tcW w:w="3970" w:type="dxa"/>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p>
        </w:tc>
        <w:tc>
          <w:tcPr>
            <w:tcW w:w="3546" w:type="dxa"/>
            <w:gridSpan w:val="2"/>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p>
        </w:tc>
        <w:bookmarkEnd w:id="99"/>
        <w:tc>
          <w:tcPr>
            <w:tcW w:w="3467" w:type="dxa"/>
            <w:gridSpan w:val="2"/>
            <w:shd w:val="clear" w:color="auto" w:fill="EAF1DD" w:themeFill="accent3" w:themeFillTint="33"/>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702"/>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00" w:name="_Hlk150445421"/>
            <w:r w:rsidRPr="00215AB9">
              <w:rPr>
                <w:rFonts w:ascii="Times New Roman" w:eastAsia="Calibri" w:hAnsi="Times New Roman" w:cs="Times New Roman"/>
                <w:b/>
                <w:sz w:val="24"/>
                <w:szCs w:val="24"/>
              </w:rPr>
              <w:t>10.16.1. Кожен ОСП оцінює можливість виникнення несумісностей планування відключень на рік наперед за планами доступності, отриманими у відповідності з пунктом 15 цієї глави.</w:t>
            </w:r>
            <w:bookmarkEnd w:id="100"/>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Кожен ОСП оцінює можливість виникнення несумісностей планування відключень на рік наперед за планами доступності, отриманими у відповідності з пунктом </w:t>
            </w:r>
            <w:r w:rsidRPr="00215AB9">
              <w:rPr>
                <w:rFonts w:ascii="Times New Roman" w:eastAsia="Calibri" w:hAnsi="Times New Roman" w:cs="Times New Roman"/>
                <w:b/>
                <w:strike/>
                <w:color w:val="548DD4" w:themeColor="text2" w:themeTint="99"/>
                <w:sz w:val="24"/>
                <w:szCs w:val="24"/>
              </w:rPr>
              <w:t>15</w:t>
            </w:r>
            <w:r w:rsidRPr="00215AB9">
              <w:rPr>
                <w:rFonts w:ascii="Times New Roman" w:eastAsia="Calibri" w:hAnsi="Times New Roman" w:cs="Times New Roman"/>
                <w:b/>
                <w:sz w:val="24"/>
                <w:szCs w:val="24"/>
              </w:rPr>
              <w:t xml:space="preserve"> </w:t>
            </w:r>
            <w:r w:rsidRPr="00215AB9">
              <w:rPr>
                <w:rFonts w:ascii="Times New Roman" w:eastAsia="Calibri" w:hAnsi="Times New Roman" w:cs="Times New Roman"/>
                <w:b/>
                <w:color w:val="548DD4" w:themeColor="text2" w:themeTint="99"/>
                <w:sz w:val="24"/>
                <w:szCs w:val="24"/>
              </w:rPr>
              <w:t xml:space="preserve">10.15 </w:t>
            </w:r>
            <w:r w:rsidRPr="00215AB9">
              <w:rPr>
                <w:rFonts w:ascii="Times New Roman" w:eastAsia="Calibri" w:hAnsi="Times New Roman" w:cs="Times New Roman"/>
                <w:b/>
                <w:sz w:val="24"/>
                <w:szCs w:val="24"/>
              </w:rPr>
              <w:t>цієї глави.</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1717"/>
        </w:trPr>
        <w:tc>
          <w:tcPr>
            <w:tcW w:w="4782" w:type="dxa"/>
            <w:vMerge w:val="restart"/>
            <w:shd w:val="clear" w:color="auto" w:fill="auto"/>
          </w:tcPr>
          <w:p w:rsidR="008C2D09" w:rsidRPr="00215AB9" w:rsidRDefault="008C2D09" w:rsidP="008C2D09">
            <w:pPr>
              <w:spacing w:before="0"/>
              <w:rPr>
                <w:rFonts w:ascii="Times New Roman" w:eastAsia="Calibri" w:hAnsi="Times New Roman" w:cs="Times New Roman"/>
                <w:b/>
                <w:sz w:val="24"/>
                <w:szCs w:val="24"/>
              </w:rPr>
            </w:pPr>
            <w:bookmarkStart w:id="101" w:name="_Hlk150445430"/>
            <w:r w:rsidRPr="00215AB9">
              <w:rPr>
                <w:rFonts w:ascii="Times New Roman" w:eastAsia="Calibri" w:hAnsi="Times New Roman" w:cs="Times New Roman"/>
                <w:b/>
                <w:sz w:val="24"/>
                <w:szCs w:val="24"/>
              </w:rPr>
              <w:t>10.16.2. Якщо ОСП виявляє несумісності планування відключень, він дотримується такого порядку:</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інформує кожного причетного агента з планування відключень щодо умов, які він повинен виконати для зменшення впливу виявлених несумісностей планування відключень;</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 може надати запит, щоб один або декілька агентів з планування відключень надали альтернативний план </w:t>
            </w:r>
            <w:r w:rsidRPr="00215AB9">
              <w:rPr>
                <w:rFonts w:ascii="Times New Roman" w:eastAsia="Calibri" w:hAnsi="Times New Roman" w:cs="Times New Roman"/>
                <w:b/>
                <w:sz w:val="24"/>
                <w:szCs w:val="24"/>
              </w:rPr>
              <w:lastRenderedPageBreak/>
              <w:t>доступності; і</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sz w:val="24"/>
                <w:szCs w:val="24"/>
              </w:rPr>
              <w:t>- здійснює повторну оцінку відповідно до підпункту 1 цього пункту, з метою визначення, чи залишилися несумісності планування відключень.</w:t>
            </w:r>
            <w:bookmarkEnd w:id="101"/>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Якщо ОСП виявляє несумісності планування відключень, він дотримується такого порядку:</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інформує кожного причетного агента з планування відключень щодо умов, які він повинен виконати для зменшення впливу виявлених несумісностей планування відключень;</w:t>
            </w:r>
          </w:p>
          <w:p w:rsidR="008C2D09" w:rsidRPr="00215AB9" w:rsidRDefault="008C2D09" w:rsidP="008C2D09">
            <w:pPr>
              <w:spacing w:before="0"/>
              <w:rPr>
                <w:rFonts w:ascii="Times New Roman" w:eastAsia="Calibri" w:hAnsi="Times New Roman" w:cs="Times New Roman"/>
                <w:b/>
                <w:strike/>
                <w:sz w:val="24"/>
                <w:szCs w:val="24"/>
              </w:rPr>
            </w:pPr>
            <w:r w:rsidRPr="00215AB9">
              <w:rPr>
                <w:rFonts w:ascii="Times New Roman" w:eastAsia="Calibri" w:hAnsi="Times New Roman" w:cs="Times New Roman"/>
                <w:b/>
                <w:sz w:val="24"/>
                <w:szCs w:val="24"/>
              </w:rPr>
              <w:t xml:space="preserve">- може надати запит, щоб один або </w:t>
            </w:r>
            <w:r w:rsidRPr="00215AB9">
              <w:rPr>
                <w:rFonts w:ascii="Times New Roman" w:eastAsia="Calibri" w:hAnsi="Times New Roman" w:cs="Times New Roman"/>
                <w:b/>
                <w:sz w:val="24"/>
                <w:szCs w:val="24"/>
              </w:rPr>
              <w:lastRenderedPageBreak/>
              <w:t xml:space="preserve">декілька агентів з планування відключень надали альтернативний план доступності; </w:t>
            </w:r>
            <w:r w:rsidRPr="00215AB9">
              <w:rPr>
                <w:rFonts w:ascii="Times New Roman" w:eastAsia="Calibri" w:hAnsi="Times New Roman" w:cs="Times New Roman"/>
                <w:b/>
                <w:strike/>
                <w:color w:val="548DD4" w:themeColor="text2" w:themeTint="99"/>
                <w:sz w:val="24"/>
                <w:szCs w:val="24"/>
              </w:rPr>
              <w:t>і</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 здійснює повторну оцінку відповідно до підпункту </w:t>
            </w:r>
            <w:r w:rsidRPr="00215AB9">
              <w:rPr>
                <w:rFonts w:ascii="Times New Roman" w:eastAsia="Calibri" w:hAnsi="Times New Roman" w:cs="Times New Roman"/>
                <w:b/>
                <w:strike/>
                <w:color w:val="548DD4" w:themeColor="text2" w:themeTint="99"/>
                <w:sz w:val="24"/>
                <w:szCs w:val="24"/>
              </w:rPr>
              <w:t>1</w:t>
            </w:r>
            <w:r w:rsidRPr="00215AB9">
              <w:rPr>
                <w:rFonts w:ascii="Times New Roman" w:eastAsia="Calibri" w:hAnsi="Times New Roman" w:cs="Times New Roman"/>
                <w:b/>
                <w:sz w:val="24"/>
                <w:szCs w:val="24"/>
              </w:rPr>
              <w:t xml:space="preserve"> </w:t>
            </w:r>
            <w:r w:rsidRPr="00215AB9">
              <w:rPr>
                <w:rFonts w:ascii="Times New Roman" w:eastAsia="Calibri" w:hAnsi="Times New Roman" w:cs="Times New Roman"/>
                <w:b/>
                <w:color w:val="548DD4" w:themeColor="text2" w:themeTint="99"/>
                <w:sz w:val="24"/>
                <w:szCs w:val="24"/>
              </w:rPr>
              <w:t xml:space="preserve">10.16.1 </w:t>
            </w:r>
            <w:r w:rsidRPr="00215AB9">
              <w:rPr>
                <w:rFonts w:ascii="Times New Roman" w:eastAsia="Calibri" w:hAnsi="Times New Roman" w:cs="Times New Roman"/>
                <w:b/>
                <w:sz w:val="24"/>
                <w:szCs w:val="24"/>
              </w:rPr>
              <w:t>цього пункту, з метою визначення, чи залишилися несумісності планування відключень.</w:t>
            </w:r>
          </w:p>
        </w:tc>
        <w:tc>
          <w:tcPr>
            <w:tcW w:w="3486" w:type="dxa"/>
          </w:tcPr>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rPr>
                <w:rFonts w:ascii="Times New Roman" w:eastAsia="Calibri" w:hAnsi="Times New Roman" w:cs="Times New Roman"/>
                <w:b/>
                <w:bCs/>
                <w:sz w:val="24"/>
                <w:szCs w:val="24"/>
              </w:rPr>
            </w:pPr>
          </w:p>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lastRenderedPageBreak/>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1717"/>
        </w:trPr>
        <w:tc>
          <w:tcPr>
            <w:tcW w:w="4782" w:type="dxa"/>
            <w:vMerge/>
            <w:shd w:val="clear" w:color="auto" w:fill="auto"/>
          </w:tcPr>
          <w:p w:rsidR="008C2D09" w:rsidRPr="00215AB9" w:rsidRDefault="008C2D09" w:rsidP="008C2D09">
            <w:pPr>
              <w:spacing w:before="0"/>
              <w:rPr>
                <w:rFonts w:ascii="Times New Roman" w:eastAsia="Calibri" w:hAnsi="Times New Roman" w:cs="Times New Roman"/>
                <w:b/>
                <w:sz w:val="24"/>
                <w:szCs w:val="24"/>
              </w:rPr>
            </w:pPr>
          </w:p>
        </w:tc>
        <w:tc>
          <w:tcPr>
            <w:tcW w:w="4030" w:type="dxa"/>
            <w:gridSpan w:val="2"/>
          </w:tcPr>
          <w:p w:rsidR="008C2D09" w:rsidRPr="00215AB9" w:rsidRDefault="008C2D09" w:rsidP="008C2D09">
            <w:pPr>
              <w:spacing w:before="0"/>
              <w:ind w:firstLine="176"/>
              <w:rPr>
                <w:rFonts w:ascii="Times New Roman" w:eastAsia="Calibri" w:hAnsi="Times New Roman" w:cs="Times New Roman"/>
                <w:b/>
                <w:bCs/>
                <w:sz w:val="24"/>
                <w:szCs w:val="24"/>
              </w:rPr>
            </w:pPr>
          </w:p>
        </w:tc>
        <w:tc>
          <w:tcPr>
            <w:tcW w:w="3486" w:type="dxa"/>
          </w:tcPr>
          <w:p w:rsidR="008C2D09" w:rsidRPr="00215AB9" w:rsidRDefault="008C2D09" w:rsidP="008C2D09">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pStyle w:val="a7"/>
              <w:spacing w:before="0"/>
              <w:ind w:firstLine="609"/>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 xml:space="preserve">Фактично зазаначеним пунком прописується механізм формування графіку ремонтів генеруючими одиницями. </w:t>
            </w:r>
          </w:p>
          <w:p w:rsidR="008C2D09" w:rsidRPr="00DD72B6" w:rsidRDefault="008C2D09" w:rsidP="008C2D09">
            <w:pPr>
              <w:spacing w:before="0"/>
              <w:ind w:firstLine="609"/>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 xml:space="preserve">Однак, не визначені критерії за якими будуть врегульовані </w:t>
            </w:r>
            <w:r>
              <w:rPr>
                <w:rFonts w:ascii="Times New Roman" w:eastAsia="Calibri" w:hAnsi="Times New Roman" w:cs="Times New Roman"/>
                <w:bCs/>
                <w:sz w:val="24"/>
                <w:szCs w:val="24"/>
              </w:rPr>
              <w:t>спірні моменти в разі наявності</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tc>
      </w:tr>
      <w:tr w:rsidR="008C2D09" w:rsidRPr="00215AB9" w:rsidTr="00333361">
        <w:trPr>
          <w:trHeight w:val="835"/>
        </w:trPr>
        <w:tc>
          <w:tcPr>
            <w:tcW w:w="4782" w:type="dxa"/>
            <w:shd w:val="clear" w:color="auto" w:fill="auto"/>
          </w:tcPr>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10.16.3. Після запиту ОСП відповідно до підпункту 10.16.2 цього пункту про альтернативний план доступності, у разі ненадання агентом з планування відключень альтернативного плану доступності, спрямованого на зменшення впливу несумісностей планування відключень, ОСП розробляє альтернативний план доступності, який:</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враховує вплив, про який звітують причетні агенти з планування відключень, а також OСР або ОМСР, де це доречно;</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обмежує лише ті зміни альтернативного плану доступності, які є строго необхідні для зменшення впливу несумісностей планування відключень;</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sz w:val="24"/>
                <w:szCs w:val="24"/>
              </w:rPr>
              <w:t xml:space="preserve">- інформує регуляторні органи, </w:t>
            </w:r>
            <w:r w:rsidRPr="00215AB9">
              <w:rPr>
                <w:rFonts w:ascii="Times New Roman" w:eastAsia="Calibri" w:hAnsi="Times New Roman" w:cs="Times New Roman"/>
                <w:b/>
                <w:sz w:val="24"/>
                <w:szCs w:val="24"/>
              </w:rPr>
              <w:lastRenderedPageBreak/>
              <w:t>причетних ОСР і ОМСР, у разі необхідності, і причетних агентів з планування відключень про альтернативний план доступності, в тому числі про причини його створення, а також вплив, про який звітують причетні агенти з планування відключень і, де це доречно, ОСР або ОМСР.</w:t>
            </w:r>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Після запиту ОСП відповідно до підпункту 10.16.2 цього пункту про альтернативний план доступності, у разі ненадання агентом з планування відключень альтернативного плану доступності, спрямованого на зменшення впливу несумісностей планування відключень, ОСП розробляє альтернативний план доступності, який:</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враховує вплив, про який звітують причетні агенти з планування відключень, а також OСР або ОМСР, де це доречно;</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 обмежує лише ті зміни альтернативного плану </w:t>
            </w:r>
            <w:r w:rsidRPr="00215AB9">
              <w:rPr>
                <w:rFonts w:ascii="Times New Roman" w:eastAsia="Calibri" w:hAnsi="Times New Roman" w:cs="Times New Roman"/>
                <w:b/>
                <w:sz w:val="24"/>
                <w:szCs w:val="24"/>
              </w:rPr>
              <w:lastRenderedPageBreak/>
              <w:t>доступності, які є строго необхідні для зменшення впливу несумісностей планування відключень;</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 інформує </w:t>
            </w:r>
            <w:r w:rsidRPr="00215AB9">
              <w:rPr>
                <w:rFonts w:ascii="Times New Roman" w:eastAsia="Calibri" w:hAnsi="Times New Roman" w:cs="Times New Roman"/>
                <w:b/>
                <w:strike/>
                <w:color w:val="548DD4" w:themeColor="text2" w:themeTint="99"/>
                <w:sz w:val="24"/>
                <w:szCs w:val="24"/>
              </w:rPr>
              <w:t xml:space="preserve">регуляторні органи </w:t>
            </w:r>
            <w:r w:rsidRPr="00215AB9">
              <w:rPr>
                <w:rFonts w:ascii="Times New Roman" w:eastAsia="Calibri" w:hAnsi="Times New Roman" w:cs="Times New Roman"/>
                <w:b/>
                <w:color w:val="548DD4" w:themeColor="text2" w:themeTint="99"/>
                <w:sz w:val="24"/>
                <w:szCs w:val="24"/>
              </w:rPr>
              <w:t>Регулятор</w:t>
            </w:r>
            <w:r w:rsidRPr="00215AB9">
              <w:rPr>
                <w:rFonts w:ascii="Times New Roman" w:eastAsia="Calibri" w:hAnsi="Times New Roman" w:cs="Times New Roman"/>
                <w:b/>
                <w:strike/>
                <w:color w:val="548DD4" w:themeColor="text2" w:themeTint="99"/>
                <w:sz w:val="24"/>
                <w:szCs w:val="24"/>
              </w:rPr>
              <w:t>а</w:t>
            </w:r>
            <w:r w:rsidRPr="00215AB9">
              <w:rPr>
                <w:rFonts w:ascii="Times New Roman" w:eastAsia="Calibri" w:hAnsi="Times New Roman" w:cs="Times New Roman"/>
                <w:b/>
                <w:color w:val="548DD4" w:themeColor="text2" w:themeTint="99"/>
                <w:sz w:val="24"/>
                <w:szCs w:val="24"/>
              </w:rPr>
              <w:t>,</w:t>
            </w:r>
            <w:r w:rsidRPr="00215AB9">
              <w:rPr>
                <w:rFonts w:ascii="Times New Roman" w:eastAsia="Calibri" w:hAnsi="Times New Roman" w:cs="Times New Roman"/>
                <w:b/>
                <w:sz w:val="24"/>
                <w:szCs w:val="24"/>
              </w:rPr>
              <w:t xml:space="preserve"> причетних ОСР і ОМСР, у разі необхідності, і причетних агентів з планування відключень про альтернативний план доступності, в тому числі про причини його створення, а також вплив, про який звітують причетні агенти з планування відключень і, де це доречно, ОСР або ОМСР.</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810"/>
        </w:trPr>
        <w:tc>
          <w:tcPr>
            <w:tcW w:w="4782" w:type="dxa"/>
            <w:shd w:val="clear" w:color="auto" w:fill="auto"/>
          </w:tcPr>
          <w:p w:rsidR="008C2D09" w:rsidRPr="00215AB9" w:rsidRDefault="008C2D09" w:rsidP="008C2D09">
            <w:pPr>
              <w:spacing w:before="0"/>
              <w:ind w:firstLine="176"/>
              <w:rPr>
                <w:rFonts w:ascii="Times New Roman" w:eastAsia="Calibri" w:hAnsi="Times New Roman" w:cs="Times New Roman"/>
                <w:b/>
                <w:bCs/>
                <w:sz w:val="24"/>
                <w:szCs w:val="24"/>
              </w:rPr>
            </w:pPr>
            <w:bookmarkStart w:id="102" w:name="_Hlk150445470"/>
            <w:r w:rsidRPr="00215AB9">
              <w:rPr>
                <w:rFonts w:ascii="Times New Roman" w:eastAsia="Calibri" w:hAnsi="Times New Roman" w:cs="Times New Roman"/>
                <w:b/>
                <w:bCs/>
                <w:sz w:val="24"/>
                <w:szCs w:val="24"/>
              </w:rPr>
              <w:t>10.</w:t>
            </w:r>
            <w:r w:rsidRPr="00215AB9">
              <w:rPr>
                <w:rFonts w:ascii="Times New Roman" w:eastAsia="Calibri" w:hAnsi="Times New Roman" w:cs="Times New Roman"/>
                <w:b/>
                <w:sz w:val="24"/>
                <w:szCs w:val="24"/>
              </w:rPr>
              <w:t>17. Координація на рік наперед статусу доступності релевантних активів, для яких агент  з планування відключень є ОСП, який бере участь у регіоні координації відключень, ОСР або ОМСР.</w:t>
            </w:r>
            <w:bookmarkEnd w:id="102"/>
            <w:r w:rsidRPr="00215AB9">
              <w:rPr>
                <w:rFonts w:ascii="Times New Roman" w:eastAsia="Calibri" w:hAnsi="Times New Roman" w:cs="Times New Roman"/>
                <w:b/>
                <w:sz w:val="24"/>
                <w:szCs w:val="24"/>
              </w:rPr>
              <w:t xml:space="preserve"> (</w:t>
            </w:r>
            <w:r w:rsidRPr="00215AB9">
              <w:rPr>
                <w:rFonts w:ascii="Times New Roman" w:eastAsia="Calibri" w:hAnsi="Times New Roman" w:cs="Times New Roman"/>
                <w:b/>
                <w:bCs/>
                <w:sz w:val="24"/>
                <w:szCs w:val="24"/>
              </w:rPr>
              <w:t xml:space="preserve"> НЕК «Укренерго»)</w:t>
            </w:r>
          </w:p>
        </w:tc>
        <w:tc>
          <w:tcPr>
            <w:tcW w:w="4030" w:type="dxa"/>
            <w:gridSpan w:val="2"/>
            <w:shd w:val="clear" w:color="auto" w:fill="auto"/>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176"/>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10.</w:t>
            </w:r>
            <w:r w:rsidRPr="00215AB9">
              <w:rPr>
                <w:rFonts w:ascii="Times New Roman" w:eastAsia="Calibri" w:hAnsi="Times New Roman" w:cs="Times New Roman"/>
                <w:b/>
                <w:sz w:val="24"/>
                <w:szCs w:val="24"/>
              </w:rPr>
              <w:t xml:space="preserve">17. Координація на рік наперед статусу доступності </w:t>
            </w:r>
            <w:r w:rsidRPr="00215AB9">
              <w:rPr>
                <w:rFonts w:ascii="Times New Roman" w:eastAsia="Calibri" w:hAnsi="Times New Roman" w:cs="Times New Roman"/>
                <w:b/>
                <w:strike/>
                <w:color w:val="548DD4" w:themeColor="text2" w:themeTint="99"/>
                <w:sz w:val="24"/>
                <w:szCs w:val="24"/>
              </w:rPr>
              <w:t>релевантних</w:t>
            </w:r>
            <w:r w:rsidRPr="00215AB9">
              <w:rPr>
                <w:rFonts w:ascii="Times New Roman" w:eastAsia="Calibri" w:hAnsi="Times New Roman" w:cs="Times New Roman"/>
                <w:b/>
                <w:color w:val="548DD4" w:themeColor="text2" w:themeTint="99"/>
                <w:sz w:val="24"/>
                <w:szCs w:val="24"/>
              </w:rPr>
              <w:t xml:space="preserve"> впливових </w:t>
            </w:r>
            <w:r w:rsidRPr="00215AB9">
              <w:rPr>
                <w:rFonts w:ascii="Times New Roman" w:eastAsia="Calibri" w:hAnsi="Times New Roman" w:cs="Times New Roman"/>
                <w:b/>
                <w:sz w:val="24"/>
                <w:szCs w:val="24"/>
              </w:rPr>
              <w:t xml:space="preserve">активів, для яких </w:t>
            </w:r>
            <w:r w:rsidRPr="00215AB9">
              <w:rPr>
                <w:rFonts w:ascii="Times New Roman" w:eastAsia="Calibri" w:hAnsi="Times New Roman" w:cs="Times New Roman"/>
                <w:b/>
                <w:strike/>
                <w:color w:val="548DD4" w:themeColor="text2" w:themeTint="99"/>
                <w:sz w:val="24"/>
                <w:szCs w:val="24"/>
              </w:rPr>
              <w:t xml:space="preserve">агент </w:t>
            </w:r>
            <w:r w:rsidRPr="00215AB9">
              <w:rPr>
                <w:rFonts w:ascii="Times New Roman" w:eastAsia="Calibri" w:hAnsi="Times New Roman" w:cs="Times New Roman"/>
                <w:b/>
                <w:sz w:val="24"/>
                <w:szCs w:val="24"/>
              </w:rPr>
              <w:t xml:space="preserve"> </w:t>
            </w:r>
            <w:r w:rsidRPr="00215AB9">
              <w:rPr>
                <w:rFonts w:ascii="Times New Roman" w:eastAsia="Calibri" w:hAnsi="Times New Roman" w:cs="Times New Roman"/>
                <w:b/>
                <w:color w:val="548DD4" w:themeColor="text2" w:themeTint="99"/>
                <w:sz w:val="24"/>
                <w:szCs w:val="24"/>
              </w:rPr>
              <w:t>агентом</w:t>
            </w:r>
            <w:r w:rsidRPr="00215AB9">
              <w:rPr>
                <w:rFonts w:ascii="Times New Roman" w:eastAsia="Calibri" w:hAnsi="Times New Roman" w:cs="Times New Roman"/>
                <w:b/>
                <w:sz w:val="24"/>
                <w:szCs w:val="24"/>
              </w:rPr>
              <w:t xml:space="preserve"> з планування відключень є ОСП, який бере участь у регіоні координації відключень, ОСР або ОМСР. </w:t>
            </w:r>
          </w:p>
        </w:tc>
        <w:tc>
          <w:tcPr>
            <w:tcW w:w="3486" w:type="dxa"/>
            <w:shd w:val="clear" w:color="auto" w:fill="auto"/>
          </w:tcPr>
          <w:p w:rsidR="008C2D09" w:rsidRPr="00215AB9" w:rsidRDefault="008C2D09" w:rsidP="008C2D09">
            <w:pPr>
              <w:spacing w:before="0"/>
              <w:ind w:firstLine="176"/>
              <w:rPr>
                <w:rFonts w:ascii="Times New Roman" w:eastAsia="Calibri" w:hAnsi="Times New Roman" w:cs="Times New Roman"/>
                <w:b/>
                <w:bCs/>
                <w:sz w:val="24"/>
                <w:szCs w:val="24"/>
              </w:rPr>
            </w:pP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701"/>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03" w:name="_Hlk150445490"/>
            <w:r w:rsidRPr="00215AB9">
              <w:rPr>
                <w:rFonts w:ascii="Times New Roman" w:eastAsia="Calibri" w:hAnsi="Times New Roman" w:cs="Times New Roman"/>
                <w:b/>
                <w:bCs/>
                <w:sz w:val="24"/>
                <w:szCs w:val="24"/>
              </w:rPr>
              <w:t>10.17.2. Кожен ОСП, ОСР і ОМСР повинен планувати статус доступності релевантних елементів мережі, в яких він виконує обов’язки агента з планування відключень і які не з’єднують різні області регулювання, ґрунтуючись на планах доступності, складених відповідно до підпункту 1 цього пункту</w:t>
            </w:r>
            <w:bookmarkEnd w:id="103"/>
            <w:r w:rsidRPr="00215AB9">
              <w:rPr>
                <w:rFonts w:ascii="Times New Roman" w:eastAsia="Calibri" w:hAnsi="Times New Roman" w:cs="Times New Roman"/>
                <w:b/>
                <w:bCs/>
                <w:sz w:val="24"/>
                <w:szCs w:val="24"/>
              </w:rPr>
              <w:t>.</w:t>
            </w:r>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Кожен ОСП, ОСР і ОМСР повинен планувати статус доступності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w:t>
            </w:r>
            <w:r w:rsidRPr="00215AB9">
              <w:rPr>
                <w:rFonts w:ascii="Times New Roman" w:eastAsia="Calibri" w:hAnsi="Times New Roman" w:cs="Times New Roman"/>
                <w:b/>
                <w:bCs/>
                <w:sz w:val="24"/>
                <w:szCs w:val="24"/>
              </w:rPr>
              <w:t xml:space="preserve"> елементів мережі, в яких він виконує обов’язки агента з планування відключень і які не з’єднують різні області регулювання, ґрунтуючись на планах доступності, складених відповідно до підпункту </w:t>
            </w:r>
            <w:r w:rsidRPr="00215AB9">
              <w:rPr>
                <w:rFonts w:ascii="Times New Roman" w:eastAsia="Calibri" w:hAnsi="Times New Roman" w:cs="Times New Roman"/>
                <w:b/>
                <w:bCs/>
                <w:strike/>
                <w:color w:val="548DD4" w:themeColor="text2" w:themeTint="99"/>
                <w:sz w:val="24"/>
                <w:szCs w:val="24"/>
              </w:rPr>
              <w:t>1</w:t>
            </w:r>
            <w:r w:rsidRPr="00215AB9">
              <w:rPr>
                <w:rFonts w:ascii="Times New Roman" w:eastAsia="Calibri" w:hAnsi="Times New Roman" w:cs="Times New Roman"/>
                <w:b/>
                <w:bCs/>
                <w:sz w:val="24"/>
                <w:szCs w:val="24"/>
              </w:rPr>
              <w:t xml:space="preserve"> </w:t>
            </w:r>
            <w:r w:rsidRPr="00215AB9">
              <w:rPr>
                <w:rFonts w:ascii="Times New Roman" w:eastAsia="Calibri" w:hAnsi="Times New Roman" w:cs="Times New Roman"/>
                <w:b/>
                <w:bCs/>
                <w:color w:val="548DD4" w:themeColor="text2" w:themeTint="99"/>
                <w:sz w:val="24"/>
                <w:szCs w:val="24"/>
              </w:rPr>
              <w:t>10.17.1</w:t>
            </w:r>
            <w:r w:rsidRPr="00215AB9">
              <w:rPr>
                <w:rFonts w:ascii="Times New Roman" w:eastAsia="Calibri" w:hAnsi="Times New Roman" w:cs="Times New Roman"/>
                <w:b/>
                <w:bCs/>
                <w:sz w:val="24"/>
                <w:szCs w:val="24"/>
              </w:rPr>
              <w:t xml:space="preserve"> цього пункту.</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 крім зміни нумерації</w:t>
            </w:r>
          </w:p>
        </w:tc>
      </w:tr>
      <w:tr w:rsidR="008C2D09" w:rsidRPr="00215AB9" w:rsidTr="00285C7D">
        <w:trPr>
          <w:trHeight w:val="112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04" w:name="_Hlk150445502"/>
            <w:r w:rsidRPr="00215AB9">
              <w:rPr>
                <w:rFonts w:ascii="Times New Roman" w:eastAsia="Calibri" w:hAnsi="Times New Roman" w:cs="Times New Roman"/>
                <w:b/>
                <w:bCs/>
                <w:sz w:val="24"/>
                <w:szCs w:val="24"/>
              </w:rPr>
              <w:lastRenderedPageBreak/>
              <w:t>10.17.3. При встановленні статусу доступності релевантних елементів мережі відповідно до підпунктів 10.17.1 і 10.17.2 цього пункту, ОСП, ОСР і ОМСР зобов'язуються:</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мінімізувати вплив на ринок, зі збереженням операційної безпеки; і</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ґрунтуватися на планах доступності, наданих і складених відповідно до пункту 15 цієї глави.</w:t>
            </w:r>
            <w:bookmarkEnd w:id="104"/>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При встановленні статусу доступності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w:t>
            </w:r>
            <w:r w:rsidRPr="00215AB9">
              <w:rPr>
                <w:rFonts w:ascii="Times New Roman" w:eastAsia="Calibri" w:hAnsi="Times New Roman" w:cs="Times New Roman"/>
                <w:b/>
                <w:bCs/>
                <w:sz w:val="24"/>
                <w:szCs w:val="24"/>
              </w:rPr>
              <w:t xml:space="preserve"> елементів мережі відповідно до підпунктів 10.17.1 і 10.17.2 цього пункту, ОСП, ОСР і ОМСР зобов'язуються:</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 мінімізувати вплив на </w:t>
            </w:r>
            <w:r w:rsidRPr="00215AB9">
              <w:rPr>
                <w:rFonts w:ascii="Times New Roman" w:eastAsia="Calibri" w:hAnsi="Times New Roman" w:cs="Times New Roman"/>
                <w:b/>
                <w:bCs/>
                <w:color w:val="548DD4" w:themeColor="text2" w:themeTint="99"/>
                <w:sz w:val="24"/>
                <w:szCs w:val="24"/>
              </w:rPr>
              <w:t>ринок</w:t>
            </w:r>
            <w:r w:rsidRPr="00215AB9">
              <w:rPr>
                <w:rFonts w:ascii="Times New Roman" w:eastAsia="Calibri" w:hAnsi="Times New Roman" w:cs="Times New Roman"/>
                <w:b/>
                <w:bCs/>
                <w:sz w:val="24"/>
                <w:szCs w:val="24"/>
              </w:rPr>
              <w:t>, зі збереженням операційної безпеки; і</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 ґрунтуватися на планах доступності, наданих і складених відповідно до пункту </w:t>
            </w:r>
            <w:r w:rsidRPr="00215AB9">
              <w:rPr>
                <w:rFonts w:ascii="Times New Roman" w:eastAsia="Calibri" w:hAnsi="Times New Roman" w:cs="Times New Roman"/>
                <w:b/>
                <w:bCs/>
                <w:strike/>
                <w:color w:val="548DD4" w:themeColor="text2" w:themeTint="99"/>
                <w:sz w:val="24"/>
                <w:szCs w:val="24"/>
              </w:rPr>
              <w:t>15</w:t>
            </w:r>
            <w:r w:rsidRPr="00215AB9">
              <w:rPr>
                <w:rFonts w:ascii="Times New Roman" w:eastAsia="Calibri" w:hAnsi="Times New Roman" w:cs="Times New Roman"/>
                <w:b/>
                <w:bCs/>
                <w:color w:val="548DD4" w:themeColor="text2" w:themeTint="99"/>
                <w:sz w:val="24"/>
                <w:szCs w:val="24"/>
              </w:rPr>
              <w:t xml:space="preserve"> 10.15 </w:t>
            </w:r>
            <w:r w:rsidRPr="00215AB9">
              <w:rPr>
                <w:rFonts w:ascii="Times New Roman" w:eastAsia="Calibri" w:hAnsi="Times New Roman" w:cs="Times New Roman"/>
                <w:b/>
                <w:bCs/>
                <w:sz w:val="24"/>
                <w:szCs w:val="24"/>
              </w:rPr>
              <w:t>цієї глави.</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8C2D09" w:rsidRPr="00215AB9" w:rsidRDefault="008C2D09" w:rsidP="008C2D09">
            <w:pPr>
              <w:spacing w:before="0"/>
              <w:ind w:firstLine="567"/>
              <w:rPr>
                <w:rFonts w:ascii="Times New Roman" w:hAnsi="Times New Roman" w:cs="Times New Roman"/>
                <w:bCs/>
                <w:sz w:val="24"/>
                <w:szCs w:val="24"/>
              </w:rPr>
            </w:pPr>
          </w:p>
          <w:p w:rsidR="008C2D09" w:rsidRPr="00215AB9" w:rsidRDefault="008C2D09" w:rsidP="008C2D09">
            <w:pPr>
              <w:spacing w:before="0"/>
              <w:ind w:firstLine="567"/>
              <w:rPr>
                <w:rFonts w:ascii="Times New Roman" w:hAnsi="Times New Roman" w:cs="Times New Roman"/>
                <w:bCs/>
                <w:sz w:val="24"/>
                <w:szCs w:val="24"/>
              </w:rPr>
            </w:pPr>
          </w:p>
          <w:p w:rsidR="008C2D09" w:rsidRPr="00953F2E" w:rsidRDefault="008C2D09" w:rsidP="008C2D09">
            <w:pPr>
              <w:spacing w:before="0"/>
              <w:rPr>
                <w:rFonts w:ascii="Times New Roman" w:hAnsi="Times New Roman" w:cs="Times New Roman"/>
                <w:bCs/>
                <w:sz w:val="24"/>
                <w:szCs w:val="24"/>
              </w:rPr>
            </w:pPr>
            <w:r w:rsidRPr="00953F2E">
              <w:rPr>
                <w:rFonts w:ascii="Times New Roman" w:hAnsi="Times New Roman" w:cs="Times New Roman"/>
                <w:bCs/>
                <w:sz w:val="24"/>
                <w:szCs w:val="24"/>
              </w:rPr>
              <w:t>Необхідно уточнити поняття «ринок».</w:t>
            </w:r>
          </w:p>
          <w:p w:rsidR="008C2D09" w:rsidRPr="00953F2E" w:rsidRDefault="008C2D09" w:rsidP="008C2D09">
            <w:pPr>
              <w:spacing w:before="0"/>
              <w:rPr>
                <w:rFonts w:ascii="Times New Roman" w:eastAsia="Calibri" w:hAnsi="Times New Roman" w:cs="Times New Roman"/>
                <w:bCs/>
                <w:sz w:val="24"/>
                <w:szCs w:val="24"/>
              </w:rPr>
            </w:pPr>
            <w:r w:rsidRPr="00953F2E">
              <w:rPr>
                <w:rFonts w:ascii="Times New Roman" w:eastAsia="Calibri" w:hAnsi="Times New Roman" w:cs="Times New Roman"/>
                <w:bCs/>
                <w:sz w:val="24"/>
                <w:szCs w:val="24"/>
              </w:rPr>
              <w:t>COMMISSION REGULATION (EU) 2017/1485</w:t>
            </w:r>
          </w:p>
          <w:p w:rsidR="008C2D09" w:rsidRPr="00953F2E" w:rsidRDefault="008C2D09" w:rsidP="008C2D09">
            <w:pPr>
              <w:spacing w:before="0"/>
              <w:rPr>
                <w:rFonts w:ascii="Times New Roman" w:eastAsia="Calibri" w:hAnsi="Times New Roman" w:cs="Times New Roman"/>
                <w:bCs/>
                <w:sz w:val="24"/>
                <w:szCs w:val="24"/>
                <w:lang w:val="en-US"/>
              </w:rPr>
            </w:pPr>
            <w:r w:rsidRPr="00953F2E">
              <w:rPr>
                <w:rFonts w:ascii="Times New Roman" w:eastAsia="Times New Roman" w:hAnsi="Times New Roman" w:cs="Times New Roman"/>
                <w:sz w:val="24"/>
                <w:szCs w:val="24"/>
              </w:rPr>
              <w:t>Article</w:t>
            </w:r>
            <w:r w:rsidRPr="00953F2E">
              <w:rPr>
                <w:rFonts w:ascii="Times New Roman" w:eastAsia="Times New Roman" w:hAnsi="Times New Roman" w:cs="Times New Roman"/>
                <w:sz w:val="24"/>
                <w:szCs w:val="24"/>
                <w:lang w:val="en-US"/>
              </w:rPr>
              <w:t xml:space="preserve"> 96</w:t>
            </w:r>
          </w:p>
          <w:p w:rsidR="008C2D09" w:rsidRPr="00953F2E" w:rsidRDefault="008C2D09" w:rsidP="008C2D09">
            <w:pPr>
              <w:spacing w:before="0"/>
              <w:rPr>
                <w:rFonts w:ascii="Times New Roman" w:eastAsia="Calibri" w:hAnsi="Times New Roman" w:cs="Times New Roman"/>
                <w:bCs/>
                <w:sz w:val="24"/>
                <w:szCs w:val="24"/>
              </w:rPr>
            </w:pPr>
            <w:r w:rsidRPr="00953F2E">
              <w:rPr>
                <w:rFonts w:ascii="Times New Roman" w:eastAsia="Calibri" w:hAnsi="Times New Roman" w:cs="Times New Roman"/>
                <w:bCs/>
                <w:sz w:val="24"/>
                <w:szCs w:val="24"/>
              </w:rPr>
              <w:t>3. When establishing the availability status of relevant grid elements in accordance with paragraphs 1 and 2, the TSO, DSO and CDSO shall:</w:t>
            </w:r>
          </w:p>
          <w:p w:rsidR="008C2D09" w:rsidRPr="00953F2E" w:rsidRDefault="008C2D09" w:rsidP="008C2D09">
            <w:pPr>
              <w:spacing w:before="0"/>
              <w:rPr>
                <w:rFonts w:ascii="Times New Roman" w:eastAsia="Calibri" w:hAnsi="Times New Roman" w:cs="Times New Roman"/>
                <w:bCs/>
                <w:sz w:val="24"/>
                <w:szCs w:val="24"/>
              </w:rPr>
            </w:pPr>
            <w:r w:rsidRPr="00953F2E">
              <w:rPr>
                <w:rFonts w:ascii="Times New Roman" w:eastAsia="Calibri" w:hAnsi="Times New Roman" w:cs="Times New Roman"/>
                <w:bCs/>
                <w:sz w:val="24"/>
                <w:szCs w:val="24"/>
              </w:rPr>
              <w:t>(a) minimize the impact on the market while preserving operational security; and</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953F2E">
              <w:rPr>
                <w:rFonts w:ascii="Times New Roman" w:eastAsia="Calibri" w:hAnsi="Times New Roman" w:cs="Times New Roman"/>
                <w:bCs/>
                <w:sz w:val="24"/>
                <w:szCs w:val="24"/>
              </w:rPr>
              <w:t>(b) use as a basis the availability plans submitted and developed in accordance with  Article 94.</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 крім зміни нумерації</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05" w:name="_Hlk150445528"/>
            <w:r w:rsidRPr="00215AB9">
              <w:rPr>
                <w:rFonts w:ascii="Times New Roman" w:eastAsia="Calibri" w:hAnsi="Times New Roman" w:cs="Times New Roman"/>
                <w:b/>
                <w:bCs/>
                <w:sz w:val="24"/>
                <w:szCs w:val="24"/>
              </w:rPr>
              <w:t>10.17.5. Якщо статус «недоступний» релевантного елемента мережі не був запланований після впровадження заходів з підпункту 10.17.4 цього пункту і відсутність планування може поставити під загрозу операційну безпеку, ОСП зобов'язується:</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вжити необхідних заходів для планування статусу «недоступний», із забезпеченням операційної безпеки, беручи до уваги вплив, про який ОСП звітують причетні агенти з планування відключень;</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 повідомити про заходи, визначені в абзаці </w:t>
            </w:r>
            <w:r w:rsidRPr="00215AB9">
              <w:rPr>
                <w:rFonts w:ascii="Times New Roman" w:eastAsia="Calibri" w:hAnsi="Times New Roman" w:cs="Times New Roman"/>
                <w:b/>
                <w:bCs/>
                <w:sz w:val="24"/>
                <w:szCs w:val="24"/>
                <w:lang w:val="ru-RU"/>
              </w:rPr>
              <w:t>вище,</w:t>
            </w:r>
            <w:r w:rsidRPr="00215AB9">
              <w:rPr>
                <w:rFonts w:ascii="Times New Roman" w:eastAsia="Calibri" w:hAnsi="Times New Roman" w:cs="Times New Roman"/>
                <w:b/>
                <w:bCs/>
                <w:sz w:val="24"/>
                <w:szCs w:val="24"/>
              </w:rPr>
              <w:t xml:space="preserve"> всі причетні сторони; і</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 інформувати відповідні регуляторні органи, причетних ОСР або ОМСР, у разі необхідності, і причетних агентів з планування відключень про впроваджені заходи, в тому числі про обґрунтування таких заходів та вплив, про який звітують причетні агенти з планування відключень, а також OСР або ОМСР, у разі необхідності.</w:t>
            </w:r>
            <w:bookmarkEnd w:id="105"/>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Якщо статус «недоступний» </w:t>
            </w:r>
            <w:r w:rsidRPr="00215AB9">
              <w:rPr>
                <w:rFonts w:ascii="Times New Roman" w:eastAsia="Calibri" w:hAnsi="Times New Roman" w:cs="Times New Roman"/>
                <w:b/>
                <w:bCs/>
                <w:strike/>
                <w:color w:val="548DD4" w:themeColor="text2" w:themeTint="99"/>
                <w:sz w:val="24"/>
                <w:szCs w:val="24"/>
              </w:rPr>
              <w:t>релевантного</w:t>
            </w:r>
            <w:r w:rsidRPr="00215AB9">
              <w:rPr>
                <w:rFonts w:ascii="Times New Roman" w:eastAsia="Calibri" w:hAnsi="Times New Roman" w:cs="Times New Roman"/>
                <w:b/>
                <w:bCs/>
                <w:color w:val="548DD4" w:themeColor="text2" w:themeTint="99"/>
                <w:sz w:val="24"/>
                <w:szCs w:val="24"/>
              </w:rPr>
              <w:t xml:space="preserve"> впливового </w:t>
            </w:r>
            <w:r w:rsidRPr="00215AB9">
              <w:rPr>
                <w:rFonts w:ascii="Times New Roman" w:eastAsia="Calibri" w:hAnsi="Times New Roman" w:cs="Times New Roman"/>
                <w:b/>
                <w:bCs/>
                <w:sz w:val="24"/>
                <w:szCs w:val="24"/>
              </w:rPr>
              <w:t>елемента мережі не був запланований після впровадження заходів з підпункту 10.17.4 цього пункту і відсутність планування може поставити під загрозу операційну безпеку, ОСП зобов'язується:</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 вжити необхідних заходів для планування статусу «недоступний», із забезпеченням операційної безпеки, беручи до уваги вплив, про який ОСП </w:t>
            </w:r>
            <w:r w:rsidRPr="00215AB9">
              <w:rPr>
                <w:rFonts w:ascii="Times New Roman" w:eastAsia="Calibri" w:hAnsi="Times New Roman" w:cs="Times New Roman"/>
                <w:b/>
                <w:bCs/>
                <w:sz w:val="24"/>
                <w:szCs w:val="24"/>
              </w:rPr>
              <w:lastRenderedPageBreak/>
              <w:t>звітують причетні агенти з планування відключень;</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 повідомити про заходи, визначені в абзаці </w:t>
            </w:r>
            <w:r w:rsidRPr="00215AB9">
              <w:rPr>
                <w:rFonts w:ascii="Times New Roman" w:eastAsia="Calibri" w:hAnsi="Times New Roman" w:cs="Times New Roman"/>
                <w:b/>
                <w:bCs/>
                <w:sz w:val="24"/>
                <w:szCs w:val="24"/>
                <w:lang w:val="ru-RU"/>
              </w:rPr>
              <w:t>вище,</w:t>
            </w:r>
            <w:r w:rsidRPr="00215AB9">
              <w:rPr>
                <w:rFonts w:ascii="Times New Roman" w:eastAsia="Calibri" w:hAnsi="Times New Roman" w:cs="Times New Roman"/>
                <w:b/>
                <w:bCs/>
                <w:sz w:val="24"/>
                <w:szCs w:val="24"/>
              </w:rPr>
              <w:t xml:space="preserve"> всі причетні сторони; і</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 інформувати </w:t>
            </w:r>
            <w:r w:rsidRPr="00215AB9">
              <w:rPr>
                <w:rFonts w:ascii="Times New Roman" w:eastAsia="Calibri" w:hAnsi="Times New Roman" w:cs="Times New Roman"/>
                <w:b/>
                <w:bCs/>
                <w:strike/>
                <w:color w:val="548DD4" w:themeColor="text2" w:themeTint="99"/>
                <w:sz w:val="24"/>
                <w:szCs w:val="24"/>
              </w:rPr>
              <w:t>відповідні регуляторні органи</w:t>
            </w:r>
            <w:r w:rsidRPr="00215AB9">
              <w:rPr>
                <w:rFonts w:ascii="Times New Roman" w:eastAsia="Calibri" w:hAnsi="Times New Roman" w:cs="Times New Roman"/>
                <w:b/>
                <w:bCs/>
                <w:color w:val="548DD4" w:themeColor="text2" w:themeTint="99"/>
                <w:sz w:val="24"/>
                <w:szCs w:val="24"/>
              </w:rPr>
              <w:t xml:space="preserve"> Регулятора, </w:t>
            </w:r>
            <w:r w:rsidRPr="00215AB9">
              <w:rPr>
                <w:rFonts w:ascii="Times New Roman" w:eastAsia="Calibri" w:hAnsi="Times New Roman" w:cs="Times New Roman"/>
                <w:b/>
                <w:bCs/>
                <w:sz w:val="24"/>
                <w:szCs w:val="24"/>
              </w:rPr>
              <w:t>причетних ОСР або ОМСР, у разі необхідності, і причетних агентів з планування відключень про впроваджені заходи, в тому числі про обґрунтування таких заходів та вплив, про який звітують причетні агенти з планування відключень, а також OСР або ОМСР, у разі необхідності.</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враховувати</w:t>
            </w:r>
          </w:p>
        </w:tc>
      </w:tr>
      <w:tr w:rsidR="008C2D09" w:rsidRPr="00215AB9" w:rsidTr="00333361">
        <w:trPr>
          <w:trHeight w:val="418"/>
        </w:trPr>
        <w:tc>
          <w:tcPr>
            <w:tcW w:w="15765" w:type="dxa"/>
            <w:gridSpan w:val="6"/>
            <w:shd w:val="clear" w:color="auto" w:fill="D6E3BC" w:themeFill="accent3" w:themeFillTint="66"/>
          </w:tcPr>
          <w:p w:rsidR="008C2D09" w:rsidRDefault="008C2D09" w:rsidP="008C2D09">
            <w:pPr>
              <w:jc w:val="center"/>
              <w:rPr>
                <w:rFonts w:ascii="Times New Roman" w:hAnsi="Times New Roman" w:cs="Times New Roman"/>
                <w:b/>
                <w:sz w:val="24"/>
                <w:szCs w:val="24"/>
              </w:rPr>
            </w:pPr>
            <w:r w:rsidRPr="00333361">
              <w:rPr>
                <w:rFonts w:ascii="Times New Roman" w:hAnsi="Times New Roman" w:cs="Times New Roman"/>
                <w:b/>
                <w:sz w:val="24"/>
                <w:szCs w:val="24"/>
              </w:rPr>
              <w:lastRenderedPageBreak/>
              <w:t>10.18. Надання попередніх планів доступності на рік наперед</w:t>
            </w:r>
          </w:p>
        </w:tc>
      </w:tr>
      <w:tr w:rsidR="008C2D09" w:rsidRPr="00215AB9" w:rsidTr="00285C7D">
        <w:trPr>
          <w:trHeight w:val="418"/>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06" w:name="_Hlk150445569"/>
            <w:r w:rsidRPr="00215AB9">
              <w:rPr>
                <w:rFonts w:ascii="Times New Roman" w:eastAsia="Calibri" w:hAnsi="Times New Roman" w:cs="Times New Roman"/>
                <w:b/>
                <w:bCs/>
                <w:sz w:val="24"/>
                <w:szCs w:val="24"/>
              </w:rPr>
              <w:t>10.18.</w:t>
            </w:r>
            <w:r>
              <w:rPr>
                <w:rFonts w:ascii="Times New Roman" w:eastAsia="Calibri" w:hAnsi="Times New Roman" w:cs="Times New Roman"/>
                <w:b/>
                <w:bCs/>
                <w:sz w:val="24"/>
                <w:szCs w:val="24"/>
              </w:rPr>
              <w:t>1.</w:t>
            </w:r>
            <w:r w:rsidRPr="00215AB9">
              <w:rPr>
                <w:rFonts w:ascii="Times New Roman" w:eastAsia="Calibri" w:hAnsi="Times New Roman" w:cs="Times New Roman"/>
                <w:b/>
                <w:bCs/>
                <w:sz w:val="24"/>
                <w:szCs w:val="24"/>
              </w:rPr>
              <w:t xml:space="preserve"> До 1 листопада кожного календарного року:</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для всіх внутрішніх релевантних активів через середовище даних оперативного планування ENTSO-E кожен ОСП надає іншому ОСП регіону координації відключень попередні плани доступності на наступний календарний рік;</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для кожного внутрішнього релевантного активу, розташованого в системі розподілу, ОСП надає ОСР попередній план доступності на рік наперед;</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для кожного внутрішнього релевантного активу, розташованого в МСР, ОСП надає ОМСР попередній план доступності на рік наперед.10.18. Надання попередніх планів доступності на рік наперед.</w:t>
            </w:r>
            <w:bookmarkEnd w:id="106"/>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color w:val="548DD4" w:themeColor="text2" w:themeTint="99"/>
                <w:sz w:val="24"/>
                <w:szCs w:val="24"/>
              </w:rPr>
              <w:t>З метою формування попередніх планів доступності на рік наперед</w:t>
            </w:r>
            <w:r w:rsidRPr="00215AB9">
              <w:rPr>
                <w:rFonts w:ascii="Times New Roman" w:eastAsia="Calibri" w:hAnsi="Times New Roman" w:cs="Times New Roman"/>
                <w:b/>
                <w:bCs/>
                <w:sz w:val="24"/>
                <w:szCs w:val="24"/>
              </w:rPr>
              <w:t>, до 1 листопада кожного календарного року:</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для всіх внутрішніх </w:t>
            </w:r>
            <w:r w:rsidRPr="00215AB9">
              <w:rPr>
                <w:rFonts w:ascii="Times New Roman" w:eastAsia="Calibri" w:hAnsi="Times New Roman" w:cs="Times New Roman"/>
                <w:b/>
                <w:bCs/>
                <w:strike/>
                <w:color w:val="548DD4" w:themeColor="text2" w:themeTint="99"/>
                <w:sz w:val="24"/>
                <w:szCs w:val="24"/>
              </w:rPr>
              <w:t>релевантних</w:t>
            </w:r>
            <w:r w:rsidRPr="00215AB9">
              <w:rPr>
                <w:rFonts w:ascii="Times New Roman" w:eastAsia="Calibri" w:hAnsi="Times New Roman" w:cs="Times New Roman"/>
                <w:b/>
                <w:bCs/>
                <w:color w:val="548DD4" w:themeColor="text2" w:themeTint="99"/>
                <w:sz w:val="24"/>
                <w:szCs w:val="24"/>
              </w:rPr>
              <w:t xml:space="preserve"> впливових</w:t>
            </w:r>
            <w:r w:rsidRPr="00215AB9">
              <w:rPr>
                <w:rFonts w:ascii="Times New Roman" w:eastAsia="Calibri" w:hAnsi="Times New Roman" w:cs="Times New Roman"/>
                <w:b/>
                <w:bCs/>
                <w:sz w:val="24"/>
                <w:szCs w:val="24"/>
              </w:rPr>
              <w:t xml:space="preserve"> активів через середовище даних оперативного планування ENTSO-E кожен ОСП надає іншому ОСП регіону координації відключень попередні плани доступності на наступний календарний рік;</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для кожного внутрішнього </w:t>
            </w:r>
            <w:r w:rsidRPr="00215AB9">
              <w:rPr>
                <w:rFonts w:ascii="Times New Roman" w:eastAsia="Calibri" w:hAnsi="Times New Roman" w:cs="Times New Roman"/>
                <w:b/>
                <w:bCs/>
                <w:strike/>
                <w:color w:val="548DD4" w:themeColor="text2" w:themeTint="99"/>
                <w:sz w:val="24"/>
                <w:szCs w:val="24"/>
              </w:rPr>
              <w:t>релевантного</w:t>
            </w:r>
            <w:r w:rsidRPr="00215AB9">
              <w:rPr>
                <w:rFonts w:ascii="Times New Roman" w:eastAsia="Calibri" w:hAnsi="Times New Roman" w:cs="Times New Roman"/>
                <w:b/>
                <w:bCs/>
                <w:color w:val="548DD4" w:themeColor="text2" w:themeTint="99"/>
                <w:sz w:val="24"/>
                <w:szCs w:val="24"/>
              </w:rPr>
              <w:t xml:space="preserve"> впливового</w:t>
            </w:r>
            <w:r w:rsidRPr="00215AB9">
              <w:rPr>
                <w:rFonts w:ascii="Times New Roman" w:eastAsia="Calibri" w:hAnsi="Times New Roman" w:cs="Times New Roman"/>
                <w:b/>
                <w:bCs/>
                <w:sz w:val="24"/>
                <w:szCs w:val="24"/>
              </w:rPr>
              <w:t xml:space="preserve"> активу, розташованого в системі розподілу, ОСП надає ОСР попередній план доступності на рік наперед;</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lastRenderedPageBreak/>
              <w:t xml:space="preserve">для кожного внутрішнього </w:t>
            </w:r>
            <w:r w:rsidRPr="00215AB9">
              <w:rPr>
                <w:rFonts w:ascii="Times New Roman" w:eastAsia="Calibri" w:hAnsi="Times New Roman" w:cs="Times New Roman"/>
                <w:b/>
                <w:bCs/>
                <w:strike/>
                <w:color w:val="548DD4" w:themeColor="text2" w:themeTint="99"/>
                <w:sz w:val="24"/>
                <w:szCs w:val="24"/>
              </w:rPr>
              <w:t>релевантного</w:t>
            </w:r>
            <w:r w:rsidRPr="00215AB9">
              <w:rPr>
                <w:rFonts w:ascii="Times New Roman" w:eastAsia="Calibri" w:hAnsi="Times New Roman" w:cs="Times New Roman"/>
                <w:b/>
                <w:bCs/>
                <w:color w:val="548DD4" w:themeColor="text2" w:themeTint="99"/>
                <w:sz w:val="24"/>
                <w:szCs w:val="24"/>
              </w:rPr>
              <w:t xml:space="preserve"> впливового </w:t>
            </w:r>
            <w:r w:rsidRPr="00215AB9">
              <w:rPr>
                <w:rFonts w:ascii="Times New Roman" w:eastAsia="Calibri" w:hAnsi="Times New Roman" w:cs="Times New Roman"/>
                <w:b/>
                <w:bCs/>
                <w:sz w:val="24"/>
                <w:szCs w:val="24"/>
              </w:rPr>
              <w:t>активу, розташованого в МСР, ОСП надає ОМСР попередній план доступності на рік наперед.</w:t>
            </w:r>
            <w:r w:rsidRPr="00215AB9">
              <w:rPr>
                <w:rFonts w:ascii="Times New Roman" w:eastAsia="Calibri" w:hAnsi="Times New Roman" w:cs="Times New Roman"/>
                <w:b/>
                <w:bCs/>
                <w:strike/>
                <w:color w:val="548DD4" w:themeColor="text2" w:themeTint="99"/>
                <w:sz w:val="24"/>
                <w:szCs w:val="24"/>
              </w:rPr>
              <w:t>10.18. Надання попередніх планів доступності на рік наперед.</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не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враховувати</w:t>
            </w:r>
          </w:p>
        </w:tc>
      </w:tr>
      <w:tr w:rsidR="008C2D09" w:rsidRPr="00215AB9" w:rsidTr="000603C6">
        <w:trPr>
          <w:trHeight w:val="474"/>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107" w:name="_Hlk150445602"/>
            <w:r w:rsidRPr="00215AB9">
              <w:rPr>
                <w:rFonts w:ascii="Times New Roman" w:eastAsia="Calibri" w:hAnsi="Times New Roman" w:cs="Times New Roman"/>
                <w:b/>
                <w:bCs/>
                <w:sz w:val="24"/>
                <w:szCs w:val="24"/>
              </w:rPr>
              <w:lastRenderedPageBreak/>
              <w:t>10.19. Ухвалення планів доступності на рік наперед в регіонах координації відключень</w:t>
            </w:r>
            <w:bookmarkEnd w:id="107"/>
          </w:p>
        </w:tc>
      </w:tr>
      <w:tr w:rsidR="008C2D09" w:rsidRPr="00215AB9" w:rsidTr="00285C7D">
        <w:trPr>
          <w:trHeight w:val="1410"/>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08" w:name="_Hlk150445663"/>
            <w:r w:rsidRPr="00215AB9">
              <w:rPr>
                <w:rFonts w:ascii="Times New Roman" w:eastAsia="Calibri" w:hAnsi="Times New Roman" w:cs="Times New Roman"/>
                <w:b/>
                <w:sz w:val="24"/>
                <w:szCs w:val="24"/>
              </w:rPr>
              <w:t>10.19.3. Якщо ОСП виявляє несумісність планування відключень, залучений ОСП регіону (регіонів) координації відключень спільно визначає рішення, в узгодженні з відповідними агентами з планування відключень, ОСР і ОМСР, використовуючи доступні засоби, дотримуючись при цьому, наскільки це можливо, планів доступності, представлених агентами з планування відключень, які не є ОСП, що беруть участь в координації відключень, а також не є OСР або ОМСР, і складені відповідно до пунктів 16 та 17 цієї глави. У разі, якщо вирішення знайдено, тоді кожен ОСП регіону (регіонів) координації відключень оновлює та повторно узгоджує плани доступності на рік наперед для всіх релевантних активів.</w:t>
            </w:r>
            <w:bookmarkEnd w:id="108"/>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Якщо ОСП виявляє несумісність планування відключень, залучений ОСП регіону (регіонів) координації відключень спільно визначає рішення, в узгодженні з відповідними агентами з планування відключень, ОСР і ОМСР, використовуючи доступні засоби, дотримуючись при цьому, наскільки це можливо, планів доступності, представлених агентами з планування відключень, які не є ОСП, що беруть участь в координації відключень, а також не є OСР або ОМСР, і складені відповідно до пунктів </w:t>
            </w:r>
            <w:r w:rsidRPr="00215AB9">
              <w:rPr>
                <w:rFonts w:ascii="Times New Roman" w:eastAsia="Calibri" w:hAnsi="Times New Roman" w:cs="Times New Roman"/>
                <w:b/>
                <w:strike/>
                <w:color w:val="548DD4" w:themeColor="text2" w:themeTint="99"/>
                <w:sz w:val="24"/>
                <w:szCs w:val="24"/>
              </w:rPr>
              <w:t>16 та 17</w:t>
            </w:r>
            <w:r w:rsidRPr="00215AB9">
              <w:rPr>
                <w:rFonts w:ascii="Times New Roman" w:eastAsia="Calibri" w:hAnsi="Times New Roman" w:cs="Times New Roman"/>
                <w:b/>
                <w:color w:val="548DD4" w:themeColor="text2" w:themeTint="99"/>
                <w:sz w:val="24"/>
                <w:szCs w:val="24"/>
              </w:rPr>
              <w:t xml:space="preserve"> 10.16 та 10.17 </w:t>
            </w:r>
            <w:r w:rsidRPr="00215AB9">
              <w:rPr>
                <w:rFonts w:ascii="Times New Roman" w:eastAsia="Calibri" w:hAnsi="Times New Roman" w:cs="Times New Roman"/>
                <w:b/>
                <w:sz w:val="24"/>
                <w:szCs w:val="24"/>
              </w:rPr>
              <w:t xml:space="preserve">цієї глави. У разі, якщо вирішення знайдено, тоді кожен ОСП регіону (регіонів) координації відключень оновлює та повторно узгоджує плани доступності на рік наперед для всіх </w:t>
            </w:r>
            <w:r w:rsidRPr="00215AB9">
              <w:rPr>
                <w:rFonts w:ascii="Times New Roman" w:eastAsia="Calibri" w:hAnsi="Times New Roman" w:cs="Times New Roman"/>
                <w:b/>
                <w:strike/>
                <w:color w:val="548DD4" w:themeColor="text2" w:themeTint="99"/>
                <w:sz w:val="24"/>
                <w:szCs w:val="24"/>
              </w:rPr>
              <w:t>релевантних</w:t>
            </w:r>
            <w:r w:rsidRPr="00215AB9">
              <w:rPr>
                <w:rFonts w:ascii="Times New Roman" w:eastAsia="Calibri" w:hAnsi="Times New Roman" w:cs="Times New Roman"/>
                <w:b/>
                <w:color w:val="548DD4" w:themeColor="text2" w:themeTint="99"/>
                <w:sz w:val="24"/>
                <w:szCs w:val="24"/>
              </w:rPr>
              <w:t xml:space="preserve"> впливових </w:t>
            </w:r>
            <w:r w:rsidRPr="00215AB9">
              <w:rPr>
                <w:rFonts w:ascii="Times New Roman" w:eastAsia="Calibri" w:hAnsi="Times New Roman" w:cs="Times New Roman"/>
                <w:b/>
                <w:sz w:val="24"/>
                <w:szCs w:val="24"/>
              </w:rPr>
              <w:t>активів.</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285C7D">
        <w:trPr>
          <w:trHeight w:val="843"/>
        </w:trPr>
        <w:tc>
          <w:tcPr>
            <w:tcW w:w="4782" w:type="dxa"/>
            <w:vMerge w:val="restart"/>
            <w:shd w:val="clear" w:color="auto" w:fill="auto"/>
          </w:tcPr>
          <w:p w:rsidR="008C2D09" w:rsidRPr="00215AB9" w:rsidRDefault="008C2D09" w:rsidP="008C2D09">
            <w:pPr>
              <w:spacing w:before="0"/>
              <w:rPr>
                <w:rFonts w:ascii="Times New Roman" w:eastAsia="Calibri" w:hAnsi="Times New Roman" w:cs="Times New Roman"/>
                <w:b/>
                <w:sz w:val="24"/>
                <w:szCs w:val="24"/>
              </w:rPr>
            </w:pPr>
            <w:bookmarkStart w:id="109" w:name="_Hlk150445672"/>
            <w:r w:rsidRPr="00215AB9">
              <w:rPr>
                <w:rFonts w:ascii="Times New Roman" w:eastAsia="Calibri" w:hAnsi="Times New Roman" w:cs="Times New Roman"/>
                <w:b/>
                <w:sz w:val="24"/>
                <w:szCs w:val="24"/>
              </w:rPr>
              <w:lastRenderedPageBreak/>
              <w:t xml:space="preserve">10.19.4. </w:t>
            </w:r>
            <w:bookmarkStart w:id="110" w:name="_Hlk145594503"/>
            <w:r w:rsidRPr="00215AB9">
              <w:rPr>
                <w:rFonts w:ascii="Times New Roman" w:eastAsia="Calibri" w:hAnsi="Times New Roman" w:cs="Times New Roman"/>
                <w:b/>
                <w:sz w:val="24"/>
                <w:szCs w:val="24"/>
              </w:rPr>
              <w:t>У разі відсутності рішення про усунення несумісності планування відключень, ОСП, за умови проведення консультацій із центральним органом виконавчої влади,</w:t>
            </w:r>
            <w:r w:rsidRPr="00215AB9">
              <w:rPr>
                <w:rFonts w:ascii="Times New Roman" w:hAnsi="Times New Roman" w:cs="Times New Roman"/>
                <w:sz w:val="24"/>
                <w:szCs w:val="24"/>
              </w:rPr>
              <w:t xml:space="preserve"> </w:t>
            </w:r>
            <w:r w:rsidRPr="00215AB9">
              <w:rPr>
                <w:rFonts w:ascii="Times New Roman" w:eastAsia="Calibri" w:hAnsi="Times New Roman" w:cs="Times New Roman"/>
                <w:b/>
                <w:sz w:val="24"/>
                <w:szCs w:val="24"/>
              </w:rPr>
              <w:t>що забезпечує формування та реалізацію державної політики в електроенергетичному комплексі, та Регулятором, як це визначає Договірна Сторона, зобов’язаний:</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примусово застосувати статус «доступний», статус «недоступний» або статус «на випробуваннях» до релевантних активів, що залучені до процесу оцінювання несумісності планування відключень, протягом відповідного періоду; і</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sz w:val="24"/>
                <w:szCs w:val="24"/>
              </w:rPr>
              <w:t>- інформувати відповідні регуляторні органи, причетних ОСР або ОМСР, у разі необхідності, і причетних агентів з планування відключень про впроваджені заходи, в тому числі про обґрунтування таких заходів та вплив, про який звітують причетні агенти з планування відключень, а також OСР або ОМСР, у разі необхідності.</w:t>
            </w:r>
            <w:bookmarkEnd w:id="109"/>
            <w:bookmarkEnd w:id="110"/>
          </w:p>
        </w:tc>
        <w:tc>
          <w:tcPr>
            <w:tcW w:w="4030" w:type="dxa"/>
            <w:gridSpan w:val="2"/>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У разі відсутності рішення про усунення несумісності планування відключень, ОСП, за умови проведення консультацій із центральним органом виконавчої влади,</w:t>
            </w:r>
            <w:r w:rsidRPr="00215AB9">
              <w:rPr>
                <w:rFonts w:ascii="Times New Roman" w:hAnsi="Times New Roman" w:cs="Times New Roman"/>
                <w:sz w:val="24"/>
                <w:szCs w:val="24"/>
              </w:rPr>
              <w:t xml:space="preserve"> </w:t>
            </w:r>
            <w:r w:rsidRPr="00215AB9">
              <w:rPr>
                <w:rFonts w:ascii="Times New Roman" w:eastAsia="Calibri" w:hAnsi="Times New Roman" w:cs="Times New Roman"/>
                <w:b/>
                <w:sz w:val="24"/>
                <w:szCs w:val="24"/>
              </w:rPr>
              <w:t>що забезпечує формування та реалізацію державної політики в електроенергетичному комплексі, та Регулятором, як це визначає Договірна Сторона, зобов’язаний:</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 примусово застосувати статус «доступний», статус «недоступний» або статус «на випробуваннях» до </w:t>
            </w:r>
            <w:r w:rsidRPr="00215AB9">
              <w:rPr>
                <w:rFonts w:ascii="Times New Roman" w:eastAsia="Calibri" w:hAnsi="Times New Roman" w:cs="Times New Roman"/>
                <w:b/>
                <w:strike/>
                <w:color w:val="548DD4" w:themeColor="text2" w:themeTint="99"/>
                <w:sz w:val="24"/>
                <w:szCs w:val="24"/>
              </w:rPr>
              <w:t>релевантних</w:t>
            </w:r>
            <w:r w:rsidRPr="00215AB9">
              <w:rPr>
                <w:rFonts w:ascii="Times New Roman" w:eastAsia="Calibri" w:hAnsi="Times New Roman" w:cs="Times New Roman"/>
                <w:b/>
                <w:color w:val="548DD4" w:themeColor="text2" w:themeTint="99"/>
                <w:sz w:val="24"/>
                <w:szCs w:val="24"/>
              </w:rPr>
              <w:t xml:space="preserve"> впливових</w:t>
            </w:r>
            <w:r w:rsidRPr="00215AB9">
              <w:rPr>
                <w:rFonts w:ascii="Times New Roman" w:eastAsia="Calibri" w:hAnsi="Times New Roman" w:cs="Times New Roman"/>
                <w:b/>
                <w:sz w:val="24"/>
                <w:szCs w:val="24"/>
              </w:rPr>
              <w:t xml:space="preserve"> активів, що залучені до процесу оцінювання несумісності планування відключень, протягом відповідного періоду;</w:t>
            </w:r>
            <w:r w:rsidRPr="00215AB9">
              <w:rPr>
                <w:rFonts w:ascii="Times New Roman" w:eastAsia="Calibri" w:hAnsi="Times New Roman" w:cs="Times New Roman"/>
                <w:b/>
                <w:strike/>
                <w:sz w:val="24"/>
                <w:szCs w:val="24"/>
              </w:rPr>
              <w:t xml:space="preserve"> </w:t>
            </w:r>
            <w:r w:rsidRPr="00215AB9">
              <w:rPr>
                <w:rFonts w:ascii="Times New Roman" w:eastAsia="Calibri" w:hAnsi="Times New Roman" w:cs="Times New Roman"/>
                <w:b/>
                <w:strike/>
                <w:color w:val="548DD4" w:themeColor="text2" w:themeTint="99"/>
                <w:sz w:val="24"/>
                <w:szCs w:val="24"/>
              </w:rPr>
              <w:t>і</w:t>
            </w:r>
          </w:p>
          <w:p w:rsidR="008C2D09" w:rsidRPr="00215AB9" w:rsidRDefault="008C2D09" w:rsidP="008C2D09">
            <w:pPr>
              <w:spacing w:before="0"/>
              <w:rPr>
                <w:rFonts w:ascii="Times New Roman" w:hAnsi="Times New Roman" w:cs="Times New Roman"/>
                <w:b/>
                <w:sz w:val="24"/>
                <w:szCs w:val="24"/>
              </w:rPr>
            </w:pPr>
            <w:r w:rsidRPr="00215AB9">
              <w:rPr>
                <w:rFonts w:ascii="Times New Roman" w:eastAsia="Calibri" w:hAnsi="Times New Roman" w:cs="Times New Roman"/>
                <w:b/>
                <w:sz w:val="24"/>
                <w:szCs w:val="24"/>
              </w:rPr>
              <w:t xml:space="preserve">- інформувати </w:t>
            </w:r>
            <w:r w:rsidRPr="00215AB9">
              <w:rPr>
                <w:rFonts w:ascii="Times New Roman" w:eastAsia="Calibri" w:hAnsi="Times New Roman" w:cs="Times New Roman"/>
                <w:b/>
                <w:strike/>
                <w:color w:val="548DD4" w:themeColor="text2" w:themeTint="99"/>
                <w:sz w:val="24"/>
                <w:szCs w:val="24"/>
              </w:rPr>
              <w:t>відповідні регуляторні орган</w:t>
            </w:r>
            <w:r w:rsidRPr="00215AB9">
              <w:rPr>
                <w:rFonts w:ascii="Times New Roman" w:eastAsia="Calibri" w:hAnsi="Times New Roman" w:cs="Times New Roman"/>
                <w:b/>
                <w:color w:val="548DD4" w:themeColor="text2" w:themeTint="99"/>
                <w:sz w:val="24"/>
                <w:szCs w:val="24"/>
              </w:rPr>
              <w:t>и Регулятора</w:t>
            </w:r>
            <w:r w:rsidRPr="00215AB9">
              <w:rPr>
                <w:rFonts w:ascii="Times New Roman" w:eastAsia="Calibri" w:hAnsi="Times New Roman" w:cs="Times New Roman"/>
                <w:b/>
                <w:sz w:val="24"/>
                <w:szCs w:val="24"/>
              </w:rPr>
              <w:t>, причетних ОСР або ОМСР, у разі необхідності, і причетних агентів з планування відключень про впроваджені заходи, в тому числі про обґрунтування таких заходів та вплив, про який звітують причетні агенти з планування відключень, а також OСР або ОМСР, у разі необхідності.</w:t>
            </w:r>
          </w:p>
        </w:tc>
        <w:tc>
          <w:tcPr>
            <w:tcW w:w="3486" w:type="dxa"/>
          </w:tcPr>
          <w:p w:rsidR="008C2D09" w:rsidRPr="00215AB9" w:rsidRDefault="008C2D09" w:rsidP="008C2D09">
            <w:pPr>
              <w:spacing w:before="0"/>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rPr>
                <w:rFonts w:ascii="Times New Roman" w:hAnsi="Times New Roman" w:cs="Times New Roman"/>
                <w:sz w:val="24"/>
                <w:szCs w:val="24"/>
              </w:rPr>
            </w:pPr>
            <w:r w:rsidRPr="00215AB9">
              <w:rPr>
                <w:rFonts w:ascii="Times New Roman" w:hAnsi="Times New Roman" w:cs="Times New Roman"/>
                <w:bCs/>
                <w:sz w:val="24"/>
                <w:szCs w:val="24"/>
              </w:rPr>
              <w:t>Уточнення редакції.</w:t>
            </w:r>
          </w:p>
        </w:tc>
        <w:tc>
          <w:tcPr>
            <w:tcW w:w="3467" w:type="dxa"/>
            <w:gridSpan w:val="2"/>
          </w:tcPr>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717"/>
        </w:trPr>
        <w:tc>
          <w:tcPr>
            <w:tcW w:w="4782" w:type="dxa"/>
            <w:vMerge/>
            <w:shd w:val="clear" w:color="auto" w:fill="auto"/>
          </w:tcPr>
          <w:p w:rsidR="008C2D09" w:rsidRPr="00215AB9" w:rsidRDefault="008C2D09" w:rsidP="008C2D09">
            <w:pPr>
              <w:spacing w:before="0"/>
              <w:rPr>
                <w:rFonts w:ascii="Times New Roman" w:eastAsia="Calibri" w:hAnsi="Times New Roman" w:cs="Times New Roman"/>
                <w:b/>
                <w:sz w:val="24"/>
                <w:szCs w:val="24"/>
              </w:rPr>
            </w:pPr>
          </w:p>
        </w:tc>
        <w:tc>
          <w:tcPr>
            <w:tcW w:w="4030" w:type="dxa"/>
            <w:gridSpan w:val="2"/>
          </w:tcPr>
          <w:p w:rsidR="008C2D09" w:rsidRPr="00215AB9" w:rsidRDefault="008C2D09" w:rsidP="008C2D09">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spacing w:before="0"/>
              <w:ind w:firstLine="567"/>
              <w:rPr>
                <w:rFonts w:ascii="Times New Roman" w:eastAsia="Calibri" w:hAnsi="Times New Roman" w:cs="Times New Roman"/>
                <w:bCs/>
                <w:sz w:val="24"/>
                <w:szCs w:val="24"/>
              </w:rPr>
            </w:pPr>
            <w:r w:rsidRPr="00215AB9">
              <w:rPr>
                <w:rFonts w:ascii="Times New Roman" w:eastAsia="Calibri" w:hAnsi="Times New Roman" w:cs="Times New Roman"/>
                <w:bCs/>
                <w:sz w:val="24"/>
                <w:szCs w:val="24"/>
              </w:rPr>
              <w:t>Виключити</w:t>
            </w:r>
          </w:p>
          <w:p w:rsidR="008C2D09" w:rsidRPr="00215AB9" w:rsidRDefault="008C2D09" w:rsidP="008C2D09">
            <w:pPr>
              <w:spacing w:before="0"/>
              <w:ind w:firstLine="34"/>
              <w:rPr>
                <w:rFonts w:ascii="Times New Roman" w:hAnsi="Times New Roman" w:cs="Times New Roman"/>
                <w:b/>
                <w:sz w:val="24"/>
                <w:szCs w:val="24"/>
                <w:shd w:val="clear" w:color="auto" w:fill="FFFFFF"/>
              </w:rPr>
            </w:pPr>
          </w:p>
        </w:tc>
        <w:tc>
          <w:tcPr>
            <w:tcW w:w="3486" w:type="dxa"/>
          </w:tcPr>
          <w:p w:rsidR="008C2D09" w:rsidRPr="00215AB9" w:rsidRDefault="008C2D09" w:rsidP="008C2D09">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Втручання в гоподарську діяльність генеруючих компаній.</w:t>
            </w:r>
            <w:r w:rsidRPr="00215AB9">
              <w:rPr>
                <w:rFonts w:ascii="Times New Roman" w:hAnsi="Times New Roman" w:cs="Times New Roman"/>
                <w:bCs/>
                <w:sz w:val="24"/>
                <w:szCs w:val="24"/>
              </w:rPr>
              <w:t xml:space="preserve"> </w:t>
            </w:r>
            <w:r w:rsidRPr="00215AB9">
              <w:rPr>
                <w:rFonts w:ascii="Times New Roman" w:eastAsia="Calibri" w:hAnsi="Times New Roman" w:cs="Times New Roman"/>
                <w:bCs/>
                <w:sz w:val="24"/>
                <w:szCs w:val="24"/>
              </w:rPr>
              <w:t>ОСП отримує право примусово запланувати роботу або припинити робоку генеруючих одиниць без згоди власників генеруючих одиниць.</w:t>
            </w:r>
          </w:p>
          <w:p w:rsidR="008C2D09" w:rsidRPr="00215AB9" w:rsidRDefault="008C2D09" w:rsidP="008C2D09">
            <w:pPr>
              <w:spacing w:before="0"/>
              <w:ind w:firstLine="34"/>
              <w:rPr>
                <w:rFonts w:ascii="Times New Roman" w:hAnsi="Times New Roman" w:cs="Times New Roman"/>
                <w:b/>
                <w:sz w:val="24"/>
                <w:szCs w:val="24"/>
                <w:shd w:val="clear" w:color="auto" w:fill="FFFFFF"/>
              </w:rPr>
            </w:pPr>
          </w:p>
        </w:tc>
        <w:tc>
          <w:tcPr>
            <w:tcW w:w="3467" w:type="dxa"/>
            <w:gridSpan w:val="2"/>
          </w:tcPr>
          <w:p w:rsidR="008C2D09" w:rsidRPr="00234C11" w:rsidRDefault="008C2D09" w:rsidP="008C2D09">
            <w:pPr>
              <w:spacing w:before="0"/>
              <w:jc w:val="center"/>
              <w:rPr>
                <w:rFonts w:ascii="Times New Roman" w:hAnsi="Times New Roman" w:cs="Times New Roman"/>
                <w:b/>
                <w:sz w:val="24"/>
                <w:szCs w:val="24"/>
              </w:rPr>
            </w:pPr>
            <w:r w:rsidRPr="00234C11">
              <w:rPr>
                <w:rFonts w:ascii="Times New Roman" w:hAnsi="Times New Roman" w:cs="Times New Roman"/>
                <w:b/>
                <w:sz w:val="24"/>
                <w:szCs w:val="24"/>
              </w:rPr>
              <w:t>Пропонується не враховувати</w:t>
            </w:r>
          </w:p>
          <w:p w:rsidR="008C2D09" w:rsidRPr="00234C11" w:rsidRDefault="008C2D09" w:rsidP="008C2D09">
            <w:pPr>
              <w:spacing w:before="0"/>
              <w:ind w:firstLine="398"/>
              <w:rPr>
                <w:rFonts w:ascii="Times New Roman" w:hAnsi="Times New Roman" w:cs="Times New Roman"/>
                <w:i/>
                <w:sz w:val="24"/>
                <w:szCs w:val="24"/>
              </w:rPr>
            </w:pPr>
            <w:r w:rsidRPr="00234C11">
              <w:rPr>
                <w:rFonts w:ascii="Times New Roman" w:hAnsi="Times New Roman" w:cs="Times New Roman"/>
                <w:i/>
                <w:sz w:val="24"/>
                <w:szCs w:val="24"/>
              </w:rPr>
              <w:t>Пункт 10.19.4 імплементує положення статті 98 Регламенту 1485.</w:t>
            </w:r>
          </w:p>
          <w:p w:rsidR="008C2D09" w:rsidRPr="00234C11" w:rsidRDefault="008C2D09" w:rsidP="008C2D09">
            <w:pPr>
              <w:spacing w:before="0"/>
              <w:ind w:firstLine="398"/>
              <w:rPr>
                <w:rFonts w:ascii="Times New Roman" w:hAnsi="Times New Roman" w:cs="Times New Roman"/>
                <w:i/>
                <w:sz w:val="24"/>
                <w:szCs w:val="24"/>
              </w:rPr>
            </w:pPr>
            <w:r w:rsidRPr="00234C11">
              <w:rPr>
                <w:rFonts w:ascii="Times New Roman" w:hAnsi="Times New Roman" w:cs="Times New Roman"/>
                <w:i/>
                <w:sz w:val="24"/>
                <w:szCs w:val="24"/>
              </w:rPr>
              <w:t>Окрім того, вище  у пункті 10.16 йшлося про кроки ОСП у разі виявлення несумісності планування відключень, які включають можливість надання запиту, щоб один або декілька агентів з планування відключень надали альтернативний план доступності; і</w:t>
            </w:r>
          </w:p>
          <w:p w:rsidR="008C2D09" w:rsidRPr="00234C11" w:rsidRDefault="008C2D09" w:rsidP="008C2D09">
            <w:pPr>
              <w:spacing w:before="0"/>
              <w:ind w:firstLine="398"/>
              <w:rPr>
                <w:rFonts w:ascii="Times New Roman" w:hAnsi="Times New Roman" w:cs="Times New Roman"/>
                <w:i/>
                <w:sz w:val="24"/>
                <w:szCs w:val="24"/>
              </w:rPr>
            </w:pPr>
            <w:r w:rsidRPr="00234C11">
              <w:rPr>
                <w:rFonts w:ascii="Times New Roman" w:hAnsi="Times New Roman" w:cs="Times New Roman"/>
                <w:i/>
                <w:sz w:val="24"/>
                <w:szCs w:val="24"/>
              </w:rPr>
              <w:t>- здійснення повторної оцінки відповідно до підпункту 10.16.1 цього пункту, з метою визначення, чи залишилися несу</w:t>
            </w:r>
            <w:r>
              <w:rPr>
                <w:rFonts w:ascii="Times New Roman" w:hAnsi="Times New Roman" w:cs="Times New Roman"/>
                <w:i/>
                <w:sz w:val="24"/>
                <w:szCs w:val="24"/>
              </w:rPr>
              <w:t>місності планування відключень.</w:t>
            </w:r>
          </w:p>
        </w:tc>
      </w:tr>
      <w:tr w:rsidR="008C2D09" w:rsidRPr="00215AB9" w:rsidTr="00333361">
        <w:trPr>
          <w:trHeight w:val="444"/>
        </w:trPr>
        <w:tc>
          <w:tcPr>
            <w:tcW w:w="15765" w:type="dxa"/>
            <w:gridSpan w:val="6"/>
            <w:shd w:val="clear" w:color="auto" w:fill="D6E3BC" w:themeFill="accent3" w:themeFillTint="66"/>
          </w:tcPr>
          <w:p w:rsidR="008C2D09" w:rsidRDefault="008C2D09" w:rsidP="008C2D09">
            <w:pPr>
              <w:jc w:val="center"/>
              <w:rPr>
                <w:rFonts w:ascii="Times New Roman" w:hAnsi="Times New Roman" w:cs="Times New Roman"/>
                <w:b/>
                <w:sz w:val="24"/>
                <w:szCs w:val="24"/>
              </w:rPr>
            </w:pPr>
            <w:r w:rsidRPr="00333361">
              <w:rPr>
                <w:rFonts w:ascii="Times New Roman" w:hAnsi="Times New Roman" w:cs="Times New Roman"/>
                <w:b/>
                <w:sz w:val="24"/>
                <w:szCs w:val="24"/>
              </w:rPr>
              <w:t>10.20. Фінальніі плани доступності на рік наперед</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11" w:name="_Hlk150445718"/>
            <w:r w:rsidRPr="00215AB9">
              <w:rPr>
                <w:rFonts w:ascii="Times New Roman" w:eastAsia="Calibri" w:hAnsi="Times New Roman" w:cs="Times New Roman"/>
                <w:b/>
                <w:bCs/>
                <w:sz w:val="24"/>
                <w:szCs w:val="24"/>
              </w:rPr>
              <w:t>10.20.</w:t>
            </w:r>
            <w:r>
              <w:rPr>
                <w:rFonts w:ascii="Times New Roman" w:eastAsia="Calibri" w:hAnsi="Times New Roman" w:cs="Times New Roman"/>
                <w:b/>
                <w:bCs/>
                <w:sz w:val="24"/>
                <w:szCs w:val="24"/>
              </w:rPr>
              <w:t>1.</w:t>
            </w:r>
            <w:r w:rsidRPr="00215AB9">
              <w:rPr>
                <w:rFonts w:ascii="Times New Roman" w:eastAsia="Calibri" w:hAnsi="Times New Roman" w:cs="Times New Roman"/>
                <w:b/>
                <w:bCs/>
                <w:sz w:val="24"/>
                <w:szCs w:val="24"/>
              </w:rPr>
              <w:t xml:space="preserve"> </w:t>
            </w:r>
            <w:r w:rsidRPr="00215AB9">
              <w:rPr>
                <w:rFonts w:ascii="Times New Roman" w:hAnsi="Times New Roman" w:cs="Times New Roman"/>
              </w:rPr>
              <w:t xml:space="preserve"> </w:t>
            </w:r>
            <w:r w:rsidRPr="00215AB9">
              <w:rPr>
                <w:rFonts w:ascii="Times New Roman" w:eastAsia="Calibri" w:hAnsi="Times New Roman" w:cs="Times New Roman"/>
                <w:b/>
                <w:bCs/>
                <w:sz w:val="24"/>
                <w:szCs w:val="24"/>
              </w:rPr>
              <w:t>До 1 грудня кожного календарного року:</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кожен ОСП зобов'язується завершити координацію відключень на рік наперед для внутрішніх релевантних активів та завершити плани доступності на рік наперед для внутрішніх релевантних активів і зберігати їх в середовище даних оперативного планування ENTSO-E;</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ОСП надає відповідному агенту з планування відключень фінальний план доступності на рік наперед для кожного внутрішнього релевантного активу;</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 xml:space="preserve">ОСП надає відповідному ОСР/ОМСР </w:t>
            </w:r>
            <w:r w:rsidRPr="00215AB9">
              <w:rPr>
                <w:rFonts w:ascii="Times New Roman" w:eastAsia="Calibri" w:hAnsi="Times New Roman" w:cs="Times New Roman"/>
                <w:b/>
                <w:bCs/>
                <w:sz w:val="24"/>
                <w:szCs w:val="24"/>
              </w:rPr>
              <w:lastRenderedPageBreak/>
              <w:t>фінальний план доступності на рік наперед для кожного внутрішнього релевантного активу, розташованого в системі розподілу/МСР.</w:t>
            </w:r>
            <w:bookmarkEnd w:id="111"/>
          </w:p>
        </w:tc>
        <w:tc>
          <w:tcPr>
            <w:tcW w:w="4030" w:type="dxa"/>
            <w:gridSpan w:val="2"/>
            <w:shd w:val="clear" w:color="auto" w:fill="auto"/>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color w:val="548DD4" w:themeColor="text2" w:themeTint="99"/>
                <w:sz w:val="24"/>
                <w:szCs w:val="24"/>
              </w:rPr>
              <w:t xml:space="preserve">З метою формування фінальних планів доступності на рік наперед, до </w:t>
            </w:r>
            <w:r w:rsidRPr="00215AB9">
              <w:rPr>
                <w:rFonts w:ascii="Times New Roman" w:hAnsi="Times New Roman" w:cs="Times New Roman"/>
                <w:b/>
                <w:bCs/>
                <w:sz w:val="24"/>
                <w:szCs w:val="24"/>
              </w:rPr>
              <w:t>1 грудня кожного календарного року:</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кожен ОСП зобов'язується завершити координацію відключень на рік наперед для внутрішніх </w:t>
            </w:r>
            <w:r w:rsidRPr="00215AB9">
              <w:rPr>
                <w:rFonts w:ascii="Times New Roman" w:hAnsi="Times New Roman" w:cs="Times New Roman"/>
                <w:b/>
                <w:bCs/>
                <w:strike/>
                <w:color w:val="548DD4" w:themeColor="text2" w:themeTint="99"/>
                <w:sz w:val="24"/>
                <w:szCs w:val="24"/>
              </w:rPr>
              <w:t xml:space="preserve">релевантних </w:t>
            </w:r>
            <w:r w:rsidRPr="00215AB9">
              <w:rPr>
                <w:rFonts w:ascii="Times New Roman" w:hAnsi="Times New Roman" w:cs="Times New Roman"/>
                <w:b/>
                <w:bCs/>
                <w:color w:val="548DD4" w:themeColor="text2" w:themeTint="99"/>
                <w:sz w:val="24"/>
                <w:szCs w:val="24"/>
              </w:rPr>
              <w:t xml:space="preserve">впливових </w:t>
            </w:r>
            <w:r w:rsidRPr="00215AB9">
              <w:rPr>
                <w:rFonts w:ascii="Times New Roman" w:hAnsi="Times New Roman" w:cs="Times New Roman"/>
                <w:b/>
                <w:bCs/>
                <w:sz w:val="24"/>
                <w:szCs w:val="24"/>
              </w:rPr>
              <w:t xml:space="preserve">активів та завершити плани доступності на рік наперед для внутрішніх </w:t>
            </w:r>
            <w:r w:rsidRPr="00215AB9">
              <w:rPr>
                <w:rFonts w:ascii="Times New Roman" w:hAnsi="Times New Roman" w:cs="Times New Roman"/>
                <w:b/>
                <w:bCs/>
                <w:strike/>
                <w:color w:val="548DD4" w:themeColor="text2" w:themeTint="99"/>
                <w:sz w:val="24"/>
                <w:szCs w:val="24"/>
              </w:rPr>
              <w:t>релевантних</w:t>
            </w:r>
            <w:r w:rsidRPr="00215AB9">
              <w:rPr>
                <w:rFonts w:ascii="Times New Roman" w:hAnsi="Times New Roman" w:cs="Times New Roman"/>
                <w:b/>
                <w:bCs/>
                <w:color w:val="548DD4" w:themeColor="text2" w:themeTint="99"/>
                <w:sz w:val="24"/>
                <w:szCs w:val="24"/>
              </w:rPr>
              <w:t xml:space="preserve"> впливових </w:t>
            </w:r>
            <w:r w:rsidRPr="00215AB9">
              <w:rPr>
                <w:rFonts w:ascii="Times New Roman" w:hAnsi="Times New Roman" w:cs="Times New Roman"/>
                <w:b/>
                <w:bCs/>
                <w:sz w:val="24"/>
                <w:szCs w:val="24"/>
              </w:rPr>
              <w:t xml:space="preserve">активів і зберігати їх в середовище даних оперативного </w:t>
            </w:r>
            <w:r w:rsidRPr="00215AB9">
              <w:rPr>
                <w:rFonts w:ascii="Times New Roman" w:hAnsi="Times New Roman" w:cs="Times New Roman"/>
                <w:b/>
                <w:bCs/>
                <w:sz w:val="24"/>
                <w:szCs w:val="24"/>
              </w:rPr>
              <w:lastRenderedPageBreak/>
              <w:t>планування ENTSO-E;</w:t>
            </w:r>
          </w:p>
          <w:p w:rsidR="008C2D09" w:rsidRPr="00215AB9" w:rsidRDefault="008C2D09" w:rsidP="008C2D09">
            <w:pP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ОСП надає відповідному агенту з планування відключень фінальний план доступності на рік наперед для кожного внутрішнього </w:t>
            </w:r>
            <w:r w:rsidRPr="00215AB9">
              <w:rPr>
                <w:rFonts w:ascii="Times New Roman" w:hAnsi="Times New Roman" w:cs="Times New Roman"/>
                <w:b/>
                <w:bCs/>
                <w:strike/>
                <w:color w:val="548DD4" w:themeColor="text2" w:themeTint="99"/>
                <w:sz w:val="24"/>
                <w:szCs w:val="24"/>
              </w:rPr>
              <w:t>релевантного</w:t>
            </w:r>
            <w:r w:rsidRPr="00215AB9">
              <w:rPr>
                <w:rFonts w:ascii="Times New Roman" w:hAnsi="Times New Roman" w:cs="Times New Roman"/>
                <w:b/>
                <w:bCs/>
                <w:color w:val="548DD4" w:themeColor="text2" w:themeTint="99"/>
                <w:sz w:val="24"/>
                <w:szCs w:val="24"/>
              </w:rPr>
              <w:t xml:space="preserve">  впливового </w:t>
            </w:r>
            <w:r w:rsidRPr="00215AB9">
              <w:rPr>
                <w:rFonts w:ascii="Times New Roman" w:hAnsi="Times New Roman" w:cs="Times New Roman"/>
                <w:b/>
                <w:bCs/>
                <w:sz w:val="24"/>
                <w:szCs w:val="24"/>
              </w:rPr>
              <w:t>активу;</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ОСП надає відповідному ОСР/ОМСР фінальний план доступності на рік наперед для кожного внутрішнього </w:t>
            </w:r>
            <w:r w:rsidRPr="00215AB9">
              <w:rPr>
                <w:rFonts w:ascii="Times New Roman" w:eastAsia="Calibri" w:hAnsi="Times New Roman" w:cs="Times New Roman"/>
                <w:b/>
                <w:bCs/>
                <w:strike/>
                <w:color w:val="548DD4" w:themeColor="text2" w:themeTint="99"/>
                <w:sz w:val="24"/>
                <w:szCs w:val="24"/>
              </w:rPr>
              <w:t>релевантного</w:t>
            </w:r>
            <w:r w:rsidRPr="00215AB9">
              <w:rPr>
                <w:rFonts w:ascii="Times New Roman" w:eastAsia="Calibri" w:hAnsi="Times New Roman" w:cs="Times New Roman"/>
                <w:b/>
                <w:bCs/>
                <w:color w:val="548DD4" w:themeColor="text2" w:themeTint="99"/>
                <w:sz w:val="24"/>
                <w:szCs w:val="24"/>
              </w:rPr>
              <w:t xml:space="preserve"> впливового </w:t>
            </w:r>
            <w:r w:rsidRPr="00215AB9">
              <w:rPr>
                <w:rFonts w:ascii="Times New Roman" w:eastAsia="Calibri" w:hAnsi="Times New Roman" w:cs="Times New Roman"/>
                <w:b/>
                <w:bCs/>
                <w:sz w:val="24"/>
                <w:szCs w:val="24"/>
              </w:rPr>
              <w:t>активу, розташованого в системі розподілу/МСР.</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Default="008C2D09" w:rsidP="008C2D09">
            <w:pPr>
              <w:spacing w:before="0"/>
              <w:ind w:hanging="108"/>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Default="008C2D09" w:rsidP="008C2D09">
            <w:pPr>
              <w:spacing w:before="0"/>
              <w:ind w:hanging="108"/>
              <w:jc w:val="center"/>
              <w:rPr>
                <w:rFonts w:ascii="Times New Roman" w:hAnsi="Times New Roman" w:cs="Times New Roman"/>
                <w:b/>
                <w:sz w:val="24"/>
                <w:szCs w:val="24"/>
              </w:rPr>
            </w:pPr>
          </w:p>
          <w:p w:rsidR="008C2D09" w:rsidRPr="00215AB9" w:rsidRDefault="008C2D09" w:rsidP="008C2D09">
            <w:pPr>
              <w:spacing w:before="0"/>
              <w:ind w:hanging="108"/>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0603C6">
        <w:trPr>
          <w:trHeight w:val="339"/>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112" w:name="_Hlk150445762"/>
            <w:r w:rsidRPr="00215AB9">
              <w:rPr>
                <w:rFonts w:ascii="Times New Roman" w:eastAsia="Calibri" w:hAnsi="Times New Roman" w:cs="Times New Roman"/>
                <w:b/>
                <w:bCs/>
                <w:sz w:val="24"/>
                <w:szCs w:val="24"/>
              </w:rPr>
              <w:lastRenderedPageBreak/>
              <w:t>10.21. Оновлення фінальних планів доступності на рік наперед</w:t>
            </w:r>
            <w:bookmarkEnd w:id="112"/>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sz w:val="24"/>
                <w:szCs w:val="24"/>
              </w:rPr>
            </w:pPr>
            <w:bookmarkStart w:id="113" w:name="_Hlk150445786"/>
            <w:r w:rsidRPr="00215AB9">
              <w:rPr>
                <w:rFonts w:ascii="Times New Roman" w:eastAsia="Calibri" w:hAnsi="Times New Roman" w:cs="Times New Roman"/>
                <w:b/>
                <w:sz w:val="24"/>
                <w:szCs w:val="24"/>
              </w:rPr>
              <w:t>10.21.3. У разі отримання запиту про внесення змін відповідно до підпункту 2 цього пункту, застосовується така процедура:</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ОСП, який отримує запит, підтверджує його отримання і якнайшвидше оцінює вплив змін на несумісності планування відключень;</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у разі виявлення несумісностей планування відключень, залучений ОСП регіону координації відключень спільно визначає вирішення</w:t>
            </w:r>
            <w:r w:rsidRPr="00215AB9">
              <w:rPr>
                <w:rFonts w:ascii="Times New Roman" w:eastAsia="Calibri" w:hAnsi="Times New Roman" w:cs="Times New Roman"/>
                <w:b/>
                <w:strike/>
                <w:sz w:val="24"/>
                <w:szCs w:val="24"/>
              </w:rPr>
              <w:t>,</w:t>
            </w:r>
            <w:r w:rsidRPr="00215AB9">
              <w:rPr>
                <w:rFonts w:ascii="Times New Roman" w:eastAsia="Calibri" w:hAnsi="Times New Roman" w:cs="Times New Roman"/>
                <w:b/>
                <w:sz w:val="24"/>
                <w:szCs w:val="24"/>
              </w:rPr>
              <w:t xml:space="preserve"> в координації з відповідними агентами з планування відключень і, у разі необхідності, з ОСР та ОМСР, використовуючи доступні засоби;</w:t>
            </w:r>
          </w:p>
          <w:p w:rsidR="008C2D09" w:rsidRPr="00215AB9" w:rsidRDefault="008C2D09" w:rsidP="008C2D09">
            <w:pPr>
              <w:spacing w:before="0"/>
              <w:ind w:firstLine="426"/>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 у разі, якщо несумісність планування відключень не виявлена або несумісність планування відключень була усунута, ОСП, який отримує запит, перевіряє запропоновану зміну, і </w:t>
            </w:r>
            <w:r w:rsidRPr="00215AB9">
              <w:rPr>
                <w:rFonts w:ascii="Times New Roman" w:eastAsia="Calibri" w:hAnsi="Times New Roman" w:cs="Times New Roman"/>
                <w:b/>
                <w:sz w:val="24"/>
                <w:szCs w:val="24"/>
              </w:rPr>
              <w:lastRenderedPageBreak/>
              <w:t xml:space="preserve">зацікавлений ОСП інформує всі причетні сторони і оновлює остаточний план доступності на рік наперед в </w:t>
            </w:r>
            <w:r w:rsidRPr="00215AB9">
              <w:rPr>
                <w:rFonts w:ascii="Times New Roman" w:eastAsia="Times New Roman" w:hAnsi="Times New Roman" w:cs="Times New Roman"/>
                <w:b/>
                <w:sz w:val="24"/>
                <w:szCs w:val="24"/>
                <w:lang w:eastAsia="uk-UA"/>
              </w:rPr>
              <w:t xml:space="preserve">середовище 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sidRPr="00215AB9">
              <w:rPr>
                <w:rFonts w:ascii="Times New Roman" w:eastAsia="Calibri" w:hAnsi="Times New Roman" w:cs="Times New Roman"/>
                <w:b/>
                <w:sz w:val="24"/>
                <w:szCs w:val="24"/>
              </w:rPr>
              <w:t>; і</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sz w:val="24"/>
                <w:szCs w:val="24"/>
              </w:rPr>
              <w:t>- у разі, якщо рішення про усунення несумісностей планування відключень не знайдене, ОСП, що отримує запит, відхиляє запропоновану зміну.</w:t>
            </w:r>
            <w:bookmarkEnd w:id="113"/>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У разі отримання запиту про внесення змін відповідно до підпункту </w:t>
            </w:r>
            <w:r w:rsidRPr="00215AB9">
              <w:rPr>
                <w:rFonts w:ascii="Times New Roman" w:eastAsia="Calibri" w:hAnsi="Times New Roman" w:cs="Times New Roman"/>
                <w:b/>
                <w:strike/>
                <w:color w:val="548DD4" w:themeColor="text2" w:themeTint="99"/>
                <w:sz w:val="24"/>
                <w:szCs w:val="24"/>
              </w:rPr>
              <w:t>2</w:t>
            </w:r>
            <w:r w:rsidRPr="00215AB9">
              <w:rPr>
                <w:rFonts w:ascii="Times New Roman" w:eastAsia="Calibri" w:hAnsi="Times New Roman" w:cs="Times New Roman"/>
                <w:b/>
                <w:color w:val="548DD4" w:themeColor="text2" w:themeTint="99"/>
                <w:sz w:val="24"/>
                <w:szCs w:val="24"/>
              </w:rPr>
              <w:t xml:space="preserve"> 10.21.2 </w:t>
            </w:r>
            <w:r w:rsidRPr="00215AB9">
              <w:rPr>
                <w:rFonts w:ascii="Times New Roman" w:eastAsia="Calibri" w:hAnsi="Times New Roman" w:cs="Times New Roman"/>
                <w:b/>
                <w:sz w:val="24"/>
                <w:szCs w:val="24"/>
              </w:rPr>
              <w:t>цього пункту, застосовується така процедура:</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ОСП, який отримує запит, підтверджує його отримання і якнайшвидше оцінює вплив змін на несумісності планування відключень;</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у разі виявлення несумісностей планування відключень, залучений ОСП регіону координації відключень спільно визначає вирішення</w:t>
            </w:r>
            <w:r w:rsidRPr="00215AB9">
              <w:rPr>
                <w:rFonts w:ascii="Times New Roman" w:eastAsia="Calibri" w:hAnsi="Times New Roman" w:cs="Times New Roman"/>
                <w:b/>
                <w:strike/>
                <w:sz w:val="24"/>
                <w:szCs w:val="24"/>
              </w:rPr>
              <w:t>,</w:t>
            </w:r>
            <w:r w:rsidRPr="00215AB9">
              <w:rPr>
                <w:rFonts w:ascii="Times New Roman" w:eastAsia="Calibri" w:hAnsi="Times New Roman" w:cs="Times New Roman"/>
                <w:b/>
                <w:sz w:val="24"/>
                <w:szCs w:val="24"/>
              </w:rPr>
              <w:t xml:space="preserve"> в координації з відповідними агентами з планування відключень і, у разі необхідності, з ОСР та ОМСР, використовуючи доступні засоби;</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 у разі, якщо несумісність </w:t>
            </w:r>
            <w:r w:rsidRPr="00215AB9">
              <w:rPr>
                <w:rFonts w:ascii="Times New Roman" w:eastAsia="Calibri" w:hAnsi="Times New Roman" w:cs="Times New Roman"/>
                <w:b/>
                <w:sz w:val="24"/>
                <w:szCs w:val="24"/>
              </w:rPr>
              <w:lastRenderedPageBreak/>
              <w:t xml:space="preserve">планування відключень не виявлена або несумісність планування відключень була усунута, ОСП, який отримує запит, перевіряє запропоновану зміну, і зацікавлений ОСП інформує всі причетні сторони і оновлює остаточний план доступності на рік наперед в </w:t>
            </w:r>
            <w:r w:rsidRPr="00215AB9">
              <w:rPr>
                <w:rFonts w:ascii="Times New Roman" w:eastAsia="Times New Roman" w:hAnsi="Times New Roman" w:cs="Times New Roman"/>
                <w:b/>
                <w:sz w:val="24"/>
                <w:szCs w:val="24"/>
                <w:lang w:eastAsia="uk-UA"/>
              </w:rPr>
              <w:t xml:space="preserve">середовище 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sidRPr="00215AB9">
              <w:rPr>
                <w:rFonts w:ascii="Times New Roman" w:eastAsia="Calibri" w:hAnsi="Times New Roman" w:cs="Times New Roman"/>
                <w:b/>
                <w:sz w:val="24"/>
                <w:szCs w:val="24"/>
              </w:rPr>
              <w:t>; і</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у разі, якщо рішення про усунення несумісностей планування відключень не знайдене, ОСП, що отримує запит, відхиляє запропоновану зміну.</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sz w:val="24"/>
                <w:szCs w:val="24"/>
              </w:rPr>
            </w:pPr>
            <w:bookmarkStart w:id="114" w:name="_Hlk150445805"/>
            <w:r w:rsidRPr="00215AB9">
              <w:rPr>
                <w:rFonts w:ascii="Times New Roman" w:eastAsia="Calibri" w:hAnsi="Times New Roman" w:cs="Times New Roman"/>
                <w:b/>
                <w:sz w:val="24"/>
                <w:szCs w:val="24"/>
              </w:rPr>
              <w:t>10.21.4. Якщо ОСП, який бере участь у координації відключень у регіоні, має намір внести зміни до фінального плану доступності на наступний рік релевантного активу, для якого він виступає в ролі агента з планування відключень, він ініціює застосування такої процедури:</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ОСП, який надсилає запит, готує пропозицію щодо внесення змін до плану доступності на наступний рік, включно з оцінкою впливу на  несумісність планування відключень, і надає свою пропозицію всім іншим ОСП в одному регіоні (регіонах) координації відключень;</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у разі виявлення несумісностей планування відключень, залучений ОСП регіону координації відключень спільно визначає рішення</w:t>
            </w:r>
            <w:r w:rsidRPr="00215AB9">
              <w:rPr>
                <w:rFonts w:ascii="Times New Roman" w:eastAsia="Calibri" w:hAnsi="Times New Roman" w:cs="Times New Roman"/>
                <w:b/>
                <w:strike/>
                <w:sz w:val="24"/>
                <w:szCs w:val="24"/>
              </w:rPr>
              <w:t>,</w:t>
            </w:r>
            <w:r w:rsidRPr="00215AB9">
              <w:rPr>
                <w:rFonts w:ascii="Times New Roman" w:eastAsia="Calibri" w:hAnsi="Times New Roman" w:cs="Times New Roman"/>
                <w:b/>
                <w:sz w:val="24"/>
                <w:szCs w:val="24"/>
              </w:rPr>
              <w:t xml:space="preserve"> в координації з </w:t>
            </w:r>
            <w:r w:rsidRPr="00215AB9">
              <w:rPr>
                <w:rFonts w:ascii="Times New Roman" w:eastAsia="Calibri" w:hAnsi="Times New Roman" w:cs="Times New Roman"/>
                <w:b/>
                <w:sz w:val="24"/>
                <w:szCs w:val="24"/>
              </w:rPr>
              <w:lastRenderedPageBreak/>
              <w:t>відповідними агентами з планування відключень і, у разі необхідності, з ОСР та ОМСР, використовуючи доступні засоби;</w:t>
            </w:r>
          </w:p>
          <w:p w:rsidR="008C2D09" w:rsidRPr="00215AB9" w:rsidRDefault="008C2D09" w:rsidP="008C2D09">
            <w:pPr>
              <w:spacing w:before="0"/>
              <w:ind w:firstLine="426"/>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 у разі, якщо несумісність планування відключень не була виявлена або якщо вирішення несумісності планування відключень було віднайдено, зацікавлений ОСП перевіряє запропоновану зміну і після цього інформує всі причетні сторони, а також оновлює фінальний план доступності на рік наперед в </w:t>
            </w:r>
            <w:r w:rsidRPr="00215AB9">
              <w:rPr>
                <w:rFonts w:ascii="Times New Roman" w:eastAsia="Times New Roman" w:hAnsi="Times New Roman" w:cs="Times New Roman"/>
                <w:b/>
                <w:sz w:val="24"/>
                <w:szCs w:val="24"/>
                <w:lang w:eastAsia="uk-UA"/>
              </w:rPr>
              <w:t xml:space="preserve"> середовище 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sidRPr="00215AB9">
              <w:rPr>
                <w:rFonts w:ascii="Times New Roman" w:eastAsia="Times New Roman" w:hAnsi="Times New Roman" w:cs="Times New Roman"/>
                <w:b/>
                <w:sz w:val="24"/>
                <w:szCs w:val="24"/>
                <w:lang w:eastAsia="uk-UA"/>
              </w:rPr>
              <w:t>;</w:t>
            </w:r>
            <w:r w:rsidRPr="00215AB9">
              <w:rPr>
                <w:rFonts w:ascii="Times New Roman" w:eastAsia="Calibri" w:hAnsi="Times New Roman" w:cs="Times New Roman"/>
                <w:b/>
                <w:sz w:val="24"/>
                <w:szCs w:val="24"/>
              </w:rPr>
              <w:t xml:space="preserve"> </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 якщо рішення про усунення несумісностей планування відключень не знайдене, </w:t>
            </w:r>
          </w:p>
          <w:p w:rsidR="008C2D09" w:rsidRPr="00215AB9" w:rsidRDefault="008C2D09" w:rsidP="008C2D09">
            <w:pPr>
              <w:spacing w:before="0"/>
              <w:rPr>
                <w:rFonts w:ascii="Times New Roman" w:eastAsia="Calibri" w:hAnsi="Times New Roman" w:cs="Times New Roman"/>
                <w:b/>
                <w:bCs/>
                <w:sz w:val="24"/>
                <w:szCs w:val="24"/>
              </w:rPr>
            </w:pPr>
            <w:r w:rsidRPr="00215AB9">
              <w:rPr>
                <w:rFonts w:ascii="Times New Roman" w:eastAsia="Calibri" w:hAnsi="Times New Roman" w:cs="Times New Roman"/>
                <w:b/>
                <w:sz w:val="24"/>
                <w:szCs w:val="24"/>
              </w:rPr>
              <w:t>- ОСП, що надсилає запит, відкликає запропоновану зміну.</w:t>
            </w:r>
            <w:bookmarkEnd w:id="114"/>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Якщо ОСП, який бере участь у координації відключень у регіоні, має намір внести зміни до фінального плану доступності на наступний рік </w:t>
            </w:r>
            <w:r w:rsidRPr="00215AB9">
              <w:rPr>
                <w:rFonts w:ascii="Times New Roman" w:eastAsia="Calibri" w:hAnsi="Times New Roman" w:cs="Times New Roman"/>
                <w:b/>
                <w:strike/>
                <w:color w:val="548DD4" w:themeColor="text2" w:themeTint="99"/>
                <w:sz w:val="24"/>
                <w:szCs w:val="24"/>
              </w:rPr>
              <w:t xml:space="preserve">релевантного </w:t>
            </w:r>
            <w:r w:rsidRPr="00215AB9">
              <w:rPr>
                <w:rFonts w:ascii="Times New Roman" w:eastAsia="Calibri" w:hAnsi="Times New Roman" w:cs="Times New Roman"/>
                <w:b/>
                <w:color w:val="548DD4" w:themeColor="text2" w:themeTint="99"/>
                <w:sz w:val="24"/>
                <w:szCs w:val="24"/>
              </w:rPr>
              <w:t xml:space="preserve">впливового </w:t>
            </w:r>
            <w:r w:rsidRPr="00215AB9">
              <w:rPr>
                <w:rFonts w:ascii="Times New Roman" w:eastAsia="Calibri" w:hAnsi="Times New Roman" w:cs="Times New Roman"/>
                <w:b/>
                <w:sz w:val="24"/>
                <w:szCs w:val="24"/>
              </w:rPr>
              <w:t>активу, для якого він виступає в ролі агента з планування відключень, він ініціює застосування такої процедури:</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ОСП, який надсилає запит, готує пропозицію щодо внесення змін до плану доступності на наступний рік, включно з оцінкою впливу на  несумісність планування відключень, і надає свою пропозицію всім іншим ОСП в одному регіоні (регіонах) координації відключень;</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lastRenderedPageBreak/>
              <w:t>- у разі виявлення несумісностей планування відключень, залучений ОСП регіону координації відключень спільно визначає рішення</w:t>
            </w:r>
            <w:r w:rsidRPr="00215AB9">
              <w:rPr>
                <w:rFonts w:ascii="Times New Roman" w:eastAsia="Calibri" w:hAnsi="Times New Roman" w:cs="Times New Roman"/>
                <w:b/>
                <w:strike/>
                <w:sz w:val="24"/>
                <w:szCs w:val="24"/>
              </w:rPr>
              <w:t>,</w:t>
            </w:r>
            <w:r w:rsidRPr="00215AB9">
              <w:rPr>
                <w:rFonts w:ascii="Times New Roman" w:eastAsia="Calibri" w:hAnsi="Times New Roman" w:cs="Times New Roman"/>
                <w:b/>
                <w:sz w:val="24"/>
                <w:szCs w:val="24"/>
              </w:rPr>
              <w:t xml:space="preserve"> в координації з відповідними агентами з планування відключень і, у разі необхідності, з ОСР та ОМСР, використовуючи доступні засоби;</w:t>
            </w:r>
          </w:p>
          <w:p w:rsidR="008C2D09" w:rsidRPr="00215AB9" w:rsidRDefault="008C2D09" w:rsidP="008C2D09">
            <w:pPr>
              <w:spacing w:before="0"/>
              <w:rPr>
                <w:rFonts w:ascii="Times New Roman" w:eastAsia="Calibri" w:hAnsi="Times New Roman" w:cs="Times New Roman"/>
                <w:b/>
                <w:sz w:val="24"/>
                <w:szCs w:val="24"/>
              </w:rPr>
            </w:pPr>
            <w:r w:rsidRPr="00215AB9">
              <w:rPr>
                <w:rFonts w:ascii="Times New Roman" w:eastAsia="Calibri" w:hAnsi="Times New Roman" w:cs="Times New Roman"/>
                <w:b/>
                <w:sz w:val="24"/>
                <w:szCs w:val="24"/>
              </w:rPr>
              <w:t xml:space="preserve">- у разі, якщо несумісність планування відключень не була виявлена або якщо вирішення несумісності планування відключень було віднайдено, зацікавлений ОСП перевіряє запропоновану зміну і після цього інформує всі причетні сторони, а також оновлює фінальний план доступності на рік наперед в </w:t>
            </w:r>
            <w:r w:rsidRPr="00215AB9">
              <w:rPr>
                <w:rFonts w:ascii="Times New Roman" w:eastAsia="Times New Roman" w:hAnsi="Times New Roman" w:cs="Times New Roman"/>
                <w:b/>
                <w:sz w:val="24"/>
                <w:szCs w:val="24"/>
                <w:lang w:eastAsia="uk-UA"/>
              </w:rPr>
              <w:t xml:space="preserve"> </w:t>
            </w:r>
            <w:r w:rsidRPr="00215AB9">
              <w:rPr>
                <w:rFonts w:ascii="Times New Roman" w:eastAsia="Times New Roman" w:hAnsi="Times New Roman" w:cs="Times New Roman"/>
                <w:b/>
                <w:strike/>
                <w:color w:val="548DD4" w:themeColor="text2" w:themeTint="99"/>
                <w:sz w:val="24"/>
                <w:szCs w:val="24"/>
                <w:lang w:eastAsia="uk-UA"/>
              </w:rPr>
              <w:t>середовище</w:t>
            </w:r>
            <w:r w:rsidRPr="00215AB9">
              <w:rPr>
                <w:rFonts w:ascii="Times New Roman" w:eastAsia="Times New Roman" w:hAnsi="Times New Roman" w:cs="Times New Roman"/>
                <w:b/>
                <w:color w:val="548DD4" w:themeColor="text2" w:themeTint="99"/>
                <w:sz w:val="24"/>
                <w:szCs w:val="24"/>
                <w:lang w:eastAsia="uk-UA"/>
              </w:rPr>
              <w:t xml:space="preserve"> середовищі </w:t>
            </w:r>
            <w:r w:rsidRPr="00215AB9">
              <w:rPr>
                <w:rFonts w:ascii="Times New Roman" w:eastAsia="Times New Roman" w:hAnsi="Times New Roman" w:cs="Times New Roman"/>
                <w:b/>
                <w:sz w:val="24"/>
                <w:szCs w:val="24"/>
                <w:lang w:eastAsia="uk-UA"/>
              </w:rPr>
              <w:t xml:space="preserve">даних оперативного планування </w:t>
            </w:r>
            <w:r w:rsidRPr="00215AB9">
              <w:rPr>
                <w:rFonts w:ascii="Times New Roman" w:eastAsia="Times New Roman" w:hAnsi="Times New Roman" w:cs="Times New Roman"/>
                <w:b/>
                <w:sz w:val="24"/>
                <w:szCs w:val="24"/>
                <w:lang w:val="en-US" w:eastAsia="uk-UA"/>
              </w:rPr>
              <w:t>ENTSO</w:t>
            </w:r>
            <w:r w:rsidRPr="00215AB9">
              <w:rPr>
                <w:rFonts w:ascii="Times New Roman" w:eastAsia="Times New Roman" w:hAnsi="Times New Roman" w:cs="Times New Roman"/>
                <w:b/>
                <w:sz w:val="24"/>
                <w:szCs w:val="24"/>
                <w:lang w:eastAsia="uk-UA"/>
              </w:rPr>
              <w:t>-</w:t>
            </w:r>
            <w:r w:rsidRPr="00215AB9">
              <w:rPr>
                <w:rFonts w:ascii="Times New Roman" w:eastAsia="Times New Roman" w:hAnsi="Times New Roman" w:cs="Times New Roman"/>
                <w:b/>
                <w:sz w:val="24"/>
                <w:szCs w:val="24"/>
                <w:lang w:val="en-US" w:eastAsia="uk-UA"/>
              </w:rPr>
              <w:t>E</w:t>
            </w:r>
            <w:r w:rsidRPr="00215AB9">
              <w:rPr>
                <w:rFonts w:ascii="Times New Roman" w:eastAsia="Times New Roman" w:hAnsi="Times New Roman" w:cs="Times New Roman"/>
                <w:b/>
                <w:sz w:val="24"/>
                <w:szCs w:val="24"/>
                <w:lang w:eastAsia="uk-UA"/>
              </w:rPr>
              <w:t>;</w:t>
            </w:r>
            <w:r w:rsidRPr="00215AB9">
              <w:rPr>
                <w:rFonts w:ascii="Times New Roman" w:eastAsia="Calibri" w:hAnsi="Times New Roman" w:cs="Times New Roman"/>
                <w:b/>
                <w:sz w:val="24"/>
                <w:szCs w:val="24"/>
              </w:rPr>
              <w:t xml:space="preserve"> </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 якщо рішення про усунення несумісностей планування відключень не </w:t>
            </w:r>
            <w:r w:rsidRPr="00215AB9">
              <w:rPr>
                <w:rFonts w:ascii="Times New Roman" w:eastAsia="Calibri" w:hAnsi="Times New Roman" w:cs="Times New Roman"/>
                <w:b/>
                <w:color w:val="548DD4" w:themeColor="text2" w:themeTint="99"/>
                <w:sz w:val="24"/>
                <w:szCs w:val="24"/>
              </w:rPr>
              <w:t>знайдене, ОСП</w:t>
            </w:r>
            <w:r w:rsidRPr="00215AB9">
              <w:rPr>
                <w:rFonts w:ascii="Times New Roman" w:eastAsia="Calibri" w:hAnsi="Times New Roman" w:cs="Times New Roman"/>
                <w:b/>
                <w:sz w:val="24"/>
                <w:szCs w:val="24"/>
              </w:rPr>
              <w:t>, що надсилає запит, відкликає запропоновану зміну.</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316"/>
        </w:trPr>
        <w:tc>
          <w:tcPr>
            <w:tcW w:w="4782" w:type="dxa"/>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r w:rsidRPr="00215AB9">
              <w:rPr>
                <w:rFonts w:ascii="Times New Roman" w:eastAsia="Calibri" w:hAnsi="Times New Roman" w:cs="Times New Roman"/>
                <w:b/>
                <w:bCs/>
                <w:sz w:val="24"/>
                <w:szCs w:val="24"/>
              </w:rPr>
              <w:lastRenderedPageBreak/>
              <w:t>10.</w:t>
            </w:r>
            <w:r w:rsidRPr="00215AB9">
              <w:rPr>
                <w:rFonts w:ascii="Times New Roman" w:eastAsia="Calibri" w:hAnsi="Times New Roman" w:cs="Times New Roman"/>
                <w:b/>
                <w:sz w:val="24"/>
                <w:szCs w:val="24"/>
              </w:rPr>
              <w:t>22. Керування статусом «на випробуваннях» релевантних активів.</w:t>
            </w:r>
          </w:p>
        </w:tc>
        <w:tc>
          <w:tcPr>
            <w:tcW w:w="3970" w:type="dxa"/>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p>
        </w:tc>
        <w:tc>
          <w:tcPr>
            <w:tcW w:w="3546" w:type="dxa"/>
            <w:gridSpan w:val="2"/>
            <w:shd w:val="clear" w:color="auto" w:fill="EAF1DD" w:themeFill="accent3" w:themeFillTint="33"/>
          </w:tcPr>
          <w:p w:rsidR="008C2D09" w:rsidRPr="00215AB9" w:rsidRDefault="008C2D09" w:rsidP="008C2D09">
            <w:pPr>
              <w:ind w:firstLine="567"/>
              <w:jc w:val="center"/>
              <w:rPr>
                <w:rFonts w:ascii="Times New Roman" w:hAnsi="Times New Roman" w:cs="Times New Roman"/>
                <w:b/>
                <w:sz w:val="24"/>
                <w:szCs w:val="24"/>
              </w:rPr>
            </w:pPr>
          </w:p>
        </w:tc>
        <w:tc>
          <w:tcPr>
            <w:tcW w:w="3467" w:type="dxa"/>
            <w:gridSpan w:val="2"/>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15" w:name="_Hlk150445844"/>
            <w:r w:rsidRPr="00215AB9">
              <w:rPr>
                <w:rFonts w:ascii="Times New Roman" w:eastAsia="Calibri" w:hAnsi="Times New Roman" w:cs="Times New Roman"/>
                <w:b/>
                <w:bCs/>
                <w:sz w:val="24"/>
                <w:szCs w:val="24"/>
              </w:rPr>
              <w:t>10.22.2. Агент з планування відключень оновлює інформацію, зазначену в підпункті 1 цього пункту, після внесення будь-яких змін.</w:t>
            </w:r>
            <w:bookmarkEnd w:id="115"/>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Агент з планування відключень оновлює інформацію, зазначену в підпункті </w:t>
            </w:r>
            <w:r w:rsidRPr="00215AB9">
              <w:rPr>
                <w:rFonts w:ascii="Times New Roman" w:eastAsia="Calibri" w:hAnsi="Times New Roman" w:cs="Times New Roman"/>
                <w:b/>
                <w:bCs/>
                <w:strike/>
                <w:color w:val="548DD4" w:themeColor="text2" w:themeTint="99"/>
                <w:sz w:val="24"/>
                <w:szCs w:val="24"/>
              </w:rPr>
              <w:t>1</w:t>
            </w:r>
            <w:r w:rsidRPr="00215AB9">
              <w:rPr>
                <w:rFonts w:ascii="Times New Roman" w:eastAsia="Calibri" w:hAnsi="Times New Roman" w:cs="Times New Roman"/>
                <w:b/>
                <w:bCs/>
                <w:color w:val="548DD4" w:themeColor="text2" w:themeTint="99"/>
                <w:sz w:val="24"/>
                <w:szCs w:val="24"/>
              </w:rPr>
              <w:t xml:space="preserve"> </w:t>
            </w:r>
            <w:r w:rsidRPr="00215AB9">
              <w:rPr>
                <w:rFonts w:ascii="Times New Roman" w:eastAsia="Calibri" w:hAnsi="Times New Roman" w:cs="Times New Roman"/>
                <w:b/>
                <w:color w:val="548DD4" w:themeColor="text2" w:themeTint="99"/>
                <w:sz w:val="24"/>
                <w:szCs w:val="24"/>
              </w:rPr>
              <w:t xml:space="preserve">10.22.1 </w:t>
            </w:r>
            <w:r w:rsidRPr="00215AB9">
              <w:rPr>
                <w:rFonts w:ascii="Times New Roman" w:eastAsia="Calibri" w:hAnsi="Times New Roman" w:cs="Times New Roman"/>
                <w:b/>
                <w:bCs/>
                <w:sz w:val="24"/>
                <w:szCs w:val="24"/>
              </w:rPr>
              <w:t>цього пункту, після внесення будь-яких змін.</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16" w:name="_Hlk150445853"/>
            <w:r w:rsidRPr="00215AB9">
              <w:rPr>
                <w:rFonts w:ascii="Times New Roman" w:eastAsia="Calibri" w:hAnsi="Times New Roman" w:cs="Times New Roman"/>
                <w:b/>
                <w:sz w:val="24"/>
                <w:szCs w:val="24"/>
              </w:rPr>
              <w:lastRenderedPageBreak/>
              <w:t>10.22.3. ОСП релевантного активу, стан доступності якого змінений на «на випробуваннях», надає інформацію, отриману відповідно до підпункту 1 цього пункту, іншому ОСП регіону (регіонів) координації відключень на його вимогу.</w:t>
            </w:r>
            <w:bookmarkEnd w:id="116"/>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ОСП </w:t>
            </w:r>
            <w:r w:rsidRPr="00215AB9">
              <w:rPr>
                <w:rFonts w:ascii="Times New Roman" w:eastAsia="Calibri" w:hAnsi="Times New Roman" w:cs="Times New Roman"/>
                <w:b/>
                <w:strike/>
                <w:color w:val="548DD4" w:themeColor="text2" w:themeTint="99"/>
                <w:sz w:val="24"/>
                <w:szCs w:val="24"/>
              </w:rPr>
              <w:t>релевантного</w:t>
            </w:r>
            <w:r w:rsidRPr="00215AB9">
              <w:rPr>
                <w:rFonts w:ascii="Times New Roman" w:eastAsia="Calibri" w:hAnsi="Times New Roman" w:cs="Times New Roman"/>
                <w:b/>
                <w:color w:val="548DD4" w:themeColor="text2" w:themeTint="99"/>
                <w:sz w:val="24"/>
                <w:szCs w:val="24"/>
              </w:rPr>
              <w:t xml:space="preserve"> впливового</w:t>
            </w:r>
            <w:r w:rsidRPr="00215AB9">
              <w:rPr>
                <w:rFonts w:ascii="Times New Roman" w:eastAsia="Calibri" w:hAnsi="Times New Roman" w:cs="Times New Roman"/>
                <w:b/>
                <w:sz w:val="24"/>
                <w:szCs w:val="24"/>
              </w:rPr>
              <w:t xml:space="preserve"> активу, стан доступності якого змінений на «на випробуваннях», надає інформацію, отриману відповідно до підпункту </w:t>
            </w:r>
            <w:r w:rsidRPr="00215AB9">
              <w:rPr>
                <w:rFonts w:ascii="Times New Roman" w:eastAsia="Calibri" w:hAnsi="Times New Roman" w:cs="Times New Roman"/>
                <w:b/>
                <w:strike/>
                <w:color w:val="548DD4" w:themeColor="text2" w:themeTint="99"/>
                <w:sz w:val="24"/>
                <w:szCs w:val="24"/>
              </w:rPr>
              <w:t>1</w:t>
            </w:r>
            <w:r w:rsidRPr="00215AB9">
              <w:rPr>
                <w:rFonts w:ascii="Times New Roman" w:eastAsia="Calibri" w:hAnsi="Times New Roman" w:cs="Times New Roman"/>
                <w:b/>
                <w:color w:val="548DD4" w:themeColor="text2" w:themeTint="99"/>
                <w:sz w:val="24"/>
                <w:szCs w:val="24"/>
              </w:rPr>
              <w:t xml:space="preserve"> 10.22.1 </w:t>
            </w:r>
            <w:r w:rsidRPr="00215AB9">
              <w:rPr>
                <w:rFonts w:ascii="Times New Roman" w:eastAsia="Calibri" w:hAnsi="Times New Roman" w:cs="Times New Roman"/>
                <w:b/>
                <w:sz w:val="24"/>
                <w:szCs w:val="24"/>
              </w:rPr>
              <w:t>цього пункту, іншому ОСП регіону (регіонів) координації відключень на його вимогу.</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Default="008C2D09" w:rsidP="008C2D09">
            <w:pPr>
              <w:spacing w:before="0"/>
              <w:ind w:firstLine="34"/>
              <w:jc w:val="center"/>
              <w:rPr>
                <w:rFonts w:ascii="Times New Roman" w:hAnsi="Times New Roman" w:cs="Times New Roman"/>
                <w:b/>
                <w:sz w:val="24"/>
                <w:szCs w:val="24"/>
              </w:rPr>
            </w:pPr>
            <w:r>
              <w:rPr>
                <w:rFonts w:ascii="Times New Roman" w:hAnsi="Times New Roman" w:cs="Times New Roman"/>
                <w:b/>
                <w:sz w:val="24"/>
                <w:szCs w:val="24"/>
              </w:rPr>
              <w:t xml:space="preserve">Пропонується не враховувати </w:t>
            </w:r>
          </w:p>
          <w:p w:rsidR="008C2D09" w:rsidRDefault="008C2D09" w:rsidP="008C2D09">
            <w:pPr>
              <w:spacing w:before="0"/>
              <w:ind w:firstLine="34"/>
              <w:jc w:val="center"/>
              <w:rPr>
                <w:rFonts w:ascii="Times New Roman" w:hAnsi="Times New Roman" w:cs="Times New Roman"/>
                <w:b/>
                <w:sz w:val="24"/>
                <w:szCs w:val="24"/>
              </w:rPr>
            </w:pPr>
          </w:p>
          <w:p w:rsidR="008C2D09" w:rsidRDefault="008C2D09" w:rsidP="008C2D09">
            <w:pPr>
              <w:spacing w:before="0"/>
              <w:ind w:firstLine="34"/>
              <w:jc w:val="center"/>
              <w:rPr>
                <w:rFonts w:ascii="Times New Roman" w:hAnsi="Times New Roman" w:cs="Times New Roman"/>
                <w:b/>
                <w:sz w:val="24"/>
                <w:szCs w:val="24"/>
              </w:rPr>
            </w:pPr>
          </w:p>
          <w:p w:rsidR="008C2D09" w:rsidRDefault="008C2D09" w:rsidP="008C2D09">
            <w:pPr>
              <w:spacing w:before="0"/>
              <w:ind w:firstLine="34"/>
              <w:jc w:val="center"/>
              <w:rPr>
                <w:rFonts w:ascii="Times New Roman" w:hAnsi="Times New Roman" w:cs="Times New Roman"/>
                <w:b/>
                <w:sz w:val="24"/>
                <w:szCs w:val="24"/>
              </w:rPr>
            </w:pPr>
          </w:p>
          <w:p w:rsidR="008C2D09" w:rsidRDefault="008C2D09" w:rsidP="008C2D09">
            <w:pPr>
              <w:spacing w:before="0"/>
              <w:ind w:firstLine="34"/>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rPr>
                <w:rFonts w:ascii="Times New Roman" w:hAnsi="Times New Roman" w:cs="Times New Roman"/>
                <w:b/>
                <w:sz w:val="24"/>
                <w:szCs w:val="24"/>
              </w:rPr>
            </w:pPr>
          </w:p>
        </w:tc>
      </w:tr>
      <w:tr w:rsidR="008C2D09" w:rsidRPr="00215AB9" w:rsidTr="00285C7D">
        <w:trPr>
          <w:trHeight w:val="419"/>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17" w:name="_Hlk150445859"/>
            <w:r w:rsidRPr="00215AB9">
              <w:rPr>
                <w:rFonts w:ascii="Times New Roman" w:eastAsia="Calibri" w:hAnsi="Times New Roman" w:cs="Times New Roman"/>
                <w:b/>
                <w:bCs/>
                <w:sz w:val="24"/>
                <w:szCs w:val="24"/>
              </w:rPr>
              <w:t>10.22.4. У разі, якщо релевантний актив, зазначений в підпункті 1 цього пункту, є релевантним елементом мережі, що з’єднує дві або декілька областей регулювання, то ОСП у відповідних областях регулювання узгоджує інформацію, яка повинна бути надана відповідно до підпункту 1 цього пункту.</w:t>
            </w:r>
            <w:bookmarkEnd w:id="117"/>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У разі, якщо </w:t>
            </w:r>
            <w:r w:rsidRPr="00215AB9">
              <w:rPr>
                <w:rFonts w:ascii="Times New Roman" w:eastAsia="Calibri" w:hAnsi="Times New Roman" w:cs="Times New Roman"/>
                <w:b/>
                <w:bCs/>
                <w:strike/>
                <w:color w:val="548DD4" w:themeColor="text2" w:themeTint="99"/>
                <w:sz w:val="24"/>
                <w:szCs w:val="24"/>
              </w:rPr>
              <w:t>релевантний</w:t>
            </w:r>
            <w:r w:rsidRPr="00215AB9">
              <w:rPr>
                <w:rFonts w:ascii="Times New Roman" w:eastAsia="Calibri" w:hAnsi="Times New Roman" w:cs="Times New Roman"/>
                <w:b/>
                <w:bCs/>
                <w:color w:val="548DD4" w:themeColor="text2" w:themeTint="99"/>
                <w:sz w:val="24"/>
                <w:szCs w:val="24"/>
              </w:rPr>
              <w:t xml:space="preserve"> впливовий</w:t>
            </w:r>
            <w:r w:rsidRPr="00215AB9">
              <w:rPr>
                <w:rFonts w:ascii="Times New Roman" w:eastAsia="Calibri" w:hAnsi="Times New Roman" w:cs="Times New Roman"/>
                <w:b/>
                <w:bCs/>
                <w:sz w:val="24"/>
                <w:szCs w:val="24"/>
              </w:rPr>
              <w:t xml:space="preserve"> актив, зазначений в підпункті </w:t>
            </w:r>
            <w:r w:rsidRPr="00215AB9">
              <w:rPr>
                <w:rFonts w:ascii="Times New Roman" w:eastAsia="Calibri" w:hAnsi="Times New Roman" w:cs="Times New Roman"/>
                <w:b/>
                <w:bCs/>
                <w:strike/>
                <w:color w:val="548DD4" w:themeColor="text2" w:themeTint="99"/>
                <w:sz w:val="24"/>
                <w:szCs w:val="24"/>
              </w:rPr>
              <w:t>1</w:t>
            </w:r>
            <w:r w:rsidRPr="00215AB9">
              <w:rPr>
                <w:rFonts w:ascii="Times New Roman" w:eastAsia="Calibri" w:hAnsi="Times New Roman" w:cs="Times New Roman"/>
                <w:b/>
                <w:bCs/>
                <w:color w:val="548DD4" w:themeColor="text2" w:themeTint="99"/>
                <w:sz w:val="24"/>
                <w:szCs w:val="24"/>
              </w:rPr>
              <w:t xml:space="preserve"> </w:t>
            </w:r>
            <w:r w:rsidRPr="00215AB9">
              <w:rPr>
                <w:rFonts w:ascii="Times New Roman" w:eastAsia="Calibri" w:hAnsi="Times New Roman" w:cs="Times New Roman"/>
                <w:b/>
                <w:color w:val="548DD4" w:themeColor="text2" w:themeTint="99"/>
                <w:sz w:val="24"/>
                <w:szCs w:val="24"/>
              </w:rPr>
              <w:t xml:space="preserve">10.22.1 </w:t>
            </w:r>
            <w:r w:rsidRPr="00215AB9">
              <w:rPr>
                <w:rFonts w:ascii="Times New Roman" w:eastAsia="Calibri" w:hAnsi="Times New Roman" w:cs="Times New Roman"/>
                <w:b/>
                <w:bCs/>
                <w:sz w:val="24"/>
                <w:szCs w:val="24"/>
              </w:rPr>
              <w:t xml:space="preserve">цього пункту, є </w:t>
            </w:r>
            <w:r w:rsidRPr="00215AB9">
              <w:rPr>
                <w:rFonts w:ascii="Times New Roman" w:eastAsia="Calibri" w:hAnsi="Times New Roman" w:cs="Times New Roman"/>
                <w:b/>
                <w:bCs/>
                <w:strike/>
                <w:color w:val="548DD4" w:themeColor="text2" w:themeTint="99"/>
                <w:sz w:val="24"/>
                <w:szCs w:val="24"/>
              </w:rPr>
              <w:t>релевантним</w:t>
            </w:r>
            <w:r w:rsidRPr="00215AB9">
              <w:rPr>
                <w:rFonts w:ascii="Times New Roman" w:eastAsia="Calibri" w:hAnsi="Times New Roman" w:cs="Times New Roman"/>
                <w:b/>
                <w:bCs/>
                <w:color w:val="548DD4" w:themeColor="text2" w:themeTint="99"/>
                <w:sz w:val="24"/>
                <w:szCs w:val="24"/>
              </w:rPr>
              <w:t xml:space="preserve"> впливовим</w:t>
            </w:r>
            <w:r w:rsidRPr="00215AB9">
              <w:rPr>
                <w:rFonts w:ascii="Times New Roman" w:eastAsia="Calibri" w:hAnsi="Times New Roman" w:cs="Times New Roman"/>
                <w:b/>
                <w:bCs/>
                <w:sz w:val="24"/>
                <w:szCs w:val="24"/>
              </w:rPr>
              <w:t xml:space="preserve"> елементом мережі, що з’єднує дві або декілька областей регулювання, то ОСП у відповідних областях регулювання узгоджує інформацію, яка повинна бути надана відповідно до підпункту </w:t>
            </w:r>
            <w:r w:rsidRPr="00215AB9">
              <w:rPr>
                <w:rFonts w:ascii="Times New Roman" w:eastAsia="Calibri" w:hAnsi="Times New Roman" w:cs="Times New Roman"/>
                <w:b/>
                <w:bCs/>
                <w:strike/>
                <w:color w:val="548DD4" w:themeColor="text2" w:themeTint="99"/>
                <w:sz w:val="24"/>
                <w:szCs w:val="24"/>
              </w:rPr>
              <w:t>1</w:t>
            </w:r>
            <w:r w:rsidRPr="00215AB9">
              <w:rPr>
                <w:rFonts w:ascii="Times New Roman" w:eastAsia="Calibri" w:hAnsi="Times New Roman" w:cs="Times New Roman"/>
                <w:b/>
                <w:bCs/>
                <w:color w:val="548DD4" w:themeColor="text2" w:themeTint="99"/>
                <w:sz w:val="24"/>
                <w:szCs w:val="24"/>
              </w:rPr>
              <w:t xml:space="preserve"> </w:t>
            </w:r>
            <w:r w:rsidRPr="00215AB9">
              <w:rPr>
                <w:rFonts w:ascii="Times New Roman" w:eastAsia="Calibri" w:hAnsi="Times New Roman" w:cs="Times New Roman"/>
                <w:b/>
                <w:color w:val="548DD4" w:themeColor="text2" w:themeTint="99"/>
                <w:sz w:val="24"/>
                <w:szCs w:val="24"/>
              </w:rPr>
              <w:t>10.22.1</w:t>
            </w:r>
            <w:r w:rsidRPr="00215AB9">
              <w:rPr>
                <w:rFonts w:ascii="Times New Roman" w:eastAsia="Calibri" w:hAnsi="Times New Roman" w:cs="Times New Roman"/>
                <w:b/>
                <w:sz w:val="24"/>
                <w:szCs w:val="24"/>
              </w:rPr>
              <w:t xml:space="preserve"> </w:t>
            </w:r>
            <w:r w:rsidRPr="00215AB9">
              <w:rPr>
                <w:rFonts w:ascii="Times New Roman" w:eastAsia="Calibri" w:hAnsi="Times New Roman" w:cs="Times New Roman"/>
                <w:b/>
                <w:bCs/>
                <w:sz w:val="24"/>
                <w:szCs w:val="24"/>
              </w:rPr>
              <w:t>цього пункту.</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 xml:space="preserve">Пропонується не враховувати крім зміни нумерації </w:t>
            </w:r>
          </w:p>
        </w:tc>
      </w:tr>
      <w:tr w:rsidR="008C2D09" w:rsidRPr="00215AB9" w:rsidTr="000603C6">
        <w:trPr>
          <w:trHeight w:val="295"/>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118" w:name="_Hlk150445865"/>
            <w:r w:rsidRPr="00215AB9">
              <w:rPr>
                <w:rFonts w:ascii="Times New Roman" w:eastAsia="Calibri" w:hAnsi="Times New Roman" w:cs="Times New Roman"/>
                <w:b/>
                <w:bCs/>
                <w:sz w:val="24"/>
                <w:szCs w:val="24"/>
              </w:rPr>
              <w:t>10.23. Порядок дій при вимушених відключеннях</w:t>
            </w:r>
            <w:bookmarkEnd w:id="118"/>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19" w:name="_Hlk150445886"/>
            <w:r w:rsidRPr="00215AB9">
              <w:rPr>
                <w:rFonts w:ascii="Times New Roman" w:eastAsia="Calibri" w:hAnsi="Times New Roman" w:cs="Times New Roman"/>
                <w:b/>
                <w:bCs/>
                <w:sz w:val="24"/>
                <w:szCs w:val="24"/>
              </w:rPr>
              <w:t>10.23.2. ОСП дотримується порядку дій, зазначеного в підпункті 1 цього пункту, тільки у разі відсутності домовленості з агентами з планування відключень щодо рішень про вимушені відключення. ОСП повинен інформувати про це Регулятора.</w:t>
            </w:r>
            <w:bookmarkEnd w:id="119"/>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ОСП дотримується порядку дій, зазначеного в підпункті </w:t>
            </w:r>
            <w:r w:rsidRPr="00215AB9">
              <w:rPr>
                <w:rFonts w:ascii="Times New Roman" w:eastAsia="Calibri" w:hAnsi="Times New Roman" w:cs="Times New Roman"/>
                <w:b/>
                <w:bCs/>
                <w:strike/>
                <w:color w:val="548DD4" w:themeColor="text2" w:themeTint="99"/>
                <w:sz w:val="24"/>
                <w:szCs w:val="24"/>
              </w:rPr>
              <w:t>1</w:t>
            </w:r>
            <w:r w:rsidRPr="00215AB9">
              <w:rPr>
                <w:rFonts w:ascii="Times New Roman" w:eastAsia="Calibri" w:hAnsi="Times New Roman" w:cs="Times New Roman"/>
                <w:b/>
                <w:bCs/>
                <w:color w:val="548DD4" w:themeColor="text2" w:themeTint="99"/>
                <w:sz w:val="24"/>
                <w:szCs w:val="24"/>
              </w:rPr>
              <w:t xml:space="preserve"> </w:t>
            </w:r>
            <w:r w:rsidRPr="00215AB9">
              <w:rPr>
                <w:rFonts w:ascii="Times New Roman" w:eastAsia="Calibri" w:hAnsi="Times New Roman" w:cs="Times New Roman"/>
                <w:b/>
                <w:color w:val="548DD4" w:themeColor="text2" w:themeTint="99"/>
                <w:sz w:val="24"/>
                <w:szCs w:val="24"/>
              </w:rPr>
              <w:t>10.23.1</w:t>
            </w:r>
            <w:r w:rsidRPr="00215AB9">
              <w:rPr>
                <w:rFonts w:ascii="Times New Roman" w:eastAsia="Calibri" w:hAnsi="Times New Roman" w:cs="Times New Roman"/>
                <w:b/>
                <w:bCs/>
                <w:color w:val="548DD4" w:themeColor="text2" w:themeTint="99"/>
                <w:sz w:val="24"/>
                <w:szCs w:val="24"/>
              </w:rPr>
              <w:t xml:space="preserve"> </w:t>
            </w:r>
            <w:r w:rsidRPr="00215AB9">
              <w:rPr>
                <w:rFonts w:ascii="Times New Roman" w:eastAsia="Calibri" w:hAnsi="Times New Roman" w:cs="Times New Roman"/>
                <w:b/>
                <w:bCs/>
                <w:sz w:val="24"/>
                <w:szCs w:val="24"/>
              </w:rPr>
              <w:t>цього пункту, тільки у разі відсутності домовленості з агентами з планування відключень щодо рішень про вимушені відключення. ОСП повинен інформувати про це Регулятора.</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20" w:name="_Hlk150445918"/>
            <w:r w:rsidRPr="00215AB9">
              <w:rPr>
                <w:rFonts w:ascii="Times New Roman" w:eastAsia="Calibri" w:hAnsi="Times New Roman" w:cs="Times New Roman"/>
                <w:b/>
                <w:sz w:val="24"/>
                <w:szCs w:val="24"/>
              </w:rPr>
              <w:lastRenderedPageBreak/>
              <w:t>10.23.6. Якщо ОСП виявляє, що одне або декілька вимушених відключень, зазначених в підпункті 1 цього пункту, можуть вивести систему передачі з нормального режиму, тоді він інформує причетного агента (агентів) з планування відключень про строк, протягом якого операційна безпека не буде забезпечуватися, якщо релевантний актив (активи) у стані вимушеного відключення не повертається (-ються) до статусу «доступний». Агенти з планування відключень інформують ОСП про їхню здатність дотримуватись такого строку, і надають аргументоване обґрунтування у разі недотримання такого строку.</w:t>
            </w:r>
            <w:bookmarkEnd w:id="120"/>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Якщо ОСП виявляє, що одне або декілька вимушених відключень, зазначених в підпункті </w:t>
            </w:r>
            <w:r w:rsidRPr="00215AB9">
              <w:rPr>
                <w:rFonts w:ascii="Times New Roman" w:eastAsia="Calibri" w:hAnsi="Times New Roman" w:cs="Times New Roman"/>
                <w:b/>
                <w:strike/>
                <w:color w:val="548DD4" w:themeColor="text2" w:themeTint="99"/>
                <w:sz w:val="24"/>
                <w:szCs w:val="24"/>
              </w:rPr>
              <w:t>1</w:t>
            </w:r>
            <w:r w:rsidRPr="00215AB9">
              <w:rPr>
                <w:rFonts w:ascii="Times New Roman" w:eastAsia="Calibri" w:hAnsi="Times New Roman" w:cs="Times New Roman"/>
                <w:b/>
                <w:color w:val="548DD4" w:themeColor="text2" w:themeTint="99"/>
                <w:sz w:val="24"/>
                <w:szCs w:val="24"/>
              </w:rPr>
              <w:t xml:space="preserve"> 10.23.1</w:t>
            </w:r>
            <w:r w:rsidRPr="00215AB9">
              <w:rPr>
                <w:rFonts w:ascii="Times New Roman" w:eastAsia="Calibri" w:hAnsi="Times New Roman" w:cs="Times New Roman"/>
                <w:b/>
                <w:bCs/>
                <w:color w:val="548DD4" w:themeColor="text2" w:themeTint="99"/>
                <w:sz w:val="24"/>
                <w:szCs w:val="24"/>
              </w:rPr>
              <w:t xml:space="preserve"> </w:t>
            </w:r>
            <w:r w:rsidRPr="00215AB9">
              <w:rPr>
                <w:rFonts w:ascii="Times New Roman" w:eastAsia="Calibri" w:hAnsi="Times New Roman" w:cs="Times New Roman"/>
                <w:b/>
                <w:sz w:val="24"/>
                <w:szCs w:val="24"/>
              </w:rPr>
              <w:t xml:space="preserve">цього пункту, можуть вивести систему передачі з нормального режиму, тоді він інформує причетного агента (агентів) з планування відключень про строк, протягом якого операційна безпека не буде забезпечуватися, якщо </w:t>
            </w:r>
            <w:r w:rsidRPr="00215AB9">
              <w:rPr>
                <w:rFonts w:ascii="Times New Roman" w:eastAsia="Calibri" w:hAnsi="Times New Roman" w:cs="Times New Roman"/>
                <w:b/>
                <w:strike/>
                <w:color w:val="548DD4" w:themeColor="text2" w:themeTint="99"/>
                <w:sz w:val="24"/>
                <w:szCs w:val="24"/>
              </w:rPr>
              <w:t>релевантний</w:t>
            </w:r>
            <w:r w:rsidRPr="00215AB9">
              <w:rPr>
                <w:rFonts w:ascii="Times New Roman" w:eastAsia="Calibri" w:hAnsi="Times New Roman" w:cs="Times New Roman"/>
                <w:b/>
                <w:color w:val="548DD4" w:themeColor="text2" w:themeTint="99"/>
                <w:sz w:val="24"/>
                <w:szCs w:val="24"/>
              </w:rPr>
              <w:t xml:space="preserve"> впливовий </w:t>
            </w:r>
            <w:r w:rsidRPr="00215AB9">
              <w:rPr>
                <w:rFonts w:ascii="Times New Roman" w:eastAsia="Calibri" w:hAnsi="Times New Roman" w:cs="Times New Roman"/>
                <w:b/>
                <w:sz w:val="24"/>
                <w:szCs w:val="24"/>
              </w:rPr>
              <w:t>актив (активи) у стані вимушеного відключення не повертається (-ються) до статусу «доступний». Агенти з планування відключень інформують ОСП про їхню здатність дотримуватись такого строку, і надають аргументоване обґрунтування у разі недотримання такого строку.</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tc>
      </w:tr>
      <w:tr w:rsidR="008C2D09" w:rsidRPr="00215AB9" w:rsidTr="000603C6">
        <w:trPr>
          <w:trHeight w:val="367"/>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r w:rsidRPr="00215AB9">
              <w:rPr>
                <w:rFonts w:ascii="Times New Roman" w:eastAsia="Calibri" w:hAnsi="Times New Roman" w:cs="Times New Roman"/>
                <w:b/>
                <w:bCs/>
                <w:sz w:val="24"/>
                <w:szCs w:val="24"/>
              </w:rPr>
              <w:t>10.24. Виконання планів доступності в режимі реального часу</w:t>
            </w:r>
          </w:p>
        </w:tc>
      </w:tr>
      <w:tr w:rsidR="008C2D09" w:rsidRPr="00215AB9" w:rsidTr="00285C7D">
        <w:trPr>
          <w:trHeight w:val="27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21" w:name="_Hlk150445960"/>
            <w:r w:rsidRPr="00215AB9">
              <w:rPr>
                <w:rFonts w:ascii="Times New Roman" w:eastAsia="Calibri" w:hAnsi="Times New Roman" w:cs="Times New Roman"/>
                <w:b/>
                <w:bCs/>
                <w:sz w:val="24"/>
                <w:szCs w:val="24"/>
              </w:rPr>
              <w:t>10.24.3. Кожен власник об'єкта енергоспоживання, УЗЕ повинен забезпечити, щоб всі релевантні об'єкти енергоспоживання, УЗЕ</w:t>
            </w:r>
            <w:r w:rsidRPr="00215AB9">
              <w:rPr>
                <w:rFonts w:ascii="Times New Roman" w:eastAsia="Calibri" w:hAnsi="Times New Roman" w:cs="Times New Roman"/>
                <w:b/>
                <w:sz w:val="24"/>
                <w:szCs w:val="24"/>
              </w:rPr>
              <w:t xml:space="preserve"> що знаходяться у його власності</w:t>
            </w:r>
            <w:r w:rsidRPr="00215AB9">
              <w:rPr>
                <w:rFonts w:ascii="Times New Roman" w:eastAsia="Calibri" w:hAnsi="Times New Roman" w:cs="Times New Roman"/>
                <w:b/>
                <w:bCs/>
                <w:sz w:val="24"/>
                <w:szCs w:val="24"/>
              </w:rPr>
              <w:t xml:space="preserve"> і </w:t>
            </w:r>
            <w:r w:rsidRPr="00215AB9">
              <w:rPr>
                <w:rFonts w:ascii="Times New Roman" w:eastAsia="Calibri" w:hAnsi="Times New Roman" w:cs="Times New Roman"/>
                <w:b/>
                <w:sz w:val="24"/>
                <w:szCs w:val="24"/>
              </w:rPr>
              <w:t>для яких оголошено</w:t>
            </w:r>
            <w:r w:rsidRPr="00215AB9">
              <w:rPr>
                <w:rFonts w:ascii="Times New Roman" w:eastAsia="Calibri" w:hAnsi="Times New Roman" w:cs="Times New Roman"/>
                <w:b/>
                <w:bCs/>
                <w:sz w:val="24"/>
                <w:szCs w:val="24"/>
              </w:rPr>
              <w:t xml:space="preserve"> статус «недоступний», не споживали</w:t>
            </w:r>
            <w:r w:rsidRPr="00215AB9">
              <w:rPr>
                <w:rFonts w:ascii="Times New Roman" w:eastAsia="Calibri" w:hAnsi="Times New Roman" w:cs="Times New Roman"/>
                <w:b/>
                <w:sz w:val="24"/>
                <w:szCs w:val="24"/>
              </w:rPr>
              <w:t xml:space="preserve"> електричну енергію/не здійснювали відбір енергії.</w:t>
            </w:r>
            <w:bookmarkEnd w:id="121"/>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bCs/>
                <w:sz w:val="24"/>
                <w:szCs w:val="24"/>
              </w:rPr>
              <w:t xml:space="preserve">Кожен власник об'єкта енергоспоживання, УЗЕ повинен забезпечити, щоб всі </w:t>
            </w:r>
            <w:r w:rsidRPr="00215AB9">
              <w:rPr>
                <w:rFonts w:ascii="Times New Roman" w:eastAsia="Calibri" w:hAnsi="Times New Roman" w:cs="Times New Roman"/>
                <w:b/>
                <w:bCs/>
                <w:strike/>
                <w:color w:val="548DD4" w:themeColor="text2" w:themeTint="99"/>
                <w:sz w:val="24"/>
                <w:szCs w:val="24"/>
              </w:rPr>
              <w:t xml:space="preserve">релевантні </w:t>
            </w:r>
            <w:r w:rsidRPr="00215AB9">
              <w:rPr>
                <w:rFonts w:ascii="Times New Roman" w:eastAsia="Calibri" w:hAnsi="Times New Roman" w:cs="Times New Roman"/>
                <w:b/>
                <w:bCs/>
                <w:color w:val="548DD4" w:themeColor="text2" w:themeTint="99"/>
                <w:sz w:val="24"/>
                <w:szCs w:val="24"/>
              </w:rPr>
              <w:t xml:space="preserve">впливові </w:t>
            </w:r>
            <w:r w:rsidRPr="00215AB9">
              <w:rPr>
                <w:rFonts w:ascii="Times New Roman" w:eastAsia="Calibri" w:hAnsi="Times New Roman" w:cs="Times New Roman"/>
                <w:b/>
                <w:bCs/>
                <w:sz w:val="24"/>
                <w:szCs w:val="24"/>
              </w:rPr>
              <w:t>об'єкти енергоспоживання, УЗЕ</w:t>
            </w:r>
            <w:r w:rsidRPr="00215AB9">
              <w:rPr>
                <w:rFonts w:ascii="Times New Roman" w:eastAsia="Calibri" w:hAnsi="Times New Roman" w:cs="Times New Roman"/>
                <w:b/>
                <w:sz w:val="24"/>
                <w:szCs w:val="24"/>
              </w:rPr>
              <w:t xml:space="preserve"> що знаходяться у його власності</w:t>
            </w:r>
            <w:r w:rsidRPr="00215AB9">
              <w:rPr>
                <w:rFonts w:ascii="Times New Roman" w:eastAsia="Calibri" w:hAnsi="Times New Roman" w:cs="Times New Roman"/>
                <w:b/>
                <w:bCs/>
                <w:sz w:val="24"/>
                <w:szCs w:val="24"/>
              </w:rPr>
              <w:t xml:space="preserve"> і </w:t>
            </w:r>
            <w:r w:rsidRPr="00215AB9">
              <w:rPr>
                <w:rFonts w:ascii="Times New Roman" w:eastAsia="Calibri" w:hAnsi="Times New Roman" w:cs="Times New Roman"/>
                <w:b/>
                <w:sz w:val="24"/>
                <w:szCs w:val="24"/>
              </w:rPr>
              <w:t>для яких оголошено</w:t>
            </w:r>
            <w:r w:rsidRPr="00215AB9">
              <w:rPr>
                <w:rFonts w:ascii="Times New Roman" w:eastAsia="Calibri" w:hAnsi="Times New Roman" w:cs="Times New Roman"/>
                <w:b/>
                <w:bCs/>
                <w:sz w:val="24"/>
                <w:szCs w:val="24"/>
              </w:rPr>
              <w:t xml:space="preserve"> статус «недоступний», не споживали</w:t>
            </w:r>
            <w:r w:rsidRPr="00215AB9">
              <w:rPr>
                <w:rFonts w:ascii="Times New Roman" w:eastAsia="Calibri" w:hAnsi="Times New Roman" w:cs="Times New Roman"/>
                <w:b/>
                <w:sz w:val="24"/>
                <w:szCs w:val="24"/>
              </w:rPr>
              <w:t xml:space="preserve"> електричну енергію/не здійснювали відбір </w:t>
            </w:r>
            <w:r w:rsidRPr="00215AB9">
              <w:rPr>
                <w:rFonts w:ascii="Times New Roman" w:eastAsia="Calibri" w:hAnsi="Times New Roman" w:cs="Times New Roman"/>
                <w:b/>
                <w:color w:val="548DD4" w:themeColor="text2" w:themeTint="99"/>
                <w:sz w:val="24"/>
                <w:szCs w:val="24"/>
              </w:rPr>
              <w:t xml:space="preserve">електричної </w:t>
            </w:r>
            <w:r w:rsidRPr="00215AB9">
              <w:rPr>
                <w:rFonts w:ascii="Times New Roman" w:eastAsia="Calibri" w:hAnsi="Times New Roman" w:cs="Times New Roman"/>
                <w:b/>
                <w:sz w:val="24"/>
                <w:szCs w:val="24"/>
              </w:rPr>
              <w:t>енергії.</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Calibri" w:hAnsi="Times New Roman" w:cs="Times New Roman"/>
                <w:bCs/>
                <w:sz w:val="24"/>
                <w:szCs w:val="24"/>
              </w:rPr>
              <w:t>Уточнення редакції їз врахуванням режиму роботи УЗЕ.</w:t>
            </w: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8C2D09" w:rsidRPr="00215AB9" w:rsidTr="00285C7D">
        <w:trPr>
          <w:trHeight w:val="1717"/>
        </w:trPr>
        <w:tc>
          <w:tcPr>
            <w:tcW w:w="4782" w:type="dxa"/>
            <w:shd w:val="clear" w:color="auto" w:fill="auto"/>
          </w:tcPr>
          <w:p w:rsidR="008C2D09" w:rsidRPr="00215AB9" w:rsidRDefault="008C2D09" w:rsidP="008C2D09">
            <w:pPr>
              <w:spacing w:before="0"/>
              <w:rPr>
                <w:rFonts w:ascii="Times New Roman" w:eastAsia="Calibri" w:hAnsi="Times New Roman" w:cs="Times New Roman"/>
                <w:b/>
                <w:bCs/>
                <w:sz w:val="24"/>
                <w:szCs w:val="24"/>
              </w:rPr>
            </w:pPr>
            <w:bookmarkStart w:id="122" w:name="_Hlk150445997"/>
            <w:r w:rsidRPr="00215AB9">
              <w:rPr>
                <w:rFonts w:ascii="Times New Roman" w:eastAsia="Calibri" w:hAnsi="Times New Roman" w:cs="Times New Roman"/>
                <w:b/>
                <w:sz w:val="24"/>
                <w:szCs w:val="24"/>
              </w:rPr>
              <w:lastRenderedPageBreak/>
              <w:t>10.24.6. Якщо певні умови пов’язані з мережею, застосовуються для виконання статусу «недоступний» або статусу «на випробуваннях» релевантного елемента мережі відповідно до підпункту 6 пункту 17 цієї глави, то ОСП, ОСР або ОМСР оцінюють дотримання таких умов до зміни статусу. Якщо такі умови не дотримуються, він доручає власнику релевантного елемента мережі не виконувати статус «недоступний» або статус «на випробуваннях», повністю або частково.</w:t>
            </w:r>
            <w:bookmarkEnd w:id="122"/>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eastAsia="Calibri" w:hAnsi="Times New Roman" w:cs="Times New Roman"/>
                <w:b/>
                <w:sz w:val="24"/>
                <w:szCs w:val="24"/>
              </w:rPr>
              <w:t xml:space="preserve">Якщо певні умови пов’язані з мережею, застосовуються для виконання статусу «недоступний» або статусу «на випробуваннях» </w:t>
            </w:r>
            <w:r w:rsidRPr="00215AB9">
              <w:rPr>
                <w:rFonts w:ascii="Times New Roman" w:eastAsia="Calibri" w:hAnsi="Times New Roman" w:cs="Times New Roman"/>
                <w:b/>
                <w:strike/>
                <w:color w:val="548DD4" w:themeColor="text2" w:themeTint="99"/>
                <w:sz w:val="24"/>
                <w:szCs w:val="24"/>
              </w:rPr>
              <w:t>релевантного</w:t>
            </w:r>
            <w:r w:rsidRPr="00215AB9">
              <w:rPr>
                <w:rFonts w:ascii="Times New Roman" w:eastAsia="Calibri" w:hAnsi="Times New Roman" w:cs="Times New Roman"/>
                <w:b/>
                <w:color w:val="548DD4" w:themeColor="text2" w:themeTint="99"/>
                <w:sz w:val="24"/>
                <w:szCs w:val="24"/>
              </w:rPr>
              <w:t xml:space="preserve"> впливового </w:t>
            </w:r>
            <w:r w:rsidRPr="00215AB9">
              <w:rPr>
                <w:rFonts w:ascii="Times New Roman" w:eastAsia="Calibri" w:hAnsi="Times New Roman" w:cs="Times New Roman"/>
                <w:b/>
                <w:sz w:val="24"/>
                <w:szCs w:val="24"/>
              </w:rPr>
              <w:t xml:space="preserve">елемента мережі відповідно до  підпункту </w:t>
            </w:r>
            <w:r w:rsidRPr="00215AB9">
              <w:rPr>
                <w:rFonts w:ascii="Times New Roman" w:eastAsia="Calibri" w:hAnsi="Times New Roman" w:cs="Times New Roman"/>
                <w:b/>
                <w:strike/>
                <w:color w:val="548DD4" w:themeColor="text2" w:themeTint="99"/>
                <w:sz w:val="24"/>
                <w:szCs w:val="24"/>
              </w:rPr>
              <w:t>6 пункту 17</w:t>
            </w:r>
            <w:r w:rsidRPr="00215AB9">
              <w:rPr>
                <w:rFonts w:ascii="Times New Roman" w:eastAsia="Calibri" w:hAnsi="Times New Roman" w:cs="Times New Roman"/>
                <w:b/>
                <w:color w:val="548DD4" w:themeColor="text2" w:themeTint="99"/>
                <w:sz w:val="24"/>
                <w:szCs w:val="24"/>
              </w:rPr>
              <w:t xml:space="preserve"> підпункту </w:t>
            </w:r>
            <w:r w:rsidRPr="00215AB9">
              <w:rPr>
                <w:rFonts w:ascii="Times New Roman" w:eastAsia="Calibri" w:hAnsi="Times New Roman" w:cs="Times New Roman"/>
                <w:b/>
                <w:bCs/>
                <w:color w:val="548DD4" w:themeColor="text2" w:themeTint="99"/>
                <w:sz w:val="24"/>
                <w:szCs w:val="24"/>
              </w:rPr>
              <w:t xml:space="preserve">10.17.6 пункту 10.17 </w:t>
            </w:r>
            <w:r w:rsidRPr="00215AB9">
              <w:rPr>
                <w:rFonts w:ascii="Times New Roman" w:eastAsia="Calibri" w:hAnsi="Times New Roman" w:cs="Times New Roman"/>
                <w:b/>
                <w:sz w:val="24"/>
                <w:szCs w:val="24"/>
              </w:rPr>
              <w:t xml:space="preserve">цієї глави, то ОСП, ОСР або ОМСР оцінюють дотримання таких умов до зміни статусу. Якщо такі умови не дотримуються, він доручає власнику </w:t>
            </w:r>
            <w:r w:rsidRPr="00215AB9">
              <w:rPr>
                <w:rFonts w:ascii="Times New Roman" w:eastAsia="Calibri" w:hAnsi="Times New Roman" w:cs="Times New Roman"/>
                <w:b/>
                <w:strike/>
                <w:color w:val="548DD4" w:themeColor="text2" w:themeTint="99"/>
                <w:sz w:val="24"/>
                <w:szCs w:val="24"/>
              </w:rPr>
              <w:t>релевантного</w:t>
            </w:r>
            <w:r w:rsidRPr="00215AB9">
              <w:rPr>
                <w:rFonts w:ascii="Times New Roman" w:eastAsia="Calibri" w:hAnsi="Times New Roman" w:cs="Times New Roman"/>
                <w:b/>
                <w:color w:val="548DD4" w:themeColor="text2" w:themeTint="99"/>
                <w:sz w:val="24"/>
                <w:szCs w:val="24"/>
              </w:rPr>
              <w:t xml:space="preserve"> впливового </w:t>
            </w:r>
            <w:r w:rsidRPr="00215AB9">
              <w:rPr>
                <w:rFonts w:ascii="Times New Roman" w:eastAsia="Calibri" w:hAnsi="Times New Roman" w:cs="Times New Roman"/>
                <w:b/>
                <w:sz w:val="24"/>
                <w:szCs w:val="24"/>
              </w:rPr>
              <w:t xml:space="preserve"> елемента мережі не виконувати статус «недоступний» або статус «на випробуваннях», повністю або частково.</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Pr="00215AB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 xml:space="preserve">Пропонується не враховувати крім зміни нумерації </w:t>
            </w:r>
          </w:p>
        </w:tc>
      </w:tr>
      <w:tr w:rsidR="008C2D09" w:rsidRPr="00215AB9" w:rsidTr="000603C6">
        <w:trPr>
          <w:trHeight w:val="284"/>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t xml:space="preserve">Нова глава </w:t>
            </w:r>
            <w:bookmarkStart w:id="123" w:name="_Hlk150446023"/>
            <w:r w:rsidRPr="00215AB9">
              <w:rPr>
                <w:rFonts w:ascii="Times New Roman" w:hAnsi="Times New Roman" w:cs="Times New Roman"/>
                <w:b/>
                <w:bCs/>
                <w:sz w:val="24"/>
                <w:szCs w:val="24"/>
              </w:rPr>
              <w:t xml:space="preserve">11 </w:t>
            </w:r>
            <w:r w:rsidRPr="00215AB9">
              <w:rPr>
                <w:rFonts w:ascii="Times New Roman" w:hAnsi="Times New Roman" w:cs="Times New Roman"/>
                <w:b/>
                <w:sz w:val="24"/>
                <w:szCs w:val="24"/>
              </w:rPr>
              <w:t>Регіональне співробітництво</w:t>
            </w:r>
            <w:bookmarkEnd w:id="123"/>
          </w:p>
        </w:tc>
      </w:tr>
      <w:tr w:rsidR="008C2D09" w:rsidRPr="00215AB9" w:rsidTr="00285C7D">
        <w:trPr>
          <w:trHeight w:val="1717"/>
        </w:trPr>
        <w:tc>
          <w:tcPr>
            <w:tcW w:w="4782" w:type="dxa"/>
            <w:shd w:val="clear" w:color="auto" w:fill="auto"/>
          </w:tcPr>
          <w:p w:rsidR="008C2D09" w:rsidRPr="00215AB9" w:rsidRDefault="008C2D09" w:rsidP="008C2D09">
            <w:pPr>
              <w:spacing w:before="0"/>
              <w:ind w:firstLine="16"/>
              <w:rPr>
                <w:rFonts w:ascii="Times New Roman" w:hAnsi="Times New Roman" w:cs="Times New Roman"/>
                <w:b/>
                <w:sz w:val="24"/>
                <w:szCs w:val="24"/>
              </w:rPr>
            </w:pPr>
            <w:r w:rsidRPr="00215AB9">
              <w:rPr>
                <w:rFonts w:ascii="Times New Roman" w:hAnsi="Times New Roman" w:cs="Times New Roman"/>
                <w:b/>
                <w:sz w:val="24"/>
                <w:szCs w:val="24"/>
              </w:rPr>
              <w:t xml:space="preserve">11.3. У разі отримання ОСП від РКЦ результатів координованого аналізу операційної безпеки з пропозиціями щодо застосування коригувальних дій, ОСП повинен оцінити рекомендовані коригувальні дії що відносяться до його області регулювання частоти та потужності та визначати доцільність застосування рекомендованих коригувальних дій. У разі визначення недоцільності застосування рекомендованих РКЦ коригувальних дій, ОСП повинен повідомити РКЦ про своє рішення з наведеною аргументацією. У разі визначення за доцільне застосування рекомендованого РКЦ заходу, ОСП має застосовувати такий захід за умови, що </w:t>
            </w:r>
            <w:r w:rsidRPr="00215AB9">
              <w:rPr>
                <w:rFonts w:ascii="Times New Roman" w:hAnsi="Times New Roman" w:cs="Times New Roman"/>
                <w:b/>
                <w:sz w:val="24"/>
                <w:szCs w:val="24"/>
              </w:rPr>
              <w:lastRenderedPageBreak/>
              <w:t>його застосування відповідає умовам, що складаються в режимі реального часу.</w:t>
            </w:r>
          </w:p>
          <w:p w:rsidR="008C2D09" w:rsidRPr="00215AB9" w:rsidRDefault="008C2D09" w:rsidP="008C2D09">
            <w:pPr>
              <w:spacing w:before="0"/>
              <w:ind w:firstLine="16"/>
              <w:rPr>
                <w:rFonts w:ascii="Times New Roman" w:hAnsi="Times New Roman" w:cs="Times New Roman"/>
                <w:b/>
                <w:sz w:val="24"/>
                <w:szCs w:val="24"/>
              </w:rPr>
            </w:pPr>
            <w:r w:rsidRPr="00215AB9">
              <w:rPr>
                <w:rFonts w:ascii="Times New Roman" w:hAnsi="Times New Roman" w:cs="Times New Roman"/>
                <w:b/>
                <w:sz w:val="24"/>
                <w:szCs w:val="24"/>
              </w:rPr>
              <w:t>В рамках побудови загальної моделі мережі ОСП повинен зробити доступними для РКЦ створені індивідуальні моделі мережі для кожного часового проміжку через</w:t>
            </w:r>
            <w:r w:rsidRPr="00215AB9">
              <w:rPr>
                <w:rFonts w:ascii="Times New Roman" w:hAnsi="Times New Roman" w:cs="Times New Roman"/>
                <w:b/>
                <w:sz w:val="24"/>
                <w:szCs w:val="24"/>
                <w:lang w:eastAsia="uk-UA"/>
              </w:rPr>
              <w:t xml:space="preserve"> середовище даних оперативного планування </w:t>
            </w:r>
            <w:r w:rsidRPr="00215AB9">
              <w:rPr>
                <w:rFonts w:ascii="Times New Roman" w:hAnsi="Times New Roman" w:cs="Times New Roman"/>
                <w:b/>
                <w:sz w:val="24"/>
                <w:szCs w:val="24"/>
                <w:lang w:val="en-US" w:eastAsia="uk-UA"/>
              </w:rPr>
              <w:t>ENTSO</w:t>
            </w:r>
            <w:r w:rsidRPr="00215AB9">
              <w:rPr>
                <w:rFonts w:ascii="Times New Roman" w:hAnsi="Times New Roman" w:cs="Times New Roman"/>
                <w:b/>
                <w:sz w:val="24"/>
                <w:szCs w:val="24"/>
                <w:lang w:eastAsia="uk-UA"/>
              </w:rPr>
              <w:t>-</w:t>
            </w:r>
            <w:r w:rsidRPr="00215AB9">
              <w:rPr>
                <w:rFonts w:ascii="Times New Roman" w:hAnsi="Times New Roman" w:cs="Times New Roman"/>
                <w:b/>
                <w:sz w:val="24"/>
                <w:szCs w:val="24"/>
                <w:lang w:val="en-US" w:eastAsia="uk-UA"/>
              </w:rPr>
              <w:t>E</w:t>
            </w:r>
            <w:r w:rsidRPr="00215AB9">
              <w:rPr>
                <w:rFonts w:ascii="Times New Roman" w:hAnsi="Times New Roman" w:cs="Times New Roman"/>
                <w:b/>
                <w:sz w:val="24"/>
                <w:szCs w:val="24"/>
                <w:lang w:eastAsia="uk-UA"/>
              </w:rPr>
              <w:t xml:space="preserve">, </w:t>
            </w:r>
            <w:r w:rsidRPr="00215AB9">
              <w:rPr>
                <w:rFonts w:ascii="Times New Roman" w:hAnsi="Times New Roman" w:cs="Times New Roman"/>
                <w:b/>
                <w:sz w:val="24"/>
                <w:szCs w:val="24"/>
              </w:rPr>
              <w:t>чи іншим шляхом, визначеним відповідним РКЦ.</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На вимогу РКЦ ОСП повинен скорегувати індивідуальні моделі мережі, якщо вона не відповідає встановленим вимогам до індивідуальних моделей мережі для синхронної області.</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В рамках координованого планування відключень, ОСП повинен надавати РКЦ через </w:t>
            </w:r>
            <w:r w:rsidRPr="00215AB9">
              <w:rPr>
                <w:rFonts w:ascii="Times New Roman" w:hAnsi="Times New Roman" w:cs="Times New Roman"/>
                <w:b/>
                <w:sz w:val="24"/>
                <w:szCs w:val="24"/>
                <w:lang w:eastAsia="uk-UA"/>
              </w:rPr>
              <w:t xml:space="preserve">середовище даних оперативного планування </w:t>
            </w:r>
            <w:r w:rsidRPr="00215AB9">
              <w:rPr>
                <w:rFonts w:ascii="Times New Roman" w:hAnsi="Times New Roman" w:cs="Times New Roman"/>
                <w:b/>
                <w:sz w:val="24"/>
                <w:szCs w:val="24"/>
                <w:lang w:val="en-US" w:eastAsia="uk-UA"/>
              </w:rPr>
              <w:t>ENTSO</w:t>
            </w:r>
            <w:r w:rsidRPr="00215AB9">
              <w:rPr>
                <w:rFonts w:ascii="Times New Roman" w:hAnsi="Times New Roman" w:cs="Times New Roman"/>
                <w:b/>
                <w:sz w:val="24"/>
                <w:szCs w:val="24"/>
                <w:lang w:eastAsia="uk-UA"/>
              </w:rPr>
              <w:t>-</w:t>
            </w:r>
            <w:r w:rsidRPr="00215AB9">
              <w:rPr>
                <w:rFonts w:ascii="Times New Roman" w:hAnsi="Times New Roman" w:cs="Times New Roman"/>
                <w:b/>
                <w:sz w:val="24"/>
                <w:szCs w:val="24"/>
                <w:lang w:val="en-US" w:eastAsia="uk-UA"/>
              </w:rPr>
              <w:t>E</w:t>
            </w:r>
            <w:r w:rsidRPr="00215AB9">
              <w:rPr>
                <w:rFonts w:ascii="Times New Roman" w:hAnsi="Times New Roman" w:cs="Times New Roman"/>
                <w:b/>
                <w:sz w:val="24"/>
                <w:szCs w:val="24"/>
              </w:rPr>
              <w:t xml:space="preserve"> чи іншим шляхом, визначеним відповідним РКЦ інформацію, для виявлення і усунення несумісності відключень, включаючи:</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плани доступності релевантних елементів своєї області РЧП;</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плани відключень нерелевантних елементів своєї області регулювання  частоти та потужності якщо такі елементи мають потенційний вплив на аналіз несумісності оперативного планування та, або такі елементи моделюються в індивідуальних моделях мережі, що використовуються при аналізі несумісності оперативного планування;</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сценарії при яких несумісність відключень має бути досліджена та які </w:t>
            </w:r>
            <w:r w:rsidRPr="00215AB9">
              <w:rPr>
                <w:rFonts w:ascii="Times New Roman" w:hAnsi="Times New Roman" w:cs="Times New Roman"/>
                <w:b/>
                <w:sz w:val="24"/>
                <w:szCs w:val="24"/>
              </w:rPr>
              <w:lastRenderedPageBreak/>
              <w:t>використовуються для створення загальної моделі мережі для відповідного часового проміжку.</w:t>
            </w:r>
          </w:p>
          <w:p w:rsidR="008C2D09" w:rsidRPr="00215AB9" w:rsidRDefault="008C2D09" w:rsidP="008C2D09">
            <w:pPr>
              <w:spacing w:before="0"/>
              <w:rPr>
                <w:rFonts w:ascii="Times New Roman" w:hAnsi="Times New Roman" w:cs="Times New Roman"/>
                <w:b/>
                <w:sz w:val="24"/>
                <w:szCs w:val="24"/>
              </w:rPr>
            </w:pPr>
          </w:p>
        </w:tc>
        <w:tc>
          <w:tcPr>
            <w:tcW w:w="4030" w:type="dxa"/>
            <w:gridSpan w:val="2"/>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У разі отримання ОСП від РКЦ результатів координованого аналізу операційної безпеки з пропозиціями щодо застосування коригувальних дій, ОСП повинен оцінити рекомендовані коригувальні дії що відносяться до його області </w:t>
            </w:r>
            <w:r w:rsidRPr="00215AB9">
              <w:rPr>
                <w:rFonts w:ascii="Times New Roman" w:hAnsi="Times New Roman" w:cs="Times New Roman"/>
                <w:b/>
                <w:strike/>
                <w:color w:val="548DD4" w:themeColor="text2" w:themeTint="99"/>
                <w:sz w:val="24"/>
                <w:szCs w:val="24"/>
              </w:rPr>
              <w:t>регулювання частоти та потужності</w:t>
            </w:r>
            <w:r w:rsidRPr="00215AB9">
              <w:rPr>
                <w:rFonts w:ascii="Times New Roman" w:hAnsi="Times New Roman" w:cs="Times New Roman"/>
                <w:b/>
                <w:color w:val="548DD4" w:themeColor="text2" w:themeTint="99"/>
                <w:sz w:val="24"/>
                <w:szCs w:val="24"/>
              </w:rPr>
              <w:t xml:space="preserve"> РЧП</w:t>
            </w:r>
            <w:r w:rsidRPr="00215AB9">
              <w:rPr>
                <w:rFonts w:ascii="Times New Roman" w:hAnsi="Times New Roman" w:cs="Times New Roman"/>
                <w:b/>
                <w:sz w:val="24"/>
                <w:szCs w:val="24"/>
              </w:rPr>
              <w:t xml:space="preserve">, та визначати доцільність застосування рекомендованих коригувальних дій. У разі визначення недоцільності застосування рекомендованих РКЦ коригувальних дій, ОСП повинен повідомити РКЦ про своє </w:t>
            </w:r>
            <w:r w:rsidRPr="00215AB9">
              <w:rPr>
                <w:rFonts w:ascii="Times New Roman" w:hAnsi="Times New Roman" w:cs="Times New Roman"/>
                <w:b/>
                <w:sz w:val="24"/>
                <w:szCs w:val="24"/>
              </w:rPr>
              <w:lastRenderedPageBreak/>
              <w:t>рішення з наведеною аргументацією. У разі визначення за доцільне застосування рекомендованого РКЦ заходу, ОСП має застосовувати такий захід за умови, що його застосування відповідає умовам, що складаються в режимі реального часу.</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В рамках побудови загальної моделі мережі ОСП повинен зробити доступними для РКЦ створені індивідуальні моделі мережі для кожного часового проміжку через</w:t>
            </w:r>
            <w:r w:rsidRPr="00215AB9">
              <w:rPr>
                <w:rFonts w:ascii="Times New Roman" w:hAnsi="Times New Roman" w:cs="Times New Roman"/>
                <w:b/>
                <w:sz w:val="24"/>
                <w:szCs w:val="24"/>
                <w:lang w:eastAsia="uk-UA"/>
              </w:rPr>
              <w:t xml:space="preserve"> середовище даних оперативного планування </w:t>
            </w:r>
            <w:r w:rsidRPr="00215AB9">
              <w:rPr>
                <w:rFonts w:ascii="Times New Roman" w:hAnsi="Times New Roman" w:cs="Times New Roman"/>
                <w:b/>
                <w:sz w:val="24"/>
                <w:szCs w:val="24"/>
                <w:lang w:val="en-US" w:eastAsia="uk-UA"/>
              </w:rPr>
              <w:t>ENTSO</w:t>
            </w:r>
            <w:r w:rsidRPr="00215AB9">
              <w:rPr>
                <w:rFonts w:ascii="Times New Roman" w:hAnsi="Times New Roman" w:cs="Times New Roman"/>
                <w:b/>
                <w:sz w:val="24"/>
                <w:szCs w:val="24"/>
                <w:lang w:eastAsia="uk-UA"/>
              </w:rPr>
              <w:t>-</w:t>
            </w:r>
            <w:r w:rsidRPr="00215AB9">
              <w:rPr>
                <w:rFonts w:ascii="Times New Roman" w:hAnsi="Times New Roman" w:cs="Times New Roman"/>
                <w:b/>
                <w:sz w:val="24"/>
                <w:szCs w:val="24"/>
                <w:lang w:val="en-US" w:eastAsia="uk-UA"/>
              </w:rPr>
              <w:t>E</w:t>
            </w:r>
            <w:r w:rsidRPr="00215AB9">
              <w:rPr>
                <w:rFonts w:ascii="Times New Roman" w:hAnsi="Times New Roman" w:cs="Times New Roman"/>
                <w:b/>
                <w:sz w:val="24"/>
                <w:szCs w:val="24"/>
                <w:lang w:eastAsia="uk-UA"/>
              </w:rPr>
              <w:t xml:space="preserve">, </w:t>
            </w:r>
            <w:r w:rsidRPr="00215AB9">
              <w:rPr>
                <w:rFonts w:ascii="Times New Roman" w:hAnsi="Times New Roman" w:cs="Times New Roman"/>
                <w:b/>
                <w:sz w:val="24"/>
                <w:szCs w:val="24"/>
              </w:rPr>
              <w:t>чи іншим шляхом, визначеним відповідним РКЦ.</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На вимогу РКЦ ОСП повинен скорегувати індивідуальні моделі мережі, якщо </w:t>
            </w:r>
            <w:r w:rsidRPr="00215AB9">
              <w:rPr>
                <w:rFonts w:ascii="Times New Roman" w:hAnsi="Times New Roman" w:cs="Times New Roman"/>
                <w:b/>
                <w:strike/>
                <w:color w:val="548DD4" w:themeColor="text2" w:themeTint="99"/>
                <w:sz w:val="24"/>
                <w:szCs w:val="24"/>
              </w:rPr>
              <w:t>вона</w:t>
            </w:r>
            <w:r w:rsidRPr="00215AB9">
              <w:rPr>
                <w:rFonts w:ascii="Times New Roman" w:hAnsi="Times New Roman" w:cs="Times New Roman"/>
                <w:b/>
                <w:color w:val="548DD4" w:themeColor="text2" w:themeTint="99"/>
                <w:sz w:val="24"/>
                <w:szCs w:val="24"/>
              </w:rPr>
              <w:t xml:space="preserve"> </w:t>
            </w:r>
            <w:r w:rsidRPr="00215AB9">
              <w:rPr>
                <w:rFonts w:ascii="Times New Roman" w:hAnsi="Times New Roman" w:cs="Times New Roman"/>
                <w:b/>
                <w:strike/>
                <w:color w:val="548DD4" w:themeColor="text2" w:themeTint="99"/>
                <w:sz w:val="24"/>
                <w:szCs w:val="24"/>
              </w:rPr>
              <w:t>не відповідає</w:t>
            </w:r>
            <w:r w:rsidRPr="00215AB9">
              <w:rPr>
                <w:rFonts w:ascii="Times New Roman" w:hAnsi="Times New Roman" w:cs="Times New Roman"/>
                <w:b/>
                <w:color w:val="548DD4" w:themeColor="text2" w:themeTint="99"/>
                <w:sz w:val="24"/>
                <w:szCs w:val="24"/>
              </w:rPr>
              <w:t xml:space="preserve"> вони не відповідають </w:t>
            </w:r>
            <w:r w:rsidRPr="00215AB9">
              <w:rPr>
                <w:rFonts w:ascii="Times New Roman" w:hAnsi="Times New Roman" w:cs="Times New Roman"/>
                <w:b/>
                <w:sz w:val="24"/>
                <w:szCs w:val="24"/>
              </w:rPr>
              <w:t>встановленим вимогам до індивідуальних моделей мережі для синхронної області.</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В рамках координованого планування відключень, ОСП повинен надавати РКЦ через </w:t>
            </w:r>
            <w:r w:rsidRPr="00215AB9">
              <w:rPr>
                <w:rFonts w:ascii="Times New Roman" w:hAnsi="Times New Roman" w:cs="Times New Roman"/>
                <w:b/>
                <w:sz w:val="24"/>
                <w:szCs w:val="24"/>
                <w:lang w:eastAsia="uk-UA"/>
              </w:rPr>
              <w:t xml:space="preserve">середовище даних оперативного планування </w:t>
            </w:r>
            <w:r w:rsidRPr="00215AB9">
              <w:rPr>
                <w:rFonts w:ascii="Times New Roman" w:hAnsi="Times New Roman" w:cs="Times New Roman"/>
                <w:b/>
                <w:sz w:val="24"/>
                <w:szCs w:val="24"/>
                <w:lang w:val="en-US" w:eastAsia="uk-UA"/>
              </w:rPr>
              <w:t>ENTSO</w:t>
            </w:r>
            <w:r w:rsidRPr="00215AB9">
              <w:rPr>
                <w:rFonts w:ascii="Times New Roman" w:hAnsi="Times New Roman" w:cs="Times New Roman"/>
                <w:b/>
                <w:sz w:val="24"/>
                <w:szCs w:val="24"/>
                <w:lang w:eastAsia="uk-UA"/>
              </w:rPr>
              <w:t>-</w:t>
            </w:r>
            <w:r w:rsidRPr="00215AB9">
              <w:rPr>
                <w:rFonts w:ascii="Times New Roman" w:hAnsi="Times New Roman" w:cs="Times New Roman"/>
                <w:b/>
                <w:sz w:val="24"/>
                <w:szCs w:val="24"/>
                <w:lang w:val="en-US" w:eastAsia="uk-UA"/>
              </w:rPr>
              <w:t>E</w:t>
            </w:r>
            <w:r w:rsidRPr="00215AB9">
              <w:rPr>
                <w:rFonts w:ascii="Times New Roman" w:hAnsi="Times New Roman" w:cs="Times New Roman"/>
                <w:b/>
                <w:sz w:val="24"/>
                <w:szCs w:val="24"/>
              </w:rPr>
              <w:t xml:space="preserve"> чи іншим шляхом, визначеним відповідним РКЦ інформацію, для виявлення і усунення несумісності відключень, включаючи:</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плани доступності </w:t>
            </w:r>
            <w:r w:rsidRPr="00215AB9">
              <w:rPr>
                <w:rFonts w:ascii="Times New Roman" w:hAnsi="Times New Roman" w:cs="Times New Roman"/>
                <w:b/>
                <w:strike/>
                <w:color w:val="548DD4" w:themeColor="text2" w:themeTint="99"/>
                <w:sz w:val="24"/>
                <w:szCs w:val="24"/>
              </w:rPr>
              <w:t>релевантних</w:t>
            </w:r>
            <w:r w:rsidRPr="00215AB9">
              <w:rPr>
                <w:rFonts w:ascii="Times New Roman" w:hAnsi="Times New Roman" w:cs="Times New Roman"/>
                <w:b/>
                <w:color w:val="548DD4" w:themeColor="text2" w:themeTint="99"/>
                <w:sz w:val="24"/>
                <w:szCs w:val="24"/>
              </w:rPr>
              <w:t xml:space="preserve"> впливових</w:t>
            </w:r>
            <w:r w:rsidRPr="00215AB9">
              <w:rPr>
                <w:rFonts w:ascii="Times New Roman" w:hAnsi="Times New Roman" w:cs="Times New Roman"/>
                <w:b/>
                <w:sz w:val="24"/>
                <w:szCs w:val="24"/>
              </w:rPr>
              <w:t xml:space="preserve"> елементів своєї області </w:t>
            </w:r>
            <w:r w:rsidRPr="00215AB9">
              <w:rPr>
                <w:rFonts w:ascii="Times New Roman" w:hAnsi="Times New Roman" w:cs="Times New Roman"/>
                <w:b/>
                <w:sz w:val="24"/>
                <w:szCs w:val="24"/>
              </w:rPr>
              <w:lastRenderedPageBreak/>
              <w:t>РЧП;</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плани відключень </w:t>
            </w:r>
            <w:r w:rsidRPr="00215AB9">
              <w:rPr>
                <w:rFonts w:ascii="Times New Roman" w:hAnsi="Times New Roman" w:cs="Times New Roman"/>
                <w:b/>
                <w:strike/>
                <w:color w:val="548DD4" w:themeColor="text2" w:themeTint="99"/>
                <w:sz w:val="24"/>
                <w:szCs w:val="24"/>
              </w:rPr>
              <w:t>нерелевантних</w:t>
            </w:r>
            <w:r w:rsidRPr="00215AB9">
              <w:rPr>
                <w:rFonts w:ascii="Times New Roman" w:hAnsi="Times New Roman" w:cs="Times New Roman"/>
                <w:b/>
                <w:color w:val="548DD4" w:themeColor="text2" w:themeTint="99"/>
                <w:sz w:val="24"/>
                <w:szCs w:val="24"/>
              </w:rPr>
              <w:t xml:space="preserve"> невпливових</w:t>
            </w:r>
            <w:r w:rsidRPr="00215AB9">
              <w:rPr>
                <w:rFonts w:ascii="Times New Roman" w:hAnsi="Times New Roman" w:cs="Times New Roman"/>
                <w:b/>
                <w:sz w:val="24"/>
                <w:szCs w:val="24"/>
              </w:rPr>
              <w:t xml:space="preserve"> елементів своєї області </w:t>
            </w:r>
            <w:r w:rsidRPr="00215AB9">
              <w:rPr>
                <w:rFonts w:ascii="Times New Roman" w:hAnsi="Times New Roman" w:cs="Times New Roman"/>
                <w:b/>
                <w:strike/>
                <w:color w:val="548DD4" w:themeColor="text2" w:themeTint="99"/>
                <w:sz w:val="24"/>
                <w:szCs w:val="24"/>
              </w:rPr>
              <w:t>регулювання частоти та потужності</w:t>
            </w:r>
            <w:r w:rsidRPr="00215AB9">
              <w:rPr>
                <w:rFonts w:ascii="Times New Roman" w:hAnsi="Times New Roman" w:cs="Times New Roman"/>
                <w:b/>
                <w:color w:val="548DD4" w:themeColor="text2" w:themeTint="99"/>
                <w:sz w:val="24"/>
                <w:szCs w:val="24"/>
              </w:rPr>
              <w:t xml:space="preserve"> РЧП </w:t>
            </w:r>
            <w:r w:rsidRPr="00215AB9">
              <w:rPr>
                <w:rFonts w:ascii="Times New Roman" w:hAnsi="Times New Roman" w:cs="Times New Roman"/>
                <w:b/>
                <w:sz w:val="24"/>
                <w:szCs w:val="24"/>
              </w:rPr>
              <w:t>якщо такі елементи мають потенційний вплив на аналіз несумісності оперативного планування та, або такі елементи моделюються в індивідуальних моделях мережі, що використовуються при аналізі несумісності оперативного планування;</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hAnsi="Times New Roman" w:cs="Times New Roman"/>
                <w:b/>
                <w:sz w:val="24"/>
                <w:szCs w:val="24"/>
              </w:rPr>
              <w:t>сценарії при яких несумісність відключень має бути досліджена та які використовуються для створення загальної моделі мережі для відповідного часового проміжку.</w:t>
            </w:r>
          </w:p>
        </w:tc>
        <w:tc>
          <w:tcPr>
            <w:tcW w:w="3486" w:type="dxa"/>
          </w:tcPr>
          <w:p w:rsidR="008C2D09" w:rsidRPr="00215AB9" w:rsidRDefault="008C2D09" w:rsidP="008C2D09">
            <w:pPr>
              <w:spacing w:before="0"/>
              <w:ind w:firstLine="176"/>
              <w:jc w:val="center"/>
              <w:rPr>
                <w:rFonts w:ascii="Times New Roman" w:eastAsia="Calibri" w:hAnsi="Times New Roman" w:cs="Times New Roman"/>
                <w:b/>
                <w:bCs/>
                <w:sz w:val="24"/>
                <w:szCs w:val="24"/>
              </w:rPr>
            </w:pPr>
            <w:r w:rsidRPr="00215AB9">
              <w:rPr>
                <w:rFonts w:ascii="Times New Roman" w:eastAsia="Calibri" w:hAnsi="Times New Roman" w:cs="Times New Roman"/>
                <w:b/>
                <w:bCs/>
                <w:sz w:val="24"/>
                <w:szCs w:val="24"/>
              </w:rPr>
              <w:lastRenderedPageBreak/>
              <w:t>НЕК «Укренерго»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Пропонуєтьсяе врахувати</w:t>
            </w:r>
          </w:p>
          <w:p w:rsidR="008C2D09" w:rsidRPr="00215AB9" w:rsidRDefault="008C2D09" w:rsidP="008C2D09">
            <w:pPr>
              <w:spacing w:before="0"/>
              <w:jc w:val="center"/>
              <w:rPr>
                <w:rFonts w:ascii="Times New Roman" w:hAnsi="Times New Roman" w:cs="Times New Roman"/>
                <w:b/>
                <w:sz w:val="24"/>
                <w:szCs w:val="24"/>
              </w:rPr>
            </w:pPr>
          </w:p>
        </w:tc>
      </w:tr>
      <w:tr w:rsidR="008C2D09" w:rsidRPr="00215AB9" w:rsidTr="000603C6">
        <w:trPr>
          <w:trHeight w:val="385"/>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lastRenderedPageBreak/>
              <w:t xml:space="preserve">Нова глава </w:t>
            </w:r>
            <w:bookmarkStart w:id="124" w:name="_Hlk150446084"/>
            <w:r w:rsidRPr="00215AB9">
              <w:rPr>
                <w:rFonts w:ascii="Times New Roman" w:hAnsi="Times New Roman" w:cs="Times New Roman"/>
                <w:b/>
                <w:bCs/>
                <w:sz w:val="24"/>
                <w:szCs w:val="24"/>
              </w:rPr>
              <w:t xml:space="preserve">12. </w:t>
            </w:r>
            <w:r w:rsidRPr="00215AB9">
              <w:rPr>
                <w:rFonts w:ascii="Times New Roman" w:eastAsia="Times New Roman" w:hAnsi="Times New Roman" w:cs="Times New Roman"/>
                <w:b/>
                <w:bCs/>
                <w:sz w:val="24"/>
                <w:szCs w:val="24"/>
              </w:rPr>
              <w:t>Скоординована передиспетчеризація та зустрічна торгівля</w:t>
            </w:r>
            <w:bookmarkEnd w:id="124"/>
          </w:p>
        </w:tc>
      </w:tr>
      <w:tr w:rsidR="008C2D09" w:rsidRPr="00215AB9" w:rsidTr="00285C7D">
        <w:trPr>
          <w:trHeight w:val="843"/>
        </w:trPr>
        <w:tc>
          <w:tcPr>
            <w:tcW w:w="4782" w:type="dxa"/>
            <w:shd w:val="clear" w:color="auto" w:fill="auto"/>
          </w:tcPr>
          <w:p w:rsidR="008C2D09" w:rsidRPr="00215AB9" w:rsidRDefault="008C2D09" w:rsidP="008C2D09">
            <w:pPr>
              <w:spacing w:before="0"/>
              <w:rPr>
                <w:rFonts w:ascii="Times New Roman" w:eastAsia="Times New Roman" w:hAnsi="Times New Roman" w:cs="Times New Roman"/>
                <w:b/>
                <w:bCs/>
                <w:sz w:val="24"/>
                <w:szCs w:val="24"/>
              </w:rPr>
            </w:pPr>
            <w:bookmarkStart w:id="125" w:name="_Hlk150446148"/>
            <w:r w:rsidRPr="00215AB9">
              <w:rPr>
                <w:rFonts w:ascii="Times New Roman" w:eastAsia="Times New Roman" w:hAnsi="Times New Roman" w:cs="Times New Roman"/>
                <w:b/>
                <w:bCs/>
                <w:sz w:val="24"/>
                <w:szCs w:val="24"/>
              </w:rPr>
              <w:t xml:space="preserve">12.5. Відповідні генеруючі одиниці, УЗЕ та одиниці навантаження повинні надавати ОСП ціни передиспетчеризації та зустрічної торгівлі до того, як будуть використані ресурси передиспетчеризації та зустрічної торгівлі. </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Ціноутворення на передиспетчеризацію та зустрічну торгівлю повинно базуватися на: </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цінах на відповідних ринках електричної енергії за відповідний період часу; або </w:t>
            </w:r>
          </w:p>
          <w:p w:rsidR="008C2D09" w:rsidRPr="00215AB9" w:rsidRDefault="008C2D09" w:rsidP="008C2D09">
            <w:pPr>
              <w:spacing w:before="0"/>
              <w:rPr>
                <w:rFonts w:ascii="Times New Roman" w:eastAsia="Times New Roman" w:hAnsi="Times New Roman" w:cs="Times New Roman"/>
                <w:b/>
                <w:bCs/>
                <w:sz w:val="24"/>
                <w:szCs w:val="24"/>
              </w:rPr>
            </w:pPr>
            <w:r w:rsidRPr="00215AB9">
              <w:rPr>
                <w:rFonts w:ascii="Times New Roman" w:eastAsia="Times New Roman" w:hAnsi="Times New Roman" w:cs="Times New Roman"/>
                <w:b/>
                <w:bCs/>
                <w:sz w:val="24"/>
                <w:szCs w:val="24"/>
              </w:rPr>
              <w:t xml:space="preserve">вартості ресурсів передиспетчеризації та зустрічної торгівлі, розрахованої прозоро на основі понесених витрат. </w:t>
            </w:r>
            <w:bookmarkEnd w:id="125"/>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eastAsia="Times New Roman" w:hAnsi="Times New Roman" w:cs="Times New Roman"/>
                <w:bCs/>
                <w:sz w:val="24"/>
                <w:szCs w:val="24"/>
              </w:rPr>
              <w:t>Потребує визначення терміну «передиспетчеризація»</w:t>
            </w:r>
          </w:p>
        </w:tc>
        <w:tc>
          <w:tcPr>
            <w:tcW w:w="3467" w:type="dxa"/>
            <w:gridSpan w:val="2"/>
          </w:tcPr>
          <w:p w:rsidR="008C2D09" w:rsidRPr="00163C91" w:rsidRDefault="008C2D09" w:rsidP="008C2D09">
            <w:pPr>
              <w:spacing w:before="0"/>
              <w:jc w:val="center"/>
              <w:rPr>
                <w:rFonts w:ascii="Times New Roman" w:hAnsi="Times New Roman" w:cs="Times New Roman"/>
                <w:b/>
                <w:i/>
                <w:sz w:val="24"/>
                <w:szCs w:val="24"/>
              </w:rPr>
            </w:pPr>
            <w:r w:rsidRPr="00163C91">
              <w:rPr>
                <w:rFonts w:ascii="Times New Roman" w:hAnsi="Times New Roman" w:cs="Times New Roman"/>
                <w:b/>
                <w:i/>
                <w:sz w:val="24"/>
                <w:szCs w:val="24"/>
              </w:rPr>
              <w:t>Відсутні конкретні пропозиції</w:t>
            </w:r>
          </w:p>
          <w:p w:rsidR="008C2D09" w:rsidRPr="00163C91" w:rsidRDefault="008C2D09" w:rsidP="008C2D09">
            <w:pPr>
              <w:spacing w:before="0"/>
              <w:ind w:firstLine="567"/>
              <w:rPr>
                <w:rFonts w:ascii="Times New Roman" w:hAnsi="Times New Roman" w:cs="Times New Roman"/>
                <w:i/>
                <w:sz w:val="24"/>
                <w:szCs w:val="24"/>
              </w:rPr>
            </w:pPr>
            <w:r w:rsidRPr="00163C91">
              <w:rPr>
                <w:rFonts w:ascii="Times New Roman" w:hAnsi="Times New Roman" w:cs="Times New Roman"/>
                <w:i/>
                <w:sz w:val="24"/>
                <w:szCs w:val="24"/>
              </w:rPr>
              <w:t>Постанова НКРЕКП № 459 від 19.06.2018</w:t>
            </w:r>
          </w:p>
          <w:p w:rsidR="008C2D09" w:rsidRPr="00215AB9" w:rsidRDefault="008C2D09" w:rsidP="008C2D09">
            <w:pPr>
              <w:spacing w:before="0"/>
              <w:ind w:firstLine="567"/>
              <w:rPr>
                <w:rFonts w:ascii="Times New Roman" w:hAnsi="Times New Roman" w:cs="Times New Roman"/>
                <w:b/>
                <w:sz w:val="24"/>
                <w:szCs w:val="24"/>
              </w:rPr>
            </w:pPr>
            <w:r w:rsidRPr="00163C91">
              <w:rPr>
                <w:rFonts w:ascii="Times New Roman" w:hAnsi="Times New Roman" w:cs="Times New Roman"/>
                <w:i/>
                <w:sz w:val="24"/>
                <w:szCs w:val="24"/>
              </w:rPr>
              <w:t>передиспетчеризація - захід, активований ОСП та/або іншими операторами систем передачі щодо зміни графіка виробництва/</w:t>
            </w:r>
            <w:r>
              <w:rPr>
                <w:rFonts w:ascii="Times New Roman" w:hAnsi="Times New Roman" w:cs="Times New Roman"/>
                <w:i/>
                <w:sz w:val="24"/>
                <w:szCs w:val="24"/>
              </w:rPr>
              <w:t xml:space="preserve"> </w:t>
            </w:r>
            <w:r w:rsidRPr="00163C91">
              <w:rPr>
                <w:rFonts w:ascii="Times New Roman" w:hAnsi="Times New Roman" w:cs="Times New Roman"/>
                <w:i/>
                <w:sz w:val="24"/>
                <w:szCs w:val="24"/>
              </w:rPr>
              <w:t>споживання з  метою зміни величин фізичних перетоків електроенергії в системі передачі та врегулювання обмеження пропускної спроможності;</w:t>
            </w:r>
          </w:p>
        </w:tc>
      </w:tr>
      <w:tr w:rsidR="008C2D09" w:rsidRPr="00215AB9" w:rsidTr="000603C6">
        <w:trPr>
          <w:trHeight w:val="341"/>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126" w:name="_Hlk150447858"/>
            <w:r w:rsidRPr="00215AB9">
              <w:rPr>
                <w:rFonts w:ascii="Times New Roman" w:hAnsi="Times New Roman" w:cs="Times New Roman"/>
                <w:b/>
                <w:sz w:val="24"/>
                <w:szCs w:val="24"/>
              </w:rPr>
              <w:t>VIII</w:t>
            </w:r>
            <w:bookmarkEnd w:id="126"/>
            <w:r w:rsidRPr="00215AB9">
              <w:rPr>
                <w:rFonts w:ascii="Times New Roman" w:hAnsi="Times New Roman" w:cs="Times New Roman"/>
                <w:b/>
                <w:sz w:val="24"/>
                <w:szCs w:val="24"/>
              </w:rPr>
              <w:t>. РОБОТА СИСТЕМИ ПЕРЕДАЧІ В АВАРІЙНИХ РЕЖИМАХ ТА У РЕЖИМІ ВІДНОВЛЕННЯ</w:t>
            </w:r>
          </w:p>
        </w:tc>
      </w:tr>
      <w:tr w:rsidR="008C2D09" w:rsidRPr="00215AB9" w:rsidTr="000603C6">
        <w:trPr>
          <w:trHeight w:val="70"/>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127" w:name="_Hlk150448352"/>
            <w:r w:rsidRPr="00215AB9">
              <w:rPr>
                <w:rFonts w:ascii="Times New Roman" w:hAnsi="Times New Roman" w:cs="Times New Roman"/>
                <w:b/>
                <w:sz w:val="24"/>
                <w:szCs w:val="24"/>
              </w:rPr>
              <w:lastRenderedPageBreak/>
              <w:t>1. Аварійні режими роботи системи передачі та порядок їх оголошення</w:t>
            </w:r>
            <w:bookmarkEnd w:id="127"/>
          </w:p>
        </w:tc>
      </w:tr>
      <w:tr w:rsidR="008C2D09" w:rsidRPr="00215AB9" w:rsidTr="00285C7D">
        <w:trPr>
          <w:trHeight w:val="1717"/>
        </w:trPr>
        <w:tc>
          <w:tcPr>
            <w:tcW w:w="4782" w:type="dxa"/>
            <w:shd w:val="clear" w:color="auto" w:fill="auto"/>
          </w:tcPr>
          <w:p w:rsidR="008C2D09" w:rsidRPr="00215AB9" w:rsidRDefault="008C2D09" w:rsidP="008C2D09">
            <w:pPr>
              <w:pStyle w:val="a4"/>
              <w:spacing w:before="0" w:beforeAutospacing="0" w:after="0" w:afterAutospacing="0"/>
              <w:rPr>
                <w:strike/>
                <w:lang w:eastAsia="en-US"/>
              </w:rPr>
            </w:pPr>
            <w:bookmarkStart w:id="128" w:name="_Hlk150448505"/>
            <w:r w:rsidRPr="00215AB9">
              <w:t>1.5.</w:t>
            </w:r>
            <w:r w:rsidRPr="00215AB9">
              <w:rPr>
                <w:strike/>
              </w:rPr>
              <w:t xml:space="preserve"> Усі заходи, які вживаються для запобігання погіршанню аварійного режиму та відновлення нормального режиму роботи системи передачі здійснюється відповідно до Плану захисту енергосистеми.</w:t>
            </w:r>
          </w:p>
          <w:p w:rsidR="008C2D09" w:rsidRPr="00215AB9" w:rsidRDefault="008C2D09" w:rsidP="008C2D09">
            <w:pPr>
              <w:pStyle w:val="a4"/>
              <w:spacing w:before="0" w:beforeAutospacing="0" w:after="0" w:afterAutospacing="0"/>
              <w:rPr>
                <w:b/>
              </w:rPr>
            </w:pPr>
            <w:r w:rsidRPr="00215AB9">
              <w:rPr>
                <w:b/>
              </w:rPr>
              <w:t>Розподіл обов’язків і відповідальності між ОСП та користувачами системи передачі/розподілу під час виконання Плану захисту енергосистеми визначається відповідними інструкціями, що розробляються ОСП та користувачами системи передачі/розподілу відповідно до оперативної підпорядкованості об’єктів диспетчеризації та деталізують і конкретизують положення і заходи Плану захисту енергосистеми.</w:t>
            </w:r>
          </w:p>
          <w:p w:rsidR="008C2D09" w:rsidRPr="00215AB9" w:rsidRDefault="008C2D09" w:rsidP="008C2D09">
            <w:pPr>
              <w:pStyle w:val="a4"/>
              <w:spacing w:before="0" w:beforeAutospacing="0" w:after="0" w:afterAutospacing="0"/>
              <w:rPr>
                <w:b/>
              </w:rPr>
            </w:pPr>
            <w:r w:rsidRPr="00215AB9">
              <w:rPr>
                <w:b/>
              </w:rPr>
              <w:t>В інструкціях також визначаються дії оперативного персоналу ОСП та користувачів системи передачі/розподілу під час порушення функціонування програмно-технічних засобів АСДУ, диспетчерського та технологічного зв’язку, каналів передачі даних тривалістю більше 5 хвилин.</w:t>
            </w:r>
          </w:p>
          <w:p w:rsidR="008C2D09" w:rsidRPr="00215AB9" w:rsidRDefault="008C2D09" w:rsidP="008C2D09">
            <w:pPr>
              <w:pStyle w:val="a4"/>
              <w:spacing w:before="0" w:beforeAutospacing="0" w:after="0" w:afterAutospacing="0"/>
            </w:pPr>
            <w:r w:rsidRPr="00215AB9">
              <w:rPr>
                <w:b/>
              </w:rPr>
              <w:t>Інструкції користувачів системи передачі/розподілу, які задіяні у Плані захисту енергосистеми, мають бути узгоджені з ОСП.</w:t>
            </w:r>
            <w:bookmarkEnd w:id="128"/>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8C2D09" w:rsidRPr="00215AB9" w:rsidRDefault="008C2D09" w:rsidP="008C2D09">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Потребує додатковго обговрення щодо передбачення детальних інструкцій щодо дій оперативного персоналу у випадку НС, в т</w:t>
            </w:r>
            <w:r w:rsidRPr="00215AB9">
              <w:rPr>
                <w:rFonts w:ascii="Times New Roman" w:hAnsi="Times New Roman" w:cs="Times New Roman"/>
                <w:bCs/>
                <w:sz w:val="24"/>
                <w:szCs w:val="24"/>
                <w:lang w:val="en-US"/>
              </w:rPr>
              <w:t>.</w:t>
            </w:r>
            <w:r w:rsidRPr="00215AB9">
              <w:rPr>
                <w:rFonts w:ascii="Times New Roman" w:hAnsi="Times New Roman" w:cs="Times New Roman"/>
                <w:bCs/>
                <w:sz w:val="24"/>
                <w:szCs w:val="24"/>
              </w:rPr>
              <w:t>ч</w:t>
            </w:r>
            <w:r w:rsidRPr="00215AB9">
              <w:rPr>
                <w:rFonts w:ascii="Times New Roman" w:hAnsi="Times New Roman" w:cs="Times New Roman"/>
                <w:bCs/>
                <w:sz w:val="24"/>
                <w:szCs w:val="24"/>
                <w:lang w:val="en-US"/>
              </w:rPr>
              <w:t>.</w:t>
            </w:r>
            <w:r w:rsidRPr="00215AB9">
              <w:rPr>
                <w:rFonts w:ascii="Times New Roman" w:hAnsi="Times New Roman" w:cs="Times New Roman"/>
                <w:bCs/>
                <w:sz w:val="24"/>
                <w:szCs w:val="24"/>
              </w:rPr>
              <w:t xml:space="preserve"> каналів зв</w:t>
            </w:r>
            <w:r w:rsidRPr="00215AB9">
              <w:rPr>
                <w:rFonts w:ascii="Times New Roman" w:hAnsi="Times New Roman" w:cs="Times New Roman"/>
                <w:bCs/>
                <w:sz w:val="24"/>
                <w:szCs w:val="24"/>
                <w:lang w:val="ru-RU"/>
              </w:rPr>
              <w:t>’</w:t>
            </w:r>
            <w:r w:rsidRPr="00215AB9">
              <w:rPr>
                <w:rFonts w:ascii="Times New Roman" w:hAnsi="Times New Roman" w:cs="Times New Roman"/>
                <w:bCs/>
                <w:sz w:val="24"/>
                <w:szCs w:val="24"/>
              </w:rPr>
              <w:t>язку.</w:t>
            </w:r>
          </w:p>
        </w:tc>
        <w:tc>
          <w:tcPr>
            <w:tcW w:w="3467" w:type="dxa"/>
            <w:gridSpan w:val="2"/>
          </w:tcPr>
          <w:p w:rsidR="008C2D09" w:rsidRDefault="008C2D09" w:rsidP="008C2D09">
            <w:pPr>
              <w:spacing w:before="0"/>
              <w:ind w:firstLine="114"/>
              <w:jc w:val="center"/>
              <w:rPr>
                <w:rFonts w:ascii="Times New Roman" w:hAnsi="Times New Roman" w:cs="Times New Roman"/>
                <w:b/>
                <w:sz w:val="24"/>
                <w:szCs w:val="24"/>
              </w:rPr>
            </w:pPr>
            <w:r>
              <w:rPr>
                <w:rFonts w:ascii="Times New Roman" w:hAnsi="Times New Roman" w:cs="Times New Roman"/>
                <w:b/>
                <w:sz w:val="24"/>
                <w:szCs w:val="24"/>
              </w:rPr>
              <w:t>Відсутні конкретні пропозиції</w:t>
            </w:r>
          </w:p>
          <w:p w:rsidR="008C2D09" w:rsidRPr="00163C91" w:rsidRDefault="008C2D09" w:rsidP="008C2D09">
            <w:pPr>
              <w:spacing w:before="0"/>
              <w:ind w:firstLine="398"/>
              <w:rPr>
                <w:rFonts w:ascii="Times New Roman" w:hAnsi="Times New Roman" w:cs="Times New Roman"/>
                <w:i/>
                <w:sz w:val="24"/>
                <w:szCs w:val="24"/>
              </w:rPr>
            </w:pPr>
            <w:r w:rsidRPr="00163C91">
              <w:rPr>
                <w:rFonts w:ascii="Times New Roman" w:hAnsi="Times New Roman" w:cs="Times New Roman"/>
                <w:i/>
                <w:sz w:val="24"/>
                <w:szCs w:val="24"/>
              </w:rPr>
              <w:t>Відповідні дії та інструкції повинні бути розроблені для виконання заходів з Плану захисту, який в свою чергу створюється ОСП після консультацій з ОСР та ЗКМ, Регулятором, суміжним ОСП,  тому фактично всі ці моменти повинні обговорюватись при створенні самого Плану захисту (стаття 11 Регламенту 2196).</w:t>
            </w:r>
          </w:p>
        </w:tc>
      </w:tr>
      <w:tr w:rsidR="008C2D09" w:rsidRPr="00215AB9" w:rsidTr="000603C6">
        <w:trPr>
          <w:trHeight w:val="341"/>
        </w:trPr>
        <w:tc>
          <w:tcPr>
            <w:tcW w:w="15765" w:type="dxa"/>
            <w:gridSpan w:val="6"/>
            <w:shd w:val="clear" w:color="auto" w:fill="EAF1DD" w:themeFill="accent3" w:themeFillTint="33"/>
          </w:tcPr>
          <w:p w:rsidR="008C2D09" w:rsidRPr="00215AB9" w:rsidRDefault="008C2D09" w:rsidP="008C2D09">
            <w:pPr>
              <w:spacing w:before="0"/>
              <w:ind w:firstLine="567"/>
              <w:jc w:val="center"/>
              <w:rPr>
                <w:rFonts w:ascii="Times New Roman" w:hAnsi="Times New Roman" w:cs="Times New Roman"/>
                <w:b/>
                <w:sz w:val="24"/>
                <w:szCs w:val="24"/>
              </w:rPr>
            </w:pPr>
            <w:bookmarkStart w:id="129" w:name="_Hlk150448637"/>
            <w:r w:rsidRPr="00215AB9">
              <w:rPr>
                <w:rFonts w:ascii="Times New Roman" w:hAnsi="Times New Roman" w:cs="Times New Roman"/>
                <w:b/>
                <w:sz w:val="24"/>
                <w:szCs w:val="24"/>
              </w:rPr>
              <w:t>2. План захисту енергосистеми</w:t>
            </w:r>
            <w:bookmarkEnd w:id="129"/>
          </w:p>
        </w:tc>
      </w:tr>
      <w:tr w:rsidR="008C2D09" w:rsidRPr="00215AB9" w:rsidTr="00285C7D">
        <w:trPr>
          <w:trHeight w:val="559"/>
        </w:trPr>
        <w:tc>
          <w:tcPr>
            <w:tcW w:w="4782" w:type="dxa"/>
            <w:shd w:val="clear" w:color="auto" w:fill="auto"/>
          </w:tcPr>
          <w:p w:rsidR="008C2D09" w:rsidRPr="00215AB9" w:rsidRDefault="008C2D09" w:rsidP="008C2D09">
            <w:pPr>
              <w:pStyle w:val="a4"/>
              <w:spacing w:before="0" w:beforeAutospacing="0" w:after="0" w:afterAutospacing="0"/>
            </w:pPr>
            <w:r w:rsidRPr="00215AB9">
              <w:t>2.</w:t>
            </w:r>
            <w:r w:rsidRPr="00215AB9">
              <w:rPr>
                <w:b/>
              </w:rPr>
              <w:t xml:space="preserve"> </w:t>
            </w:r>
            <w:r w:rsidRPr="00215AB9">
              <w:rPr>
                <w:strike/>
              </w:rPr>
              <w:t>План захисту енергосистеми</w:t>
            </w:r>
            <w:r w:rsidRPr="00215AB9">
              <w:rPr>
                <w:b/>
              </w:rPr>
              <w:t xml:space="preserve"> </w:t>
            </w:r>
            <w:bookmarkStart w:id="130" w:name="_Hlk150448650"/>
            <w:r w:rsidRPr="00215AB9">
              <w:rPr>
                <w:b/>
              </w:rPr>
              <w:t>Розробка та застосування Плану захисту енергосистеми</w:t>
            </w:r>
            <w:bookmarkEnd w:id="130"/>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1717"/>
        </w:trPr>
        <w:tc>
          <w:tcPr>
            <w:tcW w:w="4782" w:type="dxa"/>
            <w:shd w:val="clear" w:color="auto" w:fill="auto"/>
          </w:tcPr>
          <w:p w:rsidR="008C2D09" w:rsidRPr="00215AB9" w:rsidRDefault="008C2D09" w:rsidP="008C2D09">
            <w:pPr>
              <w:pStyle w:val="a4"/>
              <w:spacing w:before="0" w:beforeAutospacing="0" w:after="0" w:afterAutospacing="0"/>
            </w:pPr>
            <w:bookmarkStart w:id="131" w:name="_Hlk150448658"/>
            <w:r w:rsidRPr="00215AB9">
              <w:lastRenderedPageBreak/>
              <w:t>2.1. Для</w:t>
            </w:r>
            <w:r w:rsidRPr="00215AB9">
              <w:rPr>
                <w:b/>
              </w:rPr>
              <w:t xml:space="preserve"> ліквідації </w:t>
            </w:r>
            <w:r w:rsidRPr="00215AB9">
              <w:t>аварійних режимів роботи системи передачі, протидії їх негативним наслідкам для ОЕС України і</w:t>
            </w:r>
            <w:r w:rsidRPr="00215AB9">
              <w:rPr>
                <w:b/>
              </w:rPr>
              <w:t xml:space="preserve"> енергосистем суміжних держав</w:t>
            </w:r>
            <w:r w:rsidRPr="00215AB9">
              <w:t>, які працюють паралельно</w:t>
            </w:r>
            <w:r w:rsidRPr="00215AB9">
              <w:rPr>
                <w:b/>
              </w:rPr>
              <w:t xml:space="preserve"> з ОЕС України, </w:t>
            </w:r>
            <w:r w:rsidRPr="00215AB9">
              <w:rPr>
                <w:strike/>
              </w:rPr>
              <w:t xml:space="preserve">у разі виникнення таких режимів </w:t>
            </w:r>
            <w:r w:rsidRPr="00215AB9">
              <w:t xml:space="preserve">ОСП </w:t>
            </w:r>
            <w:r w:rsidRPr="00215AB9">
              <w:rPr>
                <w:b/>
              </w:rPr>
              <w:t>після консультацій з ОСР, значними користувачами, Регулятором, суміжним ОСП та іншим ОСП його синхронної області,</w:t>
            </w:r>
            <w:r w:rsidRPr="00215AB9">
              <w:t xml:space="preserve"> зобов’язаний </w:t>
            </w:r>
            <w:r w:rsidRPr="00215AB9">
              <w:rPr>
                <w:strike/>
              </w:rPr>
              <w:t>розробляти</w:t>
            </w:r>
            <w:r w:rsidRPr="00215AB9">
              <w:t xml:space="preserve"> </w:t>
            </w:r>
            <w:r w:rsidRPr="00215AB9">
              <w:rPr>
                <w:b/>
              </w:rPr>
              <w:t>розробити</w:t>
            </w:r>
            <w:r w:rsidRPr="00215AB9">
              <w:t xml:space="preserve"> План захисту енергосистеми, який має передбачати всі необхідні протиаварійні </w:t>
            </w:r>
            <w:r w:rsidRPr="00215AB9">
              <w:rPr>
                <w:b/>
              </w:rPr>
              <w:t>та/або</w:t>
            </w:r>
            <w:r w:rsidRPr="00215AB9">
              <w:t xml:space="preserve"> </w:t>
            </w:r>
            <w:r w:rsidRPr="00215AB9">
              <w:rPr>
                <w:b/>
              </w:rPr>
              <w:t xml:space="preserve">надзвичайні </w:t>
            </w:r>
            <w:r w:rsidRPr="00215AB9">
              <w:t xml:space="preserve">заходи для найбільш імовірних сценаріїв виникнення, розвитку та ліквідації </w:t>
            </w:r>
            <w:r w:rsidRPr="00215AB9">
              <w:rPr>
                <w:b/>
              </w:rPr>
              <w:t>аварійної або надзвичайної ситуації</w:t>
            </w:r>
            <w:r w:rsidRPr="00215AB9">
              <w:t xml:space="preserve"> </w:t>
            </w:r>
            <w:r w:rsidRPr="00215AB9">
              <w:rPr>
                <w:b/>
              </w:rPr>
              <w:t>в ОЕС України.</w:t>
            </w:r>
          </w:p>
          <w:p w:rsidR="008C2D09" w:rsidRPr="00215AB9" w:rsidRDefault="008C2D09" w:rsidP="008C2D09">
            <w:pPr>
              <w:spacing w:before="0"/>
              <w:rPr>
                <w:rFonts w:ascii="Times New Roman" w:hAnsi="Times New Roman" w:cs="Times New Roman"/>
                <w:b/>
                <w:sz w:val="24"/>
                <w:szCs w:val="24"/>
              </w:rPr>
            </w:pPr>
            <w:r w:rsidRPr="00215AB9">
              <w:rPr>
                <w:rFonts w:ascii="Times New Roman" w:hAnsi="Times New Roman" w:cs="Times New Roman"/>
                <w:b/>
                <w:sz w:val="24"/>
                <w:szCs w:val="24"/>
              </w:rPr>
              <w:t>Виконання Плану захисту енергосистеми є обов’язковим для всіх користувачів системи передачі/розподілу, задіяних у його виконанні, а відмова від участі у Плані захисту енергосистеми або неналежне виконання передбачених у ньому положень і заходів, яке завдало шкоди енергосистемі та користувачам системи передачі/розподілу, є правопорушенням на ринку електричної енергії.</w:t>
            </w:r>
            <w:bookmarkEnd w:id="131"/>
          </w:p>
        </w:tc>
        <w:tc>
          <w:tcPr>
            <w:tcW w:w="4030" w:type="dxa"/>
            <w:gridSpan w:val="2"/>
          </w:tcPr>
          <w:p w:rsidR="008C2D09" w:rsidRPr="00215AB9" w:rsidRDefault="008C2D09" w:rsidP="008C2D09">
            <w:pPr>
              <w:spacing w:before="0"/>
              <w:ind w:firstLine="567"/>
              <w:rPr>
                <w:rFonts w:ascii="Times New Roman" w:hAnsi="Times New Roman" w:cs="Times New Roman"/>
                <w:b/>
                <w:sz w:val="24"/>
                <w:szCs w:val="24"/>
              </w:rPr>
            </w:pPr>
          </w:p>
        </w:tc>
        <w:tc>
          <w:tcPr>
            <w:tcW w:w="3486" w:type="dxa"/>
          </w:tcPr>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Редакційне уточнення</w:t>
            </w: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p>
          <w:p w:rsidR="008C2D09" w:rsidRDefault="008C2D09" w:rsidP="008C2D09">
            <w:pPr>
              <w:spacing w:before="0"/>
              <w:jc w:val="center"/>
              <w:rPr>
                <w:rFonts w:ascii="Times New Roman" w:hAnsi="Times New Roman" w:cs="Times New Roman"/>
                <w:b/>
                <w:sz w:val="24"/>
                <w:szCs w:val="24"/>
              </w:rPr>
            </w:pPr>
            <w:r>
              <w:rPr>
                <w:rFonts w:ascii="Times New Roman" w:hAnsi="Times New Roman" w:cs="Times New Roman"/>
                <w:b/>
                <w:sz w:val="24"/>
                <w:szCs w:val="24"/>
              </w:rPr>
              <w:t>…</w:t>
            </w:r>
          </w:p>
          <w:p w:rsidR="008C2D09" w:rsidRPr="00215AB9" w:rsidRDefault="008C2D09" w:rsidP="008C2D09">
            <w:pPr>
              <w:spacing w:before="0"/>
              <w:ind w:firstLine="398"/>
              <w:rPr>
                <w:rFonts w:ascii="Times New Roman" w:hAnsi="Times New Roman" w:cs="Times New Roman"/>
                <w:b/>
                <w:sz w:val="24"/>
                <w:szCs w:val="24"/>
              </w:rPr>
            </w:pPr>
            <w:r w:rsidRPr="00215AB9">
              <w:rPr>
                <w:rFonts w:ascii="Times New Roman" w:hAnsi="Times New Roman" w:cs="Times New Roman"/>
                <w:b/>
                <w:sz w:val="24"/>
                <w:szCs w:val="24"/>
              </w:rPr>
              <w:t xml:space="preserve">Виконання Плану захисту енергосистеми є обов’язковим для всіх користувачів системи передачі/розподілу, задіяних у його виконанні, а відмова від участі у Плані захисту енергосистеми або неналежне виконання передбачених у ньому положень і заходів, яке завдало шкоди енергосистемі та користувачам системи передачі/розподілу, </w:t>
            </w:r>
            <w:r w:rsidRPr="00096F3E">
              <w:rPr>
                <w:rFonts w:ascii="Times New Roman" w:hAnsi="Times New Roman" w:cs="Times New Roman"/>
                <w:b/>
                <w:color w:val="00B050"/>
                <w:sz w:val="24"/>
                <w:szCs w:val="24"/>
              </w:rPr>
              <w:t>забороняється</w:t>
            </w:r>
            <w:r>
              <w:rPr>
                <w:rFonts w:ascii="Times New Roman" w:hAnsi="Times New Roman" w:cs="Times New Roman"/>
                <w:b/>
                <w:sz w:val="24"/>
                <w:szCs w:val="24"/>
              </w:rPr>
              <w:t xml:space="preserve"> </w:t>
            </w:r>
            <w:r w:rsidRPr="00096F3E">
              <w:rPr>
                <w:rFonts w:ascii="Times New Roman" w:hAnsi="Times New Roman" w:cs="Times New Roman"/>
                <w:b/>
                <w:strike/>
                <w:color w:val="00B050"/>
                <w:sz w:val="24"/>
                <w:szCs w:val="24"/>
              </w:rPr>
              <w:t>є правопорушенням на ринку електричної енергії</w:t>
            </w:r>
            <w:r w:rsidRPr="00215AB9">
              <w:rPr>
                <w:rFonts w:ascii="Times New Roman" w:hAnsi="Times New Roman" w:cs="Times New Roman"/>
                <w:b/>
                <w:sz w:val="24"/>
                <w:szCs w:val="24"/>
              </w:rPr>
              <w:t>.</w:t>
            </w:r>
          </w:p>
        </w:tc>
      </w:tr>
      <w:tr w:rsidR="008C2D09" w:rsidRPr="00215AB9" w:rsidTr="00285C7D">
        <w:trPr>
          <w:trHeight w:val="1717"/>
        </w:trPr>
        <w:tc>
          <w:tcPr>
            <w:tcW w:w="4782" w:type="dxa"/>
            <w:shd w:val="clear" w:color="auto" w:fill="auto"/>
          </w:tcPr>
          <w:p w:rsidR="008C2D09" w:rsidRPr="00215AB9" w:rsidRDefault="008C2D09" w:rsidP="008C2D09">
            <w:pPr>
              <w:pStyle w:val="a4"/>
              <w:spacing w:before="0" w:beforeAutospacing="0" w:after="0" w:afterAutospacing="0"/>
              <w:rPr>
                <w:strike/>
              </w:rPr>
            </w:pPr>
            <w:r w:rsidRPr="00215AB9">
              <w:lastRenderedPageBreak/>
              <w:t xml:space="preserve">2.9. </w:t>
            </w:r>
            <w:r w:rsidRPr="00215AB9">
              <w:rPr>
                <w:strike/>
              </w:rPr>
              <w:t>Пристрої ПА, які призначено для автоматичного запобігання порушенню стійкості (АЗПС), виявляють наявність аварійного збурення за фактом фіксації, а саме:</w:t>
            </w:r>
          </w:p>
          <w:p w:rsidR="008C2D09" w:rsidRPr="00215AB9" w:rsidRDefault="008C2D09" w:rsidP="008C2D09">
            <w:pPr>
              <w:pStyle w:val="a4"/>
              <w:spacing w:before="0" w:beforeAutospacing="0" w:after="0" w:afterAutospacing="0"/>
              <w:rPr>
                <w:strike/>
              </w:rPr>
            </w:pPr>
            <w:r w:rsidRPr="00215AB9">
              <w:rPr>
                <w:strike/>
              </w:rPr>
              <w:t>перевищення заданого порога зміни електричних параметрів контрольованої мережі (потужності, струму або кута між векторами фаз напруги);</w:t>
            </w:r>
          </w:p>
          <w:p w:rsidR="008C2D09" w:rsidRPr="00215AB9" w:rsidRDefault="008C2D09" w:rsidP="008C2D09">
            <w:pPr>
              <w:pStyle w:val="a4"/>
              <w:spacing w:before="0" w:beforeAutospacing="0" w:after="0" w:afterAutospacing="0"/>
              <w:rPr>
                <w:strike/>
              </w:rPr>
            </w:pPr>
            <w:r w:rsidRPr="00215AB9">
              <w:rPr>
                <w:strike/>
              </w:rPr>
              <w:t>перевищення заданого значення частоти чи напруги або швидкості їх зміни в точках електричної мережі, що контролюються;</w:t>
            </w:r>
          </w:p>
          <w:p w:rsidR="008C2D09" w:rsidRPr="00215AB9" w:rsidRDefault="008C2D09" w:rsidP="008C2D09">
            <w:pPr>
              <w:pStyle w:val="a4"/>
              <w:spacing w:before="0" w:beforeAutospacing="0" w:after="0" w:afterAutospacing="0"/>
              <w:rPr>
                <w:strike/>
              </w:rPr>
            </w:pPr>
            <w:r w:rsidRPr="00215AB9">
              <w:rPr>
                <w:strike/>
              </w:rPr>
              <w:t>наявність та параметри несиметрії електричної мережі;</w:t>
            </w:r>
          </w:p>
          <w:p w:rsidR="008C2D09" w:rsidRPr="00215AB9" w:rsidRDefault="008C2D09" w:rsidP="008C2D09">
            <w:pPr>
              <w:pStyle w:val="a4"/>
              <w:spacing w:before="0" w:beforeAutospacing="0" w:after="0" w:afterAutospacing="0"/>
              <w:rPr>
                <w:strike/>
              </w:rPr>
            </w:pPr>
            <w:r w:rsidRPr="00215AB9">
              <w:rPr>
                <w:strike/>
              </w:rPr>
              <w:t>спрацювання пристроїв релейного захисту;</w:t>
            </w:r>
          </w:p>
          <w:p w:rsidR="008C2D09" w:rsidRPr="00215AB9" w:rsidRDefault="008C2D09" w:rsidP="008C2D09">
            <w:pPr>
              <w:pStyle w:val="a4"/>
              <w:spacing w:before="0" w:beforeAutospacing="0" w:after="0" w:afterAutospacing="0"/>
              <w:rPr>
                <w:strike/>
              </w:rPr>
            </w:pPr>
            <w:r w:rsidRPr="00215AB9">
              <w:rPr>
                <w:strike/>
              </w:rPr>
              <w:t>вимикання/вмикання вимикачів, що контролюються протиаварійною автоматикою.</w:t>
            </w:r>
          </w:p>
          <w:p w:rsidR="008C2D09" w:rsidRPr="00215AB9" w:rsidRDefault="008C2D09" w:rsidP="008C2D09">
            <w:pPr>
              <w:pStyle w:val="a4"/>
              <w:spacing w:before="0" w:beforeAutospacing="0" w:after="0" w:afterAutospacing="0"/>
              <w:rPr>
                <w:strike/>
              </w:rPr>
            </w:pPr>
            <w:r w:rsidRPr="00215AB9">
              <w:rPr>
                <w:strike/>
              </w:rPr>
              <w:t>За означеними параметрами та/або подіями або їх сукупністю пристроями АЗПС формуються керуючі дії та передаються на виконавчі пристрої.</w:t>
            </w:r>
          </w:p>
          <w:p w:rsidR="008C2D09" w:rsidRPr="00215AB9" w:rsidRDefault="008C2D09" w:rsidP="008C2D09">
            <w:pPr>
              <w:pStyle w:val="a4"/>
              <w:spacing w:before="0" w:beforeAutospacing="0" w:after="0" w:afterAutospacing="0"/>
              <w:rPr>
                <w:strike/>
              </w:rPr>
            </w:pPr>
            <w:r w:rsidRPr="00215AB9">
              <w:rPr>
                <w:strike/>
              </w:rPr>
              <w:t>Аварійне збурення зазначених параметрів і подій, керуючі дії ПА та реакція на них виконавчих пристроїв мають автоматично фіксуватися в реальному часі спеціальними засобами (регістраторами аварійних подій).</w:t>
            </w:r>
          </w:p>
          <w:p w:rsidR="008C2D09" w:rsidRPr="00215AB9" w:rsidRDefault="008C2D09" w:rsidP="008C2D09">
            <w:pPr>
              <w:pStyle w:val="a4"/>
              <w:spacing w:before="0" w:beforeAutospacing="0" w:after="0" w:afterAutospacing="0"/>
              <w:rPr>
                <w:b/>
              </w:rPr>
            </w:pPr>
            <w:r w:rsidRPr="00215AB9">
              <w:rPr>
                <w:b/>
              </w:rPr>
              <w:t xml:space="preserve">2.9. </w:t>
            </w:r>
            <w:bookmarkStart w:id="132" w:name="_Hlk150448907"/>
            <w:r w:rsidRPr="00215AB9">
              <w:rPr>
                <w:b/>
              </w:rPr>
              <w:t>У доповнення до заходів захисту енергосистеми автоматичними пристроями і системами захисту відповідно до пунктів 3.2 – 3.3, підпункту 3.4.1 пункту 3.4 глави 3 цього розділу, ОСП повинен активувати процедуру Плану захисту енергосистеми, якщо:</w:t>
            </w:r>
          </w:p>
          <w:p w:rsidR="008C2D09" w:rsidRPr="00215AB9" w:rsidRDefault="008C2D09" w:rsidP="008C2D09">
            <w:pPr>
              <w:pStyle w:val="a4"/>
              <w:spacing w:before="0" w:beforeAutospacing="0" w:after="0" w:afterAutospacing="0"/>
              <w:rPr>
                <w:b/>
              </w:rPr>
            </w:pPr>
            <w:r w:rsidRPr="00215AB9">
              <w:rPr>
                <w:b/>
              </w:rPr>
              <w:t xml:space="preserve">система залишається в аварійному режимі після застосування всіх </w:t>
            </w:r>
            <w:r w:rsidRPr="00215AB9">
              <w:rPr>
                <w:b/>
              </w:rPr>
              <w:lastRenderedPageBreak/>
              <w:t>необхідних коригувальних дій</w:t>
            </w:r>
            <w:r w:rsidRPr="00215AB9">
              <w:t xml:space="preserve"> </w:t>
            </w:r>
            <w:r w:rsidRPr="00215AB9">
              <w:rPr>
                <w:b/>
              </w:rPr>
              <w:t>і немає доступних заходів для відновлення системи до нормального стану;</w:t>
            </w:r>
          </w:p>
          <w:p w:rsidR="008C2D09" w:rsidRPr="00215AB9" w:rsidRDefault="008C2D09" w:rsidP="008C2D09">
            <w:pPr>
              <w:pStyle w:val="a4"/>
              <w:spacing w:before="0" w:beforeAutospacing="0" w:after="0" w:afterAutospacing="0"/>
            </w:pPr>
            <w:r w:rsidRPr="00215AB9">
              <w:rPr>
                <w:b/>
              </w:rPr>
              <w:t>аналіз операційної безпеки вказує на необхідність застосування відповідних заходів з Плану захисту енергосистеми додатково до активованих коригувальних дій.</w:t>
            </w:r>
            <w:bookmarkEnd w:id="132"/>
          </w:p>
        </w:tc>
        <w:tc>
          <w:tcPr>
            <w:tcW w:w="4030" w:type="dxa"/>
            <w:gridSpan w:val="2"/>
          </w:tcPr>
          <w:p w:rsidR="008C2D09" w:rsidRPr="00215AB9" w:rsidRDefault="008C2D09" w:rsidP="008C2D09">
            <w:pPr>
              <w:spacing w:before="0"/>
              <w:ind w:firstLine="176"/>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8C2D09" w:rsidRPr="00215AB9" w:rsidRDefault="008C2D09" w:rsidP="008C2D09">
            <w:pPr>
              <w:pStyle w:val="a4"/>
              <w:spacing w:before="0" w:beforeAutospacing="0" w:after="0" w:afterAutospacing="0"/>
              <w:rPr>
                <w:strike/>
              </w:rPr>
            </w:pPr>
            <w:r w:rsidRPr="00215AB9">
              <w:rPr>
                <w:strike/>
              </w:rPr>
              <w:t>Пристрої ПА, які призначено для автоматичного запобігання порушенню стійкості (АЗПС), виявляють наявність аварійного збурення за фактом фіксації, а саме:</w:t>
            </w:r>
          </w:p>
          <w:p w:rsidR="008C2D09" w:rsidRPr="00215AB9" w:rsidRDefault="008C2D09" w:rsidP="008C2D09">
            <w:pPr>
              <w:pStyle w:val="a4"/>
              <w:spacing w:before="0" w:beforeAutospacing="0" w:after="0" w:afterAutospacing="0"/>
              <w:rPr>
                <w:strike/>
              </w:rPr>
            </w:pPr>
            <w:r w:rsidRPr="00215AB9">
              <w:rPr>
                <w:strike/>
              </w:rPr>
              <w:t>перевищення заданого порога зміни електричних параметрів контрольованої мережі (потужності, струму або кута між векторами фаз напруги);</w:t>
            </w:r>
          </w:p>
          <w:p w:rsidR="008C2D09" w:rsidRPr="00215AB9" w:rsidRDefault="008C2D09" w:rsidP="008C2D09">
            <w:pPr>
              <w:pStyle w:val="a4"/>
              <w:spacing w:before="0" w:beforeAutospacing="0" w:after="0" w:afterAutospacing="0"/>
              <w:rPr>
                <w:strike/>
              </w:rPr>
            </w:pPr>
            <w:r w:rsidRPr="00215AB9">
              <w:rPr>
                <w:strike/>
              </w:rPr>
              <w:t>перевищення заданого значення частоти чи напруги або швидкості їх зміни в точках електричної мережі, що контролюються;</w:t>
            </w:r>
          </w:p>
          <w:p w:rsidR="008C2D09" w:rsidRPr="00215AB9" w:rsidRDefault="008C2D09" w:rsidP="008C2D09">
            <w:pPr>
              <w:pStyle w:val="a4"/>
              <w:spacing w:before="0" w:beforeAutospacing="0" w:after="0" w:afterAutospacing="0"/>
              <w:rPr>
                <w:strike/>
              </w:rPr>
            </w:pPr>
            <w:r w:rsidRPr="00215AB9">
              <w:rPr>
                <w:strike/>
              </w:rPr>
              <w:t>наявність та параметри несиметрії електричної мережі;</w:t>
            </w:r>
          </w:p>
          <w:p w:rsidR="008C2D09" w:rsidRPr="00215AB9" w:rsidRDefault="008C2D09" w:rsidP="008C2D09">
            <w:pPr>
              <w:pStyle w:val="a4"/>
              <w:spacing w:before="0" w:beforeAutospacing="0" w:after="0" w:afterAutospacing="0"/>
              <w:rPr>
                <w:strike/>
              </w:rPr>
            </w:pPr>
            <w:r w:rsidRPr="00215AB9">
              <w:rPr>
                <w:strike/>
              </w:rPr>
              <w:t>спрацювання пристроїв релейного захисту;</w:t>
            </w:r>
          </w:p>
          <w:p w:rsidR="008C2D09" w:rsidRPr="00215AB9" w:rsidRDefault="008C2D09" w:rsidP="008C2D09">
            <w:pPr>
              <w:pStyle w:val="a4"/>
              <w:spacing w:before="0" w:beforeAutospacing="0" w:after="0" w:afterAutospacing="0"/>
              <w:rPr>
                <w:strike/>
              </w:rPr>
            </w:pPr>
            <w:r w:rsidRPr="00215AB9">
              <w:rPr>
                <w:strike/>
              </w:rPr>
              <w:t>вимикання/вмикання вимикачів, що контролюються протиаварійною автоматикою.</w:t>
            </w:r>
          </w:p>
          <w:p w:rsidR="008C2D09" w:rsidRPr="00215AB9" w:rsidRDefault="008C2D09" w:rsidP="008C2D09">
            <w:pPr>
              <w:pStyle w:val="a4"/>
              <w:spacing w:before="0" w:beforeAutospacing="0" w:after="0" w:afterAutospacing="0"/>
              <w:rPr>
                <w:strike/>
              </w:rPr>
            </w:pPr>
            <w:r w:rsidRPr="00215AB9">
              <w:rPr>
                <w:strike/>
              </w:rPr>
              <w:t>За означеними параметрами та/або подіями або їх сукупністю пристроями АЗПС формуються керуючі дії та передаються на виконавчі пристрої.</w:t>
            </w:r>
          </w:p>
          <w:p w:rsidR="008C2D09" w:rsidRPr="00215AB9" w:rsidRDefault="008C2D09" w:rsidP="008C2D09">
            <w:pPr>
              <w:pStyle w:val="a4"/>
              <w:spacing w:before="0" w:beforeAutospacing="0" w:after="0" w:afterAutospacing="0"/>
              <w:rPr>
                <w:strike/>
              </w:rPr>
            </w:pPr>
            <w:r w:rsidRPr="00215AB9">
              <w:rPr>
                <w:strike/>
              </w:rPr>
              <w:t>Аварійне збурення зазначених параметрів і подій, керуючі дії ПА та реакція на них виконавчих пристроїв мають автоматично фіксуватися в реальному часі спеціальними засобами (регістраторами аварійних подій).</w:t>
            </w:r>
          </w:p>
          <w:p w:rsidR="008C2D09" w:rsidRPr="00215AB9" w:rsidRDefault="008C2D09" w:rsidP="008C2D09">
            <w:pPr>
              <w:pStyle w:val="a4"/>
              <w:spacing w:before="0" w:beforeAutospacing="0" w:after="0" w:afterAutospacing="0"/>
              <w:rPr>
                <w:b/>
              </w:rPr>
            </w:pPr>
            <w:r w:rsidRPr="00215AB9">
              <w:rPr>
                <w:b/>
              </w:rPr>
              <w:t xml:space="preserve">2.9. У доповнення до заходів захисту енергосистеми </w:t>
            </w:r>
            <w:r w:rsidRPr="00215AB9">
              <w:rPr>
                <w:b/>
              </w:rPr>
              <w:lastRenderedPageBreak/>
              <w:t>автоматичними пристроями і системами захисту відповідно до пунктів 3.2 – 3.3, підпункту 3.4.1 пункту 3.4 глави 3 цього розділу, ОСП повинен активувати процедуру Плану захисту енергосистеми, якщо:</w:t>
            </w:r>
          </w:p>
          <w:p w:rsidR="008C2D09" w:rsidRPr="00215AB9" w:rsidRDefault="008C2D09" w:rsidP="008C2D09">
            <w:pPr>
              <w:pStyle w:val="a4"/>
              <w:spacing w:before="0" w:beforeAutospacing="0" w:after="0" w:afterAutospacing="0"/>
              <w:rPr>
                <w:b/>
              </w:rPr>
            </w:pPr>
            <w:r w:rsidRPr="00215AB9">
              <w:rPr>
                <w:b/>
              </w:rPr>
              <w:t>система залишається в аварійному режимі після застосування всіх необхідних коригувальних дій</w:t>
            </w:r>
            <w:r w:rsidRPr="00215AB9">
              <w:t xml:space="preserve"> </w:t>
            </w:r>
            <w:r w:rsidRPr="00215AB9">
              <w:rPr>
                <w:b/>
                <w:color w:val="548DD4" w:themeColor="text2" w:themeTint="99"/>
              </w:rPr>
              <w:t xml:space="preserve">і </w:t>
            </w:r>
            <w:r w:rsidRPr="00215AB9">
              <w:rPr>
                <w:b/>
                <w:strike/>
                <w:color w:val="548DD4" w:themeColor="text2" w:themeTint="99"/>
              </w:rPr>
              <w:t>немає доступних заходів</w:t>
            </w:r>
            <w:r w:rsidRPr="00215AB9">
              <w:rPr>
                <w:b/>
                <w:color w:val="548DD4" w:themeColor="text2" w:themeTint="99"/>
              </w:rPr>
              <w:t xml:space="preserve"> відсутні доступні заходи для відновлення нормального режиму системи </w:t>
            </w:r>
            <w:r w:rsidRPr="00215AB9">
              <w:rPr>
                <w:b/>
                <w:strike/>
                <w:color w:val="548DD4" w:themeColor="text2" w:themeTint="99"/>
              </w:rPr>
              <w:t>до нормального стану</w:t>
            </w:r>
            <w:r w:rsidRPr="00215AB9">
              <w:rPr>
                <w:b/>
                <w:color w:val="548DD4" w:themeColor="text2" w:themeTint="99"/>
              </w:rPr>
              <w:t>;</w:t>
            </w:r>
          </w:p>
          <w:p w:rsidR="008C2D09" w:rsidRPr="00215AB9" w:rsidRDefault="008C2D09" w:rsidP="008C2D09">
            <w:pPr>
              <w:spacing w:before="0"/>
              <w:ind w:firstLine="176"/>
              <w:rPr>
                <w:rFonts w:ascii="Times New Roman" w:hAnsi="Times New Roman" w:cs="Times New Roman"/>
                <w:b/>
                <w:sz w:val="24"/>
                <w:szCs w:val="24"/>
              </w:rPr>
            </w:pPr>
            <w:r w:rsidRPr="00215AB9">
              <w:rPr>
                <w:rFonts w:ascii="Times New Roman" w:hAnsi="Times New Roman" w:cs="Times New Roman"/>
                <w:b/>
              </w:rPr>
              <w:t>аналіз операційної безпеки вказує на необхідність застосування відповідних заходів з Плану захисту енергосистеми додатково до активованих коригувальних дій.</w:t>
            </w:r>
          </w:p>
        </w:tc>
        <w:tc>
          <w:tcPr>
            <w:tcW w:w="3486" w:type="dxa"/>
          </w:tcPr>
          <w:p w:rsidR="008C2D09" w:rsidRPr="00215AB9" w:rsidRDefault="008C2D09" w:rsidP="008C2D09">
            <w:pPr>
              <w:spacing w:before="0"/>
              <w:ind w:firstLine="34"/>
              <w:rPr>
                <w:rFonts w:ascii="Times New Roman" w:hAnsi="Times New Roman" w:cs="Times New Roman"/>
                <w:bCs/>
                <w:sz w:val="24"/>
                <w:szCs w:val="24"/>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ind w:firstLine="34"/>
              <w:rPr>
                <w:rFonts w:ascii="Times New Roman" w:hAnsi="Times New Roman" w:cs="Times New Roman"/>
                <w:sz w:val="24"/>
                <w:szCs w:val="24"/>
                <w:shd w:val="clear" w:color="auto" w:fill="FFFFFF"/>
              </w:rPr>
            </w:pPr>
          </w:p>
          <w:p w:rsidR="008C2D09" w:rsidRPr="00215AB9" w:rsidRDefault="008C2D09" w:rsidP="008C2D09">
            <w:pPr>
              <w:spacing w:before="0"/>
              <w:rPr>
                <w:rFonts w:ascii="Times New Roman" w:hAnsi="Times New Roman" w:cs="Times New Roman"/>
                <w:b/>
                <w:sz w:val="24"/>
                <w:szCs w:val="24"/>
              </w:rPr>
            </w:pPr>
          </w:p>
          <w:p w:rsidR="008C2D09" w:rsidRPr="00215AB9" w:rsidRDefault="008C2D09" w:rsidP="008C2D09">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8C2D09" w:rsidRPr="00215AB9" w:rsidRDefault="008C2D09" w:rsidP="008C2D09">
            <w:pPr>
              <w:spacing w:before="0"/>
              <w:ind w:firstLine="34"/>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 xml:space="preserve">Уточнення редакції для </w:t>
            </w:r>
            <w:r w:rsidRPr="00215AB9">
              <w:rPr>
                <w:rFonts w:ascii="Times New Roman" w:hAnsi="Times New Roman" w:cs="Times New Roman"/>
                <w:bCs/>
                <w:sz w:val="24"/>
                <w:szCs w:val="24"/>
              </w:rPr>
              <w:lastRenderedPageBreak/>
              <w:t>приведення до термінології КСП.</w:t>
            </w: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lastRenderedPageBreak/>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285C7D">
        <w:trPr>
          <w:trHeight w:val="1717"/>
        </w:trPr>
        <w:tc>
          <w:tcPr>
            <w:tcW w:w="4782" w:type="dxa"/>
            <w:shd w:val="clear" w:color="auto" w:fill="auto"/>
          </w:tcPr>
          <w:p w:rsidR="008C2D09" w:rsidRPr="00215AB9" w:rsidRDefault="008C2D09" w:rsidP="008C2D09">
            <w:pPr>
              <w:pStyle w:val="a4"/>
              <w:spacing w:before="0" w:beforeAutospacing="0" w:after="0" w:afterAutospacing="0"/>
              <w:rPr>
                <w:strike/>
              </w:rPr>
            </w:pPr>
            <w:r w:rsidRPr="00215AB9">
              <w:t xml:space="preserve">2.12. </w:t>
            </w:r>
            <w:r w:rsidRPr="00215AB9">
              <w:rPr>
                <w:strike/>
              </w:rPr>
              <w:t>Пристрої АЛАР мають забезпечувати виявлення та ліквідацію асинхронних режимів окремих генераторів, електростанцій та/або частин енергосистеми та установлюватися на елементах мережі, що пов'язують окремі частини енергосистеми, по яких можливий асинхронний режим у точках, що забезпечують мінімізацію небалансу після ділення, і діяти на припинення асинхронного режиму зміною балансу активної потужності або ділення енергосистеми на несинхронно працюючі частини із забороною всіх видів автоматичного повторного включення вимкнених повітряних ліній.</w:t>
            </w:r>
          </w:p>
          <w:p w:rsidR="008C2D09" w:rsidRPr="00215AB9" w:rsidRDefault="008C2D09" w:rsidP="008C2D09">
            <w:pPr>
              <w:pStyle w:val="a4"/>
              <w:spacing w:before="0" w:beforeAutospacing="0" w:after="0" w:afterAutospacing="0"/>
              <w:rPr>
                <w:b/>
              </w:rPr>
            </w:pPr>
            <w:bookmarkStart w:id="133" w:name="_Hlk150448947"/>
            <w:r w:rsidRPr="00215AB9">
              <w:rPr>
                <w:b/>
              </w:rPr>
              <w:t xml:space="preserve">Принципи взаємодії ОСП з </w:t>
            </w:r>
            <w:r w:rsidRPr="00215AB9">
              <w:rPr>
                <w:b/>
              </w:rPr>
              <w:lastRenderedPageBreak/>
              <w:t>упровадження заходів Плану захисту енергосистеми з ОСП суміжних держав визначаються у відповідних операційних угодах, що стосуються питань операційної безпеки та регламентують умови паралельної роботи енергосистем цього ОСП.</w:t>
            </w:r>
          </w:p>
          <w:p w:rsidR="008C2D09" w:rsidRPr="00215AB9" w:rsidRDefault="008C2D09" w:rsidP="008C2D09">
            <w:pPr>
              <w:pStyle w:val="a4"/>
              <w:spacing w:before="0" w:beforeAutospacing="0" w:after="0" w:afterAutospacing="0"/>
              <w:rPr>
                <w:b/>
              </w:rPr>
            </w:pPr>
            <w:r w:rsidRPr="00215AB9">
              <w:rPr>
                <w:b/>
              </w:rPr>
              <w:t>ОСП, за відповідним запитом суміжного ОСП в аварійному режимі, повинен надати через міждержавні перетини будь-яку посильну допомогу ОСП, що подав запит, за умови, що це не призведе до аварійного режиму або режиму системної аварії в системі передачі або в об'єднаних системах передачі.</w:t>
            </w:r>
          </w:p>
          <w:p w:rsidR="008C2D09" w:rsidRPr="00215AB9" w:rsidRDefault="008C2D09" w:rsidP="008C2D09">
            <w:pPr>
              <w:pStyle w:val="a4"/>
              <w:spacing w:before="0" w:beforeAutospacing="0" w:after="0" w:afterAutospacing="0"/>
              <w:rPr>
                <w:b/>
              </w:rPr>
            </w:pPr>
            <w:r w:rsidRPr="00215AB9">
              <w:rPr>
                <w:b/>
              </w:rPr>
              <w:t>Якщо допомогу необхідно надавати через міждержавні лінії електропередачі постійного струму, вона може полягати у здійсненні таких дій з урахуванням технічних характеристик і здатності системи ПСВН:</w:t>
            </w:r>
          </w:p>
          <w:p w:rsidR="008C2D09" w:rsidRPr="00215AB9" w:rsidRDefault="008C2D09" w:rsidP="008C2D09">
            <w:pPr>
              <w:pStyle w:val="a4"/>
              <w:spacing w:before="0" w:beforeAutospacing="0" w:after="0" w:afterAutospacing="0"/>
              <w:rPr>
                <w:b/>
              </w:rPr>
            </w:pPr>
            <w:r w:rsidRPr="00215AB9">
              <w:rPr>
                <w:b/>
              </w:rPr>
              <w:t>заходи з ручного регулювання передаваної активної потужності, щоб допомогти ОСП в аварійному режимі привести перетоки потужності в межі операційної безпеки або частоту суміжної синхронної області - у межі частоти системи в передаварійному режимі;</w:t>
            </w:r>
          </w:p>
          <w:p w:rsidR="008C2D09" w:rsidRPr="00215AB9" w:rsidRDefault="008C2D09" w:rsidP="008C2D09">
            <w:pPr>
              <w:pStyle w:val="a4"/>
              <w:spacing w:before="0" w:beforeAutospacing="0" w:after="0" w:afterAutospacing="0"/>
              <w:rPr>
                <w:b/>
              </w:rPr>
            </w:pPr>
            <w:r w:rsidRPr="00215AB9">
              <w:rPr>
                <w:b/>
              </w:rPr>
              <w:t>функції автоматичного регулювання передаваної активної потужності на основі сигналів і критеріїв;</w:t>
            </w:r>
          </w:p>
          <w:p w:rsidR="008C2D09" w:rsidRPr="00215AB9" w:rsidRDefault="008C2D09" w:rsidP="008C2D09">
            <w:pPr>
              <w:pStyle w:val="a4"/>
              <w:spacing w:before="0" w:beforeAutospacing="0" w:after="0" w:afterAutospacing="0"/>
              <w:rPr>
                <w:b/>
              </w:rPr>
            </w:pPr>
            <w:r w:rsidRPr="00215AB9">
              <w:rPr>
                <w:b/>
              </w:rPr>
              <w:t>автоматичне регулювання частоти при роботі в острівного режимі;</w:t>
            </w:r>
          </w:p>
          <w:p w:rsidR="008C2D09" w:rsidRPr="00215AB9" w:rsidRDefault="008C2D09" w:rsidP="008C2D09">
            <w:pPr>
              <w:pStyle w:val="a4"/>
              <w:spacing w:before="0" w:beforeAutospacing="0" w:after="0" w:afterAutospacing="0"/>
              <w:rPr>
                <w:b/>
              </w:rPr>
            </w:pPr>
            <w:r w:rsidRPr="00215AB9">
              <w:rPr>
                <w:b/>
              </w:rPr>
              <w:t>регулювання напруги та реактивної потужності;</w:t>
            </w:r>
          </w:p>
          <w:p w:rsidR="008C2D09" w:rsidRPr="00215AB9" w:rsidRDefault="008C2D09" w:rsidP="008C2D09">
            <w:pPr>
              <w:pStyle w:val="a4"/>
              <w:spacing w:before="0" w:beforeAutospacing="0" w:after="0" w:afterAutospacing="0"/>
            </w:pPr>
            <w:r w:rsidRPr="00215AB9">
              <w:rPr>
                <w:b/>
              </w:rPr>
              <w:t>будь-які інші доцільні дії.</w:t>
            </w:r>
            <w:bookmarkEnd w:id="133"/>
          </w:p>
        </w:tc>
        <w:tc>
          <w:tcPr>
            <w:tcW w:w="4030" w:type="dxa"/>
            <w:gridSpan w:val="2"/>
          </w:tcPr>
          <w:p w:rsidR="008C2D09" w:rsidRPr="00215AB9" w:rsidRDefault="008C2D09" w:rsidP="008C2D09">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8C2D09" w:rsidRPr="00215AB9" w:rsidRDefault="008C2D09" w:rsidP="008C2D09">
            <w:pPr>
              <w:pStyle w:val="a4"/>
              <w:spacing w:before="0" w:beforeAutospacing="0" w:after="0" w:afterAutospacing="0"/>
              <w:rPr>
                <w:strike/>
              </w:rPr>
            </w:pPr>
            <w:r w:rsidRPr="00215AB9">
              <w:rPr>
                <w:strike/>
              </w:rPr>
              <w:t xml:space="preserve">Пристрої АЛАР мають забезпечувати виявлення та ліквідацію асинхронних режимів окремих генераторів, електростанцій та/або частин енергосистеми та установлюватися на елементах мережі, що пов'язують окремі частини енергосистеми, по яких можливий асинхронний режим у точках, що забезпечують мінімізацію небалансу після ділення, і діяти на припинення асинхронного режиму зміною балансу активної потужності або ділення енергосистеми на несинхронно працюючі частини із забороною всіх </w:t>
            </w:r>
            <w:r w:rsidRPr="00215AB9">
              <w:rPr>
                <w:strike/>
              </w:rPr>
              <w:lastRenderedPageBreak/>
              <w:t>видів автоматичного повторного включення вимкнених повітряних ліній.</w:t>
            </w:r>
          </w:p>
          <w:p w:rsidR="008C2D09" w:rsidRPr="00215AB9" w:rsidRDefault="008C2D09" w:rsidP="008C2D09">
            <w:pPr>
              <w:pStyle w:val="a4"/>
              <w:spacing w:before="0" w:beforeAutospacing="0" w:after="0" w:afterAutospacing="0"/>
              <w:rPr>
                <w:b/>
              </w:rPr>
            </w:pPr>
            <w:r w:rsidRPr="00215AB9">
              <w:rPr>
                <w:b/>
              </w:rPr>
              <w:t>Принципи взаємодії ОСП з упровадження заходів Плану захисту енергосистеми з ОСП суміжних держав визначаються у відповідних операційних угодах, що стосуються питань операційної безпеки та регламентують умови паралельної роботи енергосистем цього ОСП.</w:t>
            </w:r>
          </w:p>
          <w:p w:rsidR="008C2D09" w:rsidRPr="00215AB9" w:rsidRDefault="008C2D09" w:rsidP="008C2D09">
            <w:pPr>
              <w:pStyle w:val="a4"/>
              <w:spacing w:before="0" w:beforeAutospacing="0" w:after="0" w:afterAutospacing="0"/>
              <w:rPr>
                <w:b/>
                <w:strike/>
              </w:rPr>
            </w:pPr>
            <w:r w:rsidRPr="00215AB9">
              <w:rPr>
                <w:b/>
              </w:rPr>
              <w:t xml:space="preserve">ОСП, за відповідним запитом суміжного ОСП в аварійному режимі, повинен надати через міждержавні перетини будь-яку посильну допомогу </w:t>
            </w:r>
            <w:r w:rsidRPr="00215AB9">
              <w:rPr>
                <w:b/>
                <w:color w:val="548DD4" w:themeColor="text2" w:themeTint="99"/>
              </w:rPr>
              <w:t xml:space="preserve">суміжному </w:t>
            </w:r>
            <w:r w:rsidRPr="00215AB9">
              <w:rPr>
                <w:b/>
              </w:rPr>
              <w:t xml:space="preserve">ОСП, що подав запит, за умови, що це не призведе до аварійного режиму або режиму системної аварії в системі передачі або в </w:t>
            </w:r>
            <w:r w:rsidRPr="00215AB9">
              <w:rPr>
                <w:b/>
                <w:strike/>
                <w:color w:val="548DD4" w:themeColor="text2" w:themeTint="99"/>
              </w:rPr>
              <w:t>об'єднаних системах передачі</w:t>
            </w:r>
            <w:r w:rsidRPr="00215AB9">
              <w:rPr>
                <w:b/>
                <w:color w:val="548DD4" w:themeColor="text2" w:themeTint="99"/>
              </w:rPr>
              <w:t xml:space="preserve"> енергосистемах суміжних держав.</w:t>
            </w:r>
          </w:p>
          <w:p w:rsidR="008C2D09" w:rsidRPr="00215AB9" w:rsidRDefault="008C2D09" w:rsidP="008C2D09">
            <w:pPr>
              <w:pStyle w:val="a4"/>
              <w:spacing w:before="0" w:beforeAutospacing="0" w:after="0" w:afterAutospacing="0"/>
              <w:rPr>
                <w:b/>
              </w:rPr>
            </w:pPr>
            <w:r w:rsidRPr="00215AB9">
              <w:rPr>
                <w:b/>
              </w:rPr>
              <w:t>Якщо допомогу необхідно надавати через міждержавні лінії електропередачі постійного струму, вона може полягати у здійсненні таких дій з урахуванням технічних характеристик і здатності системи ПСВН:</w:t>
            </w:r>
          </w:p>
          <w:p w:rsidR="008C2D09" w:rsidRPr="00215AB9" w:rsidRDefault="008C2D09" w:rsidP="008C2D09">
            <w:pPr>
              <w:pStyle w:val="a4"/>
              <w:spacing w:before="0" w:beforeAutospacing="0" w:after="0" w:afterAutospacing="0"/>
              <w:rPr>
                <w:b/>
              </w:rPr>
            </w:pPr>
            <w:r w:rsidRPr="00215AB9">
              <w:rPr>
                <w:b/>
              </w:rPr>
              <w:t xml:space="preserve">заходи з ручного регулювання передаваної активної потужності, щоб допомогти ОСП в аварійному режимі привести перетоки потужності в межі операційної </w:t>
            </w:r>
            <w:r w:rsidRPr="00215AB9">
              <w:rPr>
                <w:b/>
              </w:rPr>
              <w:lastRenderedPageBreak/>
              <w:t>безпеки або частоту суміжної синхронної області - у межі частоти системи в передаварійному режимі;</w:t>
            </w:r>
          </w:p>
          <w:p w:rsidR="008C2D09" w:rsidRPr="00215AB9" w:rsidRDefault="008C2D09" w:rsidP="008C2D09">
            <w:pPr>
              <w:pStyle w:val="a4"/>
              <w:spacing w:before="0" w:beforeAutospacing="0" w:after="0" w:afterAutospacing="0"/>
              <w:rPr>
                <w:b/>
              </w:rPr>
            </w:pPr>
            <w:r w:rsidRPr="00215AB9">
              <w:rPr>
                <w:b/>
              </w:rPr>
              <w:t>функції автоматичного регулювання передаваної активної потужності на основі сигналів і критеріїв;</w:t>
            </w:r>
          </w:p>
          <w:p w:rsidR="008C2D09" w:rsidRPr="00215AB9" w:rsidRDefault="008C2D09" w:rsidP="008C2D09">
            <w:pPr>
              <w:pStyle w:val="a4"/>
              <w:spacing w:before="0" w:beforeAutospacing="0" w:after="0" w:afterAutospacing="0"/>
              <w:rPr>
                <w:b/>
              </w:rPr>
            </w:pPr>
            <w:r w:rsidRPr="00215AB9">
              <w:rPr>
                <w:b/>
              </w:rPr>
              <w:t xml:space="preserve">автоматичне регулювання частоти при роботі в </w:t>
            </w:r>
            <w:r w:rsidRPr="00215AB9">
              <w:rPr>
                <w:b/>
                <w:color w:val="548DD4" w:themeColor="text2" w:themeTint="99"/>
              </w:rPr>
              <w:t>о</w:t>
            </w:r>
            <w:r w:rsidRPr="00215AB9">
              <w:rPr>
                <w:b/>
                <w:strike/>
                <w:color w:val="548DD4" w:themeColor="text2" w:themeTint="99"/>
              </w:rPr>
              <w:t>стрівного</w:t>
            </w:r>
            <w:r w:rsidRPr="00215AB9">
              <w:rPr>
                <w:b/>
                <w:color w:val="548DD4" w:themeColor="text2" w:themeTint="99"/>
              </w:rPr>
              <w:t xml:space="preserve"> острівному </w:t>
            </w:r>
            <w:r w:rsidRPr="00215AB9">
              <w:rPr>
                <w:b/>
              </w:rPr>
              <w:t>режимі;</w:t>
            </w:r>
          </w:p>
          <w:p w:rsidR="008C2D09" w:rsidRPr="00215AB9" w:rsidRDefault="008C2D09" w:rsidP="008C2D09">
            <w:pPr>
              <w:pStyle w:val="a4"/>
              <w:spacing w:before="0" w:beforeAutospacing="0" w:after="0" w:afterAutospacing="0"/>
              <w:rPr>
                <w:b/>
              </w:rPr>
            </w:pPr>
            <w:r w:rsidRPr="00215AB9">
              <w:rPr>
                <w:b/>
              </w:rPr>
              <w:t>регулювання напруги та реактивної потужності;</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hAnsi="Times New Roman" w:cs="Times New Roman"/>
                <w:b/>
                <w:sz w:val="24"/>
                <w:szCs w:val="24"/>
              </w:rPr>
              <w:t>будь-які інші доцільні дії.</w:t>
            </w:r>
          </w:p>
        </w:tc>
        <w:tc>
          <w:tcPr>
            <w:tcW w:w="3486" w:type="dxa"/>
          </w:tcPr>
          <w:p w:rsidR="008C2D09" w:rsidRPr="00215AB9" w:rsidRDefault="008C2D09" w:rsidP="008C2D09">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8C2D09" w:rsidRPr="00215AB9" w:rsidTr="00953F2E">
        <w:trPr>
          <w:trHeight w:val="693"/>
        </w:trPr>
        <w:tc>
          <w:tcPr>
            <w:tcW w:w="4782" w:type="dxa"/>
            <w:shd w:val="clear" w:color="auto" w:fill="auto"/>
          </w:tcPr>
          <w:p w:rsidR="008C2D09" w:rsidRPr="00215AB9" w:rsidRDefault="008C2D09" w:rsidP="008C2D09">
            <w:pPr>
              <w:pStyle w:val="a4"/>
              <w:spacing w:before="0" w:beforeAutospacing="0" w:after="0" w:afterAutospacing="0"/>
              <w:rPr>
                <w:strike/>
              </w:rPr>
            </w:pPr>
            <w:r w:rsidRPr="00215AB9">
              <w:lastRenderedPageBreak/>
              <w:t xml:space="preserve">2.14. </w:t>
            </w:r>
            <w:r w:rsidRPr="00215AB9">
              <w:rPr>
                <w:strike/>
              </w:rPr>
              <w:t>АВВП та АВЗН мають забезпечити живучість електростанції, оснащеної цією автоматикою, для подальшого розвороту блоків інших електростанцій ОЕС України.</w:t>
            </w:r>
          </w:p>
          <w:p w:rsidR="008C2D09" w:rsidRPr="00215AB9" w:rsidRDefault="008C2D09" w:rsidP="008C2D09">
            <w:pPr>
              <w:pStyle w:val="a4"/>
              <w:spacing w:before="0" w:beforeAutospacing="0" w:after="0" w:afterAutospacing="0"/>
            </w:pPr>
            <w:bookmarkStart w:id="134" w:name="_Hlk150448966"/>
            <w:r w:rsidRPr="00215AB9">
              <w:rPr>
                <w:b/>
              </w:rPr>
              <w:t>2.14. </w:t>
            </w:r>
            <w:r w:rsidRPr="00215AB9">
              <w:rPr>
                <w:rFonts w:eastAsia="Times New Roman"/>
                <w:b/>
                <w:bCs/>
              </w:rPr>
              <w:t xml:space="preserve"> За виняткових обставин, що включають порушення меж операційної безпеки, для запобігання ризикам </w:t>
            </w:r>
            <w:r w:rsidRPr="00215AB9">
              <w:rPr>
                <w:rFonts w:eastAsia="Times New Roman"/>
                <w:b/>
              </w:rPr>
              <w:t>життю і здоров’ю персоналу або ймовірності пошкодження обладнання</w:t>
            </w:r>
            <w:r w:rsidRPr="00215AB9">
              <w:rPr>
                <w:rFonts w:eastAsia="Times New Roman"/>
                <w:b/>
                <w:bCs/>
              </w:rPr>
              <w:t>,</w:t>
            </w:r>
            <w:r w:rsidRPr="00215AB9">
              <w:rPr>
                <w:rFonts w:eastAsia="Times New Roman"/>
                <w:b/>
              </w:rPr>
              <w:t xml:space="preserve"> ОСП може без узгодження ОСП суміжної держави відключити будь-який елемент системи передачі, що має </w:t>
            </w:r>
            <w:r w:rsidRPr="00215AB9">
              <w:rPr>
                <w:rFonts w:eastAsia="Times New Roman"/>
                <w:b/>
                <w:bCs/>
              </w:rPr>
              <w:t xml:space="preserve">транскордонний </w:t>
            </w:r>
            <w:r w:rsidRPr="00215AB9">
              <w:rPr>
                <w:rFonts w:eastAsia="Times New Roman"/>
                <w:b/>
              </w:rPr>
              <w:t>вплив,</w:t>
            </w:r>
            <w:r w:rsidRPr="00215AB9">
              <w:rPr>
                <w:rFonts w:eastAsia="Times New Roman"/>
                <w:b/>
                <w:bCs/>
              </w:rPr>
              <w:t xml:space="preserve"> у тому числі міждержавну лінію електропередачі</w:t>
            </w:r>
            <w:r w:rsidRPr="00215AB9">
              <w:rPr>
                <w:rFonts w:eastAsia="Times New Roman"/>
                <w:b/>
              </w:rPr>
              <w:t xml:space="preserve">. Протягом 30 днів після інциденту ОСП має підготувати звіт, що містить детальне пояснення про обґрунтованість, реалізацію та наслідки таких дій та надати його Регулятору, </w:t>
            </w:r>
            <w:r w:rsidRPr="00215AB9">
              <w:rPr>
                <w:rFonts w:eastAsia="Times New Roman"/>
                <w:b/>
                <w:bCs/>
              </w:rPr>
              <w:t xml:space="preserve">а також </w:t>
            </w:r>
            <w:r w:rsidRPr="00215AB9">
              <w:rPr>
                <w:rFonts w:eastAsia="Times New Roman"/>
                <w:b/>
              </w:rPr>
              <w:t xml:space="preserve">відповідним ОСП </w:t>
            </w:r>
            <w:r w:rsidRPr="00215AB9">
              <w:rPr>
                <w:rFonts w:eastAsia="Times New Roman"/>
                <w:b/>
                <w:bCs/>
              </w:rPr>
              <w:t>(принаймні англійською мовою)</w:t>
            </w:r>
            <w:r w:rsidRPr="00215AB9">
              <w:rPr>
                <w:rFonts w:eastAsia="Times New Roman"/>
                <w:b/>
              </w:rPr>
              <w:t xml:space="preserve"> та користувачам системи передачі/розподілу, що зазнали впливу від такого відключення.</w:t>
            </w:r>
            <w:bookmarkEnd w:id="134"/>
          </w:p>
        </w:tc>
        <w:tc>
          <w:tcPr>
            <w:tcW w:w="4030" w:type="dxa"/>
            <w:gridSpan w:val="2"/>
          </w:tcPr>
          <w:p w:rsidR="008C2D09" w:rsidRPr="00215AB9" w:rsidRDefault="008C2D09" w:rsidP="008C2D09">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8C2D09" w:rsidRPr="00215AB9" w:rsidRDefault="008C2D09" w:rsidP="008C2D09">
            <w:pPr>
              <w:pStyle w:val="a4"/>
              <w:spacing w:before="0" w:beforeAutospacing="0" w:after="0" w:afterAutospacing="0"/>
              <w:rPr>
                <w:strike/>
              </w:rPr>
            </w:pPr>
            <w:r w:rsidRPr="00215AB9">
              <w:rPr>
                <w:strike/>
              </w:rPr>
              <w:t>АВВП та АВЗН мають забезпечити живучість електростанції, оснащеної цією автоматикою, для подальшого розвороту блоків інших електростанцій ОЕС України.</w:t>
            </w:r>
          </w:p>
          <w:p w:rsidR="008C2D09" w:rsidRPr="00215AB9" w:rsidRDefault="008C2D09" w:rsidP="008C2D09">
            <w:pPr>
              <w:spacing w:before="0"/>
              <w:ind w:firstLine="567"/>
              <w:rPr>
                <w:rFonts w:ascii="Times New Roman" w:hAnsi="Times New Roman" w:cs="Times New Roman"/>
                <w:b/>
                <w:sz w:val="24"/>
                <w:szCs w:val="24"/>
              </w:rPr>
            </w:pPr>
            <w:r w:rsidRPr="00215AB9">
              <w:rPr>
                <w:rFonts w:ascii="Times New Roman" w:hAnsi="Times New Roman" w:cs="Times New Roman"/>
                <w:b/>
              </w:rPr>
              <w:t>2.14. </w:t>
            </w:r>
            <w:r w:rsidRPr="00215AB9">
              <w:rPr>
                <w:rFonts w:ascii="Times New Roman" w:eastAsia="Times New Roman" w:hAnsi="Times New Roman" w:cs="Times New Roman"/>
                <w:b/>
                <w:bCs/>
              </w:rPr>
              <w:t xml:space="preserve"> За виняткових обставин, що включають порушення меж операційної безпеки, для запобігання ризикам </w:t>
            </w:r>
            <w:r w:rsidRPr="00215AB9">
              <w:rPr>
                <w:rFonts w:ascii="Times New Roman" w:eastAsia="Times New Roman" w:hAnsi="Times New Roman" w:cs="Times New Roman"/>
                <w:b/>
                <w:bCs/>
                <w:color w:val="548DD4" w:themeColor="text2" w:themeTint="99"/>
              </w:rPr>
              <w:t>загрози</w:t>
            </w:r>
            <w:r w:rsidRPr="00215AB9">
              <w:rPr>
                <w:rFonts w:ascii="Times New Roman" w:eastAsia="Times New Roman" w:hAnsi="Times New Roman" w:cs="Times New Roman"/>
                <w:b/>
                <w:bCs/>
              </w:rPr>
              <w:t xml:space="preserve"> </w:t>
            </w:r>
            <w:r w:rsidRPr="00215AB9">
              <w:rPr>
                <w:rFonts w:ascii="Times New Roman" w:eastAsia="Times New Roman" w:hAnsi="Times New Roman" w:cs="Times New Roman"/>
                <w:b/>
              </w:rPr>
              <w:t>життю і здоров’ю персоналу або ймовірності пошкодження обладнання</w:t>
            </w:r>
            <w:r w:rsidRPr="00215AB9">
              <w:rPr>
                <w:rFonts w:ascii="Times New Roman" w:eastAsia="Times New Roman" w:hAnsi="Times New Roman" w:cs="Times New Roman"/>
                <w:b/>
                <w:bCs/>
              </w:rPr>
              <w:t>,</w:t>
            </w:r>
            <w:r w:rsidRPr="00215AB9">
              <w:rPr>
                <w:rFonts w:ascii="Times New Roman" w:eastAsia="Times New Roman" w:hAnsi="Times New Roman" w:cs="Times New Roman"/>
                <w:b/>
              </w:rPr>
              <w:t xml:space="preserve"> ОСП може без узгодження ОСП суміжної держави відключити будь-який елемент системи передачі, що має </w:t>
            </w:r>
            <w:r w:rsidRPr="00215AB9">
              <w:rPr>
                <w:rFonts w:ascii="Times New Roman" w:eastAsia="Times New Roman" w:hAnsi="Times New Roman" w:cs="Times New Roman"/>
                <w:b/>
                <w:bCs/>
              </w:rPr>
              <w:t xml:space="preserve">транскордонний </w:t>
            </w:r>
            <w:r w:rsidRPr="00215AB9">
              <w:rPr>
                <w:rFonts w:ascii="Times New Roman" w:eastAsia="Times New Roman" w:hAnsi="Times New Roman" w:cs="Times New Roman"/>
                <w:b/>
              </w:rPr>
              <w:t>вплив,</w:t>
            </w:r>
            <w:r w:rsidRPr="00215AB9">
              <w:rPr>
                <w:rFonts w:ascii="Times New Roman" w:eastAsia="Times New Roman" w:hAnsi="Times New Roman" w:cs="Times New Roman"/>
                <w:b/>
                <w:bCs/>
              </w:rPr>
              <w:t xml:space="preserve"> у тому числі міждержавну лінію електропередачі</w:t>
            </w:r>
            <w:r w:rsidRPr="00215AB9">
              <w:rPr>
                <w:rFonts w:ascii="Times New Roman" w:eastAsia="Times New Roman" w:hAnsi="Times New Roman" w:cs="Times New Roman"/>
                <w:b/>
              </w:rPr>
              <w:t xml:space="preserve">. Протягом 30 днів після інциденту ОСП має підготувати звіт, що містить детальне пояснення про обґрунтованість, реалізацію та наслідки таких дій та надати його Регулятору, </w:t>
            </w:r>
            <w:r w:rsidRPr="00215AB9">
              <w:rPr>
                <w:rFonts w:ascii="Times New Roman" w:eastAsia="Times New Roman" w:hAnsi="Times New Roman" w:cs="Times New Roman"/>
                <w:b/>
                <w:bCs/>
              </w:rPr>
              <w:t xml:space="preserve">а також </w:t>
            </w:r>
            <w:r w:rsidRPr="00215AB9">
              <w:rPr>
                <w:rFonts w:ascii="Times New Roman" w:eastAsia="Times New Roman" w:hAnsi="Times New Roman" w:cs="Times New Roman"/>
                <w:b/>
              </w:rPr>
              <w:t xml:space="preserve">відповідним ОСП </w:t>
            </w:r>
            <w:r w:rsidRPr="00215AB9">
              <w:rPr>
                <w:rFonts w:ascii="Times New Roman" w:eastAsia="Times New Roman" w:hAnsi="Times New Roman" w:cs="Times New Roman"/>
                <w:b/>
                <w:bCs/>
              </w:rPr>
              <w:t>(принаймні англійською мовою)</w:t>
            </w:r>
            <w:r w:rsidRPr="00215AB9">
              <w:rPr>
                <w:rFonts w:ascii="Times New Roman" w:eastAsia="Times New Roman" w:hAnsi="Times New Roman" w:cs="Times New Roman"/>
                <w:b/>
              </w:rPr>
              <w:t xml:space="preserve"> </w:t>
            </w:r>
            <w:r w:rsidRPr="00215AB9">
              <w:rPr>
                <w:rFonts w:ascii="Times New Roman" w:eastAsia="Times New Roman" w:hAnsi="Times New Roman" w:cs="Times New Roman"/>
                <w:b/>
              </w:rPr>
              <w:lastRenderedPageBreak/>
              <w:t>та користувачам системи передачі/розподілу, що зазнали впливу від такого відключення.</w:t>
            </w:r>
          </w:p>
        </w:tc>
        <w:tc>
          <w:tcPr>
            <w:tcW w:w="3486" w:type="dxa"/>
          </w:tcPr>
          <w:p w:rsidR="008C2D09" w:rsidRPr="00215AB9" w:rsidRDefault="008C2D09" w:rsidP="008C2D09">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8C2D09" w:rsidRPr="00215AB9" w:rsidRDefault="008C2D09" w:rsidP="008C2D09">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8C2D09" w:rsidRPr="00215AB9" w:rsidRDefault="008C2D09" w:rsidP="008C2D09">
            <w:pPr>
              <w:spacing w:before="0"/>
              <w:ind w:firstLine="567"/>
              <w:rPr>
                <w:rFonts w:ascii="Times New Roman" w:hAnsi="Times New Roman" w:cs="Times New Roman"/>
                <w:sz w:val="24"/>
                <w:szCs w:val="24"/>
                <w:shd w:val="clear" w:color="auto" w:fill="FFFFFF"/>
              </w:rPr>
            </w:pPr>
          </w:p>
        </w:tc>
        <w:tc>
          <w:tcPr>
            <w:tcW w:w="3467" w:type="dxa"/>
            <w:gridSpan w:val="2"/>
          </w:tcPr>
          <w:p w:rsidR="008C2D09" w:rsidRPr="00077256" w:rsidRDefault="008C2D09" w:rsidP="008C2D09">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8C2D09" w:rsidRPr="00215AB9" w:rsidRDefault="008C2D09" w:rsidP="008C2D09">
            <w:pPr>
              <w:spacing w:before="0"/>
              <w:ind w:firstLine="567"/>
              <w:rPr>
                <w:rFonts w:ascii="Times New Roman" w:hAnsi="Times New Roman" w:cs="Times New Roman"/>
                <w:b/>
                <w:sz w:val="24"/>
                <w:szCs w:val="24"/>
              </w:rPr>
            </w:pPr>
          </w:p>
        </w:tc>
      </w:tr>
      <w:tr w:rsidR="00681845" w:rsidRPr="00215AB9" w:rsidTr="000603C6">
        <w:trPr>
          <w:trHeight w:val="323"/>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bookmarkStart w:id="135" w:name="_Hlk150449034"/>
            <w:r w:rsidRPr="00215AB9">
              <w:rPr>
                <w:rFonts w:ascii="Times New Roman" w:hAnsi="Times New Roman" w:cs="Times New Roman"/>
                <w:b/>
                <w:sz w:val="24"/>
                <w:szCs w:val="24"/>
              </w:rPr>
              <w:t>3. Захист енергосистеми в разі відхилення частоти</w:t>
            </w:r>
            <w:bookmarkEnd w:id="135"/>
          </w:p>
        </w:tc>
      </w:tr>
      <w:tr w:rsidR="00681845" w:rsidRPr="00215AB9" w:rsidTr="000603C6">
        <w:trPr>
          <w:trHeight w:val="243"/>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t>3.1. Заходи, які застосовуються при зниженні частоти</w:t>
            </w:r>
          </w:p>
        </w:tc>
      </w:tr>
      <w:tr w:rsidR="00681845" w:rsidRPr="00215AB9" w:rsidTr="00285C7D">
        <w:trPr>
          <w:trHeight w:val="531"/>
        </w:trPr>
        <w:tc>
          <w:tcPr>
            <w:tcW w:w="4782" w:type="dxa"/>
            <w:shd w:val="clear" w:color="auto" w:fill="auto"/>
          </w:tcPr>
          <w:p w:rsidR="00681845" w:rsidRPr="00215AB9" w:rsidRDefault="00681845" w:rsidP="00681845">
            <w:pPr>
              <w:pStyle w:val="a4"/>
              <w:spacing w:before="0" w:beforeAutospacing="0" w:after="0" w:afterAutospacing="0"/>
            </w:pPr>
            <w:r w:rsidRPr="00215AB9">
              <w:rPr>
                <w:strike/>
              </w:rPr>
              <w:t>3.1.</w:t>
            </w:r>
            <w:r w:rsidRPr="00215AB9">
              <w:rPr>
                <w:b/>
              </w:rPr>
              <w:t xml:space="preserve"> </w:t>
            </w:r>
            <w:bookmarkStart w:id="136" w:name="_Hlk150449200"/>
            <w:r w:rsidRPr="00215AB9">
              <w:rPr>
                <w:b/>
              </w:rPr>
              <w:t>3.2</w:t>
            </w:r>
            <w:r w:rsidRPr="00215AB9">
              <w:t xml:space="preserve">. Заходи, </w:t>
            </w:r>
            <w:r w:rsidRPr="00215AB9">
              <w:rPr>
                <w:b/>
              </w:rPr>
              <w:t>що</w:t>
            </w:r>
            <w:r w:rsidRPr="00215AB9">
              <w:t xml:space="preserve"> застосовуються при зниженні частоти: </w:t>
            </w:r>
            <w:bookmarkEnd w:id="136"/>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eastAsia="Times New Roman" w:hAnsi="Times New Roman" w:cs="Times New Roman"/>
                <w:b/>
                <w:sz w:val="24"/>
                <w:szCs w:val="24"/>
                <w:lang w:eastAsia="uk-UA"/>
              </w:rPr>
            </w:pPr>
            <w:bookmarkStart w:id="137" w:name="_Hlk150449289"/>
            <w:r w:rsidRPr="00215AB9">
              <w:rPr>
                <w:rFonts w:ascii="Times New Roman" w:eastAsia="Times New Roman" w:hAnsi="Times New Roman" w:cs="Times New Roman"/>
                <w:b/>
                <w:sz w:val="24"/>
                <w:szCs w:val="24"/>
                <w:lang w:eastAsia="uk-UA"/>
              </w:rPr>
              <w:t>3.2.2. ОСП і ОСР перед активацією АЧР повинні передбачити, щоб УЗЕ, що підключені до їх мереж та здійснюють відбір електричної енергії:</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автоматично перемикалися в режим відпуску впродовж періоду часу та з уставкою активної потужності, встановленим ОСП у Плані захисту енергосистеми; або</w:t>
            </w:r>
          </w:p>
          <w:p w:rsidR="00681845" w:rsidRPr="00215AB9" w:rsidRDefault="00681845" w:rsidP="00681845">
            <w:pPr>
              <w:pStyle w:val="a4"/>
              <w:spacing w:before="0" w:beforeAutospacing="0" w:after="0" w:afterAutospacing="0"/>
              <w:rPr>
                <w:b/>
              </w:rPr>
            </w:pPr>
            <w:r w:rsidRPr="00215AB9">
              <w:rPr>
                <w:b/>
              </w:rPr>
              <w:t>якщо УЗЕ не здатна перемикатися впродовж періоду часу, встановленого ОСП у Плані захисту енергосистеми, автоматично відключати таку УЗЕ, що діє як навантаження.</w:t>
            </w:r>
          </w:p>
          <w:bookmarkEnd w:id="137"/>
          <w:p w:rsidR="00681845" w:rsidRPr="00215AB9" w:rsidRDefault="00681845" w:rsidP="00681845">
            <w:pPr>
              <w:pStyle w:val="a4"/>
              <w:spacing w:before="0" w:beforeAutospacing="0" w:after="0" w:afterAutospacing="0"/>
            </w:pPr>
          </w:p>
        </w:tc>
        <w:tc>
          <w:tcPr>
            <w:tcW w:w="4030" w:type="dxa"/>
            <w:gridSpan w:val="2"/>
          </w:tcPr>
          <w:p w:rsidR="00681845" w:rsidRPr="00215AB9" w:rsidRDefault="00681845" w:rsidP="00681845">
            <w:pPr>
              <w:spacing w:before="0"/>
              <w:jc w:val="center"/>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НЕК «Укренерго»</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ОСП і ОСР перед активацією АЧР повинні передбачити, щоб УЗЕ, що підключені до їх мереж та здійснюють відбір електричної енергії:</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 xml:space="preserve">автоматично перемикалися в режим відпуску впродовж періоду часу та з уставкою активної потужності, </w:t>
            </w:r>
            <w:r w:rsidRPr="00215AB9">
              <w:rPr>
                <w:rFonts w:ascii="Times New Roman" w:eastAsia="Times New Roman" w:hAnsi="Times New Roman" w:cs="Times New Roman"/>
                <w:b/>
                <w:strike/>
                <w:color w:val="548DD4" w:themeColor="text2" w:themeTint="99"/>
                <w:sz w:val="24"/>
                <w:szCs w:val="24"/>
                <w:lang w:eastAsia="uk-UA"/>
              </w:rPr>
              <w:t xml:space="preserve">встановленим </w:t>
            </w:r>
            <w:r w:rsidRPr="00215AB9">
              <w:rPr>
                <w:rFonts w:ascii="Times New Roman" w:eastAsia="Times New Roman" w:hAnsi="Times New Roman" w:cs="Times New Roman"/>
                <w:b/>
                <w:color w:val="548DD4" w:themeColor="text2" w:themeTint="99"/>
                <w:sz w:val="24"/>
                <w:szCs w:val="24"/>
                <w:lang w:eastAsia="uk-UA"/>
              </w:rPr>
              <w:t>встановленими</w:t>
            </w:r>
            <w:r w:rsidRPr="00215AB9">
              <w:rPr>
                <w:rFonts w:ascii="Times New Roman" w:eastAsia="Times New Roman" w:hAnsi="Times New Roman" w:cs="Times New Roman"/>
                <w:b/>
                <w:sz w:val="24"/>
                <w:szCs w:val="24"/>
                <w:lang w:eastAsia="uk-UA"/>
              </w:rPr>
              <w:t xml:space="preserve"> ОСП у Плані захисту енергосистеми; або</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b/>
              </w:rPr>
              <w:t>якщо УЗЕ не здатна перемикатися впродовж періоду часу, встановленого ОСП у Плані захисту енергосистеми, автоматично відключати таку УЗЕ, що діє як навантаження.</w:t>
            </w:r>
          </w:p>
        </w:tc>
        <w:tc>
          <w:tcPr>
            <w:tcW w:w="3486" w:type="dxa"/>
          </w:tcPr>
          <w:p w:rsidR="00681845" w:rsidRPr="00215AB9" w:rsidRDefault="00681845" w:rsidP="00681845">
            <w:pPr>
              <w:spacing w:before="0"/>
              <w:jc w:val="center"/>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НЕК «Укренерго»</w:t>
            </w:r>
          </w:p>
          <w:p w:rsidR="00681845" w:rsidRPr="00215AB9" w:rsidRDefault="00681845" w:rsidP="00681845">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0603C6">
        <w:trPr>
          <w:trHeight w:val="528"/>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t>5. Порядок розробки та застосування Плану відновлення</w:t>
            </w:r>
          </w:p>
        </w:tc>
      </w:tr>
      <w:tr w:rsidR="00681845" w:rsidRPr="00215AB9" w:rsidTr="00285C7D">
        <w:trPr>
          <w:trHeight w:val="276"/>
        </w:trPr>
        <w:tc>
          <w:tcPr>
            <w:tcW w:w="4782" w:type="dxa"/>
            <w:shd w:val="clear" w:color="auto" w:fill="auto"/>
          </w:tcPr>
          <w:p w:rsidR="00681845" w:rsidRPr="00215AB9" w:rsidRDefault="00681845" w:rsidP="00681845">
            <w:pPr>
              <w:pStyle w:val="a4"/>
              <w:spacing w:before="0" w:beforeAutospacing="0" w:after="0" w:afterAutospacing="0"/>
              <w:mirrorIndents/>
              <w:rPr>
                <w:b/>
              </w:rPr>
            </w:pPr>
            <w:r w:rsidRPr="00215AB9">
              <w:rPr>
                <w:b/>
              </w:rPr>
              <w:t>5</w:t>
            </w:r>
            <w:bookmarkStart w:id="138" w:name="_Hlk150451123"/>
            <w:r w:rsidRPr="00215AB9">
              <w:rPr>
                <w:b/>
              </w:rPr>
              <w:t>.1</w:t>
            </w:r>
            <w:r w:rsidRPr="00215AB9">
              <w:t xml:space="preserve">. План відновлення розробляється </w:t>
            </w:r>
            <w:r w:rsidRPr="00215AB9">
              <w:rPr>
                <w:b/>
              </w:rPr>
              <w:t>та затверджуються</w:t>
            </w:r>
            <w:r w:rsidRPr="00215AB9">
              <w:t xml:space="preserve"> ОСП </w:t>
            </w:r>
            <w:r w:rsidRPr="00215AB9">
              <w:rPr>
                <w:b/>
              </w:rPr>
              <w:t>після консультацій з ОСР, значними користувачами, Регулятором, суміжним ОСП та іншим ОСП його синхронної області</w:t>
            </w:r>
            <w:r w:rsidRPr="00215AB9">
              <w:t xml:space="preserve">, доводиться до відома всіх визначених ним учасників та підлягає перегляду </w:t>
            </w:r>
            <w:r w:rsidRPr="00215AB9">
              <w:rPr>
                <w:strike/>
              </w:rPr>
              <w:t>та оновленню</w:t>
            </w:r>
            <w:r w:rsidRPr="00215AB9">
              <w:t xml:space="preserve"> не рідше </w:t>
            </w:r>
            <w:r w:rsidRPr="00215AB9">
              <w:rPr>
                <w:b/>
              </w:rPr>
              <w:t>одного разу на 5 років, крім випадків перегляду у разі:</w:t>
            </w:r>
          </w:p>
          <w:p w:rsidR="00681845" w:rsidRPr="00215AB9" w:rsidRDefault="00681845" w:rsidP="00681845">
            <w:pPr>
              <w:pStyle w:val="a4"/>
              <w:spacing w:before="0" w:beforeAutospacing="0" w:after="0" w:afterAutospacing="0"/>
              <w:mirrorIndents/>
              <w:rPr>
                <w:b/>
              </w:rPr>
            </w:pPr>
            <w:r w:rsidRPr="00215AB9">
              <w:t xml:space="preserve">введення в експлуатацію нових генеруючих </w:t>
            </w:r>
            <w:r w:rsidRPr="00215AB9">
              <w:rPr>
                <w:b/>
              </w:rPr>
              <w:lastRenderedPageBreak/>
              <w:t>одиниць, які можуть бути задіяні у відновленні енергосистеми;</w:t>
            </w:r>
          </w:p>
          <w:p w:rsidR="00681845" w:rsidRPr="00215AB9" w:rsidRDefault="00681845" w:rsidP="00681845">
            <w:pPr>
              <w:pStyle w:val="a4"/>
              <w:spacing w:before="0" w:beforeAutospacing="0" w:after="0" w:afterAutospacing="0"/>
              <w:mirrorIndents/>
            </w:pPr>
            <w:r w:rsidRPr="00215AB9">
              <w:t>виведення з експлуатації генеруючих одиниць, які були задіяні у відновленні енергосистеми;</w:t>
            </w:r>
          </w:p>
          <w:p w:rsidR="00681845" w:rsidRPr="00215AB9" w:rsidRDefault="00681845" w:rsidP="00681845">
            <w:pPr>
              <w:pStyle w:val="a4"/>
              <w:spacing w:before="0" w:beforeAutospacing="0" w:after="0" w:afterAutospacing="0"/>
              <w:mirrorIndents/>
            </w:pPr>
            <w:r w:rsidRPr="00215AB9">
              <w:t xml:space="preserve">приєднання нових </w:t>
            </w:r>
            <w:r w:rsidRPr="00215AB9">
              <w:rPr>
                <w:b/>
              </w:rPr>
              <w:t>значних користувачів</w:t>
            </w:r>
            <w:r w:rsidRPr="00215AB9">
              <w:t xml:space="preserve"> до </w:t>
            </w:r>
            <w:r w:rsidRPr="00215AB9">
              <w:rPr>
                <w:b/>
              </w:rPr>
              <w:t>мереж ОСП, які мають вплив на його реалізацію;</w:t>
            </w:r>
          </w:p>
          <w:p w:rsidR="00681845" w:rsidRPr="00215AB9" w:rsidRDefault="00681845" w:rsidP="00681845">
            <w:pPr>
              <w:pStyle w:val="a4"/>
              <w:spacing w:before="0" w:beforeAutospacing="0" w:after="0" w:afterAutospacing="0"/>
              <w:mirrorIndents/>
              <w:rPr>
                <w:b/>
              </w:rPr>
            </w:pPr>
            <w:r w:rsidRPr="00215AB9">
              <w:t xml:space="preserve">зміни конфігурації </w:t>
            </w:r>
            <w:r w:rsidRPr="00215AB9">
              <w:rPr>
                <w:b/>
              </w:rPr>
              <w:t>мереж ОСП, що на нього впливає;</w:t>
            </w:r>
          </w:p>
          <w:p w:rsidR="00681845" w:rsidRPr="00215AB9" w:rsidRDefault="00681845" w:rsidP="00681845">
            <w:pPr>
              <w:pStyle w:val="a4"/>
              <w:spacing w:before="0" w:beforeAutospacing="0" w:after="0" w:afterAutospacing="0"/>
            </w:pPr>
            <w:r w:rsidRPr="00215AB9">
              <w:rPr>
                <w:b/>
              </w:rPr>
              <w:t>введення в експлуатацію нових міждержавних ліній електропередачі, що на нього впливає.</w:t>
            </w:r>
            <w:bookmarkEnd w:id="138"/>
          </w:p>
        </w:tc>
        <w:tc>
          <w:tcPr>
            <w:tcW w:w="4030" w:type="dxa"/>
            <w:gridSpan w:val="2"/>
          </w:tcPr>
          <w:p w:rsidR="00681845" w:rsidRPr="00215AB9" w:rsidRDefault="00681845" w:rsidP="00681845">
            <w:pPr>
              <w:pStyle w:val="a4"/>
              <w:spacing w:before="0" w:beforeAutospacing="0" w:after="0" w:afterAutospacing="0"/>
              <w:mirrorIndents/>
              <w:jc w:val="center"/>
              <w:rPr>
                <w:b/>
              </w:rPr>
            </w:pPr>
            <w:r w:rsidRPr="00215AB9">
              <w:rPr>
                <w:b/>
              </w:rPr>
              <w:lastRenderedPageBreak/>
              <w:t>НЕК «Укренерго»</w:t>
            </w:r>
          </w:p>
          <w:p w:rsidR="00681845" w:rsidRPr="00215AB9" w:rsidRDefault="00681845" w:rsidP="00681845">
            <w:pPr>
              <w:pStyle w:val="a4"/>
              <w:spacing w:before="0" w:beforeAutospacing="0" w:after="0" w:afterAutospacing="0"/>
              <w:mirrorIndents/>
              <w:rPr>
                <w:b/>
              </w:rPr>
            </w:pPr>
            <w:r w:rsidRPr="00215AB9">
              <w:t xml:space="preserve">План відновлення розробляється </w:t>
            </w:r>
            <w:r w:rsidRPr="00215AB9">
              <w:rPr>
                <w:b/>
              </w:rPr>
              <w:t xml:space="preserve">та </w:t>
            </w:r>
            <w:r w:rsidRPr="00215AB9">
              <w:rPr>
                <w:b/>
                <w:strike/>
                <w:color w:val="548DD4" w:themeColor="text2" w:themeTint="99"/>
              </w:rPr>
              <w:t>затверджуються</w:t>
            </w:r>
            <w:r w:rsidRPr="00215AB9">
              <w:rPr>
                <w:color w:val="548DD4" w:themeColor="text2" w:themeTint="99"/>
              </w:rPr>
              <w:t xml:space="preserve"> </w:t>
            </w:r>
            <w:r w:rsidRPr="00215AB9">
              <w:rPr>
                <w:b/>
                <w:bCs/>
                <w:color w:val="548DD4" w:themeColor="text2" w:themeTint="99"/>
              </w:rPr>
              <w:t>затверджується</w:t>
            </w:r>
            <w:r w:rsidRPr="00215AB9">
              <w:rPr>
                <w:color w:val="548DD4" w:themeColor="text2" w:themeTint="99"/>
              </w:rPr>
              <w:t xml:space="preserve"> </w:t>
            </w:r>
            <w:r w:rsidRPr="00215AB9">
              <w:t xml:space="preserve">ОСП </w:t>
            </w:r>
            <w:r w:rsidRPr="00215AB9">
              <w:rPr>
                <w:b/>
              </w:rPr>
              <w:t>після консультацій з ОСР, значними користувачами, Регулятором, суміжним ОСП та іншим ОСП його синхронної області</w:t>
            </w:r>
            <w:r w:rsidRPr="00215AB9">
              <w:t xml:space="preserve">, доводиться до відома всіх визначених ним учасників та підлягає перегляду </w:t>
            </w:r>
            <w:r w:rsidRPr="00215AB9">
              <w:rPr>
                <w:strike/>
              </w:rPr>
              <w:t>та оновленню</w:t>
            </w:r>
            <w:r w:rsidRPr="00215AB9">
              <w:t xml:space="preserve"> не </w:t>
            </w:r>
            <w:r w:rsidRPr="00215AB9">
              <w:lastRenderedPageBreak/>
              <w:t xml:space="preserve">рідше </w:t>
            </w:r>
            <w:r w:rsidRPr="00215AB9">
              <w:rPr>
                <w:b/>
              </w:rPr>
              <w:t>одного разу на 5 років, крім випадків перегляду у разі:</w:t>
            </w:r>
          </w:p>
          <w:p w:rsidR="00681845" w:rsidRPr="00215AB9" w:rsidRDefault="00681845" w:rsidP="00681845">
            <w:pPr>
              <w:pStyle w:val="a4"/>
              <w:spacing w:before="0" w:beforeAutospacing="0" w:after="0" w:afterAutospacing="0"/>
              <w:mirrorIndents/>
              <w:rPr>
                <w:b/>
              </w:rPr>
            </w:pPr>
            <w:r w:rsidRPr="00215AB9">
              <w:t xml:space="preserve">введення в експлуатацію нових генеруючих </w:t>
            </w:r>
            <w:r w:rsidRPr="00215AB9">
              <w:rPr>
                <w:b/>
              </w:rPr>
              <w:t>одиниць, які можуть бути задіяні у відновленні енергосистеми;</w:t>
            </w:r>
          </w:p>
          <w:p w:rsidR="00681845" w:rsidRPr="00215AB9" w:rsidRDefault="00681845" w:rsidP="00681845">
            <w:pPr>
              <w:pStyle w:val="a4"/>
              <w:spacing w:before="0" w:beforeAutospacing="0" w:after="0" w:afterAutospacing="0"/>
              <w:mirrorIndents/>
            </w:pPr>
            <w:r w:rsidRPr="00215AB9">
              <w:t>виведення з експлуатації генеруючих одиниць, які були задіяні у відновленні енергосистеми;</w:t>
            </w:r>
          </w:p>
          <w:p w:rsidR="00681845" w:rsidRPr="00215AB9" w:rsidRDefault="00681845" w:rsidP="00681845">
            <w:pPr>
              <w:pStyle w:val="a4"/>
              <w:spacing w:before="0" w:beforeAutospacing="0" w:after="0" w:afterAutospacing="0"/>
              <w:mirrorIndents/>
            </w:pPr>
            <w:r w:rsidRPr="00215AB9">
              <w:t xml:space="preserve">приєднання нових </w:t>
            </w:r>
            <w:r w:rsidRPr="00215AB9">
              <w:rPr>
                <w:b/>
              </w:rPr>
              <w:t>значних користувачів</w:t>
            </w:r>
            <w:r w:rsidRPr="00215AB9">
              <w:t xml:space="preserve"> до </w:t>
            </w:r>
            <w:r w:rsidRPr="00215AB9">
              <w:rPr>
                <w:b/>
              </w:rPr>
              <w:t>мереж ОСП, які мають вплив на його реалізацію;</w:t>
            </w:r>
          </w:p>
          <w:p w:rsidR="00681845" w:rsidRPr="00215AB9" w:rsidRDefault="00681845" w:rsidP="00681845">
            <w:pPr>
              <w:pStyle w:val="a4"/>
              <w:spacing w:before="0" w:beforeAutospacing="0" w:after="0" w:afterAutospacing="0"/>
              <w:mirrorIndents/>
              <w:rPr>
                <w:b/>
              </w:rPr>
            </w:pPr>
            <w:r w:rsidRPr="00215AB9">
              <w:t xml:space="preserve">зміни конфігурації </w:t>
            </w:r>
            <w:r w:rsidRPr="00215AB9">
              <w:rPr>
                <w:b/>
              </w:rPr>
              <w:t>мереж ОСП, що на нього впливає;</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b/>
                <w:sz w:val="24"/>
                <w:szCs w:val="24"/>
              </w:rPr>
              <w:t>введення в експлуатацію нових міждержавних ліній електропередачі, що на нього впливає.</w:t>
            </w:r>
          </w:p>
        </w:tc>
        <w:tc>
          <w:tcPr>
            <w:tcW w:w="3486" w:type="dxa"/>
          </w:tcPr>
          <w:p w:rsidR="00681845" w:rsidRPr="00215AB9" w:rsidRDefault="00681845" w:rsidP="00681845">
            <w:pPr>
              <w:pStyle w:val="a4"/>
              <w:spacing w:before="0" w:beforeAutospacing="0" w:after="0" w:afterAutospacing="0"/>
              <w:mirrorIndents/>
              <w:jc w:val="center"/>
              <w:rPr>
                <w:b/>
              </w:rPr>
            </w:pPr>
            <w:r w:rsidRPr="00215AB9">
              <w:rPr>
                <w:b/>
              </w:rPr>
              <w:lastRenderedPageBreak/>
              <w:t>НЕК «Укренерго»</w:t>
            </w:r>
          </w:p>
          <w:p w:rsidR="00681845" w:rsidRPr="00215AB9" w:rsidRDefault="00681845" w:rsidP="00681845">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pStyle w:val="a7"/>
              <w:spacing w:before="0"/>
              <w:rPr>
                <w:rFonts w:ascii="Times New Roman" w:hAnsi="Times New Roman" w:cs="Times New Roman"/>
                <w:sz w:val="24"/>
                <w:szCs w:val="24"/>
              </w:rPr>
            </w:pPr>
            <w:bookmarkStart w:id="139" w:name="_Hlk150451144"/>
            <w:r w:rsidRPr="00215AB9">
              <w:rPr>
                <w:rFonts w:ascii="Times New Roman" w:hAnsi="Times New Roman" w:cs="Times New Roman"/>
                <w:b/>
                <w:sz w:val="24"/>
                <w:szCs w:val="24"/>
              </w:rPr>
              <w:t>5.2.</w:t>
            </w:r>
            <w:r w:rsidRPr="00215AB9">
              <w:rPr>
                <w:rFonts w:ascii="Times New Roman" w:hAnsi="Times New Roman" w:cs="Times New Roman"/>
                <w:sz w:val="24"/>
                <w:szCs w:val="24"/>
              </w:rPr>
              <w:t xml:space="preserve"> План відновлення має передбачати найбільш імовірні прогнозні варіанти ліквідації системної аварії в ОЕС України або її частинах, у тому числі </w:t>
            </w:r>
            <w:r w:rsidRPr="00215AB9">
              <w:rPr>
                <w:rFonts w:ascii="Times New Roman" w:hAnsi="Times New Roman" w:cs="Times New Roman"/>
                <w:strike/>
                <w:sz w:val="24"/>
                <w:szCs w:val="24"/>
              </w:rPr>
              <w:t>на тлі</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внаслідок</w:t>
            </w:r>
            <w:r w:rsidRPr="00215AB9">
              <w:rPr>
                <w:rFonts w:ascii="Times New Roman" w:hAnsi="Times New Roman" w:cs="Times New Roman"/>
                <w:sz w:val="24"/>
                <w:szCs w:val="24"/>
              </w:rPr>
              <w:t xml:space="preserve"> негативного впливу явищ природного та техногенного характеру.</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Під час розроблення Плану відновлення ОСП повинен враховувати принаймні такі елементи:</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режими (параметри) та можливості навантаження і генерації;</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конкретні потреби значних користувачів з високим пріоритетом, до яких застосовується особливий режим відключення та/або обмеження та відновлення електропостачання;</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характеристики мереж системи передачі та приєднаних систем розподілу.</w:t>
            </w:r>
            <w:bookmarkEnd w:id="139"/>
          </w:p>
        </w:tc>
        <w:tc>
          <w:tcPr>
            <w:tcW w:w="4030" w:type="dxa"/>
            <w:gridSpan w:val="2"/>
          </w:tcPr>
          <w:p w:rsidR="00681845" w:rsidRPr="00215AB9" w:rsidRDefault="00681845" w:rsidP="00681845">
            <w:pPr>
              <w:pStyle w:val="a4"/>
              <w:spacing w:before="0" w:beforeAutospacing="0" w:after="0" w:afterAutospacing="0"/>
              <w:mirrorIndents/>
              <w:jc w:val="center"/>
              <w:rPr>
                <w:b/>
              </w:rPr>
            </w:pPr>
            <w:r w:rsidRPr="00215AB9">
              <w:rPr>
                <w:b/>
              </w:rPr>
              <w:t>НЕК «Укренерго»</w:t>
            </w:r>
          </w:p>
          <w:p w:rsidR="00681845" w:rsidRPr="00215AB9" w:rsidRDefault="00681845" w:rsidP="00681845">
            <w:pPr>
              <w:pStyle w:val="a7"/>
              <w:spacing w:before="0"/>
              <w:rPr>
                <w:rFonts w:ascii="Times New Roman" w:hAnsi="Times New Roman" w:cs="Times New Roman"/>
                <w:sz w:val="24"/>
                <w:szCs w:val="24"/>
              </w:rPr>
            </w:pPr>
            <w:r w:rsidRPr="00215AB9">
              <w:rPr>
                <w:rFonts w:ascii="Times New Roman" w:hAnsi="Times New Roman" w:cs="Times New Roman"/>
                <w:sz w:val="24"/>
                <w:szCs w:val="24"/>
              </w:rPr>
              <w:t xml:space="preserve">План відновлення має передбачати найбільш імовірні прогнозні варіанти ліквідації системної аварії в ОЕС України або її частинах, у тому числі </w:t>
            </w:r>
            <w:r w:rsidRPr="00215AB9">
              <w:rPr>
                <w:rFonts w:ascii="Times New Roman" w:hAnsi="Times New Roman" w:cs="Times New Roman"/>
                <w:strike/>
                <w:sz w:val="24"/>
                <w:szCs w:val="24"/>
              </w:rPr>
              <w:t>на тлі</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внаслідок</w:t>
            </w:r>
            <w:r w:rsidRPr="00215AB9">
              <w:rPr>
                <w:rFonts w:ascii="Times New Roman" w:hAnsi="Times New Roman" w:cs="Times New Roman"/>
                <w:sz w:val="24"/>
                <w:szCs w:val="24"/>
              </w:rPr>
              <w:t xml:space="preserve"> негативного впливу явищ природного та техногенного характеру.</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Під час розроблення Плану відновлення ОСП повинен враховувати принаймні такі елементи:</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режими (параметри) та можливості навантаження і генерації;</w:t>
            </w:r>
          </w:p>
          <w:p w:rsidR="00681845" w:rsidRPr="00215AB9" w:rsidRDefault="00681845" w:rsidP="00681845">
            <w:pPr>
              <w:spacing w:before="0"/>
              <w:rPr>
                <w:rFonts w:ascii="Times New Roman" w:eastAsia="Times New Roman" w:hAnsi="Times New Roman" w:cs="Times New Roman"/>
                <w:b/>
                <w:sz w:val="24"/>
                <w:szCs w:val="24"/>
                <w:lang w:eastAsia="uk-UA"/>
              </w:rPr>
            </w:pPr>
            <w:r w:rsidRPr="00215AB9">
              <w:rPr>
                <w:rFonts w:ascii="Times New Roman" w:eastAsia="Times New Roman" w:hAnsi="Times New Roman" w:cs="Times New Roman"/>
                <w:b/>
                <w:sz w:val="24"/>
                <w:szCs w:val="24"/>
                <w:lang w:eastAsia="uk-UA"/>
              </w:rPr>
              <w:t xml:space="preserve">конкретні потреби значних користувачів з високим пріоритетом, до яких </w:t>
            </w:r>
            <w:r w:rsidRPr="00215AB9">
              <w:rPr>
                <w:rFonts w:ascii="Times New Roman" w:eastAsia="Times New Roman" w:hAnsi="Times New Roman" w:cs="Times New Roman"/>
                <w:b/>
                <w:sz w:val="24"/>
                <w:szCs w:val="24"/>
                <w:lang w:eastAsia="uk-UA"/>
              </w:rPr>
              <w:lastRenderedPageBreak/>
              <w:t>застосовується особливий режим відключення та/або обмеження та відновлення електропостачання;</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eastAsia="Times New Roman" w:hAnsi="Times New Roman" w:cs="Times New Roman"/>
                <w:b/>
                <w:sz w:val="24"/>
                <w:szCs w:val="24"/>
                <w:lang w:eastAsia="uk-UA"/>
              </w:rPr>
              <w:t xml:space="preserve">характеристики </w:t>
            </w:r>
            <w:r w:rsidRPr="00215AB9">
              <w:rPr>
                <w:rFonts w:ascii="Times New Roman" w:eastAsia="Times New Roman" w:hAnsi="Times New Roman" w:cs="Times New Roman"/>
                <w:b/>
                <w:color w:val="548DD4" w:themeColor="text2" w:themeTint="99"/>
                <w:sz w:val="24"/>
                <w:szCs w:val="24"/>
                <w:lang w:eastAsia="uk-UA"/>
              </w:rPr>
              <w:t xml:space="preserve">електричної мережі </w:t>
            </w:r>
            <w:r w:rsidRPr="00215AB9">
              <w:rPr>
                <w:rFonts w:ascii="Times New Roman" w:eastAsia="Times New Roman" w:hAnsi="Times New Roman" w:cs="Times New Roman"/>
                <w:b/>
                <w:strike/>
                <w:color w:val="548DD4" w:themeColor="text2" w:themeTint="99"/>
                <w:sz w:val="24"/>
                <w:szCs w:val="24"/>
                <w:lang w:eastAsia="uk-UA"/>
              </w:rPr>
              <w:t>мереж</w:t>
            </w:r>
            <w:r w:rsidRPr="00215AB9">
              <w:rPr>
                <w:rFonts w:ascii="Times New Roman" w:eastAsia="Times New Roman" w:hAnsi="Times New Roman" w:cs="Times New Roman"/>
                <w:b/>
                <w:color w:val="548DD4" w:themeColor="text2" w:themeTint="99"/>
                <w:sz w:val="24"/>
                <w:szCs w:val="24"/>
                <w:lang w:eastAsia="uk-UA"/>
              </w:rPr>
              <w:t xml:space="preserve"> </w:t>
            </w:r>
            <w:r w:rsidRPr="00215AB9">
              <w:rPr>
                <w:rFonts w:ascii="Times New Roman" w:eastAsia="Times New Roman" w:hAnsi="Times New Roman" w:cs="Times New Roman"/>
                <w:b/>
                <w:sz w:val="24"/>
                <w:szCs w:val="24"/>
                <w:lang w:eastAsia="uk-UA"/>
              </w:rPr>
              <w:t xml:space="preserve">системи передачі та </w:t>
            </w:r>
            <w:r w:rsidRPr="00215AB9">
              <w:rPr>
                <w:rFonts w:ascii="Times New Roman" w:hAnsi="Times New Roman" w:cs="Times New Roman"/>
                <w:sz w:val="24"/>
                <w:szCs w:val="24"/>
              </w:rPr>
              <w:t xml:space="preserve"> </w:t>
            </w:r>
            <w:r w:rsidRPr="00215AB9">
              <w:rPr>
                <w:rFonts w:ascii="Times New Roman" w:eastAsia="Times New Roman" w:hAnsi="Times New Roman" w:cs="Times New Roman"/>
                <w:b/>
                <w:color w:val="548DD4" w:themeColor="text2" w:themeTint="99"/>
                <w:sz w:val="24"/>
                <w:szCs w:val="24"/>
                <w:lang w:eastAsia="uk-UA"/>
              </w:rPr>
              <w:t xml:space="preserve">електричних мереж </w:t>
            </w:r>
            <w:r w:rsidRPr="00215AB9">
              <w:rPr>
                <w:rFonts w:ascii="Times New Roman" w:eastAsia="Times New Roman" w:hAnsi="Times New Roman" w:cs="Times New Roman"/>
                <w:b/>
                <w:sz w:val="24"/>
                <w:szCs w:val="24"/>
                <w:lang w:eastAsia="uk-UA"/>
              </w:rPr>
              <w:t>приєднаних систем розподілу.</w:t>
            </w: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pStyle w:val="a4"/>
              <w:spacing w:before="0" w:beforeAutospacing="0" w:after="0" w:afterAutospacing="0"/>
              <w:mirrorIndents/>
              <w:jc w:val="center"/>
              <w:rPr>
                <w:b/>
              </w:rPr>
            </w:pPr>
            <w:r w:rsidRPr="00215AB9">
              <w:rPr>
                <w:b/>
              </w:rPr>
              <w:t>НЕК «Укренерго»</w:t>
            </w: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Відповідно до Закону України «Про ринок електричної енергії»:</w:t>
            </w:r>
          </w:p>
          <w:p w:rsidR="00681845" w:rsidRPr="00215AB9" w:rsidRDefault="00681845" w:rsidP="00681845">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i/>
                <w:iCs/>
                <w:sz w:val="24"/>
                <w:szCs w:val="24"/>
              </w:rPr>
              <w:lastRenderedPageBreak/>
              <w:t xml:space="preserve">27) </w:t>
            </w:r>
            <w:r w:rsidRPr="00215AB9">
              <w:rPr>
                <w:rFonts w:ascii="Times New Roman" w:hAnsi="Times New Roman" w:cs="Times New Roman"/>
                <w:b/>
                <w:bCs/>
                <w:i/>
                <w:iCs/>
                <w:sz w:val="24"/>
                <w:szCs w:val="24"/>
              </w:rPr>
              <w:t>електрична мережа</w:t>
            </w:r>
            <w:r w:rsidRPr="00215AB9">
              <w:rPr>
                <w:rFonts w:ascii="Times New Roman" w:hAnsi="Times New Roman" w:cs="Times New Roman"/>
                <w:i/>
                <w:iCs/>
                <w:sz w:val="24"/>
                <w:szCs w:val="24"/>
              </w:rPr>
              <w:t xml:space="preserve"> - сукупність електроустановок для передачі та/або розподілу електричної енергії;</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lastRenderedPageBreak/>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0603C6">
        <w:trPr>
          <w:trHeight w:val="261"/>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bookmarkStart w:id="140" w:name="_Hlk150451418"/>
            <w:r w:rsidRPr="00215AB9">
              <w:rPr>
                <w:rFonts w:ascii="Times New Roman" w:hAnsi="Times New Roman" w:cs="Times New Roman"/>
                <w:b/>
                <w:sz w:val="24"/>
                <w:szCs w:val="24"/>
              </w:rPr>
              <w:t>8. Відновлення електропостачання</w:t>
            </w:r>
            <w:bookmarkEnd w:id="140"/>
          </w:p>
        </w:tc>
      </w:tr>
      <w:tr w:rsidR="00681845" w:rsidRPr="00215AB9" w:rsidTr="00285C7D">
        <w:trPr>
          <w:trHeight w:val="1410"/>
        </w:trPr>
        <w:tc>
          <w:tcPr>
            <w:tcW w:w="4782" w:type="dxa"/>
            <w:shd w:val="clear" w:color="auto" w:fill="auto"/>
          </w:tcPr>
          <w:p w:rsidR="00681845" w:rsidRPr="00215AB9" w:rsidRDefault="00681845" w:rsidP="00681845">
            <w:pPr>
              <w:spacing w:before="0"/>
              <w:rPr>
                <w:rFonts w:ascii="Times New Roman" w:hAnsi="Times New Roman" w:cs="Times New Roman"/>
                <w:b/>
                <w:sz w:val="24"/>
                <w:szCs w:val="24"/>
              </w:rPr>
            </w:pPr>
            <w:bookmarkStart w:id="141" w:name="_Hlk150451455"/>
            <w:r w:rsidRPr="00215AB9">
              <w:rPr>
                <w:rFonts w:ascii="Times New Roman" w:hAnsi="Times New Roman" w:cs="Times New Roman"/>
                <w:b/>
                <w:sz w:val="24"/>
                <w:szCs w:val="24"/>
              </w:rPr>
              <w:t>8.2. ОСП, при впровадження процедури відновлення  електропостачання повинен визначити стратегію, яка підлягає застосуванню, беручи до уваги:</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наявність джерел живлення, здатних забезпечити відновлення електропостачання в області регулювання;</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очікувану тривалість і ризики можливих стратегій відновлення електропостачання;</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стан електроенергетичної системи;</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стан безпосередньо приєднаних систем, у тому числі стан міждержавних перетинів;</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значних Користувачів з</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високим пріоритетом, визначених відповідно до пункту 5.5 глави 5 цього розділу;</w:t>
            </w:r>
          </w:p>
          <w:p w:rsidR="00681845" w:rsidRPr="00215AB9" w:rsidRDefault="00681845" w:rsidP="00681845">
            <w:pPr>
              <w:pStyle w:val="a4"/>
              <w:spacing w:before="0" w:beforeAutospacing="0" w:after="0" w:afterAutospacing="0"/>
            </w:pPr>
            <w:r w:rsidRPr="00215AB9">
              <w:rPr>
                <w:b/>
              </w:rPr>
              <w:t>можливість поєднання висхідної та низхідної стратегій відновлення  електропостачання.</w:t>
            </w:r>
            <w:bookmarkEnd w:id="141"/>
          </w:p>
        </w:tc>
        <w:tc>
          <w:tcPr>
            <w:tcW w:w="4030" w:type="dxa"/>
            <w:gridSpan w:val="2"/>
          </w:tcPr>
          <w:p w:rsidR="00681845" w:rsidRPr="00215AB9" w:rsidRDefault="00681845" w:rsidP="00681845">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ОСП, при впровадження процедури відновлення  електропостачання повинен визначити стратегію, яка підлягає застосуванню, беручи до уваги:</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наявність джерел живлення, здатних забезпечити відновлення електропостачання в області регулювання;</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очікувану тривалість і ризики можливих стратегій відновлення електропостачання;</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стан електроенергетичної системи;</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стан безпосередньо приєднаних систем, у тому числі стан міждержавних перетинів;</w:t>
            </w:r>
          </w:p>
          <w:p w:rsidR="00681845" w:rsidRPr="00215AB9" w:rsidRDefault="00681845" w:rsidP="00681845">
            <w:pPr>
              <w:spacing w:before="0"/>
              <w:rPr>
                <w:rFonts w:ascii="Times New Roman" w:hAnsi="Times New Roman" w:cs="Times New Roman"/>
                <w:b/>
                <w:sz w:val="24"/>
                <w:szCs w:val="24"/>
              </w:rPr>
            </w:pPr>
            <w:r w:rsidRPr="00215AB9">
              <w:rPr>
                <w:rFonts w:ascii="Times New Roman" w:hAnsi="Times New Roman" w:cs="Times New Roman"/>
                <w:b/>
                <w:sz w:val="24"/>
                <w:szCs w:val="24"/>
              </w:rPr>
              <w:t xml:space="preserve">значних </w:t>
            </w:r>
            <w:r w:rsidRPr="00215AB9">
              <w:rPr>
                <w:rFonts w:ascii="Times New Roman" w:hAnsi="Times New Roman" w:cs="Times New Roman"/>
                <w:b/>
                <w:strike/>
                <w:color w:val="548DD4" w:themeColor="text2" w:themeTint="99"/>
                <w:sz w:val="24"/>
                <w:szCs w:val="24"/>
              </w:rPr>
              <w:t>Користувачів</w:t>
            </w:r>
            <w:r w:rsidRPr="00215AB9">
              <w:rPr>
                <w:rFonts w:ascii="Times New Roman" w:hAnsi="Times New Roman" w:cs="Times New Roman"/>
                <w:b/>
                <w:color w:val="548DD4" w:themeColor="text2" w:themeTint="99"/>
                <w:sz w:val="24"/>
                <w:szCs w:val="24"/>
              </w:rPr>
              <w:t xml:space="preserve"> користувачів </w:t>
            </w:r>
            <w:r w:rsidRPr="00215AB9">
              <w:rPr>
                <w:rFonts w:ascii="Times New Roman" w:hAnsi="Times New Roman" w:cs="Times New Roman"/>
                <w:b/>
                <w:sz w:val="24"/>
                <w:szCs w:val="24"/>
              </w:rPr>
              <w:t>з</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високим пріоритетом, визначених відповідно до пункту 5.5 глави 5 цього розділу;</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b/>
                <w:sz w:val="24"/>
                <w:szCs w:val="24"/>
              </w:rPr>
              <w:t>можливість поєднання висхідної та низхідної стратегій відновлення  електропостачання.</w:t>
            </w:r>
          </w:p>
        </w:tc>
        <w:tc>
          <w:tcPr>
            <w:tcW w:w="3486" w:type="dxa"/>
          </w:tcPr>
          <w:p w:rsidR="00681845" w:rsidRPr="00215AB9" w:rsidRDefault="00681845" w:rsidP="00681845">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681845" w:rsidRPr="00215AB9" w:rsidRDefault="00681845" w:rsidP="00681845">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sz w:val="24"/>
                <w:szCs w:val="24"/>
              </w:rPr>
              <w:t>Уточнення редакції із урахуванням запропонованих змін до положення «</w:t>
            </w:r>
            <w:r w:rsidRPr="00215AB9">
              <w:rPr>
                <w:rFonts w:ascii="Times New Roman" w:hAnsi="Times New Roman" w:cs="Times New Roman"/>
                <w:b/>
                <w:bCs/>
                <w:sz w:val="24"/>
                <w:szCs w:val="24"/>
              </w:rPr>
              <w:t>значні користувачі</w:t>
            </w:r>
            <w:r w:rsidRPr="00215AB9">
              <w:rPr>
                <w:rFonts w:ascii="Times New Roman" w:hAnsi="Times New Roman" w:cs="Times New Roman"/>
                <w:sz w:val="24"/>
                <w:szCs w:val="24"/>
              </w:rPr>
              <w:t>».</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0603C6">
        <w:trPr>
          <w:trHeight w:val="325"/>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bookmarkStart w:id="142" w:name="_Hlk150506560"/>
            <w:r w:rsidRPr="00215AB9">
              <w:rPr>
                <w:rFonts w:ascii="Times New Roman" w:hAnsi="Times New Roman" w:cs="Times New Roman"/>
                <w:b/>
                <w:sz w:val="24"/>
                <w:szCs w:val="24"/>
              </w:rPr>
              <w:t>IX</w:t>
            </w:r>
            <w:bookmarkEnd w:id="142"/>
            <w:r w:rsidRPr="00215AB9">
              <w:rPr>
                <w:rFonts w:ascii="Times New Roman" w:hAnsi="Times New Roman" w:cs="Times New Roman"/>
                <w:b/>
                <w:sz w:val="24"/>
                <w:szCs w:val="24"/>
              </w:rPr>
              <w:t>. НАДАННЯ/ВИКОРИСТАННЯ ДОПОМІЖНИХ ПОСЛУГ ОПЕРАТОРУ/ОПЕРАТОРОМ СИСТЕМИ ПЕРЕДАЧІ</w:t>
            </w:r>
          </w:p>
        </w:tc>
      </w:tr>
      <w:tr w:rsidR="00681845" w:rsidRPr="00215AB9" w:rsidTr="000603C6">
        <w:trPr>
          <w:trHeight w:val="274"/>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t>1. Загальні положення</w:t>
            </w:r>
          </w:p>
        </w:tc>
      </w:tr>
      <w:tr w:rsidR="00681845" w:rsidRPr="00215AB9" w:rsidTr="00285C7D">
        <w:trPr>
          <w:trHeight w:val="1717"/>
        </w:trPr>
        <w:tc>
          <w:tcPr>
            <w:tcW w:w="4782" w:type="dxa"/>
            <w:shd w:val="clear" w:color="auto" w:fill="auto"/>
          </w:tcPr>
          <w:p w:rsidR="00681845" w:rsidRPr="00215AB9" w:rsidRDefault="00681845" w:rsidP="00681845">
            <w:pPr>
              <w:pStyle w:val="rvps2"/>
              <w:spacing w:before="0" w:beforeAutospacing="0" w:after="0" w:afterAutospacing="0"/>
            </w:pPr>
            <w:r w:rsidRPr="00215AB9">
              <w:rPr>
                <w:b/>
                <w:bCs/>
              </w:rPr>
              <w:lastRenderedPageBreak/>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681845" w:rsidRPr="00215AB9" w:rsidRDefault="00681845" w:rsidP="00681845">
            <w:pPr>
              <w:spacing w:before="0"/>
              <w:ind w:firstLine="567"/>
              <w:rPr>
                <w:rFonts w:ascii="Times New Roman" w:hAnsi="Times New Roman" w:cs="Times New Roman"/>
                <w:b/>
                <w:sz w:val="24"/>
                <w:szCs w:val="24"/>
              </w:rPr>
            </w:pPr>
            <w:r w:rsidRPr="006F495A">
              <w:rPr>
                <w:rFonts w:ascii="Times New Roman" w:hAnsi="Times New Roman" w:cs="Times New Roman"/>
                <w:sz w:val="24"/>
                <w:szCs w:val="24"/>
              </w:rPr>
              <w:t>1.1.</w:t>
            </w:r>
            <w:r>
              <w:rPr>
                <w:rFonts w:ascii="Times New Roman" w:hAnsi="Times New Roman" w:cs="Times New Roman"/>
                <w:sz w:val="24"/>
                <w:szCs w:val="24"/>
              </w:rPr>
              <w:t xml:space="preserve"> </w:t>
            </w:r>
            <w:r w:rsidRPr="00215AB9">
              <w:rPr>
                <w:rFonts w:ascii="Times New Roman" w:hAnsi="Times New Roman" w:cs="Times New Roman"/>
                <w:sz w:val="24"/>
                <w:szCs w:val="24"/>
              </w:rPr>
              <w:t>Основним завданням ОСП є управління режимом роботи ОЕС України для забезпечення її надійної і стійкої роботи в усіх режимах. Одним із критеріїв режиму роботи енергосистеми є частота електричного струму і напруга, які залежать від балансів активної і, відповідно, реактивної потужностей в енергосистемі. Для забезпечення сталої і надійної роботи ОЕС України та якості електричної енергії відповідно до встановлених стандартів ОСП придбаває</w:t>
            </w:r>
            <w:r w:rsidRPr="00215AB9">
              <w:rPr>
                <w:rFonts w:ascii="Times New Roman" w:hAnsi="Times New Roman" w:cs="Times New Roman"/>
                <w:b/>
                <w:bCs/>
                <w:color w:val="548DD4" w:themeColor="text2" w:themeTint="99"/>
                <w:sz w:val="24"/>
                <w:szCs w:val="24"/>
              </w:rPr>
              <w:t>/продає</w:t>
            </w:r>
            <w:r w:rsidRPr="00215AB9">
              <w:rPr>
                <w:rFonts w:ascii="Times New Roman" w:hAnsi="Times New Roman" w:cs="Times New Roman"/>
                <w:sz w:val="24"/>
                <w:szCs w:val="24"/>
              </w:rPr>
              <w:t xml:space="preserve">/використовує відповідні </w:t>
            </w:r>
            <w:r w:rsidRPr="00215AB9">
              <w:rPr>
                <w:rFonts w:ascii="Times New Roman" w:hAnsi="Times New Roman" w:cs="Times New Roman"/>
                <w:strike/>
                <w:color w:val="548DD4" w:themeColor="text2" w:themeTint="99"/>
                <w:sz w:val="24"/>
                <w:szCs w:val="24"/>
              </w:rPr>
              <w:t>допоміжні послуги</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ДП</w:t>
            </w:r>
            <w:r w:rsidRPr="00215AB9">
              <w:rPr>
                <w:rFonts w:ascii="Times New Roman" w:hAnsi="Times New Roman" w:cs="Times New Roman"/>
                <w:sz w:val="24"/>
                <w:szCs w:val="24"/>
              </w:rPr>
              <w:t>. ДП з регулювання частоти та потужності, а також напруги та реактивної потужності призначені для упередження виникнення аварійних режимів і, відповідно, упередження спрацювання протиаварійної автоматики і являють собою відповідний процес.</w:t>
            </w: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ind w:firstLine="567"/>
              <w:rPr>
                <w:rFonts w:ascii="Times New Roman" w:hAnsi="Times New Roman" w:cs="Times New Roman"/>
                <w:sz w:val="24"/>
                <w:szCs w:val="24"/>
                <w:shd w:val="clear" w:color="auto" w:fill="FFFFFF"/>
              </w:rPr>
            </w:pPr>
          </w:p>
          <w:p w:rsidR="00681845" w:rsidRPr="00215AB9" w:rsidRDefault="00681845" w:rsidP="00681845">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t>НЕК «Укренерго»</w:t>
            </w:r>
          </w:p>
          <w:p w:rsidR="00681845" w:rsidRPr="00215AB9" w:rsidRDefault="00681845" w:rsidP="00681845">
            <w:pPr>
              <w:spacing w:before="0"/>
              <w:ind w:firstLine="467"/>
              <w:rPr>
                <w:rFonts w:ascii="Times New Roman" w:hAnsi="Times New Roman" w:cs="Times New Roman"/>
                <w:sz w:val="24"/>
                <w:szCs w:val="24"/>
              </w:rPr>
            </w:pPr>
            <w:r w:rsidRPr="00215AB9">
              <w:rPr>
                <w:rFonts w:ascii="Times New Roman" w:eastAsiaTheme="minorEastAsia" w:hAnsi="Times New Roman" w:cs="Times New Roman"/>
                <w:sz w:val="24"/>
                <w:szCs w:val="24"/>
              </w:rPr>
              <w:t>Відповідно до проєкту Закону України «Про внесення змін до деяких законів України щодо транспонування актів права Європейського Союзу».</w:t>
            </w:r>
          </w:p>
          <w:p w:rsidR="00681845" w:rsidRPr="00215AB9" w:rsidRDefault="00681845" w:rsidP="00681845">
            <w:pPr>
              <w:spacing w:before="0"/>
              <w:ind w:firstLine="467"/>
              <w:rPr>
                <w:rFonts w:ascii="Times New Roman" w:hAnsi="Times New Roman" w:cs="Times New Roman"/>
                <w:sz w:val="24"/>
                <w:szCs w:val="24"/>
                <w:shd w:val="clear" w:color="auto" w:fill="FFFFFF"/>
              </w:rPr>
            </w:pPr>
            <w:r w:rsidRPr="00215AB9">
              <w:rPr>
                <w:rFonts w:ascii="Times New Roman" w:hAnsi="Times New Roman" w:cs="Times New Roman"/>
                <w:sz w:val="24"/>
                <w:szCs w:val="24"/>
              </w:rPr>
              <w:t>Уточнення із урахуванням скорочення «ДП».</w:t>
            </w:r>
          </w:p>
        </w:tc>
        <w:tc>
          <w:tcPr>
            <w:tcW w:w="3467" w:type="dxa"/>
            <w:gridSpan w:val="2"/>
          </w:tcPr>
          <w:p w:rsidR="00681845"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 у частині скорочення</w:t>
            </w:r>
          </w:p>
          <w:p w:rsidR="00681845" w:rsidRPr="006F495A" w:rsidRDefault="00681845" w:rsidP="00681845">
            <w:pPr>
              <w:spacing w:before="0"/>
              <w:jc w:val="center"/>
              <w:rPr>
                <w:rFonts w:ascii="Times New Roman" w:hAnsi="Times New Roman" w:cs="Times New Roman"/>
                <w:i/>
                <w:sz w:val="24"/>
                <w:szCs w:val="24"/>
              </w:rPr>
            </w:pPr>
            <w:r w:rsidRPr="006F495A">
              <w:rPr>
                <w:rFonts w:ascii="Times New Roman" w:hAnsi="Times New Roman" w:cs="Times New Roman"/>
                <w:i/>
                <w:sz w:val="24"/>
                <w:szCs w:val="24"/>
              </w:rPr>
              <w:t xml:space="preserve">Спиратися на норму проєкту Закону не дорчено до його прийняття </w:t>
            </w:r>
          </w:p>
        </w:tc>
      </w:tr>
      <w:tr w:rsidR="00681845" w:rsidRPr="00215AB9" w:rsidTr="00285C7D">
        <w:trPr>
          <w:trHeight w:val="1717"/>
        </w:trPr>
        <w:tc>
          <w:tcPr>
            <w:tcW w:w="4782" w:type="dxa"/>
            <w:shd w:val="clear" w:color="auto" w:fill="auto"/>
          </w:tcPr>
          <w:p w:rsidR="00681845" w:rsidRPr="00215AB9" w:rsidRDefault="00681845" w:rsidP="00681845">
            <w:pPr>
              <w:pStyle w:val="rvps2"/>
              <w:spacing w:before="0" w:beforeAutospacing="0" w:after="0" w:afterAutospacing="0"/>
            </w:pPr>
            <w:r w:rsidRPr="00215AB9">
              <w:t>1.3. Вимоги до електроенергетичного обладнання, необхідного для забезпечення належного надання:</w:t>
            </w:r>
          </w:p>
          <w:p w:rsidR="00681845" w:rsidRPr="00215AB9" w:rsidRDefault="00681845" w:rsidP="00681845">
            <w:pPr>
              <w:pStyle w:val="rvps2"/>
              <w:spacing w:before="0" w:beforeAutospacing="0" w:after="0" w:afterAutospacing="0"/>
            </w:pPr>
            <w:r w:rsidRPr="00215AB9">
              <w:t xml:space="preserve">допоміжних послуг з надання РПЧ </w:t>
            </w:r>
            <w:bookmarkStart w:id="143" w:name="_Hlk150506624"/>
            <w:r w:rsidRPr="00215AB9">
              <w:rPr>
                <w:strike/>
              </w:rPr>
              <w:t>(первинне регулювання)</w:t>
            </w:r>
            <w:bookmarkEnd w:id="143"/>
            <w:r w:rsidRPr="00215AB9">
              <w:t xml:space="preserve">, аРВЧ і рРВЧ </w:t>
            </w:r>
            <w:bookmarkStart w:id="144" w:name="_Hlk150506636"/>
            <w:r w:rsidRPr="00215AB9">
              <w:rPr>
                <w:strike/>
              </w:rPr>
              <w:t>(вторинне регулювання)</w:t>
            </w:r>
            <w:bookmarkEnd w:id="144"/>
            <w:r w:rsidRPr="00215AB9">
              <w:t xml:space="preserve"> та РЗ </w:t>
            </w:r>
            <w:bookmarkStart w:id="145" w:name="_Hlk150506645"/>
            <w:r w:rsidRPr="00215AB9">
              <w:rPr>
                <w:strike/>
              </w:rPr>
              <w:t>(третинне регулювання)</w:t>
            </w:r>
            <w:bookmarkEnd w:id="145"/>
            <w:r w:rsidRPr="00215AB9">
              <w:t xml:space="preserve"> - визначені у </w:t>
            </w:r>
            <w:hyperlink r:id="rId20" w:anchor="n1729" w:history="1">
              <w:r w:rsidRPr="00215AB9">
                <w:rPr>
                  <w:rStyle w:val="a9"/>
                </w:rPr>
                <w:t>главі 8</w:t>
              </w:r>
            </w:hyperlink>
            <w:r w:rsidRPr="00215AB9">
              <w:t> розділу V цього Кодексу;</w:t>
            </w:r>
          </w:p>
          <w:p w:rsidR="00681845" w:rsidRPr="00215AB9" w:rsidRDefault="00681845" w:rsidP="00681845">
            <w:pPr>
              <w:pStyle w:val="rvps2"/>
              <w:spacing w:before="0" w:beforeAutospacing="0" w:after="0" w:afterAutospacing="0"/>
            </w:pPr>
            <w:r w:rsidRPr="00215AB9">
              <w:t xml:space="preserve">допоміжної послуги із забезпечення відновлення функціонування ОЕС України після системних аварій (автономний пуск) - </w:t>
            </w:r>
            <w:r w:rsidRPr="00215AB9">
              <w:lastRenderedPageBreak/>
              <w:t>визначені у </w:t>
            </w:r>
            <w:hyperlink r:id="rId21" w:anchor="n749" w:history="1">
              <w:r w:rsidRPr="00215AB9">
                <w:rPr>
                  <w:rStyle w:val="a9"/>
                </w:rPr>
                <w:t>підпункті 2</w:t>
              </w:r>
            </w:hyperlink>
            <w:r w:rsidRPr="00215AB9">
              <w:t> пункту 2.7 глави 2 розділу III цього Кодексу;</w:t>
            </w:r>
          </w:p>
          <w:p w:rsidR="00681845" w:rsidRPr="00215AB9" w:rsidRDefault="00681845" w:rsidP="00681845">
            <w:pPr>
              <w:pStyle w:val="a4"/>
              <w:spacing w:before="0" w:beforeAutospacing="0" w:after="0" w:afterAutospacing="0"/>
              <w:rPr>
                <w:b/>
              </w:rPr>
            </w:pPr>
            <w:r w:rsidRPr="00215AB9">
              <w:t>допоміжної послуги з регулювання напруги та реактивної потужності в режимі СК, яка передбачає компенсацію реактивної потужності синхронним генератором з метою підтримання заданих ОСП рівнів напруги в контрольованих вузлах ОЕС України в режимі, коли виробництво активної потужності не здійснюється. Діапазони максимальної реактивної потужності, яка може бути використана для регулювання напруги, визначаються за результатами випробувань у процесі перевірки ПДП.</w:t>
            </w:r>
          </w:p>
        </w:tc>
        <w:tc>
          <w:tcPr>
            <w:tcW w:w="4030" w:type="dxa"/>
            <w:gridSpan w:val="2"/>
          </w:tcPr>
          <w:p w:rsidR="00681845" w:rsidRPr="00215AB9" w:rsidRDefault="00681845" w:rsidP="00681845">
            <w:pPr>
              <w:spacing w:before="0"/>
              <w:jc w:val="center"/>
              <w:rPr>
                <w:rFonts w:ascii="Times New Roman" w:hAnsi="Times New Roman" w:cs="Times New Roman"/>
                <w:b/>
                <w:sz w:val="24"/>
                <w:szCs w:val="24"/>
              </w:rPr>
            </w:pPr>
            <w:r w:rsidRPr="00215AB9">
              <w:rPr>
                <w:rFonts w:ascii="Times New Roman" w:hAnsi="Times New Roman" w:cs="Times New Roman"/>
                <w:b/>
                <w:sz w:val="24"/>
                <w:szCs w:val="24"/>
              </w:rPr>
              <w:lastRenderedPageBreak/>
              <w:t>НЕК «Укренерго»</w:t>
            </w:r>
          </w:p>
          <w:p w:rsidR="00681845" w:rsidRPr="00215AB9" w:rsidRDefault="00681845" w:rsidP="00681845">
            <w:pPr>
              <w:pStyle w:val="rvps2"/>
              <w:spacing w:before="0" w:beforeAutospacing="0" w:after="0" w:afterAutospacing="0"/>
            </w:pPr>
            <w:r w:rsidRPr="00215AB9">
              <w:t>1.3 Вимоги до електроенергетичного обладнання, необхідного для забезпечення належного надання:</w:t>
            </w:r>
          </w:p>
          <w:p w:rsidR="00681845" w:rsidRPr="00215AB9" w:rsidRDefault="00681845" w:rsidP="00681845">
            <w:pPr>
              <w:pStyle w:val="rvps2"/>
              <w:spacing w:before="0" w:beforeAutospacing="0" w:after="0" w:afterAutospacing="0"/>
            </w:pPr>
            <w:r w:rsidRPr="00215AB9">
              <w:t xml:space="preserve">допоміжних послуг з надання РПЧ </w:t>
            </w:r>
            <w:r w:rsidRPr="00215AB9">
              <w:rPr>
                <w:strike/>
              </w:rPr>
              <w:t>(первинне регулювання)</w:t>
            </w:r>
            <w:r w:rsidRPr="00215AB9">
              <w:t xml:space="preserve">, </w:t>
            </w:r>
            <w:r w:rsidRPr="00215AB9">
              <w:rPr>
                <w:color w:val="000000" w:themeColor="text1"/>
              </w:rPr>
              <w:t>аРВ</w:t>
            </w:r>
            <w:r w:rsidRPr="00215AB9">
              <w:rPr>
                <w:color w:val="548DD4" w:themeColor="text2" w:themeTint="99"/>
              </w:rPr>
              <w:t>Ч</w:t>
            </w:r>
            <w:r w:rsidRPr="00215AB9">
              <w:rPr>
                <w:b/>
                <w:bCs/>
                <w:color w:val="548DD4" w:themeColor="text2" w:themeTint="99"/>
              </w:rPr>
              <w:t>,</w:t>
            </w:r>
            <w:r w:rsidRPr="00215AB9">
              <w:rPr>
                <w:color w:val="548DD4" w:themeColor="text2" w:themeTint="99"/>
              </w:rPr>
              <w:t xml:space="preserve"> </w:t>
            </w:r>
            <w:r w:rsidRPr="00215AB9">
              <w:rPr>
                <w:strike/>
                <w:color w:val="548DD4" w:themeColor="text2" w:themeTint="99"/>
              </w:rPr>
              <w:t>і рРВЧ</w:t>
            </w:r>
            <w:r w:rsidRPr="00215AB9">
              <w:rPr>
                <w:color w:val="548DD4" w:themeColor="text2" w:themeTint="99"/>
              </w:rPr>
              <w:t xml:space="preserve"> </w:t>
            </w:r>
            <w:r w:rsidRPr="00215AB9">
              <w:rPr>
                <w:strike/>
              </w:rPr>
              <w:t>(вторинне регулювання)</w:t>
            </w:r>
            <w:r w:rsidRPr="00215AB9">
              <w:t xml:space="preserve"> </w:t>
            </w:r>
            <w:r w:rsidRPr="00215AB9">
              <w:rPr>
                <w:rFonts w:eastAsiaTheme="minorEastAsia"/>
                <w:b/>
                <w:bCs/>
                <w:color w:val="548DD4" w:themeColor="text2" w:themeTint="99"/>
              </w:rPr>
              <w:t>рРВЧ</w:t>
            </w:r>
            <w:r w:rsidRPr="00215AB9">
              <w:rPr>
                <w:rFonts w:eastAsiaTheme="minorEastAsia"/>
                <w:b/>
                <w:bCs/>
              </w:rPr>
              <w:t xml:space="preserve"> </w:t>
            </w:r>
            <w:r w:rsidRPr="00215AB9">
              <w:rPr>
                <w:rFonts w:eastAsiaTheme="minorEastAsia"/>
              </w:rPr>
              <w:t>та</w:t>
            </w:r>
            <w:r w:rsidRPr="00215AB9">
              <w:t xml:space="preserve"> РЗ </w:t>
            </w:r>
            <w:r w:rsidRPr="00215AB9">
              <w:rPr>
                <w:strike/>
              </w:rPr>
              <w:t>(третинне регулювання)</w:t>
            </w:r>
            <w:r w:rsidRPr="00215AB9">
              <w:t xml:space="preserve"> - визначені у </w:t>
            </w:r>
            <w:hyperlink r:id="rId22" w:anchor="n1729" w:history="1">
              <w:r w:rsidRPr="00215AB9">
                <w:rPr>
                  <w:rStyle w:val="a9"/>
                </w:rPr>
                <w:t>главі 8</w:t>
              </w:r>
            </w:hyperlink>
            <w:r w:rsidRPr="00215AB9">
              <w:rPr>
                <w:rStyle w:val="a9"/>
              </w:rPr>
              <w:t xml:space="preserve"> </w:t>
            </w:r>
            <w:r w:rsidRPr="00215AB9">
              <w:t>розділу V цього Кодексу;</w:t>
            </w:r>
          </w:p>
          <w:p w:rsidR="00681845" w:rsidRPr="00215AB9" w:rsidRDefault="00681845" w:rsidP="00681845">
            <w:pPr>
              <w:pStyle w:val="rvps2"/>
              <w:spacing w:before="0" w:beforeAutospacing="0" w:after="0" w:afterAutospacing="0"/>
            </w:pPr>
            <w:r w:rsidRPr="00215AB9">
              <w:t xml:space="preserve">допоміжної послуги із забезпечення </w:t>
            </w:r>
            <w:r w:rsidRPr="00215AB9">
              <w:lastRenderedPageBreak/>
              <w:t>відновлення функціонування ОЕС України після системних аварій (автономний пуск) - визначені у </w:t>
            </w:r>
            <w:hyperlink r:id="rId23" w:anchor="n749" w:history="1">
              <w:r w:rsidRPr="00215AB9">
                <w:rPr>
                  <w:rStyle w:val="a9"/>
                </w:rPr>
                <w:t>підпункті 2</w:t>
              </w:r>
            </w:hyperlink>
            <w:r w:rsidRPr="00215AB9">
              <w:t> пункту 2.7 глави 2 розділу III цього Кодексу;</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допоміжної послуги з регулювання напруги та реактивної потужності в режимі СК, яка передбачає компенсацію реактивної потужності синхронним генератором з метою підтримання заданих ОСП рівнів напруги в контрольованих вузлах ОЕС України в режимі, коли виробництво активної потужності не здійснюється. Діапазони максимальної реактивної потужності, яка може бути використана для регулювання напруги, визначаються за результатами випробувань у процесі перевірки ПДП.</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lastRenderedPageBreak/>
              <w:t>НЕК «Укренерго»</w:t>
            </w:r>
          </w:p>
          <w:p w:rsidR="00681845" w:rsidRPr="00215AB9" w:rsidRDefault="00681845" w:rsidP="00681845">
            <w:pPr>
              <w:spacing w:before="0"/>
              <w:rPr>
                <w:rFonts w:ascii="Times New Roman" w:hAnsi="Times New Roman" w:cs="Times New Roman"/>
                <w:color w:val="000000" w:themeColor="text1"/>
                <w:sz w:val="24"/>
                <w:szCs w:val="24"/>
              </w:rPr>
            </w:pPr>
            <w:r w:rsidRPr="00215AB9">
              <w:rPr>
                <w:rFonts w:ascii="Times New Roman" w:hAnsi="Times New Roman" w:cs="Times New Roman"/>
                <w:color w:val="000000" w:themeColor="text1"/>
                <w:sz w:val="24"/>
                <w:szCs w:val="24"/>
              </w:rPr>
              <w:t>Відповідно до вимог Рамкової угоди про синхронну зону (SAFA) для Регіональної групи континентальної Європи визначається, що:</w:t>
            </w:r>
          </w:p>
          <w:p w:rsidR="00681845" w:rsidRPr="00215AB9" w:rsidRDefault="00681845" w:rsidP="00681845">
            <w:pPr>
              <w:spacing w:before="0"/>
              <w:rPr>
                <w:rFonts w:ascii="Times New Roman" w:hAnsi="Times New Roman" w:cs="Times New Roman"/>
                <w:b/>
                <w:bCs/>
                <w:color w:val="000000" w:themeColor="text1"/>
                <w:sz w:val="24"/>
                <w:szCs w:val="24"/>
              </w:rPr>
            </w:pPr>
            <w:r w:rsidRPr="00215AB9">
              <w:rPr>
                <w:rFonts w:ascii="Times New Roman" w:hAnsi="Times New Roman" w:cs="Times New Roman"/>
                <w:b/>
                <w:bCs/>
                <w:color w:val="000000" w:themeColor="text1"/>
                <w:sz w:val="24"/>
                <w:szCs w:val="24"/>
              </w:rPr>
              <w:t>РПЧ є резервом первинного регулювання,</w:t>
            </w:r>
          </w:p>
          <w:p w:rsidR="00681845" w:rsidRPr="00215AB9" w:rsidRDefault="00681845" w:rsidP="00681845">
            <w:pPr>
              <w:spacing w:before="0"/>
              <w:rPr>
                <w:rFonts w:ascii="Times New Roman" w:hAnsi="Times New Roman" w:cs="Times New Roman"/>
                <w:b/>
                <w:bCs/>
                <w:color w:val="000000" w:themeColor="text1"/>
                <w:sz w:val="24"/>
                <w:szCs w:val="24"/>
              </w:rPr>
            </w:pPr>
            <w:r w:rsidRPr="00215AB9">
              <w:rPr>
                <w:rFonts w:ascii="Times New Roman" w:hAnsi="Times New Roman" w:cs="Times New Roman"/>
                <w:b/>
                <w:bCs/>
                <w:color w:val="000000" w:themeColor="text1"/>
                <w:sz w:val="24"/>
                <w:szCs w:val="24"/>
              </w:rPr>
              <w:t>аРВЧ - резервом вторинного регулювання,</w:t>
            </w:r>
          </w:p>
          <w:p w:rsidR="00681845" w:rsidRPr="00215AB9" w:rsidRDefault="00681845" w:rsidP="00681845">
            <w:pPr>
              <w:spacing w:before="0"/>
              <w:rPr>
                <w:rFonts w:ascii="Times New Roman" w:hAnsi="Times New Roman" w:cs="Times New Roman"/>
                <w:b/>
                <w:bCs/>
                <w:color w:val="000000" w:themeColor="text1"/>
                <w:sz w:val="24"/>
                <w:szCs w:val="24"/>
              </w:rPr>
            </w:pPr>
            <w:r w:rsidRPr="00215AB9">
              <w:rPr>
                <w:rFonts w:ascii="Times New Roman" w:hAnsi="Times New Roman" w:cs="Times New Roman"/>
                <w:b/>
                <w:bCs/>
                <w:color w:val="000000" w:themeColor="text1"/>
                <w:sz w:val="24"/>
                <w:szCs w:val="24"/>
              </w:rPr>
              <w:t xml:space="preserve">рРВЧ та РЗ - резервом </w:t>
            </w:r>
            <w:r w:rsidRPr="00215AB9">
              <w:rPr>
                <w:rFonts w:ascii="Times New Roman" w:hAnsi="Times New Roman" w:cs="Times New Roman"/>
                <w:b/>
                <w:bCs/>
                <w:color w:val="000000" w:themeColor="text1"/>
                <w:sz w:val="24"/>
                <w:szCs w:val="24"/>
              </w:rPr>
              <w:lastRenderedPageBreak/>
              <w:t>третинного регулювання.</w:t>
            </w:r>
          </w:p>
          <w:p w:rsidR="00681845" w:rsidRPr="00215AB9" w:rsidRDefault="00681845" w:rsidP="00681845">
            <w:pPr>
              <w:spacing w:before="0"/>
              <w:ind w:firstLine="567"/>
              <w:rPr>
                <w:rFonts w:ascii="Times New Roman" w:hAnsi="Times New Roman" w:cs="Times New Roman"/>
                <w:color w:val="548DD4" w:themeColor="text2" w:themeTint="99"/>
                <w:sz w:val="24"/>
                <w:szCs w:val="24"/>
                <w:shd w:val="clear" w:color="auto" w:fill="FFFFFF"/>
              </w:rPr>
            </w:pPr>
            <w:r w:rsidRPr="00215AB9">
              <w:rPr>
                <w:rFonts w:ascii="Times New Roman" w:hAnsi="Times New Roman" w:cs="Times New Roman"/>
                <w:color w:val="000000" w:themeColor="text1"/>
                <w:sz w:val="24"/>
                <w:szCs w:val="24"/>
              </w:rPr>
              <w:t>Пропонуємо внести зміни для приведення положень КСП у відповідність до європейського законодавства та до відповідних договірних документів для узгодження термінології.</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lastRenderedPageBreak/>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pStyle w:val="rvps2"/>
              <w:spacing w:before="0" w:beforeAutospacing="0" w:after="0" w:afterAutospacing="0"/>
            </w:pPr>
            <w:r w:rsidRPr="00215AB9">
              <w:rPr>
                <w:b/>
                <w:bCs/>
              </w:rPr>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sz w:val="24"/>
                <w:szCs w:val="24"/>
              </w:rPr>
            </w:pPr>
            <w:r w:rsidRPr="00215AB9">
              <w:rPr>
                <w:rFonts w:ascii="Times New Roman" w:eastAsiaTheme="minorEastAsia" w:hAnsi="Times New Roman" w:cs="Times New Roman"/>
                <w:sz w:val="24"/>
                <w:szCs w:val="24"/>
              </w:rPr>
              <w:t xml:space="preserve">1.4. Новозбудовані генеруючі одиниці </w:t>
            </w:r>
            <w:r w:rsidRPr="00215AB9">
              <w:rPr>
                <w:rFonts w:ascii="Times New Roman" w:eastAsiaTheme="minorEastAsia" w:hAnsi="Times New Roman" w:cs="Times New Roman"/>
                <w:b/>
                <w:bCs/>
                <w:color w:val="548DD4" w:themeColor="text2" w:themeTint="99"/>
                <w:sz w:val="24"/>
                <w:szCs w:val="24"/>
              </w:rPr>
              <w:t>та</w:t>
            </w:r>
            <w:r w:rsidRPr="00215AB9">
              <w:rPr>
                <w:rFonts w:ascii="Times New Roman" w:eastAsiaTheme="minorEastAsia" w:hAnsi="Times New Roman" w:cs="Times New Roman"/>
                <w:color w:val="548DD4" w:themeColor="text2" w:themeTint="99"/>
                <w:sz w:val="24"/>
                <w:szCs w:val="24"/>
              </w:rPr>
              <w:t xml:space="preserve"> </w:t>
            </w:r>
            <w:r w:rsidRPr="00215AB9">
              <w:rPr>
                <w:rFonts w:ascii="Times New Roman" w:eastAsiaTheme="minorEastAsia" w:hAnsi="Times New Roman" w:cs="Times New Roman"/>
                <w:b/>
                <w:bCs/>
                <w:color w:val="548DD4" w:themeColor="text2" w:themeTint="99"/>
                <w:sz w:val="24"/>
                <w:szCs w:val="24"/>
              </w:rPr>
              <w:t>УЗЕ</w:t>
            </w:r>
            <w:r w:rsidRPr="00215AB9">
              <w:rPr>
                <w:rFonts w:ascii="Times New Roman" w:eastAsiaTheme="minorEastAsia" w:hAnsi="Times New Roman" w:cs="Times New Roman"/>
                <w:color w:val="548DD4" w:themeColor="text2" w:themeTint="99"/>
                <w:sz w:val="24"/>
                <w:szCs w:val="24"/>
              </w:rPr>
              <w:t xml:space="preserve"> </w:t>
            </w:r>
            <w:r w:rsidRPr="00215AB9">
              <w:rPr>
                <w:rFonts w:ascii="Times New Roman" w:eastAsiaTheme="minorEastAsia" w:hAnsi="Times New Roman" w:cs="Times New Roman"/>
                <w:sz w:val="24"/>
                <w:szCs w:val="24"/>
              </w:rPr>
              <w:t xml:space="preserve">типу </w:t>
            </w:r>
            <w:r w:rsidRPr="00215AB9">
              <w:rPr>
                <w:rFonts w:ascii="Times New Roman" w:eastAsiaTheme="minorEastAsia" w:hAnsi="Times New Roman" w:cs="Times New Roman"/>
                <w:b/>
                <w:bCs/>
                <w:color w:val="548DD4" w:themeColor="text2" w:themeTint="99"/>
                <w:sz w:val="24"/>
                <w:szCs w:val="24"/>
              </w:rPr>
              <w:t>В</w:t>
            </w:r>
            <w:r w:rsidRPr="00215AB9">
              <w:rPr>
                <w:rFonts w:ascii="Times New Roman" w:eastAsiaTheme="minorEastAsia" w:hAnsi="Times New Roman" w:cs="Times New Roman"/>
                <w:b/>
                <w:bCs/>
                <w:sz w:val="24"/>
                <w:szCs w:val="24"/>
              </w:rPr>
              <w:t>,</w:t>
            </w:r>
            <w:r w:rsidRPr="00215AB9">
              <w:rPr>
                <w:rFonts w:ascii="Times New Roman" w:eastAsiaTheme="minorEastAsia" w:hAnsi="Times New Roman" w:cs="Times New Roman"/>
                <w:sz w:val="24"/>
                <w:szCs w:val="24"/>
              </w:rPr>
              <w:t xml:space="preserve"> С та D, а також генеруючі одиниці типу </w:t>
            </w:r>
            <w:r w:rsidRPr="00215AB9">
              <w:rPr>
                <w:rFonts w:ascii="Times New Roman" w:eastAsiaTheme="minorEastAsia" w:hAnsi="Times New Roman" w:cs="Times New Roman"/>
                <w:b/>
                <w:bCs/>
                <w:color w:val="548DD4" w:themeColor="text2" w:themeTint="99"/>
                <w:sz w:val="24"/>
                <w:szCs w:val="24"/>
              </w:rPr>
              <w:t>В, С та D</w:t>
            </w:r>
            <w:r w:rsidRPr="00215AB9">
              <w:rPr>
                <w:rFonts w:ascii="Times New Roman" w:eastAsiaTheme="minorEastAsia" w:hAnsi="Times New Roman" w:cs="Times New Roman"/>
                <w:b/>
                <w:bCs/>
                <w:sz w:val="24"/>
                <w:szCs w:val="24"/>
              </w:rPr>
              <w:t>,</w:t>
            </w:r>
            <w:r w:rsidRPr="00215AB9">
              <w:rPr>
                <w:rFonts w:ascii="Times New Roman" w:eastAsiaTheme="minorEastAsia" w:hAnsi="Times New Roman" w:cs="Times New Roman"/>
                <w:sz w:val="24"/>
                <w:szCs w:val="24"/>
              </w:rPr>
              <w:t xml:space="preserve"> що пройшли реконструкцію або технічне переоснащення, мають бути технічно спроможними забезпечувати розміщення РПЧ, </w:t>
            </w:r>
            <w:r w:rsidRPr="00215AB9">
              <w:rPr>
                <w:rFonts w:ascii="Times New Roman" w:eastAsiaTheme="minorEastAsia" w:hAnsi="Times New Roman" w:cs="Times New Roman"/>
                <w:strike/>
                <w:sz w:val="24"/>
                <w:szCs w:val="24"/>
              </w:rPr>
              <w:t>автоматичних і ручних</w:t>
            </w:r>
            <w:r w:rsidRPr="00215AB9">
              <w:rPr>
                <w:rFonts w:ascii="Times New Roman" w:eastAsiaTheme="minorEastAsia" w:hAnsi="Times New Roman" w:cs="Times New Roman"/>
                <w:sz w:val="24"/>
                <w:szCs w:val="24"/>
              </w:rPr>
              <w:t xml:space="preserve"> </w:t>
            </w:r>
            <w:r w:rsidRPr="00215AB9">
              <w:rPr>
                <w:rFonts w:ascii="Times New Roman" w:eastAsiaTheme="minorEastAsia" w:hAnsi="Times New Roman" w:cs="Times New Roman"/>
                <w:strike/>
                <w:sz w:val="24"/>
                <w:szCs w:val="24"/>
              </w:rPr>
              <w:t>РВЧ</w:t>
            </w:r>
            <w:r w:rsidRPr="00215AB9">
              <w:rPr>
                <w:rFonts w:ascii="Times New Roman" w:hAnsi="Times New Roman" w:cs="Times New Roman"/>
                <w:sz w:val="24"/>
                <w:szCs w:val="24"/>
              </w:rPr>
              <w:t xml:space="preserve"> </w:t>
            </w:r>
            <w:r w:rsidRPr="00215AB9">
              <w:rPr>
                <w:rFonts w:ascii="Times New Roman" w:hAnsi="Times New Roman" w:cs="Times New Roman"/>
                <w:b/>
                <w:bCs/>
                <w:color w:val="548DD4" w:themeColor="text2" w:themeTint="99"/>
                <w:sz w:val="24"/>
                <w:szCs w:val="24"/>
              </w:rPr>
              <w:t>аРВЧ</w:t>
            </w:r>
            <w:r w:rsidRPr="00215AB9">
              <w:rPr>
                <w:rFonts w:ascii="Times New Roman" w:hAnsi="Times New Roman" w:cs="Times New Roman"/>
                <w:color w:val="548DD4" w:themeColor="text2" w:themeTint="99"/>
                <w:sz w:val="24"/>
                <w:szCs w:val="24"/>
              </w:rPr>
              <w:t xml:space="preserve">, </w:t>
            </w:r>
            <w:r w:rsidRPr="00215AB9">
              <w:rPr>
                <w:rFonts w:ascii="Times New Roman" w:eastAsiaTheme="minorEastAsia" w:hAnsi="Times New Roman" w:cs="Times New Roman"/>
                <w:b/>
                <w:bCs/>
                <w:color w:val="548DD4" w:themeColor="text2" w:themeTint="99"/>
                <w:sz w:val="24"/>
                <w:szCs w:val="24"/>
              </w:rPr>
              <w:t>рРВЧ</w:t>
            </w:r>
            <w:r w:rsidRPr="00215AB9">
              <w:rPr>
                <w:rFonts w:ascii="Times New Roman" w:eastAsiaTheme="minorEastAsia" w:hAnsi="Times New Roman" w:cs="Times New Roman"/>
                <w:color w:val="548DD4" w:themeColor="text2" w:themeTint="99"/>
                <w:sz w:val="24"/>
                <w:szCs w:val="24"/>
              </w:rPr>
              <w:t xml:space="preserve"> </w:t>
            </w:r>
            <w:r w:rsidRPr="00215AB9">
              <w:rPr>
                <w:rFonts w:ascii="Times New Roman" w:eastAsiaTheme="minorEastAsia" w:hAnsi="Times New Roman" w:cs="Times New Roman"/>
                <w:sz w:val="24"/>
                <w:szCs w:val="24"/>
              </w:rPr>
              <w:t>та РЗ, а також здійснювати регулювання напруги та реактивної потужності (крім регулювання напруги в режимі СК).</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eastAsiaTheme="minorEastAsia" w:hAnsi="Times New Roman" w:cs="Times New Roman"/>
                <w:sz w:val="24"/>
                <w:szCs w:val="24"/>
              </w:rPr>
              <w:t xml:space="preserve">Уточнення редакції із врахуванням генеруючих одиниць та УЗЕ типу </w:t>
            </w:r>
            <w:r w:rsidRPr="00215AB9">
              <w:rPr>
                <w:rFonts w:ascii="Times New Roman" w:eastAsiaTheme="minorEastAsia" w:hAnsi="Times New Roman" w:cs="Times New Roman"/>
                <w:b/>
                <w:bCs/>
                <w:sz w:val="24"/>
                <w:szCs w:val="24"/>
              </w:rPr>
              <w:t>В</w:t>
            </w:r>
            <w:r w:rsidRPr="00215AB9">
              <w:rPr>
                <w:rFonts w:ascii="Times New Roman" w:eastAsiaTheme="minorEastAsia" w:hAnsi="Times New Roman" w:cs="Times New Roman"/>
                <w:sz w:val="24"/>
                <w:szCs w:val="24"/>
              </w:rPr>
              <w:t>, С та D для приведення у відповідність до положень пункту 3.1.3 розділу ІІІ Правил ринку із врахуванням зазначення у ньму що потужність у точці приєднання одиниці надання ДП «</w:t>
            </w:r>
            <w:r w:rsidRPr="00A738D2">
              <w:rPr>
                <w:rFonts w:ascii="Times New Roman" w:eastAsiaTheme="minorEastAsia" w:hAnsi="Times New Roman" w:cs="Times New Roman"/>
                <w:sz w:val="24"/>
                <w:szCs w:val="24"/>
              </w:rPr>
              <w:t xml:space="preserve">становить </w:t>
            </w:r>
            <w:r w:rsidRPr="00A738D2">
              <w:rPr>
                <w:rFonts w:ascii="Times New Roman" w:hAnsi="Times New Roman" w:cs="Times New Roman"/>
                <w:sz w:val="24"/>
                <w:szCs w:val="24"/>
              </w:rPr>
              <w:t>не менше 1 МВт, що відповідно до типів генеруючих одиниць та УЗЕ відповідає</w:t>
            </w:r>
            <w:r w:rsidRPr="00215AB9">
              <w:rPr>
                <w:rFonts w:ascii="Times New Roman" w:hAnsi="Times New Roman" w:cs="Times New Roman"/>
                <w:sz w:val="24"/>
                <w:szCs w:val="24"/>
              </w:rPr>
              <w:t xml:space="preserve"> типу В.</w:t>
            </w:r>
          </w:p>
        </w:tc>
        <w:tc>
          <w:tcPr>
            <w:tcW w:w="3467" w:type="dxa"/>
            <w:gridSpan w:val="2"/>
          </w:tcPr>
          <w:p w:rsidR="00681845" w:rsidRPr="00D64713" w:rsidRDefault="00681845" w:rsidP="00681845">
            <w:pPr>
              <w:spacing w:before="0"/>
              <w:jc w:val="center"/>
              <w:rPr>
                <w:rFonts w:ascii="Times New Roman" w:hAnsi="Times New Roman" w:cs="Times New Roman"/>
                <w:b/>
                <w:i/>
                <w:sz w:val="24"/>
                <w:szCs w:val="24"/>
              </w:rPr>
            </w:pPr>
            <w:r w:rsidRPr="00D64713">
              <w:rPr>
                <w:rFonts w:ascii="Times New Roman" w:hAnsi="Times New Roman" w:cs="Times New Roman"/>
                <w:b/>
                <w:i/>
                <w:sz w:val="24"/>
                <w:szCs w:val="24"/>
              </w:rPr>
              <w:t>Потребує обговорення</w:t>
            </w:r>
          </w:p>
          <w:p w:rsidR="00681845" w:rsidRPr="00D64713" w:rsidRDefault="00681845" w:rsidP="00681845">
            <w:pPr>
              <w:spacing w:before="0"/>
              <w:ind w:firstLine="567"/>
              <w:rPr>
                <w:rFonts w:ascii="Times New Roman" w:hAnsi="Times New Roman" w:cs="Times New Roman"/>
                <w:i/>
                <w:sz w:val="24"/>
                <w:szCs w:val="24"/>
              </w:rPr>
            </w:pPr>
            <w:r>
              <w:rPr>
                <w:rFonts w:ascii="Times New Roman" w:hAnsi="Times New Roman" w:cs="Times New Roman"/>
                <w:i/>
                <w:sz w:val="24"/>
                <w:szCs w:val="24"/>
              </w:rPr>
              <w:t>В</w:t>
            </w:r>
            <w:r w:rsidRPr="00D64713">
              <w:rPr>
                <w:rFonts w:ascii="Times New Roman" w:hAnsi="Times New Roman" w:cs="Times New Roman"/>
                <w:i/>
                <w:sz w:val="24"/>
                <w:szCs w:val="24"/>
              </w:rPr>
              <w:t xml:space="preserve">ідповідно до таблиці 1 пункту 2.2 глаи 2 розділу ІІІ КСП генеруючі одиниці типу В повинні здатні працювати у режимі з обмеженою чутливістю до частоти – підвищена частота (LFSM-O): </w:t>
            </w:r>
          </w:p>
          <w:p w:rsidR="00681845" w:rsidRPr="00215AB9" w:rsidRDefault="00681845" w:rsidP="00681845">
            <w:pPr>
              <w:spacing w:before="0"/>
              <w:ind w:firstLine="567"/>
              <w:rPr>
                <w:rFonts w:ascii="Times New Roman" w:hAnsi="Times New Roman" w:cs="Times New Roman"/>
                <w:b/>
                <w:sz w:val="24"/>
                <w:szCs w:val="24"/>
              </w:rPr>
            </w:pPr>
            <w:r w:rsidRPr="00D64713">
              <w:rPr>
                <w:rFonts w:ascii="Times New Roman" w:hAnsi="Times New Roman" w:cs="Times New Roman"/>
                <w:i/>
                <w:sz w:val="24"/>
                <w:szCs w:val="24"/>
              </w:rPr>
              <w:t>Чи достатньо цього параметру для розміщення на ГО типу В резервів з РПЧ, аРВЧ, рРВЧ та РЗ?</w:t>
            </w:r>
          </w:p>
        </w:tc>
      </w:tr>
      <w:tr w:rsidR="00681845" w:rsidRPr="00215AB9" w:rsidTr="00285C7D">
        <w:trPr>
          <w:trHeight w:val="559"/>
        </w:trPr>
        <w:tc>
          <w:tcPr>
            <w:tcW w:w="4782" w:type="dxa"/>
            <w:shd w:val="clear" w:color="auto" w:fill="auto"/>
          </w:tcPr>
          <w:p w:rsidR="00681845" w:rsidRPr="00215AB9" w:rsidRDefault="00681845" w:rsidP="00681845">
            <w:pPr>
              <w:pStyle w:val="rvps2"/>
              <w:spacing w:before="0" w:beforeAutospacing="0" w:after="0" w:afterAutospacing="0"/>
              <w:rPr>
                <w:b/>
                <w:bCs/>
              </w:rPr>
            </w:pPr>
            <w:r w:rsidRPr="00215AB9">
              <w:rPr>
                <w:b/>
                <w:bCs/>
              </w:rPr>
              <w:lastRenderedPageBreak/>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pStyle w:val="rvps2"/>
              <w:shd w:val="clear" w:color="auto" w:fill="FFFFFF"/>
              <w:spacing w:before="0" w:beforeAutospacing="0" w:after="0" w:afterAutospacing="0"/>
              <w:rPr>
                <w:rFonts w:eastAsiaTheme="minorHAnsi"/>
                <w:kern w:val="2"/>
                <w:shd w:val="clear" w:color="auto" w:fill="FFFFFF"/>
                <w:lang w:eastAsia="en-US"/>
                <w14:ligatures w14:val="standardContextual"/>
              </w:rPr>
            </w:pPr>
            <w:r w:rsidRPr="00215AB9">
              <w:rPr>
                <w:rFonts w:eastAsiaTheme="minorHAnsi"/>
                <w:kern w:val="2"/>
                <w:shd w:val="clear" w:color="auto" w:fill="FFFFFF"/>
                <w:lang w:eastAsia="en-US"/>
                <w14:ligatures w14:val="standardContextual"/>
              </w:rPr>
              <w:t>1.10. Випробування проводяться відповідно до Порядку перевірки та проведення випробувань електроустановок постачальника допоміжних послуг, що є </w:t>
            </w:r>
            <w:hyperlink r:id="rId24" w:anchor="n3806" w:history="1">
              <w:r w:rsidRPr="00215AB9">
                <w:rPr>
                  <w:rFonts w:eastAsiaTheme="minorHAnsi"/>
                  <w:kern w:val="2"/>
                  <w:shd w:val="clear" w:color="auto" w:fill="FFFFFF"/>
                  <w:lang w:eastAsia="en-US"/>
                  <w14:ligatures w14:val="standardContextual"/>
                </w:rPr>
                <w:t>додатком 7</w:t>
              </w:r>
            </w:hyperlink>
            <w:r w:rsidRPr="00215AB9">
              <w:rPr>
                <w:rFonts w:eastAsiaTheme="minorHAnsi"/>
                <w:kern w:val="2"/>
                <w:shd w:val="clear" w:color="auto" w:fill="FFFFFF"/>
                <w:lang w:eastAsia="en-US"/>
                <w14:ligatures w14:val="standardContextual"/>
              </w:rPr>
              <w:t> до цього Кодексу та який містить, зокрема:</w:t>
            </w:r>
          </w:p>
          <w:p w:rsidR="00681845" w:rsidRPr="00215AB9" w:rsidRDefault="00681845" w:rsidP="00681845">
            <w:pPr>
              <w:pStyle w:val="rvps2"/>
              <w:shd w:val="clear" w:color="auto" w:fill="FFFFFF"/>
              <w:spacing w:before="0" w:beforeAutospacing="0" w:after="0" w:afterAutospacing="0"/>
              <w:rPr>
                <w:rFonts w:eastAsiaTheme="minorHAnsi"/>
                <w:kern w:val="2"/>
                <w:shd w:val="clear" w:color="auto" w:fill="FFFFFF"/>
                <w:lang w:eastAsia="en-US"/>
                <w14:ligatures w14:val="standardContextual"/>
              </w:rPr>
            </w:pPr>
            <w:r w:rsidRPr="00215AB9">
              <w:rPr>
                <w:rFonts w:eastAsiaTheme="minorHAnsi"/>
                <w:kern w:val="2"/>
                <w:shd w:val="clear" w:color="auto" w:fill="FFFFFF"/>
                <w:lang w:eastAsia="en-US"/>
                <w14:ligatures w14:val="standardContextual"/>
              </w:rPr>
              <w:t>порядок перевірки ПДП (потенційного ПДП);</w:t>
            </w:r>
          </w:p>
          <w:p w:rsidR="00681845" w:rsidRPr="00215AB9" w:rsidRDefault="00681845" w:rsidP="00681845">
            <w:pPr>
              <w:pStyle w:val="rvps2"/>
              <w:shd w:val="clear" w:color="auto" w:fill="FFFFFF"/>
              <w:spacing w:before="0" w:beforeAutospacing="0" w:after="0" w:afterAutospacing="0"/>
              <w:rPr>
                <w:rFonts w:eastAsiaTheme="minorHAnsi"/>
                <w:kern w:val="2"/>
                <w:shd w:val="clear" w:color="auto" w:fill="FFFFFF"/>
                <w:lang w:eastAsia="en-US"/>
                <w14:ligatures w14:val="standardContextual"/>
              </w:rPr>
            </w:pPr>
            <w:r w:rsidRPr="00215AB9">
              <w:rPr>
                <w:rFonts w:eastAsiaTheme="minorHAnsi"/>
                <w:kern w:val="2"/>
                <w:shd w:val="clear" w:color="auto" w:fill="FFFFFF"/>
                <w:lang w:eastAsia="en-US"/>
                <w14:ligatures w14:val="standardContextual"/>
              </w:rPr>
              <w:t>порядок проведення випробувань одиниць</w:t>
            </w:r>
            <w:r w:rsidRPr="00215AB9">
              <w:rPr>
                <w:rFonts w:eastAsiaTheme="minorHAnsi"/>
                <w:strike/>
                <w:color w:val="548DD4" w:themeColor="text2" w:themeTint="99"/>
                <w:kern w:val="2"/>
                <w:shd w:val="clear" w:color="auto" w:fill="FFFFFF"/>
                <w:lang w:eastAsia="en-US"/>
                <w14:ligatures w14:val="standardContextual"/>
              </w:rPr>
              <w:t>/груп</w:t>
            </w:r>
            <w:r w:rsidRPr="00215AB9">
              <w:rPr>
                <w:rFonts w:eastAsiaTheme="minorHAnsi"/>
                <w:color w:val="548DD4" w:themeColor="text2" w:themeTint="99"/>
                <w:kern w:val="2"/>
                <w:shd w:val="clear" w:color="auto" w:fill="FFFFFF"/>
                <w:lang w:eastAsia="en-US"/>
                <w14:ligatures w14:val="standardContextual"/>
              </w:rPr>
              <w:t xml:space="preserve"> </w:t>
            </w:r>
            <w:r w:rsidRPr="00215AB9">
              <w:rPr>
                <w:rFonts w:eastAsiaTheme="minorHAnsi"/>
                <w:kern w:val="2"/>
                <w:shd w:val="clear" w:color="auto" w:fill="FFFFFF"/>
                <w:lang w:eastAsia="en-US"/>
                <w14:ligatures w14:val="standardContextual"/>
              </w:rPr>
              <w:t>надання ДП;</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hAnsi="Times New Roman" w:cs="Times New Roman"/>
                <w:kern w:val="2"/>
                <w:sz w:val="24"/>
                <w:szCs w:val="24"/>
                <w:shd w:val="clear" w:color="auto" w:fill="FFFFFF"/>
                <w14:ligatures w14:val="standardContextual"/>
              </w:rPr>
              <w:t>…</w:t>
            </w:r>
          </w:p>
        </w:tc>
        <w:tc>
          <w:tcPr>
            <w:tcW w:w="3486" w:type="dxa"/>
          </w:tcPr>
          <w:p w:rsidR="00681845" w:rsidRPr="00215AB9" w:rsidRDefault="00681845" w:rsidP="00681845">
            <w:pPr>
              <w:spacing w:before="0"/>
              <w:rPr>
                <w:rFonts w:ascii="Times New Roman" w:hAnsi="Times New Roman" w:cs="Times New Roman"/>
                <w:b/>
                <w:color w:val="000000" w:themeColor="text1"/>
                <w:sz w:val="24"/>
                <w:szCs w:val="24"/>
              </w:rPr>
            </w:pPr>
          </w:p>
          <w:p w:rsidR="00681845" w:rsidRPr="00215AB9" w:rsidRDefault="00681845" w:rsidP="00681845">
            <w:pPr>
              <w:spacing w:before="0"/>
              <w:rPr>
                <w:rFonts w:ascii="Times New Roman" w:hAnsi="Times New Roman" w:cs="Times New Roman"/>
                <w:b/>
                <w:color w:val="000000" w:themeColor="text1"/>
                <w:sz w:val="24"/>
                <w:szCs w:val="24"/>
              </w:rPr>
            </w:pPr>
          </w:p>
          <w:p w:rsidR="00681845" w:rsidRPr="00215AB9" w:rsidRDefault="00681845" w:rsidP="00681845">
            <w:pPr>
              <w:spacing w:before="0"/>
              <w:rPr>
                <w:rFonts w:ascii="Times New Roman" w:hAnsi="Times New Roman" w:cs="Times New Roman"/>
                <w:b/>
                <w:color w:val="000000" w:themeColor="text1"/>
                <w:sz w:val="24"/>
                <w:szCs w:val="24"/>
              </w:rPr>
            </w:pPr>
          </w:p>
          <w:p w:rsidR="00681845" w:rsidRPr="00215AB9" w:rsidRDefault="00681845" w:rsidP="00681845">
            <w:pPr>
              <w:spacing w:before="0"/>
              <w:rPr>
                <w:rFonts w:ascii="Times New Roman" w:hAnsi="Times New Roman" w:cs="Times New Roman"/>
                <w:b/>
                <w:color w:val="000000" w:themeColor="text1"/>
                <w:sz w:val="24"/>
                <w:szCs w:val="24"/>
              </w:rPr>
            </w:pPr>
          </w:p>
          <w:p w:rsidR="00681845" w:rsidRPr="00215AB9" w:rsidRDefault="00681845" w:rsidP="00681845">
            <w:pPr>
              <w:spacing w:before="0"/>
              <w:rPr>
                <w:rFonts w:ascii="Times New Roman" w:hAnsi="Times New Roman" w:cs="Times New Roman"/>
                <w:b/>
                <w:color w:val="000000" w:themeColor="text1"/>
                <w:sz w:val="24"/>
                <w:szCs w:val="24"/>
              </w:rPr>
            </w:pPr>
          </w:p>
          <w:p w:rsidR="00681845" w:rsidRPr="00215AB9" w:rsidRDefault="00681845" w:rsidP="00681845">
            <w:pPr>
              <w:spacing w:before="0"/>
              <w:rPr>
                <w:rFonts w:ascii="Times New Roman" w:hAnsi="Times New Roman" w:cs="Times New Roman"/>
                <w:b/>
                <w:color w:val="000000" w:themeColor="text1"/>
                <w:sz w:val="24"/>
                <w:szCs w:val="24"/>
              </w:rPr>
            </w:pPr>
          </w:p>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eastAsiaTheme="minorEastAsia" w:hAnsi="Times New Roman" w:cs="Times New Roman"/>
                <w:sz w:val="24"/>
                <w:szCs w:val="24"/>
              </w:rPr>
              <w:t>Редакційна правка. Приведення у відповідність до термінології Правил ринку та</w:t>
            </w:r>
            <w:r w:rsidRPr="00215AB9">
              <w:rPr>
                <w:rFonts w:ascii="Times New Roman" w:hAnsi="Times New Roman" w:cs="Times New Roman"/>
                <w:sz w:val="24"/>
                <w:szCs w:val="24"/>
              </w:rPr>
              <w:t xml:space="preserve"> задля уникнення різночитання щодо «агрегованої групи» та групи надання ДП.</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0603C6">
        <w:trPr>
          <w:trHeight w:val="270"/>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t>2. Вимоги до моніторингу надання ДП</w:t>
            </w: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sz w:val="24"/>
                <w:szCs w:val="24"/>
              </w:rPr>
              <w:t xml:space="preserve">2.1. </w:t>
            </w:r>
            <w:r w:rsidRPr="00215AB9">
              <w:rPr>
                <w:rFonts w:ascii="Times New Roman" w:hAnsi="Times New Roman" w:cs="Times New Roman"/>
                <w:strike/>
                <w:sz w:val="24"/>
                <w:szCs w:val="24"/>
              </w:rPr>
              <w:t>Кожен постачальник</w:t>
            </w:r>
            <w:r w:rsidRPr="00215AB9">
              <w:rPr>
                <w:rFonts w:ascii="Times New Roman" w:hAnsi="Times New Roman" w:cs="Times New Roman"/>
                <w:sz w:val="24"/>
                <w:szCs w:val="24"/>
              </w:rPr>
              <w:t xml:space="preserve"> </w:t>
            </w:r>
            <w:r w:rsidRPr="00215AB9">
              <w:rPr>
                <w:rFonts w:ascii="Times New Roman" w:hAnsi="Times New Roman" w:cs="Times New Roman"/>
                <w:b/>
                <w:color w:val="548DD4" w:themeColor="text2" w:themeTint="99"/>
                <w:sz w:val="24"/>
                <w:szCs w:val="24"/>
              </w:rPr>
              <w:t>Одиниця надання ДП, якою забезпечується</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РПЧ повинна забезпечити надання ОСП (у тому числі за вимогою ОСП у режимі реального часу з циклічністю не більше 1 секунди) значення активної потужності з мітками часу та значення статизму регулятора.</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eastAsiaTheme="minorEastAsia" w:hAnsi="Times New Roman" w:cs="Times New Roman"/>
                <w:sz w:val="24"/>
                <w:szCs w:val="24"/>
              </w:rPr>
            </w:pPr>
            <w:r w:rsidRPr="00215AB9">
              <w:rPr>
                <w:rFonts w:ascii="Times New Roman" w:eastAsiaTheme="minorEastAsia" w:hAnsi="Times New Roman" w:cs="Times New Roman"/>
                <w:sz w:val="24"/>
                <w:szCs w:val="24"/>
              </w:rPr>
              <w:t>Уточнення редакції для приведення у відповідність до термінології Правил ринку.</w:t>
            </w:r>
          </w:p>
          <w:p w:rsidR="00681845" w:rsidRPr="00215AB9" w:rsidRDefault="00681845" w:rsidP="00681845">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
                <w:bCs/>
                <w:i/>
                <w:iCs/>
                <w:sz w:val="24"/>
                <w:szCs w:val="24"/>
              </w:rPr>
              <w:t>одиниця надання допоміжних послуг</w:t>
            </w:r>
            <w:r w:rsidRPr="00215AB9">
              <w:rPr>
                <w:rFonts w:ascii="Times New Roman" w:hAnsi="Times New Roman" w:cs="Times New Roman"/>
                <w:i/>
                <w:iCs/>
                <w:sz w:val="24"/>
                <w:szCs w:val="24"/>
              </w:rPr>
              <w:t xml:space="preserve"> - окрема одиниця відбору, одиниця відпуску або одиниця зберігання енергії, для якої визначено точку комерційного обліку, що має визначені Кодексом системи передачі технічні можливості надавати допоміжні послуги, що належить учаснику ринку, який набув статусу постачальника допоміжних послуг;</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hAnsi="Times New Roman" w:cs="Times New Roman"/>
                <w:b/>
                <w:bCs/>
                <w:sz w:val="24"/>
                <w:szCs w:val="24"/>
              </w:rPr>
            </w:pPr>
            <w:r w:rsidRPr="00215AB9">
              <w:rPr>
                <w:rFonts w:ascii="Times New Roman" w:hAnsi="Times New Roman" w:cs="Times New Roman"/>
                <w:b/>
                <w:bCs/>
                <w:sz w:val="24"/>
                <w:szCs w:val="24"/>
              </w:rPr>
              <w:lastRenderedPageBreak/>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hAnsi="Times New Roman" w:cs="Times New Roman"/>
                <w:sz w:val="24"/>
                <w:szCs w:val="24"/>
              </w:rPr>
              <w:t xml:space="preserve">2.2. </w:t>
            </w:r>
            <w:r w:rsidRPr="00215AB9">
              <w:rPr>
                <w:rFonts w:ascii="Times New Roman" w:hAnsi="Times New Roman" w:cs="Times New Roman"/>
                <w:strike/>
                <w:color w:val="548DD4" w:themeColor="text2" w:themeTint="99"/>
                <w:sz w:val="24"/>
                <w:szCs w:val="24"/>
              </w:rPr>
              <w:t>Одиниця постачання РВЧ</w:t>
            </w:r>
            <w:r w:rsidRPr="00215AB9">
              <w:rPr>
                <w:rFonts w:ascii="Times New Roman" w:hAnsi="Times New Roman" w:cs="Times New Roman"/>
                <w:b/>
                <w:color w:val="548DD4" w:themeColor="text2" w:themeTint="99"/>
                <w:sz w:val="24"/>
                <w:szCs w:val="24"/>
              </w:rPr>
              <w:t xml:space="preserve"> Одиниця надання ДП, якою забезпечується</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РВЧ/РЗ</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 xml:space="preserve">повинна гарантувати, що активація </w:t>
            </w:r>
            <w:r w:rsidRPr="00215AB9">
              <w:rPr>
                <w:rFonts w:ascii="Times New Roman" w:hAnsi="Times New Roman" w:cs="Times New Roman"/>
                <w:color w:val="548DD4" w:themeColor="text2" w:themeTint="99"/>
                <w:sz w:val="24"/>
                <w:szCs w:val="24"/>
              </w:rPr>
              <w:t>РВЧ</w:t>
            </w:r>
            <w:r w:rsidRPr="00215AB9">
              <w:rPr>
                <w:rFonts w:ascii="Times New Roman" w:hAnsi="Times New Roman" w:cs="Times New Roman"/>
                <w:b/>
                <w:bCs/>
                <w:color w:val="548DD4" w:themeColor="text2" w:themeTint="99"/>
                <w:sz w:val="24"/>
                <w:szCs w:val="24"/>
              </w:rPr>
              <w:t>/РЗ</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trike/>
                <w:sz w:val="24"/>
                <w:szCs w:val="24"/>
              </w:rPr>
              <w:t>у</w:t>
            </w:r>
            <w:r w:rsidRPr="00215AB9">
              <w:rPr>
                <w:rFonts w:ascii="Times New Roman" w:hAnsi="Times New Roman" w:cs="Times New Roman"/>
                <w:sz w:val="24"/>
                <w:szCs w:val="24"/>
              </w:rPr>
              <w:t xml:space="preserve"> </w:t>
            </w:r>
            <w:r w:rsidRPr="00215AB9">
              <w:rPr>
                <w:rFonts w:ascii="Times New Roman" w:hAnsi="Times New Roman" w:cs="Times New Roman"/>
                <w:strike/>
                <w:sz w:val="24"/>
                <w:szCs w:val="24"/>
              </w:rPr>
              <w:t>групі постачання</w:t>
            </w:r>
            <w:r w:rsidRPr="00215AB9">
              <w:rPr>
                <w:rFonts w:ascii="Times New Roman" w:hAnsi="Times New Roman" w:cs="Times New Roman"/>
                <w:sz w:val="24"/>
                <w:szCs w:val="24"/>
              </w:rPr>
              <w:t xml:space="preserve"> може бути перевірена/контрольована. </w:t>
            </w:r>
            <w:r w:rsidRPr="00215AB9">
              <w:rPr>
                <w:rFonts w:ascii="Times New Roman" w:hAnsi="Times New Roman" w:cs="Times New Roman"/>
                <w:strike/>
                <w:color w:val="548DD4" w:themeColor="text2" w:themeTint="99"/>
                <w:sz w:val="24"/>
                <w:szCs w:val="24"/>
              </w:rPr>
              <w:t>Для цієї мети</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trike/>
                <w:color w:val="548DD4" w:themeColor="text2" w:themeTint="99"/>
                <w:sz w:val="24"/>
                <w:szCs w:val="24"/>
              </w:rPr>
              <w:t>постачальник РВЧ повинен бути здатний</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З цією метою одиниця</w:t>
            </w:r>
            <w:r w:rsidRPr="00215AB9">
              <w:rPr>
                <w:rFonts w:ascii="Times New Roman" w:hAnsi="Times New Roman" w:cs="Times New Roman"/>
                <w:b/>
                <w:color w:val="548DD4" w:themeColor="text2" w:themeTint="99"/>
                <w:sz w:val="24"/>
                <w:szCs w:val="24"/>
              </w:rPr>
              <w:t xml:space="preserve"> надання ДП, якою забезпечується</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РВЧ/РЗ</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повинна</w:t>
            </w:r>
            <w:r w:rsidRPr="00215AB9">
              <w:rPr>
                <w:rFonts w:ascii="Times New Roman" w:hAnsi="Times New Roman" w:cs="Times New Roman"/>
                <w:b/>
                <w:bCs/>
                <w:color w:val="548DD4" w:themeColor="text2" w:themeTint="99"/>
                <w:sz w:val="24"/>
                <w:szCs w:val="24"/>
              </w:rPr>
              <w:t xml:space="preserve"> бути</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здатна</w:t>
            </w:r>
            <w:r w:rsidRPr="00215AB9">
              <w:rPr>
                <w:rFonts w:ascii="Times New Roman" w:hAnsi="Times New Roman" w:cs="Times New Roman"/>
                <w:sz w:val="24"/>
                <w:szCs w:val="24"/>
              </w:rPr>
              <w:t xml:space="preserve"> надавати ОСП дані вимірювань у режимі реального часу у точці підключення або точці, що погоджена з ОСП, стосовно планової видачі активної потужності з міткою часу, миттєвої видачі активної потужності з міткою часу для кожної одиниці </w:t>
            </w:r>
            <w:r w:rsidRPr="00215AB9">
              <w:rPr>
                <w:rFonts w:ascii="Times New Roman" w:hAnsi="Times New Roman" w:cs="Times New Roman"/>
                <w:strike/>
                <w:color w:val="548DD4" w:themeColor="text2" w:themeTint="99"/>
                <w:sz w:val="24"/>
                <w:szCs w:val="24"/>
              </w:rPr>
              <w:t>постачання РВЧ,</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надання</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ДП,</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color w:val="548DD4" w:themeColor="text2" w:themeTint="99"/>
                <w:sz w:val="24"/>
                <w:szCs w:val="24"/>
              </w:rPr>
              <w:t>якою забезпечується</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РВЧ/РЗ</w:t>
            </w:r>
            <w:r w:rsidRPr="00215AB9">
              <w:rPr>
                <w:rFonts w:ascii="Times New Roman" w:hAnsi="Times New Roman" w:cs="Times New Roman"/>
                <w:color w:val="548DD4" w:themeColor="text2" w:themeTint="99"/>
                <w:sz w:val="24"/>
                <w:szCs w:val="24"/>
              </w:rPr>
              <w:t>,</w:t>
            </w:r>
            <w:r w:rsidRPr="00215AB9">
              <w:rPr>
                <w:rFonts w:ascii="Times New Roman" w:hAnsi="Times New Roman" w:cs="Times New Roman"/>
                <w:strike/>
                <w:color w:val="548DD4" w:themeColor="text2" w:themeTint="99"/>
                <w:sz w:val="24"/>
                <w:szCs w:val="24"/>
              </w:rPr>
              <w:t xml:space="preserve"> для кожної групи </w:t>
            </w:r>
            <w:r w:rsidRPr="00215AB9">
              <w:rPr>
                <w:rFonts w:ascii="Times New Roman" w:hAnsi="Times New Roman" w:cs="Times New Roman"/>
                <w:bCs/>
                <w:strike/>
                <w:color w:val="548DD4" w:themeColor="text2" w:themeTint="99"/>
                <w:sz w:val="24"/>
                <w:szCs w:val="24"/>
              </w:rPr>
              <w:t>надання ДП з</w:t>
            </w:r>
            <w:r w:rsidRPr="00215AB9">
              <w:rPr>
                <w:rFonts w:ascii="Times New Roman" w:hAnsi="Times New Roman" w:cs="Times New Roman"/>
                <w:strike/>
                <w:color w:val="548DD4" w:themeColor="text2" w:themeTint="99"/>
                <w:sz w:val="24"/>
                <w:szCs w:val="24"/>
              </w:rPr>
              <w:t xml:space="preserve"> РВЧ, для</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trike/>
                <w:color w:val="548DD4" w:themeColor="text2" w:themeTint="99"/>
                <w:sz w:val="24"/>
                <w:szCs w:val="24"/>
              </w:rPr>
              <w:t>кожного генеруючого об'єкта чи об'єкта споживання групи надання РВЧ</w:t>
            </w:r>
            <w:r w:rsidRPr="00215AB9">
              <w:rPr>
                <w:rFonts w:ascii="Times New Roman" w:hAnsi="Times New Roman" w:cs="Times New Roman"/>
                <w:b/>
                <w:bCs/>
                <w:color w:val="548DD4" w:themeColor="text2" w:themeTint="99"/>
                <w:sz w:val="24"/>
                <w:szCs w:val="24"/>
              </w:rPr>
              <w:t xml:space="preserve"> для кожної: генеруючої одиниці, УЗЕ,</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електроустановки об'єкта енергоспоживання, які входять до складу одиниці надання ДП,</w:t>
            </w:r>
            <w:r w:rsidRPr="00215AB9">
              <w:rPr>
                <w:rFonts w:ascii="Times New Roman" w:hAnsi="Times New Roman" w:cs="Times New Roman"/>
                <w:b/>
                <w:color w:val="548DD4" w:themeColor="text2" w:themeTint="99"/>
                <w:sz w:val="24"/>
                <w:szCs w:val="24"/>
              </w:rPr>
              <w:t xml:space="preserve"> якою забезпечується</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РВЧ/РЗ</w:t>
            </w:r>
            <w:r w:rsidRPr="00215AB9">
              <w:rPr>
                <w:rFonts w:ascii="Times New Roman" w:hAnsi="Times New Roman" w:cs="Times New Roman"/>
                <w:sz w:val="24"/>
                <w:szCs w:val="24"/>
              </w:rPr>
              <w:t xml:space="preserve"> з вихідною максимальною активною потужністю не меншою ніж 1 МВт.</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bCs/>
                <w:sz w:val="24"/>
                <w:szCs w:val="24"/>
              </w:rPr>
            </w:pPr>
            <w:r w:rsidRPr="00215AB9">
              <w:rPr>
                <w:rFonts w:ascii="Times New Roman" w:eastAsiaTheme="minorEastAsia" w:hAnsi="Times New Roman" w:cs="Times New Roman"/>
                <w:sz w:val="24"/>
                <w:szCs w:val="24"/>
              </w:rPr>
              <w:t>Пропонуємо об’єднати положення пункту 2.2 з вимогами п.2.4 цієї глави, як тотожні.</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eastAsiaTheme="minorEastAsia" w:hAnsi="Times New Roman" w:cs="Times New Roman"/>
                <w:sz w:val="24"/>
                <w:szCs w:val="24"/>
              </w:rPr>
              <w:t>Крім цього, уточнення редакції необхідне для приведення у відповідність до термінології Правил ринку.</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hAnsi="Times New Roman" w:cs="Times New Roman"/>
                <w:b/>
                <w:bCs/>
                <w:sz w:val="24"/>
                <w:szCs w:val="24"/>
              </w:rPr>
            </w:pPr>
            <w:r w:rsidRPr="00215AB9">
              <w:rPr>
                <w:rFonts w:ascii="Times New Roman" w:hAnsi="Times New Roman" w:cs="Times New Roman"/>
                <w:b/>
                <w:bCs/>
                <w:sz w:val="24"/>
                <w:szCs w:val="24"/>
              </w:rPr>
              <w:lastRenderedPageBreak/>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hAnsi="Times New Roman" w:cs="Times New Roman"/>
                <w:sz w:val="24"/>
                <w:szCs w:val="24"/>
              </w:rPr>
              <w:t xml:space="preserve">2.3. ОСП повинен здійснювати моніторинг відповідності технічним вимогам </w:t>
            </w:r>
            <w:r w:rsidRPr="00215AB9">
              <w:rPr>
                <w:rFonts w:ascii="Times New Roman" w:hAnsi="Times New Roman" w:cs="Times New Roman"/>
                <w:strike/>
                <w:color w:val="548DD4" w:themeColor="text2" w:themeTint="99"/>
                <w:sz w:val="24"/>
                <w:szCs w:val="24"/>
              </w:rPr>
              <w:t>РВЧ</w:t>
            </w:r>
            <w:r w:rsidRPr="00215AB9">
              <w:rPr>
                <w:rFonts w:ascii="Times New Roman" w:hAnsi="Times New Roman" w:cs="Times New Roman"/>
                <w:color w:val="548DD4" w:themeColor="text2" w:themeTint="99"/>
                <w:sz w:val="24"/>
                <w:szCs w:val="24"/>
              </w:rPr>
              <w:t>,</w:t>
            </w:r>
            <w:r w:rsidRPr="00215AB9">
              <w:rPr>
                <w:rFonts w:ascii="Times New Roman" w:hAnsi="Times New Roman" w:cs="Times New Roman"/>
                <w:sz w:val="24"/>
                <w:szCs w:val="24"/>
              </w:rPr>
              <w:t xml:space="preserve"> </w:t>
            </w:r>
            <w:r w:rsidRPr="00215AB9">
              <w:rPr>
                <w:rFonts w:ascii="Times New Roman" w:hAnsi="Times New Roman" w:cs="Times New Roman"/>
                <w:b/>
                <w:bCs/>
                <w:color w:val="548DD4" w:themeColor="text2" w:themeTint="99"/>
                <w:sz w:val="24"/>
                <w:szCs w:val="24"/>
              </w:rPr>
              <w:t>РПЧ</w:t>
            </w:r>
            <w:r w:rsidRPr="00215AB9">
              <w:rPr>
                <w:rFonts w:ascii="Times New Roman" w:hAnsi="Times New Roman" w:cs="Times New Roman"/>
                <w:b/>
                <w:bCs/>
                <w:sz w:val="24"/>
                <w:szCs w:val="24"/>
              </w:rPr>
              <w:t xml:space="preserve">, </w:t>
            </w:r>
            <w:r w:rsidRPr="00215AB9">
              <w:rPr>
                <w:rFonts w:ascii="Times New Roman" w:hAnsi="Times New Roman" w:cs="Times New Roman"/>
                <w:b/>
                <w:bCs/>
                <w:color w:val="548DD4" w:themeColor="text2" w:themeTint="99"/>
                <w:sz w:val="24"/>
                <w:szCs w:val="24"/>
              </w:rPr>
              <w:t>аРВЧ, рРВЧ та РЗ</w:t>
            </w:r>
            <w:r w:rsidRPr="00215AB9">
              <w:rPr>
                <w:rFonts w:ascii="Times New Roman" w:hAnsi="Times New Roman" w:cs="Times New Roman"/>
                <w:sz w:val="24"/>
                <w:szCs w:val="24"/>
              </w:rPr>
              <w:t xml:space="preserve">, вимогам до готовності </w:t>
            </w:r>
            <w:r w:rsidRPr="00215AB9">
              <w:rPr>
                <w:rFonts w:ascii="Times New Roman" w:hAnsi="Times New Roman" w:cs="Times New Roman"/>
                <w:strike/>
                <w:color w:val="548DD4" w:themeColor="text2" w:themeTint="99"/>
                <w:sz w:val="24"/>
                <w:szCs w:val="24"/>
              </w:rPr>
              <w:t xml:space="preserve">РВЧ </w:t>
            </w:r>
            <w:r w:rsidRPr="00215AB9">
              <w:rPr>
                <w:rFonts w:ascii="Times New Roman" w:hAnsi="Times New Roman" w:cs="Times New Roman"/>
                <w:b/>
                <w:bCs/>
                <w:color w:val="548DD4" w:themeColor="text2" w:themeTint="99"/>
                <w:sz w:val="24"/>
                <w:szCs w:val="24"/>
              </w:rPr>
              <w:t>цих резервів</w:t>
            </w:r>
            <w:r w:rsidRPr="00215AB9">
              <w:rPr>
                <w:rFonts w:ascii="Times New Roman" w:hAnsi="Times New Roman" w:cs="Times New Roman"/>
                <w:b/>
                <w:bCs/>
                <w:sz w:val="24"/>
                <w:szCs w:val="24"/>
              </w:rPr>
              <w:t>,</w:t>
            </w:r>
            <w:r w:rsidRPr="00215AB9">
              <w:rPr>
                <w:rFonts w:ascii="Times New Roman" w:hAnsi="Times New Roman" w:cs="Times New Roman"/>
                <w:sz w:val="24"/>
                <w:szCs w:val="24"/>
              </w:rPr>
              <w:t xml:space="preserve"> вимогам до швидкості зміни навантаження і вимогам до приєднання щодо </w:t>
            </w:r>
            <w:r w:rsidRPr="00215AB9">
              <w:rPr>
                <w:rFonts w:ascii="Times New Roman" w:hAnsi="Times New Roman" w:cs="Times New Roman"/>
                <w:strike/>
                <w:sz w:val="24"/>
                <w:szCs w:val="24"/>
              </w:rPr>
              <w:t>його</w:t>
            </w:r>
            <w:r w:rsidRPr="00215AB9">
              <w:rPr>
                <w:rFonts w:ascii="Times New Roman" w:hAnsi="Times New Roman" w:cs="Times New Roman"/>
                <w:sz w:val="24"/>
                <w:szCs w:val="24"/>
              </w:rPr>
              <w:t xml:space="preserve"> одиниць </w:t>
            </w:r>
            <w:r w:rsidRPr="00215AB9">
              <w:rPr>
                <w:rFonts w:ascii="Times New Roman" w:hAnsi="Times New Roman" w:cs="Times New Roman"/>
                <w:strike/>
                <w:sz w:val="24"/>
                <w:szCs w:val="24"/>
              </w:rPr>
              <w:t>(</w:t>
            </w:r>
            <w:r w:rsidRPr="00215AB9">
              <w:rPr>
                <w:rFonts w:ascii="Times New Roman" w:hAnsi="Times New Roman" w:cs="Times New Roman"/>
                <w:strike/>
                <w:color w:val="548DD4" w:themeColor="text2" w:themeTint="99"/>
                <w:sz w:val="24"/>
                <w:szCs w:val="24"/>
              </w:rPr>
              <w:t>груп)</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trike/>
                <w:color w:val="548DD4" w:themeColor="text2" w:themeTint="99"/>
                <w:sz w:val="24"/>
                <w:szCs w:val="24"/>
              </w:rPr>
              <w:t>постачання РВЧ</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надання ДП</w:t>
            </w:r>
            <w:r w:rsidRPr="00215AB9">
              <w:rPr>
                <w:rFonts w:ascii="Times New Roman" w:hAnsi="Times New Roman" w:cs="Times New Roman"/>
                <w:b/>
                <w:bCs/>
                <w:sz w:val="24"/>
                <w:szCs w:val="24"/>
              </w:rPr>
              <w:t>.</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eastAsiaTheme="minorEastAsia" w:hAnsi="Times New Roman" w:cs="Times New Roman"/>
                <w:sz w:val="24"/>
                <w:szCs w:val="24"/>
              </w:rPr>
              <w:t>Узагальнення визначення зобов'язання ОСП здійснювати моніторинг надання ДП задля його застосування до усіх ДП. Приведення у відповідність до пунктів 3.4.1, 3.4.2 Правил ринку.</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 xml:space="preserve">2.4. З цією метою постачальник РЗ повинен бути здатний </w:t>
            </w:r>
            <w:bookmarkStart w:id="146" w:name="_Hlk150506736"/>
            <w:r w:rsidRPr="00215AB9">
              <w:rPr>
                <w:rFonts w:ascii="Times New Roman" w:hAnsi="Times New Roman" w:cs="Times New Roman"/>
                <w:sz w:val="24"/>
                <w:szCs w:val="24"/>
              </w:rPr>
              <w:t>надавати ОСП</w:t>
            </w:r>
            <w:bookmarkEnd w:id="146"/>
            <w:r w:rsidRPr="00215AB9">
              <w:rPr>
                <w:rFonts w:ascii="Times New Roman" w:hAnsi="Times New Roman" w:cs="Times New Roman"/>
                <w:sz w:val="24"/>
                <w:szCs w:val="24"/>
              </w:rPr>
              <w:t xml:space="preserve"> </w:t>
            </w:r>
            <w:bookmarkStart w:id="147" w:name="_Hlk150506750"/>
            <w:r w:rsidRPr="00215AB9">
              <w:rPr>
                <w:rFonts w:ascii="Times New Roman" w:hAnsi="Times New Roman" w:cs="Times New Roman"/>
                <w:b/>
                <w:sz w:val="24"/>
                <w:szCs w:val="24"/>
              </w:rPr>
              <w:t>результати</w:t>
            </w:r>
            <w:bookmarkEnd w:id="147"/>
            <w:r w:rsidRPr="00215AB9">
              <w:rPr>
                <w:rFonts w:ascii="Times New Roman" w:hAnsi="Times New Roman" w:cs="Times New Roman"/>
                <w:b/>
                <w:sz w:val="24"/>
                <w:szCs w:val="24"/>
              </w:rPr>
              <w:t xml:space="preserve"> </w:t>
            </w:r>
            <w:r w:rsidRPr="00215AB9">
              <w:rPr>
                <w:rFonts w:ascii="Times New Roman" w:hAnsi="Times New Roman" w:cs="Times New Roman"/>
                <w:sz w:val="24"/>
                <w:szCs w:val="24"/>
              </w:rPr>
              <w:t>вимірювання в режимі реального часу з міткою часу в точці підключення</w:t>
            </w:r>
            <w:r w:rsidRPr="00215AB9">
              <w:rPr>
                <w:rFonts w:ascii="Times New Roman" w:hAnsi="Times New Roman" w:cs="Times New Roman"/>
                <w:b/>
                <w:sz w:val="24"/>
                <w:szCs w:val="24"/>
              </w:rPr>
              <w:t xml:space="preserve"> </w:t>
            </w:r>
            <w:r w:rsidRPr="00215AB9">
              <w:rPr>
                <w:rFonts w:ascii="Times New Roman" w:hAnsi="Times New Roman" w:cs="Times New Roman"/>
                <w:sz w:val="24"/>
                <w:szCs w:val="24"/>
              </w:rPr>
              <w:t>(або іншій точці взаємодії, що погоджена з ОСП) щодо:</w:t>
            </w: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 xml:space="preserve">планової видачі активної потужності кожної одиниці/групи постачання </w:t>
            </w:r>
            <w:bookmarkStart w:id="148" w:name="_Hlk150506761"/>
            <w:r w:rsidRPr="00215AB9">
              <w:rPr>
                <w:rFonts w:ascii="Times New Roman" w:hAnsi="Times New Roman" w:cs="Times New Roman"/>
                <w:strike/>
                <w:sz w:val="24"/>
                <w:szCs w:val="24"/>
              </w:rPr>
              <w:t>резерву заміщення</w:t>
            </w:r>
            <w:r w:rsidRPr="00215AB9">
              <w:rPr>
                <w:rFonts w:ascii="Times New Roman" w:hAnsi="Times New Roman" w:cs="Times New Roman"/>
                <w:b/>
                <w:sz w:val="24"/>
                <w:szCs w:val="24"/>
              </w:rPr>
              <w:t xml:space="preserve"> РЗ</w:t>
            </w:r>
            <w:bookmarkEnd w:id="148"/>
            <w:r w:rsidRPr="00215AB9">
              <w:rPr>
                <w:rFonts w:ascii="Times New Roman" w:hAnsi="Times New Roman" w:cs="Times New Roman"/>
                <w:b/>
                <w:sz w:val="24"/>
                <w:szCs w:val="24"/>
              </w:rPr>
              <w:t xml:space="preserve"> </w:t>
            </w:r>
            <w:r w:rsidRPr="00215AB9">
              <w:rPr>
                <w:rFonts w:ascii="Times New Roman" w:hAnsi="Times New Roman" w:cs="Times New Roman"/>
                <w:sz w:val="24"/>
                <w:szCs w:val="24"/>
              </w:rPr>
              <w:t xml:space="preserve">(кожної генеруючої одиниці чи одиниці споживання групи постачальників </w:t>
            </w:r>
            <w:r w:rsidRPr="00215AB9">
              <w:rPr>
                <w:rFonts w:ascii="Times New Roman" w:hAnsi="Times New Roman" w:cs="Times New Roman"/>
                <w:strike/>
                <w:sz w:val="24"/>
                <w:szCs w:val="24"/>
              </w:rPr>
              <w:t>резерву заміщення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РЗ</w:t>
            </w:r>
            <w:r w:rsidRPr="00215AB9">
              <w:rPr>
                <w:rFonts w:ascii="Times New Roman" w:hAnsi="Times New Roman" w:cs="Times New Roman"/>
                <w:sz w:val="24"/>
                <w:szCs w:val="24"/>
              </w:rPr>
              <w:t>) для максимальної видачі активної потужності 1,0 МВт і більше;</w:t>
            </w: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 xml:space="preserve">миттєвої видачі активної потужності для кожної одиниці (груп) постачання </w:t>
            </w:r>
            <w:r w:rsidRPr="00215AB9">
              <w:rPr>
                <w:rFonts w:ascii="Times New Roman" w:hAnsi="Times New Roman" w:cs="Times New Roman"/>
                <w:strike/>
                <w:sz w:val="24"/>
                <w:szCs w:val="24"/>
              </w:rPr>
              <w:t>резерву заміщення</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 xml:space="preserve">РЗ </w:t>
            </w:r>
            <w:r w:rsidRPr="00215AB9">
              <w:rPr>
                <w:rFonts w:ascii="Times New Roman" w:hAnsi="Times New Roman" w:cs="Times New Roman"/>
                <w:sz w:val="24"/>
                <w:szCs w:val="24"/>
              </w:rPr>
              <w:t xml:space="preserve">(кожної генеруючої одиниці чи одиниці споживання групи постачальників </w:t>
            </w:r>
            <w:r w:rsidRPr="00215AB9">
              <w:rPr>
                <w:rFonts w:ascii="Times New Roman" w:hAnsi="Times New Roman" w:cs="Times New Roman"/>
                <w:strike/>
                <w:sz w:val="24"/>
                <w:szCs w:val="24"/>
              </w:rPr>
              <w:t>резерву заміщення</w:t>
            </w:r>
            <w:r w:rsidRPr="00215AB9">
              <w:rPr>
                <w:rFonts w:ascii="Times New Roman" w:hAnsi="Times New Roman" w:cs="Times New Roman"/>
                <w:b/>
                <w:strike/>
                <w:sz w:val="24"/>
                <w:szCs w:val="24"/>
              </w:rPr>
              <w:t xml:space="preserve"> </w:t>
            </w:r>
            <w:r w:rsidRPr="00215AB9">
              <w:rPr>
                <w:rFonts w:ascii="Times New Roman" w:hAnsi="Times New Roman" w:cs="Times New Roman"/>
                <w:b/>
                <w:sz w:val="24"/>
                <w:szCs w:val="24"/>
              </w:rPr>
              <w:t>РЗ</w:t>
            </w:r>
            <w:r w:rsidRPr="00215AB9">
              <w:rPr>
                <w:rFonts w:ascii="Times New Roman" w:hAnsi="Times New Roman" w:cs="Times New Roman"/>
                <w:sz w:val="24"/>
                <w:szCs w:val="24"/>
              </w:rPr>
              <w:t>) для максимальної видачі активної потужності 1,0 МВт і більше.</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strike/>
                <w:color w:val="548DD4" w:themeColor="text2" w:themeTint="99"/>
                <w:sz w:val="24"/>
                <w:szCs w:val="24"/>
              </w:rPr>
            </w:pPr>
            <w:r w:rsidRPr="00215AB9">
              <w:rPr>
                <w:rFonts w:ascii="Times New Roman" w:hAnsi="Times New Roman" w:cs="Times New Roman"/>
                <w:strike/>
                <w:color w:val="548DD4" w:themeColor="text2" w:themeTint="99"/>
                <w:sz w:val="24"/>
                <w:szCs w:val="24"/>
              </w:rPr>
              <w:t>2.4. З цією метою постачальник РЗ повинен бути здатний надавати ОСП вимірювання в режимі реального часу з міткою часу в точці підключення (або іншій точці взаємодії, що погоджена з ОСП) щодо:</w:t>
            </w:r>
          </w:p>
          <w:p w:rsidR="00681845" w:rsidRPr="00215AB9" w:rsidRDefault="00681845" w:rsidP="00681845">
            <w:pPr>
              <w:spacing w:before="0"/>
              <w:rPr>
                <w:rFonts w:ascii="Times New Roman" w:hAnsi="Times New Roman" w:cs="Times New Roman"/>
                <w:strike/>
                <w:color w:val="548DD4" w:themeColor="text2" w:themeTint="99"/>
                <w:sz w:val="24"/>
                <w:szCs w:val="24"/>
              </w:rPr>
            </w:pPr>
            <w:r w:rsidRPr="00215AB9">
              <w:rPr>
                <w:rFonts w:ascii="Times New Roman" w:hAnsi="Times New Roman" w:cs="Times New Roman"/>
                <w:strike/>
                <w:color w:val="548DD4" w:themeColor="text2" w:themeTint="99"/>
                <w:sz w:val="24"/>
                <w:szCs w:val="24"/>
              </w:rPr>
              <w:t>планової видачі активної потужності кожної одиниці/групи постачання резерву заміщення (кожної генеруючої одиниці чи одиниці споживання групи постачальників резерву заміщення) для максимальної видачі активної потужності 1,0 МВт і більше;</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strike/>
                <w:color w:val="548DD4" w:themeColor="text2" w:themeTint="99"/>
                <w:sz w:val="24"/>
                <w:szCs w:val="24"/>
              </w:rPr>
              <w:t>миттєвої видачі активної потужності для кожної одиниці (груп) постачання резерву заміщення (кожної генеруючої одиниці чи одиниці споживання групи постачальників резерву заміщення) для максимальної видачі активної потужності 1,0 МВт і більше.</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ind w:firstLine="567"/>
              <w:rPr>
                <w:rFonts w:ascii="Times New Roman" w:hAnsi="Times New Roman" w:cs="Times New Roman"/>
                <w:sz w:val="24"/>
                <w:szCs w:val="24"/>
                <w:shd w:val="clear" w:color="auto" w:fill="FFFFFF"/>
              </w:rPr>
            </w:pPr>
            <w:r w:rsidRPr="00215AB9">
              <w:rPr>
                <w:rFonts w:ascii="Times New Roman" w:eastAsiaTheme="minorEastAsia" w:hAnsi="Times New Roman" w:cs="Times New Roman"/>
                <w:sz w:val="24"/>
                <w:szCs w:val="24"/>
              </w:rPr>
              <w:t>Положення видалити у зв’язку із перенесенням до п.2.2 цієї глави, нумерацію змістити відповідно.</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b/>
                <w:bCs/>
                <w:sz w:val="24"/>
                <w:szCs w:val="24"/>
              </w:rPr>
              <w:lastRenderedPageBreak/>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hAnsi="Times New Roman" w:cs="Times New Roman"/>
                <w:b/>
                <w:bCs/>
                <w:color w:val="548DD4" w:themeColor="text2" w:themeTint="99"/>
                <w:sz w:val="24"/>
                <w:szCs w:val="24"/>
              </w:rPr>
              <w:t>2.4.</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trike/>
                <w:sz w:val="24"/>
                <w:szCs w:val="24"/>
              </w:rPr>
              <w:t>Постачальник ДП</w:t>
            </w:r>
            <w:r w:rsidRPr="00215AB9">
              <w:rPr>
                <w:rFonts w:ascii="Times New Roman" w:hAnsi="Times New Roman" w:cs="Times New Roman"/>
                <w:sz w:val="24"/>
                <w:szCs w:val="24"/>
              </w:rPr>
              <w:t xml:space="preserve"> </w:t>
            </w:r>
            <w:r w:rsidRPr="00215AB9">
              <w:rPr>
                <w:rFonts w:ascii="Times New Roman" w:hAnsi="Times New Roman" w:cs="Times New Roman"/>
                <w:b/>
                <w:sz w:val="24"/>
                <w:szCs w:val="24"/>
              </w:rPr>
              <w:t>ПДП</w:t>
            </w:r>
            <w:r w:rsidRPr="00215AB9">
              <w:rPr>
                <w:rFonts w:ascii="Times New Roman" w:hAnsi="Times New Roman" w:cs="Times New Roman"/>
                <w:sz w:val="24"/>
                <w:szCs w:val="24"/>
              </w:rPr>
              <w:t xml:space="preserve"> зобов'язаний забезпечити на одиницях</w:t>
            </w:r>
            <w:r w:rsidRPr="00215AB9">
              <w:rPr>
                <w:rFonts w:ascii="Times New Roman" w:hAnsi="Times New Roman" w:cs="Times New Roman"/>
                <w:strike/>
                <w:color w:val="548DD4" w:themeColor="text2" w:themeTint="99"/>
                <w:sz w:val="24"/>
                <w:szCs w:val="24"/>
              </w:rPr>
              <w:t>/групах</w:t>
            </w:r>
            <w:r w:rsidRPr="00215AB9">
              <w:rPr>
                <w:rFonts w:ascii="Times New Roman" w:hAnsi="Times New Roman" w:cs="Times New Roman"/>
                <w:sz w:val="24"/>
                <w:szCs w:val="24"/>
              </w:rPr>
              <w:t xml:space="preserve"> надання ДП поточний безперервний моніторинг участі кожної з одиниць</w:t>
            </w:r>
            <w:r w:rsidRPr="00215AB9">
              <w:rPr>
                <w:rFonts w:ascii="Times New Roman" w:hAnsi="Times New Roman" w:cs="Times New Roman"/>
                <w:strike/>
                <w:color w:val="548DD4" w:themeColor="text2" w:themeTint="99"/>
                <w:sz w:val="24"/>
                <w:szCs w:val="24"/>
              </w:rPr>
              <w:t>/груп</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надання ДП у наданні ДП в автоматизованому режимі. Моніторинг забезпечується поточною реєстрацією параметрів та характеристик регулювання з циклом не більше 1 секунди. Реєстрація всіх параметрів та характеристик має здійснюватися з міткою часу.</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eastAsiaTheme="minorEastAsia" w:hAnsi="Times New Roman" w:cs="Times New Roman"/>
                <w:sz w:val="24"/>
                <w:szCs w:val="24"/>
              </w:rPr>
              <w:t>Зміна нумерації, приведення у відповідність до термінології Правил ринку, положень Додатку 6 до ПР, та</w:t>
            </w:r>
            <w:r w:rsidRPr="00215AB9">
              <w:rPr>
                <w:rFonts w:ascii="Times New Roman" w:hAnsi="Times New Roman" w:cs="Times New Roman"/>
                <w:sz w:val="24"/>
                <w:szCs w:val="24"/>
              </w:rPr>
              <w:t xml:space="preserve"> задля уникнення різночитання щодо «агрегованої групи» та групи надання ДП.</w:t>
            </w:r>
          </w:p>
          <w:p w:rsidR="00681845" w:rsidRPr="00215AB9" w:rsidRDefault="00681845" w:rsidP="00681845">
            <w:pPr>
              <w:spacing w:before="0"/>
              <w:ind w:firstLine="708"/>
              <w:rPr>
                <w:rFonts w:ascii="Times New Roman" w:hAnsi="Times New Roman" w:cs="Times New Roman"/>
                <w:sz w:val="24"/>
                <w:szCs w:val="24"/>
              </w:rPr>
            </w:pP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hAnsi="Times New Roman" w:cs="Times New Roman"/>
                <w:b/>
                <w:bCs/>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pBdr>
                <w:top w:val="nil"/>
                <w:left w:val="nil"/>
                <w:bottom w:val="nil"/>
                <w:right w:val="nil"/>
                <w:between w:val="nil"/>
              </w:pBdr>
              <w:spacing w:before="0"/>
              <w:rPr>
                <w:rFonts w:ascii="Times New Roman" w:hAnsi="Times New Roman" w:cs="Times New Roman"/>
                <w:b/>
                <w:bCs/>
                <w:sz w:val="24"/>
                <w:szCs w:val="24"/>
              </w:rPr>
            </w:pPr>
            <w:r w:rsidRPr="00215AB9">
              <w:rPr>
                <w:rFonts w:ascii="Times New Roman" w:hAnsi="Times New Roman" w:cs="Times New Roman"/>
                <w:b/>
                <w:bCs/>
                <w:color w:val="548DD4" w:themeColor="text2" w:themeTint="99"/>
                <w:sz w:val="24"/>
                <w:szCs w:val="24"/>
              </w:rPr>
              <w:t xml:space="preserve">2.5. </w:t>
            </w:r>
            <w:r w:rsidRPr="00215AB9">
              <w:rPr>
                <w:rFonts w:ascii="Times New Roman" w:hAnsi="Times New Roman" w:cs="Times New Roman"/>
                <w:b/>
                <w:bCs/>
                <w:sz w:val="24"/>
                <w:szCs w:val="24"/>
              </w:rPr>
              <w:t>Для одиниць надання ДП, якими забезпечується РПЧ підлягають реєстрації з мітками часу такі параметри:</w:t>
            </w:r>
          </w:p>
          <w:p w:rsidR="00681845" w:rsidRPr="00215AB9" w:rsidRDefault="00681845" w:rsidP="00681845">
            <w:pPr>
              <w:pBdr>
                <w:top w:val="nil"/>
                <w:left w:val="nil"/>
                <w:bottom w:val="nil"/>
                <w:right w:val="nil"/>
                <w:between w:val="nil"/>
              </w:pBdr>
              <w:spacing w:before="0"/>
              <w:rPr>
                <w:rFonts w:ascii="Times New Roman" w:hAnsi="Times New Roman" w:cs="Times New Roman"/>
                <w:b/>
                <w:bCs/>
                <w:sz w:val="24"/>
                <w:szCs w:val="24"/>
              </w:rPr>
            </w:pPr>
            <w:r w:rsidRPr="00215AB9">
              <w:rPr>
                <w:rFonts w:ascii="Times New Roman" w:hAnsi="Times New Roman" w:cs="Times New Roman"/>
                <w:b/>
                <w:bCs/>
                <w:sz w:val="24"/>
                <w:szCs w:val="24"/>
              </w:rPr>
              <w:t>частота електричного струму, Гц;</w:t>
            </w:r>
          </w:p>
          <w:p w:rsidR="00681845" w:rsidRPr="00215AB9" w:rsidRDefault="00681845" w:rsidP="00681845">
            <w:pPr>
              <w:pBdr>
                <w:top w:val="nil"/>
                <w:left w:val="nil"/>
                <w:bottom w:val="nil"/>
                <w:right w:val="nil"/>
                <w:between w:val="nil"/>
              </w:pBdr>
              <w:spacing w:before="0"/>
              <w:rPr>
                <w:rFonts w:ascii="Times New Roman" w:hAnsi="Times New Roman" w:cs="Times New Roman"/>
                <w:b/>
                <w:bCs/>
                <w:sz w:val="24"/>
                <w:szCs w:val="24"/>
              </w:rPr>
            </w:pPr>
            <w:r w:rsidRPr="00215AB9">
              <w:rPr>
                <w:rFonts w:ascii="Times New Roman" w:hAnsi="Times New Roman" w:cs="Times New Roman"/>
                <w:b/>
                <w:bCs/>
                <w:sz w:val="24"/>
                <w:szCs w:val="24"/>
              </w:rPr>
              <w:t>значення активної потужності енергоблока/гідроагрегата/одиниці відбору (одиниці споживання)/УЗЕ, які входять до складу одиниці надання ДП, МВт;</w:t>
            </w:r>
          </w:p>
          <w:p w:rsidR="00681845" w:rsidRPr="00215AB9" w:rsidRDefault="00681845" w:rsidP="00681845">
            <w:pPr>
              <w:pBdr>
                <w:top w:val="nil"/>
                <w:left w:val="nil"/>
                <w:bottom w:val="nil"/>
                <w:right w:val="nil"/>
                <w:between w:val="nil"/>
              </w:pBdr>
              <w:spacing w:before="0"/>
              <w:rPr>
                <w:rFonts w:ascii="Times New Roman" w:hAnsi="Times New Roman" w:cs="Times New Roman"/>
                <w:b/>
                <w:bCs/>
                <w:color w:val="000000"/>
                <w:sz w:val="24"/>
                <w:szCs w:val="24"/>
              </w:rPr>
            </w:pPr>
            <w:r w:rsidRPr="00215AB9">
              <w:rPr>
                <w:rFonts w:ascii="Times New Roman" w:hAnsi="Times New Roman" w:cs="Times New Roman"/>
                <w:b/>
                <w:bCs/>
                <w:color w:val="000000"/>
                <w:sz w:val="24"/>
                <w:szCs w:val="24"/>
              </w:rPr>
              <w:t>максимальна активна потужність, МВт;</w:t>
            </w:r>
          </w:p>
          <w:p w:rsidR="00681845" w:rsidRPr="00215AB9" w:rsidRDefault="00681845" w:rsidP="00681845">
            <w:pPr>
              <w:pBdr>
                <w:top w:val="nil"/>
                <w:left w:val="nil"/>
                <w:bottom w:val="nil"/>
                <w:right w:val="nil"/>
                <w:between w:val="nil"/>
              </w:pBdr>
              <w:spacing w:before="0"/>
              <w:rPr>
                <w:rFonts w:ascii="Times New Roman" w:hAnsi="Times New Roman" w:cs="Times New Roman"/>
                <w:b/>
                <w:bCs/>
                <w:color w:val="000000"/>
                <w:sz w:val="24"/>
                <w:szCs w:val="24"/>
              </w:rPr>
            </w:pPr>
            <w:r w:rsidRPr="00215AB9">
              <w:rPr>
                <w:rFonts w:ascii="Times New Roman" w:hAnsi="Times New Roman" w:cs="Times New Roman"/>
                <w:b/>
                <w:bCs/>
                <w:color w:val="000000"/>
                <w:sz w:val="24"/>
                <w:szCs w:val="24"/>
              </w:rPr>
              <w:t>мінімальна активна потужність, МВт;</w:t>
            </w:r>
          </w:p>
          <w:p w:rsidR="00681845" w:rsidRPr="00215AB9" w:rsidRDefault="00681845" w:rsidP="00681845">
            <w:pPr>
              <w:pBdr>
                <w:top w:val="nil"/>
                <w:left w:val="nil"/>
                <w:bottom w:val="nil"/>
                <w:right w:val="nil"/>
                <w:between w:val="nil"/>
              </w:pBdr>
              <w:spacing w:before="0"/>
              <w:rPr>
                <w:rFonts w:ascii="Times New Roman" w:hAnsi="Times New Roman" w:cs="Times New Roman"/>
                <w:b/>
                <w:bCs/>
                <w:color w:val="000000"/>
                <w:sz w:val="24"/>
                <w:szCs w:val="24"/>
              </w:rPr>
            </w:pPr>
            <w:r w:rsidRPr="00215AB9">
              <w:rPr>
                <w:rFonts w:ascii="Times New Roman" w:hAnsi="Times New Roman" w:cs="Times New Roman"/>
                <w:b/>
                <w:bCs/>
                <w:color w:val="000000"/>
                <w:sz w:val="24"/>
                <w:szCs w:val="24"/>
              </w:rPr>
              <w:t>уставка мертвої зони частотної характеристики, мГц;</w:t>
            </w:r>
          </w:p>
          <w:p w:rsidR="00681845" w:rsidRPr="00215AB9" w:rsidRDefault="00681845" w:rsidP="00681845">
            <w:pPr>
              <w:pBdr>
                <w:top w:val="nil"/>
                <w:left w:val="nil"/>
                <w:bottom w:val="nil"/>
                <w:right w:val="nil"/>
                <w:between w:val="nil"/>
              </w:pBdr>
              <w:spacing w:before="0"/>
              <w:rPr>
                <w:rFonts w:ascii="Times New Roman" w:hAnsi="Times New Roman" w:cs="Times New Roman"/>
                <w:b/>
                <w:bCs/>
                <w:color w:val="000000"/>
                <w:sz w:val="24"/>
                <w:szCs w:val="24"/>
              </w:rPr>
            </w:pPr>
            <w:r w:rsidRPr="00215AB9">
              <w:rPr>
                <w:rFonts w:ascii="Times New Roman" w:hAnsi="Times New Roman" w:cs="Times New Roman"/>
                <w:b/>
                <w:bCs/>
                <w:color w:val="000000"/>
                <w:sz w:val="24"/>
                <w:szCs w:val="24"/>
              </w:rPr>
              <w:t>уставка потужності обладнання, яким забезпечується РПЧ (без корекції по частоті), МВт;</w:t>
            </w:r>
          </w:p>
          <w:p w:rsidR="00681845" w:rsidRPr="00215AB9" w:rsidRDefault="00681845" w:rsidP="00681845">
            <w:pPr>
              <w:pBdr>
                <w:top w:val="nil"/>
                <w:left w:val="nil"/>
                <w:bottom w:val="nil"/>
                <w:right w:val="nil"/>
                <w:between w:val="nil"/>
              </w:pBdr>
              <w:spacing w:before="0"/>
              <w:rPr>
                <w:rFonts w:ascii="Times New Roman" w:hAnsi="Times New Roman" w:cs="Times New Roman"/>
                <w:b/>
                <w:bCs/>
                <w:sz w:val="24"/>
                <w:szCs w:val="24"/>
              </w:rPr>
            </w:pPr>
            <w:r w:rsidRPr="00215AB9">
              <w:rPr>
                <w:rFonts w:ascii="Times New Roman" w:hAnsi="Times New Roman" w:cs="Times New Roman"/>
                <w:b/>
                <w:bCs/>
                <w:sz w:val="24"/>
                <w:szCs w:val="24"/>
              </w:rPr>
              <w:t xml:space="preserve">стан введення/виведення РПЧ, «1» </w:t>
            </w:r>
            <w:r w:rsidRPr="00215AB9">
              <w:rPr>
                <w:rFonts w:ascii="Times New Roman" w:hAnsi="Times New Roman" w:cs="Times New Roman"/>
                <w:b/>
                <w:bCs/>
                <w:sz w:val="24"/>
                <w:szCs w:val="24"/>
              </w:rPr>
              <w:lastRenderedPageBreak/>
              <w:t>для РПЧ введено, «0» для РПЧ виведено;</w:t>
            </w:r>
          </w:p>
          <w:p w:rsidR="00681845" w:rsidRPr="00215AB9" w:rsidRDefault="00681845" w:rsidP="00681845">
            <w:pPr>
              <w:pBdr>
                <w:top w:val="nil"/>
                <w:left w:val="nil"/>
                <w:bottom w:val="nil"/>
                <w:right w:val="nil"/>
                <w:between w:val="nil"/>
              </w:pBdr>
              <w:tabs>
                <w:tab w:val="left" w:pos="3801"/>
              </w:tabs>
              <w:spacing w:before="0"/>
              <w:rPr>
                <w:rFonts w:ascii="Times New Roman" w:hAnsi="Times New Roman" w:cs="Times New Roman"/>
                <w:b/>
                <w:bCs/>
                <w:sz w:val="24"/>
                <w:szCs w:val="24"/>
              </w:rPr>
            </w:pPr>
            <w:r w:rsidRPr="00215AB9">
              <w:rPr>
                <w:rFonts w:ascii="Times New Roman" w:hAnsi="Times New Roman" w:cs="Times New Roman"/>
                <w:b/>
                <w:bCs/>
                <w:sz w:val="24"/>
                <w:szCs w:val="24"/>
              </w:rPr>
              <w:t>уставка статизму, %;</w:t>
            </w:r>
            <w:r w:rsidRPr="00215AB9">
              <w:rPr>
                <w:rFonts w:ascii="Times New Roman" w:hAnsi="Times New Roman" w:cs="Times New Roman"/>
                <w:b/>
                <w:bCs/>
                <w:sz w:val="24"/>
                <w:szCs w:val="24"/>
              </w:rPr>
              <w:tab/>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hAnsi="Times New Roman" w:cs="Times New Roman"/>
                <w:b/>
                <w:bCs/>
                <w:sz w:val="24"/>
                <w:szCs w:val="24"/>
              </w:rPr>
              <w:t>стан заряду УЗЕ (якщо застосовано), %.</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lastRenderedPageBreak/>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eastAsiaTheme="minorEastAsia" w:hAnsi="Times New Roman" w:cs="Times New Roman"/>
                <w:sz w:val="24"/>
                <w:szCs w:val="24"/>
              </w:rPr>
              <w:t>Зміна нумерації та приведення у відповідність до термінології Правил ринку та положень Додатку 6 до ПР.</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hAnsi="Times New Roman" w:cs="Times New Roman"/>
                <w:b/>
                <w:bCs/>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pBdr>
                <w:top w:val="nil"/>
                <w:left w:val="nil"/>
                <w:bottom w:val="nil"/>
                <w:right w:val="nil"/>
                <w:between w:val="nil"/>
              </w:pBdr>
              <w:spacing w:before="0"/>
              <w:rPr>
                <w:rFonts w:ascii="Times New Roman" w:hAnsi="Times New Roman" w:cs="Times New Roman"/>
                <w:sz w:val="24"/>
                <w:szCs w:val="24"/>
              </w:rPr>
            </w:pPr>
            <w:r w:rsidRPr="00215AB9">
              <w:rPr>
                <w:rFonts w:ascii="Times New Roman" w:hAnsi="Times New Roman" w:cs="Times New Roman"/>
                <w:b/>
                <w:bCs/>
                <w:color w:val="548DD4" w:themeColor="text2" w:themeTint="99"/>
                <w:sz w:val="24"/>
                <w:szCs w:val="24"/>
              </w:rPr>
              <w:t>2.6.</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sz w:val="24"/>
                <w:szCs w:val="24"/>
              </w:rPr>
              <w:t>Для одиниць надання ДП, якими забезпечується аРВЧ підлягають реєстрації з мітками часу такі параметри</w:t>
            </w:r>
            <w:r w:rsidRPr="00215AB9">
              <w:rPr>
                <w:rFonts w:ascii="Times New Roman" w:hAnsi="Times New Roman" w:cs="Times New Roman"/>
                <w:sz w:val="24"/>
                <w:szCs w:val="24"/>
              </w:rPr>
              <w:t>:</w:t>
            </w:r>
          </w:p>
          <w:p w:rsidR="00681845" w:rsidRPr="00215AB9" w:rsidRDefault="00681845" w:rsidP="00681845">
            <w:pPr>
              <w:pStyle w:val="st2"/>
              <w:spacing w:before="0" w:after="0" w:line="240" w:lineRule="auto"/>
              <w:ind w:leftChars="0" w:left="0" w:firstLineChars="0" w:firstLine="0"/>
              <w:textDirection w:val="lrTb"/>
              <w:rPr>
                <w:rStyle w:val="st42"/>
                <w:b/>
              </w:rPr>
            </w:pPr>
            <w:r w:rsidRPr="00215AB9">
              <w:rPr>
                <w:rStyle w:val="st42"/>
                <w:b/>
              </w:rPr>
              <w:t>статус, який вказує, що аРВЧ увімкнено або вимкнено, «1» для аРВЧ введено, «0» для аРВЧ виведено;</w:t>
            </w:r>
          </w:p>
          <w:p w:rsidR="00681845" w:rsidRPr="00215AB9" w:rsidRDefault="00681845" w:rsidP="00681845">
            <w:pPr>
              <w:pStyle w:val="st2"/>
              <w:spacing w:before="0" w:after="0" w:line="240" w:lineRule="auto"/>
              <w:ind w:leftChars="0" w:left="0" w:firstLineChars="0" w:firstLine="0"/>
              <w:textDirection w:val="lrTb"/>
              <w:rPr>
                <w:rStyle w:val="st42"/>
                <w:b/>
              </w:rPr>
            </w:pPr>
            <w:r w:rsidRPr="00215AB9">
              <w:rPr>
                <w:rStyle w:val="st42"/>
                <w:b/>
              </w:rPr>
              <w:t>ознака, що обладнання (енергоблок/гідроагрегат/одиниця відбору (одиниця споживання)/УЗЕ) перебуває під управлінням ЦР САРЧП, «1» для обладнання під управлінням ЦР САРЧП, «0» для обладнання не під управлінням ЦР САРЧП;</w:t>
            </w:r>
          </w:p>
          <w:p w:rsidR="00681845" w:rsidRPr="00215AB9" w:rsidRDefault="00681845" w:rsidP="00681845">
            <w:pPr>
              <w:pStyle w:val="st2"/>
              <w:spacing w:before="0" w:after="0" w:line="240" w:lineRule="auto"/>
              <w:ind w:leftChars="0" w:left="0" w:firstLineChars="0" w:firstLine="0"/>
              <w:textDirection w:val="lrTb"/>
              <w:rPr>
                <w:rStyle w:val="st42"/>
                <w:b/>
              </w:rPr>
            </w:pPr>
            <w:r w:rsidRPr="00215AB9">
              <w:rPr>
                <w:rStyle w:val="st42"/>
                <w:b/>
              </w:rPr>
              <w:t>активна потужність енергоблоків/гідроагрегатів/одиниць відбору (одиниць споживання)/УЗЕ, які входять до складу одиниці надання ДП, (не здійснюється для одиниць надання ДП, що є одиницями агрегації), МВт;</w:t>
            </w:r>
          </w:p>
          <w:p w:rsidR="00681845" w:rsidRPr="00215AB9" w:rsidRDefault="00681845" w:rsidP="00681845">
            <w:pPr>
              <w:pStyle w:val="st2"/>
              <w:spacing w:before="0" w:after="0" w:line="240" w:lineRule="auto"/>
              <w:ind w:leftChars="0" w:left="0" w:firstLineChars="0" w:firstLine="0"/>
              <w:textDirection w:val="lrTb"/>
              <w:rPr>
                <w:rStyle w:val="st42"/>
                <w:b/>
              </w:rPr>
            </w:pPr>
            <w:r w:rsidRPr="00215AB9">
              <w:rPr>
                <w:rStyle w:val="st42"/>
                <w:b/>
              </w:rPr>
              <w:t>фактична активна потужність, МВт;</w:t>
            </w:r>
          </w:p>
          <w:p w:rsidR="00681845" w:rsidRPr="00215AB9" w:rsidRDefault="00681845" w:rsidP="00681845">
            <w:pPr>
              <w:pStyle w:val="st2"/>
              <w:spacing w:before="0" w:after="0" w:line="240" w:lineRule="auto"/>
              <w:ind w:leftChars="0" w:left="0" w:firstLineChars="0" w:firstLine="0"/>
              <w:textDirection w:val="lrTb"/>
              <w:rPr>
                <w:rStyle w:val="st42"/>
                <w:b/>
              </w:rPr>
            </w:pPr>
            <w:r w:rsidRPr="00215AB9">
              <w:rPr>
                <w:rStyle w:val="st42"/>
                <w:b/>
              </w:rPr>
              <w:t>мінімальна активна потужність (нижня межа регулювання), МВт;</w:t>
            </w:r>
          </w:p>
          <w:p w:rsidR="00681845" w:rsidRPr="00215AB9" w:rsidRDefault="00681845" w:rsidP="00681845">
            <w:pPr>
              <w:pStyle w:val="st2"/>
              <w:spacing w:before="0" w:after="0" w:line="240" w:lineRule="auto"/>
              <w:ind w:leftChars="0" w:left="0" w:firstLineChars="0" w:firstLine="0"/>
              <w:textDirection w:val="lrTb"/>
              <w:rPr>
                <w:rStyle w:val="st42"/>
                <w:b/>
              </w:rPr>
            </w:pPr>
            <w:r w:rsidRPr="00215AB9">
              <w:rPr>
                <w:rStyle w:val="st42"/>
                <w:b/>
              </w:rPr>
              <w:t xml:space="preserve">максимальна активна потужність </w:t>
            </w:r>
            <w:r w:rsidRPr="00215AB9">
              <w:rPr>
                <w:rStyle w:val="st42"/>
                <w:b/>
              </w:rPr>
              <w:lastRenderedPageBreak/>
              <w:t>( верхня межа регулювання), МВт;</w:t>
            </w:r>
          </w:p>
          <w:p w:rsidR="00681845" w:rsidRPr="00215AB9" w:rsidRDefault="00681845" w:rsidP="00681845">
            <w:pPr>
              <w:pStyle w:val="st2"/>
              <w:spacing w:before="0" w:after="0" w:line="240" w:lineRule="auto"/>
              <w:ind w:leftChars="0" w:left="0" w:firstLineChars="0" w:firstLine="0"/>
              <w:textDirection w:val="lrTb"/>
              <w:rPr>
                <w:rStyle w:val="st42"/>
                <w:b/>
              </w:rPr>
            </w:pPr>
            <w:r w:rsidRPr="00215AB9">
              <w:rPr>
                <w:rStyle w:val="st42"/>
                <w:b/>
              </w:rPr>
              <w:t>значення прийнятої до виконання уставки, яка надійшла від ЦР САРЧП до АСКТП одиниці надання ДП, МВт;</w:t>
            </w:r>
          </w:p>
          <w:p w:rsidR="00681845" w:rsidRPr="00215AB9" w:rsidRDefault="00681845" w:rsidP="00681845">
            <w:pPr>
              <w:pBdr>
                <w:top w:val="nil"/>
                <w:left w:val="nil"/>
                <w:bottom w:val="nil"/>
                <w:right w:val="nil"/>
                <w:between w:val="nil"/>
              </w:pBdr>
              <w:spacing w:before="0"/>
              <w:rPr>
                <w:rFonts w:ascii="Times New Roman" w:hAnsi="Times New Roman" w:cs="Times New Roman"/>
                <w:b/>
                <w:bCs/>
                <w:color w:val="548DD4" w:themeColor="text2" w:themeTint="99"/>
                <w:sz w:val="24"/>
                <w:szCs w:val="24"/>
              </w:rPr>
            </w:pPr>
            <w:r w:rsidRPr="00215AB9">
              <w:rPr>
                <w:rStyle w:val="st42"/>
                <w:rFonts w:ascii="Times New Roman" w:hAnsi="Times New Roman" w:cs="Times New Roman"/>
                <w:b/>
                <w:sz w:val="24"/>
                <w:szCs w:val="24"/>
              </w:rPr>
              <w:t>стан заряду УЗЕ (якщо застосовно), %.</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lastRenderedPageBreak/>
              <w:t>НЕК «Укренерго»</w:t>
            </w:r>
          </w:p>
          <w:p w:rsidR="00681845" w:rsidRPr="00215AB9" w:rsidRDefault="00681845" w:rsidP="00681845">
            <w:pPr>
              <w:spacing w:before="0"/>
              <w:rPr>
                <w:rFonts w:ascii="Times New Roman" w:eastAsiaTheme="minorEastAsia" w:hAnsi="Times New Roman" w:cs="Times New Roman"/>
                <w:sz w:val="24"/>
                <w:szCs w:val="24"/>
              </w:rPr>
            </w:pPr>
            <w:r w:rsidRPr="00215AB9">
              <w:rPr>
                <w:rFonts w:ascii="Times New Roman" w:eastAsiaTheme="minorEastAsia" w:hAnsi="Times New Roman" w:cs="Times New Roman"/>
                <w:sz w:val="24"/>
                <w:szCs w:val="24"/>
              </w:rPr>
              <w:t>Зміна нумерації, приведення у відповідність до термінології Правил ринку та положень Додатку 6 до ПР.</w:t>
            </w: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rPr>
                <w:rFonts w:ascii="Times New Roman" w:eastAsiaTheme="minorEastAsia" w:hAnsi="Times New Roman" w:cs="Times New Roman"/>
                <w:sz w:val="24"/>
                <w:szCs w:val="24"/>
              </w:rPr>
            </w:pPr>
          </w:p>
          <w:p w:rsidR="00681845" w:rsidRPr="00215AB9" w:rsidRDefault="00681845" w:rsidP="00681845">
            <w:pPr>
              <w:spacing w:before="0"/>
              <w:ind w:firstLine="708"/>
              <w:rPr>
                <w:rFonts w:ascii="Times New Roman" w:eastAsiaTheme="minorEastAsia" w:hAnsi="Times New Roman" w:cs="Times New Roman"/>
                <w:sz w:val="24"/>
                <w:szCs w:val="24"/>
              </w:rPr>
            </w:pP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A738D2">
        <w:trPr>
          <w:trHeight w:val="551"/>
        </w:trPr>
        <w:tc>
          <w:tcPr>
            <w:tcW w:w="4782" w:type="dxa"/>
            <w:shd w:val="clear" w:color="auto" w:fill="auto"/>
          </w:tcPr>
          <w:p w:rsidR="00681845" w:rsidRPr="00215AB9" w:rsidRDefault="00681845" w:rsidP="00681845">
            <w:pPr>
              <w:spacing w:before="0"/>
              <w:rPr>
                <w:rFonts w:ascii="Times New Roman" w:hAnsi="Times New Roman" w:cs="Times New Roman"/>
                <w:b/>
                <w:bCs/>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pBdr>
                <w:top w:val="nil"/>
                <w:left w:val="nil"/>
                <w:bottom w:val="nil"/>
                <w:right w:val="nil"/>
                <w:between w:val="nil"/>
              </w:pBdr>
              <w:spacing w:before="0"/>
              <w:rPr>
                <w:rFonts w:ascii="Times New Roman" w:hAnsi="Times New Roman" w:cs="Times New Roman"/>
                <w:b/>
                <w:bCs/>
                <w:sz w:val="24"/>
                <w:szCs w:val="24"/>
              </w:rPr>
            </w:pPr>
            <w:r w:rsidRPr="00215AB9">
              <w:rPr>
                <w:rFonts w:ascii="Times New Roman" w:hAnsi="Times New Roman" w:cs="Times New Roman"/>
                <w:b/>
                <w:bCs/>
                <w:color w:val="548DD4" w:themeColor="text2" w:themeTint="99"/>
                <w:sz w:val="24"/>
                <w:szCs w:val="24"/>
              </w:rPr>
              <w:t xml:space="preserve">2.7. </w:t>
            </w:r>
            <w:r w:rsidRPr="00215AB9">
              <w:rPr>
                <w:rFonts w:ascii="Times New Roman" w:hAnsi="Times New Roman" w:cs="Times New Roman"/>
                <w:b/>
                <w:bCs/>
                <w:sz w:val="24"/>
                <w:szCs w:val="24"/>
              </w:rPr>
              <w:t>Для одиниць надання ДП, якими забезпечується рРВЧ/РЗ підлягають реєстрації з мітками часу такі параметри:</w:t>
            </w:r>
          </w:p>
          <w:p w:rsidR="00681845" w:rsidRPr="00215AB9" w:rsidRDefault="00681845" w:rsidP="00681845">
            <w:pPr>
              <w:pStyle w:val="st2"/>
              <w:spacing w:before="0" w:after="0" w:line="240" w:lineRule="auto"/>
              <w:ind w:left="0" w:hanging="2"/>
              <w:textDirection w:val="lrTb"/>
              <w:rPr>
                <w:rStyle w:val="st42"/>
                <w:b/>
                <w:bCs/>
              </w:rPr>
            </w:pPr>
            <w:r w:rsidRPr="00215AB9">
              <w:rPr>
                <w:rStyle w:val="st42"/>
                <w:b/>
                <w:bCs/>
              </w:rPr>
              <w:t>активна потужність енергоблоків/гідроагрегатів та/або одиниць відбору (одиниць споживання)/УЗЕ, які входять до складу одиниці надання ДП, (не здійснюється для одиниць надання ДП, що є одиницями агрегації), МВт;</w:t>
            </w:r>
          </w:p>
          <w:p w:rsidR="00681845" w:rsidRPr="00215AB9" w:rsidRDefault="00681845" w:rsidP="00681845">
            <w:pPr>
              <w:pStyle w:val="st2"/>
              <w:spacing w:before="0" w:after="0" w:line="240" w:lineRule="auto"/>
              <w:ind w:left="0" w:hanging="2"/>
              <w:textDirection w:val="lrTb"/>
              <w:rPr>
                <w:rStyle w:val="st42"/>
                <w:b/>
                <w:bCs/>
              </w:rPr>
            </w:pPr>
            <w:r w:rsidRPr="00215AB9">
              <w:rPr>
                <w:rStyle w:val="st42"/>
                <w:b/>
                <w:bCs/>
              </w:rPr>
              <w:t>максимальна активна потужність, МВт;</w:t>
            </w:r>
          </w:p>
          <w:p w:rsidR="00681845" w:rsidRPr="00215AB9" w:rsidRDefault="00681845" w:rsidP="00681845">
            <w:pPr>
              <w:pStyle w:val="st2"/>
              <w:spacing w:before="0" w:after="0" w:line="240" w:lineRule="auto"/>
              <w:ind w:left="0" w:hanging="2"/>
              <w:textDirection w:val="lrTb"/>
              <w:rPr>
                <w:rStyle w:val="st42"/>
                <w:b/>
                <w:bCs/>
              </w:rPr>
            </w:pPr>
            <w:r w:rsidRPr="00215AB9">
              <w:rPr>
                <w:rStyle w:val="st42"/>
                <w:b/>
                <w:bCs/>
              </w:rPr>
              <w:t>мінімальна активна потужність, МВт;</w:t>
            </w:r>
          </w:p>
          <w:p w:rsidR="00681845" w:rsidRPr="00215AB9" w:rsidRDefault="00681845" w:rsidP="00681845">
            <w:pPr>
              <w:pStyle w:val="st2"/>
              <w:spacing w:before="0" w:after="0" w:line="240" w:lineRule="auto"/>
              <w:ind w:left="0" w:hanging="2"/>
              <w:textDirection w:val="lrTb"/>
              <w:rPr>
                <w:rStyle w:val="st42"/>
                <w:b/>
                <w:bCs/>
              </w:rPr>
            </w:pPr>
            <w:r w:rsidRPr="00215AB9">
              <w:rPr>
                <w:rStyle w:val="st42"/>
                <w:b/>
                <w:bCs/>
              </w:rPr>
              <w:t>фактична активна потужність, МВт;</w:t>
            </w:r>
          </w:p>
          <w:p w:rsidR="00681845" w:rsidRPr="00215AB9" w:rsidRDefault="00681845" w:rsidP="00681845">
            <w:pPr>
              <w:spacing w:before="0"/>
              <w:rPr>
                <w:rFonts w:ascii="Times New Roman" w:hAnsi="Times New Roman" w:cs="Times New Roman"/>
                <w:b/>
                <w:color w:val="000000" w:themeColor="text1"/>
                <w:sz w:val="24"/>
                <w:szCs w:val="24"/>
              </w:rPr>
            </w:pPr>
            <w:r w:rsidRPr="00215AB9">
              <w:rPr>
                <w:rStyle w:val="st42"/>
                <w:rFonts w:ascii="Times New Roman" w:hAnsi="Times New Roman" w:cs="Times New Roman"/>
                <w:b/>
                <w:bCs/>
                <w:sz w:val="24"/>
                <w:szCs w:val="24"/>
              </w:rPr>
              <w:t>стан заряду УЗЕ (якщо застосовно),%.</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eastAsiaTheme="minorEastAsia" w:hAnsi="Times New Roman" w:cs="Times New Roman"/>
                <w:sz w:val="24"/>
                <w:szCs w:val="24"/>
              </w:rPr>
            </w:pPr>
            <w:r w:rsidRPr="00215AB9">
              <w:rPr>
                <w:rFonts w:ascii="Times New Roman" w:eastAsiaTheme="minorEastAsia" w:hAnsi="Times New Roman" w:cs="Times New Roman"/>
                <w:sz w:val="24"/>
                <w:szCs w:val="24"/>
              </w:rPr>
              <w:t>Зміна нумерації, приведення у відповідність до термінології Правил ринку та положень Додатку 6 до ПР.</w:t>
            </w:r>
          </w:p>
          <w:p w:rsidR="00681845" w:rsidRPr="00215AB9" w:rsidRDefault="00681845" w:rsidP="00681845">
            <w:pPr>
              <w:spacing w:before="0"/>
              <w:rPr>
                <w:rFonts w:ascii="Times New Roman" w:hAnsi="Times New Roman" w:cs="Times New Roman"/>
                <w:b/>
                <w:color w:val="000000" w:themeColor="text1"/>
                <w:sz w:val="24"/>
                <w:szCs w:val="24"/>
              </w:rPr>
            </w:pP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126"/>
        </w:trPr>
        <w:tc>
          <w:tcPr>
            <w:tcW w:w="4782" w:type="dxa"/>
            <w:shd w:val="clear" w:color="auto" w:fill="auto"/>
          </w:tcPr>
          <w:p w:rsidR="00681845" w:rsidRPr="00215AB9" w:rsidRDefault="00681845" w:rsidP="00681845">
            <w:pPr>
              <w:spacing w:before="0"/>
              <w:rPr>
                <w:rFonts w:ascii="Times New Roman" w:hAnsi="Times New Roman" w:cs="Times New Roman"/>
                <w:b/>
                <w:bCs/>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b/>
                <w:bCs/>
                <w:color w:val="548DD4" w:themeColor="text2" w:themeTint="99"/>
                <w:sz w:val="24"/>
                <w:szCs w:val="24"/>
              </w:rPr>
              <w:t xml:space="preserve">2.8. </w:t>
            </w:r>
            <w:r w:rsidRPr="00215AB9">
              <w:rPr>
                <w:rFonts w:ascii="Times New Roman" w:hAnsi="Times New Roman" w:cs="Times New Roman"/>
                <w:sz w:val="24"/>
                <w:szCs w:val="24"/>
              </w:rPr>
              <w:t xml:space="preserve">Для ДП з регулювання напруги та </w:t>
            </w:r>
            <w:r w:rsidRPr="00215AB9">
              <w:rPr>
                <w:rFonts w:ascii="Times New Roman" w:hAnsi="Times New Roman" w:cs="Times New Roman"/>
                <w:strike/>
                <w:color w:val="548DD4" w:themeColor="text2" w:themeTint="99"/>
                <w:sz w:val="24"/>
                <w:szCs w:val="24"/>
              </w:rPr>
              <w:t xml:space="preserve">реактиву </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b/>
                <w:bCs/>
                <w:color w:val="548DD4" w:themeColor="text2" w:themeTint="99"/>
                <w:sz w:val="24"/>
                <w:szCs w:val="24"/>
              </w:rPr>
              <w:t>реактивної потужності в</w:t>
            </w:r>
            <w:r w:rsidRPr="00215AB9">
              <w:rPr>
                <w:rFonts w:ascii="Times New Roman" w:hAnsi="Times New Roman" w:cs="Times New Roman"/>
                <w:color w:val="548DD4" w:themeColor="text2" w:themeTint="99"/>
                <w:sz w:val="24"/>
                <w:szCs w:val="24"/>
              </w:rPr>
              <w:t xml:space="preserve"> </w:t>
            </w:r>
            <w:r w:rsidRPr="00215AB9">
              <w:rPr>
                <w:rFonts w:ascii="Times New Roman" w:hAnsi="Times New Roman" w:cs="Times New Roman"/>
                <w:sz w:val="24"/>
                <w:szCs w:val="24"/>
              </w:rPr>
              <w:t>режимі СК підлягають реєстрації такі параметри:</w:t>
            </w: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виміряне значення напруги на шинах;</w:t>
            </w: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 xml:space="preserve">виміряне значення активної </w:t>
            </w:r>
            <w:r w:rsidRPr="00215AB9">
              <w:rPr>
                <w:rFonts w:ascii="Times New Roman" w:hAnsi="Times New Roman" w:cs="Times New Roman"/>
                <w:sz w:val="24"/>
                <w:szCs w:val="24"/>
              </w:rPr>
              <w:lastRenderedPageBreak/>
              <w:t>потужності гідроагрегата;</w:t>
            </w: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планове значення активної потужності гідроагрегата;</w:t>
            </w: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виміряне значення реактивної потужності гідроагрегата;</w:t>
            </w: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планове значення реактивної потужності гідроагрегата;</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hAnsi="Times New Roman" w:cs="Times New Roman"/>
                <w:sz w:val="24"/>
                <w:szCs w:val="24"/>
              </w:rPr>
              <w:t>режим роботи гідроагрегата.</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lastRenderedPageBreak/>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eastAsiaTheme="minorEastAsia" w:hAnsi="Times New Roman" w:cs="Times New Roman"/>
                <w:sz w:val="24"/>
                <w:szCs w:val="24"/>
              </w:rPr>
              <w:t>Зміна нумерації та уточнення терміну «</w:t>
            </w:r>
            <w:r w:rsidRPr="00215AB9">
              <w:rPr>
                <w:rFonts w:ascii="Times New Roman" w:hAnsi="Times New Roman" w:cs="Times New Roman"/>
                <w:sz w:val="24"/>
                <w:szCs w:val="24"/>
              </w:rPr>
              <w:t>регулювання напруги та реактивної потужності в режимі СК».</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A738D2">
        <w:trPr>
          <w:trHeight w:val="268"/>
        </w:trPr>
        <w:tc>
          <w:tcPr>
            <w:tcW w:w="4782" w:type="dxa"/>
            <w:shd w:val="clear" w:color="auto" w:fill="auto"/>
          </w:tcPr>
          <w:p w:rsidR="00681845" w:rsidRPr="00215AB9" w:rsidRDefault="00681845" w:rsidP="00681845">
            <w:pPr>
              <w:spacing w:before="0"/>
              <w:rPr>
                <w:rFonts w:ascii="Times New Roman" w:hAnsi="Times New Roman" w:cs="Times New Roman"/>
                <w:b/>
                <w:bCs/>
                <w:sz w:val="24"/>
                <w:szCs w:val="24"/>
              </w:rPr>
            </w:pPr>
            <w:r w:rsidRPr="00215AB9">
              <w:rPr>
                <w:rFonts w:ascii="Times New Roman" w:hAnsi="Times New Roman" w:cs="Times New Roman"/>
                <w:b/>
                <w:bCs/>
                <w:sz w:val="24"/>
                <w:szCs w:val="24"/>
              </w:rPr>
              <w:t>Пропозиція відсутня у проєкті постанови НКРЕКП</w:t>
            </w:r>
          </w:p>
        </w:tc>
        <w:tc>
          <w:tcPr>
            <w:tcW w:w="4030" w:type="dxa"/>
            <w:gridSpan w:val="2"/>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color w:val="548DD4" w:themeColor="text2" w:themeTint="99"/>
                <w:sz w:val="24"/>
                <w:szCs w:val="24"/>
              </w:rPr>
            </w:pPr>
            <w:r w:rsidRPr="00215AB9">
              <w:rPr>
                <w:rStyle w:val="ui-provider"/>
                <w:rFonts w:ascii="Times New Roman" w:hAnsi="Times New Roman" w:cs="Times New Roman"/>
                <w:b/>
                <w:bCs/>
                <w:color w:val="548DD4" w:themeColor="text2" w:themeTint="99"/>
                <w:sz w:val="24"/>
                <w:szCs w:val="24"/>
              </w:rPr>
              <w:t>2.9.</w:t>
            </w:r>
            <w:r w:rsidRPr="00215AB9">
              <w:rPr>
                <w:rStyle w:val="ui-provider"/>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strike/>
                <w:color w:val="548DD4" w:themeColor="text2" w:themeTint="99"/>
                <w:sz w:val="24"/>
                <w:szCs w:val="24"/>
              </w:rPr>
              <w:t>Постачальники</w:t>
            </w:r>
            <w:r w:rsidRPr="00215AB9">
              <w:rPr>
                <w:rStyle w:val="ui-provider"/>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b/>
                <w:bCs/>
                <w:color w:val="548DD4" w:themeColor="text2" w:themeTint="99"/>
                <w:sz w:val="24"/>
                <w:szCs w:val="24"/>
              </w:rPr>
              <w:t>ПДП з</w:t>
            </w:r>
            <w:r w:rsidRPr="00215AB9">
              <w:rPr>
                <w:rStyle w:val="ui-provider"/>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sz w:val="24"/>
                <w:szCs w:val="24"/>
              </w:rPr>
              <w:t xml:space="preserve">РПЧ мають право </w:t>
            </w:r>
            <w:r w:rsidRPr="00215AB9">
              <w:rPr>
                <w:rStyle w:val="a6"/>
                <w:rFonts w:ascii="Times New Roman" w:hAnsi="Times New Roman" w:cs="Times New Roman"/>
                <w:b w:val="0"/>
                <w:bCs w:val="0"/>
                <w:strike/>
                <w:color w:val="548DD4" w:themeColor="text2" w:themeTint="99"/>
                <w:sz w:val="24"/>
                <w:szCs w:val="24"/>
              </w:rPr>
              <w:t>агрегувати</w:t>
            </w:r>
            <w:r w:rsidRPr="00215AB9">
              <w:rPr>
                <w:rStyle w:val="ui-provider"/>
                <w:rFonts w:ascii="Times New Roman" w:hAnsi="Times New Roman" w:cs="Times New Roman"/>
                <w:color w:val="548DD4" w:themeColor="text2" w:themeTint="99"/>
                <w:sz w:val="24"/>
                <w:szCs w:val="24"/>
              </w:rPr>
              <w:t xml:space="preserve"> </w:t>
            </w:r>
            <w:r w:rsidRPr="00215AB9">
              <w:rPr>
                <w:rStyle w:val="a6"/>
                <w:rFonts w:ascii="Times New Roman" w:hAnsi="Times New Roman" w:cs="Times New Roman"/>
                <w:color w:val="548DD4" w:themeColor="text2" w:themeTint="99"/>
                <w:sz w:val="24"/>
                <w:szCs w:val="24"/>
              </w:rPr>
              <w:t>об’єднувати</w:t>
            </w:r>
            <w:r w:rsidRPr="00215AB9">
              <w:rPr>
                <w:rStyle w:val="ui-provider"/>
                <w:rFonts w:ascii="Times New Roman" w:hAnsi="Times New Roman" w:cs="Times New Roman"/>
                <w:sz w:val="24"/>
                <w:szCs w:val="24"/>
              </w:rPr>
              <w:t xml:space="preserve"> відповідні дані </w:t>
            </w:r>
            <w:r w:rsidRPr="00215AB9">
              <w:rPr>
                <w:rStyle w:val="ui-provider"/>
                <w:rFonts w:ascii="Times New Roman" w:hAnsi="Times New Roman" w:cs="Times New Roman"/>
                <w:strike/>
                <w:color w:val="548DD4" w:themeColor="text2" w:themeTint="99"/>
                <w:sz w:val="24"/>
                <w:szCs w:val="24"/>
              </w:rPr>
              <w:t xml:space="preserve">згідно з пунктом </w:t>
            </w:r>
            <w:r w:rsidRPr="00215AB9">
              <w:rPr>
                <w:rStyle w:val="ui-provider"/>
                <w:rFonts w:ascii="Times New Roman" w:hAnsi="Times New Roman" w:cs="Times New Roman"/>
                <w:b/>
                <w:bCs/>
                <w:color w:val="548DD4" w:themeColor="text2" w:themeTint="99"/>
                <w:sz w:val="24"/>
                <w:szCs w:val="24"/>
              </w:rPr>
              <w:t>визначені у пункті</w:t>
            </w:r>
            <w:r w:rsidRPr="00215AB9">
              <w:rPr>
                <w:rStyle w:val="a6"/>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strike/>
                <w:color w:val="548DD4" w:themeColor="text2" w:themeTint="99"/>
                <w:sz w:val="24"/>
                <w:szCs w:val="24"/>
              </w:rPr>
              <w:t>2.6</w:t>
            </w:r>
            <w:r w:rsidRPr="00215AB9">
              <w:rPr>
                <w:rStyle w:val="ui-provider"/>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b/>
                <w:bCs/>
                <w:color w:val="548DD4" w:themeColor="text2" w:themeTint="99"/>
                <w:sz w:val="24"/>
                <w:szCs w:val="24"/>
              </w:rPr>
              <w:t>2.5</w:t>
            </w:r>
            <w:r w:rsidRPr="00215AB9">
              <w:rPr>
                <w:rStyle w:val="ui-provider"/>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sz w:val="24"/>
                <w:szCs w:val="24"/>
              </w:rPr>
              <w:t xml:space="preserve">цієї глави для більше ніж однієї одиниці надання </w:t>
            </w:r>
            <w:r w:rsidRPr="00215AB9">
              <w:rPr>
                <w:rStyle w:val="ui-provider"/>
                <w:rFonts w:ascii="Times New Roman" w:hAnsi="Times New Roman" w:cs="Times New Roman"/>
                <w:b/>
                <w:bCs/>
                <w:color w:val="548DD4" w:themeColor="text2" w:themeTint="99"/>
                <w:sz w:val="24"/>
                <w:szCs w:val="24"/>
              </w:rPr>
              <w:t>ДП з</w:t>
            </w:r>
            <w:r w:rsidRPr="00215AB9">
              <w:rPr>
                <w:rStyle w:val="ui-provider"/>
                <w:rFonts w:ascii="Times New Roman" w:hAnsi="Times New Roman" w:cs="Times New Roman"/>
                <w:sz w:val="24"/>
                <w:szCs w:val="24"/>
              </w:rPr>
              <w:t xml:space="preserve"> РПЧ, якщо максимальна потужність </w:t>
            </w:r>
            <w:r w:rsidRPr="00215AB9">
              <w:rPr>
                <w:rStyle w:val="a6"/>
                <w:rFonts w:ascii="Times New Roman" w:hAnsi="Times New Roman" w:cs="Times New Roman"/>
                <w:b w:val="0"/>
                <w:bCs w:val="0"/>
                <w:strike/>
                <w:color w:val="548DD4" w:themeColor="text2" w:themeTint="99"/>
                <w:sz w:val="24"/>
                <w:szCs w:val="24"/>
              </w:rPr>
              <w:t>агрегованих одиниць</w:t>
            </w:r>
            <w:r w:rsidRPr="00215AB9">
              <w:rPr>
                <w:rStyle w:val="a6"/>
                <w:rFonts w:ascii="Times New Roman" w:hAnsi="Times New Roman" w:cs="Times New Roman"/>
                <w:strike/>
                <w:color w:val="548DD4" w:themeColor="text2" w:themeTint="99"/>
                <w:sz w:val="24"/>
                <w:szCs w:val="24"/>
              </w:rPr>
              <w:t xml:space="preserve"> </w:t>
            </w:r>
            <w:r w:rsidRPr="00215AB9">
              <w:rPr>
                <w:rStyle w:val="a6"/>
                <w:rFonts w:ascii="Times New Roman" w:hAnsi="Times New Roman" w:cs="Times New Roman"/>
                <w:color w:val="548DD4" w:themeColor="text2" w:themeTint="99"/>
                <w:sz w:val="24"/>
                <w:szCs w:val="24"/>
              </w:rPr>
              <w:t>електроустановок в складі одиниці надання ДП</w:t>
            </w:r>
            <w:r w:rsidRPr="00215AB9">
              <w:rPr>
                <w:rStyle w:val="ui-provider"/>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sz w:val="24"/>
                <w:szCs w:val="24"/>
              </w:rPr>
              <w:t xml:space="preserve">нижче 1,5 МВт і можливе чітке підтвердження активації РПЧ. На вимогу ОСП щодо перевірки активації РПЧ </w:t>
            </w:r>
            <w:r w:rsidRPr="00215AB9">
              <w:rPr>
                <w:rStyle w:val="ui-provider"/>
                <w:rFonts w:ascii="Times New Roman" w:hAnsi="Times New Roman" w:cs="Times New Roman"/>
                <w:strike/>
                <w:color w:val="548DD4" w:themeColor="text2" w:themeTint="99"/>
                <w:sz w:val="24"/>
                <w:szCs w:val="24"/>
              </w:rPr>
              <w:t xml:space="preserve">постачальник </w:t>
            </w:r>
            <w:r w:rsidRPr="00215AB9">
              <w:rPr>
                <w:rStyle w:val="ui-provider"/>
                <w:rFonts w:ascii="Times New Roman" w:hAnsi="Times New Roman" w:cs="Times New Roman"/>
                <w:b/>
                <w:bCs/>
                <w:color w:val="548DD4" w:themeColor="text2" w:themeTint="99"/>
                <w:sz w:val="24"/>
                <w:szCs w:val="24"/>
              </w:rPr>
              <w:t>ПДП з</w:t>
            </w:r>
            <w:r w:rsidRPr="00215AB9">
              <w:rPr>
                <w:rStyle w:val="ui-provider"/>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sz w:val="24"/>
                <w:szCs w:val="24"/>
              </w:rPr>
              <w:t xml:space="preserve">РПЧ повинен надати дані, що стосуються технічних пристроїв, які є частиною однієї і тієї ж одиниці </w:t>
            </w:r>
            <w:r w:rsidRPr="00215AB9">
              <w:rPr>
                <w:rStyle w:val="ui-provider"/>
                <w:rFonts w:ascii="Times New Roman" w:hAnsi="Times New Roman" w:cs="Times New Roman"/>
                <w:strike/>
                <w:color w:val="548DD4" w:themeColor="text2" w:themeTint="99"/>
                <w:sz w:val="24"/>
                <w:szCs w:val="24"/>
              </w:rPr>
              <w:t>постачання</w:t>
            </w:r>
            <w:r w:rsidRPr="00215AB9">
              <w:rPr>
                <w:rStyle w:val="ui-provider"/>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b/>
                <w:bCs/>
                <w:color w:val="548DD4" w:themeColor="text2" w:themeTint="99"/>
                <w:sz w:val="24"/>
                <w:szCs w:val="24"/>
              </w:rPr>
              <w:t>надання</w:t>
            </w:r>
            <w:r w:rsidRPr="00215AB9">
              <w:rPr>
                <w:rStyle w:val="ui-provider"/>
                <w:rFonts w:ascii="Times New Roman" w:hAnsi="Times New Roman" w:cs="Times New Roman"/>
                <w:color w:val="548DD4" w:themeColor="text2" w:themeTint="99"/>
                <w:sz w:val="24"/>
                <w:szCs w:val="24"/>
              </w:rPr>
              <w:t xml:space="preserve"> </w:t>
            </w:r>
            <w:r w:rsidRPr="00215AB9">
              <w:rPr>
                <w:rStyle w:val="ui-provider"/>
                <w:rFonts w:ascii="Times New Roman" w:hAnsi="Times New Roman" w:cs="Times New Roman"/>
                <w:b/>
                <w:bCs/>
                <w:color w:val="548DD4" w:themeColor="text2" w:themeTint="99"/>
                <w:sz w:val="24"/>
                <w:szCs w:val="24"/>
              </w:rPr>
              <w:t xml:space="preserve">ДП </w:t>
            </w:r>
            <w:r w:rsidRPr="00215AB9">
              <w:rPr>
                <w:rStyle w:val="ui-provider"/>
                <w:rFonts w:ascii="Times New Roman" w:hAnsi="Times New Roman" w:cs="Times New Roman"/>
                <w:strike/>
                <w:color w:val="548DD4" w:themeColor="text2" w:themeTint="99"/>
                <w:sz w:val="24"/>
                <w:szCs w:val="24"/>
              </w:rPr>
              <w:t>РПЧ</w:t>
            </w:r>
            <w:r w:rsidRPr="00215AB9">
              <w:rPr>
                <w:rStyle w:val="ui-provider"/>
                <w:rFonts w:ascii="Times New Roman" w:hAnsi="Times New Roman" w:cs="Times New Roman"/>
                <w:color w:val="000000" w:themeColor="text1"/>
                <w:sz w:val="24"/>
                <w:szCs w:val="24"/>
              </w:rPr>
              <w:t>.</w:t>
            </w:r>
          </w:p>
        </w:tc>
        <w:tc>
          <w:tcPr>
            <w:tcW w:w="3486" w:type="dxa"/>
          </w:tcPr>
          <w:p w:rsidR="00681845" w:rsidRPr="00215AB9" w:rsidRDefault="00681845" w:rsidP="00681845">
            <w:pPr>
              <w:spacing w:before="0"/>
              <w:jc w:val="center"/>
              <w:rPr>
                <w:rFonts w:ascii="Times New Roman" w:hAnsi="Times New Roman" w:cs="Times New Roman"/>
                <w:b/>
                <w:color w:val="000000" w:themeColor="text1"/>
                <w:sz w:val="24"/>
                <w:szCs w:val="24"/>
              </w:rPr>
            </w:pPr>
            <w:r w:rsidRPr="00215AB9">
              <w:rPr>
                <w:rFonts w:ascii="Times New Roman" w:hAnsi="Times New Roman" w:cs="Times New Roman"/>
                <w:b/>
                <w:color w:val="000000" w:themeColor="text1"/>
                <w:sz w:val="24"/>
                <w:szCs w:val="24"/>
              </w:rPr>
              <w:t>НЕК «Укренерго»</w:t>
            </w:r>
          </w:p>
          <w:p w:rsidR="00681845" w:rsidRPr="00215AB9" w:rsidRDefault="00681845" w:rsidP="00681845">
            <w:pPr>
              <w:spacing w:before="0"/>
              <w:rPr>
                <w:rFonts w:ascii="Times New Roman" w:hAnsi="Times New Roman" w:cs="Times New Roman"/>
                <w:b/>
                <w:color w:val="000000" w:themeColor="text1"/>
                <w:sz w:val="24"/>
                <w:szCs w:val="24"/>
              </w:rPr>
            </w:pPr>
            <w:r w:rsidRPr="00215AB9">
              <w:rPr>
                <w:rFonts w:ascii="Times New Roman" w:eastAsiaTheme="minorEastAsia" w:hAnsi="Times New Roman" w:cs="Times New Roman"/>
                <w:sz w:val="24"/>
                <w:szCs w:val="24"/>
              </w:rPr>
              <w:t>Зміна нумерації, приведення у відповідність до термінології Правил ринку та положень Додатку 6 до ПР.</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0603C6">
        <w:trPr>
          <w:trHeight w:val="280"/>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t>6.4. Обмін інформацією між ОСП, власниками міждержавних ліній електропередачі, систем ПСВН та генеруючих одиниць типу B, C і D</w:t>
            </w:r>
          </w:p>
        </w:tc>
      </w:tr>
      <w:tr w:rsidR="00681845" w:rsidRPr="00215AB9" w:rsidTr="00285C7D">
        <w:trPr>
          <w:trHeight w:val="1717"/>
        </w:trPr>
        <w:tc>
          <w:tcPr>
            <w:tcW w:w="4782" w:type="dxa"/>
            <w:shd w:val="clear" w:color="auto" w:fill="auto"/>
          </w:tcPr>
          <w:p w:rsidR="00681845" w:rsidRPr="00215AB9" w:rsidRDefault="00681845" w:rsidP="00681845">
            <w:pPr>
              <w:pStyle w:val="rvps2"/>
              <w:spacing w:before="0" w:beforeAutospacing="0" w:after="0" w:afterAutospacing="0"/>
              <w:rPr>
                <w:b/>
              </w:rPr>
            </w:pPr>
            <w:bookmarkStart w:id="149" w:name="_Hlk150509067"/>
            <w:r w:rsidRPr="00215AB9">
              <w:rPr>
                <w:b/>
                <w:shd w:val="clear" w:color="auto" w:fill="FFFFFF"/>
              </w:rPr>
              <w:t>6.4.11.</w:t>
            </w:r>
            <w:r w:rsidRPr="00215AB9">
              <w:rPr>
                <w:b/>
                <w:bCs/>
              </w:rPr>
              <w:t xml:space="preserve"> ОСП має право запросити у власника генеруючого об'єкта, генеруюча одиниця якого приєднана до системи передачі, додаткову інформацію, у разі необхідності, для аналізу операційної безпеки.</w:t>
            </w:r>
            <w:bookmarkEnd w:id="149"/>
          </w:p>
        </w:tc>
        <w:tc>
          <w:tcPr>
            <w:tcW w:w="4030" w:type="dxa"/>
            <w:gridSpan w:val="2"/>
          </w:tcPr>
          <w:p w:rsidR="00681845" w:rsidRPr="00215AB9" w:rsidRDefault="00681845" w:rsidP="00681845">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bCs/>
                <w:sz w:val="24"/>
                <w:szCs w:val="24"/>
                <w:shd w:val="clear" w:color="auto" w:fill="FFFFFF"/>
              </w:rPr>
              <w:t>Виключити</w:t>
            </w:r>
          </w:p>
        </w:tc>
        <w:tc>
          <w:tcPr>
            <w:tcW w:w="3486" w:type="dxa"/>
          </w:tcPr>
          <w:p w:rsidR="00681845" w:rsidRPr="00215AB9" w:rsidRDefault="00681845" w:rsidP="00681845">
            <w:pPr>
              <w:spacing w:before="0"/>
              <w:ind w:firstLine="34"/>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681845" w:rsidRPr="00215AB9" w:rsidRDefault="00681845" w:rsidP="00681845">
            <w:pPr>
              <w:spacing w:before="0"/>
              <w:ind w:firstLine="34"/>
              <w:rPr>
                <w:rFonts w:ascii="Times New Roman" w:hAnsi="Times New Roman" w:cs="Times New Roman"/>
                <w:b/>
                <w:sz w:val="24"/>
                <w:szCs w:val="24"/>
                <w:shd w:val="clear" w:color="auto" w:fill="FFFFFF"/>
              </w:rPr>
            </w:pPr>
          </w:p>
          <w:p w:rsidR="00681845" w:rsidRPr="00215AB9" w:rsidRDefault="00681845" w:rsidP="00681845">
            <w:pPr>
              <w:pStyle w:val="rvps2"/>
              <w:spacing w:before="0" w:beforeAutospacing="0" w:after="0" w:afterAutospacing="0"/>
              <w:rPr>
                <w:bCs/>
                <w:shd w:val="clear" w:color="auto" w:fill="FFFFFF"/>
              </w:rPr>
            </w:pPr>
            <w:r w:rsidRPr="00215AB9">
              <w:rPr>
                <w:bCs/>
                <w:shd w:val="clear" w:color="auto" w:fill="FFFFFF"/>
              </w:rPr>
              <w:t>Власники генеруючих одиниць у відповідності до вимог нормативно- правових актів надаєють ОСП та іншим органам вичерпну інформацію.</w:t>
            </w:r>
          </w:p>
          <w:p w:rsidR="00681845" w:rsidRPr="00215AB9" w:rsidRDefault="00681845" w:rsidP="00681845">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shd w:val="clear" w:color="auto" w:fill="FFFFFF"/>
              </w:rPr>
              <w:t xml:space="preserve">Потребує пояснень, яка </w:t>
            </w:r>
            <w:r w:rsidRPr="00215AB9">
              <w:rPr>
                <w:rFonts w:ascii="Times New Roman" w:hAnsi="Times New Roman" w:cs="Times New Roman"/>
                <w:bCs/>
                <w:sz w:val="24"/>
                <w:szCs w:val="24"/>
                <w:shd w:val="clear" w:color="auto" w:fill="FFFFFF"/>
              </w:rPr>
              <w:lastRenderedPageBreak/>
              <w:t>додаткова інформація може бути необхідна ОСП.</w:t>
            </w:r>
          </w:p>
        </w:tc>
        <w:tc>
          <w:tcPr>
            <w:tcW w:w="3467" w:type="dxa"/>
            <w:gridSpan w:val="2"/>
          </w:tcPr>
          <w:p w:rsidR="00681845"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Пропонується не враховувати </w:t>
            </w:r>
          </w:p>
          <w:p w:rsidR="00681845" w:rsidRPr="00D64713" w:rsidRDefault="00681845" w:rsidP="00681845">
            <w:pPr>
              <w:spacing w:before="0"/>
              <w:ind w:firstLine="397"/>
              <w:rPr>
                <w:rFonts w:ascii="Times New Roman" w:hAnsi="Times New Roman" w:cs="Times New Roman"/>
                <w:i/>
                <w:sz w:val="24"/>
                <w:szCs w:val="24"/>
              </w:rPr>
            </w:pPr>
            <w:r w:rsidRPr="00D64713">
              <w:rPr>
                <w:rFonts w:ascii="Times New Roman" w:hAnsi="Times New Roman" w:cs="Times New Roman"/>
                <w:i/>
                <w:sz w:val="24"/>
                <w:szCs w:val="24"/>
              </w:rPr>
              <w:t>COMMISSION REGULATION (EU) 2017/1485</w:t>
            </w:r>
          </w:p>
          <w:p w:rsidR="00681845" w:rsidRPr="00D64713" w:rsidRDefault="00681845" w:rsidP="00681845">
            <w:pPr>
              <w:spacing w:before="0"/>
              <w:ind w:firstLine="397"/>
              <w:rPr>
                <w:rFonts w:ascii="Times New Roman" w:hAnsi="Times New Roman" w:cs="Times New Roman"/>
                <w:i/>
                <w:sz w:val="24"/>
                <w:szCs w:val="24"/>
              </w:rPr>
            </w:pPr>
            <w:r w:rsidRPr="00D64713">
              <w:rPr>
                <w:rFonts w:ascii="Times New Roman" w:hAnsi="Times New Roman" w:cs="Times New Roman"/>
                <w:i/>
                <w:sz w:val="24"/>
                <w:szCs w:val="24"/>
              </w:rPr>
              <w:t>Article 45, Structural data exchange</w:t>
            </w:r>
          </w:p>
          <w:p w:rsidR="00681845" w:rsidRPr="00215AB9" w:rsidRDefault="00681845" w:rsidP="00681845">
            <w:pPr>
              <w:spacing w:before="0"/>
              <w:ind w:firstLine="397"/>
              <w:rPr>
                <w:rFonts w:ascii="Times New Roman" w:hAnsi="Times New Roman" w:cs="Times New Roman"/>
                <w:b/>
                <w:sz w:val="24"/>
                <w:szCs w:val="24"/>
              </w:rPr>
            </w:pPr>
            <w:r w:rsidRPr="00D64713">
              <w:rPr>
                <w:rFonts w:ascii="Times New Roman" w:hAnsi="Times New Roman" w:cs="Times New Roman"/>
                <w:i/>
                <w:sz w:val="24"/>
                <w:szCs w:val="24"/>
              </w:rPr>
              <w:t xml:space="preserve">3.   A TSO may request the power generating facility owner </w:t>
            </w:r>
            <w:r w:rsidRPr="00D64713">
              <w:rPr>
                <w:rFonts w:ascii="Times New Roman" w:hAnsi="Times New Roman" w:cs="Times New Roman"/>
                <w:i/>
                <w:sz w:val="24"/>
                <w:szCs w:val="24"/>
              </w:rPr>
              <w:lastRenderedPageBreak/>
              <w:t>of a power generating module connected to the transmission system to provide further data where appropriate for operational security analysis in accordance with Title 2 of Part III.</w:t>
            </w:r>
          </w:p>
        </w:tc>
      </w:tr>
      <w:tr w:rsidR="00681845" w:rsidRPr="00215AB9" w:rsidTr="000603C6">
        <w:trPr>
          <w:trHeight w:val="553"/>
        </w:trPr>
        <w:tc>
          <w:tcPr>
            <w:tcW w:w="15765" w:type="dxa"/>
            <w:gridSpan w:val="6"/>
            <w:shd w:val="clear" w:color="auto" w:fill="EAF1DD" w:themeFill="accent3" w:themeFillTint="33"/>
          </w:tcPr>
          <w:p w:rsidR="00681845" w:rsidRPr="001A0460" w:rsidRDefault="00681845" w:rsidP="00681845">
            <w:pPr>
              <w:spacing w:before="0"/>
              <w:jc w:val="center"/>
              <w:rPr>
                <w:rFonts w:ascii="Times New Roman" w:hAnsi="Times New Roman" w:cs="Times New Roman"/>
                <w:b/>
                <w:sz w:val="24"/>
                <w:szCs w:val="24"/>
              </w:rPr>
            </w:pPr>
            <w:r w:rsidRPr="001A0460">
              <w:rPr>
                <w:rFonts w:ascii="Times New Roman" w:hAnsi="Times New Roman" w:cs="Times New Roman"/>
                <w:b/>
                <w:sz w:val="24"/>
                <w:szCs w:val="24"/>
              </w:rPr>
              <w:lastRenderedPageBreak/>
              <w:t>Додаток 7 до Кодексу системи передачі</w:t>
            </w:r>
          </w:p>
          <w:p w:rsidR="00681845" w:rsidRPr="001A0460" w:rsidRDefault="00681845" w:rsidP="00681845">
            <w:pPr>
              <w:spacing w:before="0"/>
              <w:ind w:firstLine="567"/>
              <w:jc w:val="center"/>
              <w:rPr>
                <w:rFonts w:ascii="Times New Roman" w:hAnsi="Times New Roman" w:cs="Times New Roman"/>
                <w:b/>
                <w:sz w:val="24"/>
                <w:szCs w:val="24"/>
              </w:rPr>
            </w:pPr>
            <w:r w:rsidRPr="001A0460">
              <w:rPr>
                <w:rFonts w:ascii="Times New Roman" w:hAnsi="Times New Roman" w:cs="Times New Roman"/>
                <w:b/>
                <w:sz w:val="24"/>
                <w:szCs w:val="24"/>
              </w:rPr>
              <w:t>ПОРЯДОК перевірки та проведення випробувань електроустановок постачальника допоміжних послуг</w:t>
            </w:r>
          </w:p>
        </w:tc>
      </w:tr>
      <w:tr w:rsidR="00681845" w:rsidRPr="00215AB9" w:rsidTr="000603C6">
        <w:trPr>
          <w:trHeight w:val="271"/>
        </w:trPr>
        <w:tc>
          <w:tcPr>
            <w:tcW w:w="15765" w:type="dxa"/>
            <w:gridSpan w:val="6"/>
            <w:shd w:val="clear" w:color="auto" w:fill="EAF1DD" w:themeFill="accent3" w:themeFillTint="33"/>
          </w:tcPr>
          <w:p w:rsidR="00681845" w:rsidRPr="001A0460" w:rsidRDefault="00681845" w:rsidP="00681845">
            <w:pPr>
              <w:spacing w:before="0"/>
              <w:ind w:firstLine="567"/>
              <w:jc w:val="center"/>
              <w:rPr>
                <w:rFonts w:ascii="Times New Roman" w:hAnsi="Times New Roman" w:cs="Times New Roman"/>
                <w:b/>
                <w:sz w:val="24"/>
                <w:szCs w:val="24"/>
              </w:rPr>
            </w:pPr>
            <w:r w:rsidRPr="001A0460">
              <w:rPr>
                <w:rFonts w:ascii="Times New Roman" w:hAnsi="Times New Roman" w:cs="Times New Roman"/>
                <w:b/>
                <w:sz w:val="24"/>
                <w:szCs w:val="24"/>
              </w:rPr>
              <w:t>I. Порядок перевірки ПДП</w:t>
            </w:r>
          </w:p>
        </w:tc>
      </w:tr>
      <w:tr w:rsidR="00681845" w:rsidRPr="00215AB9" w:rsidTr="000603C6">
        <w:trPr>
          <w:trHeight w:val="275"/>
        </w:trPr>
        <w:tc>
          <w:tcPr>
            <w:tcW w:w="15765" w:type="dxa"/>
            <w:gridSpan w:val="6"/>
            <w:shd w:val="clear" w:color="auto" w:fill="EAF1DD" w:themeFill="accent3" w:themeFillTint="33"/>
          </w:tcPr>
          <w:p w:rsidR="00681845" w:rsidRPr="001A0460" w:rsidRDefault="00681845" w:rsidP="00681845">
            <w:pPr>
              <w:spacing w:before="0"/>
              <w:ind w:firstLine="567"/>
              <w:jc w:val="center"/>
              <w:rPr>
                <w:rFonts w:ascii="Times New Roman" w:hAnsi="Times New Roman" w:cs="Times New Roman"/>
                <w:b/>
                <w:sz w:val="24"/>
                <w:szCs w:val="24"/>
              </w:rPr>
            </w:pPr>
            <w:r w:rsidRPr="001A0460">
              <w:rPr>
                <w:rFonts w:ascii="Times New Roman" w:hAnsi="Times New Roman" w:cs="Times New Roman"/>
                <w:b/>
                <w:sz w:val="24"/>
                <w:szCs w:val="24"/>
              </w:rPr>
              <w:t>5. Алгоритм перевірки ПДП</w:t>
            </w:r>
          </w:p>
        </w:tc>
      </w:tr>
      <w:tr w:rsidR="00681845" w:rsidRPr="00215AB9" w:rsidTr="00285C7D">
        <w:trPr>
          <w:trHeight w:val="1531"/>
        </w:trPr>
        <w:tc>
          <w:tcPr>
            <w:tcW w:w="4782" w:type="dxa"/>
            <w:shd w:val="clear" w:color="auto" w:fill="auto"/>
          </w:tcPr>
          <w:p w:rsidR="00681845" w:rsidRPr="00215AB9" w:rsidRDefault="00681845" w:rsidP="00681845">
            <w:pPr>
              <w:pStyle w:val="rvps2"/>
              <w:spacing w:before="0" w:beforeAutospacing="0" w:after="0" w:afterAutospacing="0"/>
              <w:rPr>
                <w:strike/>
              </w:rPr>
            </w:pPr>
            <w:r w:rsidRPr="00215AB9">
              <w:rPr>
                <w:strike/>
              </w:rPr>
              <w:t>5.10. Починаючи з 01 листопада 2019 року та на період, протягом якого потенційний ПДП здійснюватиме організаційно-технічні заходи, визначені вимогами </w:t>
            </w:r>
            <w:hyperlink r:id="rId25" w:anchor="n3847" w:history="1">
              <w:r w:rsidRPr="00215AB9">
                <w:rPr>
                  <w:rStyle w:val="a9"/>
                  <w:strike/>
                </w:rPr>
                <w:t>глави 4</w:t>
              </w:r>
            </w:hyperlink>
            <w:r w:rsidRPr="00215AB9">
              <w:rPr>
                <w:strike/>
              </w:rPr>
              <w:t> цього розділу, ОСП може надати потенційному ПДП, який мав підтверджений ОСП успішний досвід надання ручних резервів відновлення частоти та/або резервів заміщення протягом попередніх 12 місяців (в обсягах, що відповідають зазначеним у декларативних даних електроустановки), Свідоцтво про відповідність вимогам до ДП на підставі декларативних даних електроустановки щодо надання РЗ, рРВЧ з терміном дії до 01 травня 2020 року на підставі подання потенційним ПДП:</w:t>
            </w:r>
          </w:p>
          <w:p w:rsidR="00681845" w:rsidRPr="00215AB9" w:rsidRDefault="00681845" w:rsidP="00681845">
            <w:pPr>
              <w:pStyle w:val="rvps2"/>
              <w:spacing w:before="0" w:beforeAutospacing="0" w:after="0" w:afterAutospacing="0"/>
              <w:rPr>
                <w:strike/>
              </w:rPr>
            </w:pPr>
            <w:r w:rsidRPr="00215AB9">
              <w:rPr>
                <w:strike/>
              </w:rPr>
              <w:t>1) заяви-декларації про відповідність положенням КСП в частині РЗ, рРВЧ;</w:t>
            </w:r>
          </w:p>
          <w:p w:rsidR="00681845" w:rsidRPr="00215AB9" w:rsidRDefault="00681845" w:rsidP="00681845">
            <w:pPr>
              <w:pStyle w:val="rvps2"/>
              <w:spacing w:before="0" w:beforeAutospacing="0" w:after="0" w:afterAutospacing="0"/>
              <w:rPr>
                <w:strike/>
              </w:rPr>
            </w:pPr>
            <w:r w:rsidRPr="00215AB9">
              <w:rPr>
                <w:strike/>
              </w:rPr>
              <w:t xml:space="preserve">2) декларативних даних електроустановок (енергоблок, гідроагрегат тощо) одиниці надання ДП щодо мінімальної і максимальної потужності (Pmin і Рmax), швидкості завантаження і розвантаження, обсягу РЗ, рРВЧ (на завантаження і розвантаження), що планується </w:t>
            </w:r>
            <w:r w:rsidRPr="00215AB9">
              <w:rPr>
                <w:strike/>
              </w:rPr>
              <w:lastRenderedPageBreak/>
              <w:t>використовувати для надання ДП відповідно до </w:t>
            </w:r>
            <w:hyperlink r:id="rId26" w:anchor="n3149" w:tgtFrame="_blank" w:history="1">
              <w:r w:rsidRPr="00215AB9">
                <w:rPr>
                  <w:rStyle w:val="a9"/>
                  <w:strike/>
                </w:rPr>
                <w:t>Правил ринку</w:t>
              </w:r>
            </w:hyperlink>
            <w:r w:rsidRPr="00215AB9">
              <w:rPr>
                <w:strike/>
              </w:rPr>
              <w:t>;</w:t>
            </w:r>
          </w:p>
          <w:p w:rsidR="00681845" w:rsidRPr="00215AB9" w:rsidRDefault="00681845" w:rsidP="00681845">
            <w:pPr>
              <w:pStyle w:val="rvps2"/>
              <w:spacing w:before="0" w:beforeAutospacing="0" w:after="0" w:afterAutospacing="0"/>
              <w:rPr>
                <w:strike/>
              </w:rPr>
            </w:pPr>
            <w:r w:rsidRPr="00215AB9">
              <w:rPr>
                <w:strike/>
              </w:rPr>
              <w:t>3) протоколів останніх випробувань електроустановок одиниці надання ДП;</w:t>
            </w:r>
          </w:p>
          <w:p w:rsidR="00681845" w:rsidRPr="00215AB9" w:rsidRDefault="00681845" w:rsidP="00681845">
            <w:pPr>
              <w:pStyle w:val="rvps2"/>
              <w:spacing w:before="0" w:beforeAutospacing="0" w:after="0" w:afterAutospacing="0"/>
              <w:rPr>
                <w:strike/>
              </w:rPr>
            </w:pPr>
            <w:r w:rsidRPr="00215AB9">
              <w:rPr>
                <w:strike/>
              </w:rPr>
              <w:t>4) пропозиції щодо дати проведення випробувань відповідно до вимог цього Порядку;</w:t>
            </w:r>
          </w:p>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strike/>
                <w:sz w:val="24"/>
                <w:szCs w:val="24"/>
              </w:rPr>
              <w:t>5) підтвердження відповідності системи моніторингу ПДП вимогам </w:t>
            </w:r>
            <w:hyperlink r:id="rId27" w:anchor="n1387" w:tgtFrame="_blank" w:history="1">
              <w:r w:rsidRPr="00215AB9">
                <w:rPr>
                  <w:rStyle w:val="a9"/>
                  <w:rFonts w:ascii="Times New Roman" w:hAnsi="Times New Roman" w:cs="Times New Roman"/>
                  <w:strike/>
                  <w:sz w:val="24"/>
                  <w:szCs w:val="24"/>
                </w:rPr>
                <w:t>додатка 6</w:t>
              </w:r>
            </w:hyperlink>
            <w:r w:rsidRPr="00215AB9">
              <w:rPr>
                <w:rFonts w:ascii="Times New Roman" w:hAnsi="Times New Roman" w:cs="Times New Roman"/>
                <w:strike/>
                <w:sz w:val="24"/>
                <w:szCs w:val="24"/>
              </w:rPr>
              <w:t> до Правил ринку.</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pStyle w:val="rvps2"/>
              <w:spacing w:before="0" w:beforeAutospacing="0" w:after="0" w:afterAutospacing="0"/>
              <w:rPr>
                <w:shd w:val="clear" w:color="auto" w:fill="FFFFFF"/>
              </w:rPr>
            </w:pPr>
          </w:p>
        </w:tc>
        <w:tc>
          <w:tcPr>
            <w:tcW w:w="3467" w:type="dxa"/>
            <w:gridSpan w:val="2"/>
          </w:tcPr>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531"/>
        </w:trPr>
        <w:tc>
          <w:tcPr>
            <w:tcW w:w="4782" w:type="dxa"/>
            <w:shd w:val="clear" w:color="auto" w:fill="auto"/>
          </w:tcPr>
          <w:p w:rsidR="00681845" w:rsidRPr="00215AB9" w:rsidRDefault="00681845" w:rsidP="00681845">
            <w:pPr>
              <w:pStyle w:val="rvps2"/>
              <w:spacing w:before="0" w:beforeAutospacing="0" w:after="0" w:afterAutospacing="0"/>
              <w:rPr>
                <w:strike/>
              </w:rPr>
            </w:pPr>
          </w:p>
        </w:tc>
        <w:tc>
          <w:tcPr>
            <w:tcW w:w="4030" w:type="dxa"/>
            <w:gridSpan w:val="2"/>
          </w:tcPr>
          <w:p w:rsidR="00681845" w:rsidRPr="00215AB9" w:rsidRDefault="00681845" w:rsidP="00681845">
            <w:pPr>
              <w:pStyle w:val="rvps2"/>
              <w:spacing w:before="0" w:beforeAutospacing="0" w:after="0" w:afterAutospacing="0"/>
              <w:jc w:val="center"/>
              <w:rPr>
                <w:b/>
              </w:rPr>
            </w:pPr>
            <w:r w:rsidRPr="00215AB9">
              <w:rPr>
                <w:b/>
              </w:rPr>
              <w:t>НЕК «Укренерго»</w:t>
            </w:r>
          </w:p>
          <w:p w:rsidR="00681845" w:rsidRPr="00215AB9" w:rsidRDefault="00681845" w:rsidP="00681845">
            <w:pPr>
              <w:spacing w:before="0"/>
              <w:ind w:firstLine="567"/>
              <w:rPr>
                <w:rFonts w:ascii="Times New Roman" w:hAnsi="Times New Roman" w:cs="Times New Roman"/>
                <w:strike/>
                <w:color w:val="0070C0"/>
                <w:sz w:val="24"/>
                <w:szCs w:val="24"/>
              </w:rPr>
            </w:pPr>
            <w:r w:rsidRPr="00215AB9">
              <w:rPr>
                <w:rFonts w:ascii="Times New Roman" w:hAnsi="Times New Roman" w:cs="Times New Roman"/>
                <w:strike/>
                <w:color w:val="0070C0"/>
                <w:sz w:val="24"/>
                <w:szCs w:val="24"/>
              </w:rPr>
              <w:t>5.11. ОСП повинен розглянути документи, подані потенційним ПДП відповідно до пункту 5.10 цієї глави, протягом 10 робочих днів та, за відсутності зауважень та спроможності здійснення ОСП моніторингу надання ДП ПДП, надати йому Свідоцтво про відповідність вимогам до ДП з терміном</w:t>
            </w:r>
            <w:bookmarkStart w:id="150" w:name="_GoBack"/>
            <w:bookmarkEnd w:id="150"/>
            <w:r w:rsidRPr="00215AB9">
              <w:rPr>
                <w:rFonts w:ascii="Times New Roman" w:hAnsi="Times New Roman" w:cs="Times New Roman"/>
                <w:strike/>
                <w:color w:val="0070C0"/>
                <w:sz w:val="24"/>
                <w:szCs w:val="24"/>
              </w:rPr>
              <w:t xml:space="preserve"> дії до 01 травня 2020 року.</w:t>
            </w:r>
          </w:p>
          <w:p w:rsidR="00681845" w:rsidRPr="00215AB9" w:rsidRDefault="00681845" w:rsidP="00681845">
            <w:pPr>
              <w:spacing w:before="0"/>
              <w:ind w:firstLine="567"/>
              <w:rPr>
                <w:rFonts w:ascii="Times New Roman" w:hAnsi="Times New Roman" w:cs="Times New Roman"/>
                <w:strike/>
                <w:color w:val="0070C0"/>
                <w:sz w:val="24"/>
                <w:szCs w:val="24"/>
              </w:rPr>
            </w:pPr>
            <w:r w:rsidRPr="00215AB9">
              <w:rPr>
                <w:rFonts w:ascii="Times New Roman" w:hAnsi="Times New Roman" w:cs="Times New Roman"/>
                <w:strike/>
                <w:color w:val="0070C0"/>
                <w:sz w:val="24"/>
                <w:szCs w:val="24"/>
              </w:rPr>
              <w:t>У випадку отримання Свідоцтва про відповідність вимогам до ДП за результатами проведення перевірки ПДП згідно з пунктами 5.1 - 5.9 цієї глави до 31 грудня 2019 року Свідоцтво про відповідність вимогам до ДП, видане відповідно до пункту 5.10 цієї глави, втрачає дію.</w:t>
            </w:r>
          </w:p>
        </w:tc>
        <w:tc>
          <w:tcPr>
            <w:tcW w:w="3486" w:type="dxa"/>
          </w:tcPr>
          <w:p w:rsidR="00681845" w:rsidRPr="00215AB9" w:rsidRDefault="00681845" w:rsidP="00681845">
            <w:pPr>
              <w:pStyle w:val="rvps2"/>
              <w:spacing w:before="0" w:beforeAutospacing="0" w:after="0" w:afterAutospacing="0"/>
              <w:jc w:val="center"/>
              <w:rPr>
                <w:b/>
              </w:rPr>
            </w:pPr>
            <w:r w:rsidRPr="00215AB9">
              <w:rPr>
                <w:b/>
              </w:rPr>
              <w:t>НЕК «Укренерго»</w:t>
            </w:r>
          </w:p>
          <w:p w:rsidR="00681845" w:rsidRPr="00215AB9" w:rsidRDefault="00681845" w:rsidP="00681845">
            <w:pPr>
              <w:pStyle w:val="rvps2"/>
              <w:spacing w:before="0" w:beforeAutospacing="0" w:after="0" w:afterAutospacing="0"/>
              <w:ind w:firstLine="325"/>
              <w:rPr>
                <w:b/>
              </w:rPr>
            </w:pPr>
            <w:r w:rsidRPr="00215AB9">
              <w:rPr>
                <w:b/>
                <w:bCs/>
                <w:color w:val="548DD4" w:themeColor="text2" w:themeTint="99"/>
              </w:rPr>
              <w:t>Пропонуємо видалити пункти 5.11, 5.12</w:t>
            </w:r>
            <w:r w:rsidRPr="00215AB9">
              <w:rPr>
                <w:color w:val="548DD4" w:themeColor="text2" w:themeTint="99"/>
              </w:rPr>
              <w:t xml:space="preserve"> </w:t>
            </w:r>
            <w:r w:rsidRPr="00215AB9">
              <w:rPr>
                <w:b/>
                <w:bCs/>
                <w:color w:val="548DD4" w:themeColor="text2" w:themeTint="99"/>
              </w:rPr>
              <w:t>глави 5 розділу І додатку 7 до КСП</w:t>
            </w:r>
            <w:r w:rsidRPr="00215AB9">
              <w:rPr>
                <w:color w:val="548DD4" w:themeColor="text2" w:themeTint="99"/>
              </w:rPr>
              <w:t xml:space="preserve"> як взаємопо</w:t>
            </w:r>
            <w:r w:rsidRPr="00215AB9">
              <w:rPr>
                <w:color w:val="548DD4" w:themeColor="text2" w:themeTint="99"/>
                <w:lang w:val="ru-RU"/>
              </w:rPr>
              <w:t>’</w:t>
            </w:r>
            <w:r w:rsidRPr="00215AB9">
              <w:rPr>
                <w:color w:val="548DD4" w:themeColor="text2" w:themeTint="99"/>
              </w:rPr>
              <w:t>язані з пунктом 5.10, що пропонується до видалення.</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ind w:firstLine="567"/>
              <w:rPr>
                <w:rFonts w:ascii="Times New Roman" w:hAnsi="Times New Roman" w:cs="Times New Roman"/>
                <w:b/>
                <w:sz w:val="24"/>
                <w:szCs w:val="24"/>
              </w:rPr>
            </w:pPr>
          </w:p>
        </w:tc>
      </w:tr>
      <w:tr w:rsidR="00681845" w:rsidRPr="00215AB9" w:rsidTr="00285C7D">
        <w:trPr>
          <w:trHeight w:val="1531"/>
        </w:trPr>
        <w:tc>
          <w:tcPr>
            <w:tcW w:w="4782" w:type="dxa"/>
            <w:shd w:val="clear" w:color="auto" w:fill="auto"/>
          </w:tcPr>
          <w:p w:rsidR="00681845" w:rsidRPr="00215AB9" w:rsidRDefault="00681845" w:rsidP="00681845">
            <w:pPr>
              <w:pStyle w:val="rvps2"/>
              <w:spacing w:before="0" w:beforeAutospacing="0" w:after="0" w:afterAutospacing="0"/>
              <w:rPr>
                <w:strike/>
              </w:rPr>
            </w:pPr>
          </w:p>
        </w:tc>
        <w:tc>
          <w:tcPr>
            <w:tcW w:w="4030" w:type="dxa"/>
            <w:gridSpan w:val="2"/>
          </w:tcPr>
          <w:p w:rsidR="00681845" w:rsidRPr="00215AB9" w:rsidRDefault="00681845" w:rsidP="00681845">
            <w:pPr>
              <w:spacing w:before="0"/>
              <w:ind w:firstLine="567"/>
              <w:rPr>
                <w:rFonts w:ascii="Times New Roman" w:hAnsi="Times New Roman" w:cs="Times New Roman"/>
                <w:strike/>
                <w:color w:val="0070C0"/>
                <w:sz w:val="24"/>
                <w:szCs w:val="24"/>
              </w:rPr>
            </w:pPr>
            <w:r w:rsidRPr="00215AB9">
              <w:rPr>
                <w:rFonts w:ascii="Times New Roman" w:hAnsi="Times New Roman" w:cs="Times New Roman"/>
                <w:strike/>
                <w:color w:val="0070C0"/>
                <w:sz w:val="24"/>
                <w:szCs w:val="24"/>
              </w:rPr>
              <w:t xml:space="preserve">5.11. ОСП повинен розглянути документи, подані потенційним ПДП відповідно до пункту 5.10 цієї глави, протягом 10 робочих днів та, за відсутності зауважень та спроможності здійснення ОСП </w:t>
            </w:r>
            <w:r w:rsidRPr="00215AB9">
              <w:rPr>
                <w:rFonts w:ascii="Times New Roman" w:hAnsi="Times New Roman" w:cs="Times New Roman"/>
                <w:strike/>
                <w:color w:val="0070C0"/>
                <w:sz w:val="24"/>
                <w:szCs w:val="24"/>
              </w:rPr>
              <w:lastRenderedPageBreak/>
              <w:t>моніторингу надання ДП ПДП, надати йому Свідоцтво про відповідність вимогам до ДП з терміном дії до 01 травня 2020 року.</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strike/>
                <w:color w:val="0070C0"/>
                <w:sz w:val="24"/>
                <w:szCs w:val="24"/>
              </w:rPr>
              <w:t>У випадку отримання Свідоцтва про відповідність вимогам до ДП за результатами проведення перевірки ПДП згідно з пунктами 5.1 - 5.9 цієї глави до 31 грудня 2019 року Свідоцтво про відповідність вимогам до ДП, видане відповідно до пункту 5.10 цієї глави, втрачає дію.</w:t>
            </w:r>
          </w:p>
        </w:tc>
        <w:tc>
          <w:tcPr>
            <w:tcW w:w="3486" w:type="dxa"/>
          </w:tcPr>
          <w:p w:rsidR="00681845" w:rsidRPr="00215AB9" w:rsidRDefault="00681845" w:rsidP="00681845">
            <w:pPr>
              <w:pStyle w:val="rvps2"/>
              <w:spacing w:before="0" w:beforeAutospacing="0" w:after="0" w:afterAutospacing="0"/>
              <w:jc w:val="center"/>
              <w:rPr>
                <w:b/>
              </w:rPr>
            </w:pPr>
          </w:p>
        </w:tc>
        <w:tc>
          <w:tcPr>
            <w:tcW w:w="3467" w:type="dxa"/>
            <w:gridSpan w:val="2"/>
          </w:tcPr>
          <w:p w:rsidR="00681845" w:rsidRPr="00215AB9" w:rsidRDefault="00681845" w:rsidP="00681845">
            <w:pPr>
              <w:ind w:firstLine="567"/>
              <w:rPr>
                <w:rFonts w:ascii="Times New Roman" w:hAnsi="Times New Roman" w:cs="Times New Roman"/>
                <w:b/>
                <w:sz w:val="24"/>
                <w:szCs w:val="24"/>
              </w:rPr>
            </w:pPr>
          </w:p>
        </w:tc>
      </w:tr>
      <w:tr w:rsidR="00681845" w:rsidRPr="00215AB9" w:rsidTr="000603C6">
        <w:trPr>
          <w:trHeight w:val="333"/>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r w:rsidRPr="00215AB9">
              <w:rPr>
                <w:rFonts w:ascii="Times New Roman" w:hAnsi="Times New Roman" w:cs="Times New Roman"/>
                <w:b/>
                <w:sz w:val="24"/>
                <w:szCs w:val="24"/>
              </w:rPr>
              <w:t>II. Порядок проведення випробувань електроустановок ПДП (потенційного ПДП)</w:t>
            </w:r>
          </w:p>
        </w:tc>
      </w:tr>
      <w:tr w:rsidR="00681845" w:rsidRPr="00215AB9" w:rsidTr="000603C6">
        <w:trPr>
          <w:trHeight w:val="350"/>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r w:rsidRPr="001A0460">
              <w:rPr>
                <w:rFonts w:ascii="Times New Roman" w:hAnsi="Times New Roman" w:cs="Times New Roman"/>
                <w:b/>
                <w:sz w:val="24"/>
                <w:szCs w:val="24"/>
                <w:shd w:val="clear" w:color="auto" w:fill="EEECE1" w:themeFill="background2"/>
              </w:rPr>
              <w:t>3. Порядок проведення випробування вторинного регулювання частоти</w:t>
            </w:r>
          </w:p>
        </w:tc>
      </w:tr>
      <w:tr w:rsidR="00681845" w:rsidRPr="00215AB9" w:rsidTr="00285C7D">
        <w:trPr>
          <w:trHeight w:val="554"/>
        </w:trPr>
        <w:tc>
          <w:tcPr>
            <w:tcW w:w="4782" w:type="dxa"/>
            <w:shd w:val="clear" w:color="auto" w:fill="auto"/>
          </w:tcPr>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bCs/>
                <w:sz w:val="24"/>
                <w:szCs w:val="24"/>
              </w:rPr>
              <w:t>3.Порядок проведення випробуван</w:t>
            </w:r>
            <w:r w:rsidRPr="00215AB9">
              <w:rPr>
                <w:rFonts w:ascii="Times New Roman" w:hAnsi="Times New Roman" w:cs="Times New Roman"/>
                <w:bCs/>
                <w:strike/>
                <w:sz w:val="24"/>
                <w:szCs w:val="24"/>
              </w:rPr>
              <w:t>ня</w:t>
            </w:r>
            <w:r w:rsidRPr="00215AB9">
              <w:rPr>
                <w:rFonts w:ascii="Times New Roman" w:hAnsi="Times New Roman" w:cs="Times New Roman"/>
                <w:bCs/>
                <w:sz w:val="24"/>
                <w:szCs w:val="24"/>
              </w:rPr>
              <w:t xml:space="preserve">ь </w:t>
            </w:r>
            <w:r w:rsidRPr="00215AB9">
              <w:rPr>
                <w:rFonts w:ascii="Times New Roman" w:hAnsi="Times New Roman" w:cs="Times New Roman"/>
                <w:bCs/>
                <w:strike/>
                <w:sz w:val="24"/>
                <w:szCs w:val="24"/>
              </w:rPr>
              <w:t xml:space="preserve">вторинного регулювання частоти </w:t>
            </w:r>
            <w:r w:rsidRPr="00215AB9">
              <w:rPr>
                <w:rFonts w:ascii="Times New Roman" w:hAnsi="Times New Roman" w:cs="Times New Roman"/>
                <w:b/>
                <w:sz w:val="24"/>
                <w:szCs w:val="24"/>
              </w:rPr>
              <w:t>аРВЧ</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413415">
        <w:trPr>
          <w:trHeight w:val="552"/>
        </w:trPr>
        <w:tc>
          <w:tcPr>
            <w:tcW w:w="4782" w:type="dxa"/>
            <w:shd w:val="clear" w:color="auto" w:fill="auto"/>
          </w:tcPr>
          <w:p w:rsidR="00681845" w:rsidRPr="00215AB9" w:rsidRDefault="00681845" w:rsidP="00681845">
            <w:pPr>
              <w:pStyle w:val="a4"/>
              <w:spacing w:before="0" w:beforeAutospacing="0" w:after="0" w:afterAutospacing="0"/>
              <w:rPr>
                <w:b/>
              </w:rPr>
            </w:pPr>
            <w:r w:rsidRPr="00215AB9">
              <w:rPr>
                <w:bCs/>
              </w:rPr>
              <w:t xml:space="preserve">3.2. </w:t>
            </w:r>
            <w:r w:rsidRPr="00215AB9">
              <w:rPr>
                <w:bCs/>
                <w:strike/>
              </w:rPr>
              <w:t xml:space="preserve">Методика випробування вторинного регулювання частоти передбачає, що: </w:t>
            </w:r>
            <w:r w:rsidRPr="00215AB9">
              <w:rPr>
                <w:b/>
              </w:rPr>
              <w:t xml:space="preserve"> Випробування перевірки чутливості аРВЧ має на меті перевірити чутливість електроустановки до малої зміни уставки навантаження.</w:t>
            </w:r>
          </w:p>
          <w:p w:rsidR="00681845" w:rsidRPr="00215AB9" w:rsidRDefault="00681845" w:rsidP="00681845">
            <w:pPr>
              <w:pStyle w:val="a4"/>
              <w:spacing w:before="0" w:beforeAutospacing="0" w:after="0" w:afterAutospacing="0"/>
              <w:rPr>
                <w:b/>
              </w:rPr>
            </w:pPr>
            <w:r w:rsidRPr="00215AB9">
              <w:rPr>
                <w:b/>
              </w:rPr>
              <w:t>Для проведення цього випробування:</w:t>
            </w:r>
          </w:p>
          <w:p w:rsidR="00681845" w:rsidRPr="00215AB9" w:rsidRDefault="00681845" w:rsidP="00681845">
            <w:pPr>
              <w:pStyle w:val="a4"/>
              <w:spacing w:before="0" w:beforeAutospacing="0" w:after="0" w:afterAutospacing="0"/>
              <w:rPr>
                <w:b/>
                <w:bCs/>
              </w:rPr>
            </w:pPr>
            <w:r w:rsidRPr="00215AB9">
              <w:rPr>
                <w:bCs/>
                <w:strike/>
              </w:rPr>
              <w:t>1)</w:t>
            </w:r>
            <w:r w:rsidRPr="00215AB9">
              <w:rPr>
                <w:bCs/>
              </w:rPr>
              <w:t xml:space="preserve"> вихідна потужність одиниці надання ДП встановлюється приблизно посередині діапазону регулювання та розраховується за формулою</w:t>
            </w:r>
            <w:r w:rsidRPr="00215AB9">
              <w:rPr>
                <w:b/>
                <w:bCs/>
              </w:rPr>
              <w:t>:</w:t>
            </w:r>
          </w:p>
          <w:p w:rsidR="00681845" w:rsidRPr="00215AB9" w:rsidRDefault="00681845" w:rsidP="00681845">
            <w:pPr>
              <w:pStyle w:val="a4"/>
              <w:spacing w:before="0" w:beforeAutospacing="0" w:after="0" w:afterAutospacing="0"/>
              <w:jc w:val="center"/>
              <w:rPr>
                <w:bCs/>
              </w:rPr>
            </w:pPr>
            <w:r w:rsidRPr="00215AB9">
              <w:rPr>
                <w:noProof/>
                <w:lang w:val="en-US" w:eastAsia="en-US"/>
              </w:rPr>
              <w:drawing>
                <wp:inline distT="0" distB="0" distL="0" distR="0" wp14:anchorId="49F5A935" wp14:editId="706933B0">
                  <wp:extent cx="2162477" cy="390580"/>
                  <wp:effectExtent l="0" t="0" r="0" b="9525"/>
                  <wp:docPr id="1488740749" name="Рисунок 1488740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396010" name=""/>
                          <pic:cNvPicPr/>
                        </pic:nvPicPr>
                        <pic:blipFill>
                          <a:blip r:embed="rId28"/>
                          <a:stretch>
                            <a:fillRect/>
                          </a:stretch>
                        </pic:blipFill>
                        <pic:spPr>
                          <a:xfrm>
                            <a:off x="0" y="0"/>
                            <a:ext cx="2162477" cy="390580"/>
                          </a:xfrm>
                          <a:prstGeom prst="rect">
                            <a:avLst/>
                          </a:prstGeom>
                        </pic:spPr>
                      </pic:pic>
                    </a:graphicData>
                  </a:graphic>
                </wp:inline>
              </w:drawing>
            </w:r>
          </w:p>
          <w:p w:rsidR="00681845" w:rsidRPr="00215AB9" w:rsidRDefault="00681845" w:rsidP="00681845">
            <w:pPr>
              <w:pStyle w:val="a4"/>
              <w:spacing w:before="0" w:beforeAutospacing="0" w:after="0" w:afterAutospacing="0"/>
              <w:rPr>
                <w:bCs/>
              </w:rPr>
            </w:pPr>
            <w:r w:rsidRPr="00215AB9">
              <w:rPr>
                <w:bCs/>
                <w:strike/>
              </w:rPr>
              <w:t>2)</w:t>
            </w:r>
            <w:r w:rsidRPr="00215AB9">
              <w:rPr>
                <w:bCs/>
              </w:rPr>
              <w:t xml:space="preserve"> відповідний режим регулювання активний, а зона нечутливості по частоті встановлюється рівною високому значенню (рекомендовано 500 мГц), щоб уникнути впливу змін частоти в мережі через контур первинного регулювання;</w:t>
            </w:r>
          </w:p>
          <w:p w:rsidR="00681845" w:rsidRPr="00215AB9" w:rsidRDefault="00681845" w:rsidP="00681845">
            <w:pPr>
              <w:pStyle w:val="a4"/>
              <w:spacing w:before="0" w:beforeAutospacing="0" w:after="0" w:afterAutospacing="0"/>
              <w:rPr>
                <w:bCs/>
              </w:rPr>
            </w:pPr>
            <w:r w:rsidRPr="00215AB9">
              <w:rPr>
                <w:bCs/>
                <w:strike/>
              </w:rPr>
              <w:lastRenderedPageBreak/>
              <w:t>3)</w:t>
            </w:r>
            <w:r w:rsidRPr="00215AB9">
              <w:rPr>
                <w:bCs/>
              </w:rPr>
              <w:t xml:space="preserve"> уставка активної потужності змінюється кроками ±1 % і ±2 % (відносно номінальної потужності одиниці надання ДП);</w:t>
            </w:r>
          </w:p>
          <w:p w:rsidR="00681845" w:rsidRPr="00215AB9" w:rsidRDefault="00681845" w:rsidP="00681845">
            <w:pPr>
              <w:pStyle w:val="a4"/>
              <w:spacing w:before="0" w:beforeAutospacing="0" w:after="0" w:afterAutospacing="0"/>
              <w:rPr>
                <w:bCs/>
              </w:rPr>
            </w:pPr>
            <w:r w:rsidRPr="00215AB9">
              <w:rPr>
                <w:bCs/>
                <w:strike/>
              </w:rPr>
              <w:t>4)</w:t>
            </w:r>
            <w:r w:rsidRPr="00215AB9">
              <w:rPr>
                <w:bCs/>
              </w:rPr>
              <w:t xml:space="preserve"> реакція одиниці надання ДП на кожний крок вимірюється до стабілізації вихідної потужності одиниці надання ДП (рекомендовано максимум 5 </w:t>
            </w:r>
            <w:r w:rsidRPr="00215AB9">
              <w:rPr>
                <w:b/>
                <w:bCs/>
              </w:rPr>
              <w:t>хв</w:t>
            </w:r>
            <w:r w:rsidRPr="00215AB9">
              <w:rPr>
                <w:bCs/>
                <w:strike/>
              </w:rPr>
              <w:t>илин</w:t>
            </w:r>
            <w:r w:rsidRPr="00215AB9">
              <w:rPr>
                <w:bCs/>
              </w:rPr>
              <w:t>);</w:t>
            </w:r>
          </w:p>
          <w:p w:rsidR="00681845" w:rsidRPr="00215AB9" w:rsidRDefault="00681845" w:rsidP="00681845">
            <w:pPr>
              <w:pStyle w:val="a4"/>
              <w:spacing w:before="0" w:beforeAutospacing="0" w:after="0" w:afterAutospacing="0"/>
              <w:rPr>
                <w:bCs/>
              </w:rPr>
            </w:pPr>
            <w:r w:rsidRPr="00215AB9">
              <w:rPr>
                <w:bCs/>
                <w:strike/>
              </w:rPr>
              <w:t>5)</w:t>
            </w:r>
            <w:r w:rsidRPr="00215AB9">
              <w:rPr>
                <w:bCs/>
              </w:rPr>
              <w:t xml:space="preserve"> випробування може здійснюватися зі SCADA шляхом імітації уставки;</w:t>
            </w:r>
          </w:p>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bCs/>
                <w:strike/>
                <w:sz w:val="24"/>
                <w:szCs w:val="24"/>
              </w:rPr>
              <w:t>6)</w:t>
            </w:r>
            <w:r w:rsidRPr="00215AB9">
              <w:rPr>
                <w:rFonts w:ascii="Times New Roman" w:hAnsi="Times New Roman" w:cs="Times New Roman"/>
                <w:bCs/>
                <w:sz w:val="24"/>
                <w:szCs w:val="24"/>
              </w:rPr>
              <w:t xml:space="preserve"> вимірюються всі визначені сигнали.</w:t>
            </w:r>
          </w:p>
        </w:tc>
        <w:tc>
          <w:tcPr>
            <w:tcW w:w="4030" w:type="dxa"/>
            <w:gridSpan w:val="2"/>
          </w:tcPr>
          <w:p w:rsidR="00681845" w:rsidRPr="00215AB9" w:rsidRDefault="00681845" w:rsidP="00681845">
            <w:pPr>
              <w:spacing w:before="0"/>
              <w:ind w:firstLine="34"/>
              <w:rPr>
                <w:rFonts w:ascii="Times New Roman" w:hAnsi="Times New Roman" w:cs="Times New Roman"/>
                <w:b/>
                <w:sz w:val="24"/>
                <w:szCs w:val="24"/>
                <w:shd w:val="clear" w:color="auto" w:fill="FFFFFF"/>
              </w:rPr>
            </w:pPr>
          </w:p>
          <w:p w:rsidR="00681845" w:rsidRPr="00215AB9" w:rsidRDefault="00681845" w:rsidP="00681845">
            <w:pPr>
              <w:spacing w:before="0"/>
              <w:ind w:firstLine="34"/>
              <w:rPr>
                <w:rFonts w:ascii="Times New Roman" w:hAnsi="Times New Roman" w:cs="Times New Roman"/>
                <w:b/>
                <w:sz w:val="24"/>
                <w:szCs w:val="24"/>
                <w:shd w:val="clear" w:color="auto" w:fill="FFFFFF"/>
              </w:rPr>
            </w:pPr>
          </w:p>
          <w:p w:rsidR="00681845" w:rsidRPr="00215AB9" w:rsidRDefault="00681845" w:rsidP="00681845">
            <w:pPr>
              <w:spacing w:before="0"/>
              <w:ind w:firstLine="34"/>
              <w:rPr>
                <w:rFonts w:ascii="Times New Roman" w:hAnsi="Times New Roman" w:cs="Times New Roman"/>
                <w:b/>
                <w:sz w:val="24"/>
                <w:szCs w:val="24"/>
                <w:shd w:val="clear" w:color="auto" w:fill="FFFFFF"/>
              </w:rPr>
            </w:pPr>
          </w:p>
          <w:p w:rsidR="00681845" w:rsidRPr="00215AB9" w:rsidRDefault="00681845" w:rsidP="00681845">
            <w:pPr>
              <w:spacing w:before="0"/>
              <w:ind w:firstLine="34"/>
              <w:rPr>
                <w:rFonts w:ascii="Times New Roman" w:hAnsi="Times New Roman" w:cs="Times New Roman"/>
                <w:b/>
                <w:sz w:val="24"/>
                <w:szCs w:val="24"/>
                <w:shd w:val="clear" w:color="auto" w:fill="FFFFFF"/>
              </w:rPr>
            </w:pPr>
          </w:p>
          <w:p w:rsidR="00681845" w:rsidRPr="00215AB9" w:rsidRDefault="00681845" w:rsidP="00681845">
            <w:pPr>
              <w:spacing w:before="0"/>
              <w:ind w:firstLine="34"/>
              <w:rPr>
                <w:rFonts w:ascii="Times New Roman" w:hAnsi="Times New Roman" w:cs="Times New Roman"/>
                <w:b/>
                <w:sz w:val="24"/>
                <w:szCs w:val="24"/>
                <w:shd w:val="clear" w:color="auto" w:fill="FFFFFF"/>
              </w:rPr>
            </w:pPr>
          </w:p>
          <w:p w:rsidR="00681845" w:rsidRPr="00215AB9" w:rsidRDefault="00681845" w:rsidP="00681845">
            <w:pPr>
              <w:spacing w:before="0"/>
              <w:ind w:firstLine="34"/>
              <w:rPr>
                <w:rFonts w:ascii="Times New Roman" w:hAnsi="Times New Roman" w:cs="Times New Roman"/>
                <w:b/>
                <w:sz w:val="24"/>
                <w:szCs w:val="24"/>
                <w:shd w:val="clear" w:color="auto" w:fill="FFFFFF"/>
              </w:rPr>
            </w:pPr>
          </w:p>
          <w:p w:rsidR="00681845" w:rsidRPr="00215AB9" w:rsidRDefault="00681845" w:rsidP="00681845">
            <w:pPr>
              <w:spacing w:before="0"/>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bCs/>
                <w:sz w:val="24"/>
                <w:szCs w:val="24"/>
              </w:rPr>
              <w:t>2) відповідний режим регулювання - активний, зона нечутливості по частоті встановлюється рівною нулю, а значення статизму визначається на основі величини резерву та змінюється в діапазоні 0,1 - 12 % для перевірки максимуму вторинного резерву. Р рез буде обчислено за цього статизму і номінальної потужності одиниці надання ДП;</w:t>
            </w:r>
          </w:p>
        </w:tc>
        <w:tc>
          <w:tcPr>
            <w:tcW w:w="3486" w:type="dxa"/>
          </w:tcPr>
          <w:p w:rsidR="00681845" w:rsidRPr="00215AB9" w:rsidRDefault="00681845" w:rsidP="00681845">
            <w:pPr>
              <w:spacing w:before="0"/>
              <w:rPr>
                <w:rFonts w:ascii="Times New Roman" w:hAnsi="Times New Roman" w:cs="Times New Roman"/>
                <w:b/>
                <w:sz w:val="24"/>
                <w:szCs w:val="24"/>
                <w:shd w:val="clear" w:color="auto" w:fill="FFFFFF"/>
              </w:rPr>
            </w:pPr>
          </w:p>
          <w:p w:rsidR="00681845" w:rsidRPr="00215AB9" w:rsidRDefault="00681845" w:rsidP="00681845">
            <w:pPr>
              <w:spacing w:before="0"/>
              <w:rPr>
                <w:rFonts w:ascii="Times New Roman" w:hAnsi="Times New Roman" w:cs="Times New Roman"/>
                <w:b/>
                <w:sz w:val="24"/>
                <w:szCs w:val="24"/>
                <w:shd w:val="clear" w:color="auto" w:fill="FFFFFF"/>
              </w:rPr>
            </w:pPr>
          </w:p>
          <w:p w:rsidR="00681845" w:rsidRPr="00215AB9" w:rsidRDefault="00681845" w:rsidP="00681845">
            <w:pPr>
              <w:spacing w:before="0"/>
              <w:rPr>
                <w:rFonts w:ascii="Times New Roman" w:hAnsi="Times New Roman" w:cs="Times New Roman"/>
                <w:b/>
                <w:sz w:val="24"/>
                <w:szCs w:val="24"/>
                <w:shd w:val="clear" w:color="auto" w:fill="FFFFFF"/>
              </w:rPr>
            </w:pPr>
          </w:p>
          <w:p w:rsidR="00681845" w:rsidRPr="00215AB9" w:rsidRDefault="00681845" w:rsidP="00681845">
            <w:pPr>
              <w:spacing w:before="0"/>
              <w:rPr>
                <w:rFonts w:ascii="Times New Roman" w:hAnsi="Times New Roman" w:cs="Times New Roman"/>
                <w:b/>
                <w:sz w:val="24"/>
                <w:szCs w:val="24"/>
                <w:shd w:val="clear" w:color="auto" w:fill="FFFFFF"/>
              </w:rPr>
            </w:pPr>
          </w:p>
          <w:p w:rsidR="00681845" w:rsidRPr="00215AB9" w:rsidRDefault="00681845" w:rsidP="00681845">
            <w:pPr>
              <w:spacing w:before="0"/>
              <w:rPr>
                <w:rFonts w:ascii="Times New Roman" w:hAnsi="Times New Roman" w:cs="Times New Roman"/>
                <w:b/>
                <w:sz w:val="24"/>
                <w:szCs w:val="24"/>
                <w:shd w:val="clear" w:color="auto" w:fill="FFFFFF"/>
              </w:rPr>
            </w:pPr>
          </w:p>
          <w:p w:rsidR="00681845" w:rsidRPr="00215AB9" w:rsidRDefault="00681845" w:rsidP="00681845">
            <w:pPr>
              <w:spacing w:before="0"/>
              <w:rPr>
                <w:rFonts w:ascii="Times New Roman" w:hAnsi="Times New Roman" w:cs="Times New Roman"/>
                <w:b/>
                <w:sz w:val="24"/>
                <w:szCs w:val="24"/>
                <w:shd w:val="clear" w:color="auto" w:fill="FFFFFF"/>
              </w:rPr>
            </w:pPr>
          </w:p>
          <w:p w:rsidR="00681845" w:rsidRPr="00215AB9" w:rsidRDefault="00681845" w:rsidP="00681845">
            <w:pPr>
              <w:spacing w:before="0"/>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681845" w:rsidRPr="00215AB9" w:rsidRDefault="00681845" w:rsidP="00681845">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Пропонуємо залишити в діючій редакції</w:t>
            </w:r>
          </w:p>
        </w:tc>
        <w:tc>
          <w:tcPr>
            <w:tcW w:w="3467" w:type="dxa"/>
            <w:gridSpan w:val="2"/>
          </w:tcPr>
          <w:p w:rsidR="00681845"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681845" w:rsidRDefault="00681845" w:rsidP="00681845">
            <w:pPr>
              <w:spacing w:before="0"/>
              <w:jc w:val="center"/>
              <w:rPr>
                <w:rFonts w:ascii="Times New Roman" w:hAnsi="Times New Roman" w:cs="Times New Roman"/>
                <w:b/>
                <w:sz w:val="24"/>
                <w:szCs w:val="24"/>
              </w:rPr>
            </w:pPr>
          </w:p>
          <w:p w:rsidR="00681845" w:rsidRPr="00D64713" w:rsidRDefault="00681845" w:rsidP="00681845">
            <w:pPr>
              <w:spacing w:before="0"/>
              <w:jc w:val="center"/>
              <w:rPr>
                <w:rFonts w:ascii="Times New Roman" w:hAnsi="Times New Roman" w:cs="Times New Roman"/>
                <w:i/>
                <w:sz w:val="24"/>
                <w:szCs w:val="24"/>
              </w:rPr>
            </w:pPr>
            <w:r w:rsidRPr="00D64713">
              <w:rPr>
                <w:rFonts w:ascii="Times New Roman" w:hAnsi="Times New Roman" w:cs="Times New Roman"/>
                <w:i/>
                <w:sz w:val="24"/>
                <w:szCs w:val="24"/>
              </w:rPr>
              <w:t>Це не чинна редакція.</w:t>
            </w:r>
          </w:p>
        </w:tc>
      </w:tr>
      <w:tr w:rsidR="00681845" w:rsidRPr="00215AB9" w:rsidTr="0071031C">
        <w:trPr>
          <w:trHeight w:val="268"/>
        </w:trPr>
        <w:tc>
          <w:tcPr>
            <w:tcW w:w="4782" w:type="dxa"/>
            <w:shd w:val="clear" w:color="auto" w:fill="auto"/>
          </w:tcPr>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bCs/>
                <w:strike/>
                <w:sz w:val="24"/>
                <w:szCs w:val="24"/>
              </w:rPr>
              <w:t>3.5. Для спостереження характеристики вторинного регулювання при перевірці працездатності вторинного регулювання частоти для одиниці надання ДП задаються ступінчасті відхилення уставки потужності, які є достатньо великими для активації всього резерву вторинного регулювання.</w:t>
            </w:r>
          </w:p>
        </w:tc>
        <w:tc>
          <w:tcPr>
            <w:tcW w:w="4030" w:type="dxa"/>
            <w:gridSpan w:val="2"/>
          </w:tcPr>
          <w:p w:rsidR="00681845" w:rsidRPr="00215AB9" w:rsidRDefault="00681845" w:rsidP="00681845">
            <w:pPr>
              <w:spacing w:before="0"/>
              <w:ind w:firstLine="567"/>
              <w:jc w:val="center"/>
              <w:rPr>
                <w:rFonts w:ascii="Times New Roman" w:hAnsi="Times New Roman" w:cs="Times New Roman"/>
                <w:b/>
                <w:bCs/>
                <w:sz w:val="24"/>
                <w:szCs w:val="24"/>
              </w:rPr>
            </w:pPr>
            <w:r w:rsidRPr="00215AB9">
              <w:rPr>
                <w:rFonts w:ascii="Times New Roman" w:hAnsi="Times New Roman" w:cs="Times New Roman"/>
                <w:b/>
                <w:bCs/>
                <w:sz w:val="24"/>
                <w:szCs w:val="24"/>
              </w:rPr>
              <w:t>НЕК «Укренерго»</w:t>
            </w:r>
          </w:p>
          <w:p w:rsidR="00681845" w:rsidRPr="00215AB9" w:rsidRDefault="00681845" w:rsidP="00681845">
            <w:pPr>
              <w:spacing w:before="0"/>
              <w:ind w:firstLine="567"/>
              <w:rPr>
                <w:rFonts w:ascii="Times New Roman" w:hAnsi="Times New Roman" w:cs="Times New Roman"/>
                <w:b/>
                <w:sz w:val="24"/>
                <w:szCs w:val="24"/>
              </w:rPr>
            </w:pPr>
            <w:r w:rsidRPr="00215AB9">
              <w:rPr>
                <w:rFonts w:ascii="Times New Roman" w:hAnsi="Times New Roman" w:cs="Times New Roman"/>
                <w:bCs/>
                <w:strike/>
                <w:sz w:val="24"/>
                <w:szCs w:val="24"/>
              </w:rPr>
              <w:t>3.</w:t>
            </w:r>
            <w:r w:rsidRPr="00215AB9">
              <w:rPr>
                <w:rFonts w:ascii="Times New Roman" w:hAnsi="Times New Roman" w:cs="Times New Roman"/>
                <w:b/>
                <w:bCs/>
                <w:strike/>
                <w:sz w:val="24"/>
                <w:szCs w:val="24"/>
              </w:rPr>
              <w:t>5.</w:t>
            </w:r>
            <w:r w:rsidRPr="00215AB9">
              <w:rPr>
                <w:rFonts w:ascii="Times New Roman" w:hAnsi="Times New Roman" w:cs="Times New Roman"/>
                <w:bCs/>
                <w:strike/>
                <w:sz w:val="24"/>
                <w:szCs w:val="24"/>
              </w:rPr>
              <w:t xml:space="preserve"> Методика випробування аРВЧ передбачає, що:</w:t>
            </w:r>
            <w:r w:rsidRPr="00215AB9">
              <w:rPr>
                <w:rFonts w:ascii="Times New Roman" w:hAnsi="Times New Roman" w:cs="Times New Roman"/>
                <w:bCs/>
                <w:sz w:val="24"/>
                <w:szCs w:val="24"/>
              </w:rPr>
              <w:t xml:space="preserve"> </w:t>
            </w:r>
            <w:r w:rsidRPr="00215AB9">
              <w:rPr>
                <w:rFonts w:ascii="Times New Roman" w:hAnsi="Times New Roman" w:cs="Times New Roman"/>
                <w:b/>
                <w:sz w:val="24"/>
                <w:szCs w:val="24"/>
              </w:rPr>
              <w:t xml:space="preserve">3.5. Випробування з перевірки працездатності аРВЧ необхідне для перевірки активації всього запланованого обсягу резерву аРВЧ за час визначений </w:t>
            </w:r>
            <w:r w:rsidRPr="00215AB9">
              <w:rPr>
                <w:rFonts w:ascii="Times New Roman" w:hAnsi="Times New Roman" w:cs="Times New Roman"/>
                <w:b/>
                <w:strike/>
                <w:color w:val="548DD4" w:themeColor="text2" w:themeTint="99"/>
                <w:sz w:val="24"/>
                <w:szCs w:val="24"/>
              </w:rPr>
              <w:t>підпункту</w:t>
            </w:r>
            <w:r w:rsidRPr="00215AB9">
              <w:rPr>
                <w:rFonts w:ascii="Times New Roman" w:hAnsi="Times New Roman" w:cs="Times New Roman"/>
                <w:b/>
                <w:color w:val="548DD4" w:themeColor="text2" w:themeTint="99"/>
                <w:sz w:val="24"/>
                <w:szCs w:val="24"/>
              </w:rPr>
              <w:t xml:space="preserve"> у підпункті</w:t>
            </w:r>
            <w:r w:rsidRPr="00215AB9">
              <w:rPr>
                <w:rFonts w:ascii="Times New Roman" w:hAnsi="Times New Roman" w:cs="Times New Roman"/>
                <w:b/>
                <w:sz w:val="24"/>
                <w:szCs w:val="24"/>
              </w:rPr>
              <w:t xml:space="preserve"> 8.4.3. пункту 8.4 розділу V КСП.</w:t>
            </w:r>
          </w:p>
        </w:tc>
        <w:tc>
          <w:tcPr>
            <w:tcW w:w="3486" w:type="dxa"/>
          </w:tcPr>
          <w:p w:rsidR="00681845" w:rsidRPr="00215AB9" w:rsidRDefault="00681845" w:rsidP="00681845">
            <w:pPr>
              <w:spacing w:before="0"/>
              <w:ind w:firstLine="567"/>
              <w:jc w:val="center"/>
              <w:rPr>
                <w:rFonts w:ascii="Times New Roman" w:hAnsi="Times New Roman" w:cs="Times New Roman"/>
                <w:b/>
                <w:bCs/>
                <w:sz w:val="24"/>
                <w:szCs w:val="24"/>
              </w:rPr>
            </w:pPr>
            <w:r w:rsidRPr="00215AB9">
              <w:rPr>
                <w:rFonts w:ascii="Times New Roman" w:hAnsi="Times New Roman" w:cs="Times New Roman"/>
                <w:b/>
                <w:bCs/>
                <w:sz w:val="24"/>
                <w:szCs w:val="24"/>
              </w:rPr>
              <w:t>НЕК «Укренерго»</w:t>
            </w:r>
          </w:p>
          <w:p w:rsidR="00681845" w:rsidRPr="00215AB9" w:rsidRDefault="00681845" w:rsidP="00681845">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rPr>
              <w:t>Уточнення редакції.</w:t>
            </w: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pStyle w:val="a4"/>
              <w:spacing w:before="0" w:beforeAutospacing="0" w:after="0" w:afterAutospacing="0"/>
              <w:rPr>
                <w:bCs/>
                <w:strike/>
              </w:rPr>
            </w:pPr>
            <w:r w:rsidRPr="00215AB9">
              <w:rPr>
                <w:bCs/>
                <w:strike/>
              </w:rPr>
              <w:t>4)</w:t>
            </w:r>
            <w:r w:rsidRPr="00215AB9">
              <w:rPr>
                <w:bCs/>
              </w:rPr>
              <w:t xml:space="preserve"> </w:t>
            </w:r>
            <w:r w:rsidRPr="00215AB9">
              <w:rPr>
                <w:b/>
              </w:rPr>
              <w:t>Д</w:t>
            </w:r>
            <w:r w:rsidRPr="00215AB9">
              <w:rPr>
                <w:bCs/>
              </w:rPr>
              <w:t xml:space="preserve">ля режиму високого навантаження буде </w:t>
            </w:r>
            <w:r w:rsidRPr="00215AB9">
              <w:rPr>
                <w:b/>
                <w:bCs/>
              </w:rPr>
              <w:t>перевірено:</w:t>
            </w:r>
            <w:r w:rsidRPr="00215AB9">
              <w:rPr>
                <w:bCs/>
                <w:strike/>
              </w:rPr>
              <w:t xml:space="preserve"> висхідна активація резерву  </w:t>
            </w:r>
          </w:p>
          <w:p w:rsidR="00681845" w:rsidRPr="00215AB9" w:rsidRDefault="00681845" w:rsidP="00681845">
            <w:pPr>
              <w:pStyle w:val="a4"/>
              <w:spacing w:before="0" w:beforeAutospacing="0" w:after="0" w:afterAutospacing="0"/>
              <w:rPr>
                <w:b/>
              </w:rPr>
            </w:pPr>
            <w:r w:rsidRPr="00215AB9">
              <w:rPr>
                <w:b/>
              </w:rPr>
              <w:t>для спеціального продукту аРВЧ - активацію резерву на завантаження;</w:t>
            </w:r>
          </w:p>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b/>
                <w:sz w:val="24"/>
                <w:szCs w:val="24"/>
              </w:rPr>
              <w:t>для стандартного продукту аРВЧ - активацію резерву на завантаження та його деактивацію</w:t>
            </w:r>
            <w:r w:rsidRPr="00215AB9">
              <w:rPr>
                <w:rFonts w:ascii="Times New Roman" w:hAnsi="Times New Roman" w:cs="Times New Roman"/>
                <w:bCs/>
                <w:sz w:val="24"/>
                <w:szCs w:val="24"/>
              </w:rPr>
              <w:t>.</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p w:rsidR="00681845" w:rsidRPr="00215AB9" w:rsidRDefault="00681845" w:rsidP="00413415">
            <w:pPr>
              <w:spacing w:before="0"/>
              <w:jc w:val="center"/>
              <w:rPr>
                <w:rFonts w:ascii="Times New Roman" w:hAnsi="Times New Roman" w:cs="Times New Roman"/>
                <w:b/>
                <w:sz w:val="24"/>
                <w:szCs w:val="24"/>
              </w:rPr>
            </w:pPr>
            <w:r w:rsidRPr="0071031C">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tc>
      </w:tr>
      <w:tr w:rsidR="00681845" w:rsidRPr="00215AB9" w:rsidTr="00285C7D">
        <w:trPr>
          <w:trHeight w:val="1717"/>
        </w:trPr>
        <w:tc>
          <w:tcPr>
            <w:tcW w:w="4782" w:type="dxa"/>
            <w:shd w:val="clear" w:color="auto" w:fill="auto"/>
          </w:tcPr>
          <w:p w:rsidR="00681845" w:rsidRPr="00215AB9" w:rsidRDefault="00681845" w:rsidP="00681845">
            <w:pPr>
              <w:pStyle w:val="a4"/>
              <w:spacing w:before="0" w:beforeAutospacing="0" w:after="0" w:afterAutospacing="0"/>
              <w:rPr>
                <w:bCs/>
                <w:strike/>
              </w:rPr>
            </w:pPr>
            <w:r w:rsidRPr="00215AB9">
              <w:rPr>
                <w:bCs/>
                <w:strike/>
              </w:rPr>
              <w:t>5)</w:t>
            </w:r>
            <w:r w:rsidRPr="00215AB9">
              <w:rPr>
                <w:bCs/>
              </w:rPr>
              <w:t xml:space="preserve"> </w:t>
            </w:r>
            <w:r w:rsidRPr="00215AB9">
              <w:rPr>
                <w:b/>
              </w:rPr>
              <w:t>Д</w:t>
            </w:r>
            <w:r w:rsidRPr="00215AB9">
              <w:rPr>
                <w:bCs/>
              </w:rPr>
              <w:t xml:space="preserve">ля режиму низького навантаження буде </w:t>
            </w:r>
            <w:r w:rsidRPr="00215AB9">
              <w:rPr>
                <w:b/>
                <w:bCs/>
              </w:rPr>
              <w:t>перевірено</w:t>
            </w:r>
            <w:r w:rsidRPr="00215AB9">
              <w:rPr>
                <w:b/>
              </w:rPr>
              <w:t>:</w:t>
            </w:r>
            <w:r w:rsidRPr="00215AB9">
              <w:rPr>
                <w:bCs/>
                <w:strike/>
              </w:rPr>
              <w:t xml:space="preserve">висхідна активація резерву </w:t>
            </w:r>
          </w:p>
          <w:p w:rsidR="00681845" w:rsidRPr="00215AB9" w:rsidRDefault="00681845" w:rsidP="00681845">
            <w:pPr>
              <w:pStyle w:val="a4"/>
              <w:spacing w:before="0" w:beforeAutospacing="0" w:after="0" w:afterAutospacing="0"/>
              <w:rPr>
                <w:b/>
              </w:rPr>
            </w:pPr>
            <w:r w:rsidRPr="00215AB9">
              <w:rPr>
                <w:b/>
              </w:rPr>
              <w:t>для спеціального продукту аРВЧ - активацію резерву на розвантаженняе;</w:t>
            </w:r>
          </w:p>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b/>
                <w:sz w:val="24"/>
                <w:szCs w:val="24"/>
              </w:rPr>
              <w:t>для стандартного продукту аРВЧ - активацію резерву на розвантаження та його деактивацію</w:t>
            </w:r>
            <w:r w:rsidRPr="00215AB9">
              <w:rPr>
                <w:rFonts w:ascii="Times New Roman" w:hAnsi="Times New Roman" w:cs="Times New Roman"/>
                <w:bCs/>
                <w:sz w:val="24"/>
                <w:szCs w:val="24"/>
              </w:rPr>
              <w:t>.</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p w:rsidR="00681845" w:rsidRPr="00215AB9" w:rsidRDefault="00681845" w:rsidP="00413415">
            <w:pPr>
              <w:spacing w:before="0"/>
              <w:jc w:val="center"/>
              <w:rPr>
                <w:rFonts w:ascii="Times New Roman" w:hAnsi="Times New Roman" w:cs="Times New Roman"/>
                <w:b/>
                <w:sz w:val="24"/>
                <w:szCs w:val="24"/>
              </w:rPr>
            </w:pPr>
            <w:r w:rsidRPr="0071031C">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tc>
      </w:tr>
      <w:tr w:rsidR="00681845" w:rsidRPr="00215AB9" w:rsidTr="00285C7D">
        <w:trPr>
          <w:trHeight w:val="865"/>
        </w:trPr>
        <w:tc>
          <w:tcPr>
            <w:tcW w:w="4782" w:type="dxa"/>
            <w:shd w:val="clear" w:color="auto" w:fill="auto"/>
          </w:tcPr>
          <w:p w:rsidR="00681845" w:rsidRPr="00215AB9" w:rsidRDefault="00681845" w:rsidP="00681845">
            <w:pPr>
              <w:spacing w:before="0"/>
              <w:rPr>
                <w:rFonts w:ascii="Times New Roman" w:hAnsi="Times New Roman" w:cs="Times New Roman"/>
                <w:i/>
                <w:sz w:val="24"/>
                <w:szCs w:val="24"/>
              </w:rPr>
            </w:pPr>
            <w:r w:rsidRPr="00215AB9">
              <w:rPr>
                <w:rFonts w:ascii="Times New Roman" w:hAnsi="Times New Roman" w:cs="Times New Roman"/>
                <w:bCs/>
                <w:strike/>
                <w:sz w:val="24"/>
                <w:szCs w:val="24"/>
              </w:rPr>
              <w:lastRenderedPageBreak/>
              <w:t>8) реакція одиниці надання ДП на кожний крок вимірюється упродовж 30 хвилин у залежності від часу стабілізації кожної одиниці надання ДП;</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34"/>
        </w:trPr>
        <w:tc>
          <w:tcPr>
            <w:tcW w:w="4782" w:type="dxa"/>
            <w:shd w:val="clear" w:color="auto" w:fill="auto"/>
          </w:tcPr>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bCs/>
                <w:strike/>
                <w:sz w:val="24"/>
                <w:szCs w:val="24"/>
              </w:rPr>
              <w:t>9</w:t>
            </w:r>
            <w:r w:rsidRPr="00215AB9">
              <w:rPr>
                <w:rFonts w:ascii="Times New Roman" w:hAnsi="Times New Roman" w:cs="Times New Roman"/>
                <w:bCs/>
                <w:sz w:val="24"/>
                <w:szCs w:val="24"/>
              </w:rPr>
              <w:t xml:space="preserve">) </w:t>
            </w:r>
            <w:r w:rsidRPr="00215AB9">
              <w:rPr>
                <w:rFonts w:ascii="Times New Roman" w:hAnsi="Times New Roman" w:cs="Times New Roman"/>
                <w:b/>
                <w:bCs/>
                <w:sz w:val="24"/>
                <w:szCs w:val="24"/>
              </w:rPr>
              <w:t>В</w:t>
            </w:r>
            <w:r w:rsidRPr="00215AB9">
              <w:rPr>
                <w:rFonts w:ascii="Times New Roman" w:hAnsi="Times New Roman" w:cs="Times New Roman"/>
                <w:bCs/>
                <w:sz w:val="24"/>
                <w:szCs w:val="24"/>
              </w:rPr>
              <w:t>имірюються всі визначені сигнали</w:t>
            </w:r>
            <w:r w:rsidRPr="00215AB9">
              <w:rPr>
                <w:rFonts w:ascii="Times New Roman" w:hAnsi="Times New Roman" w:cs="Times New Roman"/>
                <w:b/>
                <w:bCs/>
                <w:sz w:val="24"/>
                <w:szCs w:val="24"/>
              </w:rPr>
              <w:t>.</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hAnsi="Times New Roman" w:cs="Times New Roman"/>
                <w:i/>
                <w:sz w:val="24"/>
                <w:szCs w:val="24"/>
              </w:rPr>
            </w:pPr>
            <w:r w:rsidRPr="00215AB9">
              <w:rPr>
                <w:rFonts w:ascii="Times New Roman" w:hAnsi="Times New Roman" w:cs="Times New Roman"/>
                <w:bCs/>
                <w:strike/>
                <w:sz w:val="24"/>
                <w:szCs w:val="24"/>
              </w:rPr>
              <w:t>10</w:t>
            </w:r>
            <w:r w:rsidRPr="00215AB9">
              <w:rPr>
                <w:rFonts w:ascii="Times New Roman" w:hAnsi="Times New Roman" w:cs="Times New Roman"/>
                <w:bCs/>
                <w:sz w:val="24"/>
                <w:szCs w:val="24"/>
              </w:rPr>
              <w:t xml:space="preserve">) </w:t>
            </w:r>
            <w:r w:rsidRPr="00215AB9">
              <w:rPr>
                <w:rFonts w:ascii="Times New Roman" w:hAnsi="Times New Roman" w:cs="Times New Roman"/>
                <w:b/>
                <w:sz w:val="24"/>
                <w:szCs w:val="24"/>
              </w:rPr>
              <w:t>Для спеціального продукту аРВЧ</w:t>
            </w:r>
            <w:r w:rsidRPr="00215AB9">
              <w:rPr>
                <w:rFonts w:ascii="Times New Roman" w:hAnsi="Times New Roman" w:cs="Times New Roman"/>
                <w:bCs/>
                <w:sz w:val="24"/>
                <w:szCs w:val="24"/>
              </w:rPr>
              <w:t xml:space="preserve"> випробування вважається проведеним успішно за умови, що вихідна активна потужність змінюється відповідно до уставки активної потужності із затримкою, що не перевищує 30 </w:t>
            </w:r>
            <w:r w:rsidRPr="00215AB9">
              <w:rPr>
                <w:rFonts w:ascii="Times New Roman" w:hAnsi="Times New Roman" w:cs="Times New Roman"/>
                <w:b/>
                <w:bCs/>
                <w:sz w:val="24"/>
                <w:szCs w:val="24"/>
              </w:rPr>
              <w:t>сек</w:t>
            </w:r>
            <w:r w:rsidRPr="00215AB9">
              <w:rPr>
                <w:rFonts w:ascii="Times New Roman" w:hAnsi="Times New Roman" w:cs="Times New Roman"/>
                <w:bCs/>
                <w:strike/>
                <w:sz w:val="24"/>
                <w:szCs w:val="24"/>
              </w:rPr>
              <w:t>унд</w:t>
            </w:r>
            <w:r w:rsidRPr="00215AB9">
              <w:rPr>
                <w:rFonts w:ascii="Times New Roman" w:hAnsi="Times New Roman" w:cs="Times New Roman"/>
                <w:bCs/>
                <w:sz w:val="24"/>
                <w:szCs w:val="24"/>
              </w:rPr>
              <w:t xml:space="preserve">, точність підтримання заданої потужності не гірше ±1 % від номінальної потужності (Рном) протягом 30 </w:t>
            </w:r>
            <w:r w:rsidRPr="00215AB9">
              <w:rPr>
                <w:rFonts w:ascii="Times New Roman" w:hAnsi="Times New Roman" w:cs="Times New Roman"/>
                <w:b/>
                <w:bCs/>
                <w:sz w:val="24"/>
                <w:szCs w:val="24"/>
              </w:rPr>
              <w:t>хв</w:t>
            </w:r>
            <w:r w:rsidRPr="00215AB9">
              <w:rPr>
                <w:rFonts w:ascii="Times New Roman" w:hAnsi="Times New Roman" w:cs="Times New Roman"/>
                <w:bCs/>
                <w:strike/>
                <w:sz w:val="24"/>
                <w:szCs w:val="24"/>
              </w:rPr>
              <w:t>илин</w:t>
            </w:r>
            <w:r w:rsidRPr="00215AB9">
              <w:rPr>
                <w:rFonts w:ascii="Times New Roman" w:hAnsi="Times New Roman" w:cs="Times New Roman"/>
                <w:bCs/>
                <w:sz w:val="24"/>
                <w:szCs w:val="24"/>
              </w:rPr>
              <w:t xml:space="preserve"> </w:t>
            </w:r>
            <w:r w:rsidRPr="00215AB9">
              <w:rPr>
                <w:rFonts w:ascii="Times New Roman" w:hAnsi="Times New Roman" w:cs="Times New Roman"/>
                <w:b/>
                <w:sz w:val="24"/>
                <w:szCs w:val="24"/>
              </w:rPr>
              <w:t>після досягнення уставки</w:t>
            </w:r>
            <w:r w:rsidRPr="00215AB9">
              <w:rPr>
                <w:rFonts w:ascii="Times New Roman" w:hAnsi="Times New Roman" w:cs="Times New Roman"/>
                <w:bCs/>
                <w:sz w:val="24"/>
                <w:szCs w:val="24"/>
              </w:rPr>
              <w:t xml:space="preserve">, час повної активації резерву не перевищує 15 </w:t>
            </w:r>
            <w:r w:rsidRPr="00215AB9">
              <w:rPr>
                <w:rFonts w:ascii="Times New Roman" w:hAnsi="Times New Roman" w:cs="Times New Roman"/>
                <w:b/>
                <w:bCs/>
                <w:sz w:val="24"/>
                <w:szCs w:val="24"/>
              </w:rPr>
              <w:t>хв</w:t>
            </w:r>
            <w:r w:rsidRPr="00215AB9">
              <w:rPr>
                <w:rFonts w:ascii="Times New Roman" w:hAnsi="Times New Roman" w:cs="Times New Roman"/>
                <w:bCs/>
                <w:strike/>
                <w:sz w:val="24"/>
                <w:szCs w:val="24"/>
              </w:rPr>
              <w:t>илин</w:t>
            </w:r>
            <w:r w:rsidRPr="00215AB9">
              <w:rPr>
                <w:rFonts w:ascii="Times New Roman" w:hAnsi="Times New Roman" w:cs="Times New Roman"/>
                <w:bCs/>
                <w:sz w:val="24"/>
                <w:szCs w:val="24"/>
              </w:rPr>
              <w:t>.</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681845" w:rsidRPr="00215AB9" w:rsidRDefault="00681845" w:rsidP="00681845">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lang w:val="ru-RU"/>
              </w:rPr>
              <w:t>Пропонуємо додатково опрацювати вимоги до спеціального продукту аРВЧ з урахуванням поточного стану генеруючих одиниць.</w:t>
            </w:r>
          </w:p>
        </w:tc>
        <w:tc>
          <w:tcPr>
            <w:tcW w:w="3467" w:type="dxa"/>
            <w:gridSpan w:val="2"/>
          </w:tcPr>
          <w:p w:rsidR="00681845"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p w:rsidR="00681845" w:rsidRDefault="00681845" w:rsidP="00681845">
            <w:pPr>
              <w:spacing w:before="0"/>
              <w:jc w:val="center"/>
              <w:rPr>
                <w:rFonts w:ascii="Times New Roman" w:hAnsi="Times New Roman" w:cs="Times New Roman"/>
                <w:b/>
                <w:sz w:val="24"/>
                <w:szCs w:val="24"/>
              </w:rPr>
            </w:pPr>
          </w:p>
          <w:p w:rsidR="00681845" w:rsidRPr="0071031C" w:rsidRDefault="00681845" w:rsidP="00681845">
            <w:pPr>
              <w:spacing w:before="0"/>
              <w:jc w:val="center"/>
              <w:rPr>
                <w:rFonts w:ascii="Times New Roman" w:hAnsi="Times New Roman" w:cs="Times New Roman"/>
                <w:b/>
                <w:sz w:val="24"/>
                <w:szCs w:val="24"/>
              </w:rPr>
            </w:pPr>
            <w:r w:rsidRPr="0071031C">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p w:rsidR="00681845" w:rsidRPr="00215AB9" w:rsidRDefault="00681845" w:rsidP="00681845">
            <w:pPr>
              <w:spacing w:before="0"/>
              <w:ind w:firstLine="317"/>
              <w:rPr>
                <w:rFonts w:ascii="Times New Roman" w:hAnsi="Times New Roman" w:cs="Times New Roman"/>
                <w:b/>
                <w:sz w:val="24"/>
                <w:szCs w:val="24"/>
              </w:rPr>
            </w:pPr>
            <w:r w:rsidRPr="008E756B">
              <w:rPr>
                <w:rFonts w:ascii="Times New Roman" w:hAnsi="Times New Roman" w:cs="Times New Roman"/>
                <w:bCs/>
                <w:strike/>
                <w:color w:val="00B050"/>
                <w:sz w:val="24"/>
                <w:szCs w:val="24"/>
              </w:rPr>
              <w:t>10</w:t>
            </w:r>
            <w:r w:rsidRPr="008E756B">
              <w:rPr>
                <w:rFonts w:ascii="Times New Roman" w:hAnsi="Times New Roman" w:cs="Times New Roman"/>
                <w:bCs/>
                <w:color w:val="00B050"/>
                <w:sz w:val="24"/>
                <w:szCs w:val="24"/>
              </w:rPr>
              <w:t xml:space="preserve">) </w:t>
            </w:r>
            <w:r w:rsidRPr="008E756B">
              <w:rPr>
                <w:rFonts w:ascii="Times New Roman" w:hAnsi="Times New Roman" w:cs="Times New Roman"/>
                <w:b/>
                <w:strike/>
                <w:color w:val="00B050"/>
                <w:sz w:val="24"/>
                <w:szCs w:val="24"/>
              </w:rPr>
              <w:t>Для спеціального продукту аРВЧ</w:t>
            </w:r>
            <w:r w:rsidRPr="008E756B">
              <w:rPr>
                <w:rFonts w:ascii="Times New Roman" w:hAnsi="Times New Roman" w:cs="Times New Roman"/>
                <w:bCs/>
                <w:color w:val="00B050"/>
                <w:sz w:val="24"/>
                <w:szCs w:val="24"/>
              </w:rPr>
              <w:t xml:space="preserve"> </w:t>
            </w:r>
            <w:r w:rsidRPr="008E756B">
              <w:rPr>
                <w:rFonts w:ascii="Times New Roman" w:hAnsi="Times New Roman" w:cs="Times New Roman"/>
                <w:b/>
                <w:color w:val="00B050"/>
                <w:sz w:val="24"/>
                <w:szCs w:val="24"/>
              </w:rPr>
              <w:t>В</w:t>
            </w:r>
            <w:r w:rsidRPr="002366DA">
              <w:rPr>
                <w:rFonts w:ascii="Times New Roman" w:hAnsi="Times New Roman" w:cs="Times New Roman"/>
                <w:bCs/>
                <w:sz w:val="24"/>
                <w:szCs w:val="24"/>
              </w:rPr>
              <w:t xml:space="preserve">ипробування вважається проведеним успішно за умови, що вихідна активна потужність змінюється відповідно до уставки активної потужності із затримкою, що не перевищує 30 </w:t>
            </w:r>
            <w:r w:rsidRPr="002366DA">
              <w:rPr>
                <w:rFonts w:ascii="Times New Roman" w:hAnsi="Times New Roman" w:cs="Times New Roman"/>
                <w:b/>
                <w:bCs/>
                <w:sz w:val="24"/>
                <w:szCs w:val="24"/>
              </w:rPr>
              <w:t>сек</w:t>
            </w:r>
            <w:r w:rsidRPr="002366DA">
              <w:rPr>
                <w:rFonts w:ascii="Times New Roman" w:hAnsi="Times New Roman" w:cs="Times New Roman"/>
                <w:bCs/>
                <w:strike/>
                <w:sz w:val="24"/>
                <w:szCs w:val="24"/>
              </w:rPr>
              <w:t>унд</w:t>
            </w:r>
            <w:r w:rsidRPr="002366DA">
              <w:rPr>
                <w:rFonts w:ascii="Times New Roman" w:hAnsi="Times New Roman" w:cs="Times New Roman"/>
                <w:bCs/>
                <w:sz w:val="24"/>
                <w:szCs w:val="24"/>
              </w:rPr>
              <w:t xml:space="preserve">, точність підтримання заданої потужності не гірше ±1 % від номінальної потужності (Рном) протягом 30 </w:t>
            </w:r>
            <w:r w:rsidRPr="008E756B">
              <w:rPr>
                <w:rFonts w:ascii="Times New Roman" w:hAnsi="Times New Roman" w:cs="Times New Roman"/>
                <w:b/>
                <w:bCs/>
                <w:color w:val="0070C0"/>
                <w:sz w:val="24"/>
                <w:szCs w:val="24"/>
              </w:rPr>
              <w:t>хв</w:t>
            </w:r>
            <w:r w:rsidRPr="008E756B">
              <w:rPr>
                <w:rFonts w:ascii="Times New Roman" w:hAnsi="Times New Roman" w:cs="Times New Roman"/>
                <w:bCs/>
                <w:strike/>
                <w:color w:val="0070C0"/>
                <w:sz w:val="24"/>
                <w:szCs w:val="24"/>
              </w:rPr>
              <w:t>илин</w:t>
            </w:r>
            <w:r w:rsidRPr="008E756B">
              <w:rPr>
                <w:rFonts w:ascii="Times New Roman" w:hAnsi="Times New Roman" w:cs="Times New Roman"/>
                <w:bCs/>
                <w:color w:val="0070C0"/>
                <w:sz w:val="24"/>
                <w:szCs w:val="24"/>
              </w:rPr>
              <w:t xml:space="preserve"> </w:t>
            </w:r>
            <w:r w:rsidRPr="008E756B">
              <w:rPr>
                <w:rFonts w:ascii="Times New Roman" w:hAnsi="Times New Roman" w:cs="Times New Roman"/>
                <w:b/>
                <w:color w:val="0070C0"/>
                <w:sz w:val="24"/>
                <w:szCs w:val="24"/>
              </w:rPr>
              <w:t>після досягнення уставки</w:t>
            </w:r>
            <w:r w:rsidRPr="008E756B">
              <w:rPr>
                <w:rFonts w:ascii="Times New Roman" w:hAnsi="Times New Roman" w:cs="Times New Roman"/>
                <w:bCs/>
                <w:color w:val="0070C0"/>
                <w:sz w:val="24"/>
                <w:szCs w:val="24"/>
              </w:rPr>
              <w:t xml:space="preserve">, </w:t>
            </w:r>
            <w:r w:rsidRPr="002366DA">
              <w:rPr>
                <w:rFonts w:ascii="Times New Roman" w:hAnsi="Times New Roman" w:cs="Times New Roman"/>
                <w:bCs/>
                <w:sz w:val="24"/>
                <w:szCs w:val="24"/>
              </w:rPr>
              <w:t xml:space="preserve">час повної активації резерву не перевищує 15 </w:t>
            </w:r>
            <w:r w:rsidRPr="008E756B">
              <w:rPr>
                <w:rFonts w:ascii="Times New Roman" w:hAnsi="Times New Roman" w:cs="Times New Roman"/>
                <w:b/>
                <w:bCs/>
                <w:color w:val="0070C0"/>
                <w:sz w:val="24"/>
                <w:szCs w:val="24"/>
              </w:rPr>
              <w:t>хв</w:t>
            </w:r>
            <w:r w:rsidRPr="008E756B">
              <w:rPr>
                <w:rFonts w:ascii="Times New Roman" w:hAnsi="Times New Roman" w:cs="Times New Roman"/>
                <w:bCs/>
                <w:strike/>
                <w:color w:val="0070C0"/>
                <w:sz w:val="24"/>
                <w:szCs w:val="24"/>
              </w:rPr>
              <w:t>илин</w:t>
            </w:r>
            <w:r w:rsidRPr="002366DA">
              <w:rPr>
                <w:rFonts w:ascii="Times New Roman" w:hAnsi="Times New Roman" w:cs="Times New Roman"/>
                <w:bCs/>
                <w:sz w:val="24"/>
                <w:szCs w:val="24"/>
              </w:rPr>
              <w:t>.</w:t>
            </w:r>
          </w:p>
        </w:tc>
      </w:tr>
      <w:tr w:rsidR="00681845" w:rsidRPr="00215AB9" w:rsidTr="00761F27">
        <w:trPr>
          <w:trHeight w:val="977"/>
        </w:trPr>
        <w:tc>
          <w:tcPr>
            <w:tcW w:w="4782" w:type="dxa"/>
            <w:shd w:val="clear" w:color="auto" w:fill="auto"/>
          </w:tcPr>
          <w:p w:rsidR="00681845" w:rsidRPr="00215AB9" w:rsidRDefault="00681845" w:rsidP="00681845">
            <w:pPr>
              <w:spacing w:before="0"/>
              <w:rPr>
                <w:rFonts w:ascii="Times New Roman" w:hAnsi="Times New Roman" w:cs="Times New Roman"/>
                <w:i/>
                <w:sz w:val="24"/>
                <w:szCs w:val="24"/>
              </w:rPr>
            </w:pPr>
            <w:r w:rsidRPr="00215AB9">
              <w:rPr>
                <w:rFonts w:ascii="Times New Roman" w:hAnsi="Times New Roman" w:cs="Times New Roman"/>
                <w:b/>
                <w:sz w:val="24"/>
                <w:szCs w:val="24"/>
              </w:rPr>
              <w:t xml:space="preserve">Для стандартного продукту аРВЧ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15 хв після досягнення </w:t>
            </w:r>
            <w:r w:rsidRPr="00215AB9">
              <w:rPr>
                <w:rFonts w:ascii="Times New Roman" w:hAnsi="Times New Roman" w:cs="Times New Roman"/>
                <w:b/>
                <w:sz w:val="24"/>
                <w:szCs w:val="24"/>
              </w:rPr>
              <w:lastRenderedPageBreak/>
              <w:t xml:space="preserve">уставки, час повної активації резерву не перевищує 5 хв та час деактивації не перевищує 5 хв. </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jc w:val="center"/>
              <w:rPr>
                <w:rFonts w:ascii="Times New Roman" w:hAnsi="Times New Roman" w:cs="Times New Roman"/>
                <w:b/>
                <w:sz w:val="24"/>
                <w:szCs w:val="24"/>
                <w:shd w:val="clear" w:color="auto" w:fill="FFFFFF"/>
              </w:rPr>
            </w:pPr>
            <w:r w:rsidRPr="00215AB9">
              <w:rPr>
                <w:rFonts w:ascii="Times New Roman" w:hAnsi="Times New Roman" w:cs="Times New Roman"/>
                <w:b/>
                <w:sz w:val="24"/>
                <w:szCs w:val="24"/>
                <w:shd w:val="clear" w:color="auto" w:fill="FFFFFF"/>
              </w:rPr>
              <w:t>ДТЕК «Західенерго»</w:t>
            </w:r>
          </w:p>
          <w:p w:rsidR="00681845" w:rsidRPr="00215AB9" w:rsidRDefault="00681845" w:rsidP="00681845">
            <w:pPr>
              <w:spacing w:before="0"/>
              <w:ind w:firstLine="567"/>
              <w:rPr>
                <w:rFonts w:ascii="Times New Roman" w:hAnsi="Times New Roman" w:cs="Times New Roman"/>
                <w:sz w:val="24"/>
                <w:szCs w:val="24"/>
                <w:shd w:val="clear" w:color="auto" w:fill="FFFFFF"/>
              </w:rPr>
            </w:pPr>
            <w:r w:rsidRPr="00215AB9">
              <w:rPr>
                <w:rFonts w:ascii="Times New Roman" w:hAnsi="Times New Roman" w:cs="Times New Roman"/>
                <w:bCs/>
                <w:sz w:val="24"/>
                <w:szCs w:val="24"/>
                <w:lang w:val="ru-RU"/>
              </w:rPr>
              <w:t>Пропонуємо додатково опрацювати вимоги до стандартного продукту аРВЧ з урахуванням поточного стану генеруючих одиниць.</w:t>
            </w:r>
          </w:p>
        </w:tc>
        <w:tc>
          <w:tcPr>
            <w:tcW w:w="3467" w:type="dxa"/>
            <w:gridSpan w:val="2"/>
          </w:tcPr>
          <w:p w:rsidR="00681845"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p w:rsidR="00681845" w:rsidRPr="0071031C" w:rsidRDefault="00681845" w:rsidP="00681845">
            <w:pPr>
              <w:spacing w:before="0"/>
              <w:jc w:val="center"/>
              <w:rPr>
                <w:rFonts w:ascii="Times New Roman" w:hAnsi="Times New Roman" w:cs="Times New Roman"/>
                <w:b/>
                <w:sz w:val="24"/>
                <w:szCs w:val="24"/>
              </w:rPr>
            </w:pPr>
            <w:r w:rsidRPr="0071031C">
              <w:rPr>
                <w:rFonts w:ascii="Times New Roman" w:hAnsi="Times New Roman" w:cs="Times New Roman"/>
                <w:b/>
                <w:sz w:val="24"/>
                <w:szCs w:val="24"/>
              </w:rPr>
              <w:t>Можливо не вносити зміни до цього підпункту на даному етапі та поки залишити в діючій редакції КСП, а зміни подати окремим тематичним пакетом.</w:t>
            </w:r>
          </w:p>
          <w:p w:rsidR="00681845" w:rsidRPr="00215AB9" w:rsidRDefault="00681845" w:rsidP="00681845">
            <w:pPr>
              <w:spacing w:before="0"/>
              <w:jc w:val="center"/>
              <w:rPr>
                <w:rFonts w:ascii="Times New Roman" w:hAnsi="Times New Roman" w:cs="Times New Roman"/>
                <w:b/>
                <w:sz w:val="24"/>
                <w:szCs w:val="24"/>
              </w:rPr>
            </w:pPr>
          </w:p>
        </w:tc>
      </w:tr>
      <w:tr w:rsidR="00681845" w:rsidRPr="00215AB9" w:rsidTr="000603C6">
        <w:trPr>
          <w:trHeight w:val="269"/>
        </w:trPr>
        <w:tc>
          <w:tcPr>
            <w:tcW w:w="15765" w:type="dxa"/>
            <w:gridSpan w:val="6"/>
            <w:shd w:val="clear" w:color="auto" w:fill="EAF1DD" w:themeFill="accent3" w:themeFillTint="33"/>
          </w:tcPr>
          <w:p w:rsidR="00681845" w:rsidRPr="00215AB9" w:rsidRDefault="00681845" w:rsidP="00681845">
            <w:pPr>
              <w:spacing w:before="0"/>
              <w:ind w:firstLine="567"/>
              <w:jc w:val="center"/>
              <w:rPr>
                <w:rFonts w:ascii="Times New Roman" w:hAnsi="Times New Roman" w:cs="Times New Roman"/>
                <w:b/>
                <w:sz w:val="24"/>
                <w:szCs w:val="24"/>
              </w:rPr>
            </w:pPr>
            <w:r w:rsidRPr="00215AB9">
              <w:rPr>
                <w:rFonts w:ascii="Times New Roman" w:hAnsi="Times New Roman" w:cs="Times New Roman"/>
                <w:b/>
                <w:bCs/>
                <w:sz w:val="24"/>
                <w:szCs w:val="24"/>
              </w:rPr>
              <w:t>4. Порядок випробування рРВЧ та/або РЗ</w:t>
            </w:r>
          </w:p>
        </w:tc>
      </w:tr>
      <w:tr w:rsidR="00681845" w:rsidRPr="00215AB9" w:rsidTr="00285C7D">
        <w:trPr>
          <w:trHeight w:val="1717"/>
        </w:trPr>
        <w:tc>
          <w:tcPr>
            <w:tcW w:w="4782" w:type="dxa"/>
            <w:shd w:val="clear" w:color="auto" w:fill="auto"/>
          </w:tcPr>
          <w:p w:rsidR="00681845" w:rsidRPr="00215AB9" w:rsidRDefault="00681845" w:rsidP="00681845">
            <w:pPr>
              <w:spacing w:before="0"/>
              <w:rPr>
                <w:rFonts w:ascii="Times New Roman" w:eastAsia="Times New Roman" w:hAnsi="Times New Roman" w:cs="Times New Roman"/>
                <w:strike/>
                <w:sz w:val="24"/>
                <w:szCs w:val="24"/>
                <w:lang w:eastAsia="uk-UA"/>
              </w:rPr>
            </w:pPr>
            <w:r w:rsidRPr="00215AB9">
              <w:rPr>
                <w:rFonts w:ascii="Times New Roman" w:eastAsia="Times New Roman" w:hAnsi="Times New Roman" w:cs="Times New Roman"/>
                <w:strike/>
                <w:sz w:val="24"/>
                <w:szCs w:val="24"/>
                <w:lang w:eastAsia="uk-UA"/>
              </w:rPr>
              <w:t>4.1. Метою випробувань рРВЧ та/або РЗ є перевірка здатності електроустановки одиниці надання ДП щодо забезпечення рРВЧ та/або РЗ за час введення в дію, визначений КСП.</w:t>
            </w:r>
          </w:p>
          <w:p w:rsidR="00681845" w:rsidRPr="00215AB9" w:rsidRDefault="00681845" w:rsidP="00681845">
            <w:pPr>
              <w:spacing w:before="0"/>
              <w:rPr>
                <w:rFonts w:ascii="Times New Roman" w:eastAsia="Times New Roman" w:hAnsi="Times New Roman" w:cs="Times New Roman"/>
                <w:strike/>
                <w:sz w:val="24"/>
                <w:szCs w:val="24"/>
                <w:lang w:eastAsia="uk-UA"/>
              </w:rPr>
            </w:pPr>
            <w:r w:rsidRPr="00215AB9">
              <w:rPr>
                <w:rFonts w:ascii="Times New Roman" w:eastAsia="Times New Roman" w:hAnsi="Times New Roman" w:cs="Times New Roman"/>
                <w:strike/>
                <w:sz w:val="24"/>
                <w:szCs w:val="24"/>
                <w:lang w:eastAsia="uk-UA"/>
              </w:rPr>
              <w:t>Для проведення випробування:</w:t>
            </w:r>
          </w:p>
          <w:p w:rsidR="00681845" w:rsidRPr="00215AB9" w:rsidRDefault="00681845" w:rsidP="00681845">
            <w:pPr>
              <w:spacing w:before="0"/>
              <w:rPr>
                <w:rFonts w:ascii="Times New Roman" w:eastAsia="Times New Roman" w:hAnsi="Times New Roman" w:cs="Times New Roman"/>
                <w:strike/>
                <w:sz w:val="24"/>
                <w:szCs w:val="24"/>
                <w:lang w:eastAsia="uk-UA"/>
              </w:rPr>
            </w:pPr>
            <w:r w:rsidRPr="00215AB9">
              <w:rPr>
                <w:rFonts w:ascii="Times New Roman" w:eastAsia="Times New Roman" w:hAnsi="Times New Roman" w:cs="Times New Roman"/>
                <w:strike/>
                <w:sz w:val="24"/>
                <w:szCs w:val="24"/>
                <w:lang w:eastAsia="uk-UA"/>
              </w:rPr>
              <w:t>електроустановка одиниці надання ДП повинна перебувати в режимі підтримки заданого максимального навантаження з попередньо визначеною допустимою уставкою потужності (Рзад). Для цього зона нечутливості частоти збільшується до значень, що не порушуватимуть вихідну потужність (рекомендовано 500 мГц), або використовується інший доступний спосіб виведення електроустановки одиниці надання ДП з роботи в режимі слідкування за частотою;</w:t>
            </w:r>
          </w:p>
          <w:p w:rsidR="00681845" w:rsidRPr="00215AB9" w:rsidRDefault="00681845" w:rsidP="00681845">
            <w:pPr>
              <w:spacing w:before="0"/>
              <w:rPr>
                <w:rFonts w:ascii="Times New Roman" w:eastAsia="Times New Roman" w:hAnsi="Times New Roman" w:cs="Times New Roman"/>
                <w:strike/>
                <w:sz w:val="24"/>
                <w:szCs w:val="24"/>
                <w:lang w:eastAsia="uk-UA"/>
              </w:rPr>
            </w:pPr>
            <w:r w:rsidRPr="00215AB9">
              <w:rPr>
                <w:rFonts w:ascii="Times New Roman" w:eastAsia="Times New Roman" w:hAnsi="Times New Roman" w:cs="Times New Roman"/>
                <w:strike/>
                <w:sz w:val="24"/>
                <w:szCs w:val="24"/>
                <w:lang w:eastAsia="uk-UA"/>
              </w:rPr>
              <w:t>вихідна потужність електроустановки надання ДП має бути постійною впродовж 1 години (за необхідності може бути скореговано);</w:t>
            </w:r>
          </w:p>
          <w:p w:rsidR="00681845" w:rsidRPr="00215AB9" w:rsidRDefault="00681845" w:rsidP="00681845">
            <w:pPr>
              <w:spacing w:before="0"/>
              <w:rPr>
                <w:rFonts w:ascii="Times New Roman" w:hAnsi="Times New Roman" w:cs="Times New Roman"/>
                <w:b/>
                <w:strike/>
                <w:sz w:val="24"/>
                <w:szCs w:val="24"/>
              </w:rPr>
            </w:pPr>
            <w:r w:rsidRPr="00215AB9">
              <w:rPr>
                <w:rFonts w:ascii="Times New Roman" w:eastAsia="Times New Roman" w:hAnsi="Times New Roman" w:cs="Times New Roman"/>
                <w:strike/>
                <w:sz w:val="24"/>
                <w:szCs w:val="24"/>
                <w:lang w:eastAsia="uk-UA"/>
              </w:rPr>
              <w:t>випробування вважається проведеним успішно за умови, що вихідна активна потужність протягом періоду постачання коливається в межах ±1 % від номінальної потужності (Рном).</w:t>
            </w:r>
          </w:p>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sz w:val="24"/>
                <w:szCs w:val="24"/>
              </w:rPr>
              <w:t>4.1</w:t>
            </w:r>
            <w:r w:rsidRPr="00215AB9">
              <w:rPr>
                <w:rFonts w:ascii="Times New Roman" w:hAnsi="Times New Roman" w:cs="Times New Roman"/>
                <w:b/>
                <w:sz w:val="24"/>
                <w:szCs w:val="24"/>
              </w:rPr>
              <w:t>. Порядок проведенння випробувань рРВЧ</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1268"/>
        </w:trPr>
        <w:tc>
          <w:tcPr>
            <w:tcW w:w="4782" w:type="dxa"/>
            <w:shd w:val="clear" w:color="auto" w:fill="auto"/>
          </w:tcPr>
          <w:p w:rsidR="00681845" w:rsidRPr="00215AB9" w:rsidRDefault="00681845" w:rsidP="00681845">
            <w:pPr>
              <w:pStyle w:val="a4"/>
              <w:spacing w:before="0" w:beforeAutospacing="0" w:after="0" w:afterAutospacing="0"/>
              <w:rPr>
                <w:b/>
              </w:rPr>
            </w:pPr>
            <w:r w:rsidRPr="00215AB9">
              <w:rPr>
                <w:b/>
              </w:rPr>
              <w:lastRenderedPageBreak/>
              <w:t>4.1.1. Випробування з перевірки базового навантаження рРВЧ має на меті перевірити здатність одиниці надання ДП підтримувати встановлену активну потужність упродовж певного інтервалу часу.</w:t>
            </w:r>
          </w:p>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b/>
                <w:sz w:val="24"/>
                <w:szCs w:val="24"/>
              </w:rPr>
              <w:t>Випробування проводиться відповідно до підпункту 3.1 глави 3 цього розділу.</w:t>
            </w:r>
          </w:p>
        </w:tc>
        <w:tc>
          <w:tcPr>
            <w:tcW w:w="4030" w:type="dxa"/>
            <w:gridSpan w:val="2"/>
          </w:tcPr>
          <w:p w:rsidR="00681845" w:rsidRPr="00544D2A" w:rsidRDefault="00681845" w:rsidP="00681845">
            <w:pPr>
              <w:spacing w:before="0"/>
              <w:ind w:firstLine="34"/>
              <w:jc w:val="center"/>
              <w:rPr>
                <w:rFonts w:ascii="Times New Roman" w:eastAsia="Calibri" w:hAnsi="Times New Roman" w:cs="Times New Roman"/>
                <w:b/>
                <w:bCs/>
                <w:sz w:val="24"/>
                <w:szCs w:val="26"/>
                <w:lang w:eastAsia="uk-UA"/>
              </w:rPr>
            </w:pPr>
            <w:r w:rsidRPr="00544D2A">
              <w:rPr>
                <w:rFonts w:ascii="Times New Roman" w:eastAsia="Calibri" w:hAnsi="Times New Roman" w:cs="Times New Roman"/>
                <w:b/>
                <w:bCs/>
                <w:sz w:val="24"/>
                <w:szCs w:val="26"/>
                <w:lang w:eastAsia="uk-UA"/>
              </w:rPr>
              <w:t>ПрАТ «Укргідроенерго»</w:t>
            </w:r>
          </w:p>
          <w:p w:rsidR="00681845" w:rsidRPr="00544D2A" w:rsidRDefault="00681845" w:rsidP="00681845">
            <w:pPr>
              <w:pStyle w:val="a4"/>
              <w:spacing w:before="0" w:beforeAutospacing="0" w:after="0" w:afterAutospacing="0"/>
              <w:ind w:firstLine="284"/>
              <w:rPr>
                <w:szCs w:val="26"/>
              </w:rPr>
            </w:pPr>
            <w:r w:rsidRPr="00544D2A">
              <w:rPr>
                <w:szCs w:val="26"/>
              </w:rPr>
              <w:t>4.1.1. Випробування з перевірки базового навантаження рРВЧ має на меті перевірити здатність одиниці надання ДП підтримувати встановлену активну потужність упродовж певного інтервалу часу.</w:t>
            </w:r>
          </w:p>
          <w:p w:rsidR="00681845" w:rsidRPr="00544D2A" w:rsidRDefault="00681845" w:rsidP="00681845">
            <w:pPr>
              <w:spacing w:before="0"/>
              <w:ind w:firstLine="567"/>
              <w:rPr>
                <w:rFonts w:ascii="Times New Roman" w:hAnsi="Times New Roman" w:cs="Times New Roman"/>
                <w:b/>
                <w:sz w:val="24"/>
                <w:szCs w:val="24"/>
              </w:rPr>
            </w:pPr>
            <w:r w:rsidRPr="00544D2A">
              <w:rPr>
                <w:rFonts w:ascii="Times New Roman" w:hAnsi="Times New Roman" w:cs="Times New Roman"/>
                <w:b/>
                <w:strike/>
                <w:color w:val="0070C0"/>
                <w:sz w:val="24"/>
                <w:szCs w:val="26"/>
              </w:rPr>
              <w:t>Випробування проводиться відповідно до підпункту 3.1 глави 3 цього розділу.</w:t>
            </w:r>
          </w:p>
        </w:tc>
        <w:tc>
          <w:tcPr>
            <w:tcW w:w="3486" w:type="dxa"/>
          </w:tcPr>
          <w:p w:rsidR="00681845" w:rsidRPr="00544D2A" w:rsidRDefault="00681845" w:rsidP="00681845">
            <w:pPr>
              <w:spacing w:before="0"/>
              <w:ind w:firstLine="34"/>
              <w:jc w:val="center"/>
              <w:rPr>
                <w:rFonts w:ascii="Times New Roman" w:eastAsia="Calibri" w:hAnsi="Times New Roman" w:cs="Times New Roman"/>
                <w:b/>
                <w:bCs/>
                <w:sz w:val="24"/>
                <w:szCs w:val="26"/>
                <w:lang w:eastAsia="uk-UA"/>
              </w:rPr>
            </w:pPr>
            <w:r w:rsidRPr="00544D2A">
              <w:rPr>
                <w:rFonts w:ascii="Times New Roman" w:eastAsia="Calibri" w:hAnsi="Times New Roman" w:cs="Times New Roman"/>
                <w:b/>
                <w:bCs/>
                <w:sz w:val="24"/>
                <w:szCs w:val="26"/>
                <w:lang w:eastAsia="uk-UA"/>
              </w:rPr>
              <w:t>ПрАТ «Укргідроенерго»</w:t>
            </w:r>
          </w:p>
          <w:p w:rsidR="00681845" w:rsidRPr="00544D2A" w:rsidRDefault="00681845" w:rsidP="00681845">
            <w:pPr>
              <w:pStyle w:val="a7"/>
              <w:spacing w:before="0"/>
              <w:ind w:firstLine="284"/>
              <w:rPr>
                <w:rFonts w:ascii="Times New Roman" w:hAnsi="Times New Roman" w:cs="Times New Roman"/>
                <w:sz w:val="24"/>
                <w:szCs w:val="26"/>
              </w:rPr>
            </w:pPr>
            <w:r w:rsidRPr="00544D2A">
              <w:rPr>
                <w:rFonts w:ascii="Times New Roman" w:hAnsi="Times New Roman" w:cs="Times New Roman"/>
                <w:sz w:val="24"/>
                <w:szCs w:val="26"/>
              </w:rPr>
              <w:t>Неможна прирівняти порядок випробування резервів потужності аРВЧ до порядку випробування резервів потужності рРВЧ так як:</w:t>
            </w:r>
          </w:p>
          <w:p w:rsidR="00681845" w:rsidRPr="00544D2A" w:rsidRDefault="00681845" w:rsidP="00681845">
            <w:pPr>
              <w:pStyle w:val="a7"/>
              <w:numPr>
                <w:ilvl w:val="0"/>
                <w:numId w:val="3"/>
              </w:numPr>
              <w:spacing w:before="0"/>
              <w:ind w:left="0" w:firstLine="284"/>
              <w:rPr>
                <w:rFonts w:ascii="Times New Roman" w:hAnsi="Times New Roman" w:cs="Times New Roman"/>
                <w:sz w:val="24"/>
                <w:szCs w:val="26"/>
              </w:rPr>
            </w:pPr>
            <w:r w:rsidRPr="00544D2A">
              <w:rPr>
                <w:rFonts w:ascii="Times New Roman" w:hAnsi="Times New Roman" w:cs="Times New Roman"/>
                <w:sz w:val="24"/>
                <w:szCs w:val="26"/>
              </w:rPr>
              <w:t>при проведенні випробувань аРВЧ електроустановка одиниці надання ДП повинна перебувати в режимі підтримки заданого навантаження з попередньо визначеною допустимою уставкою потужності (Рзад). При цьому Рзад втсановлюється прилизно по середені діапазону регулювання між технічним мінімум та технічим максимумом електроустанвки.</w:t>
            </w:r>
          </w:p>
          <w:p w:rsidR="00681845" w:rsidRPr="00544D2A" w:rsidRDefault="00681845" w:rsidP="00681845">
            <w:pPr>
              <w:pStyle w:val="a7"/>
              <w:numPr>
                <w:ilvl w:val="0"/>
                <w:numId w:val="3"/>
              </w:numPr>
              <w:spacing w:before="0"/>
              <w:ind w:left="0" w:firstLine="284"/>
              <w:rPr>
                <w:rFonts w:ascii="Times New Roman" w:hAnsi="Times New Roman" w:cs="Times New Roman"/>
                <w:sz w:val="24"/>
                <w:szCs w:val="26"/>
                <w:u w:val="single"/>
              </w:rPr>
            </w:pPr>
            <w:r w:rsidRPr="00544D2A">
              <w:rPr>
                <w:rFonts w:ascii="Times New Roman" w:hAnsi="Times New Roman" w:cs="Times New Roman"/>
                <w:sz w:val="24"/>
                <w:szCs w:val="26"/>
              </w:rPr>
              <w:t>випробування з рРВЧ може проходити від Р</w:t>
            </w:r>
            <w:r w:rsidRPr="00544D2A">
              <w:rPr>
                <w:rFonts w:ascii="Times New Roman" w:hAnsi="Times New Roman" w:cs="Times New Roman"/>
                <w:sz w:val="24"/>
                <w:szCs w:val="26"/>
                <w:lang w:val="en-US"/>
              </w:rPr>
              <w:t>min</w:t>
            </w:r>
            <w:r w:rsidRPr="00544D2A">
              <w:rPr>
                <w:rFonts w:ascii="Times New Roman" w:hAnsi="Times New Roman" w:cs="Times New Roman"/>
                <w:sz w:val="24"/>
                <w:szCs w:val="26"/>
              </w:rPr>
              <w:t xml:space="preserve">, який може дорівнювати 0 до </w:t>
            </w:r>
            <w:r w:rsidRPr="00544D2A">
              <w:rPr>
                <w:rFonts w:ascii="Times New Roman" w:hAnsi="Times New Roman" w:cs="Times New Roman"/>
                <w:sz w:val="24"/>
                <w:szCs w:val="26"/>
                <w:lang w:val="en-US"/>
              </w:rPr>
              <w:t>Pmax</w:t>
            </w:r>
            <w:r w:rsidRPr="00544D2A">
              <w:rPr>
                <w:rFonts w:ascii="Times New Roman" w:hAnsi="Times New Roman" w:cs="Times New Roman"/>
                <w:sz w:val="24"/>
                <w:szCs w:val="26"/>
              </w:rPr>
              <w:t xml:space="preserve"> електроустаноки.</w:t>
            </w:r>
          </w:p>
        </w:tc>
        <w:tc>
          <w:tcPr>
            <w:tcW w:w="3467" w:type="dxa"/>
            <w:gridSpan w:val="2"/>
          </w:tcPr>
          <w:p w:rsidR="00681845" w:rsidRPr="00215AB9"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tc>
      </w:tr>
      <w:tr w:rsidR="00681845" w:rsidRPr="00215AB9" w:rsidTr="00285C7D">
        <w:trPr>
          <w:trHeight w:val="1835"/>
        </w:trPr>
        <w:tc>
          <w:tcPr>
            <w:tcW w:w="4782" w:type="dxa"/>
            <w:shd w:val="clear" w:color="auto" w:fill="auto"/>
          </w:tcPr>
          <w:p w:rsidR="00681845" w:rsidRPr="00215AB9" w:rsidRDefault="00681845" w:rsidP="00681845">
            <w:pPr>
              <w:pStyle w:val="a4"/>
              <w:spacing w:before="0" w:beforeAutospacing="0" w:after="0" w:afterAutospacing="0"/>
              <w:rPr>
                <w:b/>
              </w:rPr>
            </w:pPr>
            <w:r w:rsidRPr="00215AB9">
              <w:rPr>
                <w:b/>
              </w:rPr>
              <w:t>4.1.2. Випробування з перевірки працездатності рРВЧ необхідне для перевірки активації всього запланованого обсягу резерву рРВЧ за час визначений у підпункту 8.4.3. пункту 8.4 розділу V КСП.</w:t>
            </w:r>
          </w:p>
          <w:p w:rsidR="00681845" w:rsidRPr="00215AB9" w:rsidRDefault="00681845" w:rsidP="00681845">
            <w:pPr>
              <w:pStyle w:val="a4"/>
              <w:spacing w:before="0" w:beforeAutospacing="0" w:after="0" w:afterAutospacing="0"/>
              <w:rPr>
                <w:b/>
              </w:rPr>
            </w:pPr>
            <w:r w:rsidRPr="00215AB9">
              <w:rPr>
                <w:b/>
              </w:rPr>
              <w:t>Це випробування повторюється окремо на завантаження та розвантаження в діапазоні для двох рівнів регулювання навантаження:</w:t>
            </w:r>
          </w:p>
          <w:p w:rsidR="00681845" w:rsidRPr="00215AB9" w:rsidRDefault="00681845" w:rsidP="00681845">
            <w:pPr>
              <w:pStyle w:val="a4"/>
              <w:spacing w:before="0" w:beforeAutospacing="0" w:after="0" w:afterAutospacing="0"/>
              <w:rPr>
                <w:b/>
              </w:rPr>
            </w:pPr>
            <w:r w:rsidRPr="00215AB9">
              <w:rPr>
                <w:b/>
              </w:rPr>
              <w:t>Р min + Р рРВЧ та Р max - Р рРВЧ.</w:t>
            </w:r>
          </w:p>
          <w:p w:rsidR="00681845" w:rsidRPr="00215AB9" w:rsidRDefault="00681845" w:rsidP="00681845">
            <w:pPr>
              <w:pStyle w:val="a4"/>
              <w:spacing w:before="0" w:beforeAutospacing="0" w:after="0" w:afterAutospacing="0"/>
              <w:rPr>
                <w:b/>
              </w:rPr>
            </w:pPr>
            <w:r w:rsidRPr="00215AB9">
              <w:rPr>
                <w:b/>
              </w:rPr>
              <w:t xml:space="preserve">Для УЗЕ випробування проводяться </w:t>
            </w:r>
            <w:r w:rsidRPr="00215AB9">
              <w:rPr>
                <w:b/>
              </w:rPr>
              <w:lastRenderedPageBreak/>
              <w:t>окремо на завантаження від P max.відб. до P min.відб. та від Pmin.вп. до P max.вп. та на розвантаження від P max.вп. до P min.вп. та від P min.відб. до P max.відб.</w:t>
            </w:r>
          </w:p>
          <w:p w:rsidR="00681845" w:rsidRPr="00215AB9" w:rsidRDefault="00681845" w:rsidP="00681845">
            <w:pPr>
              <w:pStyle w:val="a4"/>
              <w:spacing w:before="0" w:beforeAutospacing="0" w:after="0" w:afterAutospacing="0"/>
              <w:rPr>
                <w:b/>
              </w:rPr>
            </w:pPr>
            <w:r w:rsidRPr="00215AB9">
              <w:rPr>
                <w:b/>
              </w:rPr>
              <w:t>Відповідний режим регулювання активний, зона нечутливості по частоті встановлюється рівною високому значенню (рекомендовано 500 мГц), щоб уникнути впливу  змін частоти в мережі через контур первинного регулювання;</w:t>
            </w:r>
          </w:p>
          <w:p w:rsidR="00681845" w:rsidRPr="00215AB9" w:rsidRDefault="00681845" w:rsidP="00681845">
            <w:pPr>
              <w:pStyle w:val="a4"/>
              <w:spacing w:before="0" w:beforeAutospacing="0" w:after="0" w:afterAutospacing="0"/>
              <w:rPr>
                <w:b/>
              </w:rPr>
            </w:pPr>
            <w:r w:rsidRPr="00215AB9">
              <w:rPr>
                <w:b/>
              </w:rPr>
              <w:t>Уставка потужності змінюється для активації всього обсягу рРВЧ окремо на завантаження та розвантаження;</w:t>
            </w:r>
          </w:p>
          <w:p w:rsidR="00681845" w:rsidRPr="00215AB9" w:rsidRDefault="00681845" w:rsidP="00681845">
            <w:pPr>
              <w:pStyle w:val="a4"/>
              <w:spacing w:before="0" w:beforeAutospacing="0" w:after="0" w:afterAutospacing="0"/>
              <w:rPr>
                <w:b/>
              </w:rPr>
            </w:pPr>
            <w:r w:rsidRPr="00215AB9">
              <w:rPr>
                <w:b/>
              </w:rPr>
              <w:t xml:space="preserve">Для режиму високого навантаження буде перевірено: </w:t>
            </w:r>
          </w:p>
          <w:p w:rsidR="00681845" w:rsidRPr="00215AB9" w:rsidRDefault="00681845" w:rsidP="00681845">
            <w:pPr>
              <w:pStyle w:val="a4"/>
              <w:spacing w:before="0" w:beforeAutospacing="0" w:after="0" w:afterAutospacing="0"/>
              <w:rPr>
                <w:b/>
              </w:rPr>
            </w:pPr>
            <w:r w:rsidRPr="00215AB9">
              <w:rPr>
                <w:b/>
              </w:rPr>
              <w:t xml:space="preserve">для спеціального продукту рРВЧ - активацію резерву на завантаження; </w:t>
            </w:r>
          </w:p>
          <w:p w:rsidR="00681845" w:rsidRPr="00215AB9" w:rsidRDefault="00681845" w:rsidP="00681845">
            <w:pPr>
              <w:pStyle w:val="a4"/>
              <w:spacing w:before="0" w:beforeAutospacing="0" w:after="0" w:afterAutospacing="0"/>
              <w:rPr>
                <w:b/>
              </w:rPr>
            </w:pPr>
            <w:r w:rsidRPr="00215AB9">
              <w:rPr>
                <w:b/>
              </w:rPr>
              <w:t>для стандартного продукту рРВЧ - активацію резерву на завантаження та його деактивацію.</w:t>
            </w:r>
          </w:p>
          <w:p w:rsidR="00681845" w:rsidRPr="00215AB9" w:rsidRDefault="00681845" w:rsidP="00681845">
            <w:pPr>
              <w:pStyle w:val="a4"/>
              <w:spacing w:before="0" w:beforeAutospacing="0" w:after="0" w:afterAutospacing="0"/>
              <w:rPr>
                <w:b/>
              </w:rPr>
            </w:pPr>
            <w:r w:rsidRPr="00215AB9">
              <w:rPr>
                <w:b/>
              </w:rPr>
              <w:t xml:space="preserve">Для режиму низького навантаження буде перевірено: </w:t>
            </w:r>
          </w:p>
          <w:p w:rsidR="00681845" w:rsidRPr="00215AB9" w:rsidRDefault="00681845" w:rsidP="00681845">
            <w:pPr>
              <w:pStyle w:val="a4"/>
              <w:spacing w:before="0" w:beforeAutospacing="0" w:after="0" w:afterAutospacing="0"/>
              <w:rPr>
                <w:b/>
              </w:rPr>
            </w:pPr>
            <w:r w:rsidRPr="00215AB9">
              <w:rPr>
                <w:b/>
              </w:rPr>
              <w:t>для спеціального продукту рРВЧ - активацію резерву на розвантаження;</w:t>
            </w:r>
          </w:p>
          <w:p w:rsidR="00681845" w:rsidRPr="00215AB9" w:rsidRDefault="00681845" w:rsidP="00681845">
            <w:pPr>
              <w:pStyle w:val="a4"/>
              <w:spacing w:before="0" w:beforeAutospacing="0" w:after="0" w:afterAutospacing="0"/>
              <w:rPr>
                <w:b/>
              </w:rPr>
            </w:pPr>
            <w:r w:rsidRPr="00215AB9">
              <w:rPr>
                <w:b/>
              </w:rPr>
              <w:t>для стандартного продукту рРВЧ - активацію резерву на розвантаження та його деактивацію.</w:t>
            </w:r>
          </w:p>
          <w:p w:rsidR="00681845" w:rsidRPr="00215AB9" w:rsidRDefault="00681845" w:rsidP="00681845">
            <w:pPr>
              <w:pStyle w:val="a4"/>
              <w:spacing w:before="0" w:beforeAutospacing="0" w:after="0" w:afterAutospacing="0"/>
              <w:rPr>
                <w:b/>
              </w:rPr>
            </w:pPr>
            <w:r w:rsidRPr="00215AB9">
              <w:rPr>
                <w:b/>
              </w:rPr>
              <w:t>Вимірюються всі визначені сигнали.</w:t>
            </w:r>
          </w:p>
          <w:p w:rsidR="00681845" w:rsidRPr="00215AB9" w:rsidRDefault="00681845" w:rsidP="00681845">
            <w:pPr>
              <w:pStyle w:val="a4"/>
              <w:spacing w:before="0" w:beforeAutospacing="0" w:after="0" w:afterAutospacing="0"/>
              <w:rPr>
                <w:b/>
              </w:rPr>
            </w:pPr>
            <w:r w:rsidRPr="00215AB9">
              <w:rPr>
                <w:b/>
              </w:rPr>
              <w:t xml:space="preserve">Для спеціального продукту рРВЧ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30 хв після досягнення </w:t>
            </w:r>
            <w:r w:rsidRPr="00215AB9">
              <w:rPr>
                <w:b/>
              </w:rPr>
              <w:lastRenderedPageBreak/>
              <w:t>уставки, час повної активації цього резерву не перевищує 15 хв.</w:t>
            </w:r>
          </w:p>
          <w:p w:rsidR="00681845" w:rsidRPr="00215AB9" w:rsidRDefault="00681845" w:rsidP="00681845">
            <w:pPr>
              <w:spacing w:before="0"/>
              <w:rPr>
                <w:rFonts w:ascii="Times New Roman" w:hAnsi="Times New Roman" w:cs="Times New Roman"/>
                <w:i/>
                <w:sz w:val="24"/>
                <w:szCs w:val="24"/>
              </w:rPr>
            </w:pPr>
            <w:r w:rsidRPr="00215AB9">
              <w:rPr>
                <w:rFonts w:ascii="Times New Roman" w:hAnsi="Times New Roman" w:cs="Times New Roman"/>
                <w:b/>
                <w:sz w:val="24"/>
                <w:szCs w:val="24"/>
              </w:rPr>
              <w:t>Для стандартного продукту рРВЧ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15 хв після досягнення уставки, час повної активації цього резерву не перевищує 10 хв та час деактивації не перевищує 10 хв.</w:t>
            </w:r>
          </w:p>
        </w:tc>
        <w:tc>
          <w:tcPr>
            <w:tcW w:w="4030" w:type="dxa"/>
            <w:gridSpan w:val="2"/>
          </w:tcPr>
          <w:p w:rsidR="00681845" w:rsidRPr="00544D2A" w:rsidRDefault="00681845" w:rsidP="00681845">
            <w:pPr>
              <w:spacing w:before="0"/>
              <w:ind w:firstLine="34"/>
              <w:jc w:val="center"/>
              <w:rPr>
                <w:rFonts w:ascii="Times New Roman" w:eastAsia="Calibri" w:hAnsi="Times New Roman" w:cs="Times New Roman"/>
                <w:b/>
                <w:bCs/>
                <w:sz w:val="24"/>
                <w:szCs w:val="26"/>
                <w:lang w:eastAsia="uk-UA"/>
              </w:rPr>
            </w:pPr>
            <w:r w:rsidRPr="00544D2A">
              <w:rPr>
                <w:rFonts w:ascii="Times New Roman" w:eastAsia="Calibri" w:hAnsi="Times New Roman" w:cs="Times New Roman"/>
                <w:b/>
                <w:bCs/>
                <w:sz w:val="24"/>
                <w:szCs w:val="26"/>
                <w:lang w:eastAsia="uk-UA"/>
              </w:rPr>
              <w:lastRenderedPageBreak/>
              <w:t>ПрАТ «Укргідроенерго»</w:t>
            </w:r>
          </w:p>
          <w:p w:rsidR="00681845" w:rsidRPr="00544D2A" w:rsidRDefault="00681845" w:rsidP="00681845">
            <w:pPr>
              <w:pStyle w:val="a4"/>
              <w:spacing w:before="0" w:beforeAutospacing="0" w:after="0" w:afterAutospacing="0"/>
              <w:ind w:firstLine="284"/>
              <w:rPr>
                <w:szCs w:val="26"/>
              </w:rPr>
            </w:pPr>
            <w:r w:rsidRPr="00544D2A">
              <w:rPr>
                <w:szCs w:val="26"/>
              </w:rPr>
              <w:t>Випробування з перевірки працездатності рРВЧ необхідне для перевірки активації всього запланованого обсягу резерву рРВЧ за час визначений у підпункту 8.4.3. пункту 8.4 розділу V КСП.</w:t>
            </w:r>
          </w:p>
          <w:p w:rsidR="00681845" w:rsidRPr="00544D2A" w:rsidRDefault="00681845" w:rsidP="00681845">
            <w:pPr>
              <w:pStyle w:val="a4"/>
              <w:spacing w:before="0" w:beforeAutospacing="0" w:after="0" w:afterAutospacing="0"/>
              <w:ind w:firstLine="284"/>
              <w:rPr>
                <w:szCs w:val="26"/>
              </w:rPr>
            </w:pPr>
            <w:r w:rsidRPr="00544D2A">
              <w:rPr>
                <w:szCs w:val="26"/>
              </w:rPr>
              <w:t>Це випробування повторюється окремо на завантаження та розвантаження в діапазоні для двох рівнів регулювання навантаження:</w:t>
            </w:r>
          </w:p>
          <w:p w:rsidR="00681845" w:rsidRPr="00544D2A" w:rsidRDefault="00681845" w:rsidP="00681845">
            <w:pPr>
              <w:pStyle w:val="a4"/>
              <w:spacing w:before="0" w:beforeAutospacing="0" w:after="0" w:afterAutospacing="0"/>
              <w:ind w:firstLine="284"/>
              <w:rPr>
                <w:szCs w:val="26"/>
              </w:rPr>
            </w:pPr>
            <w:r w:rsidRPr="00544D2A">
              <w:rPr>
                <w:szCs w:val="26"/>
              </w:rPr>
              <w:t xml:space="preserve">Р min + Р рРВЧ та Р max - Р </w:t>
            </w:r>
            <w:r w:rsidRPr="00544D2A">
              <w:rPr>
                <w:szCs w:val="26"/>
              </w:rPr>
              <w:lastRenderedPageBreak/>
              <w:t>рРВЧ.</w:t>
            </w:r>
          </w:p>
          <w:p w:rsidR="00681845" w:rsidRPr="00544D2A" w:rsidRDefault="00681845" w:rsidP="00681845">
            <w:pPr>
              <w:pStyle w:val="a4"/>
              <w:spacing w:before="0" w:beforeAutospacing="0" w:after="0" w:afterAutospacing="0"/>
              <w:ind w:firstLine="284"/>
              <w:rPr>
                <w:b/>
                <w:color w:val="0070C0"/>
                <w:szCs w:val="26"/>
                <w:shd w:val="clear" w:color="auto" w:fill="FFFFFF"/>
              </w:rPr>
            </w:pPr>
            <w:r w:rsidRPr="00544D2A">
              <w:rPr>
                <w:b/>
                <w:color w:val="0070C0"/>
                <w:szCs w:val="26"/>
                <w:shd w:val="clear" w:color="auto" w:fill="FFFFFF"/>
              </w:rPr>
              <w:t>При цьому, Р min = 0 або Р min дорівнює технічного мінімуму виробництва (як визначено в зареєстрованих експлуатаційних характеристиках електроустановки).</w:t>
            </w:r>
          </w:p>
          <w:p w:rsidR="00681845" w:rsidRPr="00544D2A" w:rsidRDefault="00681845" w:rsidP="00681845">
            <w:pPr>
              <w:pStyle w:val="a4"/>
              <w:spacing w:before="0" w:beforeAutospacing="0" w:after="0" w:afterAutospacing="0"/>
              <w:ind w:firstLine="284"/>
              <w:rPr>
                <w:szCs w:val="26"/>
              </w:rPr>
            </w:pPr>
            <w:r w:rsidRPr="00544D2A">
              <w:rPr>
                <w:szCs w:val="26"/>
              </w:rPr>
              <w:t>Для УЗЕ випробування проводяться окремо на завантаження від P max.відб. до P min.відб. та від P min.вп. до P max.вп. та на розвантаження від P max.вп. до P min.вп. та від P min.відб. до P max.відб.</w:t>
            </w:r>
          </w:p>
          <w:p w:rsidR="00681845" w:rsidRPr="00544D2A" w:rsidRDefault="00681845" w:rsidP="00681845">
            <w:pPr>
              <w:pStyle w:val="a4"/>
              <w:spacing w:before="0" w:beforeAutospacing="0" w:after="0" w:afterAutospacing="0"/>
              <w:ind w:firstLine="284"/>
              <w:rPr>
                <w:szCs w:val="26"/>
              </w:rPr>
            </w:pPr>
            <w:r w:rsidRPr="00544D2A">
              <w:rPr>
                <w:szCs w:val="26"/>
              </w:rPr>
              <w:t>Відповідний режим регулювання активний, зона нечутливості по частоті встановлюється рівною високому значенню (рекомендовано 500 мГц), щоб уникнути впливу  змін частоти в мережі через контур первинного регулювання;</w:t>
            </w:r>
          </w:p>
          <w:p w:rsidR="00681845" w:rsidRPr="00544D2A" w:rsidRDefault="00681845" w:rsidP="00681845">
            <w:pPr>
              <w:pStyle w:val="a4"/>
              <w:spacing w:before="0" w:beforeAutospacing="0" w:after="0" w:afterAutospacing="0"/>
              <w:ind w:firstLine="284"/>
              <w:rPr>
                <w:szCs w:val="26"/>
              </w:rPr>
            </w:pPr>
            <w:r w:rsidRPr="00544D2A">
              <w:rPr>
                <w:szCs w:val="26"/>
              </w:rPr>
              <w:t>Уставка потужності змінюється для активації всього обсягу рРВЧ окремо на завантаження та розвантаження;</w:t>
            </w:r>
          </w:p>
          <w:p w:rsidR="00681845" w:rsidRPr="00544D2A" w:rsidRDefault="00681845" w:rsidP="00681845">
            <w:pPr>
              <w:pStyle w:val="a4"/>
              <w:spacing w:before="0" w:beforeAutospacing="0" w:after="0" w:afterAutospacing="0"/>
              <w:ind w:firstLine="284"/>
              <w:rPr>
                <w:szCs w:val="26"/>
              </w:rPr>
            </w:pPr>
            <w:r w:rsidRPr="00544D2A">
              <w:rPr>
                <w:szCs w:val="26"/>
              </w:rPr>
              <w:t xml:space="preserve">Для режиму високого навантаження буде перевірено: </w:t>
            </w:r>
          </w:p>
          <w:p w:rsidR="00681845" w:rsidRPr="00544D2A" w:rsidRDefault="00681845" w:rsidP="00681845">
            <w:pPr>
              <w:pStyle w:val="a4"/>
              <w:spacing w:before="0" w:beforeAutospacing="0" w:after="0" w:afterAutospacing="0"/>
              <w:ind w:firstLine="284"/>
              <w:rPr>
                <w:szCs w:val="26"/>
              </w:rPr>
            </w:pPr>
            <w:r w:rsidRPr="00544D2A">
              <w:rPr>
                <w:szCs w:val="26"/>
              </w:rPr>
              <w:t xml:space="preserve">для спеціального продукту рРВЧ - активацію резерву на завантаження; </w:t>
            </w:r>
          </w:p>
          <w:p w:rsidR="00681845" w:rsidRPr="00544D2A" w:rsidRDefault="00681845" w:rsidP="00681845">
            <w:pPr>
              <w:pStyle w:val="a4"/>
              <w:spacing w:before="0" w:beforeAutospacing="0" w:after="0" w:afterAutospacing="0"/>
              <w:ind w:firstLine="284"/>
              <w:rPr>
                <w:szCs w:val="26"/>
              </w:rPr>
            </w:pPr>
            <w:r w:rsidRPr="00544D2A">
              <w:rPr>
                <w:szCs w:val="26"/>
              </w:rPr>
              <w:t>для стандартного продукту рРВЧ - активацію резерву на завантаження та його деактивацію.</w:t>
            </w:r>
          </w:p>
          <w:p w:rsidR="00681845" w:rsidRPr="00544D2A" w:rsidRDefault="00681845" w:rsidP="00681845">
            <w:pPr>
              <w:pStyle w:val="a4"/>
              <w:spacing w:before="0" w:beforeAutospacing="0" w:after="0" w:afterAutospacing="0"/>
              <w:ind w:firstLine="284"/>
              <w:rPr>
                <w:szCs w:val="26"/>
              </w:rPr>
            </w:pPr>
            <w:r w:rsidRPr="00544D2A">
              <w:rPr>
                <w:szCs w:val="26"/>
              </w:rPr>
              <w:t xml:space="preserve">Для режиму низького навантаження буде перевірено: </w:t>
            </w:r>
          </w:p>
          <w:p w:rsidR="00681845" w:rsidRPr="00544D2A" w:rsidRDefault="00681845" w:rsidP="00681845">
            <w:pPr>
              <w:pStyle w:val="a4"/>
              <w:spacing w:before="0" w:beforeAutospacing="0" w:after="0" w:afterAutospacing="0"/>
              <w:ind w:firstLine="284"/>
              <w:rPr>
                <w:szCs w:val="26"/>
              </w:rPr>
            </w:pPr>
            <w:r w:rsidRPr="00544D2A">
              <w:rPr>
                <w:szCs w:val="26"/>
              </w:rPr>
              <w:t xml:space="preserve">для спеціального продукту рРВЧ </w:t>
            </w:r>
            <w:r w:rsidRPr="00544D2A">
              <w:rPr>
                <w:szCs w:val="26"/>
              </w:rPr>
              <w:lastRenderedPageBreak/>
              <w:t>- активацію резерву на розвантаження;</w:t>
            </w:r>
          </w:p>
          <w:p w:rsidR="00681845" w:rsidRPr="00544D2A" w:rsidRDefault="00681845" w:rsidP="00681845">
            <w:pPr>
              <w:pStyle w:val="a4"/>
              <w:spacing w:before="0" w:beforeAutospacing="0" w:after="0" w:afterAutospacing="0"/>
              <w:ind w:firstLine="284"/>
              <w:rPr>
                <w:szCs w:val="26"/>
              </w:rPr>
            </w:pPr>
            <w:r w:rsidRPr="00544D2A">
              <w:rPr>
                <w:szCs w:val="26"/>
              </w:rPr>
              <w:t>для стандартного продукту рРВЧ - активацію резерву на розвантаження та його деактивацію.</w:t>
            </w:r>
          </w:p>
          <w:p w:rsidR="00681845" w:rsidRPr="00544D2A" w:rsidRDefault="00681845" w:rsidP="00681845">
            <w:pPr>
              <w:pStyle w:val="a4"/>
              <w:spacing w:before="0" w:beforeAutospacing="0" w:after="0" w:afterAutospacing="0"/>
              <w:ind w:firstLine="284"/>
              <w:rPr>
                <w:szCs w:val="26"/>
              </w:rPr>
            </w:pPr>
            <w:r w:rsidRPr="00544D2A">
              <w:rPr>
                <w:szCs w:val="26"/>
              </w:rPr>
              <w:t>Вимірюються всі визначені сигнали.</w:t>
            </w:r>
          </w:p>
          <w:p w:rsidR="00681845" w:rsidRPr="00544D2A" w:rsidRDefault="00681845" w:rsidP="00681845">
            <w:pPr>
              <w:pStyle w:val="a4"/>
              <w:spacing w:before="0" w:beforeAutospacing="0" w:after="0" w:afterAutospacing="0"/>
              <w:ind w:firstLine="284"/>
              <w:rPr>
                <w:szCs w:val="26"/>
              </w:rPr>
            </w:pPr>
            <w:r w:rsidRPr="00544D2A">
              <w:rPr>
                <w:szCs w:val="26"/>
              </w:rPr>
              <w:t>Для спеціального продукту рРВЧ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30 хв після досягнення уставки, час повної активації цього резерву не перевищує 15 хв.</w:t>
            </w:r>
          </w:p>
          <w:p w:rsidR="00681845" w:rsidRPr="00544D2A" w:rsidRDefault="00681845" w:rsidP="00681845">
            <w:pPr>
              <w:spacing w:before="0"/>
              <w:ind w:firstLine="284"/>
              <w:rPr>
                <w:rFonts w:ascii="Times New Roman" w:hAnsi="Times New Roman" w:cs="Times New Roman"/>
                <w:b/>
                <w:sz w:val="24"/>
                <w:szCs w:val="24"/>
              </w:rPr>
            </w:pPr>
            <w:r w:rsidRPr="00544D2A">
              <w:rPr>
                <w:rFonts w:ascii="Times New Roman" w:hAnsi="Times New Roman" w:cs="Times New Roman"/>
                <w:sz w:val="24"/>
                <w:szCs w:val="26"/>
              </w:rPr>
              <w:t xml:space="preserve">Для стандартного продукту рРВЧ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15 хв після досягнення уставки, час повної активації цього резерву не перевищує 10 хв та час деактивації не перевищує 10 хв. </w:t>
            </w:r>
          </w:p>
        </w:tc>
        <w:tc>
          <w:tcPr>
            <w:tcW w:w="3486" w:type="dxa"/>
          </w:tcPr>
          <w:p w:rsidR="00681845" w:rsidRPr="00544D2A" w:rsidRDefault="00681845" w:rsidP="00681845">
            <w:pPr>
              <w:spacing w:before="0"/>
              <w:ind w:firstLine="34"/>
              <w:jc w:val="center"/>
              <w:rPr>
                <w:rFonts w:ascii="Times New Roman" w:eastAsia="Calibri" w:hAnsi="Times New Roman" w:cs="Times New Roman"/>
                <w:b/>
                <w:bCs/>
                <w:sz w:val="24"/>
                <w:szCs w:val="26"/>
                <w:lang w:eastAsia="uk-UA"/>
              </w:rPr>
            </w:pPr>
            <w:r w:rsidRPr="00544D2A">
              <w:rPr>
                <w:rFonts w:ascii="Times New Roman" w:eastAsia="Calibri" w:hAnsi="Times New Roman" w:cs="Times New Roman"/>
                <w:b/>
                <w:bCs/>
                <w:sz w:val="24"/>
                <w:szCs w:val="26"/>
                <w:lang w:eastAsia="uk-UA"/>
              </w:rPr>
              <w:lastRenderedPageBreak/>
              <w:t>ПрАТ «Укргідроенерго»</w:t>
            </w:r>
          </w:p>
          <w:p w:rsidR="00681845" w:rsidRPr="00544D2A" w:rsidRDefault="00681845" w:rsidP="00681845">
            <w:pPr>
              <w:spacing w:before="0"/>
              <w:ind w:firstLine="567"/>
              <w:rPr>
                <w:rFonts w:ascii="Times New Roman" w:hAnsi="Times New Roman" w:cs="Times New Roman"/>
                <w:sz w:val="24"/>
                <w:szCs w:val="24"/>
                <w:shd w:val="clear" w:color="auto" w:fill="FFFFFF"/>
              </w:rPr>
            </w:pPr>
          </w:p>
          <w:p w:rsidR="00681845" w:rsidRPr="00544D2A" w:rsidRDefault="00681845" w:rsidP="00681845">
            <w:pPr>
              <w:spacing w:before="0"/>
              <w:rPr>
                <w:rFonts w:ascii="Times New Roman" w:hAnsi="Times New Roman" w:cs="Times New Roman"/>
                <w:sz w:val="24"/>
                <w:szCs w:val="24"/>
              </w:rPr>
            </w:pPr>
            <w:r w:rsidRPr="00544D2A">
              <w:rPr>
                <w:rFonts w:ascii="Times New Roman" w:eastAsia="Times New Roman" w:hAnsi="Times New Roman" w:cs="Times New Roman"/>
                <w:sz w:val="24"/>
                <w:szCs w:val="26"/>
                <w:lang w:eastAsia="ru-RU"/>
              </w:rPr>
              <w:t>Уточнююча правка, це доповнення дає можливість розміщення рРВЧ в діапазоні від 0 до Рmax, що призведе до збільшення обсягів даного резерву.</w:t>
            </w:r>
          </w:p>
        </w:tc>
        <w:tc>
          <w:tcPr>
            <w:tcW w:w="3467" w:type="dxa"/>
            <w:gridSpan w:val="2"/>
          </w:tcPr>
          <w:p w:rsidR="00681845" w:rsidRPr="00437967" w:rsidRDefault="00681845" w:rsidP="00681845">
            <w:pPr>
              <w:spacing w:before="0"/>
              <w:jc w:val="center"/>
              <w:rPr>
                <w:rFonts w:ascii="Times New Roman" w:hAnsi="Times New Roman" w:cs="Times New Roman"/>
                <w:i/>
                <w:sz w:val="24"/>
                <w:szCs w:val="24"/>
              </w:rPr>
            </w:pPr>
            <w:r w:rsidRPr="00437967">
              <w:rPr>
                <w:rFonts w:ascii="Times New Roman" w:hAnsi="Times New Roman" w:cs="Times New Roman"/>
                <w:b/>
                <w:sz w:val="24"/>
                <w:szCs w:val="24"/>
              </w:rPr>
              <w:t>Потребує обговорення разом із наступною пропозицією</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73"/>
        </w:trPr>
        <w:tc>
          <w:tcPr>
            <w:tcW w:w="4782" w:type="dxa"/>
            <w:shd w:val="clear" w:color="auto" w:fill="auto"/>
          </w:tcPr>
          <w:p w:rsidR="00681845" w:rsidRPr="00215AB9" w:rsidRDefault="00681845" w:rsidP="00681845">
            <w:pPr>
              <w:pStyle w:val="a4"/>
              <w:spacing w:before="0" w:beforeAutospacing="0" w:after="0" w:afterAutospacing="0"/>
              <w:rPr>
                <w:b/>
              </w:rPr>
            </w:pPr>
          </w:p>
        </w:tc>
        <w:tc>
          <w:tcPr>
            <w:tcW w:w="4030" w:type="dxa"/>
            <w:gridSpan w:val="2"/>
          </w:tcPr>
          <w:p w:rsidR="00681845" w:rsidRPr="00215AB9" w:rsidRDefault="00681845" w:rsidP="00681845">
            <w:pPr>
              <w:pStyle w:val="a4"/>
              <w:spacing w:before="0" w:beforeAutospacing="0" w:after="0" w:afterAutospacing="0"/>
              <w:jc w:val="center"/>
              <w:rPr>
                <w:b/>
              </w:rPr>
            </w:pPr>
            <w:r w:rsidRPr="00215AB9">
              <w:rPr>
                <w:b/>
              </w:rPr>
              <w:t>НЕК «Укренерго»</w:t>
            </w:r>
          </w:p>
          <w:p w:rsidR="00681845" w:rsidRPr="00215AB9" w:rsidRDefault="00681845" w:rsidP="00681845">
            <w:pPr>
              <w:pStyle w:val="a4"/>
              <w:spacing w:before="0" w:beforeAutospacing="0" w:after="0" w:afterAutospacing="0"/>
              <w:rPr>
                <w:b/>
              </w:rPr>
            </w:pPr>
            <w:r w:rsidRPr="00215AB9">
              <w:rPr>
                <w:b/>
              </w:rPr>
              <w:t xml:space="preserve">4.1.2 Випробування з перевірки працездатності рРВЧ необхідне для перевірки активації всього </w:t>
            </w:r>
            <w:r w:rsidRPr="00215AB9">
              <w:rPr>
                <w:b/>
              </w:rPr>
              <w:lastRenderedPageBreak/>
              <w:t xml:space="preserve">запланованого обсягу резерву рРВЧ за час визначений у </w:t>
            </w:r>
            <w:r w:rsidRPr="00215AB9">
              <w:rPr>
                <w:b/>
                <w:strike/>
                <w:color w:val="548DD4" w:themeColor="text2" w:themeTint="99"/>
              </w:rPr>
              <w:t>підпункту</w:t>
            </w:r>
            <w:r w:rsidRPr="00215AB9">
              <w:rPr>
                <w:b/>
                <w:color w:val="548DD4" w:themeColor="text2" w:themeTint="99"/>
              </w:rPr>
              <w:t xml:space="preserve"> підпункті </w:t>
            </w:r>
            <w:r w:rsidRPr="00215AB9">
              <w:rPr>
                <w:b/>
              </w:rPr>
              <w:t>8.4.3. пункту 8.4 розділу V КСП.</w:t>
            </w:r>
          </w:p>
          <w:p w:rsidR="00681845" w:rsidRPr="00215AB9" w:rsidRDefault="00681845" w:rsidP="00681845">
            <w:pPr>
              <w:pStyle w:val="a4"/>
              <w:spacing w:before="0" w:beforeAutospacing="0" w:after="0" w:afterAutospacing="0"/>
              <w:rPr>
                <w:b/>
                <w:highlight w:val="green"/>
              </w:rPr>
            </w:pPr>
            <w:r w:rsidRPr="00215AB9">
              <w:rPr>
                <w:b/>
              </w:rPr>
              <w:t>Це випробування повторюється окремо на завантаження та розвантаження в діапазоні для двох рівнів регулювання навантаження</w:t>
            </w:r>
            <w:r w:rsidRPr="00215AB9">
              <w:rPr>
                <w:b/>
                <w:color w:val="548DD4" w:themeColor="text2" w:themeTint="99"/>
              </w:rPr>
              <w:t>.</w:t>
            </w:r>
            <w:r w:rsidRPr="00215AB9">
              <w:rPr>
                <w:b/>
                <w:strike/>
                <w:color w:val="548DD4" w:themeColor="text2" w:themeTint="99"/>
              </w:rPr>
              <w:t>:</w:t>
            </w:r>
          </w:p>
          <w:p w:rsidR="00681845" w:rsidRPr="00215AB9" w:rsidRDefault="00681845" w:rsidP="00681845">
            <w:pPr>
              <w:pStyle w:val="a4"/>
              <w:spacing w:before="0" w:beforeAutospacing="0" w:after="0" w:afterAutospacing="0"/>
              <w:rPr>
                <w:b/>
                <w:strike/>
                <w:color w:val="548DD4" w:themeColor="text2" w:themeTint="99"/>
              </w:rPr>
            </w:pPr>
            <w:r w:rsidRPr="00215AB9">
              <w:rPr>
                <w:b/>
                <w:strike/>
                <w:color w:val="548DD4" w:themeColor="text2" w:themeTint="99"/>
              </w:rPr>
              <w:t>Р min + Р рРВЧ та Р max - Р рРВЧ.</w:t>
            </w:r>
          </w:p>
          <w:p w:rsidR="00681845" w:rsidRPr="00215AB9" w:rsidRDefault="00681845" w:rsidP="00681845">
            <w:pPr>
              <w:pStyle w:val="a4"/>
              <w:spacing w:before="0" w:beforeAutospacing="0" w:after="0" w:afterAutospacing="0"/>
              <w:rPr>
                <w:b/>
                <w:strike/>
                <w:color w:val="548DD4" w:themeColor="text2" w:themeTint="99"/>
              </w:rPr>
            </w:pPr>
            <w:r w:rsidRPr="00215AB9">
              <w:rPr>
                <w:b/>
                <w:strike/>
                <w:color w:val="548DD4" w:themeColor="text2" w:themeTint="99"/>
              </w:rPr>
              <w:t>Для УЗЕ випробування проводяться окремо на завантаження від P max.відб. до P min.відб. та від Pmin.вп. до P max.вп. та на розвантаження від P max.вп. до P min.вп. та від P min.відб. до P max.відб.</w:t>
            </w:r>
          </w:p>
          <w:p w:rsidR="00681845" w:rsidRPr="00215AB9" w:rsidRDefault="00681845" w:rsidP="00681845">
            <w:pPr>
              <w:pStyle w:val="a4"/>
              <w:spacing w:before="0" w:beforeAutospacing="0" w:after="0" w:afterAutospacing="0"/>
              <w:rPr>
                <w:b/>
              </w:rPr>
            </w:pPr>
            <w:r w:rsidRPr="00215AB9">
              <w:rPr>
                <w:b/>
              </w:rPr>
              <w:t>Відповідний режим регулювання активний, зона нечутливості по частоті встановлюється рівною високому значенню (рекомендовано 500 мГц), щоб уникнути впливу  змін частоти в мережі через контур первинного регулювання;</w:t>
            </w:r>
          </w:p>
          <w:p w:rsidR="00681845" w:rsidRPr="00215AB9" w:rsidRDefault="00681845" w:rsidP="00681845">
            <w:pPr>
              <w:pStyle w:val="a4"/>
              <w:spacing w:before="0" w:beforeAutospacing="0" w:after="0" w:afterAutospacing="0"/>
              <w:rPr>
                <w:b/>
              </w:rPr>
            </w:pPr>
            <w:r w:rsidRPr="00215AB9">
              <w:rPr>
                <w:b/>
              </w:rPr>
              <w:t>Уставка потужності змінюється для активації всього обсягу рРВЧ окремо на завантаження та розвантаження;</w:t>
            </w:r>
          </w:p>
          <w:p w:rsidR="00681845" w:rsidRPr="00215AB9" w:rsidRDefault="00681845" w:rsidP="00681845">
            <w:pPr>
              <w:pStyle w:val="a4"/>
              <w:spacing w:before="0" w:beforeAutospacing="0" w:after="0" w:afterAutospacing="0"/>
              <w:rPr>
                <w:b/>
              </w:rPr>
            </w:pPr>
            <w:r w:rsidRPr="00215AB9">
              <w:rPr>
                <w:b/>
              </w:rPr>
              <w:t xml:space="preserve">Для режиму високого навантаження буде перевірено: </w:t>
            </w:r>
          </w:p>
          <w:p w:rsidR="00681845" w:rsidRPr="00215AB9" w:rsidRDefault="00681845" w:rsidP="00681845">
            <w:pPr>
              <w:pStyle w:val="a4"/>
              <w:spacing w:before="0" w:beforeAutospacing="0" w:after="0" w:afterAutospacing="0"/>
              <w:rPr>
                <w:b/>
              </w:rPr>
            </w:pPr>
            <w:r w:rsidRPr="00215AB9">
              <w:rPr>
                <w:b/>
              </w:rPr>
              <w:t xml:space="preserve">для спеціального продукту рРВЧ - активацію резерву на завантаження; </w:t>
            </w:r>
          </w:p>
          <w:p w:rsidR="00681845" w:rsidRPr="00215AB9" w:rsidRDefault="00681845" w:rsidP="00681845">
            <w:pPr>
              <w:pStyle w:val="a4"/>
              <w:spacing w:before="0" w:beforeAutospacing="0" w:after="0" w:afterAutospacing="0"/>
              <w:rPr>
                <w:b/>
              </w:rPr>
            </w:pPr>
            <w:r w:rsidRPr="00215AB9">
              <w:rPr>
                <w:b/>
              </w:rPr>
              <w:t xml:space="preserve">для стандартного продукту рРВЧ - активацію резерву на </w:t>
            </w:r>
            <w:r w:rsidRPr="00215AB9">
              <w:rPr>
                <w:b/>
              </w:rPr>
              <w:lastRenderedPageBreak/>
              <w:t>завантаження та його деактивацію.</w:t>
            </w:r>
          </w:p>
          <w:p w:rsidR="00681845" w:rsidRPr="00215AB9" w:rsidRDefault="00681845" w:rsidP="00681845">
            <w:pPr>
              <w:pStyle w:val="a4"/>
              <w:spacing w:before="0" w:beforeAutospacing="0" w:after="0" w:afterAutospacing="0"/>
              <w:rPr>
                <w:b/>
              </w:rPr>
            </w:pPr>
            <w:r w:rsidRPr="00215AB9">
              <w:rPr>
                <w:b/>
              </w:rPr>
              <w:t xml:space="preserve">Для режиму низького навантаження буде перевірено: </w:t>
            </w:r>
          </w:p>
          <w:p w:rsidR="00681845" w:rsidRPr="00215AB9" w:rsidRDefault="00681845" w:rsidP="00681845">
            <w:pPr>
              <w:pStyle w:val="a4"/>
              <w:spacing w:before="0" w:beforeAutospacing="0" w:after="0" w:afterAutospacing="0"/>
              <w:rPr>
                <w:b/>
              </w:rPr>
            </w:pPr>
            <w:r w:rsidRPr="00215AB9">
              <w:rPr>
                <w:b/>
              </w:rPr>
              <w:t>для спеціального продукту рРВЧ - активацію резерву на розвантаження;</w:t>
            </w:r>
          </w:p>
          <w:p w:rsidR="00681845" w:rsidRPr="00215AB9" w:rsidRDefault="00681845" w:rsidP="00681845">
            <w:pPr>
              <w:pStyle w:val="a4"/>
              <w:spacing w:before="0" w:beforeAutospacing="0" w:after="0" w:afterAutospacing="0"/>
              <w:rPr>
                <w:b/>
              </w:rPr>
            </w:pPr>
            <w:r w:rsidRPr="00215AB9">
              <w:rPr>
                <w:b/>
              </w:rPr>
              <w:t>для стандартного продукту рРВЧ - активацію резерву на розвантаження та його деактивацію.</w:t>
            </w:r>
          </w:p>
          <w:p w:rsidR="00681845" w:rsidRPr="00215AB9" w:rsidRDefault="00681845" w:rsidP="00681845">
            <w:pPr>
              <w:pStyle w:val="a4"/>
              <w:spacing w:before="0" w:beforeAutospacing="0" w:after="0" w:afterAutospacing="0"/>
              <w:rPr>
                <w:b/>
              </w:rPr>
            </w:pPr>
            <w:r w:rsidRPr="00215AB9">
              <w:rPr>
                <w:b/>
              </w:rPr>
              <w:t>Вимірюються всі визначені сигнали.</w:t>
            </w:r>
          </w:p>
          <w:p w:rsidR="00681845" w:rsidRPr="00215AB9" w:rsidRDefault="00681845" w:rsidP="00681845">
            <w:pPr>
              <w:pStyle w:val="a4"/>
              <w:spacing w:before="0" w:beforeAutospacing="0" w:after="0" w:afterAutospacing="0"/>
              <w:rPr>
                <w:b/>
              </w:rPr>
            </w:pPr>
            <w:r w:rsidRPr="00215AB9">
              <w:rPr>
                <w:b/>
              </w:rPr>
              <w:t>Для спеціального продукту рРВЧ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30 хв після досягнення уставки, час повної активації цього резерву не перевищує 15 хв.</w:t>
            </w:r>
          </w:p>
          <w:p w:rsidR="00681845" w:rsidRPr="00215AB9" w:rsidRDefault="00681845" w:rsidP="00681845">
            <w:pPr>
              <w:spacing w:before="0"/>
              <w:ind w:firstLine="34"/>
              <w:rPr>
                <w:rFonts w:ascii="Times New Roman" w:eastAsia="Calibri" w:hAnsi="Times New Roman" w:cs="Times New Roman"/>
                <w:b/>
                <w:bCs/>
                <w:sz w:val="26"/>
                <w:szCs w:val="26"/>
                <w:lang w:eastAsia="uk-UA"/>
              </w:rPr>
            </w:pPr>
            <w:r w:rsidRPr="00215AB9">
              <w:rPr>
                <w:rFonts w:ascii="Times New Roman" w:hAnsi="Times New Roman" w:cs="Times New Roman"/>
                <w:b/>
                <w:sz w:val="24"/>
                <w:szCs w:val="24"/>
              </w:rPr>
              <w:t xml:space="preserve">Для стандартного продукту рРВЧ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15 хв після досягнення уставки, час повної активації цього резерву не </w:t>
            </w:r>
            <w:r w:rsidRPr="00215AB9">
              <w:rPr>
                <w:rFonts w:ascii="Times New Roman" w:hAnsi="Times New Roman" w:cs="Times New Roman"/>
                <w:b/>
                <w:sz w:val="24"/>
                <w:szCs w:val="24"/>
              </w:rPr>
              <w:lastRenderedPageBreak/>
              <w:t>перевищує 10 хв та час деактивації не перевищує 10 хв.</w:t>
            </w:r>
          </w:p>
        </w:tc>
        <w:tc>
          <w:tcPr>
            <w:tcW w:w="3486" w:type="dxa"/>
          </w:tcPr>
          <w:p w:rsidR="00681845" w:rsidRPr="00215AB9" w:rsidRDefault="00681845" w:rsidP="00681845">
            <w:pPr>
              <w:pStyle w:val="a4"/>
              <w:spacing w:before="0" w:beforeAutospacing="0" w:after="0" w:afterAutospacing="0"/>
              <w:jc w:val="center"/>
              <w:rPr>
                <w:b/>
              </w:rPr>
            </w:pPr>
            <w:r w:rsidRPr="00215AB9">
              <w:rPr>
                <w:b/>
              </w:rPr>
              <w:lastRenderedPageBreak/>
              <w:t>НЕК «Укренерго»</w:t>
            </w:r>
          </w:p>
          <w:p w:rsidR="00681845" w:rsidRPr="00215AB9" w:rsidRDefault="00681845" w:rsidP="00681845">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681845" w:rsidRPr="00215AB9" w:rsidRDefault="00681845" w:rsidP="00681845">
            <w:pPr>
              <w:spacing w:before="0"/>
              <w:rPr>
                <w:rFonts w:ascii="Times New Roman" w:hAnsi="Times New Roman" w:cs="Times New Roman"/>
                <w:sz w:val="24"/>
                <w:szCs w:val="24"/>
              </w:rPr>
            </w:pPr>
          </w:p>
          <w:p w:rsidR="00681845" w:rsidRPr="00215AB9" w:rsidRDefault="00681845" w:rsidP="00681845">
            <w:pPr>
              <w:spacing w:before="0"/>
              <w:rPr>
                <w:rFonts w:ascii="Times New Roman" w:hAnsi="Times New Roman" w:cs="Times New Roman"/>
                <w:sz w:val="24"/>
                <w:szCs w:val="24"/>
              </w:rPr>
            </w:pPr>
          </w:p>
          <w:p w:rsidR="00681845" w:rsidRPr="00215AB9" w:rsidRDefault="00681845" w:rsidP="00681845">
            <w:pPr>
              <w:spacing w:before="0"/>
              <w:rPr>
                <w:rFonts w:ascii="Times New Roman" w:hAnsi="Times New Roman" w:cs="Times New Roman"/>
                <w:sz w:val="24"/>
                <w:szCs w:val="24"/>
              </w:rPr>
            </w:pPr>
          </w:p>
          <w:p w:rsidR="00681845" w:rsidRPr="00215AB9" w:rsidRDefault="00681845" w:rsidP="00681845">
            <w:pPr>
              <w:spacing w:before="0"/>
              <w:rPr>
                <w:rFonts w:ascii="Times New Roman" w:hAnsi="Times New Roman" w:cs="Times New Roman"/>
                <w:sz w:val="24"/>
                <w:szCs w:val="24"/>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r w:rsidRPr="00215AB9">
              <w:rPr>
                <w:rFonts w:ascii="Times New Roman" w:hAnsi="Times New Roman" w:cs="Times New Roman"/>
                <w:sz w:val="24"/>
                <w:szCs w:val="24"/>
              </w:rPr>
              <w:t>Даний пункт виключає можливість розміщення рРВЧ в діапазоні від 0 до Рmax, що призведе до зменшення обсягів даного резерву.</w:t>
            </w:r>
          </w:p>
        </w:tc>
        <w:tc>
          <w:tcPr>
            <w:tcW w:w="3467" w:type="dxa"/>
            <w:gridSpan w:val="2"/>
          </w:tcPr>
          <w:p w:rsidR="00681845" w:rsidRPr="0071031C" w:rsidRDefault="00681845" w:rsidP="00681845">
            <w:pPr>
              <w:spacing w:before="0"/>
              <w:jc w:val="center"/>
              <w:rPr>
                <w:rFonts w:ascii="Times New Roman" w:hAnsi="Times New Roman" w:cs="Times New Roman"/>
                <w:b/>
                <w:sz w:val="24"/>
                <w:szCs w:val="24"/>
              </w:rPr>
            </w:pPr>
            <w:r w:rsidRPr="0071031C">
              <w:rPr>
                <w:rFonts w:ascii="Times New Roman" w:hAnsi="Times New Roman" w:cs="Times New Roman"/>
                <w:b/>
                <w:sz w:val="24"/>
                <w:szCs w:val="24"/>
              </w:rPr>
              <w:lastRenderedPageBreak/>
              <w:t xml:space="preserve">Можливо не вносити зміни до цього підпункту на даному етапі та поки залишити в діючій редакції КСП, а зміни </w:t>
            </w:r>
            <w:r w:rsidRPr="0071031C">
              <w:rPr>
                <w:rFonts w:ascii="Times New Roman" w:hAnsi="Times New Roman" w:cs="Times New Roman"/>
                <w:b/>
                <w:sz w:val="24"/>
                <w:szCs w:val="24"/>
              </w:rPr>
              <w:lastRenderedPageBreak/>
              <w:t>подати окремим тематичним пакетом.</w:t>
            </w:r>
          </w:p>
          <w:p w:rsidR="00681845" w:rsidRPr="0071031C" w:rsidRDefault="00681845" w:rsidP="00681845">
            <w:pPr>
              <w:pStyle w:val="a4"/>
              <w:spacing w:before="0" w:beforeAutospacing="0" w:after="0" w:afterAutospacing="0"/>
              <w:jc w:val="center"/>
              <w:rPr>
                <w:b/>
              </w:rPr>
            </w:pPr>
          </w:p>
          <w:p w:rsidR="00681845" w:rsidRPr="0071031C" w:rsidRDefault="00681845" w:rsidP="00681845">
            <w:pPr>
              <w:pStyle w:val="a4"/>
              <w:spacing w:before="0" w:beforeAutospacing="0" w:after="0" w:afterAutospacing="0"/>
              <w:jc w:val="center"/>
              <w:rPr>
                <w:b/>
              </w:rPr>
            </w:pPr>
          </w:p>
          <w:p w:rsidR="00681845" w:rsidRPr="0071031C" w:rsidRDefault="00681845" w:rsidP="00681845">
            <w:pPr>
              <w:pStyle w:val="a4"/>
              <w:spacing w:before="0" w:beforeAutospacing="0" w:after="0" w:afterAutospacing="0"/>
              <w:jc w:val="center"/>
              <w:rPr>
                <w:b/>
              </w:rPr>
            </w:pPr>
            <w:r w:rsidRPr="0071031C">
              <w:rPr>
                <w:b/>
              </w:rPr>
              <w:t>Запропоновано наступнку редакцію пункту</w:t>
            </w:r>
          </w:p>
          <w:p w:rsidR="00681845" w:rsidRPr="002366DA" w:rsidRDefault="00681845" w:rsidP="00681845">
            <w:pPr>
              <w:pStyle w:val="a4"/>
              <w:spacing w:before="0" w:beforeAutospacing="0" w:after="0" w:afterAutospacing="0"/>
              <w:rPr>
                <w:b/>
              </w:rPr>
            </w:pPr>
            <w:r>
              <w:rPr>
                <w:b/>
              </w:rPr>
              <w:t>4</w:t>
            </w:r>
            <w:r w:rsidRPr="002366DA">
              <w:rPr>
                <w:b/>
              </w:rPr>
              <w:t xml:space="preserve">.1.2. Випробування з перевірки працездатності рРВЧ необхідне для перевірки активації всього запланованого обсягу резерву рРВЧ за час визначений у </w:t>
            </w:r>
            <w:r w:rsidRPr="00437967">
              <w:rPr>
                <w:b/>
                <w:strike/>
                <w:color w:val="00B050"/>
              </w:rPr>
              <w:t>підпункту</w:t>
            </w:r>
            <w:r w:rsidRPr="00437967">
              <w:rPr>
                <w:b/>
                <w:color w:val="00B050"/>
              </w:rPr>
              <w:t xml:space="preserve"> підпункті </w:t>
            </w:r>
            <w:r w:rsidRPr="002366DA">
              <w:rPr>
                <w:b/>
              </w:rPr>
              <w:t>8.4.3. пункту 8.4 розділу V КСП.</w:t>
            </w:r>
          </w:p>
          <w:p w:rsidR="00681845" w:rsidRPr="002366DA" w:rsidRDefault="00681845" w:rsidP="00681845">
            <w:pPr>
              <w:pStyle w:val="a4"/>
              <w:spacing w:before="0" w:beforeAutospacing="0" w:after="0" w:afterAutospacing="0"/>
              <w:rPr>
                <w:b/>
              </w:rPr>
            </w:pPr>
            <w:r w:rsidRPr="002366DA">
              <w:rPr>
                <w:b/>
              </w:rPr>
              <w:t>Це випробування повторюється окремо на завантаження та розвантаження в діапазоні для двох рівнів регулювання навантаження:</w:t>
            </w:r>
          </w:p>
          <w:p w:rsidR="00681845" w:rsidRPr="00437967" w:rsidRDefault="00681845" w:rsidP="00681845">
            <w:pPr>
              <w:pStyle w:val="a4"/>
              <w:spacing w:before="0" w:beforeAutospacing="0" w:after="0" w:afterAutospacing="0"/>
              <w:rPr>
                <w:b/>
                <w:strike/>
                <w:color w:val="00B050"/>
              </w:rPr>
            </w:pPr>
            <w:r w:rsidRPr="00437967">
              <w:rPr>
                <w:b/>
                <w:strike/>
                <w:color w:val="00B050"/>
              </w:rPr>
              <w:t>Р min + Р рРВЧ та Р max - Р рРВЧ.</w:t>
            </w:r>
          </w:p>
          <w:p w:rsidR="00681845" w:rsidRPr="00437967" w:rsidRDefault="00681845" w:rsidP="00681845">
            <w:pPr>
              <w:pStyle w:val="a4"/>
              <w:spacing w:before="0" w:beforeAutospacing="0" w:after="0" w:afterAutospacing="0"/>
              <w:rPr>
                <w:b/>
                <w:strike/>
                <w:color w:val="00B050"/>
              </w:rPr>
            </w:pPr>
            <w:r w:rsidRPr="00437967">
              <w:rPr>
                <w:b/>
                <w:strike/>
                <w:color w:val="00B050"/>
              </w:rPr>
              <w:t>Для УЗЕ випробування проводяться окремо на завантаження від P max.відб. до P min.відб. та від Pmin.вп. до P max.вп. та на розвантаження від P max.вп. до P min.вп. та від P min.відб. до P max.відб.</w:t>
            </w:r>
          </w:p>
          <w:p w:rsidR="00681845" w:rsidRPr="002366DA" w:rsidRDefault="00681845" w:rsidP="00681845">
            <w:pPr>
              <w:pStyle w:val="a4"/>
              <w:spacing w:before="0" w:beforeAutospacing="0" w:after="0" w:afterAutospacing="0"/>
              <w:rPr>
                <w:b/>
              </w:rPr>
            </w:pPr>
            <w:r w:rsidRPr="002366DA">
              <w:rPr>
                <w:b/>
              </w:rPr>
              <w:t xml:space="preserve">Відповідний режим регулювання активний, зона нечутливості по частоті встановлюється рівною високому значенню </w:t>
            </w:r>
            <w:r w:rsidRPr="002366DA">
              <w:rPr>
                <w:b/>
              </w:rPr>
              <w:lastRenderedPageBreak/>
              <w:t>(рекомендовано 500 мГц), щоб уникнути впливу змін частоти в мережі через контур первинного регулювання;</w:t>
            </w:r>
          </w:p>
          <w:p w:rsidR="00681845" w:rsidRPr="002366DA" w:rsidRDefault="00681845" w:rsidP="00681845">
            <w:pPr>
              <w:pStyle w:val="a4"/>
              <w:spacing w:before="0" w:beforeAutospacing="0" w:after="0" w:afterAutospacing="0"/>
              <w:rPr>
                <w:b/>
              </w:rPr>
            </w:pPr>
            <w:r w:rsidRPr="002366DA">
              <w:rPr>
                <w:b/>
              </w:rPr>
              <w:t>Уставка потужності змінюється для активації всього обсягу рРВЧ окремо на завантаження та розвантаження;</w:t>
            </w:r>
          </w:p>
          <w:p w:rsidR="00681845" w:rsidRPr="00437967" w:rsidRDefault="00681845" w:rsidP="00681845">
            <w:pPr>
              <w:pStyle w:val="a4"/>
              <w:spacing w:before="0" w:beforeAutospacing="0" w:after="0" w:afterAutospacing="0"/>
              <w:rPr>
                <w:b/>
              </w:rPr>
            </w:pPr>
            <w:r w:rsidRPr="002366DA">
              <w:rPr>
                <w:b/>
              </w:rPr>
              <w:t xml:space="preserve">Для режиму високого навантаження буде </w:t>
            </w:r>
            <w:r w:rsidRPr="00437967">
              <w:rPr>
                <w:b/>
                <w:color w:val="00B050"/>
              </w:rPr>
              <w:t>перевірена висхідна активація резерву</w:t>
            </w:r>
            <w:r w:rsidRPr="00437967">
              <w:rPr>
                <w:bCs/>
              </w:rPr>
              <w:t>;</w:t>
            </w:r>
          </w:p>
          <w:p w:rsidR="00681845" w:rsidRPr="00437967" w:rsidRDefault="00681845" w:rsidP="00681845">
            <w:pPr>
              <w:pStyle w:val="a4"/>
              <w:spacing w:before="0" w:beforeAutospacing="0" w:after="0" w:afterAutospacing="0"/>
              <w:rPr>
                <w:b/>
                <w:color w:val="00B050"/>
              </w:rPr>
            </w:pPr>
            <w:r w:rsidRPr="00437967">
              <w:rPr>
                <w:b/>
              </w:rPr>
              <w:t xml:space="preserve">Для режиму низького навантаження буде </w:t>
            </w:r>
            <w:r w:rsidRPr="00437967">
              <w:rPr>
                <w:b/>
                <w:color w:val="00B050"/>
              </w:rPr>
              <w:t>перевірена низхідна активація резерву;</w:t>
            </w:r>
          </w:p>
          <w:p w:rsidR="00681845" w:rsidRPr="00437967" w:rsidRDefault="00681845" w:rsidP="00681845">
            <w:pPr>
              <w:pStyle w:val="a4"/>
              <w:spacing w:before="0" w:beforeAutospacing="0" w:after="0" w:afterAutospacing="0"/>
              <w:rPr>
                <w:b/>
              </w:rPr>
            </w:pPr>
            <w:r w:rsidRPr="00437967">
              <w:rPr>
                <w:b/>
              </w:rPr>
              <w:t>Вимірюються всі визначені сигнали.</w:t>
            </w:r>
          </w:p>
          <w:p w:rsidR="00681845" w:rsidRPr="00215AB9" w:rsidRDefault="00681845" w:rsidP="00681845">
            <w:pPr>
              <w:spacing w:before="0"/>
              <w:ind w:firstLine="567"/>
              <w:rPr>
                <w:rFonts w:ascii="Times New Roman" w:hAnsi="Times New Roman" w:cs="Times New Roman"/>
                <w:b/>
                <w:sz w:val="24"/>
                <w:szCs w:val="24"/>
              </w:rPr>
            </w:pPr>
            <w:r w:rsidRPr="00437967">
              <w:rPr>
                <w:rFonts w:ascii="Times New Roman" w:hAnsi="Times New Roman" w:cs="Times New Roman"/>
                <w:b/>
                <w:color w:val="00B050"/>
                <w:sz w:val="24"/>
                <w:szCs w:val="24"/>
              </w:rPr>
              <w:t>В</w:t>
            </w:r>
            <w:r w:rsidRPr="00437967">
              <w:rPr>
                <w:rFonts w:ascii="Times New Roman" w:hAnsi="Times New Roman" w:cs="Times New Roman"/>
                <w:b/>
                <w:sz w:val="24"/>
                <w:szCs w:val="24"/>
              </w:rPr>
              <w:t>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30 хв після досягнення уставки, час повної активації цього резерву не перевищує 15 хв</w:t>
            </w:r>
            <w:r>
              <w:rPr>
                <w:rFonts w:ascii="Times New Roman" w:hAnsi="Times New Roman" w:cs="Times New Roman"/>
                <w:b/>
                <w:sz w:val="24"/>
                <w:szCs w:val="24"/>
              </w:rPr>
              <w:t>.</w:t>
            </w:r>
          </w:p>
        </w:tc>
      </w:tr>
      <w:tr w:rsidR="00681845" w:rsidRPr="00215AB9" w:rsidTr="00761F27">
        <w:trPr>
          <w:trHeight w:val="410"/>
        </w:trPr>
        <w:tc>
          <w:tcPr>
            <w:tcW w:w="4782" w:type="dxa"/>
            <w:shd w:val="clear" w:color="auto" w:fill="auto"/>
          </w:tcPr>
          <w:p w:rsidR="00681845" w:rsidRPr="00215AB9" w:rsidRDefault="00681845" w:rsidP="00681845">
            <w:pPr>
              <w:pStyle w:val="rvps2"/>
              <w:spacing w:before="0" w:beforeAutospacing="0" w:after="0" w:afterAutospacing="0"/>
              <w:rPr>
                <w:strike/>
              </w:rPr>
            </w:pPr>
            <w:r w:rsidRPr="00215AB9">
              <w:rPr>
                <w:strike/>
              </w:rPr>
              <w:lastRenderedPageBreak/>
              <w:t>4.2. Методика випробування рРВЧ та/або РЗ передбачає, що:</w:t>
            </w:r>
          </w:p>
          <w:p w:rsidR="00681845" w:rsidRPr="00215AB9" w:rsidRDefault="00681845" w:rsidP="00681845">
            <w:pPr>
              <w:pStyle w:val="rvps2"/>
              <w:spacing w:before="0" w:beforeAutospacing="0" w:after="0" w:afterAutospacing="0"/>
              <w:rPr>
                <w:strike/>
              </w:rPr>
            </w:pPr>
            <w:r w:rsidRPr="00215AB9">
              <w:rPr>
                <w:strike/>
              </w:rPr>
              <w:t>1) диспетчером ОСП надається тестова оперативна команда на активацію рРВЧ та/або РЗ для випробуваної одиниці надання ДП і після цього реєструється видача активної потужності. Оперативна команда містить дату та час активації, напрям, зміну потужності та тривалість (або дату та час повернення до попереднього режиму);</w:t>
            </w:r>
          </w:p>
          <w:p w:rsidR="00681845" w:rsidRPr="00215AB9" w:rsidRDefault="00681845" w:rsidP="00681845">
            <w:pPr>
              <w:pStyle w:val="rvps2"/>
              <w:spacing w:before="0" w:beforeAutospacing="0" w:after="0" w:afterAutospacing="0"/>
              <w:rPr>
                <w:strike/>
              </w:rPr>
            </w:pPr>
            <w:r w:rsidRPr="00215AB9">
              <w:rPr>
                <w:strike/>
              </w:rPr>
              <w:t>2) одиниця надання ДП повинна видати прогнозований рівень потужності протягом 15 хвилин для рРВЧ та 30 хвилин для РЗ з моменту надання оперативної команди на активацію, продемонструвати утримання стабільного рівня потужності під час заданого періоду постачання і повернення до початкового рівня видачі потужності після завершення періоду постачання. Випробування проводяться один раз на завантаження і один раз на розвантаження потужності;</w:t>
            </w:r>
          </w:p>
          <w:p w:rsidR="00681845" w:rsidRPr="00215AB9" w:rsidRDefault="00681845" w:rsidP="00681845">
            <w:pPr>
              <w:pStyle w:val="rvps2"/>
              <w:spacing w:before="0" w:beforeAutospacing="0" w:after="0" w:afterAutospacing="0"/>
              <w:rPr>
                <w:strike/>
              </w:rPr>
            </w:pPr>
            <w:r w:rsidRPr="00215AB9">
              <w:rPr>
                <w:strike/>
              </w:rPr>
              <w:t>3) вимірюються всі визначені сигнали;</w:t>
            </w:r>
          </w:p>
          <w:p w:rsidR="00681845" w:rsidRPr="00215AB9" w:rsidRDefault="00681845" w:rsidP="00681845">
            <w:pPr>
              <w:pStyle w:val="rvps2"/>
              <w:spacing w:before="0" w:beforeAutospacing="0" w:after="0" w:afterAutospacing="0"/>
              <w:rPr>
                <w:strike/>
              </w:rPr>
            </w:pPr>
            <w:r w:rsidRPr="00215AB9">
              <w:rPr>
                <w:strike/>
              </w:rPr>
              <w:t>4) випробування вважається проведеним успішно за умови, що вихідна активна потужність протягом періоду постачання коливається в межах ±1 % від номінальної потужності (Рном).</w:t>
            </w:r>
          </w:p>
          <w:p w:rsidR="00681845" w:rsidRPr="00215AB9" w:rsidRDefault="00681845" w:rsidP="00681845">
            <w:pPr>
              <w:spacing w:before="0"/>
              <w:rPr>
                <w:rFonts w:ascii="Times New Roman" w:hAnsi="Times New Roman" w:cs="Times New Roman"/>
                <w:strike/>
                <w:sz w:val="24"/>
                <w:szCs w:val="24"/>
              </w:rPr>
            </w:pPr>
            <w:r w:rsidRPr="00215AB9">
              <w:rPr>
                <w:rFonts w:ascii="Times New Roman" w:hAnsi="Times New Roman" w:cs="Times New Roman"/>
                <w:strike/>
                <w:sz w:val="24"/>
                <w:szCs w:val="24"/>
              </w:rPr>
              <w:t>Складається два графіка потужності P-t, один для завантаження і один для розвантаження, на основі зареєстрованих значень видачі та зміни активної потужності.</w:t>
            </w:r>
          </w:p>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sz w:val="24"/>
                <w:szCs w:val="24"/>
              </w:rPr>
              <w:lastRenderedPageBreak/>
              <w:t>4.2</w:t>
            </w:r>
            <w:r w:rsidRPr="00215AB9">
              <w:rPr>
                <w:rFonts w:ascii="Times New Roman" w:hAnsi="Times New Roman" w:cs="Times New Roman"/>
                <w:b/>
                <w:sz w:val="24"/>
                <w:szCs w:val="24"/>
              </w:rPr>
              <w:t>. Порядок проведенння випробувань РЗ</w:t>
            </w:r>
          </w:p>
        </w:tc>
        <w:tc>
          <w:tcPr>
            <w:tcW w:w="4030" w:type="dxa"/>
            <w:gridSpan w:val="2"/>
          </w:tcPr>
          <w:p w:rsidR="00681845" w:rsidRPr="00215AB9" w:rsidRDefault="00681845" w:rsidP="00681845">
            <w:pPr>
              <w:spacing w:before="0"/>
              <w:ind w:firstLine="567"/>
              <w:rPr>
                <w:rFonts w:ascii="Times New Roman" w:hAnsi="Times New Roman" w:cs="Times New Roman"/>
                <w:b/>
                <w:sz w:val="24"/>
                <w:szCs w:val="24"/>
              </w:rPr>
            </w:pPr>
          </w:p>
        </w:tc>
        <w:tc>
          <w:tcPr>
            <w:tcW w:w="3486" w:type="dxa"/>
          </w:tcPr>
          <w:p w:rsidR="00681845" w:rsidRPr="00215AB9" w:rsidRDefault="00681845" w:rsidP="00681845">
            <w:pPr>
              <w:spacing w:before="0"/>
              <w:ind w:firstLine="567"/>
              <w:rPr>
                <w:rFonts w:ascii="Times New Roman" w:hAnsi="Times New Roman" w:cs="Times New Roman"/>
                <w:sz w:val="24"/>
                <w:szCs w:val="24"/>
                <w:shd w:val="clear" w:color="auto" w:fill="FFFFFF"/>
              </w:rPr>
            </w:pPr>
          </w:p>
        </w:tc>
        <w:tc>
          <w:tcPr>
            <w:tcW w:w="3467" w:type="dxa"/>
            <w:gridSpan w:val="2"/>
          </w:tcPr>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413415">
        <w:trPr>
          <w:trHeight w:val="551"/>
        </w:trPr>
        <w:tc>
          <w:tcPr>
            <w:tcW w:w="4782" w:type="dxa"/>
            <w:vMerge w:val="restart"/>
            <w:shd w:val="clear" w:color="auto" w:fill="auto"/>
          </w:tcPr>
          <w:p w:rsidR="00681845" w:rsidRPr="00215AB9" w:rsidRDefault="00681845" w:rsidP="00681845">
            <w:pPr>
              <w:pStyle w:val="a4"/>
              <w:spacing w:before="0" w:beforeAutospacing="0" w:after="0" w:afterAutospacing="0"/>
              <w:rPr>
                <w:b/>
              </w:rPr>
            </w:pPr>
            <w:r w:rsidRPr="00215AB9">
              <w:rPr>
                <w:b/>
              </w:rPr>
              <w:t>4.2.1. Випробування з перевірки базового навантаження РЗ має на меті перевірити здатність одиниці надання ДП підтримувати встановлену активну потужність упродовж певного інтервалу часу.</w:t>
            </w:r>
          </w:p>
          <w:p w:rsidR="00681845" w:rsidRPr="00215AB9" w:rsidRDefault="00681845" w:rsidP="00681845">
            <w:pPr>
              <w:spacing w:before="0"/>
              <w:rPr>
                <w:rFonts w:ascii="Times New Roman" w:hAnsi="Times New Roman" w:cs="Times New Roman"/>
                <w:i/>
                <w:sz w:val="24"/>
                <w:szCs w:val="24"/>
                <w:lang w:val="ru-RU"/>
              </w:rPr>
            </w:pPr>
            <w:r w:rsidRPr="00215AB9">
              <w:rPr>
                <w:rFonts w:ascii="Times New Roman" w:hAnsi="Times New Roman" w:cs="Times New Roman"/>
                <w:b/>
                <w:sz w:val="24"/>
                <w:szCs w:val="24"/>
              </w:rPr>
              <w:t>Це випробування проводиться відповідно до підпункту 3.1 пункту 3 цього розділу.</w:t>
            </w:r>
          </w:p>
        </w:tc>
        <w:tc>
          <w:tcPr>
            <w:tcW w:w="4030" w:type="dxa"/>
            <w:gridSpan w:val="2"/>
          </w:tcPr>
          <w:p w:rsidR="00681845" w:rsidRPr="00544D2A" w:rsidRDefault="00681845" w:rsidP="00681845">
            <w:pPr>
              <w:spacing w:before="0"/>
              <w:ind w:firstLine="34"/>
              <w:jc w:val="center"/>
              <w:rPr>
                <w:rFonts w:ascii="Times New Roman" w:eastAsia="Calibri" w:hAnsi="Times New Roman" w:cs="Times New Roman"/>
                <w:b/>
                <w:bCs/>
                <w:sz w:val="24"/>
                <w:szCs w:val="26"/>
                <w:lang w:eastAsia="uk-UA"/>
              </w:rPr>
            </w:pPr>
            <w:r w:rsidRPr="00544D2A">
              <w:rPr>
                <w:rFonts w:ascii="Times New Roman" w:eastAsia="Calibri" w:hAnsi="Times New Roman" w:cs="Times New Roman"/>
                <w:b/>
                <w:bCs/>
                <w:sz w:val="24"/>
                <w:szCs w:val="26"/>
                <w:lang w:eastAsia="uk-UA"/>
              </w:rPr>
              <w:t>ПрАТ «Укргідроенерго»</w:t>
            </w:r>
          </w:p>
          <w:p w:rsidR="00681845" w:rsidRPr="00544D2A" w:rsidRDefault="00681845" w:rsidP="00681845">
            <w:pPr>
              <w:pStyle w:val="a4"/>
              <w:spacing w:before="0" w:beforeAutospacing="0" w:after="0" w:afterAutospacing="0"/>
              <w:ind w:firstLine="284"/>
              <w:rPr>
                <w:szCs w:val="26"/>
              </w:rPr>
            </w:pPr>
            <w:r w:rsidRPr="00544D2A">
              <w:rPr>
                <w:szCs w:val="26"/>
              </w:rPr>
              <w:t>4.2.1. Випробування з перевірки базового навантаження РЗ має на меті перевірити здатність одиниці надання ДП підтримувати встановлену активну потужність упродовж певного інтервалу часу.</w:t>
            </w:r>
          </w:p>
          <w:p w:rsidR="00681845" w:rsidRPr="00544D2A" w:rsidRDefault="00681845" w:rsidP="00681845">
            <w:pPr>
              <w:spacing w:before="0"/>
              <w:ind w:firstLine="567"/>
              <w:rPr>
                <w:rFonts w:ascii="Times New Roman" w:hAnsi="Times New Roman" w:cs="Times New Roman"/>
                <w:b/>
                <w:sz w:val="24"/>
                <w:szCs w:val="24"/>
              </w:rPr>
            </w:pPr>
            <w:r w:rsidRPr="00544D2A">
              <w:rPr>
                <w:rFonts w:ascii="Times New Roman" w:hAnsi="Times New Roman" w:cs="Times New Roman"/>
                <w:b/>
                <w:strike/>
                <w:color w:val="0070C0"/>
                <w:sz w:val="24"/>
                <w:szCs w:val="26"/>
              </w:rPr>
              <w:t>Це випробування проводиться відповідно до підпункту 3.1 пункту 3 цього розділу.</w:t>
            </w:r>
          </w:p>
        </w:tc>
        <w:tc>
          <w:tcPr>
            <w:tcW w:w="3486" w:type="dxa"/>
          </w:tcPr>
          <w:p w:rsidR="00681845" w:rsidRPr="00544D2A" w:rsidRDefault="00681845" w:rsidP="00681845">
            <w:pPr>
              <w:spacing w:before="0"/>
              <w:ind w:firstLine="34"/>
              <w:jc w:val="center"/>
              <w:rPr>
                <w:rFonts w:ascii="Times New Roman" w:eastAsia="Calibri" w:hAnsi="Times New Roman" w:cs="Times New Roman"/>
                <w:b/>
                <w:bCs/>
                <w:sz w:val="24"/>
                <w:szCs w:val="26"/>
                <w:lang w:eastAsia="uk-UA"/>
              </w:rPr>
            </w:pPr>
            <w:r w:rsidRPr="00544D2A">
              <w:rPr>
                <w:rFonts w:ascii="Times New Roman" w:eastAsia="Calibri" w:hAnsi="Times New Roman" w:cs="Times New Roman"/>
                <w:b/>
                <w:bCs/>
                <w:sz w:val="24"/>
                <w:szCs w:val="26"/>
                <w:lang w:eastAsia="uk-UA"/>
              </w:rPr>
              <w:t>ПрАТ «Укргідроенерго»</w:t>
            </w:r>
          </w:p>
          <w:p w:rsidR="00681845" w:rsidRPr="00544D2A" w:rsidRDefault="00681845" w:rsidP="00681845">
            <w:pPr>
              <w:pStyle w:val="a7"/>
              <w:spacing w:before="0"/>
              <w:ind w:firstLine="284"/>
              <w:rPr>
                <w:rFonts w:ascii="Times New Roman" w:hAnsi="Times New Roman" w:cs="Times New Roman"/>
                <w:sz w:val="24"/>
                <w:szCs w:val="26"/>
              </w:rPr>
            </w:pPr>
            <w:r w:rsidRPr="00544D2A">
              <w:rPr>
                <w:rFonts w:ascii="Times New Roman" w:hAnsi="Times New Roman" w:cs="Times New Roman"/>
                <w:sz w:val="24"/>
                <w:szCs w:val="26"/>
              </w:rPr>
              <w:t>Неможна прирівняти порядок випробування резервів потужності аРВЧ до порядку випробування резервів потужності РЗ так як:</w:t>
            </w:r>
          </w:p>
          <w:p w:rsidR="00681845" w:rsidRPr="00544D2A" w:rsidRDefault="00681845" w:rsidP="00681845">
            <w:pPr>
              <w:pStyle w:val="a7"/>
              <w:numPr>
                <w:ilvl w:val="0"/>
                <w:numId w:val="3"/>
              </w:numPr>
              <w:spacing w:before="0"/>
              <w:ind w:left="0" w:firstLine="284"/>
              <w:rPr>
                <w:rFonts w:ascii="Times New Roman" w:hAnsi="Times New Roman" w:cs="Times New Roman"/>
                <w:sz w:val="24"/>
                <w:szCs w:val="26"/>
              </w:rPr>
            </w:pPr>
            <w:r w:rsidRPr="00544D2A">
              <w:rPr>
                <w:rFonts w:ascii="Times New Roman" w:hAnsi="Times New Roman" w:cs="Times New Roman"/>
                <w:sz w:val="24"/>
                <w:szCs w:val="26"/>
              </w:rPr>
              <w:t>при проведенні випробувань аРВЧ електроустановка одиниці надання ДП повинна перебувати в режимі підтримки заданого навантаження з попередньо визначеною допустимою уставкою потужності (Рзад). При цьому Рзад втсановлюється прилизно по середені діапазону регулювання між технічним мінімум та технічим максимумом електроустанвки.</w:t>
            </w:r>
          </w:p>
          <w:p w:rsidR="00681845" w:rsidRPr="00544D2A" w:rsidRDefault="00681845" w:rsidP="00681845">
            <w:pPr>
              <w:spacing w:before="0"/>
              <w:ind w:firstLine="567"/>
              <w:rPr>
                <w:rFonts w:ascii="Times New Roman" w:hAnsi="Times New Roman" w:cs="Times New Roman"/>
                <w:sz w:val="24"/>
                <w:szCs w:val="24"/>
                <w:shd w:val="clear" w:color="auto" w:fill="FFFFFF"/>
              </w:rPr>
            </w:pPr>
            <w:r w:rsidRPr="00544D2A">
              <w:rPr>
                <w:rFonts w:ascii="Times New Roman" w:hAnsi="Times New Roman" w:cs="Times New Roman"/>
                <w:sz w:val="24"/>
                <w:szCs w:val="26"/>
              </w:rPr>
              <w:t>випробування з РЗ може проходити від Р</w:t>
            </w:r>
            <w:r w:rsidRPr="00544D2A">
              <w:rPr>
                <w:rFonts w:ascii="Times New Roman" w:hAnsi="Times New Roman" w:cs="Times New Roman"/>
                <w:sz w:val="24"/>
                <w:szCs w:val="26"/>
                <w:lang w:val="en-US"/>
              </w:rPr>
              <w:t>min</w:t>
            </w:r>
            <w:r w:rsidRPr="00544D2A">
              <w:rPr>
                <w:rFonts w:ascii="Times New Roman" w:hAnsi="Times New Roman" w:cs="Times New Roman"/>
                <w:sz w:val="24"/>
                <w:szCs w:val="26"/>
              </w:rPr>
              <w:t xml:space="preserve">, який може дорівнювати 0 до </w:t>
            </w:r>
            <w:r w:rsidRPr="00544D2A">
              <w:rPr>
                <w:rFonts w:ascii="Times New Roman" w:hAnsi="Times New Roman" w:cs="Times New Roman"/>
                <w:sz w:val="24"/>
                <w:szCs w:val="26"/>
                <w:lang w:val="en-US"/>
              </w:rPr>
              <w:t>Pmax</w:t>
            </w:r>
            <w:r w:rsidRPr="00544D2A">
              <w:rPr>
                <w:rFonts w:ascii="Times New Roman" w:hAnsi="Times New Roman" w:cs="Times New Roman"/>
                <w:sz w:val="24"/>
                <w:szCs w:val="26"/>
              </w:rPr>
              <w:t xml:space="preserve"> електроустаноки.</w:t>
            </w:r>
          </w:p>
        </w:tc>
        <w:tc>
          <w:tcPr>
            <w:tcW w:w="3467" w:type="dxa"/>
            <w:gridSpan w:val="2"/>
          </w:tcPr>
          <w:p w:rsidR="00681845" w:rsidRPr="00215AB9"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Потребує обговорення</w:t>
            </w:r>
          </w:p>
        </w:tc>
      </w:tr>
      <w:tr w:rsidR="00681845" w:rsidRPr="00215AB9" w:rsidTr="00285C7D">
        <w:trPr>
          <w:trHeight w:val="1717"/>
        </w:trPr>
        <w:tc>
          <w:tcPr>
            <w:tcW w:w="4782" w:type="dxa"/>
            <w:vMerge/>
            <w:shd w:val="clear" w:color="auto" w:fill="auto"/>
          </w:tcPr>
          <w:p w:rsidR="00681845" w:rsidRPr="00215AB9" w:rsidRDefault="00681845" w:rsidP="00681845">
            <w:pPr>
              <w:pStyle w:val="a4"/>
              <w:spacing w:before="0" w:beforeAutospacing="0" w:after="0" w:afterAutospacing="0"/>
              <w:rPr>
                <w:b/>
              </w:rPr>
            </w:pPr>
          </w:p>
        </w:tc>
        <w:tc>
          <w:tcPr>
            <w:tcW w:w="4030" w:type="dxa"/>
            <w:gridSpan w:val="2"/>
          </w:tcPr>
          <w:p w:rsidR="00681845" w:rsidRPr="00215AB9" w:rsidRDefault="00681845" w:rsidP="00681845">
            <w:pPr>
              <w:pStyle w:val="a4"/>
              <w:spacing w:before="0" w:beforeAutospacing="0" w:after="0" w:afterAutospacing="0"/>
              <w:jc w:val="center"/>
              <w:rPr>
                <w:b/>
              </w:rPr>
            </w:pPr>
            <w:r w:rsidRPr="00215AB9">
              <w:rPr>
                <w:b/>
              </w:rPr>
              <w:t>НЕК «Укренерго»</w:t>
            </w:r>
          </w:p>
          <w:p w:rsidR="00681845" w:rsidRPr="00215AB9" w:rsidRDefault="00681845" w:rsidP="00681845">
            <w:pPr>
              <w:pStyle w:val="a4"/>
              <w:spacing w:before="0" w:beforeAutospacing="0" w:after="0" w:afterAutospacing="0"/>
              <w:rPr>
                <w:b/>
              </w:rPr>
            </w:pPr>
            <w:r w:rsidRPr="00215AB9">
              <w:rPr>
                <w:b/>
              </w:rPr>
              <w:t>4.2.1. Випробування з перевірки базового навантаження РЗ має на меті перевірити здатність одиниці надання ДП підтримувати встановлену активну потужність упродовж певного інтервалу часу.</w:t>
            </w:r>
          </w:p>
          <w:p w:rsidR="00681845" w:rsidRPr="00215AB9" w:rsidRDefault="00681845" w:rsidP="00681845">
            <w:pPr>
              <w:spacing w:before="0"/>
              <w:ind w:firstLine="34"/>
              <w:rPr>
                <w:rFonts w:ascii="Times New Roman" w:eastAsia="Calibri" w:hAnsi="Times New Roman" w:cs="Times New Roman"/>
                <w:b/>
                <w:bCs/>
                <w:sz w:val="26"/>
                <w:szCs w:val="26"/>
                <w:lang w:eastAsia="uk-UA"/>
              </w:rPr>
            </w:pPr>
            <w:r w:rsidRPr="00215AB9">
              <w:rPr>
                <w:rFonts w:ascii="Times New Roman" w:hAnsi="Times New Roman" w:cs="Times New Roman"/>
                <w:b/>
                <w:sz w:val="24"/>
                <w:szCs w:val="24"/>
              </w:rPr>
              <w:t xml:space="preserve">Це випробування проводиться відповідно до </w:t>
            </w:r>
            <w:r w:rsidRPr="00215AB9">
              <w:rPr>
                <w:rFonts w:ascii="Times New Roman" w:hAnsi="Times New Roman" w:cs="Times New Roman"/>
                <w:b/>
                <w:color w:val="548DD4" w:themeColor="text2" w:themeTint="99"/>
                <w:sz w:val="24"/>
                <w:szCs w:val="24"/>
              </w:rPr>
              <w:t>пункту</w:t>
            </w:r>
            <w:r w:rsidRPr="00215AB9">
              <w:rPr>
                <w:rFonts w:ascii="Times New Roman" w:hAnsi="Times New Roman" w:cs="Times New Roman"/>
                <w:b/>
                <w:sz w:val="24"/>
                <w:szCs w:val="24"/>
              </w:rPr>
              <w:t xml:space="preserve"> 3.1 </w:t>
            </w:r>
            <w:r w:rsidRPr="00215AB9">
              <w:rPr>
                <w:rFonts w:ascii="Times New Roman" w:hAnsi="Times New Roman" w:cs="Times New Roman"/>
                <w:b/>
                <w:color w:val="548DD4" w:themeColor="text2" w:themeTint="99"/>
                <w:sz w:val="24"/>
                <w:szCs w:val="24"/>
              </w:rPr>
              <w:t>глави</w:t>
            </w:r>
            <w:r w:rsidRPr="00215AB9">
              <w:rPr>
                <w:rFonts w:ascii="Times New Roman" w:hAnsi="Times New Roman" w:cs="Times New Roman"/>
                <w:b/>
                <w:sz w:val="24"/>
                <w:szCs w:val="24"/>
              </w:rPr>
              <w:t xml:space="preserve"> 3 цього розділу.</w:t>
            </w:r>
          </w:p>
        </w:tc>
        <w:tc>
          <w:tcPr>
            <w:tcW w:w="3486" w:type="dxa"/>
          </w:tcPr>
          <w:p w:rsidR="00681845" w:rsidRPr="00215AB9" w:rsidRDefault="00681845" w:rsidP="00681845">
            <w:pPr>
              <w:pStyle w:val="a4"/>
              <w:spacing w:before="0" w:beforeAutospacing="0" w:after="0" w:afterAutospacing="0"/>
              <w:jc w:val="center"/>
              <w:rPr>
                <w:b/>
              </w:rPr>
            </w:pPr>
            <w:r w:rsidRPr="00215AB9">
              <w:rPr>
                <w:b/>
              </w:rPr>
              <w:t>НЕК «Укренерго»</w:t>
            </w:r>
          </w:p>
          <w:p w:rsidR="00681845" w:rsidRPr="00215AB9" w:rsidRDefault="00681845" w:rsidP="00681845">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681845" w:rsidRPr="00215AB9" w:rsidRDefault="00681845" w:rsidP="00681845">
            <w:pPr>
              <w:spacing w:before="0"/>
              <w:ind w:firstLine="34"/>
              <w:rPr>
                <w:rFonts w:ascii="Times New Roman" w:eastAsia="Calibri" w:hAnsi="Times New Roman" w:cs="Times New Roman"/>
                <w:b/>
                <w:bCs/>
                <w:sz w:val="26"/>
                <w:szCs w:val="26"/>
                <w:lang w:eastAsia="uk-UA"/>
              </w:rPr>
            </w:pPr>
          </w:p>
        </w:tc>
        <w:tc>
          <w:tcPr>
            <w:tcW w:w="3467" w:type="dxa"/>
            <w:gridSpan w:val="2"/>
          </w:tcPr>
          <w:p w:rsidR="00681845" w:rsidRPr="00077256" w:rsidRDefault="00681845" w:rsidP="00681845">
            <w:pPr>
              <w:spacing w:before="0"/>
              <w:jc w:val="center"/>
              <w:rPr>
                <w:rFonts w:ascii="Times New Roman" w:hAnsi="Times New Roman" w:cs="Times New Roman"/>
                <w:i/>
                <w:sz w:val="24"/>
                <w:szCs w:val="24"/>
              </w:rPr>
            </w:pPr>
            <w:r>
              <w:rPr>
                <w:rFonts w:ascii="Times New Roman" w:hAnsi="Times New Roman" w:cs="Times New Roman"/>
                <w:b/>
                <w:sz w:val="24"/>
                <w:szCs w:val="24"/>
              </w:rPr>
              <w:t>Пропонується врахувати</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85C7D">
        <w:trPr>
          <w:trHeight w:val="276"/>
        </w:trPr>
        <w:tc>
          <w:tcPr>
            <w:tcW w:w="4782" w:type="dxa"/>
            <w:vMerge w:val="restart"/>
            <w:shd w:val="clear" w:color="auto" w:fill="auto"/>
          </w:tcPr>
          <w:p w:rsidR="00681845" w:rsidRPr="00215AB9" w:rsidRDefault="00681845" w:rsidP="00681845">
            <w:pPr>
              <w:pStyle w:val="a4"/>
              <w:spacing w:before="0" w:beforeAutospacing="0" w:after="0" w:afterAutospacing="0"/>
              <w:rPr>
                <w:b/>
              </w:rPr>
            </w:pPr>
            <w:r w:rsidRPr="00215AB9">
              <w:rPr>
                <w:b/>
              </w:rPr>
              <w:lastRenderedPageBreak/>
              <w:t>4.2.2. Випробування з перевірки працездатності РЗ необхідне для перевірки активації всього запланованого обсягу резерву РЗ  за час визначений у підпункті 8.4.4. пункту 8.4 розділу V  КСП.</w:t>
            </w:r>
          </w:p>
          <w:p w:rsidR="00681845" w:rsidRPr="00215AB9" w:rsidRDefault="00681845" w:rsidP="00681845">
            <w:pPr>
              <w:pStyle w:val="a4"/>
              <w:spacing w:before="0" w:beforeAutospacing="0" w:after="0" w:afterAutospacing="0"/>
              <w:rPr>
                <w:b/>
              </w:rPr>
            </w:pPr>
            <w:r w:rsidRPr="00215AB9">
              <w:rPr>
                <w:b/>
              </w:rPr>
              <w:t>Це випробування повторюється окремо на завантаження та розвантаження в діапазоні для двох рівнів регулювання навантаження:</w:t>
            </w:r>
          </w:p>
          <w:p w:rsidR="00681845" w:rsidRPr="00215AB9" w:rsidRDefault="00681845" w:rsidP="00681845">
            <w:pPr>
              <w:pStyle w:val="a4"/>
              <w:spacing w:before="0" w:beforeAutospacing="0" w:after="0" w:afterAutospacing="0"/>
              <w:rPr>
                <w:b/>
              </w:rPr>
            </w:pPr>
            <w:r w:rsidRPr="00215AB9">
              <w:rPr>
                <w:b/>
              </w:rPr>
              <w:t>Р min + Р РЗ та Р max - Р РЗ.</w:t>
            </w:r>
          </w:p>
          <w:p w:rsidR="00681845" w:rsidRPr="00215AB9" w:rsidRDefault="00681845" w:rsidP="00681845">
            <w:pPr>
              <w:pStyle w:val="a4"/>
              <w:spacing w:before="0" w:beforeAutospacing="0" w:after="0" w:afterAutospacing="0"/>
              <w:rPr>
                <w:b/>
              </w:rPr>
            </w:pPr>
            <w:r w:rsidRPr="00215AB9">
              <w:rPr>
                <w:b/>
              </w:rPr>
              <w:t>Для УЗЕ випробування проводяться окремо на завантаження від P max.відб. до P min.відб. та від Pmin.вп. до P max.вп. та на розвантаження від P max.вп. до P min.вп. та від P min.відб. до P max.відб.</w:t>
            </w:r>
          </w:p>
          <w:p w:rsidR="00681845" w:rsidRPr="00215AB9" w:rsidRDefault="00681845" w:rsidP="00681845">
            <w:pPr>
              <w:pStyle w:val="a4"/>
              <w:spacing w:before="0" w:beforeAutospacing="0" w:after="0" w:afterAutospacing="0"/>
              <w:rPr>
                <w:b/>
              </w:rPr>
            </w:pPr>
            <w:r w:rsidRPr="00215AB9">
              <w:rPr>
                <w:b/>
              </w:rPr>
              <w:t>Відповідний режим регулювання активний, зона нечутливості по частоті встановлюється рівною високому значенню (рекомендовано 500 мГц), щоб уникнути впливу  змін частоти в мережі через контур первинного регулювання;</w:t>
            </w:r>
          </w:p>
          <w:p w:rsidR="00681845" w:rsidRPr="00215AB9" w:rsidRDefault="00681845" w:rsidP="00681845">
            <w:pPr>
              <w:pStyle w:val="a4"/>
              <w:spacing w:before="0" w:beforeAutospacing="0" w:after="0" w:afterAutospacing="0"/>
              <w:rPr>
                <w:b/>
              </w:rPr>
            </w:pPr>
            <w:r w:rsidRPr="00215AB9">
              <w:rPr>
                <w:b/>
              </w:rPr>
              <w:t>Уставка потужності змінюється для активації всього обсягу рРВЧ окремо на завантаження та розвантаження;</w:t>
            </w:r>
          </w:p>
          <w:p w:rsidR="00681845" w:rsidRPr="00215AB9" w:rsidRDefault="00681845" w:rsidP="00681845">
            <w:pPr>
              <w:pStyle w:val="a4"/>
              <w:spacing w:before="0" w:beforeAutospacing="0" w:after="0" w:afterAutospacing="0"/>
              <w:rPr>
                <w:b/>
              </w:rPr>
            </w:pPr>
            <w:r w:rsidRPr="00215AB9">
              <w:rPr>
                <w:b/>
              </w:rPr>
              <w:t xml:space="preserve">Для режиму високого навантаження буде перевірено: </w:t>
            </w:r>
          </w:p>
          <w:p w:rsidR="00681845" w:rsidRPr="00215AB9" w:rsidRDefault="00681845" w:rsidP="00681845">
            <w:pPr>
              <w:pStyle w:val="a4"/>
              <w:spacing w:before="0" w:beforeAutospacing="0" w:after="0" w:afterAutospacing="0"/>
              <w:rPr>
                <w:b/>
              </w:rPr>
            </w:pPr>
            <w:r w:rsidRPr="00215AB9">
              <w:rPr>
                <w:b/>
              </w:rPr>
              <w:t xml:space="preserve">для спеціального продукту РЗ - активацію резерву на завантаження; </w:t>
            </w:r>
          </w:p>
          <w:p w:rsidR="00681845" w:rsidRPr="00215AB9" w:rsidRDefault="00681845" w:rsidP="00681845">
            <w:pPr>
              <w:pStyle w:val="a4"/>
              <w:spacing w:before="0" w:beforeAutospacing="0" w:after="0" w:afterAutospacing="0"/>
              <w:rPr>
                <w:b/>
              </w:rPr>
            </w:pPr>
            <w:r w:rsidRPr="00215AB9">
              <w:rPr>
                <w:b/>
              </w:rPr>
              <w:t>для стандартного продукту РЗ - активацію резерву на завантаження та його деактивацію.</w:t>
            </w:r>
          </w:p>
          <w:p w:rsidR="00681845" w:rsidRPr="00215AB9" w:rsidRDefault="00681845" w:rsidP="00681845">
            <w:pPr>
              <w:pStyle w:val="a4"/>
              <w:spacing w:before="0" w:beforeAutospacing="0" w:after="0" w:afterAutospacing="0"/>
              <w:rPr>
                <w:b/>
              </w:rPr>
            </w:pPr>
            <w:r w:rsidRPr="00215AB9">
              <w:rPr>
                <w:b/>
              </w:rPr>
              <w:t>Для режиму низького навантаження буде перевірено:</w:t>
            </w:r>
          </w:p>
          <w:p w:rsidR="00681845" w:rsidRPr="00215AB9" w:rsidRDefault="00681845" w:rsidP="00681845">
            <w:pPr>
              <w:pStyle w:val="a4"/>
              <w:spacing w:before="0" w:beforeAutospacing="0" w:after="0" w:afterAutospacing="0"/>
              <w:rPr>
                <w:b/>
              </w:rPr>
            </w:pPr>
            <w:r w:rsidRPr="00215AB9">
              <w:rPr>
                <w:b/>
              </w:rPr>
              <w:t>для спеціального продукту РЗ - активацію резерву на розвантаження;</w:t>
            </w:r>
          </w:p>
          <w:p w:rsidR="00681845" w:rsidRPr="00215AB9" w:rsidRDefault="00681845" w:rsidP="00681845">
            <w:pPr>
              <w:pStyle w:val="a4"/>
              <w:spacing w:before="0" w:beforeAutospacing="0" w:after="0" w:afterAutospacing="0"/>
              <w:rPr>
                <w:b/>
              </w:rPr>
            </w:pPr>
            <w:r w:rsidRPr="00215AB9">
              <w:rPr>
                <w:b/>
              </w:rPr>
              <w:lastRenderedPageBreak/>
              <w:t>для стандартного продукту РЗ - активацію резерву на розвантаження та його деактивацію.</w:t>
            </w:r>
          </w:p>
          <w:p w:rsidR="00681845" w:rsidRPr="00215AB9" w:rsidRDefault="00681845" w:rsidP="00681845">
            <w:pPr>
              <w:pStyle w:val="a4"/>
              <w:spacing w:before="0" w:beforeAutospacing="0" w:after="0" w:afterAutospacing="0"/>
              <w:rPr>
                <w:b/>
              </w:rPr>
            </w:pPr>
            <w:r w:rsidRPr="00215AB9">
              <w:rPr>
                <w:b/>
              </w:rPr>
              <w:t>Вимірюються всі визначені сигнали.</w:t>
            </w:r>
          </w:p>
          <w:p w:rsidR="00681845" w:rsidRPr="00215AB9" w:rsidRDefault="00681845" w:rsidP="00681845">
            <w:pPr>
              <w:pStyle w:val="a4"/>
              <w:spacing w:before="0" w:beforeAutospacing="0" w:after="0" w:afterAutospacing="0"/>
              <w:rPr>
                <w:b/>
              </w:rPr>
            </w:pPr>
            <w:r w:rsidRPr="00215AB9">
              <w:rPr>
                <w:b/>
              </w:rPr>
              <w:t>Для спеціального продукту РЗ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60 хв після досягнення уставки, час повної активації цього резерву не перевищує 30 хв.</w:t>
            </w:r>
          </w:p>
          <w:p w:rsidR="00681845" w:rsidRPr="00215AB9" w:rsidRDefault="00681845" w:rsidP="00681845">
            <w:pPr>
              <w:spacing w:before="0"/>
              <w:rPr>
                <w:rFonts w:ascii="Times New Roman" w:hAnsi="Times New Roman" w:cs="Times New Roman"/>
                <w:i/>
                <w:sz w:val="24"/>
                <w:szCs w:val="24"/>
              </w:rPr>
            </w:pPr>
            <w:r w:rsidRPr="00215AB9">
              <w:rPr>
                <w:rFonts w:ascii="Times New Roman" w:hAnsi="Times New Roman" w:cs="Times New Roman"/>
                <w:b/>
                <w:sz w:val="24"/>
                <w:szCs w:val="24"/>
              </w:rPr>
              <w:t>Для стандартного продукту РЗ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60 хв після досягнення уставки, час повної активації цього резерву не перевищує 30 хв та час деактивації не перевищує 30 хв.</w:t>
            </w:r>
          </w:p>
        </w:tc>
        <w:tc>
          <w:tcPr>
            <w:tcW w:w="4030" w:type="dxa"/>
            <w:gridSpan w:val="2"/>
          </w:tcPr>
          <w:p w:rsidR="00681845" w:rsidRPr="00544D2A" w:rsidRDefault="00681845" w:rsidP="00681845">
            <w:pPr>
              <w:spacing w:before="0"/>
              <w:ind w:firstLine="34"/>
              <w:jc w:val="center"/>
              <w:rPr>
                <w:rFonts w:ascii="Times New Roman" w:eastAsia="Calibri" w:hAnsi="Times New Roman" w:cs="Times New Roman"/>
                <w:b/>
                <w:bCs/>
                <w:sz w:val="24"/>
                <w:szCs w:val="26"/>
                <w:lang w:eastAsia="uk-UA"/>
              </w:rPr>
            </w:pPr>
            <w:r w:rsidRPr="00544D2A">
              <w:rPr>
                <w:rFonts w:ascii="Times New Roman" w:eastAsia="Calibri" w:hAnsi="Times New Roman" w:cs="Times New Roman"/>
                <w:b/>
                <w:bCs/>
                <w:sz w:val="24"/>
                <w:szCs w:val="26"/>
                <w:lang w:eastAsia="uk-UA"/>
              </w:rPr>
              <w:lastRenderedPageBreak/>
              <w:t>ПрАТ «Укргідроенерго»</w:t>
            </w:r>
          </w:p>
          <w:p w:rsidR="00681845" w:rsidRPr="00544D2A" w:rsidRDefault="00681845" w:rsidP="00681845">
            <w:pPr>
              <w:pStyle w:val="a4"/>
              <w:spacing w:before="0" w:beforeAutospacing="0" w:after="0" w:afterAutospacing="0"/>
              <w:ind w:firstLine="284"/>
              <w:rPr>
                <w:szCs w:val="26"/>
              </w:rPr>
            </w:pPr>
            <w:r w:rsidRPr="00544D2A">
              <w:rPr>
                <w:szCs w:val="26"/>
              </w:rPr>
              <w:t>4.2.2. Випробування з перевірки працездатності РЗ необхідне для перевірки активації всього запланованого обсягу резерву РЗ  за час визначений у підпункті 8.4.4. пункту 8.4 розділу V КСП.</w:t>
            </w:r>
          </w:p>
          <w:p w:rsidR="00681845" w:rsidRPr="00544D2A" w:rsidRDefault="00681845" w:rsidP="00681845">
            <w:pPr>
              <w:pStyle w:val="a4"/>
              <w:spacing w:before="0" w:beforeAutospacing="0" w:after="0" w:afterAutospacing="0"/>
              <w:ind w:firstLine="284"/>
              <w:rPr>
                <w:szCs w:val="26"/>
              </w:rPr>
            </w:pPr>
            <w:r w:rsidRPr="00544D2A">
              <w:rPr>
                <w:szCs w:val="26"/>
              </w:rPr>
              <w:t>Це випробування повторюється окремо на завантаження та розвантаження в діапазоні для двох рівнів регулювання навантаження:</w:t>
            </w:r>
          </w:p>
          <w:p w:rsidR="00681845" w:rsidRPr="00544D2A" w:rsidRDefault="00681845" w:rsidP="00681845">
            <w:pPr>
              <w:pStyle w:val="a4"/>
              <w:spacing w:before="0" w:beforeAutospacing="0" w:after="0" w:afterAutospacing="0"/>
              <w:ind w:firstLine="284"/>
              <w:rPr>
                <w:szCs w:val="26"/>
              </w:rPr>
            </w:pPr>
            <w:r w:rsidRPr="00544D2A">
              <w:rPr>
                <w:szCs w:val="26"/>
              </w:rPr>
              <w:t>Р min + Р РЗ та Р max - Р РЗ.</w:t>
            </w:r>
          </w:p>
          <w:p w:rsidR="00681845" w:rsidRPr="00544D2A" w:rsidRDefault="00681845" w:rsidP="00681845">
            <w:pPr>
              <w:pStyle w:val="a4"/>
              <w:spacing w:before="0" w:beforeAutospacing="0" w:after="0" w:afterAutospacing="0"/>
              <w:ind w:firstLine="284"/>
              <w:rPr>
                <w:b/>
                <w:color w:val="0070C0"/>
                <w:szCs w:val="26"/>
                <w:shd w:val="clear" w:color="auto" w:fill="FFFFFF"/>
              </w:rPr>
            </w:pPr>
            <w:r w:rsidRPr="00544D2A">
              <w:rPr>
                <w:b/>
                <w:color w:val="0070C0"/>
                <w:szCs w:val="26"/>
                <w:shd w:val="clear" w:color="auto" w:fill="FFFFFF"/>
              </w:rPr>
              <w:t>При цьому, Р min = 0 або Р min дорівнює технічного мінімуму виробництва (як визначено в зареєстрованих експлуатаційних характеристиках електроустановки).</w:t>
            </w:r>
          </w:p>
          <w:p w:rsidR="00681845" w:rsidRPr="00544D2A" w:rsidRDefault="00681845" w:rsidP="00681845">
            <w:pPr>
              <w:pStyle w:val="a4"/>
              <w:spacing w:before="0" w:beforeAutospacing="0" w:after="0" w:afterAutospacing="0"/>
              <w:ind w:firstLine="284"/>
              <w:rPr>
                <w:szCs w:val="26"/>
              </w:rPr>
            </w:pPr>
            <w:r w:rsidRPr="00544D2A">
              <w:rPr>
                <w:szCs w:val="26"/>
              </w:rPr>
              <w:t>Для УЗЕ випробування проводяться окремо на завантаження від P max.відб. до P min.відб. та від P min.вп. до P max.вп. та на розвантаження від P max.вп. до P min.вп. та від P min.відб. до P max.відб.</w:t>
            </w:r>
          </w:p>
          <w:p w:rsidR="00681845" w:rsidRPr="00544D2A" w:rsidRDefault="00681845" w:rsidP="00681845">
            <w:pPr>
              <w:pStyle w:val="a4"/>
              <w:spacing w:before="0" w:beforeAutospacing="0" w:after="0" w:afterAutospacing="0"/>
              <w:ind w:firstLine="284"/>
              <w:rPr>
                <w:szCs w:val="26"/>
              </w:rPr>
            </w:pPr>
            <w:r w:rsidRPr="00544D2A">
              <w:rPr>
                <w:szCs w:val="26"/>
              </w:rPr>
              <w:t>Відповідний режим регулювання активний, зона нечутливості по частоті встановлюється рівною високому значенню (рекомендовано 500 мГц), щоб уникнути впливу  змін частоти в мережі через контур первинного регулювання;</w:t>
            </w:r>
          </w:p>
          <w:p w:rsidR="00681845" w:rsidRPr="00544D2A" w:rsidRDefault="00681845" w:rsidP="00681845">
            <w:pPr>
              <w:pStyle w:val="a4"/>
              <w:spacing w:before="0" w:beforeAutospacing="0" w:after="0" w:afterAutospacing="0"/>
              <w:ind w:firstLine="284"/>
              <w:rPr>
                <w:szCs w:val="26"/>
              </w:rPr>
            </w:pPr>
            <w:r w:rsidRPr="00544D2A">
              <w:rPr>
                <w:szCs w:val="26"/>
              </w:rPr>
              <w:t>Уставка потужності змінюється для активації всього обсягу рРВЧ окремо на завантаження та розвантаження;</w:t>
            </w:r>
          </w:p>
          <w:p w:rsidR="00681845" w:rsidRPr="00544D2A" w:rsidRDefault="00681845" w:rsidP="00681845">
            <w:pPr>
              <w:pStyle w:val="a4"/>
              <w:spacing w:before="0" w:beforeAutospacing="0" w:after="0" w:afterAutospacing="0"/>
              <w:ind w:firstLine="284"/>
              <w:rPr>
                <w:szCs w:val="26"/>
              </w:rPr>
            </w:pPr>
            <w:r w:rsidRPr="00544D2A">
              <w:rPr>
                <w:szCs w:val="26"/>
              </w:rPr>
              <w:lastRenderedPageBreak/>
              <w:t xml:space="preserve">Для режиму високого навантаження буде перевірено: </w:t>
            </w:r>
          </w:p>
          <w:p w:rsidR="00681845" w:rsidRPr="00544D2A" w:rsidRDefault="00681845" w:rsidP="00681845">
            <w:pPr>
              <w:pStyle w:val="a4"/>
              <w:spacing w:before="0" w:beforeAutospacing="0" w:after="0" w:afterAutospacing="0"/>
              <w:ind w:firstLine="284"/>
              <w:rPr>
                <w:szCs w:val="26"/>
              </w:rPr>
            </w:pPr>
            <w:r w:rsidRPr="00544D2A">
              <w:rPr>
                <w:szCs w:val="26"/>
              </w:rPr>
              <w:t xml:space="preserve">для спеціального продукту РЗ - активацію резерву на завантаження; </w:t>
            </w:r>
          </w:p>
          <w:p w:rsidR="00681845" w:rsidRPr="00544D2A" w:rsidRDefault="00681845" w:rsidP="00681845">
            <w:pPr>
              <w:pStyle w:val="a4"/>
              <w:spacing w:before="0" w:beforeAutospacing="0" w:after="0" w:afterAutospacing="0"/>
              <w:ind w:firstLine="284"/>
              <w:rPr>
                <w:szCs w:val="26"/>
              </w:rPr>
            </w:pPr>
            <w:r w:rsidRPr="00544D2A">
              <w:rPr>
                <w:szCs w:val="26"/>
              </w:rPr>
              <w:t>для стандартного продукту РЗ - активацію резерву на завантаження та його деактивацію.</w:t>
            </w:r>
          </w:p>
          <w:p w:rsidR="00681845" w:rsidRPr="00544D2A" w:rsidRDefault="00681845" w:rsidP="00681845">
            <w:pPr>
              <w:pStyle w:val="a4"/>
              <w:spacing w:before="0" w:beforeAutospacing="0" w:after="0" w:afterAutospacing="0"/>
              <w:ind w:firstLine="284"/>
              <w:rPr>
                <w:szCs w:val="26"/>
              </w:rPr>
            </w:pPr>
            <w:r w:rsidRPr="00544D2A">
              <w:rPr>
                <w:szCs w:val="26"/>
              </w:rPr>
              <w:t>Для режиму низького навантаження буде перевірено:</w:t>
            </w:r>
          </w:p>
          <w:p w:rsidR="00681845" w:rsidRPr="00544D2A" w:rsidRDefault="00681845" w:rsidP="00681845">
            <w:pPr>
              <w:pStyle w:val="a4"/>
              <w:spacing w:before="0" w:beforeAutospacing="0" w:after="0" w:afterAutospacing="0"/>
              <w:ind w:firstLine="284"/>
              <w:rPr>
                <w:szCs w:val="26"/>
              </w:rPr>
            </w:pPr>
            <w:r w:rsidRPr="00544D2A">
              <w:rPr>
                <w:szCs w:val="26"/>
              </w:rPr>
              <w:t>для спеціального продукту РЗ - активацію резерву на розвантаження;</w:t>
            </w:r>
          </w:p>
          <w:p w:rsidR="00681845" w:rsidRPr="00544D2A" w:rsidRDefault="00681845" w:rsidP="00681845">
            <w:pPr>
              <w:pStyle w:val="a4"/>
              <w:spacing w:before="0" w:beforeAutospacing="0" w:after="0" w:afterAutospacing="0"/>
              <w:ind w:firstLine="284"/>
              <w:rPr>
                <w:szCs w:val="26"/>
              </w:rPr>
            </w:pPr>
            <w:r w:rsidRPr="00544D2A">
              <w:rPr>
                <w:szCs w:val="26"/>
              </w:rPr>
              <w:t>для стандартного продукту РЗ - активацію резерву на розвантаження та його деактивацію.</w:t>
            </w:r>
          </w:p>
          <w:p w:rsidR="00681845" w:rsidRPr="00544D2A" w:rsidRDefault="00681845" w:rsidP="00681845">
            <w:pPr>
              <w:pStyle w:val="a4"/>
              <w:spacing w:before="0" w:beforeAutospacing="0" w:after="0" w:afterAutospacing="0"/>
              <w:ind w:firstLine="284"/>
              <w:rPr>
                <w:szCs w:val="26"/>
              </w:rPr>
            </w:pPr>
            <w:r w:rsidRPr="00544D2A">
              <w:rPr>
                <w:szCs w:val="26"/>
              </w:rPr>
              <w:t>Вимірюються всі визначені сигнали.</w:t>
            </w:r>
          </w:p>
          <w:p w:rsidR="00681845" w:rsidRPr="00544D2A" w:rsidRDefault="00681845" w:rsidP="00681845">
            <w:pPr>
              <w:pStyle w:val="a4"/>
              <w:spacing w:before="0" w:beforeAutospacing="0" w:after="0" w:afterAutospacing="0"/>
              <w:ind w:firstLine="284"/>
              <w:rPr>
                <w:szCs w:val="26"/>
              </w:rPr>
            </w:pPr>
            <w:r w:rsidRPr="00544D2A">
              <w:rPr>
                <w:szCs w:val="26"/>
              </w:rPr>
              <w:t>Для спеціального продукту РЗ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60 хв після досягнення уставки, час повної активації цього резерву не перевищує 30 хв.</w:t>
            </w:r>
          </w:p>
          <w:p w:rsidR="00681845" w:rsidRPr="00544D2A" w:rsidRDefault="00681845" w:rsidP="00681845">
            <w:pPr>
              <w:spacing w:before="0"/>
              <w:ind w:firstLine="567"/>
              <w:rPr>
                <w:rFonts w:ascii="Times New Roman" w:hAnsi="Times New Roman" w:cs="Times New Roman"/>
                <w:b/>
                <w:sz w:val="24"/>
                <w:szCs w:val="24"/>
              </w:rPr>
            </w:pPr>
            <w:r w:rsidRPr="00544D2A">
              <w:rPr>
                <w:rFonts w:ascii="Times New Roman" w:hAnsi="Times New Roman" w:cs="Times New Roman"/>
                <w:sz w:val="24"/>
                <w:szCs w:val="26"/>
              </w:rPr>
              <w:t xml:space="preserve">Для стандартного продукту РЗ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w:t>
            </w:r>
            <w:r w:rsidRPr="00544D2A">
              <w:rPr>
                <w:rFonts w:ascii="Times New Roman" w:hAnsi="Times New Roman" w:cs="Times New Roman"/>
                <w:sz w:val="24"/>
                <w:szCs w:val="26"/>
              </w:rPr>
              <w:lastRenderedPageBreak/>
              <w:t>гірше ±1 % від номінальної потужності (Рном) протягом 60 хв після досягнення уставки, час повної активації цього резерву не перевищує 30 хв та час деактивації не перевищує 30 хв.</w:t>
            </w:r>
          </w:p>
        </w:tc>
        <w:tc>
          <w:tcPr>
            <w:tcW w:w="3486" w:type="dxa"/>
          </w:tcPr>
          <w:p w:rsidR="00681845" w:rsidRPr="00544D2A" w:rsidRDefault="00681845" w:rsidP="00681845">
            <w:pPr>
              <w:spacing w:before="0"/>
              <w:ind w:firstLine="34"/>
              <w:jc w:val="center"/>
              <w:rPr>
                <w:rFonts w:ascii="Times New Roman" w:eastAsia="Calibri" w:hAnsi="Times New Roman" w:cs="Times New Roman"/>
                <w:b/>
                <w:bCs/>
                <w:sz w:val="24"/>
                <w:szCs w:val="26"/>
                <w:lang w:eastAsia="uk-UA"/>
              </w:rPr>
            </w:pPr>
            <w:r w:rsidRPr="00544D2A">
              <w:rPr>
                <w:rFonts w:ascii="Times New Roman" w:eastAsia="Calibri" w:hAnsi="Times New Roman" w:cs="Times New Roman"/>
                <w:b/>
                <w:bCs/>
                <w:sz w:val="24"/>
                <w:szCs w:val="26"/>
                <w:lang w:eastAsia="uk-UA"/>
              </w:rPr>
              <w:lastRenderedPageBreak/>
              <w:t>ПрАТ «Укргідроенерго»</w:t>
            </w:r>
          </w:p>
          <w:p w:rsidR="00681845" w:rsidRPr="00544D2A" w:rsidRDefault="00681845" w:rsidP="00681845">
            <w:pPr>
              <w:spacing w:before="0"/>
              <w:ind w:firstLine="567"/>
              <w:rPr>
                <w:rFonts w:ascii="Times New Roman" w:hAnsi="Times New Roman" w:cs="Times New Roman"/>
                <w:sz w:val="24"/>
                <w:szCs w:val="24"/>
                <w:shd w:val="clear" w:color="auto" w:fill="FFFFFF"/>
              </w:rPr>
            </w:pPr>
            <w:r w:rsidRPr="00544D2A">
              <w:rPr>
                <w:rFonts w:ascii="Times New Roman" w:eastAsia="Times New Roman" w:hAnsi="Times New Roman" w:cs="Times New Roman"/>
                <w:sz w:val="24"/>
                <w:szCs w:val="26"/>
                <w:lang w:eastAsia="ru-RU"/>
              </w:rPr>
              <w:t>Уточнююча правка, це доповнення дає можливість розміщення РЗ в діапазоні від 0 до Рmax, що призведе до збільшення обсягів даного резерву.</w:t>
            </w:r>
          </w:p>
        </w:tc>
        <w:tc>
          <w:tcPr>
            <w:tcW w:w="3467" w:type="dxa"/>
            <w:gridSpan w:val="2"/>
          </w:tcPr>
          <w:p w:rsidR="00681845" w:rsidRPr="0071031C" w:rsidRDefault="00681845" w:rsidP="00681845">
            <w:pPr>
              <w:spacing w:before="0"/>
              <w:jc w:val="center"/>
              <w:rPr>
                <w:rFonts w:ascii="Times New Roman" w:hAnsi="Times New Roman" w:cs="Times New Roman"/>
                <w:b/>
                <w:sz w:val="24"/>
                <w:szCs w:val="24"/>
              </w:rPr>
            </w:pPr>
            <w:r w:rsidRPr="0071031C">
              <w:rPr>
                <w:rFonts w:ascii="Times New Roman" w:hAnsi="Times New Roman" w:cs="Times New Roman"/>
                <w:b/>
                <w:sz w:val="24"/>
                <w:szCs w:val="24"/>
              </w:rPr>
              <w:t>Потребує обговорення разом із наступною пропозицією</w:t>
            </w:r>
          </w:p>
          <w:p w:rsidR="00681845" w:rsidRPr="00215AB9" w:rsidRDefault="00681845" w:rsidP="00681845">
            <w:pPr>
              <w:pStyle w:val="a4"/>
              <w:spacing w:before="0" w:beforeAutospacing="0" w:after="0" w:afterAutospacing="0"/>
              <w:rPr>
                <w:b/>
              </w:rPr>
            </w:pPr>
          </w:p>
        </w:tc>
      </w:tr>
      <w:tr w:rsidR="00681845" w:rsidRPr="00215AB9" w:rsidTr="00285C7D">
        <w:trPr>
          <w:trHeight w:val="1717"/>
        </w:trPr>
        <w:tc>
          <w:tcPr>
            <w:tcW w:w="4782" w:type="dxa"/>
            <w:vMerge/>
            <w:shd w:val="clear" w:color="auto" w:fill="auto"/>
          </w:tcPr>
          <w:p w:rsidR="00681845" w:rsidRPr="00215AB9" w:rsidRDefault="00681845" w:rsidP="00681845">
            <w:pPr>
              <w:pStyle w:val="a4"/>
              <w:spacing w:before="0" w:beforeAutospacing="0" w:after="0" w:afterAutospacing="0"/>
              <w:rPr>
                <w:b/>
              </w:rPr>
            </w:pPr>
          </w:p>
        </w:tc>
        <w:tc>
          <w:tcPr>
            <w:tcW w:w="4030" w:type="dxa"/>
            <w:gridSpan w:val="2"/>
          </w:tcPr>
          <w:p w:rsidR="00681845" w:rsidRPr="00215AB9" w:rsidRDefault="00681845" w:rsidP="00681845">
            <w:pPr>
              <w:pStyle w:val="a4"/>
              <w:spacing w:before="0" w:beforeAutospacing="0" w:after="0" w:afterAutospacing="0"/>
              <w:jc w:val="center"/>
              <w:rPr>
                <w:b/>
              </w:rPr>
            </w:pPr>
            <w:r w:rsidRPr="00215AB9">
              <w:rPr>
                <w:b/>
              </w:rPr>
              <w:t>НЕК «Укренерго»</w:t>
            </w:r>
          </w:p>
          <w:p w:rsidR="00681845" w:rsidRPr="00215AB9" w:rsidRDefault="00681845" w:rsidP="00681845">
            <w:pPr>
              <w:pStyle w:val="a4"/>
              <w:spacing w:before="0" w:beforeAutospacing="0" w:after="0" w:afterAutospacing="0"/>
              <w:rPr>
                <w:b/>
              </w:rPr>
            </w:pPr>
            <w:r w:rsidRPr="00215AB9">
              <w:rPr>
                <w:b/>
              </w:rPr>
              <w:t xml:space="preserve">4.2.2. Випробування з перевірки працездатності РЗ необхідне для перевірки активації всього запланованого обсягу резерву РЗ  за час визначений у підпункті 8.4.4. пункту 8.4 </w:t>
            </w:r>
            <w:r w:rsidRPr="00215AB9">
              <w:rPr>
                <w:b/>
                <w:color w:val="548DD4" w:themeColor="text2" w:themeTint="99"/>
              </w:rPr>
              <w:t xml:space="preserve">глави 8 </w:t>
            </w:r>
            <w:r w:rsidRPr="00215AB9">
              <w:rPr>
                <w:b/>
              </w:rPr>
              <w:t>розділу V  КСП.</w:t>
            </w:r>
          </w:p>
          <w:p w:rsidR="00681845" w:rsidRPr="00215AB9" w:rsidRDefault="00681845" w:rsidP="00681845">
            <w:pPr>
              <w:pStyle w:val="a4"/>
              <w:spacing w:before="0" w:beforeAutospacing="0" w:after="0" w:afterAutospacing="0"/>
              <w:rPr>
                <w:b/>
                <w:strike/>
                <w:highlight w:val="yellow"/>
              </w:rPr>
            </w:pPr>
            <w:r w:rsidRPr="00215AB9">
              <w:rPr>
                <w:b/>
              </w:rPr>
              <w:t>Це випробування повторюється окремо на завантаження та розвантаження в діапазоні для двох рівнів регулювання навантаження</w:t>
            </w:r>
            <w:r w:rsidRPr="00215AB9">
              <w:rPr>
                <w:b/>
                <w:color w:val="548DD4" w:themeColor="text2" w:themeTint="99"/>
              </w:rPr>
              <w:t>.</w:t>
            </w:r>
            <w:r w:rsidRPr="00215AB9">
              <w:rPr>
                <w:b/>
                <w:strike/>
                <w:color w:val="548DD4" w:themeColor="text2" w:themeTint="99"/>
              </w:rPr>
              <w:t>:</w:t>
            </w:r>
          </w:p>
          <w:p w:rsidR="00681845" w:rsidRPr="00215AB9" w:rsidRDefault="00681845" w:rsidP="00681845">
            <w:pPr>
              <w:pStyle w:val="a4"/>
              <w:spacing w:before="0" w:beforeAutospacing="0" w:after="0" w:afterAutospacing="0"/>
              <w:rPr>
                <w:b/>
                <w:strike/>
                <w:color w:val="548DD4" w:themeColor="text2" w:themeTint="99"/>
              </w:rPr>
            </w:pPr>
            <w:r w:rsidRPr="00215AB9">
              <w:rPr>
                <w:b/>
                <w:strike/>
                <w:color w:val="548DD4" w:themeColor="text2" w:themeTint="99"/>
              </w:rPr>
              <w:t>Р min + Р РЗ та Р max - Р РЗ.</w:t>
            </w:r>
          </w:p>
          <w:p w:rsidR="00681845" w:rsidRPr="00215AB9" w:rsidRDefault="00681845" w:rsidP="00681845">
            <w:pPr>
              <w:pStyle w:val="a4"/>
              <w:spacing w:before="0" w:beforeAutospacing="0" w:after="0" w:afterAutospacing="0"/>
              <w:rPr>
                <w:b/>
                <w:strike/>
                <w:color w:val="548DD4" w:themeColor="text2" w:themeTint="99"/>
              </w:rPr>
            </w:pPr>
            <w:r w:rsidRPr="00215AB9">
              <w:rPr>
                <w:b/>
                <w:strike/>
                <w:color w:val="548DD4" w:themeColor="text2" w:themeTint="99"/>
              </w:rPr>
              <w:t>Для УЗЕ випробування проводяться окремо на завантаження від P max.відб. до P min.відб. та від Pmin.вп. до P max.вп. та на розвантаження від P max.вп. до P min.вп. та від P min.відб. до P max.відб.</w:t>
            </w:r>
          </w:p>
          <w:p w:rsidR="00681845" w:rsidRPr="00215AB9" w:rsidRDefault="00681845" w:rsidP="00681845">
            <w:pPr>
              <w:pStyle w:val="a4"/>
              <w:spacing w:before="0" w:beforeAutospacing="0" w:after="0" w:afterAutospacing="0"/>
              <w:rPr>
                <w:b/>
              </w:rPr>
            </w:pPr>
            <w:r w:rsidRPr="00215AB9">
              <w:rPr>
                <w:b/>
              </w:rPr>
              <w:t>Відповідний режим регулювання активний, зона нечутливості по частоті встановлюється рівною високому значенню (рекомендовано 500 мГц), щоб уникнути впливу  змін частоти в мережі через контур первинного регулювання;</w:t>
            </w:r>
          </w:p>
          <w:p w:rsidR="00681845" w:rsidRPr="00215AB9" w:rsidRDefault="00681845" w:rsidP="00681845">
            <w:pPr>
              <w:pStyle w:val="a4"/>
              <w:spacing w:before="0" w:beforeAutospacing="0" w:after="0" w:afterAutospacing="0"/>
              <w:rPr>
                <w:b/>
              </w:rPr>
            </w:pPr>
            <w:r w:rsidRPr="00215AB9">
              <w:rPr>
                <w:b/>
              </w:rPr>
              <w:t xml:space="preserve">Уставка потужності змінюється </w:t>
            </w:r>
            <w:r w:rsidRPr="00215AB9">
              <w:rPr>
                <w:b/>
              </w:rPr>
              <w:lastRenderedPageBreak/>
              <w:t xml:space="preserve">для активації всього обсягу </w:t>
            </w:r>
            <w:r w:rsidRPr="00215AB9">
              <w:rPr>
                <w:bCs/>
                <w:strike/>
                <w:color w:val="548DD4" w:themeColor="text2" w:themeTint="99"/>
              </w:rPr>
              <w:t>рРВЧ</w:t>
            </w:r>
            <w:r w:rsidRPr="00215AB9">
              <w:rPr>
                <w:b/>
                <w:color w:val="548DD4" w:themeColor="text2" w:themeTint="99"/>
              </w:rPr>
              <w:t xml:space="preserve"> РЗ </w:t>
            </w:r>
            <w:r w:rsidRPr="00215AB9">
              <w:rPr>
                <w:b/>
              </w:rPr>
              <w:t>окремо на завантаження та розвантаження;</w:t>
            </w:r>
          </w:p>
          <w:p w:rsidR="00681845" w:rsidRPr="00215AB9" w:rsidRDefault="00681845" w:rsidP="00681845">
            <w:pPr>
              <w:pStyle w:val="a4"/>
              <w:spacing w:before="0" w:beforeAutospacing="0" w:after="0" w:afterAutospacing="0"/>
              <w:rPr>
                <w:b/>
              </w:rPr>
            </w:pPr>
            <w:r w:rsidRPr="00215AB9">
              <w:rPr>
                <w:b/>
              </w:rPr>
              <w:t xml:space="preserve">Для режиму високого навантаження буде перевірено: </w:t>
            </w:r>
          </w:p>
          <w:p w:rsidR="00681845" w:rsidRPr="00215AB9" w:rsidRDefault="00681845" w:rsidP="00681845">
            <w:pPr>
              <w:pStyle w:val="a4"/>
              <w:spacing w:before="0" w:beforeAutospacing="0" w:after="0" w:afterAutospacing="0"/>
              <w:rPr>
                <w:b/>
              </w:rPr>
            </w:pPr>
            <w:r w:rsidRPr="00215AB9">
              <w:rPr>
                <w:b/>
              </w:rPr>
              <w:t xml:space="preserve">для спеціального продукту РЗ - активацію резерву на завантаження; </w:t>
            </w:r>
          </w:p>
          <w:p w:rsidR="00681845" w:rsidRPr="00215AB9" w:rsidRDefault="00681845" w:rsidP="00681845">
            <w:pPr>
              <w:pStyle w:val="a4"/>
              <w:spacing w:before="0" w:beforeAutospacing="0" w:after="0" w:afterAutospacing="0"/>
              <w:rPr>
                <w:b/>
              </w:rPr>
            </w:pPr>
            <w:r w:rsidRPr="00215AB9">
              <w:rPr>
                <w:b/>
              </w:rPr>
              <w:t>для стандартного продукту РЗ - активацію резерву на завантаження та його деактивацію.</w:t>
            </w:r>
          </w:p>
          <w:p w:rsidR="00681845" w:rsidRPr="00215AB9" w:rsidRDefault="00681845" w:rsidP="00681845">
            <w:pPr>
              <w:pStyle w:val="a4"/>
              <w:spacing w:before="0" w:beforeAutospacing="0" w:after="0" w:afterAutospacing="0"/>
              <w:rPr>
                <w:b/>
              </w:rPr>
            </w:pPr>
            <w:r w:rsidRPr="00215AB9">
              <w:rPr>
                <w:b/>
              </w:rPr>
              <w:t>Для режиму низького навантаження буде перевірено:</w:t>
            </w:r>
          </w:p>
          <w:p w:rsidR="00681845" w:rsidRPr="00215AB9" w:rsidRDefault="00681845" w:rsidP="00681845">
            <w:pPr>
              <w:pStyle w:val="a4"/>
              <w:spacing w:before="0" w:beforeAutospacing="0" w:after="0" w:afterAutospacing="0"/>
              <w:rPr>
                <w:b/>
              </w:rPr>
            </w:pPr>
            <w:r w:rsidRPr="00215AB9">
              <w:rPr>
                <w:b/>
              </w:rPr>
              <w:t>для спеціального продукту РЗ - активацію резерву на розвантаження;</w:t>
            </w:r>
          </w:p>
          <w:p w:rsidR="00681845" w:rsidRPr="00215AB9" w:rsidRDefault="00681845" w:rsidP="00681845">
            <w:pPr>
              <w:pStyle w:val="a4"/>
              <w:spacing w:before="0" w:beforeAutospacing="0" w:after="0" w:afterAutospacing="0"/>
              <w:rPr>
                <w:b/>
              </w:rPr>
            </w:pPr>
            <w:r w:rsidRPr="00215AB9">
              <w:rPr>
                <w:b/>
              </w:rPr>
              <w:t>для стандартного продукту РЗ - активацію резерву на розвантаження та його деактивацію.</w:t>
            </w:r>
          </w:p>
          <w:p w:rsidR="00681845" w:rsidRPr="00215AB9" w:rsidRDefault="00681845" w:rsidP="00681845">
            <w:pPr>
              <w:pStyle w:val="a4"/>
              <w:spacing w:before="0" w:beforeAutospacing="0" w:after="0" w:afterAutospacing="0"/>
              <w:rPr>
                <w:b/>
              </w:rPr>
            </w:pPr>
            <w:r w:rsidRPr="00215AB9">
              <w:rPr>
                <w:b/>
              </w:rPr>
              <w:t>Вимірюються всі визначені сигнали.</w:t>
            </w:r>
          </w:p>
          <w:p w:rsidR="00681845" w:rsidRPr="00215AB9" w:rsidRDefault="00681845" w:rsidP="00681845">
            <w:pPr>
              <w:pStyle w:val="a4"/>
              <w:spacing w:before="0" w:beforeAutospacing="0" w:after="0" w:afterAutospacing="0"/>
              <w:rPr>
                <w:b/>
              </w:rPr>
            </w:pPr>
            <w:r w:rsidRPr="00215AB9">
              <w:rPr>
                <w:b/>
              </w:rPr>
              <w:t>Для спеціального продукту РЗ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60 хв після досягнення уставки, час повної активації цього резерву не перевищує 30 хв.</w:t>
            </w:r>
          </w:p>
          <w:p w:rsidR="00681845" w:rsidRPr="00215AB9" w:rsidRDefault="00681845" w:rsidP="00681845">
            <w:pPr>
              <w:spacing w:before="0"/>
              <w:ind w:firstLine="34"/>
              <w:rPr>
                <w:rFonts w:ascii="Times New Roman" w:eastAsia="Calibri" w:hAnsi="Times New Roman" w:cs="Times New Roman"/>
                <w:b/>
                <w:bCs/>
                <w:sz w:val="26"/>
                <w:szCs w:val="26"/>
                <w:lang w:eastAsia="uk-UA"/>
              </w:rPr>
            </w:pPr>
            <w:r w:rsidRPr="00215AB9">
              <w:rPr>
                <w:rFonts w:ascii="Times New Roman" w:hAnsi="Times New Roman" w:cs="Times New Roman"/>
                <w:b/>
                <w:sz w:val="24"/>
                <w:szCs w:val="24"/>
              </w:rPr>
              <w:t xml:space="preserve">Для стандартного продукту РЗ </w:t>
            </w:r>
            <w:r w:rsidRPr="00215AB9">
              <w:rPr>
                <w:rFonts w:ascii="Times New Roman" w:hAnsi="Times New Roman" w:cs="Times New Roman"/>
                <w:b/>
                <w:sz w:val="24"/>
                <w:szCs w:val="24"/>
              </w:rPr>
              <w:lastRenderedPageBreak/>
              <w:t xml:space="preserve">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60 хв після досягнення уставки, час повної активації цього резерву не перевищує 30 хв та час деактивації не перевищує 30 хв. </w:t>
            </w:r>
          </w:p>
        </w:tc>
        <w:tc>
          <w:tcPr>
            <w:tcW w:w="3486" w:type="dxa"/>
          </w:tcPr>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pStyle w:val="a4"/>
              <w:spacing w:before="0" w:beforeAutospacing="0" w:after="0" w:afterAutospacing="0"/>
              <w:jc w:val="center"/>
              <w:rPr>
                <w:b/>
              </w:rPr>
            </w:pPr>
            <w:r w:rsidRPr="00215AB9">
              <w:rPr>
                <w:b/>
              </w:rPr>
              <w:t>НЕК «Укренерго»</w:t>
            </w: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rPr>
                <w:rFonts w:ascii="Times New Roman" w:hAnsi="Times New Roman" w:cs="Times New Roman"/>
                <w:bCs/>
                <w:sz w:val="24"/>
                <w:szCs w:val="24"/>
              </w:rPr>
            </w:pPr>
            <w:r w:rsidRPr="00215AB9">
              <w:rPr>
                <w:rFonts w:ascii="Times New Roman" w:hAnsi="Times New Roman" w:cs="Times New Roman"/>
                <w:bCs/>
                <w:sz w:val="24"/>
                <w:szCs w:val="24"/>
              </w:rPr>
              <w:t>Уточнення редакції.</w:t>
            </w: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rPr>
                <w:rFonts w:ascii="Times New Roman" w:hAnsi="Times New Roman" w:cs="Times New Roman"/>
                <w:sz w:val="24"/>
                <w:szCs w:val="24"/>
              </w:rPr>
            </w:pPr>
            <w:r w:rsidRPr="00215AB9">
              <w:rPr>
                <w:rFonts w:ascii="Times New Roman" w:hAnsi="Times New Roman" w:cs="Times New Roman"/>
                <w:sz w:val="24"/>
                <w:szCs w:val="24"/>
              </w:rPr>
              <w:t>Даний пункт виключає можливість розміщення РЗ в діапазоні від 0 до Рmax, що призведе до зменшення обсягів даного резерву.</w:t>
            </w: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r w:rsidRPr="00215AB9">
              <w:rPr>
                <w:rFonts w:ascii="Times New Roman" w:hAnsi="Times New Roman" w:cs="Times New Roman"/>
                <w:sz w:val="24"/>
                <w:szCs w:val="24"/>
              </w:rPr>
              <w:t>Редакційна правка.</w:t>
            </w:r>
          </w:p>
        </w:tc>
        <w:tc>
          <w:tcPr>
            <w:tcW w:w="3467" w:type="dxa"/>
            <w:gridSpan w:val="2"/>
          </w:tcPr>
          <w:p w:rsidR="00681845" w:rsidRPr="0071031C" w:rsidRDefault="00681845" w:rsidP="00681845">
            <w:pPr>
              <w:spacing w:before="0"/>
              <w:jc w:val="center"/>
              <w:rPr>
                <w:rFonts w:ascii="Times New Roman" w:hAnsi="Times New Roman" w:cs="Times New Roman"/>
                <w:i/>
                <w:sz w:val="24"/>
                <w:szCs w:val="24"/>
              </w:rPr>
            </w:pPr>
            <w:r w:rsidRPr="0071031C">
              <w:rPr>
                <w:rFonts w:ascii="Times New Roman" w:hAnsi="Times New Roman" w:cs="Times New Roman"/>
                <w:b/>
                <w:sz w:val="24"/>
                <w:szCs w:val="24"/>
              </w:rPr>
              <w:t>Потребує обговорення</w:t>
            </w:r>
          </w:p>
          <w:p w:rsidR="00681845" w:rsidRPr="0071031C" w:rsidRDefault="00681845" w:rsidP="00681845">
            <w:pPr>
              <w:pStyle w:val="a4"/>
              <w:spacing w:before="0" w:beforeAutospacing="0" w:after="0" w:afterAutospacing="0"/>
              <w:jc w:val="center"/>
              <w:rPr>
                <w:b/>
              </w:rPr>
            </w:pPr>
            <w:r w:rsidRPr="0071031C">
              <w:rPr>
                <w:b/>
              </w:rPr>
              <w:t>Запропоновано наступнку редакцію пункту</w:t>
            </w:r>
          </w:p>
          <w:p w:rsidR="00681845" w:rsidRPr="002366DA" w:rsidRDefault="00681845" w:rsidP="00681845">
            <w:pPr>
              <w:pStyle w:val="a4"/>
              <w:spacing w:before="0" w:beforeAutospacing="0" w:after="0" w:afterAutospacing="0"/>
              <w:rPr>
                <w:b/>
              </w:rPr>
            </w:pPr>
            <w:r w:rsidRPr="002366DA">
              <w:rPr>
                <w:b/>
              </w:rPr>
              <w:t xml:space="preserve">4.2.2. Випробування з перевірки працездатності РЗ необхідне для перевірки активації всього запланованого обсягу резерву РЗ за час визначений у підпункті 8.4.4. пункту 8.4 </w:t>
            </w:r>
            <w:r w:rsidRPr="00437967">
              <w:rPr>
                <w:b/>
                <w:color w:val="00B050"/>
              </w:rPr>
              <w:t>глави 8</w:t>
            </w:r>
            <w:r w:rsidRPr="002366DA">
              <w:rPr>
                <w:b/>
                <w:color w:val="548DD4" w:themeColor="text2" w:themeTint="99"/>
              </w:rPr>
              <w:t xml:space="preserve"> </w:t>
            </w:r>
            <w:r w:rsidRPr="002366DA">
              <w:rPr>
                <w:b/>
              </w:rPr>
              <w:t>розділу V КСП.</w:t>
            </w:r>
          </w:p>
          <w:p w:rsidR="00681845" w:rsidRPr="002366DA" w:rsidRDefault="00681845" w:rsidP="00681845">
            <w:pPr>
              <w:pStyle w:val="a4"/>
              <w:spacing w:before="0" w:beforeAutospacing="0" w:after="0" w:afterAutospacing="0"/>
              <w:rPr>
                <w:b/>
                <w:strike/>
                <w:highlight w:val="yellow"/>
              </w:rPr>
            </w:pPr>
            <w:r w:rsidRPr="002366DA">
              <w:rPr>
                <w:b/>
              </w:rPr>
              <w:t>Це випробування повторюється окремо на завантаження та розвантаження в діапазоні для двох рівнів регулювання навантаження</w:t>
            </w:r>
            <w:r w:rsidRPr="002366DA">
              <w:rPr>
                <w:b/>
                <w:color w:val="548DD4" w:themeColor="text2" w:themeTint="99"/>
              </w:rPr>
              <w:t>.</w:t>
            </w:r>
            <w:r w:rsidRPr="002366DA">
              <w:rPr>
                <w:b/>
                <w:strike/>
                <w:color w:val="548DD4" w:themeColor="text2" w:themeTint="99"/>
              </w:rPr>
              <w:t>:</w:t>
            </w:r>
          </w:p>
          <w:p w:rsidR="00681845" w:rsidRPr="00437967" w:rsidRDefault="00681845" w:rsidP="00681845">
            <w:pPr>
              <w:pStyle w:val="a4"/>
              <w:spacing w:before="0" w:beforeAutospacing="0" w:after="0" w:afterAutospacing="0"/>
              <w:rPr>
                <w:b/>
                <w:strike/>
                <w:color w:val="00B050"/>
              </w:rPr>
            </w:pPr>
            <w:r w:rsidRPr="00437967">
              <w:rPr>
                <w:b/>
                <w:strike/>
                <w:color w:val="00B050"/>
              </w:rPr>
              <w:t>Р min + Р РЗ та Р max - Р РЗ.</w:t>
            </w:r>
          </w:p>
          <w:p w:rsidR="00681845" w:rsidRPr="00437967" w:rsidRDefault="00681845" w:rsidP="00681845">
            <w:pPr>
              <w:pStyle w:val="a4"/>
              <w:spacing w:before="0" w:beforeAutospacing="0" w:after="0" w:afterAutospacing="0"/>
              <w:rPr>
                <w:b/>
                <w:strike/>
                <w:color w:val="00B050"/>
              </w:rPr>
            </w:pPr>
            <w:r w:rsidRPr="00437967">
              <w:rPr>
                <w:b/>
                <w:strike/>
                <w:color w:val="00B050"/>
              </w:rPr>
              <w:t>Для УЗЕ випробування проводяться окремо на завантаження від P max.відб. до P min.відб. та від Pmin.вп. до P max.вп. та на розвантаження від P max.вп. до P min.вп. та від P min.відб. до P max.відб.</w:t>
            </w:r>
          </w:p>
          <w:p w:rsidR="00681845" w:rsidRPr="002366DA" w:rsidRDefault="00681845" w:rsidP="00681845">
            <w:pPr>
              <w:pStyle w:val="a4"/>
              <w:spacing w:before="0" w:beforeAutospacing="0" w:after="0" w:afterAutospacing="0"/>
              <w:rPr>
                <w:b/>
              </w:rPr>
            </w:pPr>
            <w:r w:rsidRPr="002366DA">
              <w:rPr>
                <w:b/>
              </w:rPr>
              <w:t xml:space="preserve">Відповідний режим регулювання активний, зона нечутливості по частоті встановлюється рівною </w:t>
            </w:r>
            <w:r w:rsidRPr="002366DA">
              <w:rPr>
                <w:b/>
              </w:rPr>
              <w:lastRenderedPageBreak/>
              <w:t>високому значенню (рекомендовано 500 мГц), щоб уникнути впливу  змін частоти в мережі через контур первинного регулювання;</w:t>
            </w:r>
          </w:p>
          <w:p w:rsidR="00681845" w:rsidRPr="002366DA" w:rsidRDefault="00681845" w:rsidP="00681845">
            <w:pPr>
              <w:pStyle w:val="a4"/>
              <w:spacing w:before="0" w:beforeAutospacing="0" w:after="0" w:afterAutospacing="0"/>
              <w:rPr>
                <w:b/>
              </w:rPr>
            </w:pPr>
            <w:r w:rsidRPr="002366DA">
              <w:rPr>
                <w:b/>
              </w:rPr>
              <w:t xml:space="preserve">Уставка потужності змінюється для активації всього обсягу </w:t>
            </w:r>
            <w:r w:rsidRPr="00437967">
              <w:rPr>
                <w:bCs/>
                <w:strike/>
                <w:color w:val="00B050"/>
              </w:rPr>
              <w:t>рРВЧ</w:t>
            </w:r>
            <w:r w:rsidRPr="00437967">
              <w:rPr>
                <w:b/>
                <w:color w:val="00B050"/>
              </w:rPr>
              <w:t xml:space="preserve"> РЗ </w:t>
            </w:r>
            <w:r w:rsidRPr="002366DA">
              <w:rPr>
                <w:b/>
              </w:rPr>
              <w:t>окремо на завантаження та розвантаження;</w:t>
            </w:r>
          </w:p>
          <w:p w:rsidR="00681845" w:rsidRPr="00437967" w:rsidRDefault="00681845" w:rsidP="00681845">
            <w:pPr>
              <w:pStyle w:val="a4"/>
              <w:spacing w:before="0" w:beforeAutospacing="0" w:after="0" w:afterAutospacing="0"/>
              <w:rPr>
                <w:b/>
                <w:color w:val="00B050"/>
              </w:rPr>
            </w:pPr>
            <w:r w:rsidRPr="002366DA">
              <w:rPr>
                <w:b/>
              </w:rPr>
              <w:t xml:space="preserve">Для режиму високого навантаження буде </w:t>
            </w:r>
            <w:r w:rsidRPr="00437967">
              <w:rPr>
                <w:b/>
                <w:color w:val="00B050"/>
              </w:rPr>
              <w:t>перевірена висхідна активація резерву;</w:t>
            </w:r>
          </w:p>
          <w:p w:rsidR="00681845" w:rsidRPr="00437967" w:rsidRDefault="00681845" w:rsidP="00681845">
            <w:pPr>
              <w:pStyle w:val="a4"/>
              <w:spacing w:before="0" w:beforeAutospacing="0" w:after="0" w:afterAutospacing="0"/>
              <w:rPr>
                <w:b/>
                <w:color w:val="00B050"/>
              </w:rPr>
            </w:pPr>
            <w:r w:rsidRPr="002366DA">
              <w:rPr>
                <w:b/>
              </w:rPr>
              <w:t xml:space="preserve">Для режиму низького навантаження буде </w:t>
            </w:r>
            <w:r w:rsidRPr="00437967">
              <w:rPr>
                <w:b/>
                <w:color w:val="00B050"/>
              </w:rPr>
              <w:t>перевірена низхідна активація резерву;</w:t>
            </w:r>
          </w:p>
          <w:p w:rsidR="00681845" w:rsidRPr="002366DA" w:rsidRDefault="00681845" w:rsidP="00681845">
            <w:pPr>
              <w:pStyle w:val="a4"/>
              <w:spacing w:before="0" w:beforeAutospacing="0" w:after="0" w:afterAutospacing="0"/>
              <w:rPr>
                <w:b/>
              </w:rPr>
            </w:pPr>
            <w:r w:rsidRPr="002366DA">
              <w:rPr>
                <w:b/>
              </w:rPr>
              <w:t>Вимірюються всі визначені сигнали.</w:t>
            </w:r>
          </w:p>
          <w:p w:rsidR="00681845" w:rsidRPr="002366DA" w:rsidRDefault="00681845" w:rsidP="00681845">
            <w:pPr>
              <w:pStyle w:val="a4"/>
              <w:spacing w:before="0" w:beforeAutospacing="0" w:after="0" w:afterAutospacing="0"/>
              <w:rPr>
                <w:b/>
              </w:rPr>
            </w:pPr>
            <w:r w:rsidRPr="00437967">
              <w:rPr>
                <w:b/>
                <w:color w:val="00B050"/>
              </w:rPr>
              <w:t>В</w:t>
            </w:r>
            <w:r w:rsidRPr="002366DA">
              <w:rPr>
                <w:b/>
              </w:rPr>
              <w:t>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(Рном) протягом 60 хв після досягнення уставки, час повної активації цього резерву не перевищує 30 хв.</w:t>
            </w:r>
          </w:p>
          <w:p w:rsidR="00681845" w:rsidRPr="00215AB9" w:rsidRDefault="00681845" w:rsidP="00681845">
            <w:pPr>
              <w:spacing w:before="0"/>
              <w:ind w:firstLine="567"/>
              <w:rPr>
                <w:rFonts w:ascii="Times New Roman" w:hAnsi="Times New Roman" w:cs="Times New Roman"/>
                <w:b/>
                <w:sz w:val="24"/>
                <w:szCs w:val="24"/>
              </w:rPr>
            </w:pPr>
          </w:p>
        </w:tc>
      </w:tr>
      <w:tr w:rsidR="00681845" w:rsidRPr="00215AB9" w:rsidTr="002406F4">
        <w:trPr>
          <w:trHeight w:val="215"/>
        </w:trPr>
        <w:tc>
          <w:tcPr>
            <w:tcW w:w="15765" w:type="dxa"/>
            <w:gridSpan w:val="6"/>
            <w:shd w:val="clear" w:color="auto" w:fill="auto"/>
          </w:tcPr>
          <w:p w:rsidR="00681845" w:rsidRPr="0071031C" w:rsidRDefault="00681845" w:rsidP="00681845">
            <w:pPr>
              <w:jc w:val="center"/>
              <w:rPr>
                <w:rFonts w:ascii="Times New Roman" w:hAnsi="Times New Roman" w:cs="Times New Roman"/>
                <w:b/>
                <w:sz w:val="24"/>
                <w:szCs w:val="24"/>
              </w:rPr>
            </w:pPr>
            <w:r w:rsidRPr="00E42C8D">
              <w:rPr>
                <w:rFonts w:ascii="Times New Roman" w:hAnsi="Times New Roman" w:cs="Times New Roman"/>
                <w:b/>
                <w:sz w:val="24"/>
                <w:szCs w:val="24"/>
              </w:rPr>
              <w:lastRenderedPageBreak/>
              <w:t>5. Алгоритм перевірки ПДП</w:t>
            </w:r>
          </w:p>
        </w:tc>
      </w:tr>
      <w:tr w:rsidR="00681845" w:rsidRPr="00215AB9" w:rsidTr="00285C7D">
        <w:trPr>
          <w:trHeight w:val="1717"/>
        </w:trPr>
        <w:tc>
          <w:tcPr>
            <w:tcW w:w="4782" w:type="dxa"/>
            <w:shd w:val="clear" w:color="auto" w:fill="auto"/>
          </w:tcPr>
          <w:p w:rsidR="00681845" w:rsidRPr="00215AB9" w:rsidRDefault="00681845" w:rsidP="00681845">
            <w:pPr>
              <w:pStyle w:val="a4"/>
              <w:spacing w:before="0" w:beforeAutospacing="0" w:after="0" w:afterAutospacing="0"/>
              <w:rPr>
                <w:b/>
              </w:rPr>
            </w:pPr>
          </w:p>
        </w:tc>
        <w:tc>
          <w:tcPr>
            <w:tcW w:w="4030" w:type="dxa"/>
            <w:gridSpan w:val="2"/>
          </w:tcPr>
          <w:p w:rsidR="00681845" w:rsidRPr="00E42C8D" w:rsidRDefault="00681845" w:rsidP="00681845">
            <w:pPr>
              <w:pStyle w:val="a4"/>
              <w:spacing w:before="0" w:beforeAutospacing="0" w:after="0" w:afterAutospacing="0"/>
              <w:ind w:firstLine="459"/>
            </w:pPr>
            <w:r w:rsidRPr="00E42C8D">
              <w:t xml:space="preserve">5.8. Орган з оцінки відповідності на основі погодженого ОСП технічного звіту про результати проведеного випробування приймає рішення щодо відповідності електроустановки ПДП (потенційного ПДП) вимогам КСП щодо надання ДП та </w:t>
            </w:r>
            <w:r w:rsidRPr="00E42C8D">
              <w:rPr>
                <w:b/>
                <w:color w:val="00B0F0"/>
              </w:rPr>
              <w:t xml:space="preserve">не пізніше 5 робочих днів з дня погодження технічного звіту </w:t>
            </w:r>
            <w:r w:rsidRPr="00E42C8D">
              <w:t>надає ПДП Свідоцтво про відповідність вимогам до ДП, яке має бути погоджено ОСП.</w:t>
            </w:r>
          </w:p>
          <w:p w:rsidR="00681845" w:rsidRPr="00E42C8D" w:rsidRDefault="00681845" w:rsidP="00681845">
            <w:pPr>
              <w:pStyle w:val="a4"/>
              <w:spacing w:before="0" w:beforeAutospacing="0" w:after="0" w:afterAutospacing="0"/>
              <w:ind w:firstLine="459"/>
              <w:rPr>
                <w:b/>
                <w:strike/>
              </w:rPr>
            </w:pPr>
            <w:r w:rsidRPr="00E42C8D">
              <w:rPr>
                <w:strike/>
                <w:color w:val="00B0F0"/>
              </w:rPr>
              <w:t>ОСП вносить ПДП до реєстру ПДП, який оприлюднюється ОСП на власному вебсайті в мережі Інтернет, протягом одного робочого дня з моменту отримання інформації від ПДП про отримання ним Свідоцтва про відповідність вимогам до ДП.</w:t>
            </w:r>
          </w:p>
        </w:tc>
        <w:tc>
          <w:tcPr>
            <w:tcW w:w="3486" w:type="dxa"/>
          </w:tcPr>
          <w:p w:rsidR="00681845" w:rsidRPr="00E42C8D" w:rsidRDefault="00681845" w:rsidP="00681845">
            <w:pPr>
              <w:ind w:firstLine="34"/>
              <w:rPr>
                <w:rFonts w:ascii="Times New Roman" w:eastAsia="Calibri" w:hAnsi="Times New Roman" w:cs="Times New Roman"/>
                <w:b/>
                <w:bCs/>
                <w:sz w:val="26"/>
                <w:szCs w:val="26"/>
                <w:lang w:eastAsia="uk-UA"/>
              </w:rPr>
            </w:pPr>
            <w:r w:rsidRPr="00E42C8D">
              <w:rPr>
                <w:rFonts w:ascii="Times New Roman" w:eastAsia="Calibri" w:hAnsi="Times New Roman" w:cs="Times New Roman"/>
                <w:b/>
                <w:bCs/>
                <w:sz w:val="26"/>
                <w:szCs w:val="26"/>
                <w:lang w:eastAsia="uk-UA"/>
              </w:rPr>
              <w:t>НЕК «Укренерго»</w:t>
            </w:r>
          </w:p>
          <w:p w:rsidR="00681845" w:rsidRDefault="00681845" w:rsidP="00681845">
            <w:pPr>
              <w:spacing w:before="0"/>
              <w:ind w:firstLine="34"/>
              <w:rPr>
                <w:rFonts w:ascii="Times New Roman" w:eastAsia="Calibri" w:hAnsi="Times New Roman" w:cs="Times New Roman"/>
                <w:bCs/>
                <w:sz w:val="24"/>
                <w:szCs w:val="26"/>
                <w:lang w:eastAsia="uk-UA"/>
              </w:rPr>
            </w:pPr>
            <w:r w:rsidRPr="00E42C8D">
              <w:rPr>
                <w:rFonts w:ascii="Times New Roman" w:eastAsia="Calibri" w:hAnsi="Times New Roman" w:cs="Times New Roman"/>
                <w:bCs/>
                <w:sz w:val="24"/>
                <w:szCs w:val="26"/>
                <w:lang w:eastAsia="uk-UA"/>
              </w:rPr>
              <w:t>Приведення у відповідність до</w:t>
            </w:r>
            <w:r>
              <w:rPr>
                <w:rFonts w:ascii="Times New Roman" w:eastAsia="Calibri" w:hAnsi="Times New Roman" w:cs="Times New Roman"/>
                <w:bCs/>
                <w:sz w:val="24"/>
                <w:szCs w:val="26"/>
                <w:lang w:eastAsia="uk-UA"/>
              </w:rPr>
              <w:t xml:space="preserve"> </w:t>
            </w:r>
            <w:r w:rsidRPr="00E42C8D">
              <w:rPr>
                <w:rFonts w:ascii="Times New Roman" w:eastAsia="Calibri" w:hAnsi="Times New Roman" w:cs="Times New Roman"/>
                <w:bCs/>
                <w:sz w:val="24"/>
                <w:szCs w:val="26"/>
                <w:lang w:eastAsia="uk-UA"/>
              </w:rPr>
              <w:t>змін, запропонованих в п.3.3</w:t>
            </w:r>
            <w:r>
              <w:rPr>
                <w:rFonts w:ascii="Times New Roman" w:eastAsia="Calibri" w:hAnsi="Times New Roman" w:cs="Times New Roman"/>
                <w:bCs/>
                <w:sz w:val="24"/>
                <w:szCs w:val="26"/>
                <w:lang w:eastAsia="uk-UA"/>
              </w:rPr>
              <w:t xml:space="preserve"> </w:t>
            </w:r>
            <w:r w:rsidRPr="00E42C8D">
              <w:rPr>
                <w:rFonts w:ascii="Times New Roman" w:eastAsia="Calibri" w:hAnsi="Times New Roman" w:cs="Times New Roman"/>
                <w:bCs/>
                <w:sz w:val="24"/>
                <w:szCs w:val="26"/>
                <w:lang w:eastAsia="uk-UA"/>
              </w:rPr>
              <w:t>Договору про надання ДП у</w:t>
            </w:r>
            <w:r>
              <w:rPr>
                <w:rFonts w:ascii="Times New Roman" w:eastAsia="Calibri" w:hAnsi="Times New Roman" w:cs="Times New Roman"/>
                <w:bCs/>
                <w:sz w:val="24"/>
                <w:szCs w:val="26"/>
                <w:lang w:eastAsia="uk-UA"/>
              </w:rPr>
              <w:t xml:space="preserve"> </w:t>
            </w:r>
            <w:r w:rsidRPr="00E42C8D">
              <w:rPr>
                <w:rFonts w:ascii="Times New Roman" w:eastAsia="Calibri" w:hAnsi="Times New Roman" w:cs="Times New Roman"/>
                <w:bCs/>
                <w:sz w:val="24"/>
                <w:szCs w:val="26"/>
                <w:lang w:eastAsia="uk-UA"/>
              </w:rPr>
              <w:t>майбутньому щодо термінів</w:t>
            </w:r>
            <w:r>
              <w:rPr>
                <w:rFonts w:ascii="Times New Roman" w:eastAsia="Calibri" w:hAnsi="Times New Roman" w:cs="Times New Roman"/>
                <w:bCs/>
                <w:sz w:val="24"/>
                <w:szCs w:val="26"/>
                <w:lang w:eastAsia="uk-UA"/>
              </w:rPr>
              <w:t xml:space="preserve"> </w:t>
            </w:r>
            <w:r w:rsidRPr="00E42C8D">
              <w:rPr>
                <w:rFonts w:ascii="Times New Roman" w:eastAsia="Calibri" w:hAnsi="Times New Roman" w:cs="Times New Roman"/>
                <w:bCs/>
                <w:sz w:val="24"/>
                <w:szCs w:val="26"/>
                <w:lang w:eastAsia="uk-UA"/>
              </w:rPr>
              <w:t>видачі свідоцтв про</w:t>
            </w:r>
            <w:r>
              <w:rPr>
                <w:rFonts w:ascii="Times New Roman" w:eastAsia="Calibri" w:hAnsi="Times New Roman" w:cs="Times New Roman"/>
                <w:bCs/>
                <w:sz w:val="24"/>
                <w:szCs w:val="26"/>
                <w:lang w:eastAsia="uk-UA"/>
              </w:rPr>
              <w:t xml:space="preserve"> </w:t>
            </w:r>
            <w:r w:rsidRPr="00E42C8D">
              <w:rPr>
                <w:rFonts w:ascii="Times New Roman" w:eastAsia="Calibri" w:hAnsi="Times New Roman" w:cs="Times New Roman"/>
                <w:bCs/>
                <w:sz w:val="24"/>
                <w:szCs w:val="26"/>
                <w:lang w:eastAsia="uk-UA"/>
              </w:rPr>
              <w:t>відповідність потенційної</w:t>
            </w:r>
            <w:r>
              <w:rPr>
                <w:rFonts w:ascii="Times New Roman" w:eastAsia="Calibri" w:hAnsi="Times New Roman" w:cs="Times New Roman"/>
                <w:bCs/>
                <w:sz w:val="24"/>
                <w:szCs w:val="26"/>
                <w:lang w:eastAsia="uk-UA"/>
              </w:rPr>
              <w:t xml:space="preserve"> </w:t>
            </w:r>
            <w:r w:rsidRPr="00E42C8D">
              <w:rPr>
                <w:rFonts w:ascii="Times New Roman" w:eastAsia="Calibri" w:hAnsi="Times New Roman" w:cs="Times New Roman"/>
                <w:bCs/>
                <w:sz w:val="24"/>
                <w:szCs w:val="26"/>
                <w:lang w:eastAsia="uk-UA"/>
              </w:rPr>
              <w:t>одиниці надання ДП.</w:t>
            </w:r>
          </w:p>
          <w:p w:rsidR="00681845" w:rsidRDefault="00681845" w:rsidP="00681845">
            <w:pPr>
              <w:spacing w:before="0"/>
              <w:ind w:firstLine="34"/>
              <w:rPr>
                <w:rFonts w:ascii="Times New Roman" w:eastAsia="Calibri" w:hAnsi="Times New Roman" w:cs="Times New Roman"/>
                <w:bCs/>
                <w:sz w:val="24"/>
                <w:szCs w:val="26"/>
                <w:lang w:eastAsia="uk-UA"/>
              </w:rPr>
            </w:pPr>
          </w:p>
          <w:p w:rsidR="00681845" w:rsidRDefault="00681845" w:rsidP="00681845">
            <w:pPr>
              <w:spacing w:before="0"/>
              <w:ind w:firstLine="34"/>
              <w:rPr>
                <w:rFonts w:ascii="Times New Roman" w:eastAsia="Calibri" w:hAnsi="Times New Roman" w:cs="Times New Roman"/>
                <w:bCs/>
                <w:sz w:val="24"/>
                <w:szCs w:val="26"/>
                <w:lang w:eastAsia="uk-UA"/>
              </w:rPr>
            </w:pPr>
          </w:p>
          <w:p w:rsidR="00681845" w:rsidRDefault="00681845" w:rsidP="00681845">
            <w:pPr>
              <w:spacing w:before="0"/>
              <w:ind w:firstLine="34"/>
              <w:rPr>
                <w:rFonts w:ascii="Times New Roman" w:eastAsia="Calibri" w:hAnsi="Times New Roman" w:cs="Times New Roman"/>
                <w:bCs/>
                <w:sz w:val="24"/>
                <w:szCs w:val="26"/>
                <w:lang w:eastAsia="uk-UA"/>
              </w:rPr>
            </w:pPr>
          </w:p>
          <w:p w:rsidR="00681845" w:rsidRDefault="00681845" w:rsidP="00681845">
            <w:pPr>
              <w:spacing w:before="0"/>
              <w:ind w:firstLine="34"/>
              <w:rPr>
                <w:rFonts w:ascii="Times New Roman" w:eastAsia="Calibri" w:hAnsi="Times New Roman" w:cs="Times New Roman"/>
                <w:bCs/>
                <w:sz w:val="24"/>
                <w:szCs w:val="26"/>
                <w:lang w:eastAsia="uk-UA"/>
              </w:rPr>
            </w:pPr>
          </w:p>
          <w:p w:rsidR="00681845" w:rsidRDefault="00681845" w:rsidP="00681845">
            <w:pPr>
              <w:spacing w:before="0"/>
              <w:ind w:firstLine="34"/>
              <w:rPr>
                <w:rFonts w:ascii="Times New Roman" w:eastAsia="Calibri" w:hAnsi="Times New Roman" w:cs="Times New Roman"/>
                <w:bCs/>
                <w:sz w:val="24"/>
                <w:szCs w:val="26"/>
                <w:lang w:eastAsia="uk-UA"/>
              </w:rPr>
            </w:pPr>
          </w:p>
          <w:p w:rsidR="00681845" w:rsidRPr="00E42C8D" w:rsidRDefault="00681845" w:rsidP="00681845">
            <w:pPr>
              <w:spacing w:before="0"/>
              <w:ind w:firstLine="34"/>
              <w:rPr>
                <w:rFonts w:ascii="Times New Roman" w:eastAsia="Calibri" w:hAnsi="Times New Roman" w:cs="Times New Roman"/>
                <w:bCs/>
                <w:sz w:val="24"/>
                <w:szCs w:val="26"/>
                <w:lang w:eastAsia="uk-UA"/>
              </w:rPr>
            </w:pPr>
          </w:p>
          <w:p w:rsidR="00681845" w:rsidRPr="00215AB9" w:rsidRDefault="00681845" w:rsidP="00681845">
            <w:pPr>
              <w:spacing w:before="0"/>
              <w:ind w:firstLine="34"/>
              <w:rPr>
                <w:rFonts w:ascii="Times New Roman" w:eastAsia="Calibri" w:hAnsi="Times New Roman" w:cs="Times New Roman"/>
                <w:b/>
                <w:bCs/>
                <w:sz w:val="26"/>
                <w:szCs w:val="26"/>
                <w:lang w:eastAsia="uk-UA"/>
              </w:rPr>
            </w:pPr>
            <w:r w:rsidRPr="00E42C8D">
              <w:rPr>
                <w:rFonts w:ascii="Times New Roman" w:eastAsia="Calibri" w:hAnsi="Times New Roman" w:cs="Times New Roman"/>
                <w:bCs/>
                <w:sz w:val="24"/>
                <w:szCs w:val="26"/>
                <w:lang w:eastAsia="uk-UA"/>
              </w:rPr>
              <w:t>Пропонуємо видалити,</w:t>
            </w:r>
            <w:r>
              <w:rPr>
                <w:rFonts w:ascii="Times New Roman" w:eastAsia="Calibri" w:hAnsi="Times New Roman" w:cs="Times New Roman"/>
                <w:bCs/>
                <w:sz w:val="24"/>
                <w:szCs w:val="26"/>
                <w:lang w:eastAsia="uk-UA"/>
              </w:rPr>
              <w:t xml:space="preserve"> </w:t>
            </w:r>
            <w:r w:rsidRPr="00E42C8D">
              <w:rPr>
                <w:rFonts w:ascii="Times New Roman" w:eastAsia="Calibri" w:hAnsi="Times New Roman" w:cs="Times New Roman"/>
                <w:bCs/>
                <w:sz w:val="24"/>
                <w:szCs w:val="26"/>
                <w:lang w:eastAsia="uk-UA"/>
              </w:rPr>
              <w:t>оскільки даний процес</w:t>
            </w:r>
            <w:r>
              <w:rPr>
                <w:rFonts w:ascii="Times New Roman" w:eastAsia="Calibri" w:hAnsi="Times New Roman" w:cs="Times New Roman"/>
                <w:bCs/>
                <w:sz w:val="24"/>
                <w:szCs w:val="26"/>
                <w:lang w:eastAsia="uk-UA"/>
              </w:rPr>
              <w:t xml:space="preserve"> </w:t>
            </w:r>
            <w:r w:rsidRPr="00E42C8D">
              <w:rPr>
                <w:rFonts w:ascii="Times New Roman" w:eastAsia="Calibri" w:hAnsi="Times New Roman" w:cs="Times New Roman"/>
                <w:bCs/>
                <w:sz w:val="24"/>
                <w:szCs w:val="26"/>
                <w:lang w:eastAsia="uk-UA"/>
              </w:rPr>
              <w:t>визначений гл. 3.2. розділу ІІІ</w:t>
            </w:r>
            <w:r>
              <w:rPr>
                <w:rFonts w:ascii="Times New Roman" w:eastAsia="Calibri" w:hAnsi="Times New Roman" w:cs="Times New Roman"/>
                <w:bCs/>
                <w:sz w:val="24"/>
                <w:szCs w:val="26"/>
                <w:lang w:eastAsia="uk-UA"/>
              </w:rPr>
              <w:t xml:space="preserve"> </w:t>
            </w:r>
            <w:r w:rsidRPr="00E42C8D">
              <w:rPr>
                <w:rFonts w:ascii="Times New Roman" w:eastAsia="Calibri" w:hAnsi="Times New Roman" w:cs="Times New Roman"/>
                <w:bCs/>
                <w:sz w:val="24"/>
                <w:szCs w:val="26"/>
                <w:lang w:eastAsia="uk-UA"/>
              </w:rPr>
              <w:t>Правил ринку.</w:t>
            </w:r>
          </w:p>
        </w:tc>
        <w:tc>
          <w:tcPr>
            <w:tcW w:w="3467" w:type="dxa"/>
            <w:gridSpan w:val="2"/>
          </w:tcPr>
          <w:p w:rsidR="00681845"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 xml:space="preserve">Пропонується врахувати </w:t>
            </w: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p>
          <w:p w:rsidR="00681845" w:rsidRDefault="00681845" w:rsidP="00681845">
            <w:pPr>
              <w:spacing w:before="0"/>
              <w:jc w:val="center"/>
              <w:rPr>
                <w:rFonts w:ascii="Times New Roman" w:hAnsi="Times New Roman" w:cs="Times New Roman"/>
                <w:b/>
                <w:sz w:val="24"/>
                <w:szCs w:val="24"/>
              </w:rPr>
            </w:pPr>
            <w:r>
              <w:rPr>
                <w:rFonts w:ascii="Times New Roman" w:hAnsi="Times New Roman" w:cs="Times New Roman"/>
                <w:b/>
                <w:sz w:val="24"/>
                <w:szCs w:val="24"/>
              </w:rPr>
              <w:t>Пропонується не враховувати</w:t>
            </w:r>
          </w:p>
          <w:p w:rsidR="00681845" w:rsidRPr="002709B3" w:rsidRDefault="00681845" w:rsidP="00681845">
            <w:pPr>
              <w:spacing w:before="0"/>
              <w:jc w:val="center"/>
              <w:rPr>
                <w:rFonts w:ascii="Times New Roman" w:hAnsi="Times New Roman" w:cs="Times New Roman"/>
                <w:sz w:val="24"/>
                <w:szCs w:val="24"/>
              </w:rPr>
            </w:pPr>
            <w:r w:rsidRPr="002709B3">
              <w:rPr>
                <w:rFonts w:ascii="Times New Roman" w:hAnsi="Times New Roman" w:cs="Times New Roman"/>
                <w:sz w:val="24"/>
                <w:szCs w:val="24"/>
              </w:rPr>
              <w:t>Правила ринку не визначають необхідності публікувати Рестр ПДП на власному вебсайті</w:t>
            </w:r>
          </w:p>
        </w:tc>
      </w:tr>
    </w:tbl>
    <w:p w:rsidR="003B572E" w:rsidRDefault="003B572E"/>
    <w:sectPr w:rsidR="003B572E" w:rsidSect="00CE6807">
      <w:footerReference w:type="default" r:id="rId29"/>
      <w:pgSz w:w="16838" w:h="11906" w:orient="landscape"/>
      <w:pgMar w:top="709"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E4C" w:rsidRDefault="00A27E4C" w:rsidP="00941CCB">
      <w:pPr>
        <w:spacing w:after="0" w:line="240" w:lineRule="auto"/>
      </w:pPr>
      <w:r>
        <w:separator/>
      </w:r>
    </w:p>
  </w:endnote>
  <w:endnote w:type="continuationSeparator" w:id="0">
    <w:p w:rsidR="00A27E4C" w:rsidRDefault="00A27E4C" w:rsidP="00941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650972"/>
      <w:docPartObj>
        <w:docPartGallery w:val="Page Numbers (Bottom of Page)"/>
        <w:docPartUnique/>
      </w:docPartObj>
    </w:sdtPr>
    <w:sdtEndPr/>
    <w:sdtContent>
      <w:p w:rsidR="00A27E4C" w:rsidRDefault="00A27E4C" w:rsidP="00BD7130">
        <w:pPr>
          <w:pStyle w:val="af0"/>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E4C" w:rsidRDefault="00A27E4C" w:rsidP="00941CCB">
      <w:pPr>
        <w:spacing w:after="0" w:line="240" w:lineRule="auto"/>
      </w:pPr>
      <w:r>
        <w:separator/>
      </w:r>
    </w:p>
  </w:footnote>
  <w:footnote w:type="continuationSeparator" w:id="0">
    <w:p w:rsidR="00A27E4C" w:rsidRDefault="00A27E4C" w:rsidP="00941C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DC3F90"/>
    <w:multiLevelType w:val="hybridMultilevel"/>
    <w:tmpl w:val="EF067522"/>
    <w:lvl w:ilvl="0" w:tplc="17A68572">
      <w:start w:val="1"/>
      <w:numFmt w:val="bullet"/>
      <w:lvlText w:val="-"/>
      <w:lvlJc w:val="left"/>
      <w:pPr>
        <w:ind w:left="720" w:hanging="360"/>
      </w:pPr>
      <w:rPr>
        <w:rFonts w:ascii="Calibri" w:hAnsi="Calibri" w:hint="default"/>
      </w:rPr>
    </w:lvl>
    <w:lvl w:ilvl="1" w:tplc="0EC4E40C">
      <w:start w:val="1"/>
      <w:numFmt w:val="bullet"/>
      <w:lvlText w:val="o"/>
      <w:lvlJc w:val="left"/>
      <w:pPr>
        <w:ind w:left="1440" w:hanging="360"/>
      </w:pPr>
      <w:rPr>
        <w:rFonts w:ascii="Courier New" w:hAnsi="Courier New" w:hint="default"/>
      </w:rPr>
    </w:lvl>
    <w:lvl w:ilvl="2" w:tplc="4064BB60">
      <w:start w:val="1"/>
      <w:numFmt w:val="bullet"/>
      <w:lvlText w:val=""/>
      <w:lvlJc w:val="left"/>
      <w:pPr>
        <w:ind w:left="2160" w:hanging="360"/>
      </w:pPr>
      <w:rPr>
        <w:rFonts w:ascii="Wingdings" w:hAnsi="Wingdings" w:hint="default"/>
      </w:rPr>
    </w:lvl>
    <w:lvl w:ilvl="3" w:tplc="D0FAB7D8">
      <w:start w:val="1"/>
      <w:numFmt w:val="bullet"/>
      <w:lvlText w:val=""/>
      <w:lvlJc w:val="left"/>
      <w:pPr>
        <w:ind w:left="2880" w:hanging="360"/>
      </w:pPr>
      <w:rPr>
        <w:rFonts w:ascii="Symbol" w:hAnsi="Symbol" w:hint="default"/>
      </w:rPr>
    </w:lvl>
    <w:lvl w:ilvl="4" w:tplc="5E00ABBE">
      <w:start w:val="1"/>
      <w:numFmt w:val="bullet"/>
      <w:lvlText w:val="o"/>
      <w:lvlJc w:val="left"/>
      <w:pPr>
        <w:ind w:left="3600" w:hanging="360"/>
      </w:pPr>
      <w:rPr>
        <w:rFonts w:ascii="Courier New" w:hAnsi="Courier New" w:hint="default"/>
      </w:rPr>
    </w:lvl>
    <w:lvl w:ilvl="5" w:tplc="2898AE16">
      <w:start w:val="1"/>
      <w:numFmt w:val="bullet"/>
      <w:lvlText w:val=""/>
      <w:lvlJc w:val="left"/>
      <w:pPr>
        <w:ind w:left="4320" w:hanging="360"/>
      </w:pPr>
      <w:rPr>
        <w:rFonts w:ascii="Wingdings" w:hAnsi="Wingdings" w:hint="default"/>
      </w:rPr>
    </w:lvl>
    <w:lvl w:ilvl="6" w:tplc="084453DA">
      <w:start w:val="1"/>
      <w:numFmt w:val="bullet"/>
      <w:lvlText w:val=""/>
      <w:lvlJc w:val="left"/>
      <w:pPr>
        <w:ind w:left="5040" w:hanging="360"/>
      </w:pPr>
      <w:rPr>
        <w:rFonts w:ascii="Symbol" w:hAnsi="Symbol" w:hint="default"/>
      </w:rPr>
    </w:lvl>
    <w:lvl w:ilvl="7" w:tplc="2B9C8846">
      <w:start w:val="1"/>
      <w:numFmt w:val="bullet"/>
      <w:lvlText w:val="o"/>
      <w:lvlJc w:val="left"/>
      <w:pPr>
        <w:ind w:left="5760" w:hanging="360"/>
      </w:pPr>
      <w:rPr>
        <w:rFonts w:ascii="Courier New" w:hAnsi="Courier New" w:hint="default"/>
      </w:rPr>
    </w:lvl>
    <w:lvl w:ilvl="8" w:tplc="72745A3A">
      <w:start w:val="1"/>
      <w:numFmt w:val="bullet"/>
      <w:lvlText w:val=""/>
      <w:lvlJc w:val="left"/>
      <w:pPr>
        <w:ind w:left="6480" w:hanging="360"/>
      </w:pPr>
      <w:rPr>
        <w:rFonts w:ascii="Wingdings" w:hAnsi="Wingdings" w:hint="default"/>
      </w:rPr>
    </w:lvl>
  </w:abstractNum>
  <w:abstractNum w:abstractNumId="1" w15:restartNumberingAfterBreak="0">
    <w:nsid w:val="60625CD2"/>
    <w:multiLevelType w:val="hybridMultilevel"/>
    <w:tmpl w:val="526E9D94"/>
    <w:lvl w:ilvl="0" w:tplc="4264653E">
      <w:start w:val="4"/>
      <w:numFmt w:val="bullet"/>
      <w:lvlText w:val="-"/>
      <w:lvlJc w:val="left"/>
      <w:pPr>
        <w:ind w:left="730" w:hanging="360"/>
      </w:pPr>
      <w:rPr>
        <w:rFonts w:ascii="Times New Roman" w:eastAsia="Times New Roman" w:hAnsi="Times New Roman" w:cs="Times New Roman" w:hint="default"/>
      </w:rPr>
    </w:lvl>
    <w:lvl w:ilvl="1" w:tplc="04220003" w:tentative="1">
      <w:start w:val="1"/>
      <w:numFmt w:val="bullet"/>
      <w:lvlText w:val="o"/>
      <w:lvlJc w:val="left"/>
      <w:pPr>
        <w:ind w:left="1450" w:hanging="360"/>
      </w:pPr>
      <w:rPr>
        <w:rFonts w:ascii="Courier New" w:hAnsi="Courier New" w:cs="Courier New" w:hint="default"/>
      </w:rPr>
    </w:lvl>
    <w:lvl w:ilvl="2" w:tplc="04220005" w:tentative="1">
      <w:start w:val="1"/>
      <w:numFmt w:val="bullet"/>
      <w:lvlText w:val=""/>
      <w:lvlJc w:val="left"/>
      <w:pPr>
        <w:ind w:left="2170" w:hanging="360"/>
      </w:pPr>
      <w:rPr>
        <w:rFonts w:ascii="Wingdings" w:hAnsi="Wingdings" w:hint="default"/>
      </w:rPr>
    </w:lvl>
    <w:lvl w:ilvl="3" w:tplc="04220001" w:tentative="1">
      <w:start w:val="1"/>
      <w:numFmt w:val="bullet"/>
      <w:lvlText w:val=""/>
      <w:lvlJc w:val="left"/>
      <w:pPr>
        <w:ind w:left="2890" w:hanging="360"/>
      </w:pPr>
      <w:rPr>
        <w:rFonts w:ascii="Symbol" w:hAnsi="Symbol" w:hint="default"/>
      </w:rPr>
    </w:lvl>
    <w:lvl w:ilvl="4" w:tplc="04220003" w:tentative="1">
      <w:start w:val="1"/>
      <w:numFmt w:val="bullet"/>
      <w:lvlText w:val="o"/>
      <w:lvlJc w:val="left"/>
      <w:pPr>
        <w:ind w:left="3610" w:hanging="360"/>
      </w:pPr>
      <w:rPr>
        <w:rFonts w:ascii="Courier New" w:hAnsi="Courier New" w:cs="Courier New" w:hint="default"/>
      </w:rPr>
    </w:lvl>
    <w:lvl w:ilvl="5" w:tplc="04220005" w:tentative="1">
      <w:start w:val="1"/>
      <w:numFmt w:val="bullet"/>
      <w:lvlText w:val=""/>
      <w:lvlJc w:val="left"/>
      <w:pPr>
        <w:ind w:left="4330" w:hanging="360"/>
      </w:pPr>
      <w:rPr>
        <w:rFonts w:ascii="Wingdings" w:hAnsi="Wingdings" w:hint="default"/>
      </w:rPr>
    </w:lvl>
    <w:lvl w:ilvl="6" w:tplc="04220001" w:tentative="1">
      <w:start w:val="1"/>
      <w:numFmt w:val="bullet"/>
      <w:lvlText w:val=""/>
      <w:lvlJc w:val="left"/>
      <w:pPr>
        <w:ind w:left="5050" w:hanging="360"/>
      </w:pPr>
      <w:rPr>
        <w:rFonts w:ascii="Symbol" w:hAnsi="Symbol" w:hint="default"/>
      </w:rPr>
    </w:lvl>
    <w:lvl w:ilvl="7" w:tplc="04220003" w:tentative="1">
      <w:start w:val="1"/>
      <w:numFmt w:val="bullet"/>
      <w:lvlText w:val="o"/>
      <w:lvlJc w:val="left"/>
      <w:pPr>
        <w:ind w:left="5770" w:hanging="360"/>
      </w:pPr>
      <w:rPr>
        <w:rFonts w:ascii="Courier New" w:hAnsi="Courier New" w:cs="Courier New" w:hint="default"/>
      </w:rPr>
    </w:lvl>
    <w:lvl w:ilvl="8" w:tplc="04220005" w:tentative="1">
      <w:start w:val="1"/>
      <w:numFmt w:val="bullet"/>
      <w:lvlText w:val=""/>
      <w:lvlJc w:val="left"/>
      <w:pPr>
        <w:ind w:left="6490" w:hanging="360"/>
      </w:pPr>
      <w:rPr>
        <w:rFonts w:ascii="Wingdings" w:hAnsi="Wingdings" w:hint="default"/>
      </w:rPr>
    </w:lvl>
  </w:abstractNum>
  <w:abstractNum w:abstractNumId="2" w15:restartNumberingAfterBreak="0">
    <w:nsid w:val="60C40013"/>
    <w:multiLevelType w:val="hybridMultilevel"/>
    <w:tmpl w:val="1B722D10"/>
    <w:lvl w:ilvl="0" w:tplc="5A5AC60A">
      <w:start w:val="5"/>
      <w:numFmt w:val="bullet"/>
      <w:lvlText w:val="-"/>
      <w:lvlJc w:val="left"/>
      <w:pPr>
        <w:ind w:left="720" w:hanging="360"/>
      </w:pPr>
      <w:rPr>
        <w:rFonts w:ascii="Calibri" w:eastAsiaTheme="minorHAns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68A"/>
    <w:rsid w:val="000020A0"/>
    <w:rsid w:val="00010DA6"/>
    <w:rsid w:val="0002149F"/>
    <w:rsid w:val="000440F2"/>
    <w:rsid w:val="000563E8"/>
    <w:rsid w:val="000603C6"/>
    <w:rsid w:val="00062412"/>
    <w:rsid w:val="00077256"/>
    <w:rsid w:val="00077771"/>
    <w:rsid w:val="00084A35"/>
    <w:rsid w:val="00096F3E"/>
    <w:rsid w:val="000B45C2"/>
    <w:rsid w:val="000B4BA8"/>
    <w:rsid w:val="000C0453"/>
    <w:rsid w:val="000C3585"/>
    <w:rsid w:val="000C7CDA"/>
    <w:rsid w:val="000D1C0A"/>
    <w:rsid w:val="000F3DFE"/>
    <w:rsid w:val="00121C8D"/>
    <w:rsid w:val="0012600C"/>
    <w:rsid w:val="001425AF"/>
    <w:rsid w:val="0015102B"/>
    <w:rsid w:val="00152739"/>
    <w:rsid w:val="00156B80"/>
    <w:rsid w:val="00163C91"/>
    <w:rsid w:val="00166F41"/>
    <w:rsid w:val="001703DE"/>
    <w:rsid w:val="00175F26"/>
    <w:rsid w:val="00177886"/>
    <w:rsid w:val="001A0460"/>
    <w:rsid w:val="001A3D94"/>
    <w:rsid w:val="001A5C20"/>
    <w:rsid w:val="001B3983"/>
    <w:rsid w:val="001C0134"/>
    <w:rsid w:val="001C2293"/>
    <w:rsid w:val="001C2A91"/>
    <w:rsid w:val="001E3041"/>
    <w:rsid w:val="001F02EF"/>
    <w:rsid w:val="001F5E20"/>
    <w:rsid w:val="001F63B2"/>
    <w:rsid w:val="0020128B"/>
    <w:rsid w:val="00215AB9"/>
    <w:rsid w:val="00234C11"/>
    <w:rsid w:val="002406F4"/>
    <w:rsid w:val="002434EC"/>
    <w:rsid w:val="00244A92"/>
    <w:rsid w:val="0026036B"/>
    <w:rsid w:val="0026437C"/>
    <w:rsid w:val="002709B3"/>
    <w:rsid w:val="00285C7D"/>
    <w:rsid w:val="002C37E1"/>
    <w:rsid w:val="002C7E0A"/>
    <w:rsid w:val="002D544F"/>
    <w:rsid w:val="002E33C2"/>
    <w:rsid w:val="002E48A7"/>
    <w:rsid w:val="002E6E80"/>
    <w:rsid w:val="002F2386"/>
    <w:rsid w:val="002F7949"/>
    <w:rsid w:val="00303870"/>
    <w:rsid w:val="003116D6"/>
    <w:rsid w:val="00325B30"/>
    <w:rsid w:val="00330625"/>
    <w:rsid w:val="00333361"/>
    <w:rsid w:val="00352D24"/>
    <w:rsid w:val="00352EEB"/>
    <w:rsid w:val="00356181"/>
    <w:rsid w:val="0036193A"/>
    <w:rsid w:val="00363083"/>
    <w:rsid w:val="003640DD"/>
    <w:rsid w:val="003712EF"/>
    <w:rsid w:val="00373E90"/>
    <w:rsid w:val="003774EF"/>
    <w:rsid w:val="00383039"/>
    <w:rsid w:val="00386CA4"/>
    <w:rsid w:val="003919C5"/>
    <w:rsid w:val="003937D4"/>
    <w:rsid w:val="0039636A"/>
    <w:rsid w:val="003A44AB"/>
    <w:rsid w:val="003B572E"/>
    <w:rsid w:val="003C0C21"/>
    <w:rsid w:val="003C71D0"/>
    <w:rsid w:val="003F630D"/>
    <w:rsid w:val="004042E8"/>
    <w:rsid w:val="00413415"/>
    <w:rsid w:val="0041412E"/>
    <w:rsid w:val="00424640"/>
    <w:rsid w:val="00437967"/>
    <w:rsid w:val="00441686"/>
    <w:rsid w:val="0046037F"/>
    <w:rsid w:val="00461A9F"/>
    <w:rsid w:val="00464B01"/>
    <w:rsid w:val="00486AFA"/>
    <w:rsid w:val="004A1B89"/>
    <w:rsid w:val="004B1DF6"/>
    <w:rsid w:val="004B4EAD"/>
    <w:rsid w:val="004B53DB"/>
    <w:rsid w:val="004B768A"/>
    <w:rsid w:val="004D68D0"/>
    <w:rsid w:val="004D6D15"/>
    <w:rsid w:val="004E0EB7"/>
    <w:rsid w:val="004F2243"/>
    <w:rsid w:val="004F416F"/>
    <w:rsid w:val="005107B4"/>
    <w:rsid w:val="00513ACE"/>
    <w:rsid w:val="00515BB9"/>
    <w:rsid w:val="005203E9"/>
    <w:rsid w:val="00543C1E"/>
    <w:rsid w:val="00544D2A"/>
    <w:rsid w:val="0056415F"/>
    <w:rsid w:val="0056572B"/>
    <w:rsid w:val="00572C4B"/>
    <w:rsid w:val="005800E7"/>
    <w:rsid w:val="00585E5E"/>
    <w:rsid w:val="00590529"/>
    <w:rsid w:val="005C50EF"/>
    <w:rsid w:val="005C7238"/>
    <w:rsid w:val="005C7EA4"/>
    <w:rsid w:val="005D62C4"/>
    <w:rsid w:val="005E08B4"/>
    <w:rsid w:val="005E7242"/>
    <w:rsid w:val="005F00C8"/>
    <w:rsid w:val="006172D9"/>
    <w:rsid w:val="00637B31"/>
    <w:rsid w:val="0064018B"/>
    <w:rsid w:val="00644B48"/>
    <w:rsid w:val="00645447"/>
    <w:rsid w:val="006534C6"/>
    <w:rsid w:val="006764C7"/>
    <w:rsid w:val="00681845"/>
    <w:rsid w:val="00687B3F"/>
    <w:rsid w:val="00693566"/>
    <w:rsid w:val="006B7576"/>
    <w:rsid w:val="006C75D1"/>
    <w:rsid w:val="006F495A"/>
    <w:rsid w:val="0071031C"/>
    <w:rsid w:val="00733665"/>
    <w:rsid w:val="00736D90"/>
    <w:rsid w:val="007429B7"/>
    <w:rsid w:val="00761F27"/>
    <w:rsid w:val="007674A8"/>
    <w:rsid w:val="00770B0D"/>
    <w:rsid w:val="00771CDC"/>
    <w:rsid w:val="00774801"/>
    <w:rsid w:val="00776EF1"/>
    <w:rsid w:val="007B7617"/>
    <w:rsid w:val="007C1C86"/>
    <w:rsid w:val="007E05F0"/>
    <w:rsid w:val="007E4264"/>
    <w:rsid w:val="007F3197"/>
    <w:rsid w:val="00800E75"/>
    <w:rsid w:val="00803792"/>
    <w:rsid w:val="00806DCA"/>
    <w:rsid w:val="0081519B"/>
    <w:rsid w:val="00816B5D"/>
    <w:rsid w:val="0082714A"/>
    <w:rsid w:val="008340B9"/>
    <w:rsid w:val="00834ACF"/>
    <w:rsid w:val="008533DE"/>
    <w:rsid w:val="0086198D"/>
    <w:rsid w:val="00867CEB"/>
    <w:rsid w:val="00887E26"/>
    <w:rsid w:val="008A5ED8"/>
    <w:rsid w:val="008B44CB"/>
    <w:rsid w:val="008B659B"/>
    <w:rsid w:val="008C0D02"/>
    <w:rsid w:val="008C2D09"/>
    <w:rsid w:val="008D229F"/>
    <w:rsid w:val="008E256A"/>
    <w:rsid w:val="008E4771"/>
    <w:rsid w:val="008E756B"/>
    <w:rsid w:val="00941CCB"/>
    <w:rsid w:val="0094460F"/>
    <w:rsid w:val="00953F2E"/>
    <w:rsid w:val="00973B02"/>
    <w:rsid w:val="00992A00"/>
    <w:rsid w:val="009A4F83"/>
    <w:rsid w:val="00A1275F"/>
    <w:rsid w:val="00A21A96"/>
    <w:rsid w:val="00A231E3"/>
    <w:rsid w:val="00A27E4C"/>
    <w:rsid w:val="00A4161C"/>
    <w:rsid w:val="00A6292B"/>
    <w:rsid w:val="00A738D2"/>
    <w:rsid w:val="00A84735"/>
    <w:rsid w:val="00A92DB0"/>
    <w:rsid w:val="00AC4BEC"/>
    <w:rsid w:val="00AE524D"/>
    <w:rsid w:val="00AF0966"/>
    <w:rsid w:val="00AF1E19"/>
    <w:rsid w:val="00AF4790"/>
    <w:rsid w:val="00B07B39"/>
    <w:rsid w:val="00B1568E"/>
    <w:rsid w:val="00B220A9"/>
    <w:rsid w:val="00B27D0F"/>
    <w:rsid w:val="00B323D7"/>
    <w:rsid w:val="00B67606"/>
    <w:rsid w:val="00B81DB1"/>
    <w:rsid w:val="00B94F41"/>
    <w:rsid w:val="00B952F3"/>
    <w:rsid w:val="00B970EE"/>
    <w:rsid w:val="00BB156C"/>
    <w:rsid w:val="00BC5433"/>
    <w:rsid w:val="00BD3AF5"/>
    <w:rsid w:val="00BD7130"/>
    <w:rsid w:val="00BE0F9F"/>
    <w:rsid w:val="00C212BA"/>
    <w:rsid w:val="00C40C5C"/>
    <w:rsid w:val="00C440BC"/>
    <w:rsid w:val="00C71D65"/>
    <w:rsid w:val="00C77F12"/>
    <w:rsid w:val="00C91329"/>
    <w:rsid w:val="00CB143B"/>
    <w:rsid w:val="00CB2A57"/>
    <w:rsid w:val="00CB5EC3"/>
    <w:rsid w:val="00CC0283"/>
    <w:rsid w:val="00CC1193"/>
    <w:rsid w:val="00CE6807"/>
    <w:rsid w:val="00CF2E85"/>
    <w:rsid w:val="00D0028A"/>
    <w:rsid w:val="00D16DB7"/>
    <w:rsid w:val="00D33090"/>
    <w:rsid w:val="00D3690D"/>
    <w:rsid w:val="00D37293"/>
    <w:rsid w:val="00D57CFF"/>
    <w:rsid w:val="00D64713"/>
    <w:rsid w:val="00D85226"/>
    <w:rsid w:val="00DA6AEE"/>
    <w:rsid w:val="00DB6137"/>
    <w:rsid w:val="00DC119D"/>
    <w:rsid w:val="00DC4C41"/>
    <w:rsid w:val="00DC7002"/>
    <w:rsid w:val="00DD72B6"/>
    <w:rsid w:val="00DE1906"/>
    <w:rsid w:val="00DF52DA"/>
    <w:rsid w:val="00DF58D8"/>
    <w:rsid w:val="00DF6C25"/>
    <w:rsid w:val="00E01553"/>
    <w:rsid w:val="00E05F73"/>
    <w:rsid w:val="00E0726A"/>
    <w:rsid w:val="00E12D84"/>
    <w:rsid w:val="00E35B47"/>
    <w:rsid w:val="00E42C8D"/>
    <w:rsid w:val="00E53412"/>
    <w:rsid w:val="00E66CF5"/>
    <w:rsid w:val="00E67222"/>
    <w:rsid w:val="00EB11F9"/>
    <w:rsid w:val="00EB5847"/>
    <w:rsid w:val="00EC17CD"/>
    <w:rsid w:val="00EC7464"/>
    <w:rsid w:val="00ED18A5"/>
    <w:rsid w:val="00EF1CC1"/>
    <w:rsid w:val="00EF1D58"/>
    <w:rsid w:val="00EF351E"/>
    <w:rsid w:val="00F1735C"/>
    <w:rsid w:val="00F31877"/>
    <w:rsid w:val="00F41106"/>
    <w:rsid w:val="00F44A33"/>
    <w:rsid w:val="00F52FC7"/>
    <w:rsid w:val="00F70200"/>
    <w:rsid w:val="00F84AE5"/>
    <w:rsid w:val="00F8708E"/>
    <w:rsid w:val="00F96457"/>
    <w:rsid w:val="00FC3A69"/>
    <w:rsid w:val="00FD26C0"/>
    <w:rsid w:val="00FD43E8"/>
    <w:rsid w:val="00FE0C3F"/>
    <w:rsid w:val="00FF3D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F63FFA-6B48-4A32-B10B-ED2E8CCF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64C7"/>
    <w:pPr>
      <w:spacing w:before="12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764C7"/>
    <w:pPr>
      <w:spacing w:before="100" w:beforeAutospacing="1" w:after="100" w:afterAutospacing="1" w:line="240" w:lineRule="auto"/>
      <w:jc w:val="both"/>
    </w:pPr>
    <w:rPr>
      <w:rFonts w:ascii="Times New Roman" w:eastAsiaTheme="minorEastAsia" w:hAnsi="Times New Roman" w:cs="Times New Roman"/>
      <w:sz w:val="24"/>
      <w:szCs w:val="24"/>
      <w:lang w:eastAsia="uk-UA"/>
    </w:rPr>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6764C7"/>
    <w:rPr>
      <w:rFonts w:ascii="Times New Roman" w:eastAsiaTheme="minorEastAsia" w:hAnsi="Times New Roman" w:cs="Times New Roman"/>
      <w:sz w:val="24"/>
      <w:szCs w:val="24"/>
      <w:lang w:eastAsia="uk-UA"/>
    </w:rPr>
  </w:style>
  <w:style w:type="character" w:customStyle="1" w:styleId="ui-provider">
    <w:name w:val="ui-provider"/>
    <w:basedOn w:val="a0"/>
    <w:rsid w:val="006764C7"/>
  </w:style>
  <w:style w:type="character" w:styleId="a6">
    <w:name w:val="Strong"/>
    <w:basedOn w:val="a0"/>
    <w:uiPriority w:val="22"/>
    <w:qFormat/>
    <w:rsid w:val="006764C7"/>
    <w:rPr>
      <w:b/>
      <w:bCs/>
    </w:rPr>
  </w:style>
  <w:style w:type="paragraph" w:styleId="a7">
    <w:name w:val="annotation text"/>
    <w:basedOn w:val="a"/>
    <w:link w:val="a8"/>
    <w:unhideWhenUsed/>
    <w:rsid w:val="006764C7"/>
    <w:pPr>
      <w:spacing w:before="120" w:after="0" w:line="240" w:lineRule="auto"/>
      <w:jc w:val="both"/>
    </w:pPr>
    <w:rPr>
      <w:sz w:val="20"/>
      <w:szCs w:val="20"/>
    </w:rPr>
  </w:style>
  <w:style w:type="character" w:customStyle="1" w:styleId="a8">
    <w:name w:val="Текст примітки Знак"/>
    <w:basedOn w:val="a0"/>
    <w:link w:val="a7"/>
    <w:rsid w:val="006764C7"/>
    <w:rPr>
      <w:sz w:val="20"/>
      <w:szCs w:val="20"/>
    </w:rPr>
  </w:style>
  <w:style w:type="paragraph" w:customStyle="1" w:styleId="rvps2">
    <w:name w:val="rvps2"/>
    <w:basedOn w:val="a"/>
    <w:qFormat/>
    <w:rsid w:val="006764C7"/>
    <w:pPr>
      <w:spacing w:before="100" w:beforeAutospacing="1" w:after="100" w:afterAutospacing="1" w:line="240" w:lineRule="auto"/>
      <w:jc w:val="both"/>
    </w:pPr>
    <w:rPr>
      <w:rFonts w:ascii="Times New Roman" w:eastAsia="Times New Roman" w:hAnsi="Times New Roman" w:cs="Times New Roman"/>
      <w:sz w:val="24"/>
      <w:szCs w:val="24"/>
      <w:lang w:eastAsia="uk-UA"/>
    </w:rPr>
  </w:style>
  <w:style w:type="paragraph" w:customStyle="1" w:styleId="rvps12">
    <w:name w:val="rvps12"/>
    <w:basedOn w:val="a"/>
    <w:rsid w:val="006764C7"/>
    <w:pPr>
      <w:spacing w:before="100" w:beforeAutospacing="1" w:after="100" w:afterAutospacing="1" w:line="240" w:lineRule="auto"/>
      <w:jc w:val="both"/>
    </w:pPr>
    <w:rPr>
      <w:rFonts w:ascii="Times New Roman" w:eastAsia="Times New Roman" w:hAnsi="Times New Roman" w:cs="Times New Roman"/>
      <w:sz w:val="24"/>
      <w:szCs w:val="24"/>
      <w:lang w:eastAsia="uk-UA"/>
    </w:rPr>
  </w:style>
  <w:style w:type="paragraph" w:customStyle="1" w:styleId="rvps14">
    <w:name w:val="rvps14"/>
    <w:basedOn w:val="a"/>
    <w:rsid w:val="006764C7"/>
    <w:pPr>
      <w:spacing w:before="100" w:beforeAutospacing="1" w:after="100" w:afterAutospacing="1" w:line="240" w:lineRule="auto"/>
      <w:jc w:val="both"/>
    </w:pPr>
    <w:rPr>
      <w:rFonts w:ascii="Times New Roman" w:eastAsia="Times New Roman" w:hAnsi="Times New Roman" w:cs="Times New Roman"/>
      <w:sz w:val="24"/>
      <w:szCs w:val="24"/>
      <w:lang w:eastAsia="uk-UA"/>
    </w:rPr>
  </w:style>
  <w:style w:type="character" w:customStyle="1" w:styleId="rvts9">
    <w:name w:val="rvts9"/>
    <w:basedOn w:val="a0"/>
    <w:rsid w:val="006764C7"/>
  </w:style>
  <w:style w:type="character" w:customStyle="1" w:styleId="rvts40">
    <w:name w:val="rvts40"/>
    <w:basedOn w:val="a0"/>
    <w:rsid w:val="006764C7"/>
  </w:style>
  <w:style w:type="character" w:customStyle="1" w:styleId="rvts80">
    <w:name w:val="rvts80"/>
    <w:basedOn w:val="a0"/>
    <w:rsid w:val="006764C7"/>
  </w:style>
  <w:style w:type="character" w:customStyle="1" w:styleId="rvts11">
    <w:name w:val="rvts11"/>
    <w:basedOn w:val="a0"/>
    <w:rsid w:val="006764C7"/>
  </w:style>
  <w:style w:type="paragraph" w:customStyle="1" w:styleId="rvps11">
    <w:name w:val="rvps11"/>
    <w:basedOn w:val="a"/>
    <w:rsid w:val="006764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unhideWhenUsed/>
    <w:rsid w:val="006764C7"/>
    <w:rPr>
      <w:color w:val="0000FF"/>
      <w:u w:val="single"/>
    </w:rPr>
  </w:style>
  <w:style w:type="paragraph" w:styleId="aa">
    <w:name w:val="Balloon Text"/>
    <w:basedOn w:val="a"/>
    <w:link w:val="ab"/>
    <w:uiPriority w:val="99"/>
    <w:semiHidden/>
    <w:unhideWhenUsed/>
    <w:rsid w:val="006764C7"/>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6764C7"/>
    <w:rPr>
      <w:rFonts w:ascii="Tahoma" w:hAnsi="Tahoma" w:cs="Tahoma"/>
      <w:sz w:val="16"/>
      <w:szCs w:val="16"/>
    </w:rPr>
  </w:style>
  <w:style w:type="paragraph" w:customStyle="1" w:styleId="tj">
    <w:name w:val="tj"/>
    <w:basedOn w:val="a"/>
    <w:rsid w:val="0036193A"/>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link w:val="ad"/>
    <w:uiPriority w:val="34"/>
    <w:qFormat/>
    <w:rsid w:val="0036193A"/>
    <w:pPr>
      <w:spacing w:before="120" w:after="0" w:line="240" w:lineRule="auto"/>
      <w:ind w:left="720"/>
      <w:contextualSpacing/>
      <w:jc w:val="both"/>
    </w:pPr>
  </w:style>
  <w:style w:type="character" w:customStyle="1" w:styleId="ad">
    <w:name w:val="Абзац списку Знак"/>
    <w:link w:val="ac"/>
    <w:uiPriority w:val="34"/>
    <w:rsid w:val="0036193A"/>
  </w:style>
  <w:style w:type="character" w:customStyle="1" w:styleId="rvts0">
    <w:name w:val="rvts0"/>
    <w:basedOn w:val="a0"/>
    <w:rsid w:val="0036193A"/>
  </w:style>
  <w:style w:type="character" w:customStyle="1" w:styleId="rvts15">
    <w:name w:val="rvts15"/>
    <w:basedOn w:val="a0"/>
    <w:rsid w:val="0036193A"/>
  </w:style>
  <w:style w:type="character" w:customStyle="1" w:styleId="normaltextrun">
    <w:name w:val="normaltextrun"/>
    <w:basedOn w:val="a0"/>
    <w:rsid w:val="0036193A"/>
  </w:style>
  <w:style w:type="character" w:customStyle="1" w:styleId="rvts82">
    <w:name w:val="rvts82"/>
    <w:basedOn w:val="a0"/>
    <w:rsid w:val="0036193A"/>
  </w:style>
  <w:style w:type="character" w:customStyle="1" w:styleId="rvts90">
    <w:name w:val="rvts90"/>
    <w:basedOn w:val="a0"/>
    <w:rsid w:val="0036193A"/>
  </w:style>
  <w:style w:type="character" w:customStyle="1" w:styleId="cf01">
    <w:name w:val="cf01"/>
    <w:basedOn w:val="a0"/>
    <w:rsid w:val="003640DD"/>
    <w:rPr>
      <w:rFonts w:ascii="Segoe UI" w:hAnsi="Segoe UI" w:cs="Segoe UI" w:hint="default"/>
      <w:sz w:val="18"/>
      <w:szCs w:val="18"/>
    </w:rPr>
  </w:style>
  <w:style w:type="paragraph" w:customStyle="1" w:styleId="xmsonormal">
    <w:name w:val="x_msonormal"/>
    <w:basedOn w:val="a"/>
    <w:rsid w:val="00C440B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02149F"/>
    <w:rPr>
      <w:color w:val="000000"/>
      <w:w w:val="100"/>
      <w:position w:val="-1"/>
      <w:effect w:val="none"/>
      <w:vertAlign w:val="baseline"/>
      <w:cs w:val="0"/>
      <w:em w:val="none"/>
    </w:rPr>
  </w:style>
  <w:style w:type="paragraph" w:customStyle="1" w:styleId="st2">
    <w:name w:val="st2"/>
    <w:rsid w:val="0002149F"/>
    <w:pPr>
      <w:suppressAutoHyphens/>
      <w:autoSpaceDE w:val="0"/>
      <w:autoSpaceDN w:val="0"/>
      <w:adjustRightInd w:val="0"/>
      <w:spacing w:after="150" w:line="1" w:lineRule="atLeast"/>
      <w:ind w:leftChars="-1" w:left="-1" w:hangingChars="1" w:hanging="1"/>
      <w:jc w:val="both"/>
      <w:textDirection w:val="btLr"/>
      <w:textAlignment w:val="top"/>
      <w:outlineLvl w:val="0"/>
    </w:pPr>
    <w:rPr>
      <w:rFonts w:ascii="Times New Roman" w:eastAsia="Times New Roman" w:hAnsi="Times New Roman" w:cs="Times New Roman"/>
      <w:position w:val="-1"/>
      <w:sz w:val="24"/>
      <w:szCs w:val="24"/>
      <w:lang w:eastAsia="uk-UA"/>
    </w:rPr>
  </w:style>
  <w:style w:type="paragraph" w:styleId="ae">
    <w:name w:val="header"/>
    <w:basedOn w:val="a"/>
    <w:link w:val="af"/>
    <w:uiPriority w:val="99"/>
    <w:unhideWhenUsed/>
    <w:rsid w:val="00941CCB"/>
    <w:pPr>
      <w:tabs>
        <w:tab w:val="center" w:pos="4677"/>
        <w:tab w:val="right" w:pos="9355"/>
      </w:tabs>
      <w:spacing w:after="0" w:line="240" w:lineRule="auto"/>
    </w:pPr>
  </w:style>
  <w:style w:type="character" w:customStyle="1" w:styleId="af">
    <w:name w:val="Верхній колонтитул Знак"/>
    <w:basedOn w:val="a0"/>
    <w:link w:val="ae"/>
    <w:uiPriority w:val="99"/>
    <w:rsid w:val="00941CCB"/>
  </w:style>
  <w:style w:type="paragraph" w:styleId="af0">
    <w:name w:val="footer"/>
    <w:basedOn w:val="a"/>
    <w:link w:val="af1"/>
    <w:uiPriority w:val="99"/>
    <w:unhideWhenUsed/>
    <w:rsid w:val="00941CCB"/>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941CCB"/>
  </w:style>
  <w:style w:type="character" w:styleId="af2">
    <w:name w:val="annotation reference"/>
    <w:basedOn w:val="a0"/>
    <w:uiPriority w:val="99"/>
    <w:unhideWhenUsed/>
    <w:rsid w:val="002F238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193562">
      <w:bodyDiv w:val="1"/>
      <w:marLeft w:val="0"/>
      <w:marRight w:val="0"/>
      <w:marTop w:val="0"/>
      <w:marBottom w:val="0"/>
      <w:divBdr>
        <w:top w:val="none" w:sz="0" w:space="0" w:color="auto"/>
        <w:left w:val="none" w:sz="0" w:space="0" w:color="auto"/>
        <w:bottom w:val="none" w:sz="0" w:space="0" w:color="auto"/>
        <w:right w:val="none" w:sz="0" w:space="0" w:color="auto"/>
      </w:divBdr>
    </w:div>
    <w:div w:id="466750427">
      <w:bodyDiv w:val="1"/>
      <w:marLeft w:val="0"/>
      <w:marRight w:val="0"/>
      <w:marTop w:val="0"/>
      <w:marBottom w:val="0"/>
      <w:divBdr>
        <w:top w:val="none" w:sz="0" w:space="0" w:color="auto"/>
        <w:left w:val="none" w:sz="0" w:space="0" w:color="auto"/>
        <w:bottom w:val="none" w:sz="0" w:space="0" w:color="auto"/>
        <w:right w:val="none" w:sz="0" w:space="0" w:color="auto"/>
      </w:divBdr>
    </w:div>
    <w:div w:id="1829059004">
      <w:bodyDiv w:val="1"/>
      <w:marLeft w:val="0"/>
      <w:marRight w:val="0"/>
      <w:marTop w:val="0"/>
      <w:marBottom w:val="0"/>
      <w:divBdr>
        <w:top w:val="none" w:sz="0" w:space="0" w:color="auto"/>
        <w:left w:val="none" w:sz="0" w:space="0" w:color="auto"/>
        <w:bottom w:val="none" w:sz="0" w:space="0" w:color="auto"/>
        <w:right w:val="none" w:sz="0" w:space="0" w:color="auto"/>
      </w:divBdr>
    </w:div>
    <w:div w:id="203758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issions-euets.com/internal-electricity-market-glossary/429-significant-grid-user" TargetMode="External"/><Relationship Id="rId13" Type="http://schemas.openxmlformats.org/officeDocument/2006/relationships/hyperlink" Target="https://www.acer.europa.eu/sites/default/files/documents/Individual%20Decisions_annex/ACER%2520Decision%2520on%2520the%2520Implementation%2520framework%2520for%2520aFRR%2520Platform%2520-%2520Annex%2520I_0.pdf" TargetMode="External"/><Relationship Id="rId18" Type="http://schemas.openxmlformats.org/officeDocument/2006/relationships/hyperlink" Target="https://zakon.rada.gov.ua/laws/show/v0309874-18" TargetMode="External"/><Relationship Id="rId26" Type="http://schemas.openxmlformats.org/officeDocument/2006/relationships/hyperlink" Target="https://zakon.rada.gov.ua/laws/show/v0307874-18" TargetMode="External"/><Relationship Id="rId3" Type="http://schemas.openxmlformats.org/officeDocument/2006/relationships/settings" Target="settings.xml"/><Relationship Id="rId21" Type="http://schemas.openxmlformats.org/officeDocument/2006/relationships/hyperlink" Target="https://zakon.rada.gov.ua/laws/show/v0309874-18" TargetMode="External"/><Relationship Id="rId7" Type="http://schemas.openxmlformats.org/officeDocument/2006/relationships/hyperlink" Target="https://eepublicdownloads.entsoe.eu/clean-documents/Network%20codes%20documents/NC%20ER/150325_ENTSO-E_NC_ER_Supporting_Document_final.pdf" TargetMode="External"/><Relationship Id="rId12" Type="http://schemas.openxmlformats.org/officeDocument/2006/relationships/hyperlink" Target="https://zakon.rada.gov.ua/laws/show/v0309874-18" TargetMode="External"/><Relationship Id="rId17" Type="http://schemas.openxmlformats.org/officeDocument/2006/relationships/hyperlink" Target="https://zakon.rada.gov.ua/laws/show/v0309874-18" TargetMode="External"/><Relationship Id="rId25" Type="http://schemas.openxmlformats.org/officeDocument/2006/relationships/hyperlink" Target="https://zakon.rada.gov.ua/laws/show/v0309874-18" TargetMode="External"/><Relationship Id="rId2" Type="http://schemas.openxmlformats.org/officeDocument/2006/relationships/styles" Target="styles.xml"/><Relationship Id="rId16" Type="http://schemas.openxmlformats.org/officeDocument/2006/relationships/hyperlink" Target="https://zakon.rada.gov.ua/laws/show/v0309874-18" TargetMode="External"/><Relationship Id="rId20" Type="http://schemas.openxmlformats.org/officeDocument/2006/relationships/hyperlink" Target="https://zakon.rada.gov.ua/laws/show/v0309874-18"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v0309874-18" TargetMode="External"/><Relationship Id="rId24" Type="http://schemas.openxmlformats.org/officeDocument/2006/relationships/hyperlink" Target="https://zakon.rada.gov.ua/laws/show/v0309874-18" TargetMode="External"/><Relationship Id="rId5" Type="http://schemas.openxmlformats.org/officeDocument/2006/relationships/footnotes" Target="footnotes.xml"/><Relationship Id="rId15" Type="http://schemas.openxmlformats.org/officeDocument/2006/relationships/hyperlink" Target="https://www.elia.be/-/media/project/elia/elia-site/public-consultations/2021/20210615_lfcboa_v3_en_trackchanges.pdf" TargetMode="External"/><Relationship Id="rId23" Type="http://schemas.openxmlformats.org/officeDocument/2006/relationships/hyperlink" Target="https://zakon.rada.gov.ua/laws/show/v0309874-18" TargetMode="External"/><Relationship Id="rId28" Type="http://schemas.openxmlformats.org/officeDocument/2006/relationships/image" Target="media/image1.png"/><Relationship Id="rId10" Type="http://schemas.openxmlformats.org/officeDocument/2006/relationships/hyperlink" Target="https://ips.ligazakon.net/document/view/gk53113?ed=2023_01_17&amp;an=128" TargetMode="External"/><Relationship Id="rId19" Type="http://schemas.openxmlformats.org/officeDocument/2006/relationships/hyperlink" Target="https://zakon.rada.gov.ua/laws/show/v0309874-18"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ps.ligazakon.net/document/view/gk53113?ed=2023_01_17&amp;an=128" TargetMode="External"/><Relationship Id="rId14" Type="http://schemas.openxmlformats.org/officeDocument/2006/relationships/hyperlink" Target="https://www.acer.europa.eu/sites/default/files/documents/Individual%20Decisions/ACER%20Decision%2011-2020%20on%20standard%20products%20for%20balancing%20capacity_0.pdf" TargetMode="External"/><Relationship Id="rId22" Type="http://schemas.openxmlformats.org/officeDocument/2006/relationships/hyperlink" Target="https://zakon.rada.gov.ua/laws/show/v0309874-18" TargetMode="External"/><Relationship Id="rId27" Type="http://schemas.openxmlformats.org/officeDocument/2006/relationships/hyperlink" Target="https://zakon.rada.gov.ua/laws/show/v0307874-18"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1131</TotalTime>
  <Pages>172</Pages>
  <Words>45061</Words>
  <Characters>256854</Characters>
  <Application>Microsoft Office Word</Application>
  <DocSecurity>0</DocSecurity>
  <Lines>2140</Lines>
  <Paragraphs>602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Ляхова</dc:creator>
  <cp:lastModifiedBy>Сергій Волков</cp:lastModifiedBy>
  <cp:revision>114</cp:revision>
  <dcterms:created xsi:type="dcterms:W3CDTF">2024-02-05T08:47:00Z</dcterms:created>
  <dcterms:modified xsi:type="dcterms:W3CDTF">2025-02-20T15:14:00Z</dcterms:modified>
</cp:coreProperties>
</file>