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24950" w:type="dxa"/>
        <w:tblLayout w:type="fixed"/>
        <w:tblLook w:val="01E0" w:firstRow="1" w:lastRow="1" w:firstColumn="1" w:lastColumn="1" w:noHBand="0" w:noVBand="0"/>
      </w:tblPr>
      <w:tblGrid>
        <w:gridCol w:w="4253"/>
        <w:gridCol w:w="4252"/>
        <w:gridCol w:w="3969"/>
        <w:gridCol w:w="3119"/>
        <w:gridCol w:w="3119"/>
        <w:gridCol w:w="3119"/>
        <w:gridCol w:w="3119"/>
      </w:tblGrid>
      <w:tr w:rsidR="00D86DB4" w:rsidRPr="004F3A51" w:rsidTr="00040AA9">
        <w:trPr>
          <w:gridAfter w:val="3"/>
          <w:wAfter w:w="9357" w:type="dxa"/>
          <w:trHeight w:val="558"/>
        </w:trPr>
        <w:tc>
          <w:tcPr>
            <w:tcW w:w="15593" w:type="dxa"/>
            <w:gridSpan w:val="4"/>
            <w:tcBorders>
              <w:top w:val="nil"/>
              <w:left w:val="nil"/>
              <w:right w:val="nil"/>
            </w:tcBorders>
          </w:tcPr>
          <w:p w:rsidR="00FC131C" w:rsidRPr="004F3A51" w:rsidRDefault="00D86DB4" w:rsidP="00FC131C">
            <w:pPr>
              <w:spacing w:before="120"/>
              <w:jc w:val="center"/>
              <w:rPr>
                <w:b/>
                <w:bCs/>
                <w:sz w:val="28"/>
                <w:szCs w:val="28"/>
              </w:rPr>
            </w:pPr>
            <w:r w:rsidRPr="004F3A51">
              <w:rPr>
                <w:b/>
                <w:bCs/>
                <w:sz w:val="28"/>
                <w:szCs w:val="28"/>
              </w:rPr>
              <w:t xml:space="preserve">Узагальнені зауваження та пропозиції до </w:t>
            </w:r>
            <w:proofErr w:type="spellStart"/>
            <w:r w:rsidRPr="004F3A51">
              <w:rPr>
                <w:b/>
                <w:bCs/>
                <w:sz w:val="28"/>
                <w:szCs w:val="28"/>
              </w:rPr>
              <w:t>проєкту</w:t>
            </w:r>
            <w:proofErr w:type="spellEnd"/>
            <w:r w:rsidRPr="004F3A51">
              <w:rPr>
                <w:b/>
                <w:bCs/>
                <w:sz w:val="28"/>
                <w:szCs w:val="28"/>
              </w:rPr>
              <w:t xml:space="preserve"> рішення НКРЕКП, що має ознаки регуляторного </w:t>
            </w:r>
            <w:proofErr w:type="spellStart"/>
            <w:r w:rsidRPr="004F3A51">
              <w:rPr>
                <w:b/>
                <w:bCs/>
                <w:sz w:val="28"/>
                <w:szCs w:val="28"/>
              </w:rPr>
              <w:t>акта</w:t>
            </w:r>
            <w:proofErr w:type="spellEnd"/>
            <w:r w:rsidRPr="004F3A51">
              <w:rPr>
                <w:b/>
                <w:bCs/>
                <w:sz w:val="28"/>
                <w:szCs w:val="28"/>
              </w:rPr>
              <w:t xml:space="preserve">, – </w:t>
            </w:r>
            <w:proofErr w:type="spellStart"/>
            <w:r w:rsidRPr="004F3A51">
              <w:rPr>
                <w:b/>
                <w:bCs/>
                <w:sz w:val="28"/>
                <w:szCs w:val="28"/>
              </w:rPr>
              <w:t>проєкту</w:t>
            </w:r>
            <w:proofErr w:type="spellEnd"/>
            <w:r w:rsidRPr="004F3A51">
              <w:rPr>
                <w:b/>
                <w:bCs/>
                <w:sz w:val="28"/>
                <w:szCs w:val="28"/>
              </w:rPr>
              <w:t xml:space="preserve"> постанови НКРЕКП «Про затвердження Змін до Кодексу систем розподілу»</w:t>
            </w:r>
          </w:p>
          <w:p w:rsidR="00D86DB4" w:rsidRPr="004F3A51" w:rsidRDefault="00FC131C" w:rsidP="00FC131C">
            <w:pPr>
              <w:spacing w:after="120"/>
              <w:jc w:val="center"/>
              <w:rPr>
                <w:b/>
                <w:bCs/>
                <w:sz w:val="28"/>
                <w:szCs w:val="28"/>
              </w:rPr>
            </w:pPr>
            <w:r w:rsidRPr="004F3A51">
              <w:rPr>
                <w:b/>
                <w:bCs/>
                <w:sz w:val="28"/>
                <w:szCs w:val="28"/>
              </w:rPr>
              <w:t xml:space="preserve">(щодо </w:t>
            </w:r>
            <w:r w:rsidR="00040AA9" w:rsidRPr="004F3A51">
              <w:rPr>
                <w:b/>
                <w:bCs/>
                <w:sz w:val="28"/>
                <w:szCs w:val="28"/>
              </w:rPr>
              <w:t>активних споживачів</w:t>
            </w:r>
            <w:r w:rsidRPr="004F3A51">
              <w:rPr>
                <w:b/>
                <w:bCs/>
                <w:sz w:val="28"/>
                <w:szCs w:val="28"/>
              </w:rPr>
              <w:t>)</w:t>
            </w:r>
          </w:p>
          <w:p w:rsidR="00D86DB4" w:rsidRPr="004F3A51" w:rsidRDefault="00D86DB4" w:rsidP="00AF7301">
            <w:pPr>
              <w:ind w:firstLine="567"/>
              <w:jc w:val="both"/>
              <w:rPr>
                <w:sz w:val="24"/>
                <w:szCs w:val="24"/>
              </w:rPr>
            </w:pPr>
            <w:r w:rsidRPr="004F3A51">
              <w:rPr>
                <w:sz w:val="24"/>
                <w:szCs w:val="24"/>
              </w:rPr>
              <w:t>* - зміни виділені за принципом:</w:t>
            </w:r>
          </w:p>
          <w:p w:rsidR="00D86DB4" w:rsidRPr="004F3A51" w:rsidRDefault="00D86DB4" w:rsidP="00AF7301">
            <w:pPr>
              <w:ind w:firstLine="567"/>
              <w:jc w:val="both"/>
              <w:rPr>
                <w:sz w:val="24"/>
                <w:szCs w:val="24"/>
              </w:rPr>
            </w:pPr>
            <w:r w:rsidRPr="004F3A51">
              <w:rPr>
                <w:sz w:val="24"/>
                <w:szCs w:val="24"/>
              </w:rPr>
              <w:t xml:space="preserve">новий текст редакції НКРЕКП </w:t>
            </w:r>
            <w:proofErr w:type="spellStart"/>
            <w:r w:rsidRPr="004F3A51">
              <w:rPr>
                <w:sz w:val="24"/>
                <w:szCs w:val="24"/>
              </w:rPr>
              <w:t>проєкту</w:t>
            </w:r>
            <w:proofErr w:type="spellEnd"/>
            <w:r w:rsidRPr="004F3A51">
              <w:rPr>
                <w:sz w:val="24"/>
                <w:szCs w:val="24"/>
              </w:rPr>
              <w:t xml:space="preserve"> – </w:t>
            </w:r>
            <w:r w:rsidRPr="004F3A51">
              <w:rPr>
                <w:b/>
                <w:color w:val="7030A0"/>
                <w:sz w:val="24"/>
                <w:szCs w:val="24"/>
              </w:rPr>
              <w:t>напівжирним шрифтом</w:t>
            </w:r>
            <w:r w:rsidRPr="004F3A51">
              <w:rPr>
                <w:sz w:val="24"/>
                <w:szCs w:val="24"/>
              </w:rPr>
              <w:t xml:space="preserve"> (слова, що виключені -</w:t>
            </w:r>
            <w:r w:rsidRPr="004F3A51">
              <w:rPr>
                <w:color w:val="0070C0"/>
                <w:sz w:val="24"/>
                <w:szCs w:val="24"/>
              </w:rPr>
              <w:t xml:space="preserve"> </w:t>
            </w:r>
            <w:r w:rsidRPr="004F3A51">
              <w:rPr>
                <w:strike/>
                <w:color w:val="7030A0"/>
                <w:sz w:val="24"/>
                <w:szCs w:val="24"/>
              </w:rPr>
              <w:t>закресленим напівжирним</w:t>
            </w:r>
            <w:r w:rsidRPr="004F3A51">
              <w:rPr>
                <w:sz w:val="24"/>
                <w:szCs w:val="24"/>
              </w:rPr>
              <w:t>);</w:t>
            </w:r>
          </w:p>
          <w:p w:rsidR="00D86DB4" w:rsidRPr="004F3A51" w:rsidRDefault="00D86DB4" w:rsidP="00AF7301">
            <w:pPr>
              <w:ind w:firstLine="567"/>
              <w:jc w:val="both"/>
              <w:rPr>
                <w:sz w:val="24"/>
                <w:szCs w:val="24"/>
              </w:rPr>
            </w:pPr>
            <w:r w:rsidRPr="004F3A51">
              <w:rPr>
                <w:sz w:val="24"/>
                <w:szCs w:val="24"/>
              </w:rPr>
              <w:t xml:space="preserve">новий текст редакції пропозицій - </w:t>
            </w:r>
            <w:r w:rsidRPr="004F3A51">
              <w:rPr>
                <w:b/>
                <w:color w:val="0070C0"/>
                <w:sz w:val="24"/>
                <w:szCs w:val="24"/>
              </w:rPr>
              <w:t>напівжирним шрифтом (</w:t>
            </w:r>
            <w:r w:rsidRPr="004F3A51">
              <w:rPr>
                <w:sz w:val="24"/>
                <w:szCs w:val="24"/>
              </w:rPr>
              <w:t>слова, що пропонується виключити -</w:t>
            </w:r>
            <w:r w:rsidRPr="004F3A51">
              <w:rPr>
                <w:color w:val="0070C0"/>
                <w:sz w:val="24"/>
                <w:szCs w:val="24"/>
              </w:rPr>
              <w:t xml:space="preserve"> </w:t>
            </w:r>
            <w:r w:rsidRPr="004F3A51">
              <w:rPr>
                <w:strike/>
                <w:color w:val="0070C0"/>
                <w:sz w:val="24"/>
                <w:szCs w:val="24"/>
              </w:rPr>
              <w:t>закресленим напівжирним</w:t>
            </w:r>
            <w:r w:rsidRPr="004F3A51">
              <w:rPr>
                <w:sz w:val="24"/>
                <w:szCs w:val="24"/>
              </w:rPr>
              <w:t>)</w:t>
            </w:r>
          </w:p>
          <w:p w:rsidR="00D86DB4" w:rsidRPr="004F3A51" w:rsidRDefault="00D86DB4" w:rsidP="00AF7301">
            <w:pPr>
              <w:ind w:firstLine="567"/>
              <w:jc w:val="both"/>
              <w:rPr>
                <w:sz w:val="24"/>
                <w:szCs w:val="24"/>
              </w:rPr>
            </w:pPr>
            <w:r w:rsidRPr="004F3A51">
              <w:rPr>
                <w:sz w:val="24"/>
                <w:szCs w:val="24"/>
              </w:rPr>
              <w:t xml:space="preserve">редакція за результатом отриманих пропозицій– </w:t>
            </w:r>
            <w:r w:rsidRPr="004F3A51">
              <w:rPr>
                <w:b/>
                <w:color w:val="00B050"/>
                <w:sz w:val="24"/>
                <w:szCs w:val="24"/>
              </w:rPr>
              <w:t>жирним</w:t>
            </w:r>
            <w:r w:rsidRPr="004F3A51">
              <w:rPr>
                <w:b/>
                <w:sz w:val="24"/>
                <w:szCs w:val="24"/>
              </w:rPr>
              <w:t xml:space="preserve"> </w:t>
            </w:r>
            <w:r w:rsidRPr="004F3A51">
              <w:rPr>
                <w:b/>
                <w:color w:val="00B050"/>
                <w:sz w:val="24"/>
                <w:szCs w:val="24"/>
              </w:rPr>
              <w:t>шрифтом та виділені зеленим кольором</w:t>
            </w:r>
            <w:r w:rsidRPr="004F3A51">
              <w:rPr>
                <w:b/>
                <w:sz w:val="24"/>
                <w:szCs w:val="24"/>
              </w:rPr>
              <w:t>.</w:t>
            </w:r>
          </w:p>
          <w:p w:rsidR="00D86DB4" w:rsidRPr="004F3A51" w:rsidRDefault="00D86DB4" w:rsidP="00AF7301">
            <w:pPr>
              <w:spacing w:before="120" w:after="120"/>
              <w:jc w:val="center"/>
              <w:rPr>
                <w:b/>
                <w:bCs/>
                <w:sz w:val="28"/>
                <w:szCs w:val="28"/>
              </w:rPr>
            </w:pPr>
          </w:p>
        </w:tc>
      </w:tr>
      <w:tr w:rsidR="00D86DB4" w:rsidRPr="004F3A51" w:rsidTr="00040AA9">
        <w:trPr>
          <w:gridAfter w:val="3"/>
          <w:wAfter w:w="9357" w:type="dxa"/>
          <w:trHeight w:val="218"/>
        </w:trPr>
        <w:tc>
          <w:tcPr>
            <w:tcW w:w="4253" w:type="dxa"/>
            <w:vMerge w:val="restart"/>
          </w:tcPr>
          <w:p w:rsidR="00D86DB4" w:rsidRPr="004F3A51" w:rsidRDefault="00D86DB4" w:rsidP="00AF7301">
            <w:pPr>
              <w:jc w:val="center"/>
              <w:rPr>
                <w:b/>
                <w:sz w:val="24"/>
                <w:szCs w:val="24"/>
              </w:rPr>
            </w:pPr>
            <w:r w:rsidRPr="004F3A51">
              <w:rPr>
                <w:b/>
                <w:i/>
                <w:sz w:val="24"/>
                <w:szCs w:val="24"/>
                <w:lang w:eastAsia="uk-UA"/>
              </w:rPr>
              <w:t>ЗМІСТ ПОЛОЖЕНЬ ПРОЄКТУ ПОСТАНОВИ</w:t>
            </w:r>
          </w:p>
        </w:tc>
        <w:tc>
          <w:tcPr>
            <w:tcW w:w="8221" w:type="dxa"/>
            <w:gridSpan w:val="2"/>
          </w:tcPr>
          <w:p w:rsidR="00D86DB4" w:rsidRPr="004F3A51" w:rsidRDefault="00D86DB4" w:rsidP="00AF7301">
            <w:pPr>
              <w:jc w:val="center"/>
              <w:rPr>
                <w:b/>
                <w:i/>
                <w:sz w:val="24"/>
                <w:szCs w:val="24"/>
                <w:lang w:eastAsia="uk-UA"/>
              </w:rPr>
            </w:pPr>
            <w:r w:rsidRPr="004F3A51">
              <w:rPr>
                <w:b/>
                <w:i/>
                <w:sz w:val="24"/>
                <w:szCs w:val="24"/>
              </w:rPr>
              <w:t>ЗАУВАЖЕННЯ ТА ПРОПОЗИЦІЇ ДО ПРОЄКТУ РІШЕННЯ НКРЕКП</w:t>
            </w:r>
          </w:p>
        </w:tc>
        <w:tc>
          <w:tcPr>
            <w:tcW w:w="3119" w:type="dxa"/>
            <w:vMerge w:val="restart"/>
          </w:tcPr>
          <w:p w:rsidR="00D86DB4" w:rsidRPr="004F3A51" w:rsidRDefault="00D86DB4" w:rsidP="00AF7301">
            <w:pPr>
              <w:jc w:val="center"/>
              <w:rPr>
                <w:b/>
                <w:i/>
                <w:sz w:val="24"/>
                <w:szCs w:val="24"/>
                <w:lang w:eastAsia="uk-UA"/>
              </w:rPr>
            </w:pPr>
            <w:r w:rsidRPr="004F3A51">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4F3A51" w:rsidTr="00040AA9">
        <w:trPr>
          <w:gridAfter w:val="3"/>
          <w:wAfter w:w="9357" w:type="dxa"/>
          <w:trHeight w:val="218"/>
        </w:trPr>
        <w:tc>
          <w:tcPr>
            <w:tcW w:w="4253" w:type="dxa"/>
            <w:vMerge/>
          </w:tcPr>
          <w:p w:rsidR="00D86DB4" w:rsidRPr="004F3A51" w:rsidRDefault="00D86DB4" w:rsidP="00AF7301">
            <w:pPr>
              <w:jc w:val="center"/>
              <w:rPr>
                <w:b/>
                <w:sz w:val="24"/>
                <w:szCs w:val="24"/>
              </w:rPr>
            </w:pPr>
          </w:p>
        </w:tc>
        <w:tc>
          <w:tcPr>
            <w:tcW w:w="4252" w:type="dxa"/>
          </w:tcPr>
          <w:p w:rsidR="00D86DB4" w:rsidRPr="004F3A51" w:rsidRDefault="00D86DB4" w:rsidP="00AF7301">
            <w:pPr>
              <w:jc w:val="center"/>
              <w:rPr>
                <w:b/>
                <w:sz w:val="24"/>
                <w:szCs w:val="24"/>
              </w:rPr>
            </w:pPr>
            <w:r w:rsidRPr="004F3A51">
              <w:rPr>
                <w:b/>
                <w:i/>
                <w:sz w:val="24"/>
                <w:szCs w:val="24"/>
              </w:rPr>
              <w:t>ЗМІСТ ЗАУВАЖЕННЯ АБО ПРОПОЗИЦІЇ</w:t>
            </w:r>
          </w:p>
        </w:tc>
        <w:tc>
          <w:tcPr>
            <w:tcW w:w="3969" w:type="dxa"/>
          </w:tcPr>
          <w:p w:rsidR="00D86DB4" w:rsidRPr="004F3A51" w:rsidRDefault="00D86DB4" w:rsidP="00AF7301">
            <w:pPr>
              <w:jc w:val="center"/>
              <w:rPr>
                <w:b/>
                <w:i/>
                <w:sz w:val="24"/>
                <w:szCs w:val="24"/>
                <w:lang w:eastAsia="uk-UA"/>
              </w:rPr>
            </w:pPr>
            <w:r w:rsidRPr="004F3A51">
              <w:rPr>
                <w:b/>
                <w:i/>
                <w:sz w:val="24"/>
                <w:szCs w:val="24"/>
              </w:rPr>
              <w:t>ОБҐРУНТУВАННЯ ДО ЗАУВАЖЕНЬ ТА ПРОПОЗИЦІЙ</w:t>
            </w:r>
          </w:p>
        </w:tc>
        <w:tc>
          <w:tcPr>
            <w:tcW w:w="3119" w:type="dxa"/>
            <w:vMerge/>
          </w:tcPr>
          <w:p w:rsidR="00D86DB4" w:rsidRPr="004F3A51" w:rsidRDefault="00D86DB4" w:rsidP="00AF7301">
            <w:pPr>
              <w:jc w:val="center"/>
              <w:rPr>
                <w:b/>
                <w:i/>
                <w:sz w:val="24"/>
                <w:szCs w:val="24"/>
                <w:lang w:eastAsia="uk-UA"/>
              </w:rPr>
            </w:pPr>
          </w:p>
        </w:tc>
      </w:tr>
      <w:tr w:rsidR="00FC131C" w:rsidRPr="004F3A51" w:rsidTr="00040AA9">
        <w:trPr>
          <w:gridAfter w:val="3"/>
          <w:wAfter w:w="9357" w:type="dxa"/>
          <w:trHeight w:val="218"/>
        </w:trPr>
        <w:tc>
          <w:tcPr>
            <w:tcW w:w="15593" w:type="dxa"/>
            <w:gridSpan w:val="4"/>
          </w:tcPr>
          <w:p w:rsidR="00FC131C" w:rsidRPr="004F3A51" w:rsidRDefault="00040AA9" w:rsidP="00FC131C">
            <w:pPr>
              <w:shd w:val="clear" w:color="auto" w:fill="FFFFFF"/>
              <w:ind w:firstLine="446"/>
              <w:jc w:val="center"/>
              <w:rPr>
                <w:rFonts w:eastAsia="Open Sans"/>
                <w:b/>
                <w:sz w:val="24"/>
                <w:szCs w:val="24"/>
              </w:rPr>
            </w:pPr>
            <w:r w:rsidRPr="004F3A51">
              <w:rPr>
                <w:rFonts w:eastAsia="Open Sans"/>
                <w:b/>
                <w:sz w:val="24"/>
                <w:szCs w:val="24"/>
              </w:rPr>
              <w:t>ІІ. Терміни та визначення</w:t>
            </w:r>
          </w:p>
        </w:tc>
      </w:tr>
      <w:tr w:rsidR="00040AA9" w:rsidRPr="004F3A51" w:rsidTr="00AF7301">
        <w:trPr>
          <w:gridAfter w:val="3"/>
          <w:wAfter w:w="9357" w:type="dxa"/>
          <w:trHeight w:val="218"/>
        </w:trPr>
        <w:tc>
          <w:tcPr>
            <w:tcW w:w="4253" w:type="dxa"/>
          </w:tcPr>
          <w:p w:rsidR="00040AA9" w:rsidRPr="004F3A51" w:rsidRDefault="00040AA9" w:rsidP="00040AA9">
            <w:pPr>
              <w:tabs>
                <w:tab w:val="left" w:pos="993"/>
              </w:tabs>
              <w:ind w:firstLine="462"/>
              <w:jc w:val="both"/>
              <w:rPr>
                <w:color w:val="000000"/>
                <w:sz w:val="24"/>
                <w:szCs w:val="24"/>
              </w:rPr>
            </w:pPr>
            <w:r w:rsidRPr="004F3A51">
              <w:rPr>
                <w:color w:val="000000"/>
                <w:sz w:val="24"/>
                <w:szCs w:val="24"/>
              </w:rPr>
              <w:t>2.1.</w:t>
            </w:r>
          </w:p>
          <w:p w:rsidR="00040AA9" w:rsidRPr="004F3A51" w:rsidRDefault="00040AA9" w:rsidP="00040AA9">
            <w:pPr>
              <w:tabs>
                <w:tab w:val="left" w:pos="993"/>
              </w:tabs>
              <w:ind w:firstLine="462"/>
              <w:jc w:val="both"/>
              <w:rPr>
                <w:b/>
                <w:color w:val="7030A0"/>
                <w:sz w:val="24"/>
                <w:szCs w:val="24"/>
              </w:rPr>
            </w:pPr>
            <w:r w:rsidRPr="004F3A51">
              <w:rPr>
                <w:b/>
                <w:color w:val="7030A0"/>
                <w:sz w:val="24"/>
                <w:szCs w:val="24"/>
              </w:rPr>
              <w:t xml:space="preserve">встановлена потужність генеруючої установки активного споживача - підтверджена технічною документацією або технічним паспортом номінальна активна електрична потужність </w:t>
            </w:r>
            <w:proofErr w:type="spellStart"/>
            <w:r w:rsidRPr="004F3A51">
              <w:rPr>
                <w:b/>
                <w:color w:val="7030A0"/>
                <w:sz w:val="24"/>
                <w:szCs w:val="24"/>
              </w:rPr>
              <w:t>інверторного</w:t>
            </w:r>
            <w:proofErr w:type="spellEnd"/>
            <w:r w:rsidRPr="004F3A51">
              <w:rPr>
                <w:b/>
                <w:color w:val="7030A0"/>
                <w:sz w:val="24"/>
                <w:szCs w:val="24"/>
              </w:rPr>
              <w:t xml:space="preserve"> устаткування генеруючої установки, що забезпечує паралельну роботу генеруючої установки з енергосистемою (у разі наявності </w:t>
            </w:r>
            <w:proofErr w:type="spellStart"/>
            <w:r w:rsidRPr="004F3A51">
              <w:rPr>
                <w:b/>
                <w:color w:val="7030A0"/>
                <w:sz w:val="24"/>
                <w:szCs w:val="24"/>
              </w:rPr>
              <w:t>інверторного</w:t>
            </w:r>
            <w:proofErr w:type="spellEnd"/>
            <w:r w:rsidRPr="004F3A51">
              <w:rPr>
                <w:b/>
                <w:color w:val="7030A0"/>
                <w:sz w:val="24"/>
                <w:szCs w:val="24"/>
              </w:rPr>
              <w:t xml:space="preserve"> устаткування), або номінальна активна електрична потужність </w:t>
            </w:r>
            <w:proofErr w:type="spellStart"/>
            <w:r w:rsidRPr="004F3A51">
              <w:rPr>
                <w:b/>
                <w:color w:val="7030A0"/>
                <w:sz w:val="24"/>
                <w:szCs w:val="24"/>
              </w:rPr>
              <w:t>електрогенеруючого</w:t>
            </w:r>
            <w:proofErr w:type="spellEnd"/>
            <w:r w:rsidRPr="004F3A51">
              <w:rPr>
                <w:b/>
                <w:color w:val="7030A0"/>
                <w:sz w:val="24"/>
                <w:szCs w:val="24"/>
              </w:rPr>
              <w:t xml:space="preserve"> </w:t>
            </w:r>
            <w:r w:rsidRPr="004F3A51">
              <w:rPr>
                <w:b/>
                <w:color w:val="7030A0"/>
                <w:sz w:val="24"/>
                <w:szCs w:val="24"/>
              </w:rPr>
              <w:lastRenderedPageBreak/>
              <w:t xml:space="preserve">обладнання (електрогенератори тощо), призначеного для виробництва електричної енергії (у разі відсутності </w:t>
            </w:r>
            <w:proofErr w:type="spellStart"/>
            <w:r w:rsidRPr="004F3A51">
              <w:rPr>
                <w:b/>
                <w:color w:val="7030A0"/>
                <w:sz w:val="24"/>
                <w:szCs w:val="24"/>
              </w:rPr>
              <w:t>інверторного</w:t>
            </w:r>
            <w:proofErr w:type="spellEnd"/>
            <w:r w:rsidRPr="004F3A51">
              <w:rPr>
                <w:b/>
                <w:color w:val="7030A0"/>
                <w:sz w:val="24"/>
                <w:szCs w:val="24"/>
              </w:rPr>
              <w:t xml:space="preserve"> устаткування);</w:t>
            </w:r>
          </w:p>
          <w:p w:rsidR="00040AA9" w:rsidRPr="004F3A51" w:rsidRDefault="00040AA9" w:rsidP="009E4B6A">
            <w:pPr>
              <w:tabs>
                <w:tab w:val="left" w:pos="993"/>
              </w:tabs>
              <w:jc w:val="both"/>
              <w:rPr>
                <w:b/>
                <w:color w:val="000000"/>
                <w:sz w:val="24"/>
                <w:szCs w:val="24"/>
              </w:rPr>
            </w:pPr>
          </w:p>
        </w:tc>
        <w:tc>
          <w:tcPr>
            <w:tcW w:w="4252" w:type="dxa"/>
          </w:tcPr>
          <w:p w:rsidR="00FB47B4" w:rsidRPr="004F3A51" w:rsidRDefault="00FB47B4" w:rsidP="00FB47B4">
            <w:pPr>
              <w:tabs>
                <w:tab w:val="left" w:pos="993"/>
              </w:tabs>
              <w:ind w:firstLine="462"/>
              <w:jc w:val="both"/>
              <w:rPr>
                <w:b/>
                <w:color w:val="000000"/>
                <w:sz w:val="24"/>
                <w:szCs w:val="24"/>
                <w:u w:val="single"/>
              </w:rPr>
            </w:pPr>
            <w:r w:rsidRPr="004F3A51">
              <w:rPr>
                <w:b/>
                <w:color w:val="000000"/>
                <w:sz w:val="24"/>
                <w:szCs w:val="24"/>
                <w:u w:val="single"/>
              </w:rPr>
              <w:lastRenderedPageBreak/>
              <w:t>НЕК «Укренерго»</w:t>
            </w:r>
          </w:p>
          <w:p w:rsidR="00040AA9" w:rsidRPr="004F3A51" w:rsidRDefault="00040AA9" w:rsidP="009E4B6A">
            <w:pPr>
              <w:ind w:firstLine="224"/>
              <w:contextualSpacing/>
              <w:jc w:val="both"/>
              <w:rPr>
                <w:b/>
                <w:color w:val="000000"/>
                <w:sz w:val="24"/>
                <w:szCs w:val="24"/>
              </w:rPr>
            </w:pPr>
            <w:r w:rsidRPr="004F3A51">
              <w:rPr>
                <w:b/>
                <w:color w:val="7030A0"/>
                <w:sz w:val="24"/>
                <w:szCs w:val="24"/>
              </w:rPr>
              <w:t xml:space="preserve">встановлена потужність генеруючої установки активного споживача - підтверджена технічною документацією або технічним паспортом </w:t>
            </w:r>
            <w:r w:rsidRPr="004F3A51">
              <w:rPr>
                <w:color w:val="7030A0"/>
              </w:rPr>
              <w:t xml:space="preserve"> </w:t>
            </w:r>
            <w:proofErr w:type="spellStart"/>
            <w:r w:rsidRPr="004F3A51">
              <w:rPr>
                <w:b/>
                <w:color w:val="0070C0"/>
                <w:sz w:val="24"/>
                <w:szCs w:val="24"/>
              </w:rPr>
              <w:t>електрогенеруючого</w:t>
            </w:r>
            <w:proofErr w:type="spellEnd"/>
            <w:r w:rsidRPr="004F3A51">
              <w:rPr>
                <w:b/>
                <w:color w:val="0070C0"/>
                <w:sz w:val="24"/>
                <w:szCs w:val="24"/>
              </w:rPr>
              <w:t xml:space="preserve"> обладнання</w:t>
            </w:r>
            <w:r w:rsidRPr="004F3A51">
              <w:rPr>
                <w:b/>
                <w:color w:val="000000"/>
                <w:sz w:val="24"/>
                <w:szCs w:val="24"/>
              </w:rPr>
              <w:t xml:space="preserve"> </w:t>
            </w:r>
            <w:r w:rsidRPr="004F3A51">
              <w:rPr>
                <w:b/>
                <w:color w:val="7030A0"/>
                <w:sz w:val="24"/>
                <w:szCs w:val="24"/>
              </w:rPr>
              <w:t xml:space="preserve">номінальна активна електрична потужність </w:t>
            </w:r>
            <w:proofErr w:type="spellStart"/>
            <w:r w:rsidRPr="004F3A51">
              <w:rPr>
                <w:b/>
                <w:color w:val="7030A0"/>
                <w:sz w:val="24"/>
                <w:szCs w:val="24"/>
              </w:rPr>
              <w:t>інверторного</w:t>
            </w:r>
            <w:proofErr w:type="spellEnd"/>
            <w:r w:rsidRPr="004F3A51">
              <w:rPr>
                <w:b/>
                <w:color w:val="7030A0"/>
                <w:sz w:val="24"/>
                <w:szCs w:val="24"/>
              </w:rPr>
              <w:t xml:space="preserve"> устаткування генеруючої установки, що забезпечує паралельну роботу генеруючої установки з енергосистемою (у разі наявності </w:t>
            </w:r>
            <w:proofErr w:type="spellStart"/>
            <w:r w:rsidRPr="004F3A51">
              <w:rPr>
                <w:b/>
                <w:color w:val="7030A0"/>
                <w:sz w:val="24"/>
                <w:szCs w:val="24"/>
              </w:rPr>
              <w:t>інверторного</w:t>
            </w:r>
            <w:proofErr w:type="spellEnd"/>
            <w:r w:rsidRPr="004F3A51">
              <w:rPr>
                <w:b/>
                <w:color w:val="7030A0"/>
                <w:sz w:val="24"/>
                <w:szCs w:val="24"/>
              </w:rPr>
              <w:t xml:space="preserve"> устаткування), або номінальна активна електрична </w:t>
            </w:r>
            <w:r w:rsidRPr="004F3A51">
              <w:rPr>
                <w:b/>
                <w:color w:val="7030A0"/>
                <w:sz w:val="24"/>
                <w:szCs w:val="24"/>
              </w:rPr>
              <w:lastRenderedPageBreak/>
              <w:t xml:space="preserve">потужність </w:t>
            </w:r>
            <w:proofErr w:type="spellStart"/>
            <w:r w:rsidRPr="004F3A51">
              <w:rPr>
                <w:b/>
                <w:color w:val="7030A0"/>
                <w:sz w:val="24"/>
                <w:szCs w:val="24"/>
              </w:rPr>
              <w:t>електрогенеруючого</w:t>
            </w:r>
            <w:proofErr w:type="spellEnd"/>
            <w:r w:rsidRPr="004F3A51">
              <w:rPr>
                <w:b/>
                <w:color w:val="7030A0"/>
                <w:sz w:val="24"/>
                <w:szCs w:val="24"/>
              </w:rPr>
              <w:t xml:space="preserve"> обладнання (електрогенератори тощо), призначеного для виробництва електричної енергії (у разі відсутності </w:t>
            </w:r>
            <w:proofErr w:type="spellStart"/>
            <w:r w:rsidRPr="004F3A51">
              <w:rPr>
                <w:b/>
                <w:color w:val="7030A0"/>
                <w:sz w:val="24"/>
                <w:szCs w:val="24"/>
              </w:rPr>
              <w:t>інверторного</w:t>
            </w:r>
            <w:proofErr w:type="spellEnd"/>
            <w:r w:rsidRPr="004F3A51">
              <w:rPr>
                <w:b/>
                <w:color w:val="7030A0"/>
                <w:sz w:val="24"/>
                <w:szCs w:val="24"/>
              </w:rPr>
              <w:t xml:space="preserve"> устаткування);</w:t>
            </w:r>
          </w:p>
        </w:tc>
        <w:tc>
          <w:tcPr>
            <w:tcW w:w="3969" w:type="dxa"/>
          </w:tcPr>
          <w:p w:rsidR="00040AA9" w:rsidRPr="004F3A51" w:rsidRDefault="00040AA9" w:rsidP="00040AA9">
            <w:pPr>
              <w:jc w:val="both"/>
              <w:rPr>
                <w:sz w:val="24"/>
                <w:szCs w:val="24"/>
              </w:rPr>
            </w:pPr>
            <w:r w:rsidRPr="004F3A51">
              <w:rPr>
                <w:sz w:val="24"/>
                <w:szCs w:val="24"/>
              </w:rPr>
              <w:lastRenderedPageBreak/>
              <w:t>Уточнення. Діюче визначення в КСР.</w:t>
            </w:r>
          </w:p>
          <w:p w:rsidR="00040AA9" w:rsidRPr="004F3A51" w:rsidRDefault="00040AA9" w:rsidP="00040AA9">
            <w:pPr>
              <w:jc w:val="both"/>
              <w:rPr>
                <w:sz w:val="24"/>
                <w:szCs w:val="24"/>
              </w:rPr>
            </w:pPr>
            <w:r w:rsidRPr="004F3A51">
              <w:rPr>
                <w:sz w:val="24"/>
                <w:szCs w:val="24"/>
              </w:rPr>
              <w:t xml:space="preserve">Встановлена потужність генеруючої установки - номінальна активна електрична потужність </w:t>
            </w:r>
            <w:proofErr w:type="spellStart"/>
            <w:r w:rsidRPr="004F3A51">
              <w:rPr>
                <w:sz w:val="24"/>
                <w:szCs w:val="24"/>
              </w:rPr>
              <w:t>електрогенеруючого</w:t>
            </w:r>
            <w:proofErr w:type="spellEnd"/>
            <w:r w:rsidRPr="004F3A51">
              <w:rPr>
                <w:sz w:val="24"/>
                <w:szCs w:val="24"/>
              </w:rPr>
              <w:t xml:space="preserve"> обладнання (електрогенератори, фотоелектричні панелі тощо), призначеного для виробництва електричної енергії, яка підтверджена технічною документацією або технічним паспортом </w:t>
            </w:r>
            <w:proofErr w:type="spellStart"/>
            <w:r w:rsidRPr="004F3A51">
              <w:rPr>
                <w:sz w:val="24"/>
                <w:szCs w:val="24"/>
              </w:rPr>
              <w:t>електрогенеруючого</w:t>
            </w:r>
            <w:proofErr w:type="spellEnd"/>
            <w:r w:rsidRPr="004F3A51">
              <w:rPr>
                <w:sz w:val="24"/>
                <w:szCs w:val="24"/>
              </w:rPr>
              <w:t xml:space="preserve"> обладнання;</w:t>
            </w:r>
          </w:p>
          <w:p w:rsidR="00040AA9" w:rsidRPr="004F3A51" w:rsidRDefault="00040AA9" w:rsidP="00040AA9">
            <w:pPr>
              <w:jc w:val="both"/>
              <w:rPr>
                <w:sz w:val="24"/>
                <w:szCs w:val="24"/>
              </w:rPr>
            </w:pPr>
          </w:p>
          <w:p w:rsidR="00040AA9" w:rsidRPr="004F3A51" w:rsidRDefault="00040AA9" w:rsidP="00040AA9">
            <w:pPr>
              <w:jc w:val="both"/>
              <w:rPr>
                <w:sz w:val="24"/>
                <w:szCs w:val="24"/>
              </w:rPr>
            </w:pPr>
          </w:p>
          <w:p w:rsidR="00040AA9" w:rsidRPr="004F3A51" w:rsidRDefault="00040AA9" w:rsidP="00040AA9">
            <w:pPr>
              <w:jc w:val="both"/>
              <w:rPr>
                <w:sz w:val="24"/>
                <w:szCs w:val="24"/>
              </w:rPr>
            </w:pPr>
          </w:p>
          <w:p w:rsidR="00040AA9" w:rsidRPr="004F3A51" w:rsidRDefault="00040AA9" w:rsidP="00040AA9">
            <w:pPr>
              <w:jc w:val="both"/>
              <w:rPr>
                <w:sz w:val="24"/>
                <w:szCs w:val="24"/>
              </w:rPr>
            </w:pPr>
          </w:p>
          <w:p w:rsidR="00040AA9" w:rsidRPr="004F3A51" w:rsidRDefault="00040AA9" w:rsidP="00040AA9">
            <w:pPr>
              <w:jc w:val="both"/>
              <w:rPr>
                <w:sz w:val="24"/>
                <w:szCs w:val="24"/>
              </w:rPr>
            </w:pPr>
          </w:p>
          <w:p w:rsidR="00040AA9" w:rsidRPr="004F3A51" w:rsidRDefault="00040AA9" w:rsidP="00040AA9">
            <w:pPr>
              <w:jc w:val="both"/>
              <w:rPr>
                <w:sz w:val="24"/>
                <w:szCs w:val="24"/>
              </w:rPr>
            </w:pPr>
          </w:p>
          <w:p w:rsidR="00040AA9" w:rsidRPr="004F3A51" w:rsidRDefault="00040AA9" w:rsidP="00040AA9">
            <w:pPr>
              <w:jc w:val="both"/>
              <w:rPr>
                <w:sz w:val="24"/>
                <w:szCs w:val="24"/>
              </w:rPr>
            </w:pPr>
          </w:p>
        </w:tc>
        <w:tc>
          <w:tcPr>
            <w:tcW w:w="3119" w:type="dxa"/>
          </w:tcPr>
          <w:p w:rsidR="00040AA9" w:rsidRPr="004F3A51" w:rsidRDefault="007F2C09" w:rsidP="00040AA9">
            <w:pPr>
              <w:jc w:val="center"/>
              <w:rPr>
                <w:b/>
                <w:sz w:val="24"/>
                <w:szCs w:val="24"/>
                <w:lang w:eastAsia="uk-UA"/>
              </w:rPr>
            </w:pPr>
            <w:r w:rsidRPr="004F3A51">
              <w:rPr>
                <w:b/>
                <w:sz w:val="24"/>
                <w:szCs w:val="24"/>
                <w:lang w:eastAsia="uk-UA"/>
              </w:rPr>
              <w:lastRenderedPageBreak/>
              <w:t>Пропонується врахувати</w:t>
            </w:r>
          </w:p>
        </w:tc>
      </w:tr>
      <w:tr w:rsidR="000C48CC" w:rsidRPr="004F3A51" w:rsidTr="00AF7301">
        <w:trPr>
          <w:gridAfter w:val="3"/>
          <w:wAfter w:w="9357" w:type="dxa"/>
          <w:trHeight w:val="218"/>
        </w:trPr>
        <w:tc>
          <w:tcPr>
            <w:tcW w:w="4253" w:type="dxa"/>
          </w:tcPr>
          <w:p w:rsidR="000C48CC" w:rsidRPr="004F3A51" w:rsidRDefault="000C48CC" w:rsidP="00040AA9">
            <w:pPr>
              <w:tabs>
                <w:tab w:val="left" w:pos="993"/>
              </w:tabs>
              <w:ind w:firstLine="462"/>
              <w:jc w:val="both"/>
              <w:rPr>
                <w:rFonts w:eastAsia="Open Sans"/>
                <w:b/>
                <w:color w:val="7030A0"/>
                <w:sz w:val="24"/>
                <w:szCs w:val="24"/>
              </w:rPr>
            </w:pPr>
          </w:p>
          <w:p w:rsidR="000C48CC" w:rsidRPr="004F3A51" w:rsidRDefault="000C48CC" w:rsidP="00040AA9">
            <w:pPr>
              <w:tabs>
                <w:tab w:val="left" w:pos="993"/>
              </w:tabs>
              <w:ind w:firstLine="462"/>
              <w:jc w:val="both"/>
              <w:rPr>
                <w:rFonts w:eastAsia="Open Sans"/>
                <w:b/>
                <w:color w:val="7030A0"/>
                <w:sz w:val="24"/>
                <w:szCs w:val="24"/>
              </w:rPr>
            </w:pPr>
          </w:p>
          <w:p w:rsidR="000C48CC" w:rsidRPr="004F3A51" w:rsidRDefault="000C48CC" w:rsidP="00040AA9">
            <w:pPr>
              <w:tabs>
                <w:tab w:val="left" w:pos="993"/>
              </w:tabs>
              <w:ind w:firstLine="462"/>
              <w:jc w:val="both"/>
              <w:rPr>
                <w:color w:val="000000"/>
                <w:sz w:val="24"/>
                <w:szCs w:val="24"/>
              </w:rPr>
            </w:pPr>
            <w:r w:rsidRPr="004F3A51">
              <w:rPr>
                <w:rFonts w:eastAsia="Open Sans"/>
                <w:b/>
                <w:color w:val="7030A0"/>
                <w:sz w:val="24"/>
                <w:szCs w:val="24"/>
              </w:rPr>
              <w:t>дозволена до відпуску в мережу електрична потужність активного споживача – максимальна величина потужності, в межах якої активний споживач має право здійснювати відпуск електричної енергії в мережу оператора системи;</w:t>
            </w:r>
          </w:p>
        </w:tc>
        <w:tc>
          <w:tcPr>
            <w:tcW w:w="4252" w:type="dxa"/>
          </w:tcPr>
          <w:p w:rsidR="000C48CC" w:rsidRPr="004F3A51" w:rsidRDefault="000C48CC" w:rsidP="00FB47B4">
            <w:pPr>
              <w:tabs>
                <w:tab w:val="left" w:pos="993"/>
              </w:tabs>
              <w:ind w:firstLine="462"/>
              <w:jc w:val="both"/>
              <w:rPr>
                <w:b/>
                <w:color w:val="000000"/>
                <w:sz w:val="24"/>
                <w:szCs w:val="24"/>
                <w:u w:val="single"/>
              </w:rPr>
            </w:pPr>
            <w:r w:rsidRPr="004F3A51">
              <w:rPr>
                <w:b/>
                <w:color w:val="000000"/>
                <w:sz w:val="24"/>
                <w:szCs w:val="24"/>
                <w:u w:val="single"/>
              </w:rPr>
              <w:t>АТ «ДТЕК Дніпровські електромережі»</w:t>
            </w:r>
            <w:r w:rsidR="00B52C2B" w:rsidRPr="004F3A51">
              <w:rPr>
                <w:b/>
                <w:color w:val="000000"/>
                <w:sz w:val="24"/>
                <w:szCs w:val="24"/>
                <w:u w:val="single"/>
              </w:rPr>
              <w:t>,  АТ «ДТЕК Донецькі електромережі»</w:t>
            </w:r>
          </w:p>
          <w:p w:rsidR="000C48CC" w:rsidRPr="004F3A51" w:rsidRDefault="000C48CC" w:rsidP="00FB47B4">
            <w:pPr>
              <w:tabs>
                <w:tab w:val="left" w:pos="993"/>
              </w:tabs>
              <w:ind w:firstLine="462"/>
              <w:jc w:val="both"/>
              <w:rPr>
                <w:b/>
                <w:color w:val="000000"/>
                <w:sz w:val="24"/>
                <w:szCs w:val="24"/>
              </w:rPr>
            </w:pPr>
            <w:r w:rsidRPr="004F3A51">
              <w:rPr>
                <w:b/>
                <w:color w:val="7030A0"/>
                <w:sz w:val="24"/>
                <w:szCs w:val="24"/>
              </w:rPr>
              <w:t>дозволена до відпуску в мережу електрична потужність активного споживача – максимальна величина потужності, в межах якої активний споживач має право здійснювати відпуск електричної енергії в мережу оператора системи</w:t>
            </w:r>
            <w:r w:rsidRPr="004F3A51">
              <w:rPr>
                <w:b/>
                <w:color w:val="000000"/>
                <w:sz w:val="24"/>
                <w:szCs w:val="24"/>
              </w:rPr>
              <w:t xml:space="preserve"> </w:t>
            </w:r>
            <w:r w:rsidRPr="004F3A51">
              <w:rPr>
                <w:b/>
                <w:color w:val="0070C0"/>
                <w:sz w:val="24"/>
                <w:szCs w:val="24"/>
              </w:rPr>
              <w:t>та не може одночасно перевищувати 50 відсотків від величини дозволеної (договірної потужності) потужності електроустановок такого споживача, що призначені для споживання електричної енергії</w:t>
            </w:r>
            <w:r w:rsidRPr="004F3A51">
              <w:rPr>
                <w:b/>
                <w:color w:val="000000"/>
                <w:sz w:val="24"/>
                <w:szCs w:val="24"/>
              </w:rPr>
              <w:t>;</w:t>
            </w:r>
          </w:p>
        </w:tc>
        <w:tc>
          <w:tcPr>
            <w:tcW w:w="3969" w:type="dxa"/>
          </w:tcPr>
          <w:p w:rsidR="000C48CC" w:rsidRPr="004F3A51" w:rsidRDefault="000C48CC" w:rsidP="00040AA9">
            <w:pPr>
              <w:jc w:val="both"/>
              <w:rPr>
                <w:sz w:val="24"/>
                <w:szCs w:val="24"/>
              </w:rPr>
            </w:pPr>
            <w:r w:rsidRPr="004F3A51">
              <w:rPr>
                <w:rFonts w:eastAsia="Open Sans"/>
                <w:bCs/>
                <w:sz w:val="24"/>
                <w:szCs w:val="24"/>
              </w:rPr>
              <w:t>Конкретизація визначення з урахуванням обмеження згідно вимог законодавства</w:t>
            </w:r>
          </w:p>
        </w:tc>
        <w:tc>
          <w:tcPr>
            <w:tcW w:w="3119" w:type="dxa"/>
          </w:tcPr>
          <w:p w:rsidR="000C48CC" w:rsidRPr="004F3A51" w:rsidRDefault="007F2C09" w:rsidP="00040AA9">
            <w:pPr>
              <w:jc w:val="center"/>
              <w:rPr>
                <w:b/>
                <w:sz w:val="24"/>
                <w:szCs w:val="24"/>
                <w:lang w:eastAsia="uk-UA"/>
              </w:rPr>
            </w:pPr>
            <w:r w:rsidRPr="004F3A51">
              <w:rPr>
                <w:b/>
                <w:sz w:val="24"/>
                <w:szCs w:val="24"/>
                <w:lang w:eastAsia="uk-UA"/>
              </w:rPr>
              <w:t>Пропонується відхилити</w:t>
            </w:r>
          </w:p>
          <w:p w:rsidR="007F2C09" w:rsidRPr="004F3A51" w:rsidRDefault="007F2C09" w:rsidP="007F2C09">
            <w:pPr>
              <w:jc w:val="both"/>
              <w:rPr>
                <w:sz w:val="24"/>
                <w:szCs w:val="24"/>
                <w:lang w:eastAsia="uk-UA"/>
              </w:rPr>
            </w:pPr>
            <w:r w:rsidRPr="004F3A51">
              <w:rPr>
                <w:sz w:val="24"/>
                <w:szCs w:val="24"/>
                <w:lang w:eastAsia="uk-UA"/>
              </w:rPr>
              <w:t>Відповідно до статті 9</w:t>
            </w:r>
            <w:r w:rsidRPr="004F3A51">
              <w:rPr>
                <w:sz w:val="24"/>
                <w:szCs w:val="24"/>
                <w:vertAlign w:val="superscript"/>
                <w:lang w:eastAsia="uk-UA"/>
              </w:rPr>
              <w:t>6</w:t>
            </w:r>
            <w:r w:rsidRPr="004F3A51">
              <w:rPr>
                <w:sz w:val="24"/>
                <w:szCs w:val="24"/>
                <w:lang w:eastAsia="uk-UA"/>
              </w:rPr>
              <w:t xml:space="preserve"> Закону України «Про альтернативні джерела енергії» </w:t>
            </w:r>
            <w:r w:rsidRPr="004F3A51">
              <w:t xml:space="preserve"> </w:t>
            </w:r>
            <w:r w:rsidRPr="004F3A51">
              <w:rPr>
                <w:sz w:val="24"/>
                <w:szCs w:val="24"/>
                <w:lang w:eastAsia="uk-UA"/>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tc>
      </w:tr>
      <w:tr w:rsidR="000C48CC" w:rsidRPr="004F3A51" w:rsidTr="00AF7301">
        <w:trPr>
          <w:gridAfter w:val="3"/>
          <w:wAfter w:w="9357" w:type="dxa"/>
          <w:trHeight w:val="218"/>
        </w:trPr>
        <w:tc>
          <w:tcPr>
            <w:tcW w:w="4253" w:type="dxa"/>
            <w:vMerge w:val="restart"/>
          </w:tcPr>
          <w:p w:rsidR="000C48CC" w:rsidRPr="004F3A51" w:rsidRDefault="000C48CC" w:rsidP="00040AA9">
            <w:pPr>
              <w:tabs>
                <w:tab w:val="left" w:pos="993"/>
              </w:tabs>
              <w:ind w:firstLine="462"/>
              <w:jc w:val="both"/>
              <w:rPr>
                <w:rFonts w:eastAsia="Open Sans"/>
                <w:sz w:val="24"/>
                <w:szCs w:val="24"/>
              </w:rPr>
            </w:pPr>
          </w:p>
          <w:p w:rsidR="000C48CC" w:rsidRPr="004F3A51" w:rsidRDefault="000C48CC" w:rsidP="00040AA9">
            <w:pPr>
              <w:tabs>
                <w:tab w:val="left" w:pos="993"/>
              </w:tabs>
              <w:ind w:firstLine="462"/>
              <w:jc w:val="both"/>
              <w:rPr>
                <w:color w:val="000000"/>
                <w:sz w:val="24"/>
                <w:szCs w:val="24"/>
              </w:rPr>
            </w:pPr>
            <w:r w:rsidRPr="004F3A51">
              <w:rPr>
                <w:rFonts w:eastAsia="Open Sans"/>
                <w:sz w:val="24"/>
                <w:szCs w:val="24"/>
              </w:rPr>
              <w:t xml:space="preserve">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w:t>
            </w:r>
            <w:r w:rsidRPr="004F3A51">
              <w:rPr>
                <w:rFonts w:eastAsia="Open Sans"/>
                <w:b/>
                <w:color w:val="7030A0"/>
                <w:sz w:val="24"/>
                <w:szCs w:val="24"/>
              </w:rPr>
              <w:t>збільшення величини</w:t>
            </w:r>
            <w:r w:rsidRPr="004F3A51">
              <w:rPr>
                <w:rFonts w:eastAsia="Open Sans"/>
                <w:color w:val="7030A0"/>
                <w:sz w:val="24"/>
                <w:szCs w:val="24"/>
              </w:rPr>
              <w:t xml:space="preserve"> </w:t>
            </w:r>
            <w:r w:rsidRPr="004F3A51">
              <w:rPr>
                <w:rFonts w:eastAsia="Open Sans"/>
                <w:b/>
                <w:color w:val="7030A0"/>
                <w:sz w:val="24"/>
                <w:szCs w:val="24"/>
              </w:rPr>
              <w:t xml:space="preserve">дозволеної до відпуску в </w:t>
            </w:r>
            <w:r w:rsidRPr="004F3A51">
              <w:rPr>
                <w:rFonts w:eastAsia="Open Sans"/>
                <w:b/>
                <w:color w:val="7030A0"/>
                <w:sz w:val="24"/>
                <w:szCs w:val="24"/>
              </w:rPr>
              <w:lastRenderedPageBreak/>
              <w:t>мережу електричної потужності активним споживачем,</w:t>
            </w:r>
            <w:r w:rsidRPr="004F3A51">
              <w:rPr>
                <w:rFonts w:eastAsia="Open Sans"/>
                <w:b/>
                <w:sz w:val="24"/>
                <w:szCs w:val="24"/>
              </w:rPr>
              <w:t xml:space="preserve"> </w:t>
            </w:r>
            <w:r w:rsidRPr="004F3A51">
              <w:rPr>
                <w:rFonts w:eastAsia="Open Sans"/>
                <w:sz w:val="24"/>
                <w:szCs w:val="24"/>
              </w:rPr>
              <w:t>підвищення рівня надійності електрозабезпечення електроустановки, зміна призначення (типу)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p>
        </w:tc>
        <w:tc>
          <w:tcPr>
            <w:tcW w:w="4252" w:type="dxa"/>
          </w:tcPr>
          <w:p w:rsidR="000C48CC" w:rsidRPr="004F3A51" w:rsidRDefault="000C48CC" w:rsidP="00FB47B4">
            <w:pPr>
              <w:tabs>
                <w:tab w:val="left" w:pos="993"/>
              </w:tabs>
              <w:ind w:firstLine="462"/>
              <w:jc w:val="both"/>
              <w:rPr>
                <w:b/>
                <w:color w:val="000000"/>
                <w:sz w:val="24"/>
                <w:szCs w:val="24"/>
                <w:u w:val="single"/>
              </w:rPr>
            </w:pPr>
            <w:r w:rsidRPr="004F3A51">
              <w:rPr>
                <w:b/>
                <w:color w:val="000000"/>
                <w:sz w:val="24"/>
                <w:szCs w:val="24"/>
                <w:u w:val="single"/>
              </w:rPr>
              <w:lastRenderedPageBreak/>
              <w:t>ТОВ «НЕСС ЕНЕРДЖІ»</w:t>
            </w:r>
          </w:p>
          <w:p w:rsidR="000C48CC" w:rsidRPr="004F3A51" w:rsidRDefault="000C48CC" w:rsidP="00FB47B4">
            <w:pPr>
              <w:tabs>
                <w:tab w:val="left" w:pos="993"/>
              </w:tabs>
              <w:ind w:firstLine="462"/>
              <w:jc w:val="both"/>
              <w:rPr>
                <w:b/>
                <w:color w:val="000000"/>
                <w:sz w:val="24"/>
                <w:szCs w:val="24"/>
                <w:u w:val="single"/>
              </w:rPr>
            </w:pPr>
            <w:r w:rsidRPr="004F3A51">
              <w:rPr>
                <w:rFonts w:eastAsia="Open Sans"/>
                <w:sz w:val="24"/>
                <w:szCs w:val="24"/>
              </w:rPr>
              <w:t xml:space="preserve">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w:t>
            </w:r>
            <w:r w:rsidRPr="004F3A51">
              <w:rPr>
                <w:rFonts w:eastAsia="Open Sans"/>
                <w:b/>
                <w:color w:val="7030A0"/>
                <w:sz w:val="24"/>
                <w:szCs w:val="24"/>
              </w:rPr>
              <w:t>збільшення величини</w:t>
            </w:r>
            <w:r w:rsidRPr="004F3A51">
              <w:rPr>
                <w:rFonts w:eastAsia="Open Sans"/>
                <w:color w:val="7030A0"/>
                <w:sz w:val="24"/>
                <w:szCs w:val="24"/>
              </w:rPr>
              <w:t xml:space="preserve"> </w:t>
            </w:r>
            <w:r w:rsidRPr="004F3A51">
              <w:rPr>
                <w:rFonts w:eastAsia="Open Sans"/>
                <w:b/>
                <w:color w:val="7030A0"/>
                <w:sz w:val="24"/>
                <w:szCs w:val="24"/>
              </w:rPr>
              <w:t xml:space="preserve">дозволеної до відпуску в </w:t>
            </w:r>
            <w:r w:rsidRPr="004F3A51">
              <w:rPr>
                <w:rFonts w:eastAsia="Open Sans"/>
                <w:b/>
                <w:color w:val="7030A0"/>
                <w:sz w:val="24"/>
                <w:szCs w:val="24"/>
              </w:rPr>
              <w:lastRenderedPageBreak/>
              <w:t>мережу електричної потужності активним споживачем</w:t>
            </w:r>
            <w:r w:rsidRPr="004F3A51">
              <w:rPr>
                <w:color w:val="7030A0"/>
              </w:rPr>
              <w:t xml:space="preserve"> </w:t>
            </w:r>
            <w:r w:rsidRPr="004F3A51">
              <w:rPr>
                <w:rFonts w:eastAsia="Open Sans"/>
                <w:b/>
                <w:color w:val="0070C0"/>
                <w:sz w:val="24"/>
                <w:szCs w:val="24"/>
              </w:rPr>
              <w:t xml:space="preserve">за механізмом </w:t>
            </w:r>
            <w:proofErr w:type="spellStart"/>
            <w:r w:rsidRPr="004F3A51">
              <w:rPr>
                <w:rFonts w:eastAsia="Open Sans"/>
                <w:b/>
                <w:color w:val="0070C0"/>
                <w:sz w:val="24"/>
                <w:szCs w:val="24"/>
              </w:rPr>
              <w:t>самовиробництва</w:t>
            </w:r>
            <w:proofErr w:type="spellEnd"/>
            <w:r w:rsidRPr="004F3A51">
              <w:rPr>
                <w:rFonts w:eastAsia="Open Sans"/>
                <w:b/>
                <w:color w:val="0070C0"/>
                <w:sz w:val="24"/>
                <w:szCs w:val="24"/>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понад 50 відсотків від величини дозволеної (договірної) потужності електроустановок такого споживача, що призначені для споживання електричної енергії,</w:t>
            </w:r>
            <w:r w:rsidRPr="004F3A51">
              <w:rPr>
                <w:rFonts w:eastAsia="Open Sans"/>
                <w:b/>
                <w:color w:val="7030A0"/>
                <w:sz w:val="24"/>
                <w:szCs w:val="24"/>
              </w:rPr>
              <w:t xml:space="preserve"> </w:t>
            </w:r>
            <w:r w:rsidRPr="004F3A51">
              <w:rPr>
                <w:rFonts w:eastAsia="Open Sans"/>
                <w:sz w:val="24"/>
                <w:szCs w:val="24"/>
              </w:rPr>
              <w:t>підвищення рівня надійності електрозабезпечення електроустановки, зміна призначення (типу)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p>
        </w:tc>
        <w:tc>
          <w:tcPr>
            <w:tcW w:w="3969" w:type="dxa"/>
          </w:tcPr>
          <w:p w:rsidR="000C48CC" w:rsidRPr="004F3A51" w:rsidRDefault="000C48CC" w:rsidP="000B0253">
            <w:pPr>
              <w:jc w:val="both"/>
              <w:rPr>
                <w:sz w:val="24"/>
                <w:szCs w:val="24"/>
              </w:rPr>
            </w:pPr>
            <w:r w:rsidRPr="004F3A51">
              <w:rPr>
                <w:sz w:val="24"/>
                <w:szCs w:val="24"/>
              </w:rPr>
              <w:lastRenderedPageBreak/>
              <w:t>Відповідно до Закону Про альтернативні джерела енергії, Стаття 9-6</w:t>
            </w:r>
          </w:p>
          <w:p w:rsidR="000C48CC" w:rsidRPr="004F3A51" w:rsidRDefault="000C48CC" w:rsidP="000B0253">
            <w:pPr>
              <w:jc w:val="both"/>
              <w:rPr>
                <w:sz w:val="24"/>
                <w:szCs w:val="24"/>
              </w:rPr>
            </w:pPr>
            <w:r w:rsidRPr="004F3A51">
              <w:rPr>
                <w:sz w:val="24"/>
                <w:szCs w:val="24"/>
              </w:rPr>
              <w:t xml:space="preserve">Дозволена до відпуску в мережу електрична потужність активного споживача за механізмом </w:t>
            </w:r>
            <w:proofErr w:type="spellStart"/>
            <w:r w:rsidRPr="004F3A51">
              <w:rPr>
                <w:sz w:val="24"/>
                <w:szCs w:val="24"/>
              </w:rPr>
              <w:t>самовиробництва</w:t>
            </w:r>
            <w:proofErr w:type="spellEnd"/>
            <w:r w:rsidRPr="004F3A51">
              <w:rPr>
                <w:sz w:val="24"/>
                <w:szCs w:val="24"/>
              </w:rPr>
              <w:t xml:space="preserve"> (крім побутового споживача та малого непобутового </w:t>
            </w:r>
            <w:r w:rsidRPr="004F3A51">
              <w:rPr>
                <w:sz w:val="24"/>
                <w:szCs w:val="24"/>
              </w:rPr>
              <w:lastRenderedPageBreak/>
              <w:t>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rsidR="000C48CC" w:rsidRPr="004F3A51" w:rsidRDefault="000C48CC" w:rsidP="000B0253">
            <w:pPr>
              <w:jc w:val="both"/>
              <w:rPr>
                <w:sz w:val="24"/>
                <w:szCs w:val="24"/>
              </w:rPr>
            </w:pPr>
            <w:r w:rsidRPr="004F3A51">
              <w:rPr>
                <w:sz w:val="24"/>
                <w:szCs w:val="24"/>
              </w:rPr>
              <w:t>Зміна ж технічних параметрів є підставою для проведення процедури приєднання. Отже може вважатись зміною технічних параметрів тільки перевищення понад 50% від дозволеної до використання потужності і не для всіх категорій споживачів. Зокрема для споживачів, які мають генеруючі електроустановки, що працюють за зеленим тарифом мають дозволену до відпуску потужність такою, що дорівнює дозволеній для використання.</w:t>
            </w:r>
          </w:p>
        </w:tc>
        <w:tc>
          <w:tcPr>
            <w:tcW w:w="3119" w:type="dxa"/>
          </w:tcPr>
          <w:p w:rsidR="000C48CC" w:rsidRPr="004F3A51" w:rsidRDefault="007F2C09" w:rsidP="00040AA9">
            <w:pPr>
              <w:jc w:val="center"/>
              <w:rPr>
                <w:b/>
                <w:sz w:val="24"/>
                <w:szCs w:val="24"/>
                <w:lang w:eastAsia="uk-UA"/>
              </w:rPr>
            </w:pPr>
            <w:r w:rsidRPr="004F3A51">
              <w:rPr>
                <w:b/>
                <w:sz w:val="24"/>
                <w:szCs w:val="24"/>
                <w:lang w:eastAsia="uk-UA"/>
              </w:rPr>
              <w:lastRenderedPageBreak/>
              <w:t>Пропонується врахувати</w:t>
            </w:r>
          </w:p>
        </w:tc>
      </w:tr>
      <w:tr w:rsidR="000C48CC" w:rsidRPr="004F3A51" w:rsidTr="00AF7301">
        <w:trPr>
          <w:gridAfter w:val="3"/>
          <w:wAfter w:w="9357" w:type="dxa"/>
          <w:trHeight w:val="218"/>
        </w:trPr>
        <w:tc>
          <w:tcPr>
            <w:tcW w:w="4253" w:type="dxa"/>
            <w:vMerge/>
          </w:tcPr>
          <w:p w:rsidR="000C48CC" w:rsidRPr="004F3A51" w:rsidRDefault="000C48CC" w:rsidP="00040AA9">
            <w:pPr>
              <w:tabs>
                <w:tab w:val="left" w:pos="993"/>
              </w:tabs>
              <w:ind w:firstLine="462"/>
              <w:jc w:val="both"/>
              <w:rPr>
                <w:rFonts w:eastAsia="Open Sans"/>
                <w:sz w:val="24"/>
                <w:szCs w:val="24"/>
              </w:rPr>
            </w:pPr>
          </w:p>
        </w:tc>
        <w:tc>
          <w:tcPr>
            <w:tcW w:w="4252" w:type="dxa"/>
          </w:tcPr>
          <w:p w:rsidR="000C48CC" w:rsidRPr="004F3A51" w:rsidRDefault="000C48CC" w:rsidP="000C48CC">
            <w:pPr>
              <w:tabs>
                <w:tab w:val="left" w:pos="993"/>
              </w:tabs>
              <w:ind w:firstLine="462"/>
              <w:jc w:val="both"/>
              <w:rPr>
                <w:b/>
                <w:color w:val="000000"/>
                <w:sz w:val="24"/>
                <w:szCs w:val="24"/>
                <w:u w:val="single"/>
              </w:rPr>
            </w:pPr>
            <w:r w:rsidRPr="004F3A51">
              <w:rPr>
                <w:b/>
                <w:color w:val="000000"/>
                <w:sz w:val="24"/>
                <w:szCs w:val="24"/>
                <w:u w:val="single"/>
              </w:rPr>
              <w:t>АТ «ДТЕК Дніпровські електромережі»</w:t>
            </w:r>
          </w:p>
          <w:p w:rsidR="000C48CC" w:rsidRPr="004F3A51" w:rsidRDefault="00AC1361" w:rsidP="00FB47B4">
            <w:pPr>
              <w:tabs>
                <w:tab w:val="left" w:pos="993"/>
              </w:tabs>
              <w:ind w:firstLine="462"/>
              <w:jc w:val="both"/>
              <w:rPr>
                <w:b/>
                <w:color w:val="000000"/>
                <w:sz w:val="24"/>
                <w:szCs w:val="24"/>
                <w:u w:val="single"/>
              </w:rPr>
            </w:pPr>
            <w:r w:rsidRPr="004F3A51">
              <w:rPr>
                <w:rFonts w:eastAsia="Open Sans"/>
                <w:sz w:val="24"/>
                <w:szCs w:val="24"/>
              </w:rPr>
              <w:t xml:space="preserve">зміна технічних параметрів - збільшення величини дозволеної до використання потужності електроустановки внаслідок реконструкції чи технічного переоснащення об'єкта, </w:t>
            </w:r>
            <w:r w:rsidRPr="004F3A51">
              <w:rPr>
                <w:rFonts w:eastAsia="Open Sans"/>
                <w:b/>
                <w:color w:val="7030A0"/>
                <w:sz w:val="24"/>
                <w:szCs w:val="24"/>
              </w:rPr>
              <w:t>збільшення величини</w:t>
            </w:r>
            <w:r w:rsidRPr="004F3A51">
              <w:rPr>
                <w:rFonts w:eastAsia="Open Sans"/>
                <w:color w:val="7030A0"/>
                <w:sz w:val="24"/>
                <w:szCs w:val="24"/>
              </w:rPr>
              <w:t xml:space="preserve"> </w:t>
            </w:r>
            <w:r w:rsidRPr="004F3A51">
              <w:rPr>
                <w:rFonts w:eastAsia="Open Sans"/>
                <w:b/>
                <w:color w:val="7030A0"/>
                <w:sz w:val="24"/>
                <w:szCs w:val="24"/>
              </w:rPr>
              <w:t xml:space="preserve">дозволеної до відпуску в </w:t>
            </w:r>
            <w:r w:rsidRPr="004F3A51">
              <w:rPr>
                <w:rFonts w:eastAsia="Open Sans"/>
                <w:b/>
                <w:color w:val="7030A0"/>
                <w:sz w:val="24"/>
                <w:szCs w:val="24"/>
              </w:rPr>
              <w:lastRenderedPageBreak/>
              <w:t xml:space="preserve">мережу електричної потужності активним споживачем </w:t>
            </w:r>
            <w:r w:rsidRPr="004F3A51">
              <w:t xml:space="preserve"> </w:t>
            </w:r>
            <w:r w:rsidRPr="004F3A51">
              <w:rPr>
                <w:rFonts w:eastAsia="Open Sans"/>
                <w:b/>
                <w:color w:val="0070C0"/>
                <w:sz w:val="24"/>
                <w:szCs w:val="24"/>
              </w:rPr>
              <w:t>понад 50 відсотків від величини дозволеної (договірної потужності)</w:t>
            </w:r>
            <w:r w:rsidRPr="004F3A51">
              <w:rPr>
                <w:rFonts w:eastAsia="Open Sans"/>
                <w:b/>
                <w:color w:val="7030A0"/>
                <w:sz w:val="24"/>
                <w:szCs w:val="24"/>
              </w:rPr>
              <w:t>,</w:t>
            </w:r>
            <w:r w:rsidRPr="004F3A51">
              <w:rPr>
                <w:rFonts w:eastAsia="Open Sans"/>
                <w:b/>
                <w:sz w:val="24"/>
                <w:szCs w:val="24"/>
              </w:rPr>
              <w:t xml:space="preserve"> </w:t>
            </w:r>
            <w:r w:rsidRPr="004F3A51">
              <w:rPr>
                <w:rFonts w:eastAsia="Open Sans"/>
                <w:sz w:val="24"/>
                <w:szCs w:val="24"/>
              </w:rPr>
              <w:t>підвищення рівня надійності електрозабезпечення електроустановки, зміна призначення (типу) електроустановок (споживання/виробництво електричної енергії або зберігання енергії), приєднання до внутрішніх електричних мереж споживача генеруючої установки, зміна ступеня напруги та/або зміна схеми живлення електроустановки замовника (у тому числі з однофазної на трифазну), що здійснюється з його ініціативи відповідно до цього Кодексу;</w:t>
            </w:r>
          </w:p>
        </w:tc>
        <w:tc>
          <w:tcPr>
            <w:tcW w:w="3969" w:type="dxa"/>
          </w:tcPr>
          <w:p w:rsidR="00AC1361" w:rsidRPr="004F3A51" w:rsidRDefault="00AC1361" w:rsidP="000B0253">
            <w:pPr>
              <w:jc w:val="both"/>
              <w:rPr>
                <w:sz w:val="24"/>
                <w:szCs w:val="24"/>
              </w:rPr>
            </w:pPr>
          </w:p>
          <w:p w:rsidR="00AC1361" w:rsidRPr="004F3A51" w:rsidRDefault="00AC1361" w:rsidP="000B0253">
            <w:pPr>
              <w:jc w:val="both"/>
              <w:rPr>
                <w:sz w:val="24"/>
                <w:szCs w:val="24"/>
              </w:rPr>
            </w:pPr>
          </w:p>
          <w:p w:rsidR="00AC1361" w:rsidRPr="004F3A51" w:rsidRDefault="00AC1361" w:rsidP="000B0253">
            <w:pPr>
              <w:jc w:val="both"/>
              <w:rPr>
                <w:sz w:val="24"/>
                <w:szCs w:val="24"/>
              </w:rPr>
            </w:pPr>
          </w:p>
          <w:p w:rsidR="00AC1361" w:rsidRPr="004F3A51" w:rsidRDefault="00AC1361" w:rsidP="000B0253">
            <w:pPr>
              <w:jc w:val="both"/>
              <w:rPr>
                <w:sz w:val="24"/>
                <w:szCs w:val="24"/>
              </w:rPr>
            </w:pPr>
          </w:p>
          <w:p w:rsidR="00AC1361" w:rsidRPr="004F3A51" w:rsidRDefault="00AC1361" w:rsidP="000B0253">
            <w:pPr>
              <w:jc w:val="both"/>
              <w:rPr>
                <w:sz w:val="24"/>
                <w:szCs w:val="24"/>
              </w:rPr>
            </w:pPr>
          </w:p>
          <w:p w:rsidR="00AC1361" w:rsidRPr="004F3A51" w:rsidRDefault="00AC1361" w:rsidP="000B0253">
            <w:pPr>
              <w:jc w:val="both"/>
              <w:rPr>
                <w:sz w:val="24"/>
                <w:szCs w:val="24"/>
              </w:rPr>
            </w:pPr>
          </w:p>
          <w:p w:rsidR="00AC1361" w:rsidRPr="004F3A51" w:rsidRDefault="00AC1361" w:rsidP="000B0253">
            <w:pPr>
              <w:jc w:val="both"/>
              <w:rPr>
                <w:sz w:val="24"/>
                <w:szCs w:val="24"/>
              </w:rPr>
            </w:pPr>
          </w:p>
          <w:p w:rsidR="00AC1361" w:rsidRPr="004F3A51" w:rsidRDefault="00AC1361" w:rsidP="000B0253">
            <w:pPr>
              <w:jc w:val="both"/>
              <w:rPr>
                <w:sz w:val="24"/>
                <w:szCs w:val="24"/>
              </w:rPr>
            </w:pPr>
          </w:p>
          <w:p w:rsidR="000C48CC" w:rsidRPr="004F3A51" w:rsidRDefault="00AC1361" w:rsidP="000B0253">
            <w:pPr>
              <w:jc w:val="both"/>
              <w:rPr>
                <w:sz w:val="24"/>
                <w:szCs w:val="24"/>
              </w:rPr>
            </w:pPr>
            <w:r w:rsidRPr="004F3A51">
              <w:rPr>
                <w:sz w:val="24"/>
                <w:szCs w:val="24"/>
              </w:rPr>
              <w:lastRenderedPageBreak/>
              <w:t xml:space="preserve">Необхідно конкретизувати саме яких активних споживачів стосується цей пункт, з урахуванням умов викладених у </w:t>
            </w:r>
            <w:proofErr w:type="spellStart"/>
            <w:r w:rsidRPr="004F3A51">
              <w:rPr>
                <w:sz w:val="24"/>
                <w:szCs w:val="24"/>
              </w:rPr>
              <w:t>пп</w:t>
            </w:r>
            <w:proofErr w:type="spellEnd"/>
            <w:r w:rsidRPr="004F3A51">
              <w:rPr>
                <w:sz w:val="24"/>
                <w:szCs w:val="24"/>
              </w:rPr>
              <w:t>. 4.12, 4.13</w:t>
            </w:r>
          </w:p>
        </w:tc>
        <w:tc>
          <w:tcPr>
            <w:tcW w:w="3119" w:type="dxa"/>
          </w:tcPr>
          <w:p w:rsidR="000C48CC" w:rsidRPr="004F3A51" w:rsidRDefault="007F2C09" w:rsidP="00040AA9">
            <w:pPr>
              <w:jc w:val="center"/>
              <w:rPr>
                <w:b/>
                <w:sz w:val="24"/>
                <w:szCs w:val="24"/>
                <w:lang w:eastAsia="uk-UA"/>
              </w:rPr>
            </w:pPr>
            <w:r w:rsidRPr="004F3A51">
              <w:rPr>
                <w:b/>
                <w:sz w:val="24"/>
                <w:szCs w:val="24"/>
                <w:lang w:eastAsia="uk-UA"/>
              </w:rPr>
              <w:lastRenderedPageBreak/>
              <w:t>Пропонується врахувати у зазначеній вище редакції</w:t>
            </w:r>
          </w:p>
        </w:tc>
      </w:tr>
      <w:tr w:rsidR="009E4B6A" w:rsidRPr="004F3A51" w:rsidTr="00AF7301">
        <w:trPr>
          <w:gridAfter w:val="3"/>
          <w:wAfter w:w="9357" w:type="dxa"/>
          <w:trHeight w:val="218"/>
        </w:trPr>
        <w:tc>
          <w:tcPr>
            <w:tcW w:w="4253" w:type="dxa"/>
          </w:tcPr>
          <w:p w:rsidR="009E4B6A" w:rsidRPr="004F3A51" w:rsidRDefault="009E4B6A" w:rsidP="00040AA9">
            <w:pPr>
              <w:tabs>
                <w:tab w:val="left" w:pos="993"/>
              </w:tabs>
              <w:ind w:firstLine="462"/>
              <w:jc w:val="both"/>
              <w:rPr>
                <w:color w:val="000000"/>
                <w:sz w:val="24"/>
                <w:szCs w:val="24"/>
              </w:rPr>
            </w:pPr>
            <w:r w:rsidRPr="004F3A51">
              <w:rPr>
                <w:b/>
                <w:color w:val="000000"/>
                <w:sz w:val="24"/>
                <w:szCs w:val="24"/>
              </w:rPr>
              <w:t>Абзац відсутній</w:t>
            </w:r>
          </w:p>
        </w:tc>
        <w:tc>
          <w:tcPr>
            <w:tcW w:w="4252" w:type="dxa"/>
          </w:tcPr>
          <w:p w:rsidR="009E4B6A" w:rsidRPr="004F3A51" w:rsidRDefault="009E4B6A" w:rsidP="009E4B6A">
            <w:pPr>
              <w:tabs>
                <w:tab w:val="left" w:pos="993"/>
              </w:tabs>
              <w:ind w:firstLine="462"/>
              <w:jc w:val="both"/>
              <w:rPr>
                <w:b/>
                <w:color w:val="000000"/>
                <w:sz w:val="24"/>
                <w:szCs w:val="24"/>
                <w:u w:val="single"/>
              </w:rPr>
            </w:pPr>
            <w:r w:rsidRPr="004F3A51">
              <w:rPr>
                <w:b/>
                <w:color w:val="000000"/>
                <w:sz w:val="24"/>
                <w:szCs w:val="24"/>
                <w:u w:val="single"/>
              </w:rPr>
              <w:t>НЕК «Укренерго»</w:t>
            </w:r>
          </w:p>
          <w:p w:rsidR="009E4B6A" w:rsidRPr="004F3A51" w:rsidRDefault="009E4B6A" w:rsidP="00FB47B4">
            <w:pPr>
              <w:tabs>
                <w:tab w:val="left" w:pos="993"/>
              </w:tabs>
              <w:ind w:firstLine="462"/>
              <w:jc w:val="both"/>
              <w:rPr>
                <w:b/>
                <w:color w:val="000000"/>
                <w:sz w:val="24"/>
                <w:szCs w:val="24"/>
                <w:u w:val="single"/>
              </w:rPr>
            </w:pPr>
            <w:r w:rsidRPr="004F3A51">
              <w:rPr>
                <w:b/>
                <w:bCs/>
                <w:iCs/>
                <w:color w:val="0070C0"/>
                <w:sz w:val="24"/>
                <w:szCs w:val="24"/>
              </w:rPr>
              <w:t>максимальна потужність генеруючої установки - максимальна довготривала активна потужність, з якою генеруюча установка технічно спроможна здійснювати виробіток/відпуск електричної енергії. Максимальна потужність не повинна бути більшою ніж на 10% від встановленої потужності  генеруючої установки при цьому час роботи генеруючої установки в такому режимі не повинен перевищувати 1 годину протягом доби;</w:t>
            </w:r>
          </w:p>
        </w:tc>
        <w:tc>
          <w:tcPr>
            <w:tcW w:w="3969" w:type="dxa"/>
          </w:tcPr>
          <w:p w:rsidR="009E4B6A" w:rsidRPr="004F3A51" w:rsidRDefault="009E4B6A" w:rsidP="00040AA9">
            <w:pPr>
              <w:jc w:val="both"/>
              <w:rPr>
                <w:sz w:val="24"/>
                <w:szCs w:val="24"/>
              </w:rPr>
            </w:pPr>
            <w:r w:rsidRPr="004F3A51">
              <w:rPr>
                <w:sz w:val="24"/>
                <w:szCs w:val="24"/>
              </w:rPr>
              <w:t xml:space="preserve">З метою контролю погодинних даних комерційного обліку за параметром виробіток/відпуск е/е для виробників електричної енергії, </w:t>
            </w:r>
            <w:proofErr w:type="spellStart"/>
            <w:r w:rsidRPr="004F3A51">
              <w:rPr>
                <w:sz w:val="24"/>
                <w:szCs w:val="24"/>
              </w:rPr>
              <w:t>електрогенеруюче</w:t>
            </w:r>
            <w:proofErr w:type="spellEnd"/>
            <w:r w:rsidRPr="004F3A51">
              <w:rPr>
                <w:sz w:val="24"/>
                <w:szCs w:val="24"/>
              </w:rPr>
              <w:t xml:space="preserve"> обладнання яких працює з перевищенням номінальної активної електричної потужності.</w:t>
            </w:r>
          </w:p>
        </w:tc>
        <w:tc>
          <w:tcPr>
            <w:tcW w:w="3119" w:type="dxa"/>
          </w:tcPr>
          <w:p w:rsidR="00E65EB3" w:rsidRPr="004F3A51" w:rsidRDefault="00320A75" w:rsidP="00040AA9">
            <w:pPr>
              <w:jc w:val="center"/>
              <w:rPr>
                <w:b/>
                <w:sz w:val="24"/>
                <w:szCs w:val="24"/>
                <w:lang w:eastAsia="uk-UA"/>
              </w:rPr>
            </w:pPr>
            <w:r w:rsidRPr="004F3A51">
              <w:rPr>
                <w:b/>
                <w:sz w:val="24"/>
                <w:szCs w:val="24"/>
                <w:lang w:eastAsia="uk-UA"/>
              </w:rPr>
              <w:t>Пропонується відхилити</w:t>
            </w:r>
          </w:p>
        </w:tc>
      </w:tr>
      <w:tr w:rsidR="00040AA9" w:rsidRPr="004F3A51" w:rsidTr="00040AA9">
        <w:trPr>
          <w:gridAfter w:val="3"/>
          <w:wAfter w:w="9357" w:type="dxa"/>
          <w:trHeight w:val="218"/>
        </w:trPr>
        <w:tc>
          <w:tcPr>
            <w:tcW w:w="15593" w:type="dxa"/>
            <w:gridSpan w:val="4"/>
          </w:tcPr>
          <w:p w:rsidR="00040AA9" w:rsidRPr="004F3A51" w:rsidRDefault="00040AA9" w:rsidP="00FC131C">
            <w:pPr>
              <w:shd w:val="clear" w:color="auto" w:fill="FFFFFF"/>
              <w:ind w:firstLine="446"/>
              <w:jc w:val="center"/>
              <w:rPr>
                <w:rStyle w:val="rvts15"/>
                <w:b/>
                <w:sz w:val="24"/>
                <w:szCs w:val="24"/>
              </w:rPr>
            </w:pPr>
            <w:r w:rsidRPr="004F3A51">
              <w:rPr>
                <w:rStyle w:val="rvts15"/>
                <w:b/>
                <w:sz w:val="24"/>
                <w:szCs w:val="24"/>
              </w:rPr>
              <w:t>ІV. Порядок приєднання до систем розподілу</w:t>
            </w:r>
          </w:p>
        </w:tc>
      </w:tr>
      <w:tr w:rsidR="00040AA9" w:rsidRPr="004F3A51" w:rsidTr="00040AA9">
        <w:trPr>
          <w:trHeight w:val="218"/>
        </w:trPr>
        <w:tc>
          <w:tcPr>
            <w:tcW w:w="15593" w:type="dxa"/>
            <w:gridSpan w:val="4"/>
          </w:tcPr>
          <w:p w:rsidR="00040AA9" w:rsidRPr="004F3A51" w:rsidRDefault="006B7AFF" w:rsidP="006B7AFF">
            <w:pPr>
              <w:tabs>
                <w:tab w:val="left" w:pos="993"/>
              </w:tabs>
              <w:ind w:firstLine="462"/>
              <w:jc w:val="center"/>
              <w:rPr>
                <w:b/>
                <w:color w:val="000000"/>
                <w:sz w:val="24"/>
                <w:szCs w:val="24"/>
              </w:rPr>
            </w:pPr>
            <w:r w:rsidRPr="004F3A51">
              <w:rPr>
                <w:b/>
                <w:color w:val="000000"/>
                <w:sz w:val="24"/>
                <w:szCs w:val="24"/>
              </w:rPr>
              <w:t>4.1. Загальні положення</w:t>
            </w:r>
          </w:p>
        </w:tc>
        <w:tc>
          <w:tcPr>
            <w:tcW w:w="3119" w:type="dxa"/>
          </w:tcPr>
          <w:p w:rsidR="00040AA9" w:rsidRPr="004F3A51" w:rsidRDefault="00040AA9" w:rsidP="00040AA9">
            <w:pPr>
              <w:ind w:firstLine="224"/>
              <w:contextualSpacing/>
              <w:jc w:val="both"/>
              <w:rPr>
                <w:b/>
                <w:bCs/>
                <w:iCs/>
                <w:sz w:val="24"/>
                <w:szCs w:val="24"/>
              </w:rPr>
            </w:pPr>
          </w:p>
        </w:tc>
        <w:tc>
          <w:tcPr>
            <w:tcW w:w="3119" w:type="dxa"/>
          </w:tcPr>
          <w:p w:rsidR="00040AA9" w:rsidRPr="004F3A51" w:rsidRDefault="00040AA9" w:rsidP="00040AA9">
            <w:pPr>
              <w:jc w:val="both"/>
              <w:rPr>
                <w:sz w:val="24"/>
                <w:szCs w:val="24"/>
              </w:rPr>
            </w:pPr>
          </w:p>
        </w:tc>
        <w:tc>
          <w:tcPr>
            <w:tcW w:w="3119" w:type="dxa"/>
          </w:tcPr>
          <w:p w:rsidR="00040AA9" w:rsidRPr="004F3A51" w:rsidRDefault="00040AA9" w:rsidP="00040AA9">
            <w:pPr>
              <w:jc w:val="center"/>
              <w:rPr>
                <w:b/>
                <w:sz w:val="24"/>
                <w:szCs w:val="24"/>
                <w:lang w:eastAsia="uk-UA"/>
              </w:rPr>
            </w:pPr>
          </w:p>
        </w:tc>
      </w:tr>
      <w:tr w:rsidR="006B7AFF" w:rsidRPr="004F3A51" w:rsidTr="00040AA9">
        <w:trPr>
          <w:gridAfter w:val="3"/>
          <w:wAfter w:w="9357" w:type="dxa"/>
          <w:trHeight w:val="218"/>
        </w:trPr>
        <w:tc>
          <w:tcPr>
            <w:tcW w:w="4253" w:type="dxa"/>
          </w:tcPr>
          <w:p w:rsidR="006B7AFF" w:rsidRPr="004F3A51" w:rsidRDefault="006B7AFF" w:rsidP="006B7AFF">
            <w:pPr>
              <w:shd w:val="clear" w:color="auto" w:fill="FFFFFF"/>
              <w:ind w:firstLine="446"/>
              <w:jc w:val="both"/>
              <w:rPr>
                <w:sz w:val="24"/>
                <w:szCs w:val="24"/>
              </w:rPr>
            </w:pPr>
          </w:p>
          <w:p w:rsidR="006B7AFF" w:rsidRPr="004F3A51" w:rsidRDefault="006B7AFF" w:rsidP="006B7AFF">
            <w:pPr>
              <w:shd w:val="clear" w:color="auto" w:fill="FFFFFF"/>
              <w:ind w:firstLine="446"/>
              <w:jc w:val="both"/>
              <w:rPr>
                <w:sz w:val="24"/>
                <w:szCs w:val="24"/>
              </w:rPr>
            </w:pPr>
            <w:r w:rsidRPr="004F3A51">
              <w:rPr>
                <w:sz w:val="24"/>
                <w:szCs w:val="24"/>
              </w:rPr>
              <w:t>4.1.2….</w:t>
            </w:r>
          </w:p>
          <w:p w:rsidR="006B7AFF" w:rsidRPr="004F3A51" w:rsidRDefault="006B7AFF" w:rsidP="006B7AFF">
            <w:pPr>
              <w:shd w:val="clear" w:color="auto" w:fill="FFFFFF"/>
              <w:ind w:firstLine="446"/>
              <w:jc w:val="both"/>
              <w:rPr>
                <w:sz w:val="24"/>
                <w:szCs w:val="24"/>
              </w:rPr>
            </w:pPr>
            <w:r w:rsidRPr="004F3A51">
              <w:rPr>
                <w:sz w:val="24"/>
                <w:szCs w:val="24"/>
              </w:rPr>
              <w:t>Цим розділом визначаються особливості:</w:t>
            </w:r>
          </w:p>
          <w:p w:rsidR="006B7AFF" w:rsidRPr="004F3A51" w:rsidRDefault="006B7AFF" w:rsidP="006B7AFF">
            <w:pPr>
              <w:shd w:val="clear" w:color="auto" w:fill="FFFFFF"/>
              <w:ind w:firstLine="446"/>
              <w:jc w:val="both"/>
              <w:rPr>
                <w:sz w:val="24"/>
                <w:szCs w:val="24"/>
              </w:rPr>
            </w:pPr>
            <w:r w:rsidRPr="004F3A51">
              <w:rPr>
                <w:sz w:val="24"/>
                <w:szCs w:val="24"/>
              </w:rPr>
              <w:t>1) стандартного приєднання електроустановок замовника;</w:t>
            </w:r>
          </w:p>
          <w:p w:rsidR="006B7AFF" w:rsidRPr="004F3A51" w:rsidRDefault="006B7AFF" w:rsidP="006B7AFF">
            <w:pPr>
              <w:shd w:val="clear" w:color="auto" w:fill="FFFFFF"/>
              <w:ind w:firstLine="446"/>
              <w:jc w:val="both"/>
              <w:rPr>
                <w:sz w:val="24"/>
                <w:szCs w:val="24"/>
              </w:rPr>
            </w:pPr>
            <w:r w:rsidRPr="004F3A51">
              <w:rPr>
                <w:sz w:val="24"/>
                <w:szCs w:val="24"/>
              </w:rPr>
              <w:t>2) нестандартного приєднання електроустановок замовника;</w:t>
            </w:r>
          </w:p>
          <w:p w:rsidR="006B7AFF" w:rsidRPr="004F3A51" w:rsidRDefault="006B7AFF" w:rsidP="006B7AFF">
            <w:pPr>
              <w:shd w:val="clear" w:color="auto" w:fill="FFFFFF"/>
              <w:ind w:firstLine="446"/>
              <w:jc w:val="both"/>
              <w:rPr>
                <w:sz w:val="24"/>
                <w:szCs w:val="24"/>
              </w:rPr>
            </w:pPr>
            <w:r w:rsidRPr="004F3A51">
              <w:rPr>
                <w:sz w:val="24"/>
                <w:szCs w:val="24"/>
              </w:rPr>
              <w:t>3) приєднання електроустановок, призначених для виробництва електричної енергії, та УЗЕ;</w:t>
            </w:r>
          </w:p>
          <w:p w:rsidR="006B7AFF" w:rsidRPr="004F3A51" w:rsidRDefault="006B7AFF" w:rsidP="006B7AFF">
            <w:pPr>
              <w:shd w:val="clear" w:color="auto" w:fill="FFFFFF"/>
              <w:ind w:firstLine="446"/>
              <w:jc w:val="both"/>
              <w:rPr>
                <w:sz w:val="24"/>
                <w:szCs w:val="24"/>
              </w:rPr>
            </w:pPr>
            <w:r w:rsidRPr="004F3A51">
              <w:rPr>
                <w:sz w:val="24"/>
                <w:szCs w:val="24"/>
              </w:rPr>
              <w:t>4) приєднання електроустановок замовників до електричних мереж власників, які не є ОСР;</w:t>
            </w:r>
          </w:p>
          <w:p w:rsidR="006B7AFF" w:rsidRPr="004F3A51" w:rsidRDefault="006B7AFF" w:rsidP="006B7AFF">
            <w:pPr>
              <w:shd w:val="clear" w:color="auto" w:fill="FFFFFF"/>
              <w:ind w:firstLine="446"/>
              <w:jc w:val="both"/>
              <w:rPr>
                <w:sz w:val="24"/>
                <w:szCs w:val="24"/>
              </w:rPr>
            </w:pPr>
            <w:r w:rsidRPr="004F3A51">
              <w:rPr>
                <w:sz w:val="24"/>
                <w:szCs w:val="24"/>
              </w:rPr>
              <w:t>5) приєднання тимчасових (сезонних) об'єктів та будівельних струмоприймачів;</w:t>
            </w:r>
          </w:p>
          <w:p w:rsidR="006B7AFF" w:rsidRPr="004F3A51" w:rsidRDefault="006B7AFF" w:rsidP="006B7AFF">
            <w:pPr>
              <w:shd w:val="clear" w:color="auto" w:fill="FFFFFF"/>
              <w:ind w:firstLine="446"/>
              <w:jc w:val="both"/>
              <w:rPr>
                <w:sz w:val="24"/>
                <w:szCs w:val="24"/>
              </w:rPr>
            </w:pPr>
            <w:r w:rsidRPr="004F3A51">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rsidR="006B7AFF" w:rsidRPr="004F3A51" w:rsidRDefault="006B7AFF" w:rsidP="006B7AFF">
            <w:pPr>
              <w:shd w:val="clear" w:color="auto" w:fill="FFFFFF"/>
              <w:ind w:firstLine="446"/>
              <w:jc w:val="both"/>
              <w:rPr>
                <w:sz w:val="24"/>
                <w:szCs w:val="24"/>
              </w:rPr>
            </w:pPr>
            <w:r w:rsidRPr="004F3A51">
              <w:rPr>
                <w:sz w:val="24"/>
                <w:szCs w:val="24"/>
              </w:rPr>
              <w:t>7) електрифікації території, що підлягає комплексній забудові;</w:t>
            </w:r>
          </w:p>
          <w:p w:rsidR="006B7AFF" w:rsidRPr="004F3A51" w:rsidRDefault="006B7AFF" w:rsidP="006B7AFF">
            <w:pPr>
              <w:shd w:val="clear" w:color="auto" w:fill="FFFFFF"/>
              <w:ind w:firstLine="446"/>
              <w:jc w:val="both"/>
              <w:rPr>
                <w:sz w:val="24"/>
                <w:szCs w:val="24"/>
              </w:rPr>
            </w:pPr>
            <w:bookmarkStart w:id="0" w:name="_Hlk149051767"/>
            <w:r w:rsidRPr="004F3A51">
              <w:rPr>
                <w:sz w:val="24"/>
                <w:szCs w:val="24"/>
              </w:rPr>
              <w:t xml:space="preserve">8) </w:t>
            </w:r>
            <w:r w:rsidRPr="004F3A51">
              <w:rPr>
                <w:b/>
                <w:color w:val="7030A0"/>
                <w:sz w:val="24"/>
                <w:szCs w:val="24"/>
              </w:rPr>
              <w:t>умови та порядок</w:t>
            </w:r>
            <w:r w:rsidRPr="004F3A51">
              <w:rPr>
                <w:color w:val="7030A0"/>
                <w:sz w:val="24"/>
                <w:szCs w:val="24"/>
              </w:rPr>
              <w:t xml:space="preserve"> </w:t>
            </w:r>
            <w:r w:rsidRPr="004F3A51">
              <w:rPr>
                <w:sz w:val="24"/>
                <w:szCs w:val="24"/>
              </w:rPr>
              <w:t xml:space="preserve">приєднання електроустановок споживача до електроустановок виробника </w:t>
            </w:r>
            <w:bookmarkEnd w:id="0"/>
            <w:r w:rsidRPr="004F3A51">
              <w:rPr>
                <w:b/>
                <w:strike/>
                <w:color w:val="7030A0"/>
                <w:sz w:val="24"/>
                <w:szCs w:val="24"/>
              </w:rPr>
              <w:t xml:space="preserve">прямою лінією та отримання дозволу на таке приєднання, </w:t>
            </w:r>
            <w:r w:rsidRPr="004F3A51">
              <w:rPr>
                <w:sz w:val="24"/>
                <w:szCs w:val="24"/>
              </w:rPr>
              <w:t>;</w:t>
            </w:r>
          </w:p>
          <w:p w:rsidR="006B7AFF" w:rsidRPr="004F3A51" w:rsidRDefault="006B7AFF" w:rsidP="006B7AFF">
            <w:pPr>
              <w:shd w:val="clear" w:color="auto" w:fill="FFFFFF"/>
              <w:ind w:firstLine="446"/>
              <w:jc w:val="both"/>
              <w:rPr>
                <w:sz w:val="24"/>
                <w:szCs w:val="24"/>
              </w:rPr>
            </w:pPr>
            <w:r w:rsidRPr="004F3A51">
              <w:rPr>
                <w:sz w:val="24"/>
                <w:szCs w:val="24"/>
              </w:rPr>
              <w:t>9) приєднання (підключення) генеруючих установок споживача</w:t>
            </w:r>
            <w:bookmarkStart w:id="1" w:name="_Hlk149051837"/>
            <w:r w:rsidRPr="004F3A51">
              <w:rPr>
                <w:b/>
                <w:color w:val="7030A0"/>
                <w:sz w:val="24"/>
                <w:szCs w:val="24"/>
              </w:rPr>
              <w:t>, у тому числі активного споживача та третіх осіб,</w:t>
            </w:r>
            <w:bookmarkEnd w:id="1"/>
            <w:r w:rsidRPr="004F3A51">
              <w:rPr>
                <w:b/>
                <w:sz w:val="24"/>
                <w:szCs w:val="24"/>
              </w:rPr>
              <w:t xml:space="preserve"> </w:t>
            </w:r>
            <w:r w:rsidRPr="004F3A51">
              <w:rPr>
                <w:sz w:val="24"/>
                <w:szCs w:val="24"/>
              </w:rPr>
              <w:t>у власних електричних мережах;</w:t>
            </w:r>
          </w:p>
          <w:p w:rsidR="006B7AFF" w:rsidRPr="004F3A51" w:rsidRDefault="006B7AFF" w:rsidP="006B7AFF">
            <w:pPr>
              <w:shd w:val="clear" w:color="auto" w:fill="FFFFFF"/>
              <w:ind w:firstLine="446"/>
              <w:jc w:val="both"/>
              <w:rPr>
                <w:sz w:val="24"/>
                <w:szCs w:val="24"/>
              </w:rPr>
            </w:pPr>
            <w:r w:rsidRPr="004F3A51">
              <w:rPr>
                <w:sz w:val="24"/>
                <w:szCs w:val="24"/>
              </w:rPr>
              <w:lastRenderedPageBreak/>
              <w:t>10) приєднання (підключення) УЗЕ Користувача</w:t>
            </w:r>
            <w:r w:rsidRPr="004F3A51">
              <w:rPr>
                <w:b/>
                <w:color w:val="7030A0"/>
                <w:sz w:val="24"/>
                <w:szCs w:val="24"/>
              </w:rPr>
              <w:t>, у тому числі активного споживача та третіх осіб,</w:t>
            </w:r>
            <w:r w:rsidRPr="004F3A51">
              <w:rPr>
                <w:b/>
                <w:sz w:val="24"/>
                <w:szCs w:val="24"/>
              </w:rPr>
              <w:t xml:space="preserve"> </w:t>
            </w:r>
            <w:r w:rsidRPr="004F3A51">
              <w:rPr>
                <w:sz w:val="24"/>
                <w:szCs w:val="24"/>
              </w:rPr>
              <w:t>у власних електричних мережах;</w:t>
            </w:r>
          </w:p>
          <w:p w:rsidR="006B7AFF" w:rsidRPr="004F3A51" w:rsidRDefault="006B7AFF" w:rsidP="006B7AFF">
            <w:pPr>
              <w:shd w:val="clear" w:color="auto" w:fill="FFFFFF"/>
              <w:ind w:firstLine="446"/>
              <w:jc w:val="both"/>
              <w:rPr>
                <w:sz w:val="24"/>
                <w:szCs w:val="24"/>
              </w:rPr>
            </w:pPr>
            <w:r w:rsidRPr="004F3A51">
              <w:rPr>
                <w:sz w:val="24"/>
                <w:szCs w:val="24"/>
              </w:rPr>
              <w:t>11) надання послуги з перенесення об'єктів електроенергетики за ініціативою Користувача або власника земельної ділянки, які мають намір спорудити або реконструювати будівлі, дороги, мости або інші об'єкти архітектури;</w:t>
            </w:r>
          </w:p>
          <w:p w:rsidR="006B7AFF" w:rsidRPr="004F3A51" w:rsidRDefault="006B7AFF" w:rsidP="006B7AFF">
            <w:pPr>
              <w:shd w:val="clear" w:color="auto" w:fill="FFFFFF"/>
              <w:ind w:firstLine="446"/>
              <w:jc w:val="both"/>
              <w:rPr>
                <w:b/>
                <w:sz w:val="24"/>
                <w:szCs w:val="24"/>
              </w:rPr>
            </w:pPr>
            <w:r w:rsidRPr="004F3A51">
              <w:rPr>
                <w:sz w:val="24"/>
                <w:szCs w:val="24"/>
              </w:rPr>
              <w:t>12) приєднання електроустановок до МСР.</w:t>
            </w:r>
          </w:p>
        </w:tc>
        <w:tc>
          <w:tcPr>
            <w:tcW w:w="4252" w:type="dxa"/>
          </w:tcPr>
          <w:p w:rsidR="006B7AFF" w:rsidRPr="004F3A51" w:rsidRDefault="006B7AFF" w:rsidP="006B7AFF">
            <w:pPr>
              <w:shd w:val="clear" w:color="auto" w:fill="FFFFFF"/>
              <w:ind w:firstLine="446"/>
              <w:jc w:val="both"/>
              <w:rPr>
                <w:b/>
                <w:sz w:val="24"/>
                <w:szCs w:val="24"/>
                <w:u w:val="single"/>
              </w:rPr>
            </w:pPr>
            <w:r w:rsidRPr="004F3A51">
              <w:rPr>
                <w:b/>
                <w:sz w:val="24"/>
                <w:szCs w:val="24"/>
                <w:u w:val="single"/>
              </w:rPr>
              <w:lastRenderedPageBreak/>
              <w:t>Європейсько-українське енергетичне агентство</w:t>
            </w:r>
          </w:p>
          <w:p w:rsidR="006B7AFF" w:rsidRPr="004F3A51" w:rsidRDefault="006B7AFF" w:rsidP="006B7AFF">
            <w:pPr>
              <w:shd w:val="clear" w:color="auto" w:fill="FFFFFF"/>
              <w:ind w:firstLine="446"/>
              <w:jc w:val="both"/>
              <w:rPr>
                <w:sz w:val="24"/>
                <w:szCs w:val="24"/>
              </w:rPr>
            </w:pPr>
            <w:r w:rsidRPr="004F3A51">
              <w:rPr>
                <w:sz w:val="24"/>
                <w:szCs w:val="24"/>
              </w:rPr>
              <w:t>….</w:t>
            </w:r>
          </w:p>
          <w:p w:rsidR="006B7AFF" w:rsidRPr="004F3A51" w:rsidRDefault="006B7AFF" w:rsidP="006B7AFF">
            <w:pPr>
              <w:shd w:val="clear" w:color="auto" w:fill="FFFFFF"/>
              <w:ind w:firstLine="446"/>
              <w:jc w:val="both"/>
              <w:rPr>
                <w:sz w:val="24"/>
                <w:szCs w:val="24"/>
              </w:rPr>
            </w:pPr>
            <w:r w:rsidRPr="004F3A51">
              <w:rPr>
                <w:sz w:val="24"/>
                <w:szCs w:val="24"/>
              </w:rPr>
              <w:t>Цим розділом визначаються особливості:</w:t>
            </w:r>
          </w:p>
          <w:p w:rsidR="006B7AFF" w:rsidRPr="004F3A51" w:rsidRDefault="006B7AFF" w:rsidP="006B7AFF">
            <w:pPr>
              <w:shd w:val="clear" w:color="auto" w:fill="FFFFFF"/>
              <w:ind w:firstLine="446"/>
              <w:jc w:val="both"/>
              <w:rPr>
                <w:sz w:val="24"/>
                <w:szCs w:val="24"/>
              </w:rPr>
            </w:pPr>
            <w:r w:rsidRPr="004F3A51">
              <w:rPr>
                <w:sz w:val="24"/>
                <w:szCs w:val="24"/>
              </w:rPr>
              <w:t>1) стандартного приєднання електроустановок замовника;</w:t>
            </w:r>
          </w:p>
          <w:p w:rsidR="006B7AFF" w:rsidRPr="004F3A51" w:rsidRDefault="006B7AFF" w:rsidP="006B7AFF">
            <w:pPr>
              <w:shd w:val="clear" w:color="auto" w:fill="FFFFFF"/>
              <w:ind w:firstLine="446"/>
              <w:jc w:val="both"/>
              <w:rPr>
                <w:sz w:val="24"/>
                <w:szCs w:val="24"/>
              </w:rPr>
            </w:pPr>
            <w:r w:rsidRPr="004F3A51">
              <w:rPr>
                <w:sz w:val="24"/>
                <w:szCs w:val="24"/>
              </w:rPr>
              <w:t>2) нестандартного приєднання електроустановок замовника;</w:t>
            </w:r>
          </w:p>
          <w:p w:rsidR="006B7AFF" w:rsidRPr="004F3A51" w:rsidRDefault="006B7AFF" w:rsidP="006B7AFF">
            <w:pPr>
              <w:shd w:val="clear" w:color="auto" w:fill="FFFFFF"/>
              <w:ind w:firstLine="446"/>
              <w:jc w:val="both"/>
              <w:rPr>
                <w:sz w:val="24"/>
                <w:szCs w:val="24"/>
              </w:rPr>
            </w:pPr>
            <w:r w:rsidRPr="004F3A51">
              <w:rPr>
                <w:sz w:val="24"/>
                <w:szCs w:val="24"/>
              </w:rPr>
              <w:t>3) приєднання електроустановок, призначених для виробництва електричної енергії, та УЗЕ;</w:t>
            </w:r>
          </w:p>
          <w:p w:rsidR="006B7AFF" w:rsidRPr="004F3A51" w:rsidRDefault="006B7AFF" w:rsidP="006B7AFF">
            <w:pPr>
              <w:shd w:val="clear" w:color="auto" w:fill="FFFFFF"/>
              <w:ind w:firstLine="446"/>
              <w:jc w:val="both"/>
              <w:rPr>
                <w:sz w:val="24"/>
                <w:szCs w:val="24"/>
              </w:rPr>
            </w:pPr>
            <w:r w:rsidRPr="004F3A51">
              <w:rPr>
                <w:sz w:val="24"/>
                <w:szCs w:val="24"/>
              </w:rPr>
              <w:t>4) приєднання електроустановок замовників до електричних мереж власників, які не є ОСР;</w:t>
            </w:r>
          </w:p>
          <w:p w:rsidR="006B7AFF" w:rsidRPr="004F3A51" w:rsidRDefault="006B7AFF" w:rsidP="006B7AFF">
            <w:pPr>
              <w:shd w:val="clear" w:color="auto" w:fill="FFFFFF"/>
              <w:ind w:firstLine="446"/>
              <w:jc w:val="both"/>
              <w:rPr>
                <w:sz w:val="24"/>
                <w:szCs w:val="24"/>
              </w:rPr>
            </w:pPr>
            <w:r w:rsidRPr="004F3A51">
              <w:rPr>
                <w:sz w:val="24"/>
                <w:szCs w:val="24"/>
              </w:rPr>
              <w:t>5) приєднання тимчасових (сезонних) об'єктів та будівельних струмоприймачів;</w:t>
            </w:r>
          </w:p>
          <w:p w:rsidR="006B7AFF" w:rsidRPr="004F3A51" w:rsidRDefault="006B7AFF" w:rsidP="006B7AFF">
            <w:pPr>
              <w:shd w:val="clear" w:color="auto" w:fill="FFFFFF"/>
              <w:ind w:firstLine="446"/>
              <w:jc w:val="both"/>
              <w:rPr>
                <w:sz w:val="24"/>
                <w:szCs w:val="24"/>
              </w:rPr>
            </w:pPr>
            <w:r w:rsidRPr="004F3A51">
              <w:rPr>
                <w:sz w:val="24"/>
                <w:szCs w:val="24"/>
              </w:rPr>
              <w:t>6) приєднання активних елементів телекомунікаційних мереж, розташованих на елементах інфраструктури об'єктів електроенергетики;</w:t>
            </w:r>
          </w:p>
          <w:p w:rsidR="006B7AFF" w:rsidRPr="004F3A51" w:rsidRDefault="006B7AFF" w:rsidP="006B7AFF">
            <w:pPr>
              <w:shd w:val="clear" w:color="auto" w:fill="FFFFFF"/>
              <w:ind w:firstLine="446"/>
              <w:jc w:val="both"/>
              <w:rPr>
                <w:sz w:val="24"/>
                <w:szCs w:val="24"/>
              </w:rPr>
            </w:pPr>
            <w:r w:rsidRPr="004F3A51">
              <w:rPr>
                <w:sz w:val="24"/>
                <w:szCs w:val="24"/>
              </w:rPr>
              <w:t>7) електрифікації території, що підлягає комплексній забудові;</w:t>
            </w:r>
          </w:p>
          <w:p w:rsidR="006B7AFF" w:rsidRPr="004F3A51" w:rsidRDefault="006B7AFF" w:rsidP="006B7AFF">
            <w:pPr>
              <w:shd w:val="clear" w:color="auto" w:fill="FFFFFF"/>
              <w:ind w:firstLine="446"/>
              <w:jc w:val="both"/>
              <w:rPr>
                <w:sz w:val="24"/>
                <w:szCs w:val="24"/>
              </w:rPr>
            </w:pPr>
            <w:r w:rsidRPr="004F3A51">
              <w:rPr>
                <w:sz w:val="24"/>
                <w:szCs w:val="24"/>
              </w:rPr>
              <w:t xml:space="preserve">8) </w:t>
            </w:r>
            <w:r w:rsidRPr="004F3A51">
              <w:rPr>
                <w:b/>
                <w:color w:val="7030A0"/>
                <w:sz w:val="24"/>
                <w:szCs w:val="24"/>
              </w:rPr>
              <w:t>умови та порядок</w:t>
            </w:r>
            <w:r w:rsidRPr="004F3A51">
              <w:rPr>
                <w:color w:val="7030A0"/>
                <w:sz w:val="24"/>
                <w:szCs w:val="24"/>
              </w:rPr>
              <w:t xml:space="preserve"> </w:t>
            </w:r>
            <w:r w:rsidRPr="004F3A51">
              <w:rPr>
                <w:sz w:val="24"/>
                <w:szCs w:val="24"/>
              </w:rPr>
              <w:t xml:space="preserve">приєднання електроустановок споживача до електроустановок виробника </w:t>
            </w:r>
            <w:r w:rsidRPr="004F3A51">
              <w:rPr>
                <w:b/>
                <w:strike/>
                <w:color w:val="7030A0"/>
                <w:sz w:val="24"/>
                <w:szCs w:val="24"/>
              </w:rPr>
              <w:t xml:space="preserve">прямою лінією та отримання дозволу на таке приєднання, </w:t>
            </w:r>
            <w:r w:rsidRPr="004F3A51">
              <w:rPr>
                <w:sz w:val="24"/>
                <w:szCs w:val="24"/>
              </w:rPr>
              <w:t>;</w:t>
            </w:r>
          </w:p>
          <w:p w:rsidR="006B7AFF" w:rsidRPr="004F3A51" w:rsidRDefault="006B7AFF" w:rsidP="006B7AFF">
            <w:pPr>
              <w:shd w:val="clear" w:color="auto" w:fill="FFFFFF"/>
              <w:ind w:firstLine="446"/>
              <w:jc w:val="both"/>
              <w:rPr>
                <w:sz w:val="24"/>
                <w:szCs w:val="24"/>
              </w:rPr>
            </w:pPr>
            <w:r w:rsidRPr="004F3A51">
              <w:rPr>
                <w:sz w:val="24"/>
                <w:szCs w:val="24"/>
              </w:rPr>
              <w:t>9) приєднання (підключення) генеруючих установок споживача</w:t>
            </w:r>
            <w:r w:rsidRPr="004F3A51">
              <w:rPr>
                <w:b/>
                <w:color w:val="7030A0"/>
                <w:sz w:val="24"/>
                <w:szCs w:val="24"/>
              </w:rPr>
              <w:t xml:space="preserve">, у тому числі активного споживача та </w:t>
            </w:r>
            <w:r w:rsidRPr="004F3A51">
              <w:rPr>
                <w:b/>
                <w:color w:val="7030A0"/>
                <w:sz w:val="24"/>
                <w:szCs w:val="24"/>
              </w:rPr>
              <w:lastRenderedPageBreak/>
              <w:t>третіх осіб,</w:t>
            </w:r>
            <w:r w:rsidRPr="004F3A51">
              <w:rPr>
                <w:b/>
                <w:sz w:val="24"/>
                <w:szCs w:val="24"/>
              </w:rPr>
              <w:t xml:space="preserve"> </w:t>
            </w:r>
            <w:r w:rsidRPr="004F3A51">
              <w:rPr>
                <w:sz w:val="24"/>
                <w:szCs w:val="24"/>
              </w:rPr>
              <w:t xml:space="preserve">у власних електричних мережах </w:t>
            </w:r>
            <w:r w:rsidRPr="004F3A51">
              <w:rPr>
                <w:b/>
                <w:bCs/>
                <w:color w:val="0070C0"/>
                <w:sz w:val="24"/>
                <w:szCs w:val="24"/>
              </w:rPr>
              <w:t>споживача</w:t>
            </w:r>
            <w:r w:rsidRPr="004F3A51">
              <w:rPr>
                <w:sz w:val="24"/>
                <w:szCs w:val="24"/>
              </w:rPr>
              <w:t>;</w:t>
            </w:r>
          </w:p>
          <w:p w:rsidR="006B7AFF" w:rsidRPr="004F3A51" w:rsidRDefault="006B7AFF" w:rsidP="006B7AFF">
            <w:pPr>
              <w:shd w:val="clear" w:color="auto" w:fill="FFFFFF"/>
              <w:ind w:firstLine="446"/>
              <w:jc w:val="both"/>
              <w:rPr>
                <w:sz w:val="24"/>
                <w:szCs w:val="24"/>
              </w:rPr>
            </w:pPr>
            <w:r w:rsidRPr="004F3A51">
              <w:rPr>
                <w:sz w:val="24"/>
                <w:szCs w:val="24"/>
              </w:rPr>
              <w:t>10) приєднання (підключення) УЗЕ Користувача</w:t>
            </w:r>
            <w:r w:rsidRPr="004F3A51">
              <w:rPr>
                <w:b/>
                <w:color w:val="7030A0"/>
                <w:sz w:val="24"/>
                <w:szCs w:val="24"/>
              </w:rPr>
              <w:t>, у тому числі активного споживача та третіх осіб,</w:t>
            </w:r>
            <w:r w:rsidRPr="004F3A51">
              <w:rPr>
                <w:b/>
                <w:sz w:val="24"/>
                <w:szCs w:val="24"/>
              </w:rPr>
              <w:t xml:space="preserve"> </w:t>
            </w:r>
            <w:r w:rsidRPr="004F3A51">
              <w:rPr>
                <w:sz w:val="24"/>
                <w:szCs w:val="24"/>
              </w:rPr>
              <w:t>у власних електричних мережах;</w:t>
            </w:r>
          </w:p>
          <w:p w:rsidR="006B7AFF" w:rsidRPr="004F3A51" w:rsidRDefault="006B7AFF" w:rsidP="006B7AFF">
            <w:pPr>
              <w:shd w:val="clear" w:color="auto" w:fill="FFFFFF"/>
              <w:ind w:firstLine="446"/>
              <w:jc w:val="both"/>
              <w:rPr>
                <w:sz w:val="24"/>
                <w:szCs w:val="24"/>
              </w:rPr>
            </w:pPr>
            <w:r w:rsidRPr="004F3A51">
              <w:rPr>
                <w:sz w:val="24"/>
                <w:szCs w:val="24"/>
              </w:rPr>
              <w:t>11) надання послуги з перенесення об'єктів електроенергетики за ініціативою Користувача або власника земельної ділянки, які мають намір спорудити або реконструювати будівлі, дороги, мости або інші об'єкти архітектури;</w:t>
            </w:r>
          </w:p>
          <w:p w:rsidR="006B7AFF" w:rsidRPr="004F3A51" w:rsidRDefault="006B7AFF" w:rsidP="006B7AFF">
            <w:pPr>
              <w:ind w:firstLine="224"/>
              <w:contextualSpacing/>
              <w:jc w:val="both"/>
              <w:rPr>
                <w:b/>
                <w:bCs/>
                <w:iCs/>
                <w:sz w:val="24"/>
                <w:szCs w:val="24"/>
              </w:rPr>
            </w:pPr>
            <w:r w:rsidRPr="004F3A51">
              <w:rPr>
                <w:sz w:val="24"/>
                <w:szCs w:val="24"/>
              </w:rPr>
              <w:t>12) приєднання електроустановок до МСР.</w:t>
            </w:r>
          </w:p>
        </w:tc>
        <w:tc>
          <w:tcPr>
            <w:tcW w:w="3969" w:type="dxa"/>
          </w:tcPr>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both"/>
              <w:rPr>
                <w:sz w:val="24"/>
                <w:szCs w:val="24"/>
              </w:rPr>
            </w:pPr>
          </w:p>
          <w:p w:rsidR="006B7AFF" w:rsidRPr="004F3A51" w:rsidRDefault="006B7AFF" w:rsidP="006B7AFF">
            <w:pPr>
              <w:jc w:val="center"/>
              <w:rPr>
                <w:sz w:val="24"/>
                <w:szCs w:val="24"/>
              </w:rPr>
            </w:pPr>
            <w:r w:rsidRPr="004F3A51">
              <w:rPr>
                <w:bCs/>
                <w:sz w:val="24"/>
                <w:szCs w:val="24"/>
              </w:rPr>
              <w:lastRenderedPageBreak/>
              <w:t>Редакційне уточнення</w:t>
            </w:r>
          </w:p>
        </w:tc>
        <w:tc>
          <w:tcPr>
            <w:tcW w:w="3119" w:type="dxa"/>
          </w:tcPr>
          <w:p w:rsidR="006B7AFF" w:rsidRPr="004F3A51" w:rsidRDefault="006B7AFF"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r w:rsidRPr="004F3A51">
              <w:rPr>
                <w:b/>
                <w:sz w:val="24"/>
                <w:szCs w:val="24"/>
                <w:lang w:eastAsia="uk-UA"/>
              </w:rPr>
              <w:lastRenderedPageBreak/>
              <w:t>Пропонується врахувати</w:t>
            </w:r>
          </w:p>
        </w:tc>
      </w:tr>
      <w:tr w:rsidR="00D42BB5" w:rsidRPr="004F3A51" w:rsidTr="00AF7301">
        <w:trPr>
          <w:gridAfter w:val="3"/>
          <w:wAfter w:w="9357" w:type="dxa"/>
          <w:trHeight w:val="218"/>
        </w:trPr>
        <w:tc>
          <w:tcPr>
            <w:tcW w:w="4253" w:type="dxa"/>
            <w:vMerge w:val="restart"/>
          </w:tcPr>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r w:rsidRPr="004F3A51">
              <w:rPr>
                <w:sz w:val="24"/>
                <w:szCs w:val="24"/>
              </w:rPr>
              <w:t xml:space="preserve">4.1.11. Особливості приєднання електроустановок замовника до електричних мереж суб'єкта господарювання або власника електричних мереж, який не є споживачем електричної енергії (крім ОСР </w:t>
            </w:r>
            <w:r w:rsidRPr="004F3A51">
              <w:rPr>
                <w:b/>
                <w:color w:val="7030A0"/>
                <w:sz w:val="24"/>
                <w:szCs w:val="24"/>
              </w:rPr>
              <w:t>та виробників електричної енергії</w:t>
            </w:r>
            <w:r w:rsidRPr="004F3A51">
              <w:rPr>
                <w:color w:val="7030A0"/>
                <w:sz w:val="24"/>
                <w:szCs w:val="24"/>
              </w:rPr>
              <w:t>)</w:t>
            </w:r>
            <w:r w:rsidRPr="004F3A51">
              <w:rPr>
                <w:sz w:val="24"/>
                <w:szCs w:val="24"/>
              </w:rPr>
              <w:t>.</w:t>
            </w:r>
          </w:p>
          <w:p w:rsidR="00D42BB5" w:rsidRPr="004F3A51" w:rsidRDefault="00D42BB5" w:rsidP="006B7AFF">
            <w:pPr>
              <w:shd w:val="clear" w:color="auto" w:fill="FFFFFF"/>
              <w:ind w:firstLine="446"/>
              <w:jc w:val="both"/>
              <w:rPr>
                <w:sz w:val="24"/>
                <w:szCs w:val="24"/>
              </w:rPr>
            </w:pPr>
            <w:r w:rsidRPr="004F3A51">
              <w:rPr>
                <w:sz w:val="24"/>
                <w:szCs w:val="24"/>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D42BB5" w:rsidRPr="004F3A51" w:rsidRDefault="00D42BB5" w:rsidP="006B7AFF">
            <w:pPr>
              <w:shd w:val="clear" w:color="auto" w:fill="FFFFFF"/>
              <w:ind w:firstLine="446"/>
              <w:jc w:val="both"/>
              <w:rPr>
                <w:sz w:val="24"/>
                <w:szCs w:val="24"/>
              </w:rPr>
            </w:pPr>
            <w:r w:rsidRPr="004F3A51">
              <w:rPr>
                <w:sz w:val="24"/>
                <w:szCs w:val="24"/>
              </w:rPr>
              <w:t xml:space="preserve">у рахунок зменшення величини договірної потужності споживання за </w:t>
            </w:r>
            <w:r w:rsidRPr="004F3A51">
              <w:rPr>
                <w:sz w:val="24"/>
                <w:szCs w:val="24"/>
              </w:rPr>
              <w:lastRenderedPageBreak/>
              <w:t xml:space="preserve">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 </w:t>
            </w:r>
            <w:r w:rsidRPr="004F3A51">
              <w:rPr>
                <w:b/>
                <w:strike/>
                <w:color w:val="7030A0"/>
                <w:sz w:val="24"/>
                <w:szCs w:val="24"/>
              </w:rPr>
              <w:t>(включаючи електроустановки на власні потреби електроустановок, призначених для виробництва електричної енергії)</w:t>
            </w:r>
            <w:r w:rsidRPr="004F3A51">
              <w:rPr>
                <w:sz w:val="24"/>
                <w:szCs w:val="24"/>
              </w:rPr>
              <w:t>. У разі приєднання електроустановок одиничною 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r w:rsidRPr="004F3A51">
              <w:rPr>
                <w:sz w:val="24"/>
                <w:szCs w:val="24"/>
              </w:rPr>
              <w:lastRenderedPageBreak/>
              <w:t xml:space="preserve">у рахунок зменшення величини договірної потужності споживання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1 МВт</w:t>
            </w:r>
            <w:r w:rsidRPr="004F3A51">
              <w:rPr>
                <w:b/>
                <w:sz w:val="24"/>
                <w:szCs w:val="24"/>
              </w:rPr>
              <w:t xml:space="preserve"> </w:t>
            </w:r>
            <w:r w:rsidRPr="004F3A51">
              <w:rPr>
                <w:sz w:val="24"/>
                <w:szCs w:val="24"/>
              </w:rPr>
              <w:t>(та напругою в точці приєднання, що не перевищує 20 кВ);</w:t>
            </w: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r w:rsidRPr="004F3A51">
              <w:rPr>
                <w:sz w:val="24"/>
                <w:szCs w:val="24"/>
              </w:rPr>
              <w:t xml:space="preserve">у межах договірної потужності споживання цього суб'єкта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r w:rsidRPr="004F3A51">
              <w:rPr>
                <w:b/>
                <w:sz w:val="24"/>
                <w:szCs w:val="24"/>
              </w:rPr>
              <w:t>,</w:t>
            </w:r>
            <w:r w:rsidRPr="004F3A51">
              <w:rPr>
                <w:b/>
              </w:rPr>
              <w:t xml:space="preserve"> </w:t>
            </w:r>
            <w:r w:rsidRPr="004F3A51">
              <w:rPr>
                <w:b/>
                <w:color w:val="7030A0"/>
                <w:sz w:val="24"/>
                <w:szCs w:val="24"/>
              </w:rPr>
              <w:t>у разі приєднання електроустановок замовника, призначених для споживання</w:t>
            </w:r>
            <w:r w:rsidRPr="004F3A51">
              <w:rPr>
                <w:sz w:val="24"/>
                <w:szCs w:val="24"/>
              </w:rPr>
              <w:t>;</w:t>
            </w: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r w:rsidRPr="004F3A51">
              <w:rPr>
                <w:sz w:val="24"/>
                <w:szCs w:val="24"/>
              </w:rPr>
              <w:t xml:space="preserve">у межах договірної потужності споживання цього суб'єкта за договором </w:t>
            </w:r>
            <w:r w:rsidRPr="004F3A51">
              <w:rPr>
                <w:b/>
                <w:color w:val="7030A0"/>
                <w:sz w:val="24"/>
                <w:szCs w:val="24"/>
              </w:rPr>
              <w:t>споживача</w:t>
            </w:r>
            <w:r w:rsidRPr="004F3A51">
              <w:rPr>
                <w:sz w:val="24"/>
                <w:szCs w:val="24"/>
              </w:rPr>
              <w:t xml:space="preserve"> про надання </w:t>
            </w:r>
            <w:r w:rsidRPr="004F3A51">
              <w:rPr>
                <w:sz w:val="24"/>
                <w:szCs w:val="24"/>
              </w:rPr>
              <w:lastRenderedPageBreak/>
              <w:t>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(та напругою в точці приєднання, що не перевищує 20 кВ). У цьому випадку зменшення суб'єктом господарювання величини договірної потужності за договором про надання послуг з розподілу електричної енергії не вимагається;</w:t>
            </w:r>
          </w:p>
        </w:tc>
        <w:tc>
          <w:tcPr>
            <w:tcW w:w="4252" w:type="dxa"/>
          </w:tcPr>
          <w:p w:rsidR="00D42BB5" w:rsidRPr="004F3A51" w:rsidRDefault="00D42BB5" w:rsidP="006B7AFF">
            <w:pPr>
              <w:ind w:firstLine="463"/>
              <w:jc w:val="both"/>
              <w:rPr>
                <w:b/>
                <w:bCs/>
                <w:sz w:val="24"/>
                <w:szCs w:val="24"/>
                <w:u w:val="single"/>
              </w:rPr>
            </w:pPr>
            <w:r w:rsidRPr="004F3A51">
              <w:rPr>
                <w:b/>
                <w:bCs/>
                <w:sz w:val="24"/>
                <w:szCs w:val="24"/>
                <w:u w:val="single"/>
              </w:rPr>
              <w:lastRenderedPageBreak/>
              <w:t>ПРАТ «ПОЕЗ-Кернел Груп»</w:t>
            </w:r>
          </w:p>
          <w:p w:rsidR="00D42BB5" w:rsidRPr="004F3A51" w:rsidRDefault="00D42BB5" w:rsidP="006B7AFF">
            <w:pPr>
              <w:shd w:val="clear" w:color="auto" w:fill="FFFFFF"/>
              <w:ind w:firstLine="446"/>
              <w:jc w:val="both"/>
              <w:rPr>
                <w:sz w:val="24"/>
                <w:szCs w:val="24"/>
              </w:rPr>
            </w:pPr>
            <w:r w:rsidRPr="004F3A51">
              <w:rPr>
                <w:sz w:val="24"/>
                <w:szCs w:val="24"/>
              </w:rPr>
              <w:t xml:space="preserve">4.1.11. Особливості приєднання електроустановок замовника до електричних мереж суб'єкта господарювання або власника електричних мереж, який </w:t>
            </w:r>
            <w:r w:rsidRPr="004F3A51">
              <w:rPr>
                <w:sz w:val="24"/>
                <w:szCs w:val="24"/>
                <w:highlight w:val="yellow"/>
              </w:rPr>
              <w:t>не є споживачем</w:t>
            </w:r>
            <w:r w:rsidRPr="004F3A51">
              <w:rPr>
                <w:sz w:val="24"/>
                <w:szCs w:val="24"/>
              </w:rPr>
              <w:t xml:space="preserve"> електричної енергії (крім ОСР </w:t>
            </w:r>
            <w:r w:rsidRPr="004F3A51">
              <w:rPr>
                <w:b/>
                <w:color w:val="7030A0"/>
                <w:sz w:val="24"/>
                <w:szCs w:val="24"/>
              </w:rPr>
              <w:t>та виробників електричної енергії</w:t>
            </w:r>
            <w:r w:rsidRPr="004F3A51">
              <w:rPr>
                <w:color w:val="7030A0"/>
                <w:sz w:val="24"/>
                <w:szCs w:val="24"/>
              </w:rPr>
              <w:t>)</w:t>
            </w:r>
            <w:r w:rsidRPr="004F3A51">
              <w:rPr>
                <w:sz w:val="24"/>
                <w:szCs w:val="24"/>
              </w:rPr>
              <w:t>.</w:t>
            </w:r>
          </w:p>
          <w:p w:rsidR="00D42BB5" w:rsidRPr="004F3A51" w:rsidRDefault="00D42BB5" w:rsidP="006B7AFF">
            <w:pPr>
              <w:shd w:val="clear" w:color="auto" w:fill="FFFFFF"/>
              <w:ind w:firstLine="446"/>
              <w:jc w:val="both"/>
              <w:rPr>
                <w:sz w:val="24"/>
                <w:szCs w:val="24"/>
              </w:rPr>
            </w:pPr>
            <w:r w:rsidRPr="004F3A51">
              <w:rPr>
                <w:sz w:val="24"/>
                <w:szCs w:val="24"/>
              </w:rPr>
              <w:t>4.1.11.1. Суб'єкт господарювання (</w:t>
            </w:r>
            <w:r w:rsidRPr="004F3A51">
              <w:rPr>
                <w:sz w:val="24"/>
                <w:szCs w:val="24"/>
                <w:highlight w:val="yellow"/>
              </w:rPr>
              <w:t>споживач електричної енергії</w:t>
            </w:r>
            <w:r w:rsidRPr="004F3A51">
              <w:rPr>
                <w:sz w:val="24"/>
                <w:szCs w:val="24"/>
              </w:rPr>
              <w:t>) має право за зверненням замовника погодити приєднання електроустановок замовника до власних електричних мереж в таких випадках:</w:t>
            </w:r>
          </w:p>
          <w:p w:rsidR="00D42BB5" w:rsidRPr="004F3A51" w:rsidRDefault="00D42BB5" w:rsidP="006B7AFF">
            <w:pPr>
              <w:ind w:firstLine="463"/>
              <w:jc w:val="both"/>
              <w:rPr>
                <w:b/>
                <w:color w:val="000000"/>
                <w:sz w:val="24"/>
                <w:szCs w:val="24"/>
              </w:rPr>
            </w:pPr>
            <w:r w:rsidRPr="004F3A51">
              <w:rPr>
                <w:b/>
                <w:color w:val="000000"/>
                <w:sz w:val="24"/>
                <w:szCs w:val="24"/>
              </w:rPr>
              <w:t>…</w:t>
            </w:r>
          </w:p>
          <w:p w:rsidR="00D42BB5" w:rsidRPr="004F3A51" w:rsidRDefault="00D42BB5" w:rsidP="006B7AFF">
            <w:pPr>
              <w:ind w:firstLine="463"/>
              <w:jc w:val="both"/>
              <w:rPr>
                <w:bCs/>
                <w:sz w:val="24"/>
                <w:szCs w:val="24"/>
              </w:rPr>
            </w:pPr>
          </w:p>
        </w:tc>
        <w:tc>
          <w:tcPr>
            <w:tcW w:w="3969" w:type="dxa"/>
          </w:tcPr>
          <w:p w:rsidR="00D42BB5" w:rsidRPr="004F3A51" w:rsidRDefault="00D42BB5" w:rsidP="006B7AFF">
            <w:pPr>
              <w:jc w:val="both"/>
              <w:rPr>
                <w:b/>
                <w:i/>
                <w:sz w:val="24"/>
                <w:szCs w:val="24"/>
              </w:rPr>
            </w:pPr>
          </w:p>
          <w:p w:rsidR="00D42BB5" w:rsidRPr="004F3A51" w:rsidRDefault="00D42BB5" w:rsidP="006B7AFF">
            <w:pPr>
              <w:jc w:val="both"/>
              <w:rPr>
                <w:sz w:val="24"/>
                <w:szCs w:val="24"/>
              </w:rPr>
            </w:pPr>
            <w:r w:rsidRPr="004F3A51">
              <w:rPr>
                <w:sz w:val="24"/>
                <w:szCs w:val="24"/>
              </w:rPr>
              <w:t>Перший абзац п. 4.1.11  протирічить першому абзацу п.4.1.11.1</w:t>
            </w:r>
          </w:p>
        </w:tc>
        <w:tc>
          <w:tcPr>
            <w:tcW w:w="3119" w:type="dxa"/>
          </w:tcPr>
          <w:p w:rsidR="00D42BB5" w:rsidRPr="004F3A51" w:rsidRDefault="00402998" w:rsidP="006B7AFF">
            <w:pPr>
              <w:jc w:val="center"/>
              <w:rPr>
                <w:b/>
                <w:sz w:val="24"/>
                <w:szCs w:val="24"/>
                <w:lang w:eastAsia="uk-UA"/>
              </w:rPr>
            </w:pPr>
            <w:r w:rsidRPr="004F3A51">
              <w:rPr>
                <w:b/>
                <w:sz w:val="24"/>
                <w:szCs w:val="24"/>
                <w:lang w:eastAsia="uk-UA"/>
              </w:rPr>
              <w:t>Пропонується відхилити</w:t>
            </w:r>
          </w:p>
          <w:p w:rsidR="00402998" w:rsidRPr="004F3A51" w:rsidRDefault="00402998" w:rsidP="006B7AFF">
            <w:pPr>
              <w:jc w:val="center"/>
              <w:rPr>
                <w:sz w:val="24"/>
                <w:szCs w:val="24"/>
                <w:lang w:eastAsia="uk-UA"/>
              </w:rPr>
            </w:pPr>
            <w:r w:rsidRPr="004F3A51">
              <w:rPr>
                <w:sz w:val="24"/>
                <w:szCs w:val="24"/>
                <w:lang w:eastAsia="uk-UA"/>
              </w:rPr>
              <w:t>Слова «не є споживачем» стосуються власника електричних мереж</w:t>
            </w:r>
          </w:p>
        </w:tc>
      </w:tr>
      <w:tr w:rsidR="00D42BB5" w:rsidRPr="004F3A51" w:rsidTr="00AF7301">
        <w:trPr>
          <w:gridAfter w:val="3"/>
          <w:wAfter w:w="9357" w:type="dxa"/>
          <w:trHeight w:val="218"/>
        </w:trPr>
        <w:tc>
          <w:tcPr>
            <w:tcW w:w="4253" w:type="dxa"/>
            <w:vMerge/>
          </w:tcPr>
          <w:p w:rsidR="00D42BB5" w:rsidRPr="004F3A51" w:rsidRDefault="00D42BB5" w:rsidP="006B7AFF">
            <w:pPr>
              <w:shd w:val="clear" w:color="auto" w:fill="FFFFFF"/>
              <w:ind w:firstLine="446"/>
              <w:jc w:val="both"/>
              <w:rPr>
                <w:sz w:val="24"/>
                <w:szCs w:val="24"/>
              </w:rPr>
            </w:pPr>
          </w:p>
        </w:tc>
        <w:tc>
          <w:tcPr>
            <w:tcW w:w="4252" w:type="dxa"/>
          </w:tcPr>
          <w:p w:rsidR="00D42BB5" w:rsidRPr="004F3A51" w:rsidRDefault="00D42BB5" w:rsidP="006B7AFF">
            <w:pPr>
              <w:tabs>
                <w:tab w:val="left" w:pos="993"/>
              </w:tabs>
              <w:ind w:firstLine="462"/>
              <w:jc w:val="both"/>
              <w:rPr>
                <w:b/>
                <w:color w:val="000000"/>
                <w:sz w:val="24"/>
                <w:szCs w:val="24"/>
                <w:u w:val="single"/>
              </w:rPr>
            </w:pPr>
            <w:r w:rsidRPr="004F3A51">
              <w:rPr>
                <w:b/>
                <w:color w:val="000000"/>
                <w:sz w:val="24"/>
                <w:szCs w:val="24"/>
                <w:u w:val="single"/>
              </w:rPr>
              <w:t>ТОВ «НЕСС ЕНЕРДЖІ»</w:t>
            </w:r>
          </w:p>
          <w:p w:rsidR="00D42BB5" w:rsidRPr="004F3A51" w:rsidRDefault="00D42BB5" w:rsidP="006B7AFF">
            <w:pPr>
              <w:shd w:val="clear" w:color="auto" w:fill="FFFFFF"/>
              <w:ind w:firstLine="446"/>
              <w:jc w:val="both"/>
              <w:rPr>
                <w:sz w:val="24"/>
                <w:szCs w:val="24"/>
              </w:rPr>
            </w:pPr>
            <w:r w:rsidRPr="004F3A51">
              <w:rPr>
                <w:sz w:val="24"/>
                <w:szCs w:val="24"/>
              </w:rPr>
              <w:t xml:space="preserve">4.1.11. Особливості приєднання електроустановок замовника до електричних мереж суб'єкта господарювання або власника електричних мереж, який не є споживачем електричної енергії (крім ОСР </w:t>
            </w:r>
            <w:r w:rsidRPr="004F3A51">
              <w:rPr>
                <w:b/>
                <w:strike/>
                <w:color w:val="0070C0"/>
                <w:sz w:val="24"/>
                <w:szCs w:val="24"/>
              </w:rPr>
              <w:t>та виробників електричної енергії</w:t>
            </w:r>
            <w:r w:rsidRPr="004F3A51">
              <w:rPr>
                <w:color w:val="7030A0"/>
                <w:sz w:val="24"/>
                <w:szCs w:val="24"/>
              </w:rPr>
              <w:t>)</w:t>
            </w:r>
            <w:r w:rsidRPr="004F3A51">
              <w:rPr>
                <w:sz w:val="24"/>
                <w:szCs w:val="24"/>
              </w:rPr>
              <w:t>.</w:t>
            </w:r>
          </w:p>
          <w:p w:rsidR="00D42BB5" w:rsidRPr="004F3A51" w:rsidRDefault="00D42BB5" w:rsidP="006B7AFF">
            <w:pPr>
              <w:shd w:val="clear" w:color="auto" w:fill="FFFFFF"/>
              <w:ind w:firstLine="446"/>
              <w:jc w:val="both"/>
              <w:rPr>
                <w:sz w:val="24"/>
                <w:szCs w:val="24"/>
              </w:rPr>
            </w:pPr>
            <w:r w:rsidRPr="004F3A51">
              <w:rPr>
                <w:sz w:val="24"/>
                <w:szCs w:val="24"/>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D42BB5" w:rsidRPr="004F3A51" w:rsidRDefault="00D42BB5" w:rsidP="006B7AFF">
            <w:pPr>
              <w:shd w:val="clear" w:color="auto" w:fill="FFFFFF"/>
              <w:ind w:firstLine="446"/>
              <w:jc w:val="both"/>
              <w:rPr>
                <w:sz w:val="24"/>
                <w:szCs w:val="24"/>
              </w:rPr>
            </w:pPr>
            <w:r w:rsidRPr="004F3A51">
              <w:rPr>
                <w:sz w:val="24"/>
                <w:szCs w:val="24"/>
              </w:rPr>
              <w:t>…</w:t>
            </w: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r w:rsidRPr="004F3A51">
              <w:rPr>
                <w:sz w:val="24"/>
                <w:szCs w:val="24"/>
              </w:rPr>
              <w:lastRenderedPageBreak/>
              <w:t xml:space="preserve">у рахунок зменшення величини договірної потужності споживання за договором </w:t>
            </w:r>
            <w:r w:rsidRPr="004F3A51">
              <w:rPr>
                <w:b/>
                <w:color w:val="7030A0"/>
                <w:sz w:val="24"/>
                <w:szCs w:val="24"/>
              </w:rPr>
              <w:t>споживача</w:t>
            </w:r>
            <w:r w:rsidRPr="004F3A51">
              <w:rPr>
                <w:color w:val="7030A0"/>
                <w:sz w:val="24"/>
                <w:szCs w:val="24"/>
              </w:rPr>
              <w:t xml:space="preserve"> </w:t>
            </w:r>
            <w:r w:rsidRPr="004F3A51">
              <w:rPr>
                <w:sz w:val="24"/>
                <w:szCs w:val="24"/>
              </w:rPr>
              <w:t xml:space="preserve">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w:t>
            </w:r>
            <w:r w:rsidRPr="004F3A51">
              <w:rPr>
                <w:b/>
                <w:strike/>
                <w:color w:val="0070C0"/>
                <w:sz w:val="24"/>
                <w:szCs w:val="24"/>
              </w:rPr>
              <w:t>1</w:t>
            </w:r>
            <w:r w:rsidRPr="004F3A51">
              <w:rPr>
                <w:b/>
                <w:color w:val="0070C0"/>
                <w:sz w:val="24"/>
                <w:szCs w:val="24"/>
              </w:rPr>
              <w:t xml:space="preserve"> 20</w:t>
            </w:r>
            <w:r w:rsidRPr="004F3A51">
              <w:rPr>
                <w:color w:val="0070C0"/>
                <w:sz w:val="24"/>
                <w:szCs w:val="24"/>
              </w:rPr>
              <w:t xml:space="preserve"> </w:t>
            </w:r>
            <w:r w:rsidRPr="004F3A51">
              <w:rPr>
                <w:sz w:val="24"/>
                <w:szCs w:val="24"/>
              </w:rPr>
              <w:t>МВт</w:t>
            </w:r>
            <w:r w:rsidRPr="004F3A51">
              <w:rPr>
                <w:b/>
                <w:sz w:val="24"/>
                <w:szCs w:val="24"/>
              </w:rPr>
              <w:t xml:space="preserve"> </w:t>
            </w:r>
            <w:r w:rsidRPr="004F3A51">
              <w:rPr>
                <w:sz w:val="24"/>
                <w:szCs w:val="24"/>
              </w:rPr>
              <w:t>(та напругою в точці приєднання, що не перевищує 20 кВ);</w:t>
            </w:r>
          </w:p>
          <w:p w:rsidR="00D42BB5" w:rsidRPr="004F3A51" w:rsidRDefault="00D42BB5" w:rsidP="006B7AFF">
            <w:pPr>
              <w:shd w:val="clear" w:color="auto" w:fill="FFFFFF"/>
              <w:ind w:firstLine="446"/>
              <w:jc w:val="both"/>
              <w:rPr>
                <w:sz w:val="24"/>
                <w:szCs w:val="24"/>
              </w:rPr>
            </w:pPr>
            <w:r w:rsidRPr="004F3A51">
              <w:rPr>
                <w:sz w:val="24"/>
                <w:szCs w:val="24"/>
              </w:rPr>
              <w:t>…</w:t>
            </w: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shd w:val="clear" w:color="auto" w:fill="FFFFFF"/>
              <w:ind w:firstLine="446"/>
              <w:jc w:val="both"/>
              <w:rPr>
                <w:sz w:val="24"/>
                <w:szCs w:val="24"/>
              </w:rPr>
            </w:pPr>
          </w:p>
          <w:p w:rsidR="00D42BB5" w:rsidRPr="004F3A51" w:rsidRDefault="00D42BB5" w:rsidP="006B7AFF">
            <w:pPr>
              <w:widowControl w:val="0"/>
              <w:shd w:val="clear" w:color="auto" w:fill="FFFFFF"/>
              <w:ind w:firstLine="460"/>
              <w:jc w:val="both"/>
              <w:rPr>
                <w:sz w:val="24"/>
                <w:szCs w:val="24"/>
                <w:highlight w:val="white"/>
              </w:rPr>
            </w:pPr>
          </w:p>
          <w:p w:rsidR="00D42BB5" w:rsidRPr="004F3A51" w:rsidRDefault="00D42BB5" w:rsidP="006B7AFF">
            <w:pPr>
              <w:widowControl w:val="0"/>
              <w:shd w:val="clear" w:color="auto" w:fill="FFFFFF"/>
              <w:ind w:firstLine="460"/>
              <w:jc w:val="both"/>
              <w:rPr>
                <w:color w:val="333333"/>
                <w:sz w:val="24"/>
                <w:szCs w:val="24"/>
                <w:highlight w:val="white"/>
              </w:rPr>
            </w:pPr>
            <w:r w:rsidRPr="004F3A51">
              <w:rPr>
                <w:sz w:val="24"/>
                <w:szCs w:val="24"/>
                <w:highlight w:val="white"/>
              </w:rPr>
              <w:t xml:space="preserve">у межах договірної потужності споживання цього суб'єкта за договором </w:t>
            </w:r>
            <w:r w:rsidRPr="004F3A51">
              <w:rPr>
                <w:b/>
                <w:color w:val="7030A0"/>
                <w:sz w:val="24"/>
                <w:szCs w:val="24"/>
                <w:highlight w:val="white"/>
              </w:rPr>
              <w:t>споживача</w:t>
            </w:r>
            <w:r w:rsidRPr="004F3A51">
              <w:rPr>
                <w:color w:val="FF0000"/>
                <w:sz w:val="24"/>
                <w:szCs w:val="24"/>
                <w:highlight w:val="white"/>
              </w:rPr>
              <w:t xml:space="preserve"> </w:t>
            </w:r>
            <w:r w:rsidRPr="004F3A51">
              <w:rPr>
                <w:sz w:val="24"/>
                <w:szCs w:val="24"/>
                <w:highlight w:val="white"/>
              </w:rPr>
              <w:t xml:space="preserve">про надання </w:t>
            </w:r>
            <w:r w:rsidRPr="004F3A51">
              <w:rPr>
                <w:sz w:val="24"/>
                <w:szCs w:val="24"/>
                <w:highlight w:val="white"/>
              </w:rPr>
              <w:lastRenderedPageBreak/>
              <w:t xml:space="preserve">послуг з розподілу електричної енергії </w:t>
            </w:r>
            <w:r w:rsidRPr="004F3A51">
              <w:rPr>
                <w:b/>
                <w:color w:val="0070C0"/>
                <w:sz w:val="24"/>
                <w:szCs w:val="24"/>
                <w:highlight w:val="white"/>
              </w:rPr>
              <w:t>у відповідний період доби</w:t>
            </w:r>
            <w:r w:rsidRPr="004F3A51">
              <w:rPr>
                <w:color w:val="0070C0"/>
                <w:sz w:val="24"/>
                <w:szCs w:val="24"/>
                <w:highlight w:val="white"/>
              </w:rPr>
              <w:t xml:space="preserve"> </w:t>
            </w:r>
            <w:r w:rsidRPr="004F3A51">
              <w:rPr>
                <w:sz w:val="24"/>
                <w:szCs w:val="24"/>
                <w:highlight w:val="white"/>
              </w:rPr>
              <w:t xml:space="preserve">у разі підключення електроустановок, призначених для виробництва електричної енергії </w:t>
            </w:r>
            <w:r w:rsidRPr="004F3A51">
              <w:rPr>
                <w:b/>
                <w:color w:val="0070C0"/>
                <w:sz w:val="24"/>
                <w:szCs w:val="24"/>
                <w:highlight w:val="white"/>
              </w:rPr>
              <w:t>та/або</w:t>
            </w:r>
            <w:r w:rsidRPr="004F3A51">
              <w:rPr>
                <w:color w:val="0070C0"/>
                <w:sz w:val="24"/>
                <w:szCs w:val="24"/>
                <w:highlight w:val="white"/>
              </w:rPr>
              <w:t xml:space="preserve"> </w:t>
            </w:r>
            <w:r w:rsidRPr="004F3A51">
              <w:rPr>
                <w:b/>
                <w:color w:val="0070C0"/>
                <w:sz w:val="24"/>
                <w:szCs w:val="24"/>
                <w:highlight w:val="white"/>
              </w:rPr>
              <w:t>зберігання енергії</w:t>
            </w:r>
            <w:r w:rsidRPr="004F3A51">
              <w:rPr>
                <w:b/>
                <w:color w:val="0000FF"/>
                <w:sz w:val="24"/>
                <w:szCs w:val="24"/>
                <w:highlight w:val="white"/>
              </w:rPr>
              <w:t xml:space="preserve"> </w:t>
            </w:r>
            <w:r w:rsidRPr="004F3A51">
              <w:rPr>
                <w:sz w:val="24"/>
                <w:szCs w:val="24"/>
                <w:highlight w:val="white"/>
              </w:rPr>
              <w:t>замовленою</w:t>
            </w:r>
            <w:r w:rsidRPr="004F3A51">
              <w:rPr>
                <w:color w:val="333333"/>
                <w:sz w:val="24"/>
                <w:szCs w:val="24"/>
                <w:highlight w:val="white"/>
              </w:rPr>
              <w:t xml:space="preserve"> </w:t>
            </w:r>
            <w:r w:rsidRPr="004F3A51">
              <w:rPr>
                <w:b/>
                <w:strike/>
                <w:color w:val="0070C0"/>
                <w:sz w:val="24"/>
                <w:szCs w:val="24"/>
                <w:highlight w:val="white"/>
              </w:rPr>
              <w:t>сумарною, з урахуванням існуючої потужності генерації в мережах основного споживача,</w:t>
            </w:r>
            <w:r w:rsidRPr="004F3A51">
              <w:rPr>
                <w:color w:val="333333"/>
                <w:sz w:val="24"/>
                <w:szCs w:val="24"/>
                <w:highlight w:val="white"/>
              </w:rPr>
              <w:t xml:space="preserve"> </w:t>
            </w:r>
            <w:r w:rsidRPr="004F3A51">
              <w:rPr>
                <w:sz w:val="24"/>
                <w:szCs w:val="24"/>
                <w:highlight w:val="white"/>
              </w:rPr>
              <w:t>до приєднання потужністю до</w:t>
            </w:r>
            <w:r w:rsidRPr="004F3A51">
              <w:rPr>
                <w:b/>
                <w:color w:val="0000FF"/>
                <w:sz w:val="24"/>
                <w:szCs w:val="24"/>
                <w:highlight w:val="white"/>
              </w:rPr>
              <w:t xml:space="preserve"> </w:t>
            </w:r>
            <w:r w:rsidRPr="004F3A51">
              <w:rPr>
                <w:b/>
                <w:strike/>
                <w:color w:val="0070C0"/>
                <w:sz w:val="24"/>
                <w:szCs w:val="24"/>
                <w:highlight w:val="white"/>
              </w:rPr>
              <w:t>1</w:t>
            </w:r>
            <w:r w:rsidRPr="004F3A51">
              <w:rPr>
                <w:b/>
                <w:color w:val="0070C0"/>
                <w:sz w:val="24"/>
                <w:szCs w:val="24"/>
                <w:highlight w:val="white"/>
              </w:rPr>
              <w:t xml:space="preserve"> 20</w:t>
            </w:r>
            <w:r w:rsidRPr="004F3A51">
              <w:rPr>
                <w:color w:val="0070C0"/>
                <w:sz w:val="24"/>
                <w:szCs w:val="24"/>
                <w:highlight w:val="white"/>
              </w:rPr>
              <w:t xml:space="preserve"> </w:t>
            </w:r>
            <w:r w:rsidRPr="004F3A51">
              <w:rPr>
                <w:sz w:val="24"/>
                <w:szCs w:val="24"/>
                <w:highlight w:val="white"/>
              </w:rPr>
              <w:t>МВт (та напругою в точці приєднання, що не перевищує 20 кВ). У</w:t>
            </w:r>
            <w:r w:rsidRPr="004F3A51">
              <w:rPr>
                <w:color w:val="333333"/>
                <w:sz w:val="24"/>
                <w:szCs w:val="24"/>
                <w:highlight w:val="white"/>
              </w:rPr>
              <w:t xml:space="preserve"> </w:t>
            </w:r>
            <w:r w:rsidRPr="004F3A51">
              <w:rPr>
                <w:strike/>
                <w:color w:val="0070C0"/>
                <w:sz w:val="24"/>
                <w:szCs w:val="24"/>
                <w:highlight w:val="white"/>
              </w:rPr>
              <w:t>цьому</w:t>
            </w:r>
            <w:r w:rsidRPr="004F3A51">
              <w:rPr>
                <w:color w:val="0070C0"/>
                <w:sz w:val="24"/>
                <w:szCs w:val="24"/>
                <w:highlight w:val="white"/>
              </w:rPr>
              <w:t xml:space="preserve"> </w:t>
            </w:r>
            <w:r w:rsidRPr="004F3A51">
              <w:rPr>
                <w:sz w:val="24"/>
                <w:szCs w:val="24"/>
                <w:highlight w:val="white"/>
              </w:rPr>
              <w:t>випадку</w:t>
            </w:r>
            <w:r w:rsidRPr="004F3A51">
              <w:rPr>
                <w:b/>
                <w:color w:val="0070C0"/>
                <w:sz w:val="24"/>
                <w:szCs w:val="24"/>
                <w:highlight w:val="white"/>
              </w:rPr>
              <w:t>, коли приєднання здійснюється у межах договірної потужності споживання,</w:t>
            </w:r>
            <w:r w:rsidRPr="004F3A51">
              <w:rPr>
                <w:color w:val="0070C0"/>
                <w:sz w:val="24"/>
                <w:szCs w:val="24"/>
                <w:highlight w:val="white"/>
              </w:rPr>
              <w:t xml:space="preserve"> </w:t>
            </w:r>
            <w:r w:rsidRPr="004F3A51">
              <w:rPr>
                <w:sz w:val="24"/>
                <w:szCs w:val="24"/>
                <w:highlight w:val="white"/>
              </w:rPr>
              <w:t>зменшення суб'єктом господарювання величини договірної потужності за договором про надання послуг з розподілу електричної енергії не вимагається.</w:t>
            </w:r>
          </w:p>
        </w:tc>
        <w:tc>
          <w:tcPr>
            <w:tcW w:w="3969" w:type="dxa"/>
          </w:tcPr>
          <w:p w:rsidR="00D42BB5" w:rsidRPr="004F3A51" w:rsidRDefault="00D42BB5" w:rsidP="006B7AFF">
            <w:pPr>
              <w:jc w:val="both"/>
              <w:rPr>
                <w:sz w:val="24"/>
                <w:szCs w:val="24"/>
              </w:rPr>
            </w:pPr>
            <w:r w:rsidRPr="004F3A51">
              <w:rPr>
                <w:sz w:val="24"/>
                <w:szCs w:val="24"/>
              </w:rPr>
              <w:lastRenderedPageBreak/>
              <w:t xml:space="preserve">Вилучення виробників з кола суб’єктів, до мереж яких можна приєднувати електроустановки замовників, унеможливлює приєднання УЗЕ до внутрішніх мереж виробника так, щоб ця УЗЕ повноцінно працювала на ринку без обмежень по відбору потужності з мережі, а не тільки від згенерованої виробником енергії. Така УЗЕ може бути як власністю виробника, так і іншого суб’єкту. Крім того, тільки на ОУЗЕ розповсюджується правило </w:t>
            </w:r>
            <w:proofErr w:type="spellStart"/>
            <w:r w:rsidRPr="004F3A51">
              <w:rPr>
                <w:sz w:val="24"/>
                <w:szCs w:val="24"/>
              </w:rPr>
              <w:t>сальдування</w:t>
            </w:r>
            <w:proofErr w:type="spellEnd"/>
            <w:r w:rsidRPr="004F3A51">
              <w:rPr>
                <w:sz w:val="24"/>
                <w:szCs w:val="24"/>
              </w:rPr>
              <w:t xml:space="preserve"> розподілу. Відсутність такої можливості створює штучні перепони для розвитку гнучкості в енергосистемі. </w:t>
            </w:r>
          </w:p>
          <w:p w:rsidR="00D42BB5" w:rsidRPr="004F3A51" w:rsidRDefault="00D42BB5" w:rsidP="006B7AFF">
            <w:pPr>
              <w:jc w:val="both"/>
              <w:rPr>
                <w:sz w:val="24"/>
                <w:szCs w:val="24"/>
              </w:rPr>
            </w:pPr>
            <w:r w:rsidRPr="004F3A51">
              <w:rPr>
                <w:sz w:val="24"/>
                <w:szCs w:val="24"/>
              </w:rPr>
              <w:t>Дуже важкий для “</w:t>
            </w:r>
            <w:proofErr w:type="spellStart"/>
            <w:r w:rsidRPr="004F3A51">
              <w:rPr>
                <w:sz w:val="24"/>
                <w:szCs w:val="24"/>
              </w:rPr>
              <w:t>розкодування</w:t>
            </w:r>
            <w:proofErr w:type="spellEnd"/>
            <w:r w:rsidRPr="004F3A51">
              <w:rPr>
                <w:sz w:val="24"/>
                <w:szCs w:val="24"/>
              </w:rPr>
              <w:t xml:space="preserve">” текст. З контексту підпунктів 4.1.11.1 та 4.1.11.2 стає </w:t>
            </w:r>
            <w:proofErr w:type="spellStart"/>
            <w:r w:rsidRPr="004F3A51">
              <w:rPr>
                <w:sz w:val="24"/>
                <w:szCs w:val="24"/>
              </w:rPr>
              <w:t>зрозумілом</w:t>
            </w:r>
            <w:proofErr w:type="spellEnd"/>
            <w:r w:rsidRPr="004F3A51">
              <w:rPr>
                <w:sz w:val="24"/>
                <w:szCs w:val="24"/>
              </w:rPr>
              <w:t>, що суб’єктом господарювання в межах даного пункту  вважаються тільки споживачі. Власниками мереж тут вважаються всі інші, крім споживачів, ОСР та виробників. Виключенням получаємо, що це можуть бути тільки ОУЗЕ або якісь власники мереж, які не є учасниками ринку? Але ж власники мереж, які є ОУЗЕ, виробниками та споживачами також є суб’єктами господарювання.</w:t>
            </w:r>
          </w:p>
          <w:p w:rsidR="00D42BB5" w:rsidRPr="004F3A51" w:rsidRDefault="00D42BB5" w:rsidP="006B7AFF">
            <w:pPr>
              <w:jc w:val="both"/>
              <w:rPr>
                <w:sz w:val="24"/>
                <w:szCs w:val="24"/>
              </w:rPr>
            </w:pPr>
          </w:p>
          <w:p w:rsidR="00D42BB5" w:rsidRPr="004F3A51" w:rsidRDefault="00D42BB5" w:rsidP="006B7AFF">
            <w:pPr>
              <w:jc w:val="both"/>
              <w:rPr>
                <w:sz w:val="24"/>
                <w:szCs w:val="24"/>
              </w:rPr>
            </w:pPr>
            <w:r w:rsidRPr="004F3A51">
              <w:rPr>
                <w:sz w:val="24"/>
                <w:szCs w:val="24"/>
              </w:rPr>
              <w:lastRenderedPageBreak/>
              <w:t xml:space="preserve">Обмеження потужності УЗЕ, що приєднується до іншого власника мереж (при наявності в нього дозволеної потужності) є </w:t>
            </w:r>
            <w:proofErr w:type="spellStart"/>
            <w:r w:rsidRPr="004F3A51">
              <w:rPr>
                <w:sz w:val="24"/>
                <w:szCs w:val="24"/>
              </w:rPr>
              <w:t>необгрунтованою</w:t>
            </w:r>
            <w:proofErr w:type="spellEnd"/>
            <w:r w:rsidRPr="004F3A51">
              <w:rPr>
                <w:sz w:val="24"/>
                <w:szCs w:val="24"/>
              </w:rPr>
              <w:t xml:space="preserve"> перепоною розвитку систем зберігання енергії, які є вкрай необхідні для ОЕС України. Економіка роботи УЗЕ вимагає зменшення капітальних витрат на спорудження, оскільки саме вони є основою собівартості їх послуг. Приєднання до існуючих власників мереж дає можливість використовувати вже існуючі трансформаторні потужності існуючих власників мереж. Наразі в аналогічних випадках в моделі активного споживача та третіх осіб, що приєднуються до активного споживача не існує таких обмежень. Крім того, агрегування також обмежує лише одиниці генерації до 20 МВт, а УЗЕ не обмежує. Вважаємо що не існує регуляторних, юридичних чи організаційних перешкод для розкриття можливості приєднання УЗЕ потужністю до 20 МВт, проте є штучна перешкода яка обмежує потенційний розвиток гнучкості енергосистеми.</w:t>
            </w:r>
          </w:p>
          <w:p w:rsidR="00D42BB5" w:rsidRPr="004F3A51" w:rsidRDefault="00D42BB5" w:rsidP="006B7AFF">
            <w:pPr>
              <w:jc w:val="both"/>
              <w:rPr>
                <w:sz w:val="24"/>
                <w:szCs w:val="24"/>
              </w:rPr>
            </w:pPr>
          </w:p>
          <w:p w:rsidR="00D42BB5" w:rsidRPr="004F3A51" w:rsidRDefault="00D42BB5" w:rsidP="006B7AFF">
            <w:pPr>
              <w:jc w:val="both"/>
              <w:rPr>
                <w:sz w:val="24"/>
                <w:szCs w:val="24"/>
              </w:rPr>
            </w:pPr>
            <w:r w:rsidRPr="004F3A51">
              <w:rPr>
                <w:sz w:val="24"/>
                <w:szCs w:val="24"/>
              </w:rPr>
              <w:t xml:space="preserve">УЗЕ як правило працює в окремі періоди часу, отже може використовувати потужність точки </w:t>
            </w:r>
            <w:r w:rsidRPr="004F3A51">
              <w:rPr>
                <w:sz w:val="24"/>
                <w:szCs w:val="24"/>
              </w:rPr>
              <w:lastRenderedPageBreak/>
              <w:t>приєднання основного споживача в ті періоди часу, які не використовуються таким основним споживачем. Одночасне використання одного обсягу потужності точки приєднання двома учасниками ринку збільшує економічну ефективність роботи обох таких учасників ринку.</w:t>
            </w:r>
          </w:p>
        </w:tc>
        <w:tc>
          <w:tcPr>
            <w:tcW w:w="3119" w:type="dxa"/>
          </w:tcPr>
          <w:p w:rsidR="00D42BB5" w:rsidRPr="004F3A51" w:rsidRDefault="00D42BB5"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320A75" w:rsidP="006B7AFF">
            <w:pPr>
              <w:jc w:val="center"/>
              <w:rPr>
                <w:b/>
                <w:sz w:val="24"/>
                <w:szCs w:val="24"/>
                <w:lang w:eastAsia="uk-UA"/>
              </w:rPr>
            </w:pPr>
            <w:r w:rsidRPr="004F3A51">
              <w:rPr>
                <w:b/>
                <w:sz w:val="24"/>
                <w:szCs w:val="24"/>
                <w:lang w:eastAsia="uk-UA"/>
              </w:rPr>
              <w:t>Пропонується відхилити</w:t>
            </w:r>
          </w:p>
          <w:p w:rsidR="000D7F06" w:rsidRPr="004F3A51" w:rsidRDefault="00320A75" w:rsidP="006B7AFF">
            <w:pPr>
              <w:jc w:val="center"/>
              <w:rPr>
                <w:sz w:val="24"/>
                <w:szCs w:val="24"/>
                <w:lang w:eastAsia="uk-UA"/>
              </w:rPr>
            </w:pPr>
            <w:r w:rsidRPr="004F3A51">
              <w:rPr>
                <w:sz w:val="24"/>
                <w:szCs w:val="24"/>
                <w:lang w:eastAsia="uk-UA"/>
              </w:rPr>
              <w:t>Статтею 25 Закону України «Про ринок електричної енергії» визначено виключний перелік підстав та умов для приєднання електроустановок до мереж виробників електричної енергії</w:t>
            </w: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320A75" w:rsidP="00320A75">
            <w:pPr>
              <w:jc w:val="center"/>
              <w:rPr>
                <w:b/>
                <w:sz w:val="24"/>
                <w:szCs w:val="24"/>
                <w:lang w:eastAsia="uk-UA"/>
              </w:rPr>
            </w:pPr>
            <w:r w:rsidRPr="004F3A51">
              <w:rPr>
                <w:b/>
                <w:sz w:val="24"/>
                <w:szCs w:val="24"/>
                <w:lang w:eastAsia="uk-UA"/>
              </w:rPr>
              <w:t>Пропонується відхилити</w:t>
            </w: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320A75" w:rsidP="00320A75">
            <w:pPr>
              <w:jc w:val="center"/>
              <w:rPr>
                <w:b/>
                <w:sz w:val="24"/>
                <w:szCs w:val="24"/>
                <w:lang w:eastAsia="uk-UA"/>
              </w:rPr>
            </w:pPr>
            <w:r w:rsidRPr="004F3A51">
              <w:rPr>
                <w:b/>
                <w:sz w:val="24"/>
                <w:szCs w:val="24"/>
                <w:lang w:eastAsia="uk-UA"/>
              </w:rPr>
              <w:t>Пропонується врахувати частково у редакції:</w:t>
            </w:r>
          </w:p>
          <w:p w:rsidR="00320A75" w:rsidRPr="004F3A51" w:rsidRDefault="00320A75" w:rsidP="00320A75">
            <w:pPr>
              <w:shd w:val="clear" w:color="auto" w:fill="FFFFFF"/>
              <w:ind w:firstLine="446"/>
              <w:jc w:val="both"/>
              <w:rPr>
                <w:sz w:val="24"/>
                <w:szCs w:val="24"/>
              </w:rPr>
            </w:pPr>
            <w:r w:rsidRPr="004F3A51">
              <w:rPr>
                <w:sz w:val="24"/>
                <w:szCs w:val="24"/>
              </w:rPr>
              <w:t xml:space="preserve">у межах договірної потужності споживання цього суб'єкта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у відповідний період доби на напрузі приєднання власних струмоприймачів суб'єкта господарювання, що не перевищує 20 кВ</w:t>
            </w:r>
            <w:r w:rsidRPr="004F3A51">
              <w:rPr>
                <w:b/>
                <w:sz w:val="24"/>
                <w:szCs w:val="24"/>
              </w:rPr>
              <w:t>,</w:t>
            </w:r>
            <w:r w:rsidRPr="004F3A51">
              <w:rPr>
                <w:b/>
              </w:rPr>
              <w:t xml:space="preserve"> </w:t>
            </w:r>
            <w:r w:rsidRPr="004F3A51">
              <w:rPr>
                <w:b/>
                <w:color w:val="7030A0"/>
                <w:sz w:val="24"/>
                <w:szCs w:val="24"/>
              </w:rPr>
              <w:t xml:space="preserve">у разі приєднання електроустановок замовника, призначених для споживання </w:t>
            </w:r>
            <w:r w:rsidRPr="004F3A51">
              <w:rPr>
                <w:b/>
                <w:color w:val="0070C0"/>
                <w:sz w:val="24"/>
                <w:szCs w:val="24"/>
                <w:highlight w:val="green"/>
              </w:rPr>
              <w:t>та/або</w:t>
            </w:r>
            <w:r w:rsidRPr="004F3A51">
              <w:rPr>
                <w:color w:val="0070C0"/>
                <w:sz w:val="24"/>
                <w:szCs w:val="24"/>
                <w:highlight w:val="green"/>
              </w:rPr>
              <w:t xml:space="preserve"> </w:t>
            </w:r>
            <w:r w:rsidRPr="004F3A51">
              <w:rPr>
                <w:b/>
                <w:color w:val="0070C0"/>
                <w:sz w:val="24"/>
                <w:szCs w:val="24"/>
                <w:highlight w:val="green"/>
              </w:rPr>
              <w:t>зберігання енергії</w:t>
            </w:r>
            <w:r w:rsidRPr="004F3A51">
              <w:rPr>
                <w:sz w:val="24"/>
                <w:szCs w:val="24"/>
              </w:rPr>
              <w:t>;</w:t>
            </w:r>
          </w:p>
          <w:p w:rsidR="00320A75" w:rsidRPr="004F3A51" w:rsidRDefault="00320A75" w:rsidP="00320A75">
            <w:pP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tc>
      </w:tr>
      <w:tr w:rsidR="00D42BB5" w:rsidRPr="004F3A51" w:rsidTr="00AF7301">
        <w:trPr>
          <w:gridAfter w:val="3"/>
          <w:wAfter w:w="9357" w:type="dxa"/>
          <w:trHeight w:val="218"/>
        </w:trPr>
        <w:tc>
          <w:tcPr>
            <w:tcW w:w="4253" w:type="dxa"/>
            <w:vMerge/>
          </w:tcPr>
          <w:p w:rsidR="00D42BB5" w:rsidRPr="004F3A51" w:rsidRDefault="00D42BB5" w:rsidP="006B7AFF">
            <w:pPr>
              <w:shd w:val="clear" w:color="auto" w:fill="FFFFFF"/>
              <w:ind w:firstLine="446"/>
              <w:jc w:val="both"/>
              <w:rPr>
                <w:sz w:val="24"/>
                <w:szCs w:val="24"/>
              </w:rPr>
            </w:pPr>
          </w:p>
        </w:tc>
        <w:tc>
          <w:tcPr>
            <w:tcW w:w="4252" w:type="dxa"/>
          </w:tcPr>
          <w:p w:rsidR="00D42BB5" w:rsidRPr="004F3A51" w:rsidRDefault="00D42BB5" w:rsidP="00D42BB5">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D42BB5" w:rsidRPr="004F3A51" w:rsidRDefault="00D42BB5" w:rsidP="00D42BB5">
            <w:pPr>
              <w:shd w:val="clear" w:color="auto" w:fill="FFFFFF"/>
              <w:ind w:firstLine="446"/>
              <w:jc w:val="both"/>
              <w:rPr>
                <w:sz w:val="24"/>
                <w:szCs w:val="24"/>
              </w:rPr>
            </w:pPr>
            <w:r w:rsidRPr="004F3A51">
              <w:rPr>
                <w:sz w:val="24"/>
                <w:szCs w:val="24"/>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D42BB5" w:rsidRPr="004F3A51" w:rsidRDefault="00D42BB5" w:rsidP="00D42BB5">
            <w:pPr>
              <w:shd w:val="clear" w:color="auto" w:fill="FFFFFF"/>
              <w:ind w:firstLine="446"/>
              <w:jc w:val="both"/>
              <w:rPr>
                <w:sz w:val="24"/>
                <w:szCs w:val="24"/>
              </w:rPr>
            </w:pPr>
            <w:r w:rsidRPr="004F3A51">
              <w:rPr>
                <w:sz w:val="24"/>
                <w:szCs w:val="24"/>
              </w:rPr>
              <w:t xml:space="preserve">у рахунок зменшення величини договірної потужності споживання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на напрузі приєднання власних струмоприймачів суб'єкта </w:t>
            </w:r>
            <w:r w:rsidRPr="004F3A51">
              <w:rPr>
                <w:sz w:val="24"/>
                <w:szCs w:val="24"/>
              </w:rPr>
              <w:lastRenderedPageBreak/>
              <w:t xml:space="preserve">господарювання, що не перевищує 20 кВ, у разі приєднання електроустановок замовника, призначених для споживання </w:t>
            </w:r>
            <w:r w:rsidRPr="004F3A51">
              <w:rPr>
                <w:b/>
                <w:strike/>
                <w:color w:val="7030A0"/>
                <w:sz w:val="24"/>
                <w:szCs w:val="24"/>
              </w:rPr>
              <w:t>(включаючи електроустановки на власні потреби електроустановок, призначених для виробництва електричної енергії)</w:t>
            </w:r>
            <w:r w:rsidRPr="004F3A51">
              <w:rPr>
                <w:sz w:val="24"/>
                <w:szCs w:val="24"/>
              </w:rPr>
              <w:t>. У разі приєднання електроустановок одиничною 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D42BB5" w:rsidRPr="004F3A51" w:rsidRDefault="00D42BB5" w:rsidP="00D42BB5">
            <w:pPr>
              <w:shd w:val="clear" w:color="auto" w:fill="FFFFFF"/>
              <w:ind w:firstLine="446"/>
              <w:jc w:val="both"/>
              <w:rPr>
                <w:sz w:val="24"/>
                <w:szCs w:val="24"/>
              </w:rPr>
            </w:pPr>
            <w:r w:rsidRPr="004F3A51">
              <w:rPr>
                <w:sz w:val="24"/>
                <w:szCs w:val="24"/>
              </w:rPr>
              <w:t xml:space="preserve">у рахунок зменшення величини договірної потужності споживання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суб'єкта господарювання у разі приєднання УЗЕ замовника замовленою сумарною, з урахуванням існуючої потужності генерації та УЗЕ в мережах основного споживача, до приєднання потужністю до 1 МВт</w:t>
            </w:r>
            <w:r w:rsidRPr="004F3A51">
              <w:rPr>
                <w:b/>
                <w:sz w:val="24"/>
                <w:szCs w:val="24"/>
              </w:rPr>
              <w:t xml:space="preserve"> </w:t>
            </w:r>
            <w:r w:rsidRPr="004F3A51">
              <w:rPr>
                <w:sz w:val="24"/>
                <w:szCs w:val="24"/>
              </w:rPr>
              <w:t>(та напругою в точці приєднання, що не перевищує 20 кВ);</w:t>
            </w:r>
          </w:p>
          <w:p w:rsidR="00D42BB5" w:rsidRPr="004F3A51" w:rsidRDefault="00D42BB5" w:rsidP="00D42BB5">
            <w:pPr>
              <w:shd w:val="clear" w:color="auto" w:fill="FFFFFF"/>
              <w:ind w:firstLine="446"/>
              <w:jc w:val="both"/>
              <w:rPr>
                <w:sz w:val="24"/>
                <w:szCs w:val="24"/>
              </w:rPr>
            </w:pPr>
            <w:r w:rsidRPr="004F3A51">
              <w:rPr>
                <w:sz w:val="24"/>
                <w:szCs w:val="24"/>
              </w:rPr>
              <w:t xml:space="preserve">у межах договірної потужності споживання цього суб'єкта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у відповідний період доби на напрузі приєднання власних струмоприймачів </w:t>
            </w:r>
            <w:r w:rsidRPr="004F3A51">
              <w:rPr>
                <w:sz w:val="24"/>
                <w:szCs w:val="24"/>
              </w:rPr>
              <w:lastRenderedPageBreak/>
              <w:t>суб'єкта господарювання, що не перевищує 20 кВ</w:t>
            </w:r>
            <w:r w:rsidRPr="004F3A51">
              <w:rPr>
                <w:b/>
                <w:sz w:val="24"/>
                <w:szCs w:val="24"/>
              </w:rPr>
              <w:t>,</w:t>
            </w:r>
            <w:r w:rsidRPr="004F3A51">
              <w:rPr>
                <w:b/>
              </w:rPr>
              <w:t xml:space="preserve"> </w:t>
            </w:r>
            <w:r w:rsidRPr="004F3A51">
              <w:rPr>
                <w:b/>
                <w:strike/>
                <w:color w:val="0070C0"/>
                <w:sz w:val="24"/>
                <w:szCs w:val="24"/>
              </w:rPr>
              <w:t>у разі приєднання електроустановок замовника, призначених для споживання</w:t>
            </w:r>
            <w:r w:rsidRPr="004F3A51">
              <w:rPr>
                <w:sz w:val="24"/>
                <w:szCs w:val="24"/>
              </w:rPr>
              <w:t>;</w:t>
            </w:r>
          </w:p>
          <w:p w:rsidR="00D42BB5" w:rsidRPr="004F3A51" w:rsidRDefault="00D42BB5" w:rsidP="00D42BB5">
            <w:pPr>
              <w:shd w:val="clear" w:color="auto" w:fill="FFFFFF"/>
              <w:ind w:firstLine="446"/>
              <w:jc w:val="both"/>
              <w:rPr>
                <w:sz w:val="24"/>
                <w:szCs w:val="24"/>
              </w:rPr>
            </w:pPr>
            <w:r w:rsidRPr="004F3A51">
              <w:rPr>
                <w:sz w:val="24"/>
                <w:szCs w:val="24"/>
              </w:rPr>
              <w:t xml:space="preserve">у межах договірної потужності споживання цього суб'єкта за договором </w:t>
            </w:r>
            <w:r w:rsidRPr="004F3A51">
              <w:rPr>
                <w:b/>
                <w:color w:val="7030A0"/>
                <w:sz w:val="24"/>
                <w:szCs w:val="24"/>
              </w:rPr>
              <w:t>споживача</w:t>
            </w:r>
            <w:r w:rsidRPr="004F3A51">
              <w:rPr>
                <w:sz w:val="24"/>
                <w:szCs w:val="24"/>
              </w:rPr>
              <w:t xml:space="preserve"> про надання послуг з розподілу електричної енергії у разі підключення електроустановок, призначених для виробництва електричної енергії замовленою сумарною, з урахуванням існуючої потужності генерації в мережах основного споживача, до приєднання потужністю до 1 МВт (та напругою в точці приєднання, що не перевищує 20 кВ). У цьому випадку зменшення суб'єктом господарювання величини договірної потужності за договором про надання послуг з розподілу електричної енергії не вимагається;</w:t>
            </w:r>
          </w:p>
          <w:p w:rsidR="00D42BB5" w:rsidRPr="004F3A51" w:rsidRDefault="00D42BB5" w:rsidP="00D42BB5">
            <w:pPr>
              <w:tabs>
                <w:tab w:val="left" w:pos="993"/>
              </w:tabs>
              <w:ind w:firstLine="462"/>
              <w:jc w:val="both"/>
              <w:rPr>
                <w:b/>
                <w:color w:val="000000"/>
                <w:sz w:val="24"/>
                <w:szCs w:val="24"/>
                <w:u w:val="single"/>
              </w:rPr>
            </w:pPr>
            <w:r w:rsidRPr="004F3A51">
              <w:rPr>
                <w:sz w:val="24"/>
                <w:szCs w:val="24"/>
              </w:rPr>
              <w:t>…</w:t>
            </w:r>
          </w:p>
        </w:tc>
        <w:tc>
          <w:tcPr>
            <w:tcW w:w="3969" w:type="dxa"/>
          </w:tcPr>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6B7AFF">
            <w:pPr>
              <w:jc w:val="both"/>
              <w:rPr>
                <w:sz w:val="24"/>
                <w:szCs w:val="24"/>
              </w:rPr>
            </w:pPr>
          </w:p>
          <w:p w:rsidR="00D42BB5" w:rsidRPr="004F3A51" w:rsidRDefault="00D42BB5" w:rsidP="00D42BB5">
            <w:pPr>
              <w:shd w:val="clear" w:color="auto" w:fill="FFFFFF"/>
              <w:ind w:firstLine="446"/>
              <w:jc w:val="both"/>
              <w:rPr>
                <w:sz w:val="24"/>
                <w:szCs w:val="24"/>
              </w:rPr>
            </w:pPr>
            <w:r w:rsidRPr="004F3A51">
              <w:rPr>
                <w:sz w:val="24"/>
                <w:szCs w:val="24"/>
              </w:rPr>
              <w:t xml:space="preserve">Пропонується залишити у чинній редакції порядок погодження споживачем приєднання електроустановок замовників (третіх осіб) на напрузі приєднання власних струмоприймачів </w:t>
            </w:r>
            <w:r w:rsidRPr="004F3A51">
              <w:rPr>
                <w:sz w:val="24"/>
                <w:szCs w:val="24"/>
              </w:rPr>
              <w:lastRenderedPageBreak/>
              <w:t>споживача, у межах договірної потужності цього споживача не лише у випадках приєднання замовником  електроустановок споживання, а також й інших видів електроустановок замовника.</w:t>
            </w:r>
          </w:p>
          <w:p w:rsidR="00D42BB5" w:rsidRPr="004F3A51" w:rsidRDefault="00D42BB5" w:rsidP="00D42BB5">
            <w:pPr>
              <w:shd w:val="clear" w:color="auto" w:fill="FFFFFF"/>
              <w:ind w:firstLine="446"/>
              <w:jc w:val="both"/>
              <w:rPr>
                <w:sz w:val="24"/>
                <w:szCs w:val="24"/>
              </w:rPr>
            </w:pPr>
            <w:r w:rsidRPr="004F3A51">
              <w:rPr>
                <w:sz w:val="24"/>
                <w:szCs w:val="24"/>
              </w:rPr>
              <w:t xml:space="preserve">Оскільки, якщо приєднання замовника не підпадатиме під п. 4.1.12 (приєднання генеруючих установок та УЗЕ третіх осіб), то замовник взагалі позбавляється можливості  приєднатись до мереж споживача. </w:t>
            </w:r>
          </w:p>
          <w:p w:rsidR="00D42BB5" w:rsidRPr="004F3A51" w:rsidRDefault="00D42BB5" w:rsidP="006B7AFF">
            <w:pPr>
              <w:jc w:val="both"/>
              <w:rPr>
                <w:sz w:val="24"/>
                <w:szCs w:val="24"/>
              </w:rPr>
            </w:pPr>
          </w:p>
        </w:tc>
        <w:tc>
          <w:tcPr>
            <w:tcW w:w="3119" w:type="dxa"/>
          </w:tcPr>
          <w:p w:rsidR="00D42BB5" w:rsidRPr="004F3A51" w:rsidRDefault="00D42BB5"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320A75" w:rsidP="006B7AFF">
            <w:pPr>
              <w:jc w:val="center"/>
              <w:rPr>
                <w:b/>
                <w:sz w:val="24"/>
                <w:szCs w:val="24"/>
                <w:lang w:eastAsia="uk-UA"/>
              </w:rPr>
            </w:pPr>
            <w:r w:rsidRPr="004F3A51">
              <w:rPr>
                <w:b/>
                <w:sz w:val="24"/>
                <w:szCs w:val="24"/>
                <w:lang w:eastAsia="uk-UA"/>
              </w:rPr>
              <w:lastRenderedPageBreak/>
              <w:t>Пропонується викласти абзац у редакції зазначеній вище</w:t>
            </w:r>
          </w:p>
          <w:p w:rsidR="000D7F06" w:rsidRPr="004F3A51" w:rsidRDefault="000D7F06" w:rsidP="006B7AFF">
            <w:pPr>
              <w:jc w:val="center"/>
              <w:rPr>
                <w:b/>
                <w:sz w:val="24"/>
                <w:szCs w:val="24"/>
                <w:lang w:eastAsia="uk-UA"/>
              </w:rPr>
            </w:pPr>
          </w:p>
        </w:tc>
      </w:tr>
      <w:tr w:rsidR="006B7AFF" w:rsidRPr="004F3A51" w:rsidTr="00AF7301">
        <w:trPr>
          <w:gridAfter w:val="3"/>
          <w:wAfter w:w="9357" w:type="dxa"/>
          <w:trHeight w:val="218"/>
        </w:trPr>
        <w:tc>
          <w:tcPr>
            <w:tcW w:w="4253" w:type="dxa"/>
            <w:vMerge w:val="restart"/>
          </w:tcPr>
          <w:p w:rsidR="006B7AFF" w:rsidRPr="004F3A51" w:rsidRDefault="006B7AFF" w:rsidP="006B7AFF">
            <w:pPr>
              <w:shd w:val="clear" w:color="auto" w:fill="FFFFFF"/>
              <w:ind w:firstLine="446"/>
              <w:jc w:val="both"/>
              <w:rPr>
                <w:sz w:val="24"/>
                <w:szCs w:val="24"/>
              </w:rPr>
            </w:pPr>
          </w:p>
          <w:p w:rsidR="006B7AFF" w:rsidRPr="004F3A51" w:rsidRDefault="006B7AFF" w:rsidP="006B7AFF">
            <w:pPr>
              <w:shd w:val="clear" w:color="auto" w:fill="FFFFFF"/>
              <w:ind w:firstLine="446"/>
              <w:jc w:val="both"/>
              <w:rPr>
                <w:sz w:val="24"/>
                <w:szCs w:val="24"/>
              </w:rPr>
            </w:pPr>
            <w:r w:rsidRPr="004F3A51">
              <w:rPr>
                <w:sz w:val="24"/>
                <w:szCs w:val="24"/>
              </w:rPr>
              <w:t xml:space="preserve">4.1.11.2. Власник електричних мереж, який є юридичною особою </w:t>
            </w:r>
            <w:r w:rsidRPr="004F3A51">
              <w:rPr>
                <w:sz w:val="24"/>
                <w:szCs w:val="24"/>
                <w:highlight w:val="yellow"/>
              </w:rPr>
              <w:t>та</w:t>
            </w:r>
            <w:r w:rsidR="00251661" w:rsidRPr="004F3A51">
              <w:rPr>
                <w:sz w:val="24"/>
                <w:szCs w:val="24"/>
                <w:highlight w:val="yellow"/>
              </w:rPr>
              <w:t xml:space="preserve"> або</w:t>
            </w:r>
            <w:r w:rsidRPr="004F3A51">
              <w:rPr>
                <w:sz w:val="24"/>
                <w:szCs w:val="24"/>
              </w:rPr>
              <w:t xml:space="preserve"> фізичною особою-підприємцем, та не є споживачем електричної енергії (крім ОСР) </w:t>
            </w:r>
            <w:r w:rsidRPr="004F3A51">
              <w:rPr>
                <w:b/>
                <w:color w:val="7030A0"/>
                <w:sz w:val="24"/>
                <w:szCs w:val="24"/>
              </w:rPr>
              <w:t xml:space="preserve">та виробником електричної енергії, а також суб’єкт господарювання, який отримав послугу з приєднання до електричних мереж, до отримання ліцензії на право провадження господарської діяльності з розподілу </w:t>
            </w:r>
            <w:r w:rsidRPr="004F3A51">
              <w:rPr>
                <w:b/>
                <w:color w:val="7030A0"/>
                <w:sz w:val="24"/>
                <w:szCs w:val="24"/>
              </w:rPr>
              <w:lastRenderedPageBreak/>
              <w:t>електричної енергії МСР</w:t>
            </w:r>
            <w:r w:rsidRPr="004F3A51">
              <w:rPr>
                <w:color w:val="7030A0"/>
                <w:sz w:val="24"/>
                <w:szCs w:val="24"/>
              </w:rPr>
              <w:t xml:space="preserve"> </w:t>
            </w:r>
            <w:r w:rsidRPr="004F3A51">
              <w:rPr>
                <w:sz w:val="24"/>
                <w:szCs w:val="24"/>
              </w:rPr>
              <w:t>(далі - власник), має право за зверненням замовника погодити приєднання електроустановок замовника до власних електричних мереж на напрузі не вище 20 кВ за процедурою нестандартного приєднання.</w:t>
            </w:r>
          </w:p>
          <w:p w:rsidR="006B7AFF" w:rsidRPr="004F3A51" w:rsidRDefault="006B7AFF" w:rsidP="006B7AFF">
            <w:pPr>
              <w:shd w:val="clear" w:color="auto" w:fill="FFFFFF"/>
              <w:ind w:firstLine="446"/>
              <w:jc w:val="both"/>
              <w:rPr>
                <w:sz w:val="24"/>
                <w:szCs w:val="24"/>
              </w:rPr>
            </w:pPr>
            <w:r w:rsidRPr="004F3A51">
              <w:rPr>
                <w:sz w:val="24"/>
                <w:szCs w:val="24"/>
              </w:rPr>
              <w:t>…</w:t>
            </w:r>
          </w:p>
        </w:tc>
        <w:tc>
          <w:tcPr>
            <w:tcW w:w="4252" w:type="dxa"/>
          </w:tcPr>
          <w:p w:rsidR="006B7AFF" w:rsidRPr="004F3A51" w:rsidRDefault="006B7AFF" w:rsidP="006B7AFF">
            <w:pPr>
              <w:ind w:firstLine="463"/>
              <w:jc w:val="both"/>
              <w:rPr>
                <w:b/>
                <w:bCs/>
                <w:sz w:val="24"/>
                <w:szCs w:val="24"/>
                <w:u w:val="single"/>
              </w:rPr>
            </w:pPr>
            <w:r w:rsidRPr="004F3A51">
              <w:rPr>
                <w:b/>
                <w:bCs/>
                <w:sz w:val="24"/>
                <w:szCs w:val="24"/>
                <w:u w:val="single"/>
              </w:rPr>
              <w:lastRenderedPageBreak/>
              <w:t>ПРАТ «ПОЕЗ-Кернел Груп»</w:t>
            </w:r>
          </w:p>
          <w:p w:rsidR="006B7AFF" w:rsidRPr="004F3A51" w:rsidRDefault="006B7AFF" w:rsidP="006B7AFF">
            <w:pPr>
              <w:shd w:val="clear" w:color="auto" w:fill="FFFFFF"/>
              <w:ind w:firstLine="446"/>
              <w:jc w:val="both"/>
              <w:rPr>
                <w:sz w:val="24"/>
                <w:szCs w:val="24"/>
              </w:rPr>
            </w:pPr>
            <w:r w:rsidRPr="004F3A51">
              <w:rPr>
                <w:sz w:val="24"/>
                <w:szCs w:val="24"/>
              </w:rPr>
              <w:t xml:space="preserve">4.1.11.2. Власник електричних мереж, який є юридичною особою та фізичною особою-підприємцем, та не є споживачем електричної енергії (крім ОСР) </w:t>
            </w:r>
            <w:r w:rsidRPr="004F3A51">
              <w:rPr>
                <w:b/>
                <w:color w:val="0070C0"/>
                <w:sz w:val="24"/>
                <w:szCs w:val="24"/>
              </w:rPr>
              <w:t>або</w:t>
            </w:r>
            <w:r w:rsidRPr="004F3A51">
              <w:rPr>
                <w:b/>
                <w:sz w:val="24"/>
                <w:szCs w:val="24"/>
              </w:rPr>
              <w:t xml:space="preserve"> </w:t>
            </w:r>
            <w:r w:rsidRPr="004F3A51">
              <w:rPr>
                <w:b/>
                <w:color w:val="7030A0"/>
                <w:sz w:val="24"/>
                <w:szCs w:val="24"/>
              </w:rPr>
              <w:t xml:space="preserve">виробником електричної енергії, а також суб’єкт господарювання, який отримав послугу з приєднання до електричних мереж, до отримання ліцензії на право провадження господарської діяльності з розподілу </w:t>
            </w:r>
            <w:r w:rsidRPr="004F3A51">
              <w:rPr>
                <w:b/>
                <w:color w:val="7030A0"/>
                <w:sz w:val="24"/>
                <w:szCs w:val="24"/>
              </w:rPr>
              <w:lastRenderedPageBreak/>
              <w:t>електричної енергії МСР</w:t>
            </w:r>
            <w:r w:rsidRPr="004F3A51">
              <w:rPr>
                <w:color w:val="7030A0"/>
                <w:sz w:val="24"/>
                <w:szCs w:val="24"/>
              </w:rPr>
              <w:t xml:space="preserve"> </w:t>
            </w:r>
            <w:r w:rsidRPr="004F3A51">
              <w:rPr>
                <w:sz w:val="24"/>
                <w:szCs w:val="24"/>
              </w:rPr>
              <w:t>(далі - власник), має право за зверненням замовника погодити приєднання електроустановок замовника до власних електричних мереж на напрузі не вище 20 кВ за процедурою нестандартного приєднання.</w:t>
            </w:r>
          </w:p>
          <w:p w:rsidR="006B7AFF" w:rsidRPr="004F3A51" w:rsidRDefault="006B7AFF" w:rsidP="006B7AFF">
            <w:pPr>
              <w:ind w:firstLine="463"/>
              <w:jc w:val="both"/>
              <w:rPr>
                <w:b/>
                <w:bCs/>
                <w:sz w:val="24"/>
                <w:szCs w:val="24"/>
                <w:u w:val="single"/>
              </w:rPr>
            </w:pPr>
            <w:r w:rsidRPr="004F3A51">
              <w:rPr>
                <w:sz w:val="24"/>
                <w:szCs w:val="24"/>
              </w:rPr>
              <w:t>…</w:t>
            </w:r>
          </w:p>
        </w:tc>
        <w:tc>
          <w:tcPr>
            <w:tcW w:w="3969" w:type="dxa"/>
          </w:tcPr>
          <w:p w:rsidR="006B7AFF" w:rsidRPr="004F3A51" w:rsidRDefault="006B7AFF" w:rsidP="006B7AFF">
            <w:pPr>
              <w:jc w:val="both"/>
              <w:rPr>
                <w:sz w:val="24"/>
                <w:szCs w:val="24"/>
              </w:rPr>
            </w:pPr>
            <w:r w:rsidRPr="004F3A51">
              <w:rPr>
                <w:sz w:val="24"/>
                <w:szCs w:val="24"/>
              </w:rPr>
              <w:lastRenderedPageBreak/>
              <w:t>Помилка: та замінити на або</w:t>
            </w:r>
          </w:p>
        </w:tc>
        <w:tc>
          <w:tcPr>
            <w:tcW w:w="3119" w:type="dxa"/>
          </w:tcPr>
          <w:p w:rsidR="000D7F06" w:rsidRPr="004F3A51" w:rsidRDefault="000D7F06" w:rsidP="006B7AFF">
            <w:pPr>
              <w:jc w:val="center"/>
              <w:rPr>
                <w:b/>
                <w:sz w:val="24"/>
                <w:szCs w:val="24"/>
                <w:lang w:eastAsia="uk-UA"/>
              </w:rPr>
            </w:pPr>
            <w:r w:rsidRPr="004F3A51">
              <w:rPr>
                <w:b/>
                <w:sz w:val="24"/>
                <w:szCs w:val="24"/>
                <w:lang w:eastAsia="uk-UA"/>
              </w:rPr>
              <w:t>Пропонується врахувати</w:t>
            </w:r>
            <w:r w:rsidR="00320A75" w:rsidRPr="004F3A51">
              <w:rPr>
                <w:b/>
                <w:sz w:val="24"/>
                <w:szCs w:val="24"/>
                <w:lang w:eastAsia="uk-UA"/>
              </w:rPr>
              <w:t xml:space="preserve"> у редакції:</w:t>
            </w:r>
          </w:p>
          <w:p w:rsidR="00320A75" w:rsidRPr="004F3A51" w:rsidRDefault="00320A75" w:rsidP="00320A75">
            <w:pPr>
              <w:shd w:val="clear" w:color="auto" w:fill="FFFFFF"/>
              <w:ind w:firstLine="446"/>
              <w:jc w:val="both"/>
              <w:rPr>
                <w:sz w:val="24"/>
                <w:szCs w:val="24"/>
              </w:rPr>
            </w:pPr>
            <w:r w:rsidRPr="004F3A51">
              <w:rPr>
                <w:sz w:val="24"/>
                <w:szCs w:val="24"/>
              </w:rPr>
              <w:t xml:space="preserve">4.1.11.2. Власник електричних мереж, який є юридичною особою </w:t>
            </w:r>
            <w:r w:rsidRPr="004F3A51">
              <w:rPr>
                <w:b/>
                <w:strike/>
                <w:color w:val="00B050"/>
                <w:sz w:val="24"/>
                <w:szCs w:val="24"/>
              </w:rPr>
              <w:t>та</w:t>
            </w:r>
            <w:r w:rsidRPr="004F3A51">
              <w:rPr>
                <w:b/>
                <w:color w:val="00B050"/>
                <w:sz w:val="24"/>
                <w:szCs w:val="24"/>
              </w:rPr>
              <w:t xml:space="preserve"> або</w:t>
            </w:r>
            <w:r w:rsidRPr="004F3A51">
              <w:rPr>
                <w:color w:val="00B050"/>
                <w:sz w:val="24"/>
                <w:szCs w:val="24"/>
              </w:rPr>
              <w:t xml:space="preserve"> </w:t>
            </w:r>
            <w:r w:rsidRPr="004F3A51">
              <w:rPr>
                <w:sz w:val="24"/>
                <w:szCs w:val="24"/>
              </w:rPr>
              <w:t xml:space="preserve">фізичною особою-підприємцем, та не є споживачем електричної енергії (крім ОСР) </w:t>
            </w:r>
            <w:r w:rsidRPr="004F3A51">
              <w:rPr>
                <w:b/>
                <w:color w:val="00B050"/>
                <w:sz w:val="24"/>
                <w:szCs w:val="24"/>
              </w:rPr>
              <w:t>або</w:t>
            </w:r>
            <w:r w:rsidRPr="004F3A51">
              <w:rPr>
                <w:b/>
                <w:color w:val="7030A0"/>
                <w:sz w:val="24"/>
                <w:szCs w:val="24"/>
              </w:rPr>
              <w:t xml:space="preserve"> виробником електричної енергії, </w:t>
            </w:r>
            <w:r w:rsidRPr="004F3A51">
              <w:rPr>
                <w:b/>
                <w:strike/>
                <w:color w:val="00B050"/>
                <w:sz w:val="24"/>
                <w:szCs w:val="24"/>
              </w:rPr>
              <w:t xml:space="preserve">а також суб’єкт господарювання, який </w:t>
            </w:r>
            <w:r w:rsidRPr="004F3A51">
              <w:rPr>
                <w:b/>
                <w:strike/>
                <w:color w:val="00B050"/>
                <w:sz w:val="24"/>
                <w:szCs w:val="24"/>
              </w:rPr>
              <w:lastRenderedPageBreak/>
              <w:t>отримав послугу з приєднання до електричних мереж, до отримання ліцензії на право провадження господарської діяльності з розподілу електричної енергії МСР</w:t>
            </w:r>
            <w:r w:rsidRPr="004F3A51">
              <w:rPr>
                <w:color w:val="00B050"/>
                <w:sz w:val="24"/>
                <w:szCs w:val="24"/>
              </w:rPr>
              <w:t xml:space="preserve"> </w:t>
            </w:r>
            <w:r w:rsidRPr="004F3A51">
              <w:rPr>
                <w:sz w:val="24"/>
                <w:szCs w:val="24"/>
              </w:rPr>
              <w:t>(далі - власник), має право за зверненням замовника погодити приєднання електроустановок замовника до власних електричних мереж на напрузі не вище 20 кВ за процедурою нестандартного приєднання.</w:t>
            </w:r>
          </w:p>
        </w:tc>
      </w:tr>
      <w:tr w:rsidR="006B7AFF" w:rsidRPr="004F3A51" w:rsidTr="00AF7301">
        <w:trPr>
          <w:gridAfter w:val="3"/>
          <w:wAfter w:w="9357" w:type="dxa"/>
          <w:trHeight w:val="218"/>
        </w:trPr>
        <w:tc>
          <w:tcPr>
            <w:tcW w:w="4253" w:type="dxa"/>
            <w:vMerge/>
          </w:tcPr>
          <w:p w:rsidR="006B7AFF" w:rsidRPr="004F3A51" w:rsidRDefault="006B7AFF" w:rsidP="006B7AFF">
            <w:pPr>
              <w:shd w:val="clear" w:color="auto" w:fill="FFFFFF"/>
              <w:ind w:firstLine="446"/>
              <w:jc w:val="both"/>
              <w:rPr>
                <w:sz w:val="24"/>
                <w:szCs w:val="24"/>
              </w:rPr>
            </w:pPr>
          </w:p>
        </w:tc>
        <w:tc>
          <w:tcPr>
            <w:tcW w:w="4252" w:type="dxa"/>
          </w:tcPr>
          <w:p w:rsidR="006B7AFF" w:rsidRPr="004F3A51" w:rsidRDefault="006B7AFF" w:rsidP="006B7AFF">
            <w:pPr>
              <w:tabs>
                <w:tab w:val="left" w:pos="993"/>
              </w:tabs>
              <w:ind w:firstLine="462"/>
              <w:jc w:val="both"/>
              <w:rPr>
                <w:b/>
                <w:color w:val="000000"/>
                <w:sz w:val="24"/>
                <w:szCs w:val="24"/>
                <w:u w:val="single"/>
              </w:rPr>
            </w:pPr>
            <w:r w:rsidRPr="004F3A51">
              <w:rPr>
                <w:b/>
                <w:color w:val="000000"/>
                <w:sz w:val="24"/>
                <w:szCs w:val="24"/>
                <w:u w:val="single"/>
              </w:rPr>
              <w:t>ТОВ «НЕСС ЕНЕРДЖІ»</w:t>
            </w:r>
          </w:p>
          <w:p w:rsidR="006B7AFF" w:rsidRPr="004F3A51" w:rsidRDefault="006B7AFF" w:rsidP="006B7AFF">
            <w:pPr>
              <w:shd w:val="clear" w:color="auto" w:fill="FFFFFF"/>
              <w:ind w:firstLine="446"/>
              <w:jc w:val="both"/>
              <w:rPr>
                <w:sz w:val="24"/>
                <w:szCs w:val="24"/>
              </w:rPr>
            </w:pPr>
            <w:r w:rsidRPr="004F3A51">
              <w:rPr>
                <w:sz w:val="24"/>
                <w:szCs w:val="24"/>
              </w:rPr>
              <w:t xml:space="preserve">4.1.11.2. Власник електричних мереж, який є юридичною особою </w:t>
            </w:r>
            <w:r w:rsidRPr="004F3A51">
              <w:rPr>
                <w:sz w:val="24"/>
                <w:szCs w:val="24"/>
                <w:highlight w:val="yellow"/>
              </w:rPr>
              <w:t>та</w:t>
            </w:r>
            <w:r w:rsidRPr="004F3A51">
              <w:rPr>
                <w:b/>
                <w:color w:val="0070C0"/>
                <w:sz w:val="24"/>
                <w:szCs w:val="24"/>
              </w:rPr>
              <w:t>/або</w:t>
            </w:r>
            <w:r w:rsidRPr="004F3A51">
              <w:rPr>
                <w:color w:val="0070C0"/>
                <w:sz w:val="24"/>
                <w:szCs w:val="24"/>
              </w:rPr>
              <w:t xml:space="preserve">  </w:t>
            </w:r>
            <w:r w:rsidRPr="004F3A51">
              <w:rPr>
                <w:sz w:val="24"/>
                <w:szCs w:val="24"/>
              </w:rPr>
              <w:t xml:space="preserve">фізичною особою-підприємцем, та не є споживачем електричної енергії (крім ОСР) </w:t>
            </w:r>
            <w:r w:rsidRPr="004F3A51">
              <w:rPr>
                <w:b/>
                <w:strike/>
                <w:color w:val="0070C0"/>
                <w:sz w:val="24"/>
                <w:szCs w:val="24"/>
              </w:rPr>
              <w:t>та виробником електричної енергії, а також суб’єкт господарювання, який отримав послугу з приєднання до електричних мереж, до отримання ліцензії на право провадження господарської діяльності з розподілу електричної енергії МСР</w:t>
            </w:r>
            <w:r w:rsidRPr="004F3A51">
              <w:rPr>
                <w:color w:val="7030A0"/>
                <w:sz w:val="24"/>
                <w:szCs w:val="24"/>
              </w:rPr>
              <w:t xml:space="preserve"> </w:t>
            </w:r>
            <w:r w:rsidRPr="004F3A51">
              <w:rPr>
                <w:sz w:val="24"/>
                <w:szCs w:val="24"/>
              </w:rPr>
              <w:t xml:space="preserve">(далі - власник), має право за зверненням замовника погодити приєднання електроустановок замовника до </w:t>
            </w:r>
            <w:r w:rsidRPr="004F3A51">
              <w:rPr>
                <w:sz w:val="24"/>
                <w:szCs w:val="24"/>
              </w:rPr>
              <w:lastRenderedPageBreak/>
              <w:t>власних електричних мереж на напрузі не вище 20 кВ за процедурою нестандартного приєднання.</w:t>
            </w:r>
          </w:p>
          <w:p w:rsidR="006B7AFF" w:rsidRPr="004F3A51" w:rsidRDefault="006B7AFF" w:rsidP="006B7AFF">
            <w:pPr>
              <w:ind w:firstLine="463"/>
              <w:jc w:val="both"/>
              <w:rPr>
                <w:b/>
                <w:bCs/>
                <w:sz w:val="24"/>
                <w:szCs w:val="24"/>
                <w:u w:val="single"/>
              </w:rPr>
            </w:pPr>
            <w:r w:rsidRPr="004F3A51">
              <w:rPr>
                <w:sz w:val="24"/>
                <w:szCs w:val="24"/>
              </w:rPr>
              <w:t>…</w:t>
            </w:r>
          </w:p>
        </w:tc>
        <w:tc>
          <w:tcPr>
            <w:tcW w:w="3969" w:type="dxa"/>
          </w:tcPr>
          <w:p w:rsidR="006B7AFF" w:rsidRPr="004F3A51" w:rsidRDefault="006B7AFF" w:rsidP="006B7AFF">
            <w:pPr>
              <w:jc w:val="both"/>
              <w:rPr>
                <w:sz w:val="24"/>
                <w:szCs w:val="24"/>
              </w:rPr>
            </w:pPr>
            <w:r w:rsidRPr="004F3A51">
              <w:rPr>
                <w:sz w:val="24"/>
                <w:szCs w:val="24"/>
              </w:rPr>
              <w:lastRenderedPageBreak/>
              <w:t xml:space="preserve">Щодо виробників: див. </w:t>
            </w:r>
            <w:proofErr w:type="spellStart"/>
            <w:r w:rsidRPr="004F3A51">
              <w:rPr>
                <w:sz w:val="24"/>
                <w:szCs w:val="24"/>
              </w:rPr>
              <w:t>обгрунтування</w:t>
            </w:r>
            <w:proofErr w:type="spellEnd"/>
            <w:r w:rsidRPr="004F3A51">
              <w:rPr>
                <w:sz w:val="24"/>
                <w:szCs w:val="24"/>
              </w:rPr>
              <w:t xml:space="preserve"> до п.4.1.11. вище.</w:t>
            </w:r>
          </w:p>
          <w:p w:rsidR="006B7AFF" w:rsidRPr="004F3A51" w:rsidRDefault="006B7AFF" w:rsidP="006B7AFF">
            <w:pPr>
              <w:jc w:val="both"/>
              <w:rPr>
                <w:sz w:val="24"/>
                <w:szCs w:val="24"/>
              </w:rPr>
            </w:pPr>
            <w:r w:rsidRPr="004F3A51">
              <w:rPr>
                <w:sz w:val="24"/>
                <w:szCs w:val="24"/>
              </w:rPr>
              <w:t>Щодо МСР: Ця концепція протирічить принципам закладеним в розділі 4.9 КСР:</w:t>
            </w:r>
          </w:p>
          <w:p w:rsidR="006B7AFF" w:rsidRPr="004F3A51" w:rsidRDefault="006B7AFF" w:rsidP="006B7AFF">
            <w:pPr>
              <w:jc w:val="both"/>
              <w:rPr>
                <w:sz w:val="24"/>
                <w:szCs w:val="24"/>
              </w:rPr>
            </w:pPr>
            <w:r w:rsidRPr="004F3A51">
              <w:rPr>
                <w:sz w:val="24"/>
                <w:szCs w:val="24"/>
              </w:rPr>
              <w:t>4.9. Особливості приєднання електроустановок користувачів до малих систем розподілу</w:t>
            </w:r>
          </w:p>
          <w:p w:rsidR="006B7AFF" w:rsidRPr="004F3A51" w:rsidRDefault="006B7AFF" w:rsidP="006B7AFF">
            <w:pPr>
              <w:jc w:val="both"/>
              <w:rPr>
                <w:sz w:val="24"/>
                <w:szCs w:val="24"/>
              </w:rPr>
            </w:pPr>
            <w:r w:rsidRPr="004F3A51">
              <w:rPr>
                <w:sz w:val="24"/>
                <w:szCs w:val="24"/>
              </w:rPr>
              <w:t>4.9.1. Замовник послуги з приєднання МСР до мереж ОСП/ОСР або ОМСР надає фізичним особам-підприємцям або юридичним особам, які мають намір стати користувачами МСР, послугу з приєднання …</w:t>
            </w:r>
          </w:p>
          <w:p w:rsidR="006B7AFF" w:rsidRPr="004F3A51" w:rsidRDefault="006B7AFF" w:rsidP="006B7AFF">
            <w:pPr>
              <w:jc w:val="both"/>
              <w:rPr>
                <w:sz w:val="24"/>
                <w:szCs w:val="24"/>
              </w:rPr>
            </w:pPr>
          </w:p>
          <w:p w:rsidR="006B7AFF" w:rsidRPr="004F3A51" w:rsidRDefault="006B7AFF" w:rsidP="006B7AFF">
            <w:pPr>
              <w:jc w:val="both"/>
              <w:rPr>
                <w:sz w:val="24"/>
                <w:szCs w:val="24"/>
              </w:rPr>
            </w:pPr>
            <w:r w:rsidRPr="004F3A51">
              <w:rPr>
                <w:sz w:val="24"/>
                <w:szCs w:val="24"/>
              </w:rPr>
              <w:lastRenderedPageBreak/>
              <w:t>Потрібно забезпечити можливість отримання ліцензії до моменту завершення надання послуги приєднання ОМСР своїм користувачам.</w:t>
            </w:r>
          </w:p>
        </w:tc>
        <w:tc>
          <w:tcPr>
            <w:tcW w:w="3119" w:type="dxa"/>
          </w:tcPr>
          <w:p w:rsidR="006B7AFF" w:rsidRPr="004F3A51" w:rsidRDefault="006B7AFF"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251661" w:rsidRPr="004F3A51" w:rsidRDefault="00320A75" w:rsidP="006B7AFF">
            <w:pPr>
              <w:jc w:val="center"/>
              <w:rPr>
                <w:b/>
                <w:sz w:val="24"/>
                <w:szCs w:val="24"/>
                <w:lang w:eastAsia="uk-UA"/>
              </w:rPr>
            </w:pPr>
            <w:r w:rsidRPr="004F3A51">
              <w:rPr>
                <w:b/>
                <w:sz w:val="24"/>
                <w:szCs w:val="24"/>
                <w:lang w:eastAsia="uk-UA"/>
              </w:rPr>
              <w:t>Пропонується врахувати частково (див. вище)</w:t>
            </w:r>
          </w:p>
        </w:tc>
      </w:tr>
      <w:tr w:rsidR="00B52C2B" w:rsidRPr="004F3A51" w:rsidTr="00AF7301">
        <w:trPr>
          <w:gridAfter w:val="3"/>
          <w:wAfter w:w="9357" w:type="dxa"/>
          <w:trHeight w:val="218"/>
        </w:trPr>
        <w:tc>
          <w:tcPr>
            <w:tcW w:w="4253" w:type="dxa"/>
            <w:vMerge w:val="restart"/>
          </w:tcPr>
          <w:p w:rsidR="00B52C2B" w:rsidRPr="004F3A51" w:rsidRDefault="00B52C2B" w:rsidP="00AC1361">
            <w:pPr>
              <w:shd w:val="clear" w:color="auto" w:fill="FFFFFF"/>
              <w:ind w:firstLine="446"/>
              <w:jc w:val="both"/>
              <w:rPr>
                <w:sz w:val="24"/>
                <w:szCs w:val="24"/>
              </w:rPr>
            </w:pPr>
            <w:r w:rsidRPr="004F3A51">
              <w:rPr>
                <w:sz w:val="24"/>
                <w:szCs w:val="24"/>
              </w:rPr>
              <w:t xml:space="preserve">4.1.12.  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 (у тому числі </w:t>
            </w:r>
            <w:proofErr w:type="spellStart"/>
            <w:r w:rsidRPr="004F3A51">
              <w:rPr>
                <w:sz w:val="24"/>
                <w:szCs w:val="24"/>
              </w:rPr>
              <w:t>електрозарядні</w:t>
            </w:r>
            <w:proofErr w:type="spellEnd"/>
            <w:r w:rsidRPr="004F3A51">
              <w:rPr>
                <w:sz w:val="24"/>
                <w:szCs w:val="24"/>
              </w:rPr>
              <w:t xml:space="preserve"> станції) або струмоприймачі організації, яка виконує роботи або надає послуги цьому суб’єкту господарювання за договором на його території.</w:t>
            </w:r>
          </w:p>
          <w:p w:rsidR="00B52C2B" w:rsidRPr="004F3A51" w:rsidRDefault="00B52C2B" w:rsidP="00AC1361">
            <w:pPr>
              <w:shd w:val="clear" w:color="auto" w:fill="FFFFFF"/>
              <w:ind w:firstLine="446"/>
              <w:jc w:val="both"/>
              <w:rPr>
                <w:sz w:val="24"/>
                <w:szCs w:val="24"/>
              </w:rPr>
            </w:pPr>
            <w:r w:rsidRPr="004F3A51">
              <w:rPr>
                <w:b/>
                <w:color w:val="7030A0"/>
                <w:sz w:val="24"/>
                <w:szCs w:val="24"/>
              </w:rPr>
              <w:t xml:space="preserve">Споживач має право без погодження з ОСР та укладення договору про приєднання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w:t>
            </w:r>
            <w:r w:rsidRPr="004F3A51">
              <w:rPr>
                <w:b/>
                <w:color w:val="7030A0"/>
                <w:sz w:val="24"/>
                <w:szCs w:val="24"/>
              </w:rPr>
              <w:lastRenderedPageBreak/>
              <w:t>та за умови, що весь обсяг виробленої такими генеруючими установками, що належать третім особам, електричної енергії придбавається споживачем, та весь обсяг відбору/відпуску електричної енергії установками зберігання енергії, що належать третім особам, купується/продається таким споживачем.</w:t>
            </w:r>
          </w:p>
        </w:tc>
        <w:tc>
          <w:tcPr>
            <w:tcW w:w="4252" w:type="dxa"/>
          </w:tcPr>
          <w:p w:rsidR="00B52C2B" w:rsidRPr="004F3A51" w:rsidRDefault="00B52C2B" w:rsidP="00AC1361">
            <w:pPr>
              <w:tabs>
                <w:tab w:val="left" w:pos="993"/>
              </w:tabs>
              <w:ind w:firstLine="462"/>
              <w:jc w:val="both"/>
              <w:rPr>
                <w:b/>
                <w:color w:val="000000"/>
                <w:sz w:val="24"/>
                <w:szCs w:val="24"/>
                <w:u w:val="single"/>
              </w:rPr>
            </w:pPr>
            <w:r w:rsidRPr="004F3A51">
              <w:rPr>
                <w:b/>
                <w:color w:val="000000"/>
                <w:sz w:val="24"/>
                <w:szCs w:val="24"/>
                <w:u w:val="single"/>
              </w:rPr>
              <w:lastRenderedPageBreak/>
              <w:t>АТ «ДТЕК Дніпровські електромережі»</w:t>
            </w:r>
          </w:p>
          <w:p w:rsidR="00B52C2B" w:rsidRPr="004F3A51" w:rsidRDefault="00B52C2B" w:rsidP="00AC1361">
            <w:pPr>
              <w:tabs>
                <w:tab w:val="left" w:pos="993"/>
              </w:tabs>
              <w:ind w:firstLine="462"/>
              <w:jc w:val="both"/>
              <w:rPr>
                <w:color w:val="000000"/>
                <w:sz w:val="24"/>
                <w:szCs w:val="24"/>
              </w:rPr>
            </w:pPr>
            <w:r w:rsidRPr="004F3A51">
              <w:rPr>
                <w:color w:val="000000"/>
                <w:sz w:val="24"/>
                <w:szCs w:val="24"/>
              </w:rPr>
              <w:t xml:space="preserve">4.1.12. </w:t>
            </w:r>
            <w:r w:rsidRPr="004F3A51">
              <w:t xml:space="preserve"> </w:t>
            </w:r>
            <w:r w:rsidRPr="004F3A51">
              <w:rPr>
                <w:color w:val="000000"/>
                <w:sz w:val="24"/>
                <w:szCs w:val="24"/>
              </w:rPr>
              <w:t xml:space="preserve">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 (у тому числі </w:t>
            </w:r>
            <w:proofErr w:type="spellStart"/>
            <w:r w:rsidRPr="004F3A51">
              <w:rPr>
                <w:color w:val="000000"/>
                <w:sz w:val="24"/>
                <w:szCs w:val="24"/>
              </w:rPr>
              <w:t>електрозарядні</w:t>
            </w:r>
            <w:proofErr w:type="spellEnd"/>
            <w:r w:rsidRPr="004F3A51">
              <w:rPr>
                <w:color w:val="000000"/>
                <w:sz w:val="24"/>
                <w:szCs w:val="24"/>
              </w:rPr>
              <w:t xml:space="preserve"> станції) або струмоприймачі організації, яка виконує роботи або надає послуги цьому суб’єкту господарювання за договором на його території.</w:t>
            </w:r>
          </w:p>
          <w:p w:rsidR="00B52C2B" w:rsidRPr="004F3A51" w:rsidRDefault="00B52C2B" w:rsidP="00AC1361">
            <w:pPr>
              <w:tabs>
                <w:tab w:val="left" w:pos="993"/>
              </w:tabs>
              <w:ind w:firstLine="462"/>
              <w:jc w:val="both"/>
              <w:rPr>
                <w:b/>
                <w:color w:val="000000"/>
                <w:sz w:val="24"/>
                <w:szCs w:val="24"/>
              </w:rPr>
            </w:pPr>
            <w:r w:rsidRPr="004F3A51">
              <w:rPr>
                <w:b/>
                <w:color w:val="7030A0"/>
                <w:sz w:val="24"/>
                <w:szCs w:val="24"/>
              </w:rPr>
              <w:t xml:space="preserve">Споживач має право без погодження з ОСР та укладення договору про приєднання приєднувати до власних 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w:t>
            </w:r>
            <w:r w:rsidRPr="004F3A51">
              <w:rPr>
                <w:b/>
                <w:color w:val="0070C0"/>
                <w:sz w:val="24"/>
                <w:szCs w:val="24"/>
              </w:rPr>
              <w:t>що належать третім особам</w:t>
            </w:r>
            <w:r w:rsidRPr="004F3A51">
              <w:rPr>
                <w:b/>
                <w:color w:val="000000"/>
                <w:sz w:val="24"/>
                <w:szCs w:val="24"/>
              </w:rPr>
              <w:t xml:space="preserve"> </w:t>
            </w:r>
            <w:r w:rsidRPr="004F3A51">
              <w:rPr>
                <w:b/>
                <w:color w:val="7030A0"/>
                <w:sz w:val="24"/>
                <w:szCs w:val="24"/>
              </w:rPr>
              <w:t>із встановленою потужністю, кожна з яких</w:t>
            </w:r>
            <w:r w:rsidRPr="004F3A51">
              <w:rPr>
                <w:b/>
                <w:color w:val="000000"/>
                <w:sz w:val="24"/>
                <w:szCs w:val="24"/>
              </w:rPr>
              <w:t xml:space="preserve"> </w:t>
            </w:r>
            <w:r w:rsidRPr="004F3A51">
              <w:rPr>
                <w:b/>
                <w:color w:val="0070C0"/>
                <w:sz w:val="24"/>
                <w:szCs w:val="24"/>
              </w:rPr>
              <w:t xml:space="preserve">(сумарно по генеруючі установки, що належать третім особам та сумарно установки зберігання енергії , що належать </w:t>
            </w:r>
            <w:r w:rsidRPr="004F3A51">
              <w:rPr>
                <w:b/>
                <w:color w:val="0070C0"/>
                <w:sz w:val="24"/>
                <w:szCs w:val="24"/>
              </w:rPr>
              <w:lastRenderedPageBreak/>
              <w:t>третім особам)</w:t>
            </w:r>
            <w:r w:rsidRPr="004F3A51">
              <w:rPr>
                <w:b/>
                <w:color w:val="000000"/>
                <w:sz w:val="24"/>
                <w:szCs w:val="24"/>
              </w:rPr>
              <w:t xml:space="preserve"> </w:t>
            </w:r>
            <w:r w:rsidRPr="004F3A51">
              <w:rPr>
                <w:b/>
                <w:color w:val="7030A0"/>
                <w:sz w:val="24"/>
                <w:szCs w:val="24"/>
              </w:rPr>
              <w:t>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та за умови, що весь обсяг виробленої такими генеруючими установками, що належать третім особам, електричної енергії придбавається споживачем, та весь обсяг відбору/відпуску електричної енергії установками зберігання енергії, що належать третім особам, купується/продається таким споживачем.</w:t>
            </w:r>
          </w:p>
        </w:tc>
        <w:tc>
          <w:tcPr>
            <w:tcW w:w="3969" w:type="dxa"/>
          </w:tcPr>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r w:rsidRPr="004F3A51">
              <w:rPr>
                <w:sz w:val="24"/>
                <w:szCs w:val="24"/>
              </w:rPr>
              <w:t>Конкретизація норми для не допущення приєднання обладнання генерації, що належать кожному з інших осіб в розмірі потужності що дорівнює дозволеної потужності основного споживача</w:t>
            </w:r>
          </w:p>
          <w:p w:rsidR="00B52C2B" w:rsidRPr="004F3A51" w:rsidRDefault="00B52C2B" w:rsidP="006B7AFF">
            <w:pPr>
              <w:jc w:val="both"/>
              <w:rPr>
                <w:sz w:val="24"/>
                <w:szCs w:val="24"/>
              </w:rPr>
            </w:pPr>
          </w:p>
          <w:p w:rsidR="00B52C2B" w:rsidRPr="004F3A51" w:rsidRDefault="00B52C2B" w:rsidP="006B7AFF">
            <w:pPr>
              <w:jc w:val="both"/>
              <w:rPr>
                <w:sz w:val="24"/>
                <w:szCs w:val="24"/>
              </w:rPr>
            </w:pPr>
          </w:p>
          <w:p w:rsidR="00B52C2B" w:rsidRPr="004F3A51" w:rsidRDefault="00B52C2B" w:rsidP="006B7AFF">
            <w:pPr>
              <w:jc w:val="both"/>
              <w:rPr>
                <w:sz w:val="24"/>
                <w:szCs w:val="24"/>
              </w:rPr>
            </w:pPr>
          </w:p>
        </w:tc>
        <w:tc>
          <w:tcPr>
            <w:tcW w:w="3119" w:type="dxa"/>
          </w:tcPr>
          <w:p w:rsidR="00B52C2B" w:rsidRPr="004F3A51" w:rsidRDefault="00B52C2B"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r w:rsidRPr="004F3A51">
              <w:rPr>
                <w:b/>
                <w:sz w:val="24"/>
                <w:szCs w:val="24"/>
                <w:lang w:eastAsia="uk-UA"/>
              </w:rPr>
              <w:t>Пропонується врахувати</w:t>
            </w:r>
          </w:p>
          <w:p w:rsidR="000D7F06" w:rsidRPr="004F3A51" w:rsidRDefault="000D7F06" w:rsidP="006B7AFF">
            <w:pPr>
              <w:jc w:val="center"/>
              <w:rPr>
                <w:b/>
                <w:sz w:val="24"/>
                <w:szCs w:val="24"/>
                <w:lang w:eastAsia="uk-UA"/>
              </w:rPr>
            </w:pPr>
          </w:p>
        </w:tc>
      </w:tr>
      <w:tr w:rsidR="00B52C2B" w:rsidRPr="004F3A51" w:rsidTr="00AF7301">
        <w:trPr>
          <w:gridAfter w:val="3"/>
          <w:wAfter w:w="9357" w:type="dxa"/>
          <w:trHeight w:val="218"/>
        </w:trPr>
        <w:tc>
          <w:tcPr>
            <w:tcW w:w="4253" w:type="dxa"/>
            <w:vMerge/>
          </w:tcPr>
          <w:p w:rsidR="00B52C2B" w:rsidRPr="004F3A51" w:rsidRDefault="00B52C2B" w:rsidP="00AC1361">
            <w:pPr>
              <w:shd w:val="clear" w:color="auto" w:fill="FFFFFF"/>
              <w:ind w:firstLine="446"/>
              <w:jc w:val="both"/>
              <w:rPr>
                <w:sz w:val="24"/>
                <w:szCs w:val="24"/>
              </w:rPr>
            </w:pPr>
          </w:p>
        </w:tc>
        <w:tc>
          <w:tcPr>
            <w:tcW w:w="4252" w:type="dxa"/>
          </w:tcPr>
          <w:p w:rsidR="00B52C2B" w:rsidRPr="004F3A51" w:rsidRDefault="00B52C2B" w:rsidP="00B52C2B">
            <w:pPr>
              <w:tabs>
                <w:tab w:val="left" w:pos="993"/>
              </w:tabs>
              <w:ind w:firstLine="462"/>
              <w:jc w:val="both"/>
              <w:rPr>
                <w:b/>
                <w:color w:val="000000"/>
                <w:sz w:val="24"/>
                <w:szCs w:val="24"/>
                <w:u w:val="single"/>
              </w:rPr>
            </w:pPr>
            <w:r w:rsidRPr="004F3A51">
              <w:rPr>
                <w:b/>
                <w:color w:val="000000"/>
                <w:sz w:val="24"/>
                <w:szCs w:val="24"/>
                <w:u w:val="single"/>
              </w:rPr>
              <w:t>АТ «ДТЕК Донецькі електромережі»</w:t>
            </w:r>
          </w:p>
          <w:p w:rsidR="00B52C2B" w:rsidRPr="004F3A51" w:rsidRDefault="00B52C2B" w:rsidP="00B52C2B">
            <w:pPr>
              <w:shd w:val="clear" w:color="auto" w:fill="FFFFFF"/>
              <w:ind w:firstLine="446"/>
              <w:jc w:val="both"/>
              <w:rPr>
                <w:sz w:val="24"/>
                <w:szCs w:val="24"/>
              </w:rPr>
            </w:pPr>
            <w:r w:rsidRPr="004F3A51">
              <w:rPr>
                <w:sz w:val="24"/>
                <w:szCs w:val="24"/>
              </w:rPr>
              <w:t xml:space="preserve">4.1.12.  Споживач має право без погодження з ОСР та укладення договору про приєднання в межах дозволеної йому до використання потужності підключити власні струмоприймачі (у тому числі </w:t>
            </w:r>
            <w:proofErr w:type="spellStart"/>
            <w:r w:rsidRPr="004F3A51">
              <w:rPr>
                <w:sz w:val="24"/>
                <w:szCs w:val="24"/>
              </w:rPr>
              <w:t>електрозарядні</w:t>
            </w:r>
            <w:proofErr w:type="spellEnd"/>
            <w:r w:rsidRPr="004F3A51">
              <w:rPr>
                <w:sz w:val="24"/>
                <w:szCs w:val="24"/>
              </w:rPr>
              <w:t xml:space="preserve"> станції) або струмоприймачі організації, яка виконує роботи або надає послуги цьому суб’єкту господарювання за договором на його території.</w:t>
            </w:r>
          </w:p>
          <w:p w:rsidR="00B52C2B" w:rsidRPr="004F3A51" w:rsidRDefault="00B52C2B" w:rsidP="00B52C2B">
            <w:pPr>
              <w:tabs>
                <w:tab w:val="left" w:pos="993"/>
              </w:tabs>
              <w:ind w:firstLine="462"/>
              <w:jc w:val="both"/>
              <w:rPr>
                <w:b/>
                <w:color w:val="000000"/>
                <w:sz w:val="24"/>
                <w:szCs w:val="24"/>
                <w:u w:val="single"/>
              </w:rPr>
            </w:pPr>
            <w:r w:rsidRPr="004F3A51">
              <w:rPr>
                <w:b/>
                <w:color w:val="0070C0"/>
                <w:sz w:val="24"/>
                <w:szCs w:val="24"/>
              </w:rPr>
              <w:t xml:space="preserve">Споживач має право без погодження з ОСР та укладення договору про приєднання приєднувати до власних </w:t>
            </w:r>
            <w:r w:rsidRPr="004F3A51">
              <w:rPr>
                <w:b/>
                <w:color w:val="0070C0"/>
                <w:sz w:val="24"/>
                <w:szCs w:val="24"/>
              </w:rPr>
              <w:lastRenderedPageBreak/>
              <w:t>електричних мереж 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Сумарна потужність генеруючих електроустановок, з урахуванням УЗЕ, не повинна перевищувати дозволеної (договірної) потужності споживача. Сумарна потужність споживання з урахуванням УЗЕ не повинна перевищувати дозволеної (договірної) потужності електроустановок такого споживача.</w:t>
            </w:r>
          </w:p>
        </w:tc>
        <w:tc>
          <w:tcPr>
            <w:tcW w:w="3969" w:type="dxa"/>
          </w:tcPr>
          <w:p w:rsidR="00B52C2B" w:rsidRPr="004F3A51" w:rsidRDefault="00B52C2B" w:rsidP="006B7AFF">
            <w:pPr>
              <w:jc w:val="both"/>
              <w:rPr>
                <w:sz w:val="24"/>
                <w:szCs w:val="24"/>
              </w:rPr>
            </w:pPr>
            <w:r w:rsidRPr="004F3A51">
              <w:rPr>
                <w:sz w:val="24"/>
              </w:rPr>
              <w:lastRenderedPageBreak/>
              <w:t>Це обумовлено тим, що потужність споживання та потужність генерації не повинна перевищувати дозволеної (договірної) потужності.</w:t>
            </w:r>
          </w:p>
        </w:tc>
        <w:tc>
          <w:tcPr>
            <w:tcW w:w="3119" w:type="dxa"/>
          </w:tcPr>
          <w:p w:rsidR="00B52C2B" w:rsidRPr="004F3A51" w:rsidRDefault="00B52C2B"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r w:rsidRPr="004F3A51">
              <w:rPr>
                <w:b/>
                <w:sz w:val="24"/>
                <w:szCs w:val="24"/>
                <w:lang w:eastAsia="uk-UA"/>
              </w:rPr>
              <w:t>Пропонується врахувати попередню пропозицію</w:t>
            </w:r>
            <w:r w:rsidR="001B69DB" w:rsidRPr="004F3A51">
              <w:rPr>
                <w:b/>
                <w:sz w:val="24"/>
                <w:szCs w:val="24"/>
                <w:lang w:eastAsia="uk-UA"/>
              </w:rPr>
              <w:t xml:space="preserve"> до зазначеного пункту</w:t>
            </w:r>
            <w:r w:rsidR="001B69DB" w:rsidRPr="004F3A51">
              <w:rPr>
                <w:b/>
                <w:sz w:val="24"/>
                <w:szCs w:val="24"/>
                <w:lang w:eastAsia="uk-UA"/>
              </w:rPr>
              <w:br/>
            </w:r>
            <w:r w:rsidRPr="004F3A51">
              <w:rPr>
                <w:b/>
                <w:sz w:val="24"/>
                <w:szCs w:val="24"/>
                <w:lang w:eastAsia="uk-UA"/>
              </w:rPr>
              <w:t xml:space="preserve">(див. вище) </w:t>
            </w:r>
          </w:p>
        </w:tc>
      </w:tr>
      <w:tr w:rsidR="002D1341" w:rsidRPr="004F3A51" w:rsidTr="00AF7301">
        <w:trPr>
          <w:gridAfter w:val="3"/>
          <w:wAfter w:w="9357" w:type="dxa"/>
          <w:trHeight w:val="218"/>
        </w:trPr>
        <w:tc>
          <w:tcPr>
            <w:tcW w:w="4253" w:type="dxa"/>
          </w:tcPr>
          <w:p w:rsidR="002D1341" w:rsidRPr="004F3A51" w:rsidRDefault="002D1341" w:rsidP="006B7AFF">
            <w:pPr>
              <w:shd w:val="clear" w:color="auto" w:fill="FFFFFF"/>
              <w:ind w:firstLine="446"/>
              <w:jc w:val="both"/>
              <w:rPr>
                <w:sz w:val="24"/>
                <w:szCs w:val="24"/>
              </w:rPr>
            </w:pPr>
          </w:p>
          <w:p w:rsidR="002D1341" w:rsidRPr="004F3A51" w:rsidRDefault="002D1341" w:rsidP="006B7AFF">
            <w:pPr>
              <w:shd w:val="clear" w:color="auto" w:fill="FFFFFF"/>
              <w:ind w:firstLine="446"/>
              <w:jc w:val="both"/>
              <w:rPr>
                <w:sz w:val="24"/>
                <w:szCs w:val="24"/>
              </w:rPr>
            </w:pPr>
          </w:p>
          <w:p w:rsidR="002D1341" w:rsidRPr="004F3A51" w:rsidRDefault="002D1341" w:rsidP="006B7AFF">
            <w:pPr>
              <w:shd w:val="clear" w:color="auto" w:fill="FFFFFF"/>
              <w:ind w:firstLine="446"/>
              <w:jc w:val="both"/>
              <w:rPr>
                <w:sz w:val="24"/>
                <w:szCs w:val="24"/>
              </w:rPr>
            </w:pPr>
            <w:r w:rsidRPr="004F3A51">
              <w:rPr>
                <w:sz w:val="24"/>
                <w:szCs w:val="24"/>
              </w:rPr>
              <w:t>4.1.35.</w:t>
            </w:r>
            <w:r w:rsidRPr="004F3A51">
              <w:rPr>
                <w:b/>
                <w:sz w:val="24"/>
                <w:szCs w:val="24"/>
              </w:rPr>
              <w:t xml:space="preserve"> </w:t>
            </w:r>
            <w:r w:rsidRPr="004F3A51">
              <w:rPr>
                <w:b/>
                <w:color w:val="7030A0"/>
                <w:sz w:val="24"/>
                <w:szCs w:val="24"/>
              </w:rPr>
              <w:t>Сумарна</w:t>
            </w:r>
            <w:r w:rsidRPr="004F3A51">
              <w:rPr>
                <w:sz w:val="24"/>
                <w:szCs w:val="24"/>
              </w:rPr>
              <w:t xml:space="preserve"> величина потужності встановлених </w:t>
            </w:r>
            <w:r w:rsidRPr="004F3A51">
              <w:rPr>
                <w:b/>
                <w:color w:val="7030A0"/>
                <w:sz w:val="24"/>
                <w:szCs w:val="24"/>
              </w:rPr>
              <w:t xml:space="preserve">у споживача, у тому числі активного споживача, окремо генеруючих установок, призначених для виробництва електричної енергії, та окремо установок зберігання енергії </w:t>
            </w:r>
            <w:r w:rsidRPr="004F3A51">
              <w:rPr>
                <w:sz w:val="24"/>
                <w:szCs w:val="24"/>
              </w:rPr>
              <w:t xml:space="preserve">із можливістю відпуску електричної енергії в електричну мережу ОСР та його користувачів не може перевищувати потужність, дозволену до використання згідно з договором про надання послуг з розподілу електричної енергії в межах потужності таких установок, визначеної Законом України «Про альтернативні джерела енергії» </w:t>
            </w:r>
            <w:r w:rsidRPr="004F3A51">
              <w:rPr>
                <w:b/>
                <w:color w:val="7030A0"/>
                <w:sz w:val="24"/>
                <w:szCs w:val="24"/>
              </w:rPr>
              <w:t xml:space="preserve">та </w:t>
            </w:r>
            <w:r w:rsidRPr="004F3A51">
              <w:rPr>
                <w:b/>
                <w:color w:val="7030A0"/>
                <w:sz w:val="24"/>
                <w:szCs w:val="24"/>
              </w:rPr>
              <w:lastRenderedPageBreak/>
              <w:t>Законом України «Про ринок електричної енергії»</w:t>
            </w:r>
            <w:r w:rsidRPr="004F3A51">
              <w:rPr>
                <w:color w:val="7030A0"/>
                <w:sz w:val="24"/>
                <w:szCs w:val="24"/>
              </w:rPr>
              <w:t>.</w:t>
            </w:r>
          </w:p>
        </w:tc>
        <w:tc>
          <w:tcPr>
            <w:tcW w:w="4252" w:type="dxa"/>
          </w:tcPr>
          <w:p w:rsidR="002D1341" w:rsidRPr="004F3A51" w:rsidRDefault="002D1341" w:rsidP="00B52C2B">
            <w:pPr>
              <w:tabs>
                <w:tab w:val="left" w:pos="993"/>
              </w:tabs>
              <w:ind w:firstLine="462"/>
              <w:jc w:val="both"/>
              <w:rPr>
                <w:b/>
                <w:color w:val="000000"/>
                <w:sz w:val="24"/>
                <w:szCs w:val="24"/>
                <w:u w:val="single"/>
              </w:rPr>
            </w:pPr>
            <w:r w:rsidRPr="004F3A51">
              <w:rPr>
                <w:b/>
                <w:sz w:val="24"/>
                <w:szCs w:val="24"/>
                <w:u w:val="single"/>
              </w:rPr>
              <w:lastRenderedPageBreak/>
              <w:t>Європейсько-українське енергетичне агентство</w:t>
            </w:r>
            <w:r w:rsidR="00B52C2B" w:rsidRPr="004F3A51">
              <w:rPr>
                <w:b/>
                <w:sz w:val="24"/>
                <w:szCs w:val="24"/>
                <w:u w:val="single"/>
              </w:rPr>
              <w:t xml:space="preserve">, </w:t>
            </w:r>
            <w:r w:rsidR="00B52C2B" w:rsidRPr="004F3A51">
              <w:rPr>
                <w:b/>
                <w:color w:val="000000"/>
                <w:sz w:val="24"/>
                <w:szCs w:val="24"/>
                <w:u w:val="single"/>
              </w:rPr>
              <w:t>АТ «ДТЕК Донецькі електромережі»</w:t>
            </w:r>
          </w:p>
          <w:p w:rsidR="002D1341" w:rsidRPr="004F3A51" w:rsidRDefault="002D1341" w:rsidP="006B7AFF">
            <w:pPr>
              <w:tabs>
                <w:tab w:val="left" w:pos="993"/>
              </w:tabs>
              <w:ind w:firstLine="462"/>
              <w:jc w:val="both"/>
              <w:rPr>
                <w:b/>
                <w:color w:val="000000"/>
                <w:sz w:val="24"/>
                <w:szCs w:val="24"/>
                <w:u w:val="single"/>
              </w:rPr>
            </w:pPr>
            <w:r w:rsidRPr="004F3A51">
              <w:rPr>
                <w:sz w:val="24"/>
                <w:szCs w:val="24"/>
              </w:rPr>
              <w:t>4.1.35.</w:t>
            </w:r>
            <w:r w:rsidRPr="004F3A51">
              <w:rPr>
                <w:b/>
                <w:sz w:val="24"/>
                <w:szCs w:val="24"/>
              </w:rPr>
              <w:t xml:space="preserve"> </w:t>
            </w:r>
            <w:r w:rsidRPr="004F3A51">
              <w:rPr>
                <w:b/>
                <w:color w:val="7030A0"/>
                <w:sz w:val="24"/>
                <w:szCs w:val="24"/>
              </w:rPr>
              <w:t>Сумарна</w:t>
            </w:r>
            <w:r w:rsidRPr="004F3A51">
              <w:rPr>
                <w:sz w:val="24"/>
                <w:szCs w:val="24"/>
              </w:rPr>
              <w:t xml:space="preserve"> величина потужності встановлених </w:t>
            </w:r>
            <w:r w:rsidRPr="004F3A51">
              <w:rPr>
                <w:b/>
                <w:color w:val="7030A0"/>
                <w:sz w:val="24"/>
                <w:szCs w:val="24"/>
              </w:rPr>
              <w:t xml:space="preserve">у споживача, у тому числі активного споживача, окремо генеруючих установок, призначених для виробництва електричної енергії, та окремо установок зберігання енергії </w:t>
            </w:r>
            <w:r w:rsidRPr="004F3A51">
              <w:rPr>
                <w:sz w:val="24"/>
                <w:szCs w:val="24"/>
              </w:rPr>
              <w:t>із можливістю відпуску електричної енергії в електричну мережу ОСР та його користувачів не може перевищувати потужність, дозволену до використання згідно з договором</w:t>
            </w:r>
            <w:r w:rsidR="00E20E8C" w:rsidRPr="004F3A51">
              <w:rPr>
                <w:b/>
                <w:bCs/>
                <w:color w:val="5B9BD5" w:themeColor="accent5"/>
                <w:sz w:val="24"/>
                <w:szCs w:val="24"/>
              </w:rPr>
              <w:t xml:space="preserve"> </w:t>
            </w:r>
            <w:r w:rsidR="00E20E8C" w:rsidRPr="004F3A51">
              <w:rPr>
                <w:b/>
                <w:bCs/>
                <w:color w:val="0070C0"/>
                <w:sz w:val="24"/>
                <w:szCs w:val="24"/>
              </w:rPr>
              <w:t>споживача</w:t>
            </w:r>
            <w:r w:rsidRPr="004F3A51">
              <w:rPr>
                <w:sz w:val="24"/>
                <w:szCs w:val="24"/>
              </w:rPr>
              <w:t xml:space="preserve"> про надання послуг з розподілу електричної енергії в межах потужності таких установок, визначеної Законом України «Про </w:t>
            </w:r>
            <w:r w:rsidRPr="004F3A51">
              <w:rPr>
                <w:sz w:val="24"/>
                <w:szCs w:val="24"/>
              </w:rPr>
              <w:lastRenderedPageBreak/>
              <w:t xml:space="preserve">альтернативні джерела енергії» </w:t>
            </w:r>
            <w:r w:rsidRPr="004F3A51">
              <w:rPr>
                <w:b/>
                <w:color w:val="7030A0"/>
                <w:sz w:val="24"/>
                <w:szCs w:val="24"/>
              </w:rPr>
              <w:t>та Законом України «Про ринок електричної енергії»</w:t>
            </w:r>
            <w:r w:rsidRPr="004F3A51">
              <w:rPr>
                <w:color w:val="7030A0"/>
                <w:sz w:val="24"/>
                <w:szCs w:val="24"/>
              </w:rPr>
              <w:t>.</w:t>
            </w:r>
          </w:p>
        </w:tc>
        <w:tc>
          <w:tcPr>
            <w:tcW w:w="3969" w:type="dxa"/>
          </w:tcPr>
          <w:p w:rsidR="002D1341" w:rsidRPr="004F3A51" w:rsidRDefault="002D1341"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6B7AFF">
            <w:pPr>
              <w:jc w:val="both"/>
              <w:rPr>
                <w:sz w:val="24"/>
                <w:szCs w:val="24"/>
              </w:rPr>
            </w:pPr>
          </w:p>
          <w:p w:rsidR="00E20E8C" w:rsidRPr="004F3A51" w:rsidRDefault="00E20E8C" w:rsidP="00E20E8C">
            <w:pPr>
              <w:jc w:val="center"/>
              <w:rPr>
                <w:sz w:val="24"/>
                <w:szCs w:val="24"/>
              </w:rPr>
            </w:pPr>
            <w:r w:rsidRPr="004F3A51">
              <w:rPr>
                <w:sz w:val="24"/>
                <w:szCs w:val="24"/>
              </w:rPr>
              <w:t>Редакційне уточнення</w:t>
            </w:r>
          </w:p>
        </w:tc>
        <w:tc>
          <w:tcPr>
            <w:tcW w:w="3119" w:type="dxa"/>
          </w:tcPr>
          <w:p w:rsidR="002D1341" w:rsidRPr="004F3A51" w:rsidRDefault="002D1341"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p>
          <w:p w:rsidR="007F2C09" w:rsidRPr="004F3A51" w:rsidRDefault="007F2C09" w:rsidP="006B7AFF">
            <w:pPr>
              <w:jc w:val="center"/>
              <w:rPr>
                <w:b/>
                <w:sz w:val="24"/>
                <w:szCs w:val="24"/>
                <w:lang w:eastAsia="uk-UA"/>
              </w:rPr>
            </w:pPr>
            <w:r w:rsidRPr="004F3A51">
              <w:rPr>
                <w:b/>
                <w:sz w:val="24"/>
                <w:szCs w:val="24"/>
                <w:lang w:eastAsia="uk-UA"/>
              </w:rPr>
              <w:t>Пропонується врахувати</w:t>
            </w:r>
          </w:p>
        </w:tc>
      </w:tr>
      <w:tr w:rsidR="00932B34" w:rsidRPr="004F3A51" w:rsidTr="000D7F06">
        <w:trPr>
          <w:gridAfter w:val="3"/>
          <w:wAfter w:w="9357" w:type="dxa"/>
          <w:trHeight w:val="218"/>
        </w:trPr>
        <w:tc>
          <w:tcPr>
            <w:tcW w:w="15593" w:type="dxa"/>
            <w:gridSpan w:val="4"/>
          </w:tcPr>
          <w:p w:rsidR="00932B34" w:rsidRPr="004F3A51" w:rsidRDefault="00932B34" w:rsidP="006B7AFF">
            <w:pPr>
              <w:jc w:val="center"/>
              <w:rPr>
                <w:b/>
                <w:sz w:val="24"/>
                <w:szCs w:val="24"/>
                <w:lang w:eastAsia="uk-UA"/>
              </w:rPr>
            </w:pPr>
            <w:r w:rsidRPr="004F3A51">
              <w:rPr>
                <w:b/>
                <w:sz w:val="24"/>
                <w:szCs w:val="24"/>
              </w:rPr>
              <w:t>4.3. Нестандартне приєднання</w:t>
            </w:r>
          </w:p>
        </w:tc>
      </w:tr>
      <w:tr w:rsidR="00932B34" w:rsidRPr="004F3A51" w:rsidTr="00AF7301">
        <w:trPr>
          <w:gridAfter w:val="3"/>
          <w:wAfter w:w="9357" w:type="dxa"/>
          <w:trHeight w:val="218"/>
        </w:trPr>
        <w:tc>
          <w:tcPr>
            <w:tcW w:w="4253" w:type="dxa"/>
          </w:tcPr>
          <w:p w:rsidR="00932B34" w:rsidRPr="004F3A51" w:rsidRDefault="00932B34" w:rsidP="00932B34">
            <w:pPr>
              <w:shd w:val="clear" w:color="auto" w:fill="FFFFFF"/>
              <w:ind w:firstLine="446"/>
              <w:jc w:val="both"/>
              <w:rPr>
                <w:sz w:val="24"/>
                <w:szCs w:val="24"/>
              </w:rPr>
            </w:pPr>
            <w:r w:rsidRPr="004F3A51">
              <w:rPr>
                <w:sz w:val="24"/>
                <w:szCs w:val="24"/>
              </w:rPr>
              <w:t>4.3.3. …</w:t>
            </w:r>
          </w:p>
          <w:p w:rsidR="00932B34" w:rsidRPr="004F3A51" w:rsidRDefault="00932B34" w:rsidP="00932B34">
            <w:pPr>
              <w:shd w:val="clear" w:color="auto" w:fill="FFFFFF"/>
              <w:ind w:firstLine="446"/>
              <w:jc w:val="both"/>
              <w:rPr>
                <w:sz w:val="24"/>
                <w:szCs w:val="24"/>
              </w:rPr>
            </w:pPr>
            <w:r w:rsidRPr="004F3A51">
              <w:rPr>
                <w:sz w:val="24"/>
                <w:szCs w:val="24"/>
              </w:rPr>
              <w:t>У разі порушення ОСР умов зобов’язання за договором про приєднання щодо строків надання послуги з нестандартного приєднання ОСР несе відповідальність:</w:t>
            </w:r>
          </w:p>
          <w:p w:rsidR="00932B34" w:rsidRPr="004F3A51" w:rsidRDefault="00932B34" w:rsidP="00932B34">
            <w:pPr>
              <w:shd w:val="clear" w:color="auto" w:fill="FFFFFF"/>
              <w:ind w:firstLine="446"/>
              <w:jc w:val="both"/>
              <w:rPr>
                <w:sz w:val="24"/>
                <w:szCs w:val="24"/>
              </w:rPr>
            </w:pPr>
            <w:r w:rsidRPr="004F3A51">
              <w:rPr>
                <w:sz w:val="24"/>
                <w:szCs w:val="24"/>
              </w:rPr>
              <w:t>у разі перевищення строку надання послуги з нестандартного приєднання від 30 до 60 календарних днів плата за приєднання зменшується на 10 відсотків (крім випадків, визначених Кодексом);</w:t>
            </w:r>
          </w:p>
          <w:p w:rsidR="00932B34" w:rsidRPr="004F3A51" w:rsidRDefault="00932B34" w:rsidP="00932B34">
            <w:pPr>
              <w:shd w:val="clear" w:color="auto" w:fill="FFFFFF"/>
              <w:ind w:firstLine="446"/>
              <w:jc w:val="both"/>
              <w:rPr>
                <w:sz w:val="24"/>
                <w:szCs w:val="24"/>
              </w:rPr>
            </w:pPr>
            <w:r w:rsidRPr="004F3A51">
              <w:rPr>
                <w:sz w:val="24"/>
                <w:szCs w:val="24"/>
              </w:rPr>
              <w:t>у разі перевищення строку надання послуги з нестандартного приєднання від 60</w:t>
            </w:r>
            <w:r w:rsidRPr="004F3A51">
              <w:rPr>
                <w:b/>
                <w:sz w:val="24"/>
                <w:szCs w:val="24"/>
              </w:rPr>
              <w:t xml:space="preserve"> </w:t>
            </w:r>
            <w:r w:rsidRPr="004F3A51">
              <w:rPr>
                <w:sz w:val="24"/>
                <w:szCs w:val="24"/>
              </w:rPr>
              <w:t>до 120 календарних днів плата за приєднання зменшується на 20 відсотків (крім випадків, визначених Кодексом);</w:t>
            </w:r>
          </w:p>
          <w:p w:rsidR="00932B34" w:rsidRPr="004F3A51" w:rsidRDefault="00932B34" w:rsidP="00932B34">
            <w:pPr>
              <w:shd w:val="clear" w:color="auto" w:fill="FFFFFF"/>
              <w:ind w:firstLine="446"/>
              <w:jc w:val="both"/>
              <w:rPr>
                <w:sz w:val="24"/>
                <w:szCs w:val="24"/>
              </w:rPr>
            </w:pPr>
            <w:r w:rsidRPr="004F3A51">
              <w:rPr>
                <w:sz w:val="24"/>
                <w:szCs w:val="24"/>
              </w:rPr>
              <w:t xml:space="preserve">у разі перевищення строку надання послуги з нестандартного приєднання більше ніж на 120 календарних днів ОСР зобов’язаний повернути замовнику кошти, отримані як попередня оплата (у розмірі </w:t>
            </w:r>
            <w:r w:rsidRPr="004F3A51">
              <w:rPr>
                <w:b/>
                <w:sz w:val="24"/>
                <w:szCs w:val="24"/>
              </w:rPr>
              <w:t>100</w:t>
            </w:r>
            <w:r w:rsidRPr="004F3A51">
              <w:rPr>
                <w:sz w:val="24"/>
                <w:szCs w:val="24"/>
              </w:rPr>
              <w:t xml:space="preserve"> відсотків плати за приєднання), та надати послугу з приєднання електроустановок до електричних мереж безкоштовно (крім випадків, визначених Кодексом).</w:t>
            </w:r>
          </w:p>
          <w:p w:rsidR="00932B34" w:rsidRPr="004F3A51" w:rsidRDefault="00932B34" w:rsidP="00932B34">
            <w:pPr>
              <w:shd w:val="clear" w:color="auto" w:fill="FFFFFF"/>
              <w:ind w:firstLine="446"/>
              <w:jc w:val="both"/>
              <w:rPr>
                <w:sz w:val="24"/>
                <w:szCs w:val="24"/>
              </w:rPr>
            </w:pPr>
            <w:r w:rsidRPr="004F3A51">
              <w:rPr>
                <w:sz w:val="24"/>
                <w:szCs w:val="24"/>
              </w:rPr>
              <w:t>…</w:t>
            </w:r>
          </w:p>
        </w:tc>
        <w:tc>
          <w:tcPr>
            <w:tcW w:w="4252" w:type="dxa"/>
          </w:tcPr>
          <w:p w:rsidR="00B52C2B" w:rsidRPr="004F3A51" w:rsidRDefault="00932B34" w:rsidP="00B52C2B">
            <w:pPr>
              <w:tabs>
                <w:tab w:val="left" w:pos="993"/>
              </w:tabs>
              <w:ind w:firstLine="462"/>
              <w:jc w:val="both"/>
              <w:rPr>
                <w:b/>
                <w:color w:val="000000"/>
                <w:sz w:val="24"/>
                <w:szCs w:val="24"/>
                <w:u w:val="single"/>
              </w:rPr>
            </w:pPr>
            <w:r w:rsidRPr="004F3A51">
              <w:rPr>
                <w:b/>
                <w:color w:val="000000"/>
                <w:sz w:val="24"/>
                <w:szCs w:val="24"/>
                <w:u w:val="single"/>
              </w:rPr>
              <w:t>АТ «ДТЕК Дніпровські електромережі»</w:t>
            </w:r>
            <w:r w:rsidR="00B52C2B" w:rsidRPr="004F3A51">
              <w:rPr>
                <w:b/>
                <w:color w:val="000000"/>
                <w:sz w:val="24"/>
                <w:szCs w:val="24"/>
                <w:u w:val="single"/>
              </w:rPr>
              <w:t>,  АТ «ДТЕК Донецькі електромережі»</w:t>
            </w:r>
          </w:p>
          <w:p w:rsidR="00932B34" w:rsidRPr="004F3A51" w:rsidRDefault="00932B34" w:rsidP="00932B34">
            <w:pPr>
              <w:tabs>
                <w:tab w:val="left" w:pos="993"/>
              </w:tabs>
              <w:ind w:firstLine="462"/>
              <w:jc w:val="both"/>
              <w:rPr>
                <w:b/>
                <w:color w:val="000000"/>
                <w:sz w:val="24"/>
                <w:szCs w:val="24"/>
                <w:u w:val="single"/>
              </w:rPr>
            </w:pPr>
          </w:p>
          <w:p w:rsidR="00932B34" w:rsidRPr="004F3A51" w:rsidRDefault="00932B34" w:rsidP="00932B34">
            <w:pPr>
              <w:tabs>
                <w:tab w:val="left" w:pos="993"/>
              </w:tabs>
              <w:ind w:firstLine="462"/>
              <w:jc w:val="both"/>
              <w:rPr>
                <w:b/>
                <w:color w:val="000000"/>
                <w:sz w:val="24"/>
                <w:szCs w:val="24"/>
                <w:u w:val="single"/>
              </w:rPr>
            </w:pPr>
            <w:r w:rsidRPr="004F3A51">
              <w:rPr>
                <w:b/>
                <w:bCs/>
                <w:sz w:val="24"/>
                <w:szCs w:val="24"/>
              </w:rPr>
              <w:t>Виключити</w:t>
            </w:r>
          </w:p>
          <w:p w:rsidR="00932B34" w:rsidRPr="004F3A51" w:rsidRDefault="00932B34" w:rsidP="002D1341">
            <w:pPr>
              <w:shd w:val="clear" w:color="auto" w:fill="FFFFFF"/>
              <w:ind w:firstLine="446"/>
              <w:jc w:val="both"/>
              <w:rPr>
                <w:b/>
                <w:sz w:val="24"/>
                <w:szCs w:val="24"/>
                <w:u w:val="single"/>
              </w:rPr>
            </w:pPr>
          </w:p>
        </w:tc>
        <w:tc>
          <w:tcPr>
            <w:tcW w:w="3969" w:type="dxa"/>
          </w:tcPr>
          <w:p w:rsidR="00932B34" w:rsidRPr="004F3A51" w:rsidRDefault="00932B34" w:rsidP="006B7AFF">
            <w:pPr>
              <w:jc w:val="both"/>
              <w:rPr>
                <w:sz w:val="24"/>
                <w:szCs w:val="24"/>
              </w:rPr>
            </w:pPr>
          </w:p>
          <w:p w:rsidR="00932B34" w:rsidRPr="004F3A51" w:rsidRDefault="00932B34" w:rsidP="006B7AFF">
            <w:pPr>
              <w:jc w:val="both"/>
              <w:rPr>
                <w:sz w:val="24"/>
                <w:szCs w:val="24"/>
              </w:rPr>
            </w:pPr>
          </w:p>
          <w:p w:rsidR="00932B34" w:rsidRPr="004F3A51" w:rsidRDefault="00932B34" w:rsidP="006B7AFF">
            <w:pPr>
              <w:jc w:val="both"/>
              <w:rPr>
                <w:sz w:val="24"/>
                <w:szCs w:val="24"/>
              </w:rPr>
            </w:pPr>
            <w:r w:rsidRPr="004F3A51">
              <w:rPr>
                <w:sz w:val="24"/>
                <w:szCs w:val="24"/>
              </w:rPr>
              <w:t>Договорами про  нестандартне приєднання  (типові форми) визначені дії при порушенні термінів виконання зобов’язань, тому недоцільно їх дублювати у положеннях КСР</w:t>
            </w:r>
          </w:p>
        </w:tc>
        <w:tc>
          <w:tcPr>
            <w:tcW w:w="3119" w:type="dxa"/>
          </w:tcPr>
          <w:p w:rsidR="00932B34" w:rsidRPr="004F3A51" w:rsidRDefault="00932B34"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8258E6" w:rsidRPr="004F3A51" w:rsidRDefault="00320A75" w:rsidP="006B7AFF">
            <w:pPr>
              <w:jc w:val="center"/>
              <w:rPr>
                <w:b/>
                <w:sz w:val="24"/>
                <w:szCs w:val="24"/>
                <w:lang w:eastAsia="uk-UA"/>
              </w:rPr>
            </w:pPr>
            <w:r w:rsidRPr="004F3A51">
              <w:rPr>
                <w:b/>
                <w:sz w:val="24"/>
                <w:szCs w:val="24"/>
                <w:lang w:eastAsia="uk-UA"/>
              </w:rPr>
              <w:t>Пропонується відхилити</w:t>
            </w:r>
          </w:p>
        </w:tc>
      </w:tr>
      <w:tr w:rsidR="00137491" w:rsidRPr="004F3A51" w:rsidTr="000D7F06">
        <w:trPr>
          <w:gridAfter w:val="3"/>
          <w:wAfter w:w="9357" w:type="dxa"/>
          <w:trHeight w:val="218"/>
        </w:trPr>
        <w:tc>
          <w:tcPr>
            <w:tcW w:w="15593" w:type="dxa"/>
            <w:gridSpan w:val="4"/>
          </w:tcPr>
          <w:p w:rsidR="00137491" w:rsidRPr="004F3A51" w:rsidRDefault="00137491" w:rsidP="006B7AFF">
            <w:pPr>
              <w:jc w:val="center"/>
              <w:rPr>
                <w:b/>
                <w:sz w:val="24"/>
                <w:szCs w:val="24"/>
                <w:lang w:eastAsia="uk-UA"/>
              </w:rPr>
            </w:pPr>
            <w:r w:rsidRPr="004F3A51">
              <w:rPr>
                <w:rFonts w:eastAsia="Open Sans"/>
                <w:b/>
                <w:sz w:val="24"/>
                <w:szCs w:val="24"/>
              </w:rPr>
              <w:lastRenderedPageBreak/>
              <w:t>4.4. Подання заяви про приєднання до електричних мереж</w:t>
            </w:r>
          </w:p>
        </w:tc>
      </w:tr>
      <w:tr w:rsidR="00137491" w:rsidRPr="004F3A51" w:rsidTr="00AF7301">
        <w:trPr>
          <w:gridAfter w:val="3"/>
          <w:wAfter w:w="9357" w:type="dxa"/>
          <w:trHeight w:val="218"/>
        </w:trPr>
        <w:tc>
          <w:tcPr>
            <w:tcW w:w="4253" w:type="dxa"/>
          </w:tcPr>
          <w:p w:rsidR="00137491" w:rsidRPr="004F3A51" w:rsidRDefault="00137491" w:rsidP="00137491">
            <w:pPr>
              <w:pStyle w:val="rvps2"/>
              <w:spacing w:before="0" w:beforeAutospacing="0" w:after="0" w:afterAutospacing="0"/>
              <w:ind w:firstLine="447"/>
              <w:jc w:val="both"/>
            </w:pPr>
            <w:r w:rsidRPr="004F3A51">
              <w:t>4.4.2. До заяви про приєднання додаються такі документи:</w:t>
            </w:r>
          </w:p>
          <w:p w:rsidR="00137491" w:rsidRPr="004F3A51" w:rsidRDefault="00137491" w:rsidP="00137491">
            <w:pPr>
              <w:pStyle w:val="rvps2"/>
              <w:spacing w:before="0" w:beforeAutospacing="0" w:after="0" w:afterAutospacing="0"/>
              <w:ind w:firstLine="447"/>
              <w:jc w:val="both"/>
            </w:pPr>
            <w:r w:rsidRPr="004F3A51">
              <w:t>…</w:t>
            </w:r>
          </w:p>
          <w:p w:rsidR="00137491" w:rsidRPr="004F3A51" w:rsidRDefault="00137491" w:rsidP="00137491">
            <w:pPr>
              <w:pStyle w:val="rvps2"/>
              <w:spacing w:before="0" w:beforeAutospacing="0" w:after="0" w:afterAutospacing="0"/>
              <w:ind w:firstLine="447"/>
              <w:jc w:val="both"/>
              <w:rPr>
                <w:b/>
              </w:rPr>
            </w:pPr>
            <w:r w:rsidRPr="004F3A51">
              <w:t>6) розрахунок навантаження об'єкта архітектури за підписом головного інженера-</w:t>
            </w:r>
            <w:proofErr w:type="spellStart"/>
            <w:r w:rsidRPr="004F3A51">
              <w:t>проєктувальника</w:t>
            </w:r>
            <w:proofErr w:type="spellEnd"/>
            <w:r w:rsidRPr="004F3A51">
              <w:t xml:space="preserve"> (у разі </w:t>
            </w:r>
            <w:r w:rsidRPr="004F3A51">
              <w:rPr>
                <w:b/>
                <w:color w:val="7030A0"/>
              </w:rPr>
              <w:t>нового</w:t>
            </w:r>
            <w:r w:rsidRPr="004F3A51">
              <w:t xml:space="preserve"> приєднання багатоквартирного житлового будинку </w:t>
            </w:r>
            <w:r w:rsidRPr="004F3A51">
              <w:rPr>
                <w:b/>
                <w:strike/>
                <w:color w:val="7030A0"/>
              </w:rPr>
              <w:t>або збільшення його потужності</w:t>
            </w:r>
            <w:r w:rsidRPr="004F3A51">
              <w:rPr>
                <w:color w:val="7030A0"/>
              </w:rPr>
              <w:t xml:space="preserve">) </w:t>
            </w:r>
            <w:r w:rsidRPr="004F3A51">
              <w:rPr>
                <w:b/>
                <w:color w:val="7030A0"/>
              </w:rPr>
              <w:t xml:space="preserve">або розроблена </w:t>
            </w:r>
            <w:proofErr w:type="spellStart"/>
            <w:r w:rsidRPr="004F3A51">
              <w:rPr>
                <w:b/>
                <w:color w:val="7030A0"/>
              </w:rPr>
              <w:t>проєктна</w:t>
            </w:r>
            <w:proofErr w:type="spellEnd"/>
            <w:r w:rsidRPr="004F3A51">
              <w:rPr>
                <w:b/>
                <w:color w:val="7030A0"/>
              </w:rPr>
              <w:t xml:space="preserve"> документація на </w:t>
            </w:r>
            <w:r w:rsidR="008258E6" w:rsidRPr="004F3A51">
              <w:rPr>
                <w:b/>
                <w:color w:val="7030A0"/>
                <w:highlight w:val="yellow"/>
              </w:rPr>
              <w:t xml:space="preserve">внутрішні </w:t>
            </w:r>
            <w:proofErr w:type="spellStart"/>
            <w:r w:rsidR="008258E6" w:rsidRPr="004F3A51">
              <w:rPr>
                <w:b/>
                <w:color w:val="7030A0"/>
                <w:highlight w:val="yellow"/>
              </w:rPr>
              <w:t>електрични</w:t>
            </w:r>
            <w:proofErr w:type="spellEnd"/>
            <w:r w:rsidR="008258E6" w:rsidRPr="004F3A51">
              <w:rPr>
                <w:b/>
                <w:color w:val="7030A0"/>
              </w:rPr>
              <w:t xml:space="preserve"> </w:t>
            </w:r>
            <w:proofErr w:type="spellStart"/>
            <w:r w:rsidR="008258E6" w:rsidRPr="004F3A51">
              <w:rPr>
                <w:b/>
                <w:color w:val="7030A0"/>
              </w:rPr>
              <w:t>мереж</w:t>
            </w:r>
            <w:r w:rsidRPr="004F3A51">
              <w:rPr>
                <w:b/>
                <w:color w:val="7030A0"/>
              </w:rPr>
              <w:t>багатоквартирний</w:t>
            </w:r>
            <w:proofErr w:type="spellEnd"/>
            <w:r w:rsidRPr="004F3A51">
              <w:rPr>
                <w:b/>
                <w:color w:val="7030A0"/>
              </w:rPr>
              <w:t xml:space="preserve"> житловий будинок з урахуванням величини замовленої до приєднання потужності</w:t>
            </w:r>
            <w:r w:rsidRPr="004F3A51">
              <w:rPr>
                <w:color w:val="7030A0"/>
              </w:rPr>
              <w:t xml:space="preserve"> </w:t>
            </w:r>
            <w:r w:rsidRPr="004F3A51">
              <w:rPr>
                <w:b/>
                <w:color w:val="7030A0"/>
              </w:rPr>
              <w:t>електроустановок замовника, що є частиною об'єкта архітектури</w:t>
            </w:r>
            <w:r w:rsidRPr="004F3A51">
              <w:rPr>
                <w:color w:val="7030A0"/>
              </w:rPr>
              <w:t xml:space="preserve"> </w:t>
            </w:r>
            <w:r w:rsidRPr="004F3A51">
              <w:rPr>
                <w:b/>
                <w:color w:val="7030A0"/>
              </w:rPr>
              <w:t>(у разі збільшення потужності багатоквартирного житлового будинку)</w:t>
            </w:r>
            <w:r w:rsidRPr="004F3A51">
              <w:rPr>
                <w:b/>
              </w:rPr>
              <w:t>;</w:t>
            </w:r>
          </w:p>
          <w:p w:rsidR="00137491" w:rsidRPr="004F3A51" w:rsidRDefault="00137491" w:rsidP="00137491">
            <w:pPr>
              <w:shd w:val="clear" w:color="auto" w:fill="FFFFFF"/>
              <w:ind w:firstLine="446"/>
              <w:jc w:val="both"/>
              <w:rPr>
                <w:sz w:val="24"/>
                <w:szCs w:val="24"/>
              </w:rPr>
            </w:pPr>
            <w:r w:rsidRPr="004F3A51">
              <w:t>…</w:t>
            </w:r>
          </w:p>
        </w:tc>
        <w:tc>
          <w:tcPr>
            <w:tcW w:w="4252" w:type="dxa"/>
          </w:tcPr>
          <w:p w:rsidR="00137491" w:rsidRPr="004F3A51" w:rsidRDefault="00137491" w:rsidP="00137491">
            <w:pPr>
              <w:pStyle w:val="rvps2"/>
              <w:spacing w:before="0" w:beforeAutospacing="0" w:after="0" w:afterAutospacing="0"/>
              <w:ind w:firstLine="447"/>
              <w:jc w:val="both"/>
              <w:rPr>
                <w:b/>
                <w:u w:val="single"/>
              </w:rPr>
            </w:pPr>
            <w:r w:rsidRPr="004F3A51">
              <w:rPr>
                <w:b/>
                <w:u w:val="single"/>
              </w:rPr>
              <w:t xml:space="preserve">гр. </w:t>
            </w:r>
            <w:proofErr w:type="spellStart"/>
            <w:r w:rsidRPr="004F3A51">
              <w:rPr>
                <w:b/>
                <w:u w:val="single"/>
              </w:rPr>
              <w:t>Гернікова</w:t>
            </w:r>
            <w:proofErr w:type="spellEnd"/>
            <w:r w:rsidRPr="004F3A51">
              <w:rPr>
                <w:b/>
                <w:u w:val="single"/>
              </w:rPr>
              <w:t xml:space="preserve"> Г. В.</w:t>
            </w:r>
          </w:p>
          <w:p w:rsidR="00137491" w:rsidRPr="004F3A51" w:rsidRDefault="00137491" w:rsidP="00137491">
            <w:pPr>
              <w:pStyle w:val="rvps2"/>
              <w:spacing w:before="0" w:beforeAutospacing="0" w:after="0" w:afterAutospacing="0"/>
              <w:ind w:firstLine="447"/>
              <w:jc w:val="both"/>
            </w:pPr>
            <w:r w:rsidRPr="004F3A51">
              <w:t>Залишити без змін</w:t>
            </w:r>
          </w:p>
          <w:p w:rsidR="00137491" w:rsidRPr="004F3A51" w:rsidRDefault="00137491" w:rsidP="00137491">
            <w:pPr>
              <w:pStyle w:val="rvps2"/>
              <w:spacing w:before="0" w:beforeAutospacing="0" w:after="0" w:afterAutospacing="0"/>
              <w:ind w:firstLine="447"/>
              <w:jc w:val="both"/>
            </w:pPr>
            <w:r w:rsidRPr="004F3A51">
              <w:t>Або викласти в наступній редакції:</w:t>
            </w:r>
          </w:p>
          <w:p w:rsidR="00137491" w:rsidRPr="004F3A51" w:rsidRDefault="00137491" w:rsidP="00137491">
            <w:pPr>
              <w:pStyle w:val="rvps2"/>
              <w:spacing w:before="0" w:beforeAutospacing="0" w:after="0" w:afterAutospacing="0"/>
              <w:ind w:firstLine="447"/>
              <w:jc w:val="both"/>
            </w:pPr>
          </w:p>
          <w:p w:rsidR="00137491" w:rsidRPr="004F3A51" w:rsidRDefault="00137491" w:rsidP="00137491">
            <w:pPr>
              <w:pStyle w:val="rvps2"/>
              <w:spacing w:before="0" w:beforeAutospacing="0" w:after="0" w:afterAutospacing="0"/>
              <w:ind w:firstLine="447"/>
              <w:jc w:val="both"/>
            </w:pPr>
            <w:r w:rsidRPr="004F3A51">
              <w:t>4.4.2. До заяви про приєднання додаються такі документи:</w:t>
            </w:r>
          </w:p>
          <w:p w:rsidR="00137491" w:rsidRPr="004F3A51" w:rsidRDefault="00137491" w:rsidP="00137491">
            <w:pPr>
              <w:pStyle w:val="rvps2"/>
              <w:spacing w:before="0" w:beforeAutospacing="0" w:after="0" w:afterAutospacing="0"/>
              <w:ind w:firstLine="447"/>
              <w:jc w:val="both"/>
            </w:pPr>
            <w:r w:rsidRPr="004F3A51">
              <w:t>…</w:t>
            </w:r>
          </w:p>
          <w:p w:rsidR="00137491" w:rsidRPr="004F3A51" w:rsidRDefault="00137491" w:rsidP="00137491">
            <w:pPr>
              <w:pStyle w:val="rvps2"/>
              <w:spacing w:before="0" w:beforeAutospacing="0" w:after="0" w:afterAutospacing="0"/>
              <w:ind w:firstLine="447"/>
              <w:jc w:val="both"/>
              <w:rPr>
                <w:b/>
              </w:rPr>
            </w:pPr>
            <w:r w:rsidRPr="004F3A51">
              <w:t>6) розрахунок навантаження об'єкта архітектури за підписом головного інженера-</w:t>
            </w:r>
            <w:proofErr w:type="spellStart"/>
            <w:r w:rsidRPr="004F3A51">
              <w:t>проєктувальника</w:t>
            </w:r>
            <w:proofErr w:type="spellEnd"/>
            <w:r w:rsidRPr="004F3A51">
              <w:t xml:space="preserve"> (у разі </w:t>
            </w:r>
            <w:r w:rsidRPr="004F3A51">
              <w:rPr>
                <w:b/>
                <w:color w:val="7030A0"/>
              </w:rPr>
              <w:t>нового</w:t>
            </w:r>
            <w:r w:rsidRPr="004F3A51">
              <w:t xml:space="preserve"> приєднання багатоквартирного житлового будинку </w:t>
            </w:r>
            <w:r w:rsidRPr="004F3A51">
              <w:rPr>
                <w:b/>
                <w:strike/>
                <w:color w:val="7030A0"/>
              </w:rPr>
              <w:t>або збільшення його потужності</w:t>
            </w:r>
            <w:r w:rsidRPr="004F3A51">
              <w:rPr>
                <w:color w:val="7030A0"/>
              </w:rPr>
              <w:t xml:space="preserve">) </w:t>
            </w:r>
            <w:r w:rsidRPr="004F3A51">
              <w:rPr>
                <w:b/>
                <w:color w:val="7030A0"/>
              </w:rPr>
              <w:t xml:space="preserve">або </w:t>
            </w:r>
            <w:r w:rsidRPr="004F3A51">
              <w:rPr>
                <w:b/>
                <w:color w:val="0070C0"/>
              </w:rPr>
              <w:t>попередньо</w:t>
            </w:r>
            <w:r w:rsidRPr="004F3A51">
              <w:rPr>
                <w:b/>
              </w:rPr>
              <w:t xml:space="preserve"> </w:t>
            </w:r>
            <w:r w:rsidRPr="004F3A51">
              <w:rPr>
                <w:b/>
                <w:color w:val="7030A0"/>
              </w:rPr>
              <w:t xml:space="preserve">розроблена </w:t>
            </w:r>
            <w:proofErr w:type="spellStart"/>
            <w:r w:rsidRPr="004F3A51">
              <w:rPr>
                <w:b/>
                <w:color w:val="7030A0"/>
              </w:rPr>
              <w:t>проєктна</w:t>
            </w:r>
            <w:proofErr w:type="spellEnd"/>
            <w:r w:rsidRPr="004F3A51">
              <w:rPr>
                <w:b/>
                <w:color w:val="7030A0"/>
              </w:rPr>
              <w:t xml:space="preserve"> документація на багатоквартирний житловий будинок з урахуванням величини замовленої до приєднання потужності</w:t>
            </w:r>
            <w:r w:rsidRPr="004F3A51">
              <w:rPr>
                <w:color w:val="7030A0"/>
              </w:rPr>
              <w:t xml:space="preserve"> </w:t>
            </w:r>
            <w:r w:rsidRPr="004F3A51">
              <w:rPr>
                <w:b/>
                <w:color w:val="7030A0"/>
              </w:rPr>
              <w:t>електроустановок замовника, що є частиною об'єкта архітектури</w:t>
            </w:r>
            <w:r w:rsidRPr="004F3A51">
              <w:rPr>
                <w:color w:val="7030A0"/>
              </w:rPr>
              <w:t xml:space="preserve"> </w:t>
            </w:r>
            <w:r w:rsidRPr="004F3A51">
              <w:rPr>
                <w:b/>
                <w:color w:val="7030A0"/>
              </w:rPr>
              <w:t>(у разі збільшення потужності багатоквартирного житлового будинку)</w:t>
            </w:r>
            <w:r w:rsidRPr="004F3A51">
              <w:rPr>
                <w:b/>
                <w:color w:val="0070C0"/>
              </w:rPr>
              <w:t xml:space="preserve">, що складається з наступних частин: коротка пояснювальна записка, електрична схема/схеми та план розташування основного енергетичного обладнання (ГРЩ, ВРП і </w:t>
            </w:r>
            <w:proofErr w:type="spellStart"/>
            <w:r w:rsidRPr="004F3A51">
              <w:rPr>
                <w:b/>
                <w:color w:val="0070C0"/>
              </w:rPr>
              <w:t>т.п</w:t>
            </w:r>
            <w:proofErr w:type="spellEnd"/>
            <w:r w:rsidRPr="004F3A51">
              <w:rPr>
                <w:b/>
                <w:color w:val="0070C0"/>
              </w:rPr>
              <w:t>.) багатоквартирного житлового будинку з урахуванням приєднання потужності</w:t>
            </w:r>
            <w:r w:rsidRPr="004F3A51">
              <w:rPr>
                <w:color w:val="0070C0"/>
              </w:rPr>
              <w:t xml:space="preserve"> </w:t>
            </w:r>
            <w:r w:rsidRPr="004F3A51">
              <w:rPr>
                <w:b/>
                <w:color w:val="0070C0"/>
              </w:rPr>
              <w:t>електроустановок замовника, що є частиною об'єкта архітектури</w:t>
            </w:r>
            <w:r w:rsidRPr="004F3A51">
              <w:rPr>
                <w:b/>
              </w:rPr>
              <w:t>;</w:t>
            </w:r>
          </w:p>
          <w:p w:rsidR="00137491" w:rsidRPr="004F3A51" w:rsidRDefault="00137491" w:rsidP="002D1341">
            <w:pPr>
              <w:shd w:val="clear" w:color="auto" w:fill="FFFFFF"/>
              <w:ind w:firstLine="446"/>
              <w:jc w:val="both"/>
              <w:rPr>
                <w:b/>
                <w:sz w:val="24"/>
                <w:szCs w:val="24"/>
                <w:u w:val="single"/>
              </w:rPr>
            </w:pPr>
          </w:p>
        </w:tc>
        <w:tc>
          <w:tcPr>
            <w:tcW w:w="3969" w:type="dxa"/>
          </w:tcPr>
          <w:p w:rsidR="00137491" w:rsidRPr="004F3A51" w:rsidRDefault="00137491" w:rsidP="00137491">
            <w:pPr>
              <w:jc w:val="both"/>
              <w:rPr>
                <w:sz w:val="24"/>
                <w:lang w:eastAsia="uk-UA"/>
              </w:rPr>
            </w:pPr>
            <w:r w:rsidRPr="004F3A51">
              <w:rPr>
                <w:sz w:val="24"/>
                <w:lang w:eastAsia="uk-UA"/>
              </w:rPr>
              <w:t>Запропонована редакція проекту рішення НКР</w:t>
            </w:r>
            <w:r w:rsidR="000D7F06" w:rsidRPr="004F3A51">
              <w:rPr>
                <w:sz w:val="24"/>
                <w:lang w:eastAsia="uk-UA"/>
              </w:rPr>
              <w:t>Е</w:t>
            </w:r>
            <w:r w:rsidRPr="004F3A51">
              <w:rPr>
                <w:sz w:val="24"/>
                <w:lang w:eastAsia="uk-UA"/>
              </w:rPr>
              <w:t xml:space="preserve">КП – в частині розроблення </w:t>
            </w:r>
            <w:proofErr w:type="spellStart"/>
            <w:r w:rsidRPr="004F3A51">
              <w:rPr>
                <w:sz w:val="24"/>
                <w:lang w:eastAsia="uk-UA"/>
              </w:rPr>
              <w:t>проєктної</w:t>
            </w:r>
            <w:proofErr w:type="spellEnd"/>
            <w:r w:rsidRPr="004F3A51">
              <w:rPr>
                <w:sz w:val="24"/>
                <w:lang w:eastAsia="uk-UA"/>
              </w:rPr>
              <w:t xml:space="preserve"> документації на багатоквартирний будинок ускладнює приєднання вказаного об’єкту до електричних мереж, а саме:</w:t>
            </w:r>
          </w:p>
          <w:p w:rsidR="00137491" w:rsidRPr="004F3A51" w:rsidRDefault="00137491" w:rsidP="00137491">
            <w:pPr>
              <w:pStyle w:val="a4"/>
              <w:numPr>
                <w:ilvl w:val="0"/>
                <w:numId w:val="7"/>
              </w:numPr>
              <w:spacing w:after="0" w:line="240" w:lineRule="auto"/>
              <w:ind w:left="0" w:firstLine="0"/>
              <w:jc w:val="both"/>
              <w:rPr>
                <w:rFonts w:ascii="Times New Roman" w:eastAsia="Times New Roman" w:hAnsi="Times New Roman" w:cs="Times New Roman"/>
                <w:sz w:val="24"/>
                <w:szCs w:val="20"/>
                <w:lang w:eastAsia="uk-UA"/>
              </w:rPr>
            </w:pPr>
            <w:r w:rsidRPr="004F3A51">
              <w:rPr>
                <w:rFonts w:ascii="Times New Roman" w:eastAsia="Times New Roman" w:hAnsi="Times New Roman" w:cs="Times New Roman"/>
                <w:sz w:val="24"/>
                <w:szCs w:val="20"/>
                <w:lang w:eastAsia="uk-UA"/>
              </w:rPr>
              <w:t xml:space="preserve">Згідно діючих будівельних норм, ТУ – це вихідні дані для </w:t>
            </w:r>
            <w:proofErr w:type="spellStart"/>
            <w:r w:rsidRPr="004F3A51">
              <w:rPr>
                <w:rFonts w:ascii="Times New Roman" w:eastAsia="Times New Roman" w:hAnsi="Times New Roman" w:cs="Times New Roman"/>
                <w:sz w:val="24"/>
                <w:szCs w:val="20"/>
                <w:lang w:eastAsia="uk-UA"/>
              </w:rPr>
              <w:t>проєктування</w:t>
            </w:r>
            <w:proofErr w:type="spellEnd"/>
            <w:r w:rsidRPr="004F3A51">
              <w:rPr>
                <w:rFonts w:ascii="Times New Roman" w:eastAsia="Times New Roman" w:hAnsi="Times New Roman" w:cs="Times New Roman"/>
                <w:sz w:val="24"/>
                <w:szCs w:val="20"/>
                <w:lang w:eastAsia="uk-UA"/>
              </w:rPr>
              <w:t xml:space="preserve">, а згідно даної редакції </w:t>
            </w:r>
            <w:proofErr w:type="spellStart"/>
            <w:r w:rsidRPr="004F3A51">
              <w:rPr>
                <w:rFonts w:ascii="Times New Roman" w:eastAsia="Times New Roman" w:hAnsi="Times New Roman" w:cs="Times New Roman"/>
                <w:sz w:val="24"/>
                <w:szCs w:val="20"/>
                <w:lang w:eastAsia="uk-UA"/>
              </w:rPr>
              <w:t>немаючи</w:t>
            </w:r>
            <w:proofErr w:type="spellEnd"/>
            <w:r w:rsidRPr="004F3A51">
              <w:rPr>
                <w:rFonts w:ascii="Times New Roman" w:eastAsia="Times New Roman" w:hAnsi="Times New Roman" w:cs="Times New Roman"/>
                <w:sz w:val="24"/>
                <w:szCs w:val="20"/>
                <w:lang w:eastAsia="uk-UA"/>
              </w:rPr>
              <w:t xml:space="preserve"> вихідних даних (ТУ) необхідно розробити </w:t>
            </w:r>
            <w:proofErr w:type="spellStart"/>
            <w:r w:rsidRPr="004F3A51">
              <w:rPr>
                <w:rFonts w:ascii="Times New Roman" w:eastAsia="Times New Roman" w:hAnsi="Times New Roman" w:cs="Times New Roman"/>
                <w:sz w:val="24"/>
                <w:szCs w:val="20"/>
                <w:lang w:eastAsia="uk-UA"/>
              </w:rPr>
              <w:t>проєктну</w:t>
            </w:r>
            <w:proofErr w:type="spellEnd"/>
            <w:r w:rsidRPr="004F3A51">
              <w:rPr>
                <w:rFonts w:ascii="Times New Roman" w:eastAsia="Times New Roman" w:hAnsi="Times New Roman" w:cs="Times New Roman"/>
                <w:sz w:val="24"/>
                <w:szCs w:val="20"/>
                <w:lang w:eastAsia="uk-UA"/>
              </w:rPr>
              <w:t xml:space="preserve"> документацію;</w:t>
            </w:r>
          </w:p>
          <w:p w:rsidR="00137491" w:rsidRPr="004F3A51" w:rsidRDefault="00137491" w:rsidP="00137491">
            <w:pPr>
              <w:pStyle w:val="a4"/>
              <w:numPr>
                <w:ilvl w:val="0"/>
                <w:numId w:val="7"/>
              </w:numPr>
              <w:spacing w:after="0" w:line="240" w:lineRule="auto"/>
              <w:ind w:left="0" w:firstLine="0"/>
              <w:jc w:val="both"/>
              <w:rPr>
                <w:rFonts w:ascii="Times New Roman" w:eastAsia="Times New Roman" w:hAnsi="Times New Roman" w:cs="Times New Roman"/>
                <w:sz w:val="24"/>
                <w:szCs w:val="20"/>
                <w:lang w:eastAsia="uk-UA"/>
              </w:rPr>
            </w:pPr>
            <w:r w:rsidRPr="004F3A51">
              <w:rPr>
                <w:rFonts w:ascii="Times New Roman" w:eastAsia="Times New Roman" w:hAnsi="Times New Roman" w:cs="Times New Roman"/>
                <w:sz w:val="24"/>
                <w:szCs w:val="20"/>
                <w:lang w:eastAsia="uk-UA"/>
              </w:rPr>
              <w:t xml:space="preserve">Значно збільшуються фінансові витрати на Замовника приєднання, оскільки </w:t>
            </w:r>
            <w:proofErr w:type="spellStart"/>
            <w:r w:rsidRPr="004F3A51">
              <w:rPr>
                <w:rFonts w:ascii="Times New Roman" w:eastAsia="Times New Roman" w:hAnsi="Times New Roman" w:cs="Times New Roman"/>
                <w:sz w:val="24"/>
                <w:szCs w:val="20"/>
                <w:lang w:eastAsia="uk-UA"/>
              </w:rPr>
              <w:t>невизначенність</w:t>
            </w:r>
            <w:proofErr w:type="spellEnd"/>
            <w:r w:rsidRPr="004F3A51">
              <w:rPr>
                <w:rFonts w:ascii="Times New Roman" w:eastAsia="Times New Roman" w:hAnsi="Times New Roman" w:cs="Times New Roman"/>
                <w:sz w:val="24"/>
                <w:szCs w:val="20"/>
                <w:lang w:eastAsia="uk-UA"/>
              </w:rPr>
              <w:t xml:space="preserve"> у формулюванні проекту рішення, а саме – </w:t>
            </w:r>
            <w:proofErr w:type="spellStart"/>
            <w:r w:rsidRPr="004F3A51">
              <w:rPr>
                <w:rFonts w:ascii="Times New Roman" w:eastAsia="Times New Roman" w:hAnsi="Times New Roman" w:cs="Times New Roman"/>
                <w:sz w:val="24"/>
                <w:szCs w:val="20"/>
                <w:lang w:eastAsia="uk-UA"/>
              </w:rPr>
              <w:t>невказано</w:t>
            </w:r>
            <w:proofErr w:type="spellEnd"/>
            <w:r w:rsidRPr="004F3A51">
              <w:rPr>
                <w:rFonts w:ascii="Times New Roman" w:eastAsia="Times New Roman" w:hAnsi="Times New Roman" w:cs="Times New Roman"/>
                <w:sz w:val="24"/>
                <w:szCs w:val="20"/>
                <w:lang w:eastAsia="uk-UA"/>
              </w:rPr>
              <w:t xml:space="preserve"> в якій частині/об’ємі необхідно розробити </w:t>
            </w:r>
            <w:proofErr w:type="spellStart"/>
            <w:r w:rsidRPr="004F3A51">
              <w:rPr>
                <w:rFonts w:ascii="Times New Roman" w:eastAsia="Times New Roman" w:hAnsi="Times New Roman" w:cs="Times New Roman"/>
                <w:sz w:val="24"/>
                <w:szCs w:val="20"/>
                <w:lang w:eastAsia="uk-UA"/>
              </w:rPr>
              <w:t>проєктну</w:t>
            </w:r>
            <w:proofErr w:type="spellEnd"/>
            <w:r w:rsidRPr="004F3A51">
              <w:rPr>
                <w:rFonts w:ascii="Times New Roman" w:eastAsia="Times New Roman" w:hAnsi="Times New Roman" w:cs="Times New Roman"/>
                <w:sz w:val="24"/>
                <w:szCs w:val="20"/>
                <w:lang w:eastAsia="uk-UA"/>
              </w:rPr>
              <w:t xml:space="preserve"> документацію – ОСР будуть вимагати </w:t>
            </w:r>
            <w:proofErr w:type="spellStart"/>
            <w:r w:rsidRPr="004F3A51">
              <w:rPr>
                <w:rFonts w:ascii="Times New Roman" w:eastAsia="Times New Roman" w:hAnsi="Times New Roman" w:cs="Times New Roman"/>
                <w:sz w:val="24"/>
                <w:szCs w:val="20"/>
                <w:lang w:eastAsia="uk-UA"/>
              </w:rPr>
              <w:t>проєктну</w:t>
            </w:r>
            <w:proofErr w:type="spellEnd"/>
            <w:r w:rsidRPr="004F3A51">
              <w:rPr>
                <w:rFonts w:ascii="Times New Roman" w:eastAsia="Times New Roman" w:hAnsi="Times New Roman" w:cs="Times New Roman"/>
                <w:sz w:val="24"/>
                <w:szCs w:val="20"/>
                <w:lang w:eastAsia="uk-UA"/>
              </w:rPr>
              <w:t xml:space="preserve"> документацію в повному обсязі, що збільшить витрати і час на приєднання.</w:t>
            </w:r>
          </w:p>
          <w:p w:rsidR="00137491" w:rsidRPr="004F3A51" w:rsidRDefault="00137491" w:rsidP="00137491">
            <w:pPr>
              <w:jc w:val="both"/>
              <w:rPr>
                <w:sz w:val="24"/>
                <w:szCs w:val="24"/>
              </w:rPr>
            </w:pPr>
            <w:r w:rsidRPr="004F3A51">
              <w:rPr>
                <w:sz w:val="24"/>
                <w:lang w:eastAsia="uk-UA"/>
              </w:rPr>
              <w:t xml:space="preserve">Пропонується залишити без змін або конкретизувати об’єм розроблення </w:t>
            </w:r>
            <w:proofErr w:type="spellStart"/>
            <w:r w:rsidRPr="004F3A51">
              <w:rPr>
                <w:sz w:val="24"/>
                <w:lang w:eastAsia="uk-UA"/>
              </w:rPr>
              <w:t>проєктної</w:t>
            </w:r>
            <w:proofErr w:type="spellEnd"/>
            <w:r w:rsidRPr="004F3A51">
              <w:rPr>
                <w:sz w:val="24"/>
                <w:lang w:eastAsia="uk-UA"/>
              </w:rPr>
              <w:t xml:space="preserve"> документації – і зробити його мінімальним, - для прийняття рішення ОСР в частині видачі ТУ на об’єкт архітектури з одного боку і мінімізувати витрати Замовника на приєднання – перед отриманням вихідних даних на </w:t>
            </w:r>
            <w:proofErr w:type="spellStart"/>
            <w:r w:rsidRPr="004F3A51">
              <w:rPr>
                <w:sz w:val="24"/>
                <w:lang w:eastAsia="uk-UA"/>
              </w:rPr>
              <w:t>проєктування</w:t>
            </w:r>
            <w:proofErr w:type="spellEnd"/>
            <w:r w:rsidRPr="004F3A51">
              <w:rPr>
                <w:sz w:val="24"/>
                <w:lang w:eastAsia="uk-UA"/>
              </w:rPr>
              <w:t>.</w:t>
            </w:r>
          </w:p>
        </w:tc>
        <w:tc>
          <w:tcPr>
            <w:tcW w:w="3119" w:type="dxa"/>
          </w:tcPr>
          <w:p w:rsidR="00137491" w:rsidRPr="004F3A51" w:rsidRDefault="00137491" w:rsidP="006B7AFF">
            <w:pPr>
              <w:jc w:val="center"/>
              <w:rPr>
                <w:b/>
                <w:sz w:val="24"/>
                <w:szCs w:val="24"/>
                <w:lang w:eastAsia="uk-UA"/>
              </w:rPr>
            </w:pPr>
          </w:p>
          <w:p w:rsidR="008258E6" w:rsidRPr="004F3A51" w:rsidRDefault="00320A75" w:rsidP="00320A75">
            <w:pPr>
              <w:jc w:val="right"/>
              <w:rPr>
                <w:b/>
                <w:sz w:val="24"/>
                <w:szCs w:val="24"/>
                <w:lang w:eastAsia="uk-UA"/>
              </w:rPr>
            </w:pPr>
            <w:r w:rsidRPr="004F3A51">
              <w:rPr>
                <w:b/>
                <w:sz w:val="24"/>
                <w:szCs w:val="24"/>
                <w:lang w:eastAsia="uk-UA"/>
              </w:rPr>
              <w:t>Пропонується викласти у редакції:</w:t>
            </w:r>
          </w:p>
          <w:p w:rsidR="00320A75" w:rsidRPr="004F3A51" w:rsidRDefault="00320A75" w:rsidP="00320A75">
            <w:pPr>
              <w:pStyle w:val="rvps2"/>
              <w:spacing w:before="0" w:beforeAutospacing="0" w:after="0" w:afterAutospacing="0"/>
              <w:ind w:firstLine="447"/>
              <w:jc w:val="both"/>
            </w:pPr>
            <w:r w:rsidRPr="004F3A51">
              <w:t>4.4.2. До заяви про приєднання додаються такі документи:</w:t>
            </w:r>
          </w:p>
          <w:p w:rsidR="00320A75" w:rsidRPr="004F3A51" w:rsidRDefault="00320A75" w:rsidP="00320A75">
            <w:pPr>
              <w:pStyle w:val="rvps2"/>
              <w:spacing w:before="0" w:beforeAutospacing="0" w:after="0" w:afterAutospacing="0"/>
              <w:ind w:firstLine="447"/>
              <w:jc w:val="both"/>
            </w:pPr>
            <w:r w:rsidRPr="004F3A51">
              <w:t>…</w:t>
            </w:r>
          </w:p>
          <w:p w:rsidR="00320A75" w:rsidRPr="004F3A51" w:rsidRDefault="00320A75" w:rsidP="00320A75">
            <w:pPr>
              <w:pStyle w:val="rvps2"/>
              <w:spacing w:before="0" w:beforeAutospacing="0" w:after="0" w:afterAutospacing="0"/>
              <w:ind w:firstLine="447"/>
              <w:jc w:val="both"/>
              <w:rPr>
                <w:b/>
              </w:rPr>
            </w:pPr>
            <w:r w:rsidRPr="004F3A51">
              <w:t>6) розрахунок навантаження об'єкта архітектури за підписом головного інженера-</w:t>
            </w:r>
            <w:proofErr w:type="spellStart"/>
            <w:r w:rsidRPr="004F3A51">
              <w:t>проєктувальника</w:t>
            </w:r>
            <w:proofErr w:type="spellEnd"/>
            <w:r w:rsidRPr="004F3A51">
              <w:t xml:space="preserve"> (у разі </w:t>
            </w:r>
            <w:r w:rsidRPr="004F3A51">
              <w:rPr>
                <w:b/>
                <w:color w:val="7030A0"/>
              </w:rPr>
              <w:t>нового</w:t>
            </w:r>
            <w:r w:rsidRPr="004F3A51">
              <w:t xml:space="preserve"> приєднання багатоквартирного житлового будинку </w:t>
            </w:r>
            <w:r w:rsidRPr="004F3A51">
              <w:rPr>
                <w:b/>
                <w:strike/>
                <w:color w:val="7030A0"/>
              </w:rPr>
              <w:t>або збільшення його потужності</w:t>
            </w:r>
            <w:r w:rsidRPr="004F3A51">
              <w:rPr>
                <w:color w:val="7030A0"/>
              </w:rPr>
              <w:t xml:space="preserve">) </w:t>
            </w:r>
            <w:r w:rsidRPr="004F3A51">
              <w:rPr>
                <w:b/>
                <w:color w:val="7030A0"/>
              </w:rPr>
              <w:t xml:space="preserve">або розроблена </w:t>
            </w:r>
            <w:proofErr w:type="spellStart"/>
            <w:r w:rsidRPr="004F3A51">
              <w:rPr>
                <w:b/>
                <w:color w:val="7030A0"/>
              </w:rPr>
              <w:t>проєктна</w:t>
            </w:r>
            <w:proofErr w:type="spellEnd"/>
            <w:r w:rsidRPr="004F3A51">
              <w:rPr>
                <w:b/>
                <w:color w:val="7030A0"/>
              </w:rPr>
              <w:t xml:space="preserve"> документація на </w:t>
            </w:r>
            <w:r w:rsidRPr="004F3A51">
              <w:rPr>
                <w:b/>
                <w:color w:val="00B050"/>
              </w:rPr>
              <w:t>внутрішні електричні мережі</w:t>
            </w:r>
            <w:r w:rsidRPr="004F3A51">
              <w:rPr>
                <w:b/>
                <w:color w:val="7030A0"/>
              </w:rPr>
              <w:t xml:space="preserve"> багатоквартирн</w:t>
            </w:r>
            <w:r w:rsidRPr="004F3A51">
              <w:rPr>
                <w:b/>
                <w:color w:val="00B050"/>
              </w:rPr>
              <w:t>ого</w:t>
            </w:r>
            <w:r w:rsidRPr="004F3A51">
              <w:rPr>
                <w:b/>
                <w:color w:val="7030A0"/>
              </w:rPr>
              <w:t xml:space="preserve"> житлов</w:t>
            </w:r>
            <w:r w:rsidRPr="004F3A51">
              <w:rPr>
                <w:b/>
                <w:color w:val="00B050"/>
              </w:rPr>
              <w:t>ого</w:t>
            </w:r>
            <w:r w:rsidRPr="004F3A51">
              <w:rPr>
                <w:b/>
                <w:color w:val="7030A0"/>
              </w:rPr>
              <w:t xml:space="preserve"> будин</w:t>
            </w:r>
            <w:r w:rsidRPr="004F3A51">
              <w:rPr>
                <w:b/>
                <w:color w:val="00B050"/>
              </w:rPr>
              <w:t>ку</w:t>
            </w:r>
            <w:r w:rsidRPr="004F3A51">
              <w:rPr>
                <w:b/>
                <w:color w:val="7030A0"/>
              </w:rPr>
              <w:t xml:space="preserve"> з урахуванням величини замовленої до приєднання потужності</w:t>
            </w:r>
            <w:r w:rsidRPr="004F3A51">
              <w:rPr>
                <w:color w:val="7030A0"/>
              </w:rPr>
              <w:t xml:space="preserve"> </w:t>
            </w:r>
            <w:r w:rsidRPr="004F3A51">
              <w:rPr>
                <w:b/>
                <w:color w:val="7030A0"/>
              </w:rPr>
              <w:t>електроустановок замовника, що є частиною об'єкта архітектури</w:t>
            </w:r>
            <w:r w:rsidRPr="004F3A51">
              <w:rPr>
                <w:color w:val="7030A0"/>
              </w:rPr>
              <w:t xml:space="preserve"> </w:t>
            </w:r>
            <w:r w:rsidRPr="004F3A51">
              <w:rPr>
                <w:b/>
                <w:color w:val="7030A0"/>
              </w:rPr>
              <w:t>(у разі збільшення потужності багатоквартирного житлового будинку)</w:t>
            </w:r>
            <w:r w:rsidRPr="004F3A51">
              <w:rPr>
                <w:b/>
              </w:rPr>
              <w:t>;</w:t>
            </w:r>
          </w:p>
          <w:p w:rsidR="00320A75" w:rsidRPr="004F3A51" w:rsidRDefault="00320A75" w:rsidP="00320A75">
            <w:pPr>
              <w:tabs>
                <w:tab w:val="left" w:pos="721"/>
              </w:tabs>
              <w:rPr>
                <w:b/>
                <w:sz w:val="24"/>
                <w:szCs w:val="24"/>
                <w:lang w:eastAsia="uk-UA"/>
              </w:rPr>
            </w:pPr>
            <w:r w:rsidRPr="004F3A51">
              <w:t>…</w:t>
            </w:r>
          </w:p>
        </w:tc>
      </w:tr>
      <w:tr w:rsidR="006B7AFF" w:rsidRPr="004F3A51" w:rsidTr="00040AA9">
        <w:trPr>
          <w:gridAfter w:val="3"/>
          <w:wAfter w:w="9357" w:type="dxa"/>
          <w:trHeight w:val="218"/>
        </w:trPr>
        <w:tc>
          <w:tcPr>
            <w:tcW w:w="15593" w:type="dxa"/>
            <w:gridSpan w:val="4"/>
          </w:tcPr>
          <w:p w:rsidR="006B7AFF" w:rsidRPr="004F3A51" w:rsidRDefault="006B7AFF" w:rsidP="006B7AFF">
            <w:pPr>
              <w:jc w:val="center"/>
              <w:rPr>
                <w:b/>
                <w:sz w:val="24"/>
                <w:szCs w:val="24"/>
                <w:lang w:eastAsia="uk-UA"/>
              </w:rPr>
            </w:pPr>
            <w:r w:rsidRPr="004F3A51">
              <w:rPr>
                <w:b/>
                <w:sz w:val="24"/>
                <w:szCs w:val="24"/>
                <w:lang w:eastAsia="uk-UA"/>
              </w:rPr>
              <w:lastRenderedPageBreak/>
              <w:t>4.5. Розроблення та надання замовнику технічних умов на приєднання, рахунка та розрахунку вартості плати за приєднання до електричних мереж</w:t>
            </w:r>
          </w:p>
        </w:tc>
      </w:tr>
      <w:tr w:rsidR="006B7AFF" w:rsidRPr="004F3A51" w:rsidTr="00040AA9">
        <w:trPr>
          <w:gridAfter w:val="3"/>
          <w:wAfter w:w="9357" w:type="dxa"/>
          <w:trHeight w:val="218"/>
        </w:trPr>
        <w:tc>
          <w:tcPr>
            <w:tcW w:w="4253" w:type="dxa"/>
          </w:tcPr>
          <w:p w:rsidR="00320A75" w:rsidRPr="004F3A51" w:rsidRDefault="00320A75" w:rsidP="006B7AFF">
            <w:pPr>
              <w:pBdr>
                <w:top w:val="nil"/>
                <w:left w:val="nil"/>
                <w:bottom w:val="nil"/>
                <w:right w:val="nil"/>
                <w:between w:val="nil"/>
              </w:pBdr>
              <w:shd w:val="clear" w:color="auto" w:fill="FFFFFF"/>
              <w:ind w:firstLine="462"/>
              <w:jc w:val="both"/>
              <w:rPr>
                <w:rFonts w:eastAsia="Open Sans"/>
                <w:sz w:val="24"/>
                <w:szCs w:val="24"/>
              </w:rPr>
            </w:pP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4.5.11. ОСР має забезпечити ведення електронного реєстру чинних технічних умов на приєднання (далі – реєстр технічних умов).</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Інформація в реєстрі технічних умов має:</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оновлюватися кожного першого числа місяця;</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 xml:space="preserve">відображатися на офіційному </w:t>
            </w:r>
            <w:proofErr w:type="spellStart"/>
            <w:r w:rsidRPr="004F3A51">
              <w:rPr>
                <w:rFonts w:eastAsia="Open Sans"/>
                <w:sz w:val="24"/>
                <w:szCs w:val="24"/>
              </w:rPr>
              <w:t>вебсайті</w:t>
            </w:r>
            <w:proofErr w:type="spellEnd"/>
            <w:r w:rsidRPr="004F3A51">
              <w:rPr>
                <w:rFonts w:eastAsia="Open Sans"/>
                <w:sz w:val="24"/>
                <w:szCs w:val="24"/>
              </w:rPr>
              <w:t xml:space="preserve"> ОСР у розділі «Приєднання до електричних мереж»;</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містити інформацію про:</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номер або електронний ідентифікатор (за наявності) технічних умов на приєднання;</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точку забезпечення потужності (назва ПС, ТП, КТП тощо);</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напругу в точці приєднання;</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 xml:space="preserve">тип приєднання – стандартне/нестандартне «під ключ»/нестандартне приєднання з </w:t>
            </w:r>
            <w:proofErr w:type="spellStart"/>
            <w:r w:rsidRPr="004F3A51">
              <w:rPr>
                <w:rFonts w:eastAsia="Open Sans"/>
                <w:sz w:val="24"/>
                <w:szCs w:val="24"/>
              </w:rPr>
              <w:t>проєктуванням</w:t>
            </w:r>
            <w:proofErr w:type="spellEnd"/>
            <w:r w:rsidRPr="004F3A51">
              <w:rPr>
                <w:rFonts w:eastAsia="Open Sans"/>
                <w:sz w:val="24"/>
                <w:szCs w:val="24"/>
              </w:rPr>
              <w:t xml:space="preserve"> лінійної частини приєднання замовником;</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назву територіальної одиниці ОСР;</w:t>
            </w:r>
          </w:p>
          <w:p w:rsidR="006B7AFF" w:rsidRPr="004F3A51" w:rsidRDefault="006B7AFF" w:rsidP="006B7AFF">
            <w:pPr>
              <w:pBdr>
                <w:top w:val="nil"/>
                <w:left w:val="nil"/>
                <w:bottom w:val="nil"/>
                <w:right w:val="nil"/>
                <w:between w:val="nil"/>
              </w:pBdr>
              <w:shd w:val="clear" w:color="auto" w:fill="FFFFFF"/>
              <w:ind w:firstLine="462"/>
              <w:jc w:val="both"/>
              <w:rPr>
                <w:rFonts w:eastAsia="Open Sans"/>
                <w:b/>
                <w:sz w:val="24"/>
                <w:szCs w:val="24"/>
              </w:rPr>
            </w:pPr>
            <w:r w:rsidRPr="004F3A51">
              <w:rPr>
                <w:rFonts w:eastAsia="Open Sans"/>
                <w:sz w:val="24"/>
                <w:szCs w:val="24"/>
              </w:rPr>
              <w:t>дату надходження коштів від замовника.</w:t>
            </w:r>
          </w:p>
        </w:tc>
        <w:tc>
          <w:tcPr>
            <w:tcW w:w="4252" w:type="dxa"/>
          </w:tcPr>
          <w:p w:rsidR="006B7AFF" w:rsidRPr="004F3A51" w:rsidRDefault="006B7AFF" w:rsidP="006B7AFF">
            <w:pPr>
              <w:tabs>
                <w:tab w:val="left" w:pos="993"/>
              </w:tabs>
              <w:ind w:firstLine="462"/>
              <w:jc w:val="both"/>
              <w:rPr>
                <w:b/>
                <w:color w:val="000000"/>
                <w:sz w:val="24"/>
                <w:szCs w:val="24"/>
                <w:u w:val="single"/>
              </w:rPr>
            </w:pPr>
            <w:r w:rsidRPr="004F3A51">
              <w:rPr>
                <w:b/>
                <w:color w:val="000000"/>
                <w:sz w:val="24"/>
                <w:szCs w:val="24"/>
                <w:u w:val="single"/>
              </w:rPr>
              <w:t>НЕК «Укренерго»</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4.5.11. ОСР має забезпечити ведення електронного реєстру чинних технічних умов на приєднання (далі – реєстр технічних умов).</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Інформація в реєстрі технічних умов має:</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оновлюватися кожного першого числа місяця;</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 xml:space="preserve">відображатися на офіційному </w:t>
            </w:r>
            <w:proofErr w:type="spellStart"/>
            <w:r w:rsidRPr="004F3A51">
              <w:rPr>
                <w:rFonts w:eastAsia="Open Sans"/>
                <w:sz w:val="24"/>
                <w:szCs w:val="24"/>
              </w:rPr>
              <w:t>вебсайті</w:t>
            </w:r>
            <w:proofErr w:type="spellEnd"/>
            <w:r w:rsidRPr="004F3A51">
              <w:rPr>
                <w:rFonts w:eastAsia="Open Sans"/>
                <w:sz w:val="24"/>
                <w:szCs w:val="24"/>
              </w:rPr>
              <w:t xml:space="preserve"> ОСР у розділі «Приєднання до електричних мереж»;</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містити інформацію про:</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номер або електронний ідентифікатор (за наявності) технічних умов на приєднання;</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точку забезпечення потужності (назва ПС, ТП, КТП тощо);</w:t>
            </w:r>
          </w:p>
          <w:p w:rsidR="006B7AFF" w:rsidRPr="004F3A51" w:rsidRDefault="006B7AFF" w:rsidP="006B7AFF">
            <w:pPr>
              <w:pBdr>
                <w:top w:val="nil"/>
                <w:left w:val="nil"/>
                <w:bottom w:val="nil"/>
                <w:right w:val="nil"/>
                <w:between w:val="nil"/>
              </w:pBdr>
              <w:shd w:val="clear" w:color="auto" w:fill="FFFFFF"/>
              <w:ind w:firstLine="462"/>
              <w:jc w:val="both"/>
              <w:rPr>
                <w:rFonts w:eastAsia="Open Sans"/>
                <w:b/>
                <w:color w:val="0070C0"/>
                <w:sz w:val="24"/>
                <w:szCs w:val="24"/>
              </w:rPr>
            </w:pPr>
            <w:r w:rsidRPr="004F3A51">
              <w:rPr>
                <w:rFonts w:eastAsia="Open Sans"/>
                <w:b/>
                <w:color w:val="0070C0"/>
                <w:sz w:val="24"/>
                <w:szCs w:val="24"/>
              </w:rPr>
              <w:t>ЕІС-код площадки комерційного обліку;</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напругу в точці приєднання;</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 xml:space="preserve">тип приєднання – стандартне/нестандартне «під ключ»/нестандартне приєднання з </w:t>
            </w:r>
            <w:proofErr w:type="spellStart"/>
            <w:r w:rsidRPr="004F3A51">
              <w:rPr>
                <w:rFonts w:eastAsia="Open Sans"/>
                <w:sz w:val="24"/>
                <w:szCs w:val="24"/>
              </w:rPr>
              <w:t>проєктуванням</w:t>
            </w:r>
            <w:proofErr w:type="spellEnd"/>
            <w:r w:rsidRPr="004F3A51">
              <w:rPr>
                <w:rFonts w:eastAsia="Open Sans"/>
                <w:sz w:val="24"/>
                <w:szCs w:val="24"/>
              </w:rPr>
              <w:t xml:space="preserve"> лінійної частини приєднання замовником;</w:t>
            </w:r>
          </w:p>
          <w:p w:rsidR="006B7AFF" w:rsidRPr="004F3A51" w:rsidRDefault="006B7AFF" w:rsidP="006B7AFF">
            <w:pPr>
              <w:pBdr>
                <w:top w:val="nil"/>
                <w:left w:val="nil"/>
                <w:bottom w:val="nil"/>
                <w:right w:val="nil"/>
                <w:between w:val="nil"/>
              </w:pBdr>
              <w:shd w:val="clear" w:color="auto" w:fill="FFFFFF"/>
              <w:ind w:firstLine="462"/>
              <w:jc w:val="both"/>
              <w:rPr>
                <w:rFonts w:eastAsia="Open Sans"/>
                <w:sz w:val="24"/>
                <w:szCs w:val="24"/>
              </w:rPr>
            </w:pPr>
            <w:r w:rsidRPr="004F3A51">
              <w:rPr>
                <w:rFonts w:eastAsia="Open Sans"/>
                <w:sz w:val="24"/>
                <w:szCs w:val="24"/>
              </w:rPr>
              <w:t>назву територіальної одиниці ОСР;</w:t>
            </w:r>
          </w:p>
          <w:p w:rsidR="006B7AFF" w:rsidRPr="004F3A51" w:rsidRDefault="006B7AFF" w:rsidP="006B7AFF">
            <w:pPr>
              <w:ind w:firstLine="463"/>
              <w:jc w:val="both"/>
              <w:rPr>
                <w:b/>
                <w:bCs/>
                <w:sz w:val="24"/>
                <w:szCs w:val="24"/>
              </w:rPr>
            </w:pPr>
            <w:r w:rsidRPr="004F3A51">
              <w:rPr>
                <w:rFonts w:eastAsia="Open Sans"/>
                <w:sz w:val="24"/>
                <w:szCs w:val="24"/>
              </w:rPr>
              <w:t>дату надходження коштів від замовника.</w:t>
            </w:r>
          </w:p>
        </w:tc>
        <w:tc>
          <w:tcPr>
            <w:tcW w:w="3969" w:type="dxa"/>
          </w:tcPr>
          <w:p w:rsidR="006B7AFF" w:rsidRPr="004F3A51" w:rsidRDefault="006B7AFF" w:rsidP="006B7AFF">
            <w:pPr>
              <w:jc w:val="both"/>
              <w:rPr>
                <w:sz w:val="24"/>
                <w:szCs w:val="24"/>
              </w:rPr>
            </w:pPr>
            <w:r w:rsidRPr="004F3A51">
              <w:rPr>
                <w:sz w:val="24"/>
                <w:szCs w:val="24"/>
              </w:rPr>
              <w:t xml:space="preserve">На етапі приєднання до мереж оператор системи розподілу надає заявнику послуг  відповідний ЕІС-код площадки комерційного обліку для можливості споживачу до введення в облік вузла обліку укладати договір  про постачання електричної енергії. В подальшому зазначений ЕІС-код вноситься відповідним ППКО в  централізований реєстр ТКО, реалізований на платформі </w:t>
            </w:r>
            <w:proofErr w:type="spellStart"/>
            <w:r w:rsidRPr="004F3A51">
              <w:rPr>
                <w:sz w:val="24"/>
                <w:szCs w:val="24"/>
              </w:rPr>
              <w:t>Датахаб</w:t>
            </w:r>
            <w:proofErr w:type="spellEnd"/>
            <w:r w:rsidRPr="004F3A51">
              <w:rPr>
                <w:sz w:val="24"/>
                <w:szCs w:val="24"/>
              </w:rPr>
              <w:t>, що дозволяє здійснювати моніторинг етапів проектування та введення в експлуатацію ТКО.</w:t>
            </w:r>
          </w:p>
        </w:tc>
        <w:tc>
          <w:tcPr>
            <w:tcW w:w="3119" w:type="dxa"/>
          </w:tcPr>
          <w:p w:rsidR="006B7AFF" w:rsidRPr="004F3A51" w:rsidRDefault="006B7AFF"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r w:rsidRPr="004F3A51">
              <w:rPr>
                <w:b/>
                <w:sz w:val="24"/>
                <w:szCs w:val="24"/>
                <w:lang w:eastAsia="uk-UA"/>
              </w:rPr>
              <w:t>Пропонується відхилити</w:t>
            </w:r>
          </w:p>
        </w:tc>
      </w:tr>
      <w:tr w:rsidR="006B7AFF" w:rsidRPr="004F3A51" w:rsidTr="00040AA9">
        <w:trPr>
          <w:gridAfter w:val="3"/>
          <w:wAfter w:w="9357" w:type="dxa"/>
          <w:trHeight w:val="218"/>
        </w:trPr>
        <w:tc>
          <w:tcPr>
            <w:tcW w:w="15593" w:type="dxa"/>
            <w:gridSpan w:val="4"/>
          </w:tcPr>
          <w:p w:rsidR="006B7AFF" w:rsidRPr="004F3A51" w:rsidRDefault="006B7AFF" w:rsidP="006B7AFF">
            <w:pPr>
              <w:jc w:val="center"/>
              <w:rPr>
                <w:b/>
                <w:sz w:val="24"/>
                <w:szCs w:val="24"/>
                <w:lang w:eastAsia="uk-UA"/>
              </w:rPr>
            </w:pPr>
            <w:r w:rsidRPr="004F3A51">
              <w:rPr>
                <w:b/>
                <w:sz w:val="24"/>
                <w:szCs w:val="24"/>
                <w:lang w:eastAsia="uk-UA"/>
              </w:rPr>
              <w:lastRenderedPageBreak/>
              <w:t>4.12. Особливості приєднання (підключення) генеруючих установок споживача, у тому числі активного споживача та третіх осіб, у власних електричних мережах</w:t>
            </w:r>
          </w:p>
        </w:tc>
      </w:tr>
      <w:tr w:rsidR="00AA3DA7" w:rsidRPr="004F3A51" w:rsidTr="00040AA9">
        <w:trPr>
          <w:gridAfter w:val="3"/>
          <w:wAfter w:w="9357" w:type="dxa"/>
          <w:trHeight w:val="218"/>
        </w:trPr>
        <w:tc>
          <w:tcPr>
            <w:tcW w:w="4253" w:type="dxa"/>
          </w:tcPr>
          <w:p w:rsidR="00AA3DA7" w:rsidRPr="004F3A51" w:rsidRDefault="00AA3DA7" w:rsidP="006B7AFF">
            <w:pPr>
              <w:widowControl w:val="0"/>
              <w:shd w:val="clear" w:color="auto" w:fill="FFFFFF"/>
              <w:ind w:firstLine="462"/>
              <w:jc w:val="both"/>
              <w:rPr>
                <w:rFonts w:eastAsia="Open Sans"/>
                <w:b/>
                <w:sz w:val="24"/>
                <w:szCs w:val="24"/>
              </w:rPr>
            </w:pPr>
          </w:p>
        </w:tc>
        <w:tc>
          <w:tcPr>
            <w:tcW w:w="4252" w:type="dxa"/>
          </w:tcPr>
          <w:p w:rsidR="00AA3DA7" w:rsidRPr="004F3A51" w:rsidRDefault="00AA3DA7" w:rsidP="007D3070">
            <w:pPr>
              <w:shd w:val="clear" w:color="auto" w:fill="FFFFFF"/>
              <w:ind w:firstLine="446"/>
              <w:jc w:val="both"/>
              <w:rPr>
                <w:sz w:val="24"/>
                <w:szCs w:val="24"/>
              </w:rPr>
            </w:pPr>
          </w:p>
          <w:p w:rsidR="00AA3DA7" w:rsidRPr="004F3A51" w:rsidRDefault="00AA3DA7" w:rsidP="007D3070">
            <w:pPr>
              <w:shd w:val="clear" w:color="auto" w:fill="FFFFFF"/>
              <w:ind w:firstLine="446"/>
              <w:jc w:val="both"/>
              <w:rPr>
                <w:sz w:val="24"/>
                <w:szCs w:val="24"/>
              </w:rPr>
            </w:pPr>
            <w:r w:rsidRPr="004F3A51">
              <w:rPr>
                <w:sz w:val="24"/>
                <w:szCs w:val="24"/>
              </w:rPr>
              <w:t>По тексту глави 4.12 виключити абревіатуру «ОСП».</w:t>
            </w:r>
          </w:p>
          <w:p w:rsidR="00AA3DA7" w:rsidRPr="004F3A51" w:rsidRDefault="00AA3DA7" w:rsidP="007D3070">
            <w:pPr>
              <w:shd w:val="clear" w:color="auto" w:fill="FFFFFF"/>
              <w:ind w:firstLine="446"/>
              <w:jc w:val="both"/>
              <w:rPr>
                <w:sz w:val="24"/>
                <w:szCs w:val="24"/>
              </w:rPr>
            </w:pPr>
          </w:p>
          <w:p w:rsidR="00AA3DA7" w:rsidRPr="004F3A51" w:rsidRDefault="00AA3DA7" w:rsidP="007D3070">
            <w:pPr>
              <w:shd w:val="clear" w:color="auto" w:fill="FFFFFF"/>
              <w:ind w:firstLine="446"/>
              <w:jc w:val="both"/>
              <w:rPr>
                <w:sz w:val="24"/>
                <w:szCs w:val="24"/>
              </w:rPr>
            </w:pPr>
            <w:r w:rsidRPr="004F3A51">
              <w:rPr>
                <w:sz w:val="24"/>
                <w:szCs w:val="24"/>
              </w:rPr>
              <w:t xml:space="preserve">По тексту глави 4.12 </w:t>
            </w:r>
            <w:r w:rsidR="00174875" w:rsidRPr="004F3A51">
              <w:rPr>
                <w:sz w:val="24"/>
                <w:szCs w:val="24"/>
              </w:rPr>
              <w:t>в частині прав та обов’язків ОСР щодо реалізації приєднання (підключення) споживачем генеруючих установок доповнити абревіатурою «ОМСР».</w:t>
            </w:r>
          </w:p>
        </w:tc>
        <w:tc>
          <w:tcPr>
            <w:tcW w:w="3969" w:type="dxa"/>
          </w:tcPr>
          <w:p w:rsidR="00AA3DA7" w:rsidRPr="004F3A51" w:rsidRDefault="00AA3DA7" w:rsidP="006B7AFF">
            <w:pPr>
              <w:pStyle w:val="a5"/>
              <w:spacing w:before="0" w:beforeAutospacing="0" w:after="0" w:afterAutospacing="0"/>
              <w:jc w:val="both"/>
              <w:rPr>
                <w:szCs w:val="22"/>
                <w:lang w:val="uk-UA"/>
              </w:rPr>
            </w:pPr>
          </w:p>
        </w:tc>
        <w:tc>
          <w:tcPr>
            <w:tcW w:w="3119" w:type="dxa"/>
          </w:tcPr>
          <w:p w:rsidR="00AA3DA7" w:rsidRPr="004F3A51" w:rsidRDefault="00AA3DA7" w:rsidP="006B7AFF">
            <w:pPr>
              <w:ind w:firstLine="174"/>
              <w:jc w:val="both"/>
              <w:rPr>
                <w:sz w:val="24"/>
                <w:szCs w:val="24"/>
                <w:lang w:eastAsia="uk-UA"/>
              </w:rPr>
            </w:pPr>
            <w:r w:rsidRPr="004F3A51">
              <w:rPr>
                <w:sz w:val="24"/>
                <w:szCs w:val="24"/>
                <w:lang w:eastAsia="uk-UA"/>
              </w:rPr>
              <w:t xml:space="preserve">Редакційне уточнення, пов’язане з тим, що </w:t>
            </w:r>
            <w:proofErr w:type="spellStart"/>
            <w:r w:rsidRPr="004F3A51">
              <w:rPr>
                <w:sz w:val="24"/>
                <w:szCs w:val="24"/>
                <w:lang w:eastAsia="uk-UA"/>
              </w:rPr>
              <w:t>проєктом</w:t>
            </w:r>
            <w:proofErr w:type="spellEnd"/>
            <w:r w:rsidRPr="004F3A51">
              <w:rPr>
                <w:sz w:val="24"/>
                <w:szCs w:val="24"/>
                <w:lang w:eastAsia="uk-UA"/>
              </w:rPr>
              <w:t xml:space="preserve"> змін до Кодексу систем передачі буде визначено особливості </w:t>
            </w:r>
            <w:r w:rsidRPr="004F3A51">
              <w:t xml:space="preserve"> </w:t>
            </w:r>
            <w:r w:rsidRPr="004F3A51">
              <w:rPr>
                <w:sz w:val="24"/>
                <w:szCs w:val="24"/>
                <w:lang w:eastAsia="uk-UA"/>
              </w:rPr>
              <w:t>приєднання (підключення) генеруючих установок споживача, приєднаного до електричних мереж системи передачі</w:t>
            </w:r>
            <w:r w:rsidR="00174875" w:rsidRPr="004F3A51">
              <w:rPr>
                <w:sz w:val="24"/>
                <w:szCs w:val="24"/>
                <w:lang w:eastAsia="uk-UA"/>
              </w:rPr>
              <w:t>.</w:t>
            </w:r>
          </w:p>
          <w:p w:rsidR="00174875" w:rsidRPr="004F3A51" w:rsidRDefault="00174875" w:rsidP="006B7AFF">
            <w:pPr>
              <w:ind w:firstLine="174"/>
              <w:jc w:val="both"/>
              <w:rPr>
                <w:sz w:val="24"/>
                <w:szCs w:val="24"/>
                <w:lang w:eastAsia="uk-UA"/>
              </w:rPr>
            </w:pPr>
            <w:r w:rsidRPr="004F3A51">
              <w:rPr>
                <w:sz w:val="24"/>
                <w:szCs w:val="24"/>
                <w:lang w:eastAsia="uk-UA"/>
              </w:rPr>
              <w:t>Також, необхідне доповнення по тексту абревіатурою «ОМСР» для забезпечення можливості приєднання користувачами МСР генеруючих установок у власних електричних мережах.</w:t>
            </w:r>
          </w:p>
        </w:tc>
      </w:tr>
      <w:tr w:rsidR="007D3070" w:rsidRPr="004F3A51" w:rsidTr="00040AA9">
        <w:trPr>
          <w:gridAfter w:val="3"/>
          <w:wAfter w:w="9357" w:type="dxa"/>
          <w:trHeight w:val="218"/>
        </w:trPr>
        <w:tc>
          <w:tcPr>
            <w:tcW w:w="4253" w:type="dxa"/>
          </w:tcPr>
          <w:p w:rsidR="007D3070" w:rsidRPr="004F3A51" w:rsidRDefault="007D3070" w:rsidP="006B7AFF">
            <w:pPr>
              <w:widowControl w:val="0"/>
              <w:shd w:val="clear" w:color="auto" w:fill="FFFFFF"/>
              <w:ind w:firstLine="462"/>
              <w:jc w:val="both"/>
              <w:rPr>
                <w:rFonts w:eastAsia="Open Sans"/>
                <w:b/>
                <w:sz w:val="24"/>
                <w:szCs w:val="24"/>
              </w:rPr>
            </w:pPr>
          </w:p>
          <w:p w:rsidR="007D3070" w:rsidRPr="004F3A51" w:rsidRDefault="007D3070" w:rsidP="006B7AFF">
            <w:pPr>
              <w:widowControl w:val="0"/>
              <w:shd w:val="clear" w:color="auto" w:fill="FFFFFF"/>
              <w:ind w:firstLine="462"/>
              <w:jc w:val="both"/>
              <w:rPr>
                <w:b/>
                <w:sz w:val="24"/>
                <w:szCs w:val="24"/>
                <w:lang w:eastAsia="uk-UA"/>
              </w:rPr>
            </w:pPr>
          </w:p>
          <w:p w:rsidR="007D3070" w:rsidRPr="004F3A51" w:rsidRDefault="007D3070" w:rsidP="006B7AFF">
            <w:pPr>
              <w:widowControl w:val="0"/>
              <w:shd w:val="clear" w:color="auto" w:fill="FFFFFF"/>
              <w:ind w:firstLine="462"/>
              <w:jc w:val="both"/>
              <w:rPr>
                <w:rFonts w:eastAsia="Open Sans"/>
                <w:b/>
                <w:sz w:val="24"/>
                <w:szCs w:val="24"/>
              </w:rPr>
            </w:pPr>
            <w:r w:rsidRPr="004F3A51">
              <w:rPr>
                <w:sz w:val="24"/>
                <w:szCs w:val="24"/>
                <w:lang w:eastAsia="uk-UA"/>
              </w:rPr>
              <w:t>4.12. Особливості приєднання (підключення) генеруючих установок споживача</w:t>
            </w:r>
            <w:r w:rsidRPr="004F3A51">
              <w:rPr>
                <w:b/>
                <w:color w:val="7030A0"/>
                <w:sz w:val="24"/>
                <w:szCs w:val="24"/>
                <w:lang w:eastAsia="uk-UA"/>
              </w:rPr>
              <w:t>, у тому числі активного споживача та третіх осіб,</w:t>
            </w:r>
            <w:r w:rsidRPr="004F3A51">
              <w:rPr>
                <w:b/>
                <w:sz w:val="24"/>
                <w:szCs w:val="24"/>
                <w:lang w:eastAsia="uk-UA"/>
              </w:rPr>
              <w:t xml:space="preserve"> </w:t>
            </w:r>
            <w:r w:rsidRPr="004F3A51">
              <w:rPr>
                <w:sz w:val="24"/>
                <w:szCs w:val="24"/>
                <w:lang w:eastAsia="uk-UA"/>
              </w:rPr>
              <w:t>у власних електричних мережах</w:t>
            </w:r>
          </w:p>
        </w:tc>
        <w:tc>
          <w:tcPr>
            <w:tcW w:w="4252" w:type="dxa"/>
          </w:tcPr>
          <w:p w:rsidR="007D3070" w:rsidRPr="004F3A51" w:rsidRDefault="007D3070" w:rsidP="007D3070">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7D3070" w:rsidRPr="004F3A51" w:rsidRDefault="007D3070" w:rsidP="006B7AFF">
            <w:pPr>
              <w:ind w:firstLine="463"/>
              <w:jc w:val="both"/>
              <w:rPr>
                <w:b/>
                <w:bCs/>
                <w:sz w:val="24"/>
                <w:szCs w:val="24"/>
                <w:u w:val="single"/>
              </w:rPr>
            </w:pPr>
            <w:r w:rsidRPr="004F3A51">
              <w:rPr>
                <w:sz w:val="24"/>
                <w:szCs w:val="24"/>
                <w:lang w:eastAsia="uk-UA"/>
              </w:rPr>
              <w:t>4.12. Особливості приєднання (підключення) генеруючих установок споживача</w:t>
            </w:r>
            <w:r w:rsidRPr="004F3A51">
              <w:rPr>
                <w:b/>
                <w:color w:val="7030A0"/>
                <w:sz w:val="24"/>
                <w:szCs w:val="24"/>
                <w:lang w:eastAsia="uk-UA"/>
              </w:rPr>
              <w:t>, у тому числі активного споживача та третіх осіб,</w:t>
            </w:r>
            <w:r w:rsidRPr="004F3A51">
              <w:rPr>
                <w:b/>
                <w:sz w:val="24"/>
                <w:szCs w:val="24"/>
                <w:lang w:eastAsia="uk-UA"/>
              </w:rPr>
              <w:t xml:space="preserve"> </w:t>
            </w:r>
            <w:r w:rsidRPr="004F3A51">
              <w:rPr>
                <w:sz w:val="24"/>
                <w:szCs w:val="24"/>
                <w:lang w:eastAsia="uk-UA"/>
              </w:rPr>
              <w:t xml:space="preserve">у власних електричних мережах </w:t>
            </w:r>
            <w:r w:rsidRPr="004F3A51">
              <w:rPr>
                <w:b/>
                <w:color w:val="0070C0"/>
                <w:sz w:val="24"/>
                <w:szCs w:val="24"/>
                <w:lang w:eastAsia="uk-UA"/>
              </w:rPr>
              <w:t>споживача</w:t>
            </w:r>
          </w:p>
        </w:tc>
        <w:tc>
          <w:tcPr>
            <w:tcW w:w="3969" w:type="dxa"/>
          </w:tcPr>
          <w:p w:rsidR="007D3070" w:rsidRPr="004F3A51" w:rsidRDefault="007D3070" w:rsidP="006B7AFF">
            <w:pPr>
              <w:pStyle w:val="a5"/>
              <w:spacing w:before="0" w:beforeAutospacing="0" w:after="0" w:afterAutospacing="0"/>
              <w:jc w:val="both"/>
              <w:rPr>
                <w:szCs w:val="22"/>
                <w:lang w:val="uk-UA"/>
              </w:rPr>
            </w:pPr>
          </w:p>
          <w:p w:rsidR="007D3070" w:rsidRPr="004F3A51" w:rsidRDefault="007D3070" w:rsidP="006B7AFF">
            <w:pPr>
              <w:pStyle w:val="a5"/>
              <w:spacing w:before="0" w:beforeAutospacing="0" w:after="0" w:afterAutospacing="0"/>
              <w:jc w:val="both"/>
              <w:rPr>
                <w:szCs w:val="22"/>
                <w:lang w:val="uk-UA"/>
              </w:rPr>
            </w:pPr>
          </w:p>
          <w:p w:rsidR="007D3070" w:rsidRPr="004F3A51" w:rsidRDefault="007D3070" w:rsidP="006B7AFF">
            <w:pPr>
              <w:pStyle w:val="a5"/>
              <w:spacing w:before="0" w:beforeAutospacing="0" w:after="0" w:afterAutospacing="0"/>
              <w:jc w:val="both"/>
              <w:rPr>
                <w:szCs w:val="22"/>
                <w:lang w:val="uk-UA"/>
              </w:rPr>
            </w:pPr>
          </w:p>
          <w:p w:rsidR="007D3070" w:rsidRPr="004F3A51" w:rsidRDefault="007D3070" w:rsidP="006B7AFF">
            <w:pPr>
              <w:pStyle w:val="a5"/>
              <w:spacing w:before="0" w:beforeAutospacing="0" w:after="0" w:afterAutospacing="0"/>
              <w:jc w:val="both"/>
              <w:rPr>
                <w:szCs w:val="22"/>
                <w:lang w:val="uk-UA"/>
              </w:rPr>
            </w:pPr>
          </w:p>
          <w:p w:rsidR="007D3070" w:rsidRPr="004F3A51" w:rsidRDefault="007D3070" w:rsidP="006B7AFF">
            <w:pPr>
              <w:pStyle w:val="a5"/>
              <w:spacing w:before="0" w:beforeAutospacing="0" w:after="0" w:afterAutospacing="0"/>
              <w:jc w:val="both"/>
              <w:rPr>
                <w:szCs w:val="22"/>
                <w:lang w:val="uk-UA"/>
              </w:rPr>
            </w:pPr>
          </w:p>
          <w:p w:rsidR="007D3070" w:rsidRPr="004F3A51" w:rsidRDefault="007D3070" w:rsidP="007D3070">
            <w:pPr>
              <w:pStyle w:val="a5"/>
              <w:spacing w:before="0" w:beforeAutospacing="0" w:after="0" w:afterAutospacing="0"/>
              <w:jc w:val="center"/>
              <w:rPr>
                <w:szCs w:val="22"/>
                <w:lang w:val="uk-UA"/>
              </w:rPr>
            </w:pPr>
            <w:r w:rsidRPr="004F3A51">
              <w:rPr>
                <w:szCs w:val="22"/>
                <w:lang w:val="uk-UA"/>
              </w:rPr>
              <w:t>Редакційне уточнення</w:t>
            </w:r>
          </w:p>
        </w:tc>
        <w:tc>
          <w:tcPr>
            <w:tcW w:w="3119" w:type="dxa"/>
          </w:tcPr>
          <w:p w:rsidR="007D3070" w:rsidRPr="004F3A51" w:rsidRDefault="007D3070"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r w:rsidRPr="004F3A51">
              <w:rPr>
                <w:b/>
                <w:sz w:val="24"/>
                <w:szCs w:val="24"/>
                <w:lang w:eastAsia="uk-UA"/>
              </w:rPr>
              <w:t>Пропонується врахувати</w:t>
            </w:r>
          </w:p>
        </w:tc>
      </w:tr>
      <w:tr w:rsidR="00B52C2B" w:rsidRPr="004F3A51" w:rsidTr="00040AA9">
        <w:trPr>
          <w:gridAfter w:val="3"/>
          <w:wAfter w:w="9357" w:type="dxa"/>
          <w:trHeight w:val="218"/>
        </w:trPr>
        <w:tc>
          <w:tcPr>
            <w:tcW w:w="4253" w:type="dxa"/>
            <w:vMerge w:val="restart"/>
          </w:tcPr>
          <w:p w:rsidR="00B52C2B" w:rsidRPr="004F3A51" w:rsidRDefault="00B52C2B" w:rsidP="006B7AFF">
            <w:pPr>
              <w:widowControl w:val="0"/>
              <w:shd w:val="clear" w:color="auto" w:fill="FFFFFF"/>
              <w:ind w:firstLine="462"/>
              <w:jc w:val="both"/>
              <w:rPr>
                <w:rFonts w:eastAsia="Open Sans"/>
                <w:b/>
                <w:sz w:val="24"/>
                <w:szCs w:val="24"/>
              </w:rPr>
            </w:pPr>
          </w:p>
          <w:p w:rsidR="00B52C2B" w:rsidRPr="004F3A51" w:rsidRDefault="00B52C2B" w:rsidP="006B7AFF">
            <w:pPr>
              <w:pStyle w:val="rvps2"/>
              <w:spacing w:before="0" w:beforeAutospacing="0" w:after="0" w:afterAutospacing="0"/>
              <w:ind w:firstLine="448"/>
              <w:jc w:val="both"/>
            </w:pPr>
            <w:r w:rsidRPr="004F3A51">
              <w:t>4.12.1. Встановити генеруючі установки у власних електричних мережах мають право:</w:t>
            </w:r>
          </w:p>
          <w:p w:rsidR="00B52C2B" w:rsidRPr="004F3A51" w:rsidRDefault="00B52C2B" w:rsidP="006B7AFF">
            <w:pPr>
              <w:pStyle w:val="rvps2"/>
              <w:spacing w:before="0" w:beforeAutospacing="0" w:after="0" w:afterAutospacing="0"/>
              <w:ind w:firstLine="448"/>
              <w:jc w:val="both"/>
              <w:rPr>
                <w:b/>
              </w:rPr>
            </w:pPr>
            <w:r w:rsidRPr="004F3A51">
              <w:rPr>
                <w:b/>
              </w:rPr>
              <w:t xml:space="preserve">1) </w:t>
            </w:r>
            <w:r w:rsidRPr="004F3A51">
              <w:rPr>
                <w:b/>
                <w:color w:val="7030A0"/>
              </w:rPr>
              <w:t xml:space="preserve">активні споживачі та/або споживачі з можливістю відпуску електричної енергії, виробленої </w:t>
            </w:r>
            <w:r w:rsidRPr="004F3A51">
              <w:rPr>
                <w:b/>
                <w:color w:val="7030A0"/>
              </w:rPr>
              <w:lastRenderedPageBreak/>
              <w:t>такою генеруючою установкою, в електричну мережу ОСП, ОСР та їх користувачів, ОМСР - генеруючі установки, встановлена потужність яких не перевищує величину, визначену законом;</w:t>
            </w:r>
          </w:p>
          <w:p w:rsidR="00B52C2B" w:rsidRPr="004F3A51" w:rsidRDefault="00B52C2B" w:rsidP="006B7AFF">
            <w:pPr>
              <w:pStyle w:val="rvps2"/>
              <w:spacing w:before="0" w:beforeAutospacing="0" w:after="0" w:afterAutospacing="0"/>
              <w:ind w:firstLine="447"/>
              <w:jc w:val="both"/>
            </w:pPr>
            <w:r w:rsidRPr="004F3A51">
              <w:t xml:space="preserve">2) </w:t>
            </w:r>
            <w:r w:rsidRPr="004F3A51">
              <w:rPr>
                <w:b/>
                <w:color w:val="7030A0"/>
              </w:rPr>
              <w:t>споживачі</w:t>
            </w:r>
            <w:r w:rsidRPr="004F3A51">
              <w:rPr>
                <w:b/>
              </w:rPr>
              <w:t xml:space="preserve"> </w:t>
            </w:r>
            <w:r w:rsidRPr="004F3A51">
              <w:t>без можливості відпуску електричної енергії, виробленої такою генеруючою установкою, в електричну мережу ОСП, ОСР та їх користувачів, ОМСР;</w:t>
            </w:r>
          </w:p>
          <w:p w:rsidR="00B52C2B" w:rsidRPr="004F3A51" w:rsidRDefault="00B52C2B" w:rsidP="006B7AFF">
            <w:pPr>
              <w:pStyle w:val="rvps2"/>
              <w:spacing w:before="0" w:beforeAutospacing="0" w:after="0" w:afterAutospacing="0"/>
              <w:ind w:firstLine="447"/>
              <w:jc w:val="both"/>
              <w:rPr>
                <w:b/>
                <w:color w:val="7030A0"/>
              </w:rPr>
            </w:pPr>
            <w:r w:rsidRPr="004F3A51">
              <w:rPr>
                <w:b/>
                <w:color w:val="7030A0"/>
              </w:rPr>
              <w:t xml:space="preserve">У разі збільшення потужності встановленої у власних електричних мережах генеруючої установки споживачем, у тому числі активним споживачем та/або активним споживачем, до електричних мереж якого приєднано генеруючі установки третіх осіб, такий споживач має виконати дії, передбачені пунктами 4.12.2 – 4.12.5 цієї глави. </w:t>
            </w:r>
          </w:p>
          <w:p w:rsidR="00B52C2B" w:rsidRPr="004F3A51" w:rsidRDefault="00B52C2B" w:rsidP="006B7AFF">
            <w:pPr>
              <w:pStyle w:val="rvps2"/>
              <w:spacing w:before="0" w:beforeAutospacing="0" w:after="0" w:afterAutospacing="0"/>
              <w:ind w:firstLine="447"/>
              <w:jc w:val="both"/>
            </w:pPr>
            <w:r w:rsidRPr="004F3A51">
              <w:t xml:space="preserve">Величина встановленої потужності генеруючих установок </w:t>
            </w:r>
            <w:r w:rsidRPr="004F3A51">
              <w:rPr>
                <w:bCs/>
              </w:rPr>
              <w:t xml:space="preserve">з можливістю відпуску електричної енергії, виробленої такими генеруючими установками, в електричну мережу ОСП, ОСР та їх користувачів, ОМСР у точці розподілу </w:t>
            </w:r>
            <w:r w:rsidRPr="004F3A51">
              <w:t>не може перевищувати потужність, дозволену до споживання за договором про надання послуг з розподілу електричної енергії, у цій точці розподілу.</w:t>
            </w:r>
          </w:p>
          <w:p w:rsidR="00B52C2B" w:rsidRPr="004F3A51" w:rsidRDefault="00B52C2B" w:rsidP="006B7AFF">
            <w:pPr>
              <w:pStyle w:val="rvps2"/>
              <w:spacing w:before="0" w:beforeAutospacing="0" w:after="0" w:afterAutospacing="0"/>
              <w:ind w:firstLine="447"/>
              <w:jc w:val="both"/>
              <w:rPr>
                <w:b/>
                <w:color w:val="7030A0"/>
              </w:rPr>
            </w:pPr>
            <w:r w:rsidRPr="004F3A51">
              <w:rPr>
                <w:b/>
                <w:color w:val="7030A0"/>
              </w:rPr>
              <w:lastRenderedPageBreak/>
              <w:t xml:space="preserve">Дозволена до відпуску в мережу електрична потужність активного споживача за механізмом </w:t>
            </w:r>
            <w:proofErr w:type="spellStart"/>
            <w:r w:rsidRPr="004F3A51">
              <w:rPr>
                <w:b/>
                <w:color w:val="7030A0"/>
              </w:rPr>
              <w:t>самовиробництва</w:t>
            </w:r>
            <w:proofErr w:type="spellEnd"/>
            <w:r w:rsidRPr="004F3A51">
              <w:rPr>
                <w:b/>
                <w:color w:val="7030A0"/>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rsidR="00B52C2B" w:rsidRPr="004F3A51" w:rsidRDefault="00B52C2B" w:rsidP="006B7AFF">
            <w:pPr>
              <w:shd w:val="clear" w:color="auto" w:fill="FFFFFF"/>
              <w:ind w:firstLine="496"/>
              <w:jc w:val="both"/>
              <w:rPr>
                <w:b/>
                <w:color w:val="7030A0"/>
                <w:sz w:val="24"/>
                <w:szCs w:val="24"/>
              </w:rPr>
            </w:pPr>
            <w:r w:rsidRPr="004F3A51">
              <w:rPr>
                <w:b/>
                <w:color w:val="7030A0"/>
                <w:sz w:val="24"/>
                <w:szCs w:val="24"/>
              </w:rPr>
              <w:t xml:space="preserve">З метою збільшення дозволеної до відпуску в мережу електричної потужності активний споживач за механізмом </w:t>
            </w:r>
            <w:proofErr w:type="spellStart"/>
            <w:r w:rsidRPr="004F3A51">
              <w:rPr>
                <w:b/>
                <w:color w:val="7030A0"/>
                <w:sz w:val="24"/>
                <w:szCs w:val="24"/>
              </w:rPr>
              <w:t>самовиробництва</w:t>
            </w:r>
            <w:proofErr w:type="spellEnd"/>
            <w:r w:rsidRPr="004F3A51">
              <w:rPr>
                <w:b/>
                <w:color w:val="7030A0"/>
                <w:sz w:val="24"/>
                <w:szCs w:val="24"/>
              </w:rPr>
              <w:t xml:space="preserve"> (крім побутового споживача та малого непобутового споживача) отримує послугу з приєднання пов’язану зі збільшенням величини дозволеної до відпуску в мережу електричної потужності активним споживачем у порядку, визначеному цим розділом.</w:t>
            </w:r>
          </w:p>
          <w:p w:rsidR="00B52C2B" w:rsidRPr="004F3A51" w:rsidRDefault="00B52C2B" w:rsidP="006B7AFF">
            <w:pPr>
              <w:shd w:val="clear" w:color="auto" w:fill="FFFFFF"/>
              <w:ind w:firstLine="496"/>
              <w:jc w:val="both"/>
              <w:rPr>
                <w:b/>
                <w:color w:val="7030A0"/>
                <w:sz w:val="24"/>
                <w:szCs w:val="24"/>
              </w:rPr>
            </w:pPr>
            <w:r w:rsidRPr="004F3A51">
              <w:rPr>
                <w:b/>
                <w:color w:val="7030A0"/>
                <w:sz w:val="24"/>
                <w:szCs w:val="24"/>
              </w:rPr>
              <w:t xml:space="preserve">Максимальна величина дозволеної до відпуску в мережу електричної потужності активним споживачем та/або споживачем з можливістю відпуску електричної енергії, виробленої такою генеруючою установкою, в електричну мережу не може перевищувати дозволеної </w:t>
            </w:r>
            <w:r w:rsidRPr="004F3A51">
              <w:rPr>
                <w:b/>
                <w:color w:val="7030A0"/>
                <w:sz w:val="24"/>
                <w:szCs w:val="24"/>
              </w:rPr>
              <w:lastRenderedPageBreak/>
              <w:t>(договірної) потужності електроустановок такого споживача, що призначені для споживання електричної енергії.</w:t>
            </w:r>
          </w:p>
          <w:p w:rsidR="00B52C2B" w:rsidRPr="004F3A51" w:rsidRDefault="00B52C2B" w:rsidP="006B7AFF">
            <w:pPr>
              <w:pStyle w:val="rvps2"/>
              <w:spacing w:before="0" w:beforeAutospacing="0" w:after="0" w:afterAutospacing="0"/>
              <w:ind w:firstLine="447"/>
              <w:jc w:val="both"/>
              <w:rPr>
                <w:b/>
                <w:color w:val="7030A0"/>
              </w:rPr>
            </w:pPr>
            <w:r w:rsidRPr="004F3A51">
              <w:rPr>
                <w:b/>
                <w:color w:val="7030A0"/>
              </w:rPr>
              <w:t xml:space="preserve">Відповідальність активного споживача за механізмом </w:t>
            </w:r>
            <w:proofErr w:type="spellStart"/>
            <w:r w:rsidRPr="004F3A51">
              <w:rPr>
                <w:b/>
                <w:color w:val="7030A0"/>
              </w:rPr>
              <w:t>самовиробництва</w:t>
            </w:r>
            <w:proofErr w:type="spellEnd"/>
            <w:r w:rsidRPr="004F3A51">
              <w:rPr>
                <w:b/>
                <w:color w:val="7030A0"/>
              </w:rPr>
              <w:t xml:space="preserve"> (крім побутового споживача та малого непобутового споживача) за перевищення величини дозволеної до відпуску в мережу електричної потужності активного споживача визначається Порядком продажу та обліку електричної енергії, виробленої активними споживачами, та розрахунків за неї.</w:t>
            </w:r>
          </w:p>
          <w:p w:rsidR="00B52C2B" w:rsidRPr="004F3A51" w:rsidRDefault="00B52C2B" w:rsidP="006B7AFF">
            <w:pPr>
              <w:pStyle w:val="rvps2"/>
              <w:spacing w:before="0" w:beforeAutospacing="0" w:after="0" w:afterAutospacing="0"/>
              <w:ind w:firstLine="447"/>
              <w:jc w:val="both"/>
            </w:pPr>
            <w:r w:rsidRPr="004F3A51">
              <w:t>Приєднання (підключення) генеруючої установки споживачем</w:t>
            </w:r>
            <w:r w:rsidRPr="004F3A51">
              <w:rPr>
                <w:b/>
              </w:rPr>
              <w:t xml:space="preserve">, у </w:t>
            </w:r>
            <w:r w:rsidRPr="004F3A51">
              <w:rPr>
                <w:b/>
                <w:color w:val="7030A0"/>
              </w:rPr>
              <w:t>тому числі активним споживачем або споживачем, до електричних мереж якого мають бути приєднані генеруючі установки третьої особи,</w:t>
            </w:r>
            <w:r w:rsidRPr="004F3A51">
              <w:rPr>
                <w:color w:val="7030A0"/>
              </w:rPr>
              <w:t xml:space="preserve"> </w:t>
            </w:r>
            <w:r w:rsidRPr="004F3A51">
              <w:t>повинно здійснюватися у внутрішніх електричних мережах споживача після межі балансової належності електроустановок та експлуатаційної відповідальності сторін.</w:t>
            </w:r>
          </w:p>
          <w:p w:rsidR="00B52C2B" w:rsidRPr="004F3A51" w:rsidRDefault="00B52C2B" w:rsidP="006B7AFF">
            <w:pPr>
              <w:pBdr>
                <w:top w:val="nil"/>
                <w:left w:val="nil"/>
                <w:bottom w:val="nil"/>
                <w:right w:val="nil"/>
                <w:between w:val="nil"/>
              </w:pBdr>
              <w:shd w:val="clear" w:color="auto" w:fill="FFFFFF"/>
              <w:ind w:firstLine="447"/>
              <w:jc w:val="both"/>
              <w:rPr>
                <w:sz w:val="24"/>
                <w:szCs w:val="24"/>
              </w:rPr>
            </w:pPr>
            <w:r w:rsidRPr="004F3A51">
              <w:rPr>
                <w:sz w:val="24"/>
                <w:szCs w:val="24"/>
              </w:rPr>
              <w:t>Приєднання (підключення) генеруючої установки споживачем</w:t>
            </w:r>
            <w:r w:rsidRPr="004F3A51">
              <w:rPr>
                <w:b/>
                <w:sz w:val="24"/>
                <w:szCs w:val="24"/>
              </w:rPr>
              <w:t xml:space="preserve">, </w:t>
            </w:r>
            <w:r w:rsidRPr="004F3A51">
              <w:rPr>
                <w:b/>
                <w:color w:val="7030A0"/>
                <w:sz w:val="24"/>
                <w:szCs w:val="24"/>
              </w:rPr>
              <w:t>у тому числі активним споживачем або третьої особи,</w:t>
            </w:r>
            <w:r w:rsidRPr="004F3A51">
              <w:rPr>
                <w:sz w:val="24"/>
                <w:szCs w:val="24"/>
              </w:rPr>
              <w:t xml:space="preserve"> у власних електричних мережах </w:t>
            </w:r>
            <w:r w:rsidRPr="004F3A51">
              <w:rPr>
                <w:b/>
                <w:color w:val="7030A0"/>
                <w:sz w:val="24"/>
                <w:szCs w:val="24"/>
              </w:rPr>
              <w:t>споживача</w:t>
            </w:r>
            <w:r w:rsidRPr="004F3A51">
              <w:rPr>
                <w:sz w:val="24"/>
                <w:szCs w:val="24"/>
              </w:rPr>
              <w:t xml:space="preserve"> </w:t>
            </w:r>
            <w:r w:rsidRPr="004F3A51">
              <w:rPr>
                <w:sz w:val="24"/>
                <w:szCs w:val="24"/>
              </w:rPr>
              <w:lastRenderedPageBreak/>
              <w:t>здійснюється без отримання/надання послуги з приєднання.</w:t>
            </w:r>
          </w:p>
          <w:p w:rsidR="00B52C2B" w:rsidRPr="004F3A51" w:rsidRDefault="00B52C2B" w:rsidP="006B7AFF">
            <w:pPr>
              <w:widowControl w:val="0"/>
              <w:shd w:val="clear" w:color="auto" w:fill="FFFFFF"/>
              <w:ind w:firstLine="462"/>
              <w:jc w:val="both"/>
              <w:rPr>
                <w:rFonts w:eastAsia="Open Sans"/>
                <w:b/>
                <w:sz w:val="24"/>
                <w:szCs w:val="24"/>
              </w:rPr>
            </w:pPr>
            <w:r w:rsidRPr="004F3A51">
              <w:rPr>
                <w:rFonts w:eastAsia="Open Sans"/>
                <w:b/>
                <w:color w:val="7030A0"/>
                <w:sz w:val="24"/>
                <w:szCs w:val="24"/>
              </w:rPr>
              <w:t>Будівництво генеруючих уставок активним споживачем та/або споживачем, у тому числі третіми особами, здійснюється з дотриманням законодавства у сфері містобудівної діяльності. Технічна експлуатація генеруючих уставок активним споживачем та/або споживачем, у тому числі третіми особами, здійснюється відповідно до правил,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c>
          <w:tcPr>
            <w:tcW w:w="4252" w:type="dxa"/>
          </w:tcPr>
          <w:p w:rsidR="00B52C2B" w:rsidRPr="004F3A51" w:rsidRDefault="00B52C2B" w:rsidP="006B7AFF">
            <w:pPr>
              <w:ind w:firstLine="463"/>
              <w:jc w:val="both"/>
              <w:rPr>
                <w:b/>
                <w:bCs/>
                <w:sz w:val="24"/>
                <w:szCs w:val="24"/>
                <w:u w:val="single"/>
              </w:rPr>
            </w:pPr>
            <w:r w:rsidRPr="004F3A51">
              <w:rPr>
                <w:b/>
                <w:bCs/>
                <w:sz w:val="24"/>
                <w:szCs w:val="24"/>
                <w:u w:val="single"/>
              </w:rPr>
              <w:lastRenderedPageBreak/>
              <w:t>ПРАТ «ПОЕЗ-Кернел Груп»</w:t>
            </w:r>
          </w:p>
          <w:p w:rsidR="00B52C2B" w:rsidRPr="004F3A51" w:rsidRDefault="00B52C2B" w:rsidP="006B7AFF">
            <w:pPr>
              <w:widowControl w:val="0"/>
              <w:shd w:val="clear" w:color="auto" w:fill="FFFFFF"/>
              <w:ind w:firstLine="462"/>
              <w:jc w:val="both"/>
              <w:rPr>
                <w:rFonts w:eastAsia="Open Sans"/>
                <w:sz w:val="24"/>
                <w:szCs w:val="24"/>
              </w:rPr>
            </w:pPr>
            <w:r w:rsidRPr="004F3A51">
              <w:rPr>
                <w:rFonts w:eastAsia="Open Sans"/>
                <w:sz w:val="24"/>
                <w:szCs w:val="24"/>
              </w:rPr>
              <w:t>4.12.1  Встановити генеруючі установки у власних електричних мережах мають право:</w:t>
            </w:r>
          </w:p>
          <w:p w:rsidR="00B52C2B" w:rsidRPr="004F3A51" w:rsidRDefault="00B52C2B" w:rsidP="006B7AFF">
            <w:pPr>
              <w:widowControl w:val="0"/>
              <w:shd w:val="clear" w:color="auto" w:fill="FFFFFF"/>
              <w:ind w:firstLine="462"/>
              <w:jc w:val="both"/>
              <w:rPr>
                <w:rFonts w:eastAsia="Open Sans"/>
                <w:b/>
                <w:sz w:val="24"/>
                <w:szCs w:val="24"/>
              </w:rPr>
            </w:pPr>
            <w:r w:rsidRPr="004F3A51">
              <w:rPr>
                <w:rFonts w:eastAsia="Open Sans"/>
                <w:b/>
                <w:sz w:val="24"/>
                <w:szCs w:val="24"/>
              </w:rPr>
              <w:t>…</w:t>
            </w:r>
          </w:p>
          <w:p w:rsidR="00B52C2B" w:rsidRPr="004F3A51" w:rsidRDefault="00B52C2B" w:rsidP="006B7AFF">
            <w:pPr>
              <w:ind w:firstLine="456"/>
              <w:jc w:val="both"/>
              <w:rPr>
                <w:b/>
                <w:color w:val="000000"/>
                <w:sz w:val="24"/>
              </w:rPr>
            </w:pPr>
            <w:r w:rsidRPr="004F3A51">
              <w:rPr>
                <w:rFonts w:eastAsia="Open Sans"/>
                <w:b/>
                <w:color w:val="7030A0"/>
                <w:sz w:val="24"/>
                <w:szCs w:val="24"/>
              </w:rPr>
              <w:t>Будівництво генеруючих уста</w:t>
            </w:r>
            <w:r w:rsidRPr="004F3A51">
              <w:rPr>
                <w:rFonts w:eastAsia="Open Sans"/>
                <w:b/>
                <w:color w:val="0070C0"/>
                <w:sz w:val="24"/>
                <w:szCs w:val="24"/>
              </w:rPr>
              <w:t>но</w:t>
            </w:r>
            <w:r w:rsidRPr="004F3A51">
              <w:rPr>
                <w:rFonts w:eastAsia="Open Sans"/>
                <w:b/>
                <w:color w:val="7030A0"/>
                <w:sz w:val="24"/>
                <w:szCs w:val="24"/>
              </w:rPr>
              <w:t xml:space="preserve">вок активним споживачем </w:t>
            </w:r>
            <w:r w:rsidRPr="004F3A51">
              <w:rPr>
                <w:rFonts w:eastAsia="Open Sans"/>
                <w:b/>
                <w:color w:val="7030A0"/>
                <w:sz w:val="24"/>
                <w:szCs w:val="24"/>
              </w:rPr>
              <w:lastRenderedPageBreak/>
              <w:t>та/або споживачем, у тому числі третіми особами, здійснюється з дотриманням законодавства у сфері містобудівної діяльності. Технічна експлуатація генеруючих уста</w:t>
            </w:r>
            <w:r w:rsidRPr="004F3A51">
              <w:rPr>
                <w:rFonts w:eastAsia="Open Sans"/>
                <w:b/>
                <w:color w:val="0070C0"/>
                <w:sz w:val="24"/>
                <w:szCs w:val="24"/>
              </w:rPr>
              <w:t>но</w:t>
            </w:r>
            <w:r w:rsidRPr="004F3A51">
              <w:rPr>
                <w:rFonts w:eastAsia="Open Sans"/>
                <w:b/>
                <w:color w:val="7030A0"/>
                <w:sz w:val="24"/>
                <w:szCs w:val="24"/>
              </w:rPr>
              <w:t>вок активним споживачем та/або споживачем, у тому числі третіми особами, здійснюється відповідно до правил,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c>
          <w:tcPr>
            <w:tcW w:w="3969" w:type="dxa"/>
          </w:tcPr>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p>
          <w:p w:rsidR="00B52C2B" w:rsidRPr="004F3A51" w:rsidRDefault="00B52C2B" w:rsidP="006B7AFF">
            <w:pPr>
              <w:pStyle w:val="a5"/>
              <w:spacing w:before="0" w:beforeAutospacing="0" w:after="0" w:afterAutospacing="0"/>
              <w:jc w:val="both"/>
              <w:rPr>
                <w:szCs w:val="22"/>
                <w:lang w:val="uk-UA"/>
              </w:rPr>
            </w:pPr>
            <w:r w:rsidRPr="004F3A51">
              <w:rPr>
                <w:szCs w:val="22"/>
                <w:lang w:val="uk-UA"/>
              </w:rPr>
              <w:t>Помилка: установок, а не уставок</w:t>
            </w:r>
          </w:p>
        </w:tc>
        <w:tc>
          <w:tcPr>
            <w:tcW w:w="3119" w:type="dxa"/>
          </w:tcPr>
          <w:p w:rsidR="00B52C2B" w:rsidRPr="004F3A51" w:rsidRDefault="00B52C2B"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p>
          <w:p w:rsidR="007F2C09" w:rsidRPr="004F3A51" w:rsidRDefault="007F2C09" w:rsidP="006B7AFF">
            <w:pPr>
              <w:ind w:firstLine="174"/>
              <w:jc w:val="both"/>
              <w:rPr>
                <w:sz w:val="24"/>
                <w:szCs w:val="24"/>
                <w:lang w:eastAsia="uk-UA"/>
              </w:rPr>
            </w:pPr>
            <w:r w:rsidRPr="004F3A51">
              <w:rPr>
                <w:b/>
                <w:sz w:val="24"/>
                <w:szCs w:val="24"/>
                <w:lang w:eastAsia="uk-UA"/>
              </w:rPr>
              <w:lastRenderedPageBreak/>
              <w:t>Пропонується врахувати</w:t>
            </w:r>
          </w:p>
        </w:tc>
      </w:tr>
      <w:tr w:rsidR="00B52C2B" w:rsidRPr="004F3A51" w:rsidTr="00040AA9">
        <w:trPr>
          <w:gridAfter w:val="3"/>
          <w:wAfter w:w="9357" w:type="dxa"/>
          <w:trHeight w:val="218"/>
        </w:trPr>
        <w:tc>
          <w:tcPr>
            <w:tcW w:w="4253" w:type="dxa"/>
            <w:vMerge/>
          </w:tcPr>
          <w:p w:rsidR="00B52C2B" w:rsidRPr="004F3A51" w:rsidRDefault="00B52C2B" w:rsidP="006B7AFF">
            <w:pPr>
              <w:pStyle w:val="rvps2"/>
              <w:spacing w:before="0" w:beforeAutospacing="0" w:after="0" w:afterAutospacing="0"/>
              <w:ind w:firstLine="380"/>
              <w:jc w:val="both"/>
              <w:rPr>
                <w:b/>
                <w:color w:val="7030A0"/>
              </w:rPr>
            </w:pPr>
          </w:p>
        </w:tc>
        <w:tc>
          <w:tcPr>
            <w:tcW w:w="4252" w:type="dxa"/>
          </w:tcPr>
          <w:p w:rsidR="00B52C2B" w:rsidRPr="004F3A51" w:rsidRDefault="00B52C2B" w:rsidP="006B7AFF">
            <w:pPr>
              <w:tabs>
                <w:tab w:val="left" w:pos="993"/>
              </w:tabs>
              <w:ind w:firstLine="462"/>
              <w:jc w:val="both"/>
              <w:rPr>
                <w:b/>
                <w:color w:val="000000"/>
                <w:sz w:val="24"/>
                <w:szCs w:val="24"/>
                <w:u w:val="single"/>
              </w:rPr>
            </w:pPr>
            <w:r w:rsidRPr="004F3A51">
              <w:rPr>
                <w:b/>
                <w:color w:val="000000"/>
                <w:sz w:val="24"/>
                <w:szCs w:val="24"/>
                <w:u w:val="single"/>
              </w:rPr>
              <w:t>ТОВ «НЕСС ЕНЕРДЖІ»</w:t>
            </w:r>
          </w:p>
          <w:p w:rsidR="00B52C2B" w:rsidRPr="004F3A51" w:rsidRDefault="00B52C2B" w:rsidP="006B7AFF">
            <w:pPr>
              <w:widowControl w:val="0"/>
              <w:shd w:val="clear" w:color="auto" w:fill="FFFFFF"/>
              <w:ind w:firstLine="462"/>
              <w:jc w:val="both"/>
              <w:rPr>
                <w:rFonts w:eastAsia="Open Sans"/>
                <w:sz w:val="24"/>
                <w:szCs w:val="24"/>
              </w:rPr>
            </w:pPr>
            <w:r w:rsidRPr="004F3A51">
              <w:rPr>
                <w:rFonts w:eastAsia="Open Sans"/>
                <w:sz w:val="24"/>
                <w:szCs w:val="24"/>
              </w:rPr>
              <w:t>4.12.1  Встановити генеруючі установки у власних електричних мережах мають право:</w:t>
            </w:r>
          </w:p>
          <w:p w:rsidR="00B52C2B" w:rsidRPr="004F3A51" w:rsidRDefault="00B52C2B" w:rsidP="006B7AFF">
            <w:pPr>
              <w:widowControl w:val="0"/>
              <w:shd w:val="clear" w:color="auto" w:fill="FFFFFF"/>
              <w:ind w:firstLine="462"/>
              <w:jc w:val="both"/>
              <w:rPr>
                <w:rFonts w:eastAsia="Open Sans"/>
                <w:b/>
                <w:sz w:val="24"/>
                <w:szCs w:val="24"/>
              </w:rPr>
            </w:pPr>
            <w:r w:rsidRPr="004F3A51">
              <w:rPr>
                <w:rFonts w:eastAsia="Open Sans"/>
                <w:b/>
                <w:sz w:val="24"/>
                <w:szCs w:val="24"/>
              </w:rPr>
              <w:t>…</w:t>
            </w:r>
          </w:p>
          <w:p w:rsidR="00B52C2B" w:rsidRPr="004F3A51" w:rsidRDefault="00B52C2B" w:rsidP="006B7AFF">
            <w:pPr>
              <w:pStyle w:val="rvps2"/>
              <w:spacing w:before="0" w:beforeAutospacing="0" w:after="0" w:afterAutospacing="0"/>
              <w:ind w:firstLine="447"/>
              <w:jc w:val="both"/>
              <w:rPr>
                <w:b/>
              </w:rPr>
            </w:pPr>
            <w:r w:rsidRPr="004F3A51">
              <w:rPr>
                <w:rFonts w:eastAsia="Open Sans"/>
                <w:b/>
                <w:color w:val="7030A0"/>
              </w:rPr>
              <w:t xml:space="preserve">Будівництво генеруючих уставок активним споживачем та/або споживачем, у тому числі третіми особами, здійснюється з дотриманням </w:t>
            </w:r>
            <w:r w:rsidRPr="004F3A51">
              <w:rPr>
                <w:rFonts w:eastAsia="Open Sans"/>
                <w:b/>
                <w:color w:val="0070C0"/>
              </w:rPr>
              <w:t>чинного</w:t>
            </w:r>
            <w:r w:rsidRPr="004F3A51">
              <w:rPr>
                <w:rFonts w:eastAsia="Open Sans"/>
                <w:b/>
                <w:color w:val="7030A0"/>
              </w:rPr>
              <w:t xml:space="preserve"> законодавства </w:t>
            </w:r>
            <w:r w:rsidRPr="004F3A51">
              <w:rPr>
                <w:rFonts w:eastAsia="Open Sans"/>
                <w:b/>
                <w:strike/>
                <w:color w:val="0070C0"/>
              </w:rPr>
              <w:t>у сфері містобудівної діяльності</w:t>
            </w:r>
            <w:r w:rsidRPr="004F3A51">
              <w:rPr>
                <w:rFonts w:eastAsia="Open Sans"/>
                <w:b/>
                <w:color w:val="7030A0"/>
              </w:rPr>
              <w:t>. Технічна експлуатація генеруючих уста</w:t>
            </w:r>
            <w:r w:rsidRPr="004F3A51">
              <w:rPr>
                <w:rFonts w:eastAsia="Open Sans"/>
                <w:b/>
                <w:color w:val="0070C0"/>
              </w:rPr>
              <w:t>но</w:t>
            </w:r>
            <w:r w:rsidRPr="004F3A51">
              <w:rPr>
                <w:rFonts w:eastAsia="Open Sans"/>
                <w:b/>
                <w:color w:val="7030A0"/>
              </w:rPr>
              <w:t>вок активним споживачем та/або споживачем, у тому числі третіми особами, здійснюється відповідно до правил,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c>
          <w:tcPr>
            <w:tcW w:w="3969" w:type="dxa"/>
          </w:tcPr>
          <w:p w:rsidR="00B52C2B" w:rsidRPr="004F3A51" w:rsidRDefault="00B52C2B" w:rsidP="006B7AFF">
            <w:pPr>
              <w:jc w:val="both"/>
              <w:rPr>
                <w:color w:val="000000"/>
                <w:sz w:val="24"/>
                <w:szCs w:val="22"/>
              </w:rPr>
            </w:pPr>
            <w:r w:rsidRPr="004F3A51">
              <w:rPr>
                <w:color w:val="000000"/>
                <w:sz w:val="24"/>
                <w:szCs w:val="22"/>
              </w:rPr>
              <w:t>Згідно Статті 9-6 Закону України “Про Альтернативні джерела енергії”</w:t>
            </w:r>
          </w:p>
          <w:p w:rsidR="00B52C2B" w:rsidRPr="004F3A51" w:rsidRDefault="00B52C2B" w:rsidP="006B7AFF">
            <w:pPr>
              <w:jc w:val="both"/>
              <w:rPr>
                <w:color w:val="000000"/>
                <w:sz w:val="24"/>
                <w:szCs w:val="22"/>
              </w:rPr>
            </w:pPr>
            <w:r w:rsidRPr="004F3A51">
              <w:rPr>
                <w:color w:val="000000"/>
                <w:sz w:val="24"/>
                <w:szCs w:val="22"/>
              </w:rPr>
              <w:t xml:space="preserve">Підтвердженням факту та дати введення в експлуатацію генеруючої установки активного споживача (крім генеруючої установки приватного домогосподарства або дахових сонячних електростанцій, встановлення </w:t>
            </w:r>
            <w:r w:rsidRPr="004F3A51">
              <w:rPr>
                <w:color w:val="000000"/>
                <w:sz w:val="24"/>
                <w:szCs w:val="22"/>
                <w:u w:val="single"/>
              </w:rPr>
              <w:t>яких може здійснюватися без отримання дозвільної документації у сфері будівництва)</w:t>
            </w:r>
            <w:r w:rsidRPr="004F3A51">
              <w:rPr>
                <w:color w:val="000000"/>
                <w:sz w:val="24"/>
                <w:szCs w:val="22"/>
              </w:rPr>
              <w:t xml:space="preserve"> є виданий уповноваженим органом сертифікат, що засвідчує відповідність закінченого будівництвом об’єкта проектній документації та підтверджує його готовність до експлуатації, або зареєстрована відповідно до законодавства декларація про готовність об’єкта до </w:t>
            </w:r>
            <w:r w:rsidRPr="004F3A51">
              <w:rPr>
                <w:color w:val="000000"/>
                <w:sz w:val="24"/>
                <w:szCs w:val="22"/>
              </w:rPr>
              <w:lastRenderedPageBreak/>
              <w:t>експлуатації, або декларація про готовність до експлуатації об’єкта, будівництво якого здійснено на підставі будівельного паспорта.</w:t>
            </w:r>
          </w:p>
        </w:tc>
        <w:tc>
          <w:tcPr>
            <w:tcW w:w="3119" w:type="dxa"/>
          </w:tcPr>
          <w:p w:rsidR="00B52C2B" w:rsidRPr="004F3A51" w:rsidRDefault="00B52C2B"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p>
          <w:p w:rsidR="000D7F06" w:rsidRPr="004F3A51" w:rsidRDefault="000D7F06" w:rsidP="006B7AFF">
            <w:pPr>
              <w:jc w:val="center"/>
              <w:rPr>
                <w:b/>
                <w:sz w:val="24"/>
                <w:szCs w:val="24"/>
                <w:lang w:eastAsia="uk-UA"/>
              </w:rPr>
            </w:pPr>
            <w:r w:rsidRPr="004F3A51">
              <w:rPr>
                <w:b/>
                <w:sz w:val="24"/>
                <w:szCs w:val="24"/>
                <w:lang w:eastAsia="uk-UA"/>
              </w:rPr>
              <w:t>Пропонується врахувати</w:t>
            </w:r>
          </w:p>
        </w:tc>
      </w:tr>
      <w:tr w:rsidR="00B52C2B" w:rsidRPr="004F3A51" w:rsidTr="00040AA9">
        <w:trPr>
          <w:gridAfter w:val="3"/>
          <w:wAfter w:w="9357" w:type="dxa"/>
          <w:trHeight w:val="218"/>
        </w:trPr>
        <w:tc>
          <w:tcPr>
            <w:tcW w:w="4253" w:type="dxa"/>
            <w:vMerge/>
          </w:tcPr>
          <w:p w:rsidR="00B52C2B" w:rsidRPr="004F3A51" w:rsidRDefault="00B52C2B" w:rsidP="006B7AFF">
            <w:pPr>
              <w:pStyle w:val="rvps2"/>
              <w:spacing w:before="0" w:beforeAutospacing="0" w:after="0" w:afterAutospacing="0"/>
              <w:ind w:firstLine="380"/>
              <w:jc w:val="both"/>
              <w:rPr>
                <w:b/>
                <w:color w:val="7030A0"/>
              </w:rPr>
            </w:pPr>
          </w:p>
        </w:tc>
        <w:tc>
          <w:tcPr>
            <w:tcW w:w="4252" w:type="dxa"/>
          </w:tcPr>
          <w:p w:rsidR="00B52C2B" w:rsidRPr="004F3A51" w:rsidRDefault="00B52C2B" w:rsidP="006B7AFF">
            <w:pPr>
              <w:tabs>
                <w:tab w:val="left" w:pos="993"/>
              </w:tabs>
              <w:ind w:firstLine="462"/>
              <w:jc w:val="both"/>
              <w:rPr>
                <w:b/>
                <w:color w:val="000000"/>
                <w:sz w:val="24"/>
                <w:szCs w:val="24"/>
                <w:u w:val="single"/>
              </w:rPr>
            </w:pPr>
            <w:r w:rsidRPr="004F3A51">
              <w:rPr>
                <w:b/>
                <w:color w:val="000000"/>
                <w:sz w:val="24"/>
                <w:szCs w:val="24"/>
                <w:u w:val="single"/>
              </w:rPr>
              <w:t>ПрАТ «</w:t>
            </w:r>
            <w:proofErr w:type="spellStart"/>
            <w:r w:rsidRPr="004F3A51">
              <w:rPr>
                <w:b/>
                <w:color w:val="000000"/>
                <w:sz w:val="24"/>
                <w:szCs w:val="24"/>
                <w:u w:val="single"/>
              </w:rPr>
              <w:t>Львівобленерго</w:t>
            </w:r>
            <w:proofErr w:type="spellEnd"/>
            <w:r w:rsidRPr="004F3A51">
              <w:rPr>
                <w:b/>
                <w:color w:val="000000"/>
                <w:sz w:val="24"/>
                <w:szCs w:val="24"/>
                <w:u w:val="single"/>
              </w:rPr>
              <w:t>»</w:t>
            </w:r>
          </w:p>
          <w:p w:rsidR="00B52C2B" w:rsidRPr="004F3A51" w:rsidRDefault="00B52C2B" w:rsidP="006B7AFF">
            <w:pPr>
              <w:pStyle w:val="rvps2"/>
              <w:spacing w:before="0" w:beforeAutospacing="0" w:after="0" w:afterAutospacing="0"/>
              <w:ind w:firstLine="448"/>
              <w:jc w:val="both"/>
            </w:pPr>
            <w:r w:rsidRPr="004F3A51">
              <w:t>4.12.1. Встановити генеруючі установки у власних електричних мережах мають право:</w:t>
            </w:r>
          </w:p>
          <w:p w:rsidR="00B52C2B" w:rsidRPr="004F3A51" w:rsidRDefault="00B52C2B" w:rsidP="006B7AFF">
            <w:pPr>
              <w:tabs>
                <w:tab w:val="left" w:pos="993"/>
              </w:tabs>
              <w:ind w:firstLine="462"/>
              <w:jc w:val="both"/>
              <w:rPr>
                <w:color w:val="000000"/>
                <w:sz w:val="24"/>
                <w:szCs w:val="24"/>
              </w:rPr>
            </w:pPr>
            <w:r w:rsidRPr="004F3A51">
              <w:rPr>
                <w:color w:val="000000"/>
                <w:sz w:val="24"/>
                <w:szCs w:val="24"/>
              </w:rPr>
              <w:t>…</w:t>
            </w:r>
          </w:p>
          <w:p w:rsidR="00B52C2B" w:rsidRPr="004F3A51" w:rsidRDefault="00B52C2B" w:rsidP="006B7AFF">
            <w:pPr>
              <w:tabs>
                <w:tab w:val="left" w:pos="993"/>
              </w:tabs>
              <w:ind w:firstLine="462"/>
              <w:jc w:val="both"/>
              <w:rPr>
                <w:b/>
                <w:color w:val="000000"/>
                <w:sz w:val="24"/>
                <w:szCs w:val="24"/>
              </w:rPr>
            </w:pPr>
            <w:r w:rsidRPr="004F3A51">
              <w:rPr>
                <w:b/>
                <w:color w:val="7030A0"/>
                <w:sz w:val="24"/>
                <w:szCs w:val="24"/>
              </w:rPr>
              <w:t xml:space="preserve">З метою збільшення дозволеної до відпуску в мережу електричної потужності активний споживач за механізмом </w:t>
            </w:r>
            <w:proofErr w:type="spellStart"/>
            <w:r w:rsidRPr="004F3A51">
              <w:rPr>
                <w:b/>
                <w:color w:val="7030A0"/>
                <w:sz w:val="24"/>
                <w:szCs w:val="24"/>
              </w:rPr>
              <w:t>самовиробництва</w:t>
            </w:r>
            <w:proofErr w:type="spellEnd"/>
            <w:r w:rsidRPr="004F3A51">
              <w:rPr>
                <w:b/>
                <w:color w:val="7030A0"/>
                <w:sz w:val="24"/>
                <w:szCs w:val="24"/>
              </w:rPr>
              <w:t xml:space="preserve"> (крім побутового споживача та малого непобутового споживача) отримує послугу з приєднання пов’язану зі збільшенням величини дозволеної до відпуску в мережу електричної потужності активним споживачем у порядку, визначеному цим розділом.</w:t>
            </w:r>
          </w:p>
          <w:p w:rsidR="00B52C2B" w:rsidRPr="004F3A51" w:rsidRDefault="00B52C2B" w:rsidP="006B7AFF">
            <w:pPr>
              <w:tabs>
                <w:tab w:val="left" w:pos="993"/>
              </w:tabs>
              <w:ind w:firstLine="462"/>
              <w:jc w:val="both"/>
              <w:rPr>
                <w:b/>
                <w:color w:val="0070C0"/>
                <w:sz w:val="24"/>
                <w:szCs w:val="24"/>
              </w:rPr>
            </w:pPr>
            <w:r w:rsidRPr="004F3A51">
              <w:rPr>
                <w:b/>
                <w:color w:val="0070C0"/>
                <w:sz w:val="24"/>
                <w:szCs w:val="24"/>
              </w:rPr>
              <w:t xml:space="preserve">Дозволена до відпуску в мережу електрична потужність активного побутового споживача за механізмом </w:t>
            </w:r>
            <w:proofErr w:type="spellStart"/>
            <w:r w:rsidRPr="004F3A51">
              <w:rPr>
                <w:b/>
                <w:color w:val="0070C0"/>
                <w:sz w:val="24"/>
                <w:szCs w:val="24"/>
              </w:rPr>
              <w:t>самовиробництва</w:t>
            </w:r>
            <w:proofErr w:type="spellEnd"/>
            <w:r w:rsidRPr="004F3A51">
              <w:rPr>
                <w:b/>
                <w:color w:val="0070C0"/>
                <w:sz w:val="24"/>
                <w:szCs w:val="24"/>
              </w:rPr>
              <w:t xml:space="preserve"> та малого непобутового споживача за механізмом </w:t>
            </w:r>
            <w:proofErr w:type="spellStart"/>
            <w:r w:rsidRPr="004F3A51">
              <w:rPr>
                <w:b/>
                <w:color w:val="0070C0"/>
                <w:sz w:val="24"/>
                <w:szCs w:val="24"/>
              </w:rPr>
              <w:t>самовиробництва</w:t>
            </w:r>
            <w:proofErr w:type="spellEnd"/>
            <w:r w:rsidRPr="004F3A51">
              <w:rPr>
                <w:b/>
                <w:color w:val="0070C0"/>
                <w:sz w:val="24"/>
                <w:szCs w:val="24"/>
              </w:rPr>
              <w:t>, включно з генеруючими установками та установками зберігання енергії третіх осіб, не може одночасно перевищувати величини дозволеної (договірної) потужності електроустановок такого споживача, що призначені для споживання електричної енергії.</w:t>
            </w:r>
          </w:p>
          <w:p w:rsidR="00B52C2B" w:rsidRPr="004F3A51" w:rsidRDefault="00B52C2B" w:rsidP="006B7AFF">
            <w:pPr>
              <w:tabs>
                <w:tab w:val="left" w:pos="993"/>
              </w:tabs>
              <w:ind w:firstLine="462"/>
              <w:jc w:val="both"/>
              <w:rPr>
                <w:color w:val="000000"/>
                <w:sz w:val="24"/>
                <w:szCs w:val="24"/>
              </w:rPr>
            </w:pPr>
            <w:r w:rsidRPr="004F3A51">
              <w:rPr>
                <w:b/>
                <w:color w:val="0070C0"/>
                <w:sz w:val="24"/>
                <w:szCs w:val="24"/>
              </w:rPr>
              <w:lastRenderedPageBreak/>
              <w:t xml:space="preserve">У випадку виявлення </w:t>
            </w:r>
            <w:proofErr w:type="spellStart"/>
            <w:r w:rsidRPr="004F3A51">
              <w:rPr>
                <w:b/>
                <w:color w:val="0070C0"/>
                <w:sz w:val="24"/>
                <w:szCs w:val="24"/>
              </w:rPr>
              <w:t>одномоментного</w:t>
            </w:r>
            <w:proofErr w:type="spellEnd"/>
            <w:r w:rsidRPr="004F3A51">
              <w:rPr>
                <w:b/>
                <w:color w:val="0070C0"/>
                <w:sz w:val="24"/>
                <w:szCs w:val="24"/>
              </w:rPr>
              <w:t xml:space="preserve"> перевищення активним споживачем дозволеної до відпуску в мережу електричної потужності, загальний обсяг відпуску електричної енергії в мережу оператора системи протягом розрахункового періоду (календарного місяця), в якому мало місце перевищення дозволеної до відпуску в електричну мережу потужність активного споживача,  не враховується при складенні балансу електричної енергії за площадкою вимірювання активного споживача та не враховується при розрахунках </w:t>
            </w:r>
            <w:proofErr w:type="spellStart"/>
            <w:r w:rsidRPr="004F3A51">
              <w:rPr>
                <w:b/>
                <w:color w:val="0070C0"/>
                <w:sz w:val="24"/>
                <w:szCs w:val="24"/>
              </w:rPr>
              <w:t>електропостачальників</w:t>
            </w:r>
            <w:proofErr w:type="spellEnd"/>
            <w:r w:rsidRPr="004F3A51">
              <w:rPr>
                <w:b/>
                <w:color w:val="0070C0"/>
                <w:sz w:val="24"/>
                <w:szCs w:val="24"/>
              </w:rPr>
              <w:t xml:space="preserve"> згідно з укладеними договорами купівлі-продажу електричної енергії за механізмом </w:t>
            </w:r>
            <w:proofErr w:type="spellStart"/>
            <w:r w:rsidRPr="004F3A51">
              <w:rPr>
                <w:b/>
                <w:color w:val="0070C0"/>
                <w:sz w:val="24"/>
                <w:szCs w:val="24"/>
              </w:rPr>
              <w:t>самовиробництва</w:t>
            </w:r>
            <w:proofErr w:type="spellEnd"/>
            <w:r w:rsidRPr="004F3A51">
              <w:rPr>
                <w:b/>
                <w:color w:val="0070C0"/>
                <w:sz w:val="24"/>
                <w:szCs w:val="24"/>
              </w:rPr>
              <w:t xml:space="preserve"> та договорами про постачання електричної енергії на умовах комерційної пропозиції за механізмом </w:t>
            </w:r>
            <w:proofErr w:type="spellStart"/>
            <w:r w:rsidRPr="004F3A51">
              <w:rPr>
                <w:b/>
                <w:color w:val="0070C0"/>
                <w:sz w:val="24"/>
                <w:szCs w:val="24"/>
              </w:rPr>
              <w:t>самовиробництва</w:t>
            </w:r>
            <w:proofErr w:type="spellEnd"/>
            <w:r w:rsidRPr="004F3A51">
              <w:rPr>
                <w:b/>
                <w:color w:val="0070C0"/>
                <w:sz w:val="24"/>
                <w:szCs w:val="24"/>
              </w:rPr>
              <w:t>.</w:t>
            </w:r>
            <w:r w:rsidRPr="004F3A51">
              <w:rPr>
                <w:color w:val="000000"/>
                <w:sz w:val="24"/>
                <w:szCs w:val="24"/>
              </w:rPr>
              <w:t xml:space="preserve">  </w:t>
            </w:r>
          </w:p>
          <w:p w:rsidR="00B52C2B" w:rsidRPr="004F3A51" w:rsidRDefault="00B52C2B" w:rsidP="006B7AFF">
            <w:pPr>
              <w:tabs>
                <w:tab w:val="left" w:pos="993"/>
              </w:tabs>
              <w:ind w:firstLine="462"/>
              <w:jc w:val="both"/>
              <w:rPr>
                <w:color w:val="000000"/>
                <w:sz w:val="24"/>
                <w:szCs w:val="24"/>
              </w:rPr>
            </w:pPr>
            <w:r w:rsidRPr="004F3A51">
              <w:rPr>
                <w:color w:val="000000"/>
                <w:sz w:val="24"/>
                <w:szCs w:val="24"/>
              </w:rPr>
              <w:t xml:space="preserve">Приєднання (підключення) генеруючої установки споживачем, </w:t>
            </w:r>
            <w:r w:rsidRPr="004F3A51">
              <w:rPr>
                <w:b/>
                <w:color w:val="7030A0"/>
                <w:sz w:val="24"/>
                <w:szCs w:val="24"/>
              </w:rPr>
              <w:t>у тому числі активним споживачем або споживачем, до електричних мереж якого мають бути приєднані генеруючі установки третьої особи,</w:t>
            </w:r>
            <w:r w:rsidRPr="004F3A51">
              <w:rPr>
                <w:color w:val="000000"/>
                <w:sz w:val="24"/>
                <w:szCs w:val="24"/>
              </w:rPr>
              <w:t xml:space="preserve"> повинно здійснюватися у внутрішніх електричних мережах споживача після межі балансової належності </w:t>
            </w:r>
            <w:r w:rsidRPr="004F3A51">
              <w:rPr>
                <w:color w:val="000000"/>
                <w:sz w:val="24"/>
                <w:szCs w:val="24"/>
              </w:rPr>
              <w:lastRenderedPageBreak/>
              <w:t>електроустановок та експлуатаційної відповідальності сторін.</w:t>
            </w:r>
          </w:p>
          <w:p w:rsidR="00B52C2B" w:rsidRPr="004F3A51" w:rsidRDefault="00B52C2B" w:rsidP="006B7AFF">
            <w:pPr>
              <w:tabs>
                <w:tab w:val="left" w:pos="993"/>
              </w:tabs>
              <w:ind w:firstLine="462"/>
              <w:jc w:val="both"/>
              <w:rPr>
                <w:color w:val="000000"/>
                <w:sz w:val="24"/>
                <w:szCs w:val="24"/>
              </w:rPr>
            </w:pPr>
            <w:r w:rsidRPr="004F3A51">
              <w:rPr>
                <w:color w:val="000000"/>
                <w:sz w:val="24"/>
                <w:szCs w:val="24"/>
              </w:rPr>
              <w:t>…</w:t>
            </w:r>
          </w:p>
        </w:tc>
        <w:tc>
          <w:tcPr>
            <w:tcW w:w="3969" w:type="dxa"/>
          </w:tcPr>
          <w:p w:rsidR="00B52C2B" w:rsidRPr="004F3A51" w:rsidRDefault="00B52C2B" w:rsidP="006B7AFF">
            <w:pPr>
              <w:pStyle w:val="a4"/>
              <w:numPr>
                <w:ilvl w:val="0"/>
                <w:numId w:val="3"/>
              </w:numPr>
              <w:spacing w:after="0" w:line="240" w:lineRule="auto"/>
              <w:ind w:left="38" w:firstLine="33"/>
              <w:jc w:val="both"/>
              <w:rPr>
                <w:rFonts w:asciiTheme="majorBidi" w:eastAsia="Times New Roman" w:hAnsiTheme="majorBidi" w:cstheme="majorBidi"/>
                <w:sz w:val="24"/>
                <w:szCs w:val="24"/>
                <w:lang w:eastAsia="uk-UA"/>
              </w:rPr>
            </w:pPr>
            <w:r w:rsidRPr="004F3A51">
              <w:rPr>
                <w:rFonts w:asciiTheme="majorBidi" w:eastAsia="Times New Roman" w:hAnsiTheme="majorBidi" w:cstheme="majorBidi"/>
                <w:sz w:val="24"/>
                <w:szCs w:val="24"/>
                <w:lang w:eastAsia="uk-UA"/>
              </w:rPr>
              <w:lastRenderedPageBreak/>
              <w:t xml:space="preserve">Пропонуємо уточнення цього пункту для попередження двоякого трактування в частині  встановлення  дозволеної до відпуску в мережу електричної потужності активного споживача за механізмом </w:t>
            </w:r>
            <w:proofErr w:type="spellStart"/>
            <w:r w:rsidRPr="004F3A51">
              <w:rPr>
                <w:rFonts w:asciiTheme="majorBidi" w:eastAsia="Times New Roman" w:hAnsiTheme="majorBidi" w:cstheme="majorBidi"/>
                <w:sz w:val="24"/>
                <w:szCs w:val="24"/>
                <w:lang w:eastAsia="uk-UA"/>
              </w:rPr>
              <w:t>самовиробництва</w:t>
            </w:r>
            <w:proofErr w:type="spellEnd"/>
            <w:r w:rsidRPr="004F3A51">
              <w:rPr>
                <w:rFonts w:asciiTheme="majorBidi" w:eastAsia="Times New Roman" w:hAnsiTheme="majorBidi" w:cstheme="majorBidi"/>
                <w:sz w:val="24"/>
                <w:szCs w:val="24"/>
                <w:lang w:eastAsia="uk-UA"/>
              </w:rPr>
              <w:t>:</w:t>
            </w:r>
          </w:p>
          <w:p w:rsidR="00B52C2B" w:rsidRPr="004F3A51" w:rsidRDefault="00B52C2B" w:rsidP="006B7AFF">
            <w:pPr>
              <w:pStyle w:val="a4"/>
              <w:numPr>
                <w:ilvl w:val="0"/>
                <w:numId w:val="2"/>
              </w:numPr>
              <w:spacing w:after="0" w:line="240" w:lineRule="auto"/>
              <w:ind w:left="38" w:firstLine="33"/>
              <w:jc w:val="both"/>
              <w:rPr>
                <w:rFonts w:asciiTheme="majorBidi" w:eastAsia="Times New Roman" w:hAnsiTheme="majorBidi" w:cstheme="majorBidi"/>
                <w:sz w:val="24"/>
                <w:szCs w:val="24"/>
                <w:lang w:eastAsia="uk-UA"/>
              </w:rPr>
            </w:pPr>
            <w:r w:rsidRPr="004F3A51">
              <w:rPr>
                <w:rFonts w:asciiTheme="majorBidi" w:eastAsia="Times New Roman" w:hAnsiTheme="majorBidi" w:cstheme="majorBidi"/>
                <w:sz w:val="24"/>
                <w:szCs w:val="24"/>
                <w:lang w:eastAsia="uk-UA"/>
              </w:rPr>
              <w:t>Побутові та малі непобутові споживачі – згідно дозволеної до споживання потужності;</w:t>
            </w:r>
          </w:p>
          <w:p w:rsidR="00B52C2B" w:rsidRPr="004F3A51" w:rsidRDefault="00B52C2B" w:rsidP="006B7AFF">
            <w:pPr>
              <w:pStyle w:val="a4"/>
              <w:numPr>
                <w:ilvl w:val="0"/>
                <w:numId w:val="2"/>
              </w:numPr>
              <w:spacing w:after="0" w:line="240" w:lineRule="auto"/>
              <w:ind w:left="38" w:firstLine="33"/>
              <w:jc w:val="both"/>
              <w:rPr>
                <w:rFonts w:asciiTheme="majorBidi" w:eastAsia="Times New Roman" w:hAnsiTheme="majorBidi" w:cstheme="majorBidi"/>
                <w:sz w:val="24"/>
                <w:szCs w:val="24"/>
                <w:lang w:eastAsia="uk-UA"/>
              </w:rPr>
            </w:pPr>
            <w:r w:rsidRPr="004F3A51">
              <w:rPr>
                <w:rFonts w:asciiTheme="majorBidi" w:eastAsia="Times New Roman" w:hAnsiTheme="majorBidi" w:cstheme="majorBidi"/>
                <w:sz w:val="24"/>
                <w:szCs w:val="24"/>
                <w:lang w:eastAsia="uk-UA"/>
              </w:rPr>
              <w:t xml:space="preserve">Всі інші споживачі – в межах 50 % від дозволеної до споживання електричної потужності. </w:t>
            </w:r>
          </w:p>
          <w:p w:rsidR="00B52C2B" w:rsidRPr="004F3A51" w:rsidRDefault="00B52C2B" w:rsidP="006B7AFF">
            <w:pPr>
              <w:ind w:left="38" w:firstLine="33"/>
              <w:jc w:val="both"/>
              <w:rPr>
                <w:rFonts w:asciiTheme="majorBidi" w:hAnsiTheme="majorBidi" w:cstheme="majorBidi"/>
                <w:sz w:val="24"/>
                <w:szCs w:val="24"/>
                <w:lang w:eastAsia="uk-UA"/>
              </w:rPr>
            </w:pPr>
          </w:p>
          <w:p w:rsidR="00B52C2B" w:rsidRPr="004F3A51" w:rsidRDefault="00B52C2B" w:rsidP="006B7AFF">
            <w:pPr>
              <w:pStyle w:val="a4"/>
              <w:numPr>
                <w:ilvl w:val="0"/>
                <w:numId w:val="3"/>
              </w:numPr>
              <w:spacing w:after="0" w:line="240" w:lineRule="auto"/>
              <w:ind w:left="38" w:firstLine="33"/>
              <w:jc w:val="both"/>
              <w:rPr>
                <w:rFonts w:asciiTheme="majorBidi" w:eastAsia="Times New Roman" w:hAnsiTheme="majorBidi" w:cstheme="majorBidi"/>
                <w:sz w:val="24"/>
                <w:szCs w:val="24"/>
                <w:lang w:eastAsia="uk-UA"/>
              </w:rPr>
            </w:pPr>
            <w:r w:rsidRPr="004F3A51">
              <w:rPr>
                <w:rFonts w:asciiTheme="majorBidi" w:eastAsia="Times New Roman" w:hAnsiTheme="majorBidi" w:cstheme="majorBidi"/>
                <w:sz w:val="24"/>
                <w:szCs w:val="24"/>
                <w:lang w:eastAsia="uk-UA"/>
              </w:rPr>
              <w:t xml:space="preserve">Пропонуємо Кодексом передбачити </w:t>
            </w:r>
            <w:r w:rsidRPr="004F3A51">
              <w:rPr>
                <w:rFonts w:asciiTheme="majorBidi" w:eastAsia="Times New Roman" w:hAnsiTheme="majorBidi" w:cstheme="majorBidi"/>
                <w:b/>
                <w:bCs/>
                <w:sz w:val="24"/>
                <w:szCs w:val="24"/>
                <w:lang w:eastAsia="uk-UA"/>
              </w:rPr>
              <w:t>єдиний дієвий механізм</w:t>
            </w:r>
            <w:r w:rsidRPr="004F3A51">
              <w:rPr>
                <w:rFonts w:asciiTheme="majorBidi" w:eastAsia="Times New Roman" w:hAnsiTheme="majorBidi" w:cstheme="majorBidi"/>
                <w:sz w:val="24"/>
                <w:szCs w:val="24"/>
                <w:lang w:eastAsia="uk-UA"/>
              </w:rPr>
              <w:t xml:space="preserve"> контролю за дотримання споживачами величини дозволеної до відпуску в мережу електричної потужності активного споживача, оскільки в такому разі споживач буде нести фінансову відповідальність за перевищення дозволеної до відпуску потужності, а таке перевищення буде зафіксоване відповідними засобами комерційного обліку електричної енергії.  </w:t>
            </w:r>
          </w:p>
          <w:p w:rsidR="00B52C2B" w:rsidRPr="004F3A51" w:rsidRDefault="00B52C2B" w:rsidP="006B7AFF">
            <w:pPr>
              <w:ind w:left="38" w:firstLine="33"/>
              <w:jc w:val="both"/>
              <w:rPr>
                <w:rFonts w:asciiTheme="majorBidi" w:hAnsiTheme="majorBidi" w:cstheme="majorBidi"/>
                <w:sz w:val="24"/>
                <w:szCs w:val="24"/>
                <w:lang w:eastAsia="uk-UA"/>
              </w:rPr>
            </w:pPr>
          </w:p>
          <w:p w:rsidR="00B52C2B" w:rsidRPr="004F3A51" w:rsidRDefault="00B52C2B" w:rsidP="006B7AFF">
            <w:pPr>
              <w:ind w:left="38" w:firstLine="33"/>
              <w:jc w:val="both"/>
              <w:rPr>
                <w:color w:val="000000"/>
                <w:sz w:val="24"/>
                <w:szCs w:val="24"/>
              </w:rPr>
            </w:pPr>
            <w:r w:rsidRPr="004F3A51">
              <w:rPr>
                <w:rFonts w:asciiTheme="majorBidi" w:hAnsiTheme="majorBidi" w:cstheme="majorBidi"/>
                <w:sz w:val="24"/>
                <w:szCs w:val="24"/>
                <w:lang w:eastAsia="uk-UA"/>
              </w:rPr>
              <w:lastRenderedPageBreak/>
              <w:t xml:space="preserve">Аналогічну норму пропонуємо передбачити в Правилах роздрібного ринку електричної енергії та у </w:t>
            </w:r>
            <w:r w:rsidRPr="004F3A51">
              <w:rPr>
                <w:rFonts w:asciiTheme="majorBidi" w:hAnsiTheme="majorBidi" w:cstheme="majorBidi"/>
                <w:sz w:val="24"/>
                <w:szCs w:val="24"/>
              </w:rPr>
              <w:t xml:space="preserve">Порядку продажу та обліку електричної енергії, виробленої активними споживачами, та розрахунків за неї (в проектах постанов, що оприлюднені на сайті НКРЕКП подібні норми, які встановлюють відповідальність споживача -  </w:t>
            </w:r>
            <w:r w:rsidRPr="004F3A51">
              <w:rPr>
                <w:rFonts w:asciiTheme="majorBidi" w:hAnsiTheme="majorBidi" w:cstheme="majorBidi"/>
                <w:b/>
                <w:bCs/>
                <w:sz w:val="24"/>
                <w:szCs w:val="24"/>
              </w:rPr>
              <w:t>відсутні</w:t>
            </w:r>
            <w:r w:rsidRPr="004F3A51">
              <w:rPr>
                <w:rFonts w:asciiTheme="majorBidi" w:hAnsiTheme="majorBidi" w:cstheme="majorBidi"/>
                <w:sz w:val="24"/>
                <w:szCs w:val="24"/>
              </w:rPr>
              <w:t>).</w:t>
            </w:r>
          </w:p>
        </w:tc>
        <w:tc>
          <w:tcPr>
            <w:tcW w:w="3119" w:type="dxa"/>
          </w:tcPr>
          <w:p w:rsidR="00B52C2B" w:rsidRPr="004F3A51" w:rsidRDefault="00B52C2B"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p>
          <w:p w:rsidR="00320A75" w:rsidRPr="004F3A51" w:rsidRDefault="00320A75" w:rsidP="006B7AFF">
            <w:pPr>
              <w:jc w:val="center"/>
              <w:rPr>
                <w:b/>
                <w:sz w:val="24"/>
                <w:szCs w:val="24"/>
                <w:lang w:eastAsia="uk-UA"/>
              </w:rPr>
            </w:pPr>
          </w:p>
          <w:p w:rsidR="00403D1D" w:rsidRPr="004F3A51" w:rsidRDefault="00403D1D" w:rsidP="006B7AFF">
            <w:pPr>
              <w:jc w:val="center"/>
              <w:rPr>
                <w:b/>
                <w:sz w:val="24"/>
                <w:szCs w:val="24"/>
                <w:lang w:eastAsia="uk-UA"/>
              </w:rPr>
            </w:pPr>
          </w:p>
          <w:p w:rsidR="00403D1D" w:rsidRPr="004F3A51" w:rsidRDefault="00403D1D" w:rsidP="006B7AFF">
            <w:pPr>
              <w:jc w:val="center"/>
              <w:rPr>
                <w:b/>
                <w:sz w:val="24"/>
                <w:szCs w:val="24"/>
                <w:lang w:eastAsia="uk-UA"/>
              </w:rPr>
            </w:pPr>
            <w:r w:rsidRPr="004F3A51">
              <w:rPr>
                <w:b/>
                <w:sz w:val="24"/>
                <w:szCs w:val="24"/>
                <w:lang w:eastAsia="uk-UA"/>
              </w:rPr>
              <w:t>Пропонується врахувати частково:</w:t>
            </w:r>
          </w:p>
          <w:p w:rsidR="00403D1D" w:rsidRPr="004F3A51" w:rsidRDefault="00403D1D" w:rsidP="00403D1D">
            <w:pPr>
              <w:tabs>
                <w:tab w:val="left" w:pos="993"/>
              </w:tabs>
              <w:ind w:firstLine="462"/>
              <w:jc w:val="both"/>
              <w:rPr>
                <w:b/>
                <w:color w:val="00B050"/>
                <w:sz w:val="24"/>
                <w:szCs w:val="24"/>
              </w:rPr>
            </w:pPr>
            <w:r w:rsidRPr="004F3A51">
              <w:rPr>
                <w:b/>
                <w:color w:val="00B050"/>
                <w:sz w:val="24"/>
                <w:szCs w:val="24"/>
              </w:rPr>
              <w:t xml:space="preserve">Дозволена до відпуску в мережу електрична потужність активного побутового споживача за механізмом </w:t>
            </w:r>
            <w:proofErr w:type="spellStart"/>
            <w:r w:rsidRPr="004F3A51">
              <w:rPr>
                <w:b/>
                <w:color w:val="00B050"/>
                <w:sz w:val="24"/>
                <w:szCs w:val="24"/>
              </w:rPr>
              <w:t>самовиробництва</w:t>
            </w:r>
            <w:proofErr w:type="spellEnd"/>
            <w:r w:rsidRPr="004F3A51">
              <w:rPr>
                <w:b/>
                <w:color w:val="00B050"/>
                <w:sz w:val="24"/>
                <w:szCs w:val="24"/>
              </w:rPr>
              <w:t xml:space="preserve"> та малого непобутового споживача за механізмом </w:t>
            </w:r>
            <w:proofErr w:type="spellStart"/>
            <w:r w:rsidRPr="004F3A51">
              <w:rPr>
                <w:b/>
                <w:color w:val="00B050"/>
                <w:sz w:val="24"/>
                <w:szCs w:val="24"/>
              </w:rPr>
              <w:t>самовиробництва</w:t>
            </w:r>
            <w:proofErr w:type="spellEnd"/>
            <w:r w:rsidRPr="004F3A51">
              <w:rPr>
                <w:b/>
                <w:color w:val="00B050"/>
                <w:sz w:val="24"/>
                <w:szCs w:val="24"/>
              </w:rPr>
              <w:t xml:space="preserve">, включно з генеруючими установками та установками зберігання енергії третіх осіб, не може одночасно перевищувати </w:t>
            </w:r>
            <w:r w:rsidRPr="004F3A51">
              <w:rPr>
                <w:b/>
                <w:color w:val="00B050"/>
                <w:sz w:val="24"/>
                <w:szCs w:val="24"/>
              </w:rPr>
              <w:lastRenderedPageBreak/>
              <w:t>величини дозволеної (договірної) потужності електроустановок такого споживача, що призначені для споживання електричної енергії.</w:t>
            </w:r>
          </w:p>
          <w:p w:rsidR="00403D1D" w:rsidRPr="004F3A51" w:rsidRDefault="00403D1D" w:rsidP="006B7AFF">
            <w:pPr>
              <w:jc w:val="center"/>
              <w:rPr>
                <w:b/>
                <w:sz w:val="24"/>
                <w:szCs w:val="24"/>
                <w:lang w:eastAsia="uk-UA"/>
              </w:rPr>
            </w:pPr>
          </w:p>
        </w:tc>
      </w:tr>
      <w:tr w:rsidR="00B52C2B" w:rsidRPr="004F3A51" w:rsidTr="00040AA9">
        <w:trPr>
          <w:gridAfter w:val="3"/>
          <w:wAfter w:w="9357" w:type="dxa"/>
          <w:trHeight w:val="218"/>
        </w:trPr>
        <w:tc>
          <w:tcPr>
            <w:tcW w:w="4253" w:type="dxa"/>
            <w:vMerge/>
          </w:tcPr>
          <w:p w:rsidR="00B52C2B" w:rsidRPr="004F3A51" w:rsidRDefault="00B52C2B" w:rsidP="006B7AFF">
            <w:pPr>
              <w:pStyle w:val="rvps2"/>
              <w:spacing w:before="0" w:beforeAutospacing="0" w:after="0" w:afterAutospacing="0"/>
              <w:ind w:firstLine="380"/>
              <w:jc w:val="both"/>
              <w:rPr>
                <w:b/>
                <w:color w:val="7030A0"/>
              </w:rPr>
            </w:pPr>
          </w:p>
        </w:tc>
        <w:tc>
          <w:tcPr>
            <w:tcW w:w="4252" w:type="dxa"/>
          </w:tcPr>
          <w:p w:rsidR="00B52C2B" w:rsidRPr="004F3A51" w:rsidRDefault="00B52C2B" w:rsidP="007D3070">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B52C2B" w:rsidRPr="004F3A51" w:rsidRDefault="00B52C2B" w:rsidP="007D3070">
            <w:pPr>
              <w:pStyle w:val="rvps2"/>
              <w:spacing w:before="0" w:beforeAutospacing="0" w:after="0" w:afterAutospacing="0"/>
              <w:ind w:firstLine="448"/>
              <w:jc w:val="both"/>
            </w:pPr>
            <w:r w:rsidRPr="004F3A51">
              <w:t>4.12.1. Встановити генеруючі установки у власних електричних мережах мають право:</w:t>
            </w:r>
          </w:p>
          <w:p w:rsidR="00B52C2B" w:rsidRPr="004F3A51" w:rsidRDefault="00B52C2B" w:rsidP="007D3070">
            <w:pPr>
              <w:pStyle w:val="rvps2"/>
              <w:spacing w:before="0" w:beforeAutospacing="0" w:after="0" w:afterAutospacing="0"/>
              <w:ind w:firstLine="448"/>
              <w:jc w:val="both"/>
              <w:rPr>
                <w:b/>
              </w:rPr>
            </w:pPr>
            <w:r w:rsidRPr="004F3A51">
              <w:rPr>
                <w:b/>
              </w:rPr>
              <w:t xml:space="preserve">1) </w:t>
            </w:r>
            <w:r w:rsidRPr="004F3A51">
              <w:rPr>
                <w:b/>
                <w:color w:val="7030A0"/>
              </w:rPr>
              <w:t>активні споживачі та/або споживачі з можливістю відпуску електричної енергії, виробленої такою генеруючою установкою, в електричну мережу ОСП, ОСР та їх користувачів, ОМСР - генеруючі установки,</w:t>
            </w:r>
            <w:r w:rsidRPr="004F3A51">
              <w:rPr>
                <w:b/>
              </w:rPr>
              <w:t xml:space="preserve"> </w:t>
            </w:r>
            <w:r w:rsidRPr="004F3A51">
              <w:rPr>
                <w:b/>
                <w:color w:val="0070C0"/>
              </w:rPr>
              <w:t xml:space="preserve">у тому числі генеруючі установки третіх осіб, сумарна </w:t>
            </w:r>
            <w:r w:rsidRPr="004F3A51">
              <w:rPr>
                <w:b/>
                <w:color w:val="7030A0"/>
              </w:rPr>
              <w:t>встановлена потужність яких не перевищує величину, визначену законом;</w:t>
            </w:r>
          </w:p>
          <w:p w:rsidR="00B52C2B" w:rsidRPr="004F3A51" w:rsidRDefault="00B52C2B" w:rsidP="007D3070">
            <w:pPr>
              <w:pStyle w:val="rvps2"/>
              <w:spacing w:before="0" w:beforeAutospacing="0" w:after="0" w:afterAutospacing="0"/>
              <w:ind w:firstLine="447"/>
              <w:jc w:val="both"/>
            </w:pPr>
            <w:r w:rsidRPr="004F3A51">
              <w:t xml:space="preserve">2) </w:t>
            </w:r>
            <w:r w:rsidRPr="004F3A51">
              <w:rPr>
                <w:b/>
                <w:color w:val="7030A0"/>
              </w:rPr>
              <w:t>споживачі</w:t>
            </w:r>
            <w:r w:rsidRPr="004F3A51">
              <w:rPr>
                <w:b/>
              </w:rPr>
              <w:t xml:space="preserve"> </w:t>
            </w:r>
            <w:r w:rsidRPr="004F3A51">
              <w:t>без можливості відпуску електричної енергії, виробленої такою генеруючою установкою, в електричну мережу ОСП, ОСР та їх користувачів, ОМСР;</w:t>
            </w:r>
          </w:p>
          <w:p w:rsidR="00B52C2B" w:rsidRPr="004F3A51" w:rsidRDefault="00B52C2B" w:rsidP="007D3070">
            <w:pPr>
              <w:pStyle w:val="rvps2"/>
              <w:spacing w:before="0" w:beforeAutospacing="0" w:after="0" w:afterAutospacing="0"/>
              <w:ind w:firstLine="447"/>
              <w:jc w:val="both"/>
              <w:rPr>
                <w:b/>
                <w:color w:val="7030A0"/>
              </w:rPr>
            </w:pPr>
            <w:r w:rsidRPr="004F3A51">
              <w:rPr>
                <w:b/>
                <w:color w:val="7030A0"/>
              </w:rPr>
              <w:t xml:space="preserve">У разі збільшення потужності встановленої у власних електричних мережах генеруючої установки споживачем, у тому числі активним споживачем та/або активним споживачем, до електричних мереж якого приєднано генеруючі установки третіх осіб, такий споживач має виконати дії, </w:t>
            </w:r>
            <w:r w:rsidRPr="004F3A51">
              <w:rPr>
                <w:b/>
                <w:color w:val="7030A0"/>
              </w:rPr>
              <w:lastRenderedPageBreak/>
              <w:t xml:space="preserve">передбачені пунктами 4.12.2 – 4.12.5 цієї глави. </w:t>
            </w:r>
          </w:p>
          <w:p w:rsidR="00B52C2B" w:rsidRPr="004F3A51" w:rsidRDefault="00B52C2B" w:rsidP="006B7AFF">
            <w:pPr>
              <w:tabs>
                <w:tab w:val="left" w:pos="993"/>
              </w:tabs>
              <w:ind w:firstLine="462"/>
              <w:jc w:val="both"/>
              <w:rPr>
                <w:color w:val="000000"/>
                <w:sz w:val="24"/>
                <w:szCs w:val="24"/>
              </w:rPr>
            </w:pPr>
            <w:r w:rsidRPr="004F3A51">
              <w:rPr>
                <w:color w:val="000000"/>
                <w:sz w:val="24"/>
                <w:szCs w:val="24"/>
              </w:rPr>
              <w:t>…</w:t>
            </w:r>
          </w:p>
          <w:p w:rsidR="00B52C2B" w:rsidRPr="004F3A51" w:rsidRDefault="00B52C2B" w:rsidP="007D3070">
            <w:pPr>
              <w:shd w:val="clear" w:color="auto" w:fill="FFFFFF"/>
              <w:ind w:firstLine="496"/>
              <w:jc w:val="both"/>
              <w:rPr>
                <w:b/>
                <w:sz w:val="24"/>
                <w:szCs w:val="24"/>
              </w:rPr>
            </w:pPr>
            <w:r w:rsidRPr="004F3A51">
              <w:rPr>
                <w:b/>
                <w:color w:val="7030A0"/>
                <w:sz w:val="24"/>
                <w:szCs w:val="24"/>
              </w:rPr>
              <w:t xml:space="preserve">З метою збільшення дозволеної до відпуску в мережу електричної потужності активний споживач за механізмом </w:t>
            </w:r>
            <w:proofErr w:type="spellStart"/>
            <w:r w:rsidRPr="004F3A51">
              <w:rPr>
                <w:b/>
                <w:color w:val="7030A0"/>
                <w:sz w:val="24"/>
                <w:szCs w:val="24"/>
              </w:rPr>
              <w:t>самовиробництва</w:t>
            </w:r>
            <w:proofErr w:type="spellEnd"/>
            <w:r w:rsidRPr="004F3A51">
              <w:rPr>
                <w:b/>
                <w:color w:val="7030A0"/>
                <w:sz w:val="24"/>
                <w:szCs w:val="24"/>
              </w:rPr>
              <w:t xml:space="preserve"> (крім побутового споживача та малого непобутового споживача) </w:t>
            </w:r>
            <w:r w:rsidRPr="004F3A51">
              <w:rPr>
                <w:b/>
                <w:color w:val="0070C0"/>
                <w:sz w:val="24"/>
                <w:szCs w:val="24"/>
              </w:rPr>
              <w:t xml:space="preserve">виконує технічні вимоги оператора системи розподілу, визначені цим розділом </w:t>
            </w:r>
            <w:r w:rsidRPr="004F3A51">
              <w:rPr>
                <w:b/>
                <w:strike/>
                <w:color w:val="0070C0"/>
                <w:sz w:val="24"/>
                <w:szCs w:val="24"/>
              </w:rPr>
              <w:t>отримує послугу з приєднання пов’язану зі збільшенням величини дозволеної до відпуску в мережу електричної потужності активним споживачем у порядку, визначеному цим розділом</w:t>
            </w:r>
            <w:r w:rsidRPr="004F3A51">
              <w:rPr>
                <w:b/>
                <w:color w:val="0070C0"/>
                <w:sz w:val="24"/>
                <w:szCs w:val="24"/>
              </w:rPr>
              <w:t>.</w:t>
            </w:r>
          </w:p>
          <w:p w:rsidR="00B52C2B" w:rsidRPr="004F3A51" w:rsidRDefault="00B52C2B" w:rsidP="007D3070">
            <w:pPr>
              <w:shd w:val="clear" w:color="auto" w:fill="FFFFFF"/>
              <w:ind w:firstLine="496"/>
              <w:jc w:val="both"/>
              <w:rPr>
                <w:b/>
                <w:color w:val="7030A0"/>
                <w:sz w:val="24"/>
                <w:szCs w:val="24"/>
              </w:rPr>
            </w:pPr>
            <w:r w:rsidRPr="004F3A51">
              <w:rPr>
                <w:b/>
                <w:color w:val="7030A0"/>
                <w:sz w:val="24"/>
                <w:szCs w:val="24"/>
              </w:rPr>
              <w:t>Максимальна величина дозволеної до відпуску в мережу електричної потужності активним споживачем та/або споживачем з можливістю відпуску електричної енергії, виробленої такою генеруючою установкою, в електричну мережу не може перевищувати дозволеної (договірної) потужності електроустановок такого споживача, що призначені для споживання електричної енергії.</w:t>
            </w:r>
          </w:p>
          <w:p w:rsidR="00B52C2B" w:rsidRPr="004F3A51" w:rsidRDefault="00B52C2B" w:rsidP="007D3070">
            <w:pPr>
              <w:pStyle w:val="rvps2"/>
              <w:spacing w:before="0" w:beforeAutospacing="0" w:after="0" w:afterAutospacing="0"/>
              <w:ind w:firstLine="447"/>
              <w:jc w:val="both"/>
              <w:rPr>
                <w:b/>
                <w:strike/>
                <w:color w:val="0070C0"/>
              </w:rPr>
            </w:pPr>
            <w:r w:rsidRPr="004F3A51">
              <w:rPr>
                <w:b/>
                <w:strike/>
                <w:color w:val="0070C0"/>
              </w:rPr>
              <w:t xml:space="preserve">Відповідальність активного споживача за механізмом </w:t>
            </w:r>
            <w:proofErr w:type="spellStart"/>
            <w:r w:rsidRPr="004F3A51">
              <w:rPr>
                <w:b/>
                <w:strike/>
                <w:color w:val="0070C0"/>
              </w:rPr>
              <w:t>самовиробництва</w:t>
            </w:r>
            <w:proofErr w:type="spellEnd"/>
            <w:r w:rsidRPr="004F3A51">
              <w:rPr>
                <w:b/>
                <w:strike/>
                <w:color w:val="0070C0"/>
              </w:rPr>
              <w:t xml:space="preserve"> (крім побутового споживача та малого непобутового </w:t>
            </w:r>
            <w:r w:rsidRPr="004F3A51">
              <w:rPr>
                <w:b/>
                <w:strike/>
                <w:color w:val="0070C0"/>
              </w:rPr>
              <w:lastRenderedPageBreak/>
              <w:t>споживача) за перевищення величини дозволеної до відпуску в мережу електричної потужності активного споживача визначається Порядком продажу та обліку електричної енергії, виробленої активними споживачами, та розрахунків за неї.</w:t>
            </w:r>
          </w:p>
          <w:p w:rsidR="00CB66CB" w:rsidRPr="004F3A51" w:rsidRDefault="00B52C2B" w:rsidP="000C7F04">
            <w:pPr>
              <w:pStyle w:val="rvps2"/>
              <w:spacing w:before="0" w:beforeAutospacing="0" w:after="0" w:afterAutospacing="0"/>
              <w:ind w:firstLine="447"/>
              <w:jc w:val="both"/>
            </w:pPr>
            <w:r w:rsidRPr="004F3A51">
              <w:t>Приєднання (підключення) генеруючої установки споживачем</w:t>
            </w:r>
            <w:r w:rsidRPr="004F3A51">
              <w:rPr>
                <w:b/>
                <w:color w:val="7030A0"/>
              </w:rPr>
              <w:t>, у тому числі активним споживачем або споживачем, до електричних мереж якого мають бути приєднані генеруючі установки третьої особи,</w:t>
            </w:r>
            <w:r w:rsidRPr="004F3A51">
              <w:rPr>
                <w:color w:val="7030A0"/>
              </w:rPr>
              <w:t xml:space="preserve"> </w:t>
            </w:r>
            <w:r w:rsidRPr="004F3A51">
              <w:t>повинно здійснюватися у внутрішніх електричних мережах споживача після межі балансової належності електроустановок та експлуатаційної відповідальності сторін.</w:t>
            </w:r>
          </w:p>
        </w:tc>
        <w:tc>
          <w:tcPr>
            <w:tcW w:w="3969" w:type="dxa"/>
          </w:tcPr>
          <w:p w:rsidR="00B52C2B" w:rsidRPr="004F3A51" w:rsidRDefault="00B52C2B" w:rsidP="007D3070">
            <w:pPr>
              <w:pStyle w:val="a4"/>
              <w:numPr>
                <w:ilvl w:val="0"/>
                <w:numId w:val="4"/>
              </w:numPr>
              <w:pBdr>
                <w:top w:val="nil"/>
                <w:left w:val="nil"/>
                <w:bottom w:val="nil"/>
                <w:right w:val="nil"/>
                <w:between w:val="nil"/>
              </w:pBdr>
              <w:shd w:val="clear" w:color="auto" w:fill="FFFFFF"/>
              <w:spacing w:after="0" w:line="240" w:lineRule="auto"/>
              <w:ind w:left="0" w:firstLine="447"/>
              <w:jc w:val="both"/>
              <w:rPr>
                <w:rFonts w:ascii="Times New Roman" w:eastAsia="Open Sans" w:hAnsi="Times New Roman" w:cs="Times New Roman"/>
                <w:bCs/>
                <w:sz w:val="24"/>
                <w:szCs w:val="24"/>
              </w:rPr>
            </w:pPr>
            <w:r w:rsidRPr="004F3A51">
              <w:rPr>
                <w:rFonts w:ascii="Times New Roman" w:eastAsia="Open Sans" w:hAnsi="Times New Roman" w:cs="Times New Roman"/>
                <w:bCs/>
                <w:sz w:val="24"/>
                <w:szCs w:val="24"/>
              </w:rPr>
              <w:lastRenderedPageBreak/>
              <w:t>Пропонуємо уточнити, що у власних електричних мережах споживача можуть встановлюватись генеруючі установки третіх осіб, що відповідатиме назві розділу та змісту процедури приєднання, що викладена у цьому розділі.</w:t>
            </w:r>
          </w:p>
          <w:p w:rsidR="00B52C2B" w:rsidRPr="004F3A51" w:rsidRDefault="00B52C2B" w:rsidP="007D3070">
            <w:pPr>
              <w:pStyle w:val="a4"/>
              <w:numPr>
                <w:ilvl w:val="0"/>
                <w:numId w:val="4"/>
              </w:numPr>
              <w:pBdr>
                <w:top w:val="nil"/>
                <w:left w:val="nil"/>
                <w:bottom w:val="nil"/>
                <w:right w:val="nil"/>
                <w:between w:val="nil"/>
              </w:pBdr>
              <w:shd w:val="clear" w:color="auto" w:fill="FFFFFF"/>
              <w:spacing w:after="0" w:line="240" w:lineRule="auto"/>
              <w:ind w:left="0" w:firstLine="447"/>
              <w:jc w:val="both"/>
              <w:rPr>
                <w:rFonts w:ascii="Times New Roman" w:eastAsia="Open Sans" w:hAnsi="Times New Roman" w:cs="Times New Roman"/>
                <w:bCs/>
                <w:sz w:val="24"/>
                <w:szCs w:val="24"/>
              </w:rPr>
            </w:pPr>
            <w:r w:rsidRPr="004F3A51">
              <w:rPr>
                <w:rFonts w:ascii="Times New Roman" w:eastAsia="Open Sans" w:hAnsi="Times New Roman" w:cs="Times New Roman"/>
                <w:bCs/>
                <w:sz w:val="24"/>
                <w:szCs w:val="24"/>
              </w:rPr>
              <w:t xml:space="preserve">Пропонуємо визначити, що з метою збільшення дозволеної до відпуску в мережу електричної потужності активний споживач за механізмом </w:t>
            </w:r>
            <w:proofErr w:type="spellStart"/>
            <w:r w:rsidRPr="004F3A51">
              <w:rPr>
                <w:rFonts w:ascii="Times New Roman" w:eastAsia="Open Sans" w:hAnsi="Times New Roman" w:cs="Times New Roman"/>
                <w:bCs/>
                <w:sz w:val="24"/>
                <w:szCs w:val="24"/>
              </w:rPr>
              <w:t>самовиробництва</w:t>
            </w:r>
            <w:proofErr w:type="spellEnd"/>
            <w:r w:rsidRPr="004F3A51">
              <w:rPr>
                <w:rFonts w:ascii="Times New Roman" w:eastAsia="Open Sans" w:hAnsi="Times New Roman" w:cs="Times New Roman"/>
                <w:bCs/>
                <w:sz w:val="24"/>
                <w:szCs w:val="24"/>
              </w:rPr>
              <w:t xml:space="preserve"> виконує технічні вимоги оператора системи розподілу, визначені цим Кодексом.</w:t>
            </w:r>
          </w:p>
          <w:p w:rsidR="00B52C2B" w:rsidRPr="004F3A51" w:rsidRDefault="00B52C2B" w:rsidP="007D3070">
            <w:pPr>
              <w:pStyle w:val="a4"/>
              <w:pBdr>
                <w:top w:val="nil"/>
                <w:left w:val="nil"/>
                <w:bottom w:val="nil"/>
                <w:right w:val="nil"/>
                <w:between w:val="nil"/>
              </w:pBdr>
              <w:shd w:val="clear" w:color="auto" w:fill="FFFFFF"/>
              <w:spacing w:line="240" w:lineRule="auto"/>
              <w:ind w:left="0" w:firstLine="447"/>
              <w:jc w:val="both"/>
              <w:rPr>
                <w:rFonts w:ascii="Times New Roman" w:eastAsia="Open Sans" w:hAnsi="Times New Roman" w:cs="Times New Roman"/>
                <w:bCs/>
                <w:sz w:val="24"/>
                <w:szCs w:val="24"/>
              </w:rPr>
            </w:pPr>
            <w:r w:rsidRPr="004F3A51">
              <w:rPr>
                <w:rFonts w:ascii="Times New Roman" w:eastAsia="Open Sans" w:hAnsi="Times New Roman" w:cs="Times New Roman"/>
                <w:bCs/>
                <w:sz w:val="24"/>
                <w:szCs w:val="24"/>
              </w:rPr>
              <w:t xml:space="preserve">Крім цього, цей розділ потребує доповнення відповідними технічними вимогами, виконання яких дозволятиме активному споживачу збільшувати дозволену до відпуску електричну потужність.  </w:t>
            </w:r>
          </w:p>
          <w:p w:rsidR="00B52C2B" w:rsidRPr="004F3A51" w:rsidRDefault="00B52C2B" w:rsidP="007D3070">
            <w:pPr>
              <w:pBdr>
                <w:top w:val="nil"/>
                <w:left w:val="nil"/>
                <w:bottom w:val="nil"/>
                <w:right w:val="nil"/>
                <w:between w:val="nil"/>
              </w:pBdr>
              <w:shd w:val="clear" w:color="auto" w:fill="FFFFFF"/>
              <w:ind w:firstLine="447"/>
              <w:jc w:val="both"/>
              <w:rPr>
                <w:rFonts w:eastAsia="Open Sans"/>
                <w:b/>
                <w:sz w:val="24"/>
                <w:szCs w:val="24"/>
                <w:u w:val="single"/>
              </w:rPr>
            </w:pPr>
            <w:r w:rsidRPr="004F3A51">
              <w:rPr>
                <w:rFonts w:eastAsia="Open Sans"/>
                <w:b/>
                <w:sz w:val="24"/>
                <w:szCs w:val="24"/>
                <w:u w:val="single"/>
              </w:rPr>
              <w:t>Обґрунтування:</w:t>
            </w:r>
          </w:p>
          <w:p w:rsidR="00B52C2B" w:rsidRPr="004F3A51" w:rsidRDefault="00B52C2B" w:rsidP="007D3070">
            <w:pPr>
              <w:pBdr>
                <w:top w:val="nil"/>
                <w:left w:val="nil"/>
                <w:bottom w:val="nil"/>
                <w:right w:val="nil"/>
                <w:between w:val="nil"/>
              </w:pBdr>
              <w:shd w:val="clear" w:color="auto" w:fill="FFFFFF"/>
              <w:ind w:firstLine="447"/>
              <w:jc w:val="both"/>
              <w:rPr>
                <w:rFonts w:eastAsia="Open Sans"/>
                <w:bCs/>
                <w:sz w:val="24"/>
                <w:szCs w:val="24"/>
              </w:rPr>
            </w:pPr>
            <w:r w:rsidRPr="004F3A51">
              <w:rPr>
                <w:rFonts w:eastAsia="Open Sans"/>
                <w:bCs/>
                <w:sz w:val="24"/>
                <w:szCs w:val="24"/>
              </w:rPr>
              <w:t xml:space="preserve">Відповідно до статті 9-6 Закону України «Про альтернативні джерела енергії» дозволена до відпуску в мережу електрична потужність активного споживача може бути збільшена у разі виконання таким активним споживачем </w:t>
            </w:r>
            <w:r w:rsidRPr="004F3A51">
              <w:rPr>
                <w:rFonts w:eastAsia="Open Sans"/>
                <w:b/>
                <w:sz w:val="24"/>
                <w:szCs w:val="24"/>
              </w:rPr>
              <w:t xml:space="preserve">окремих технічних </w:t>
            </w:r>
            <w:r w:rsidRPr="004F3A51">
              <w:rPr>
                <w:rFonts w:eastAsia="Open Sans"/>
                <w:b/>
                <w:sz w:val="24"/>
                <w:szCs w:val="24"/>
              </w:rPr>
              <w:lastRenderedPageBreak/>
              <w:t>вимог оператора системи розподілу</w:t>
            </w:r>
            <w:r w:rsidRPr="004F3A51">
              <w:rPr>
                <w:rFonts w:eastAsia="Open Sans"/>
                <w:bCs/>
                <w:sz w:val="24"/>
                <w:szCs w:val="24"/>
              </w:rPr>
              <w:t xml:space="preserve">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w:t>
            </w:r>
          </w:p>
          <w:p w:rsidR="00B52C2B" w:rsidRPr="004F3A51" w:rsidRDefault="00B52C2B" w:rsidP="007D3070">
            <w:pPr>
              <w:pBdr>
                <w:top w:val="nil"/>
                <w:left w:val="nil"/>
                <w:bottom w:val="nil"/>
                <w:right w:val="nil"/>
                <w:between w:val="nil"/>
              </w:pBdr>
              <w:shd w:val="clear" w:color="auto" w:fill="FFFFFF"/>
              <w:ind w:firstLine="447"/>
              <w:jc w:val="both"/>
              <w:rPr>
                <w:rFonts w:eastAsia="Open Sans"/>
                <w:bCs/>
                <w:sz w:val="24"/>
                <w:szCs w:val="24"/>
              </w:rPr>
            </w:pPr>
          </w:p>
          <w:p w:rsidR="00B52C2B" w:rsidRPr="004F3A51" w:rsidRDefault="00B52C2B" w:rsidP="007D3070">
            <w:pPr>
              <w:pBdr>
                <w:top w:val="nil"/>
                <w:left w:val="nil"/>
                <w:bottom w:val="nil"/>
                <w:right w:val="nil"/>
                <w:between w:val="nil"/>
              </w:pBdr>
              <w:shd w:val="clear" w:color="auto" w:fill="FFFFFF"/>
              <w:ind w:firstLine="447"/>
              <w:jc w:val="both"/>
              <w:rPr>
                <w:rFonts w:eastAsia="Open Sans"/>
                <w:bCs/>
                <w:sz w:val="24"/>
                <w:szCs w:val="24"/>
              </w:rPr>
            </w:pPr>
            <w:r w:rsidRPr="004F3A51">
              <w:rPr>
                <w:rFonts w:eastAsia="Open Sans"/>
                <w:bCs/>
                <w:sz w:val="24"/>
                <w:szCs w:val="24"/>
              </w:rPr>
              <w:t>Таким чином, законом не передбачена процедура отримання послуги з приєднання з метою збільшення дозволеної до відпуску електричної потужності.</w:t>
            </w:r>
          </w:p>
          <w:p w:rsidR="00B52C2B" w:rsidRPr="004F3A51" w:rsidRDefault="00B52C2B" w:rsidP="007D3070">
            <w:pPr>
              <w:pBdr>
                <w:top w:val="nil"/>
                <w:left w:val="nil"/>
                <w:bottom w:val="nil"/>
                <w:right w:val="nil"/>
                <w:between w:val="nil"/>
              </w:pBdr>
              <w:shd w:val="clear" w:color="auto" w:fill="FFFFFF"/>
              <w:ind w:firstLine="447"/>
              <w:jc w:val="both"/>
              <w:rPr>
                <w:rFonts w:eastAsia="Open Sans"/>
                <w:bCs/>
                <w:sz w:val="24"/>
                <w:szCs w:val="24"/>
              </w:rPr>
            </w:pPr>
          </w:p>
          <w:p w:rsidR="00B52C2B" w:rsidRPr="004F3A51" w:rsidRDefault="00B52C2B" w:rsidP="007D3070">
            <w:pPr>
              <w:pStyle w:val="a4"/>
              <w:numPr>
                <w:ilvl w:val="0"/>
                <w:numId w:val="4"/>
              </w:numPr>
              <w:pBdr>
                <w:top w:val="nil"/>
                <w:left w:val="nil"/>
                <w:bottom w:val="nil"/>
                <w:right w:val="nil"/>
                <w:between w:val="nil"/>
              </w:pBdr>
              <w:shd w:val="clear" w:color="auto" w:fill="FFFFFF"/>
              <w:spacing w:after="0" w:line="240" w:lineRule="auto"/>
              <w:ind w:left="0" w:firstLine="447"/>
              <w:jc w:val="both"/>
              <w:rPr>
                <w:rFonts w:ascii="Times New Roman" w:eastAsia="Open Sans" w:hAnsi="Times New Roman" w:cs="Times New Roman"/>
                <w:bCs/>
                <w:sz w:val="24"/>
                <w:szCs w:val="24"/>
              </w:rPr>
            </w:pPr>
            <w:r w:rsidRPr="004F3A51">
              <w:rPr>
                <w:rFonts w:ascii="Times New Roman" w:eastAsia="Open Sans" w:hAnsi="Times New Roman" w:cs="Times New Roman"/>
                <w:bCs/>
                <w:sz w:val="24"/>
                <w:szCs w:val="24"/>
              </w:rPr>
              <w:t>Пропонуємо виключити положення про відповідальність за перевищення величини дозволеної до відпуску в мережу електричної потужності відповідно до Порядку продажу та обліку електричної енергії, виробленої активними споживачами.</w:t>
            </w:r>
          </w:p>
          <w:p w:rsidR="00B52C2B" w:rsidRPr="004F3A51" w:rsidRDefault="00B52C2B" w:rsidP="007D3070">
            <w:pPr>
              <w:pBdr>
                <w:top w:val="nil"/>
                <w:left w:val="nil"/>
                <w:bottom w:val="nil"/>
                <w:right w:val="nil"/>
                <w:between w:val="nil"/>
              </w:pBdr>
              <w:shd w:val="clear" w:color="auto" w:fill="FFFFFF"/>
              <w:ind w:firstLine="447"/>
              <w:jc w:val="both"/>
              <w:rPr>
                <w:rFonts w:eastAsia="Open Sans"/>
                <w:b/>
                <w:sz w:val="24"/>
                <w:szCs w:val="24"/>
                <w:u w:val="single"/>
              </w:rPr>
            </w:pPr>
            <w:r w:rsidRPr="004F3A51">
              <w:rPr>
                <w:rFonts w:eastAsia="Open Sans"/>
                <w:b/>
                <w:sz w:val="24"/>
                <w:szCs w:val="24"/>
                <w:u w:val="single"/>
              </w:rPr>
              <w:t>Обґрунтування:</w:t>
            </w:r>
          </w:p>
          <w:p w:rsidR="00B52C2B" w:rsidRPr="004F3A51" w:rsidRDefault="00B52C2B" w:rsidP="007D3070">
            <w:pPr>
              <w:jc w:val="both"/>
              <w:rPr>
                <w:rFonts w:asciiTheme="majorBidi" w:hAnsiTheme="majorBidi" w:cstheme="majorBidi"/>
                <w:sz w:val="24"/>
                <w:szCs w:val="24"/>
                <w:lang w:eastAsia="uk-UA"/>
              </w:rPr>
            </w:pPr>
            <w:r w:rsidRPr="004F3A51">
              <w:rPr>
                <w:rFonts w:eastAsia="Open Sans"/>
                <w:bCs/>
                <w:sz w:val="24"/>
                <w:szCs w:val="24"/>
              </w:rPr>
              <w:t xml:space="preserve">Закон України «Про альтернативні джерела енергії», Закон України «Про ринок електричної енергії» не визначають перевищення величини дозволеної до відпуску в мережу електричної потужності як правопорушення у сфері енергетики. Законами не передбачена відповідальність за порушення встановленої вимоги по дозволеній до відпуску електричній  потужності </w:t>
            </w:r>
            <w:r w:rsidRPr="004F3A51">
              <w:rPr>
                <w:rFonts w:eastAsia="Open Sans"/>
                <w:bCs/>
                <w:sz w:val="24"/>
                <w:szCs w:val="24"/>
              </w:rPr>
              <w:lastRenderedPageBreak/>
              <w:t>або визначення такої відповідальності у  Порядку продажу та обліку електричної енергії, виробленої активними споживачами, та розрахунків за неї.</w:t>
            </w:r>
          </w:p>
        </w:tc>
        <w:tc>
          <w:tcPr>
            <w:tcW w:w="3119" w:type="dxa"/>
          </w:tcPr>
          <w:p w:rsidR="00B52C2B" w:rsidRPr="004F3A51" w:rsidRDefault="00B52C2B"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r w:rsidRPr="004F3A51">
              <w:rPr>
                <w:b/>
                <w:sz w:val="24"/>
                <w:szCs w:val="24"/>
                <w:lang w:eastAsia="uk-UA"/>
              </w:rPr>
              <w:t>Пропонується врахувати</w:t>
            </w: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A568FC" w:rsidP="006B7AFF">
            <w:pPr>
              <w:jc w:val="center"/>
              <w:rPr>
                <w:b/>
                <w:sz w:val="24"/>
                <w:szCs w:val="24"/>
                <w:lang w:eastAsia="uk-UA"/>
              </w:rPr>
            </w:pPr>
          </w:p>
          <w:p w:rsidR="00A568FC" w:rsidRPr="004F3A51" w:rsidRDefault="000C7F04" w:rsidP="006B7AFF">
            <w:pPr>
              <w:jc w:val="center"/>
              <w:rPr>
                <w:b/>
                <w:sz w:val="24"/>
                <w:szCs w:val="24"/>
                <w:lang w:eastAsia="uk-UA"/>
              </w:rPr>
            </w:pPr>
            <w:r w:rsidRPr="004F3A51">
              <w:rPr>
                <w:b/>
                <w:sz w:val="24"/>
                <w:szCs w:val="24"/>
                <w:lang w:eastAsia="uk-UA"/>
              </w:rPr>
              <w:t>Пропонується відхилити</w:t>
            </w:r>
          </w:p>
          <w:p w:rsidR="000C7F04" w:rsidRPr="004F3A51" w:rsidRDefault="000C7F04" w:rsidP="000C7F04">
            <w:pPr>
              <w:jc w:val="both"/>
              <w:rPr>
                <w:sz w:val="24"/>
                <w:szCs w:val="24"/>
                <w:lang w:eastAsia="uk-UA"/>
              </w:rPr>
            </w:pPr>
            <w:r w:rsidRPr="004F3A51">
              <w:rPr>
                <w:sz w:val="24"/>
                <w:szCs w:val="24"/>
                <w:lang w:eastAsia="uk-UA"/>
              </w:rPr>
              <w:t>Статтею 9</w:t>
            </w:r>
            <w:r w:rsidRPr="004F3A51">
              <w:rPr>
                <w:sz w:val="24"/>
                <w:szCs w:val="24"/>
                <w:vertAlign w:val="superscript"/>
                <w:lang w:eastAsia="uk-UA"/>
              </w:rPr>
              <w:t>6</w:t>
            </w:r>
            <w:r w:rsidRPr="004F3A51">
              <w:rPr>
                <w:sz w:val="24"/>
                <w:szCs w:val="24"/>
                <w:lang w:eastAsia="uk-UA"/>
              </w:rPr>
              <w:t xml:space="preserve"> Закону України «Про ринок електричної енергії» передбачено, що  дозволена до відпуску в мережу електрична потужність може бути збільшена у разі виконання таким активним споживачем </w:t>
            </w:r>
            <w:r w:rsidRPr="004F3A51">
              <w:rPr>
                <w:sz w:val="24"/>
                <w:szCs w:val="24"/>
                <w:u w:val="single"/>
                <w:lang w:eastAsia="uk-UA"/>
              </w:rPr>
              <w:t>окремих технічних вимог</w:t>
            </w:r>
            <w:r w:rsidRPr="004F3A51">
              <w:rPr>
                <w:sz w:val="24"/>
                <w:szCs w:val="24"/>
                <w:lang w:eastAsia="uk-UA"/>
              </w:rPr>
              <w:t xml:space="preserve">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w:t>
            </w:r>
          </w:p>
          <w:p w:rsidR="000C7F04" w:rsidRPr="004F3A51" w:rsidRDefault="000C7F04" w:rsidP="000C7F04">
            <w:pPr>
              <w:jc w:val="both"/>
              <w:rPr>
                <w:sz w:val="24"/>
                <w:szCs w:val="24"/>
                <w:lang w:eastAsia="uk-UA"/>
              </w:rPr>
            </w:pPr>
            <w:r w:rsidRPr="004F3A51">
              <w:rPr>
                <w:sz w:val="24"/>
                <w:szCs w:val="24"/>
                <w:lang w:eastAsia="uk-UA"/>
              </w:rPr>
              <w:t>Враховуючи те, що збільшення  дозволеної до відпуску в мережу електричної потужності потребує аналізу технічної спроможності прилеглої мережі передати відповідну потужність НКРЕКП вважає за необхідне отримання послуги з приєднання.</w:t>
            </w:r>
          </w:p>
          <w:p w:rsidR="000C7F04" w:rsidRPr="004F3A51" w:rsidRDefault="000C7F04" w:rsidP="000C7F04">
            <w:pPr>
              <w:jc w:val="both"/>
              <w:rPr>
                <w:sz w:val="24"/>
                <w:szCs w:val="24"/>
                <w:lang w:eastAsia="uk-UA"/>
              </w:rPr>
            </w:pPr>
          </w:p>
          <w:p w:rsidR="000C7F04" w:rsidRPr="004F3A51" w:rsidRDefault="000C7F04" w:rsidP="000C7F04">
            <w:pPr>
              <w:jc w:val="center"/>
              <w:rPr>
                <w:b/>
                <w:sz w:val="24"/>
                <w:szCs w:val="24"/>
                <w:lang w:eastAsia="uk-UA"/>
              </w:rPr>
            </w:pPr>
          </w:p>
          <w:p w:rsidR="000C7F04" w:rsidRPr="004F3A51" w:rsidRDefault="000C7F04" w:rsidP="000C7F04">
            <w:pPr>
              <w:jc w:val="center"/>
              <w:rPr>
                <w:b/>
                <w:sz w:val="24"/>
                <w:szCs w:val="24"/>
                <w:lang w:eastAsia="uk-UA"/>
              </w:rPr>
            </w:pPr>
            <w:r w:rsidRPr="004F3A51">
              <w:rPr>
                <w:b/>
                <w:sz w:val="24"/>
                <w:szCs w:val="24"/>
                <w:lang w:eastAsia="uk-UA"/>
              </w:rPr>
              <w:lastRenderedPageBreak/>
              <w:t>Пропонується відхилити</w:t>
            </w:r>
          </w:p>
          <w:p w:rsidR="000C7F04" w:rsidRPr="004F3A51" w:rsidRDefault="000C7F04" w:rsidP="000C7F04">
            <w:pPr>
              <w:jc w:val="both"/>
              <w:rPr>
                <w:sz w:val="24"/>
                <w:szCs w:val="24"/>
                <w:lang w:eastAsia="uk-UA"/>
              </w:rPr>
            </w:pPr>
          </w:p>
        </w:tc>
      </w:tr>
      <w:tr w:rsidR="00B52C2B" w:rsidRPr="004F3A51" w:rsidTr="00040AA9">
        <w:trPr>
          <w:gridAfter w:val="3"/>
          <w:wAfter w:w="9357" w:type="dxa"/>
          <w:trHeight w:val="218"/>
        </w:trPr>
        <w:tc>
          <w:tcPr>
            <w:tcW w:w="4253" w:type="dxa"/>
            <w:vMerge/>
          </w:tcPr>
          <w:p w:rsidR="00B52C2B" w:rsidRPr="004F3A51" w:rsidRDefault="00B52C2B" w:rsidP="006B7AFF">
            <w:pPr>
              <w:pStyle w:val="rvps2"/>
              <w:spacing w:before="0" w:beforeAutospacing="0" w:after="0" w:afterAutospacing="0"/>
              <w:ind w:firstLine="380"/>
              <w:jc w:val="both"/>
              <w:rPr>
                <w:b/>
                <w:color w:val="7030A0"/>
              </w:rPr>
            </w:pPr>
          </w:p>
        </w:tc>
        <w:tc>
          <w:tcPr>
            <w:tcW w:w="4252" w:type="dxa"/>
          </w:tcPr>
          <w:p w:rsidR="00B52C2B" w:rsidRPr="004F3A51" w:rsidRDefault="00B52C2B" w:rsidP="007D3070">
            <w:pPr>
              <w:shd w:val="clear" w:color="auto" w:fill="FFFFFF"/>
              <w:ind w:firstLine="446"/>
              <w:jc w:val="both"/>
              <w:rPr>
                <w:b/>
                <w:sz w:val="24"/>
                <w:szCs w:val="24"/>
                <w:u w:val="single"/>
              </w:rPr>
            </w:pPr>
            <w:r w:rsidRPr="004F3A51">
              <w:rPr>
                <w:b/>
                <w:sz w:val="24"/>
                <w:szCs w:val="24"/>
                <w:u w:val="single"/>
              </w:rPr>
              <w:t>АСЕУ</w:t>
            </w:r>
          </w:p>
          <w:p w:rsidR="00B52C2B" w:rsidRPr="004F3A51" w:rsidRDefault="00B52C2B" w:rsidP="005D3C15">
            <w:pPr>
              <w:pStyle w:val="rvps2"/>
              <w:spacing w:before="0" w:beforeAutospacing="0" w:after="0" w:afterAutospacing="0"/>
              <w:ind w:firstLine="448"/>
              <w:jc w:val="both"/>
            </w:pPr>
            <w:r w:rsidRPr="004F3A51">
              <w:t>4.12.1. Встановити генеруючі установки у власних електричних мережах мають право:</w:t>
            </w:r>
          </w:p>
          <w:p w:rsidR="00B52C2B" w:rsidRPr="004F3A51" w:rsidRDefault="00B52C2B" w:rsidP="005D3C15">
            <w:pPr>
              <w:pStyle w:val="rvps2"/>
              <w:spacing w:before="0" w:beforeAutospacing="0" w:after="0" w:afterAutospacing="0"/>
              <w:ind w:firstLine="448"/>
              <w:jc w:val="both"/>
              <w:rPr>
                <w:b/>
                <w:color w:val="7030A0"/>
              </w:rPr>
            </w:pPr>
            <w:r w:rsidRPr="004F3A51">
              <w:rPr>
                <w:b/>
                <w:color w:val="7030A0"/>
              </w:rPr>
              <w:t>1) активні споживачі та/або споживачі з можливістю відпуску електричної енергії, виробленої такою генеруючою установкою, в електричну мережу ОСП, ОСР та їх користувачів, ОМСР - генеруючі установки, встановлена потужність яких не перевищує величину, визначену законом;</w:t>
            </w:r>
          </w:p>
          <w:p w:rsidR="00B52C2B" w:rsidRPr="004F3A51" w:rsidRDefault="00B52C2B" w:rsidP="005D3C15">
            <w:pPr>
              <w:pStyle w:val="rvps2"/>
              <w:spacing w:before="0" w:beforeAutospacing="0" w:after="0" w:afterAutospacing="0"/>
              <w:ind w:firstLine="447"/>
              <w:jc w:val="both"/>
            </w:pPr>
            <w:r w:rsidRPr="004F3A51">
              <w:rPr>
                <w:color w:val="7030A0"/>
              </w:rPr>
              <w:t xml:space="preserve">2) </w:t>
            </w:r>
            <w:r w:rsidRPr="004F3A51">
              <w:rPr>
                <w:b/>
                <w:color w:val="7030A0"/>
              </w:rPr>
              <w:t xml:space="preserve">споживачі </w:t>
            </w:r>
            <w:r w:rsidRPr="004F3A51">
              <w:t xml:space="preserve">без можливості відпуску електричної енергії, </w:t>
            </w:r>
            <w:r w:rsidRPr="004F3A51">
              <w:lastRenderedPageBreak/>
              <w:t>виробленої такою генеруючою установкою, в електричну мережу ОСП, ОСР та їх користувачів, ОМСР;</w:t>
            </w:r>
          </w:p>
          <w:p w:rsidR="00B52C2B" w:rsidRPr="004F3A51" w:rsidRDefault="00B52C2B" w:rsidP="005D3C15">
            <w:pPr>
              <w:pStyle w:val="rvps2"/>
              <w:spacing w:before="0" w:beforeAutospacing="0" w:after="0" w:afterAutospacing="0"/>
              <w:ind w:firstLine="447"/>
              <w:jc w:val="both"/>
              <w:rPr>
                <w:b/>
              </w:rPr>
            </w:pPr>
            <w:r w:rsidRPr="004F3A51">
              <w:rPr>
                <w:b/>
                <w:color w:val="7030A0"/>
              </w:rPr>
              <w:t>У разі збільшення потужності встановленої у власних електричних мережах генеруючої установки споживачем, у тому числі активним споживачем та/або активним споживачем, до електричних мереж якого приєднано генеруючі установки третіх осіб, такий споживач має виконати дії, передбачені пункт</w:t>
            </w:r>
            <w:r w:rsidRPr="004F3A51">
              <w:rPr>
                <w:b/>
                <w:color w:val="0070C0"/>
              </w:rPr>
              <w:t>ом</w:t>
            </w:r>
            <w:r w:rsidRPr="004F3A51">
              <w:rPr>
                <w:b/>
                <w:color w:val="7030A0"/>
              </w:rPr>
              <w:t xml:space="preserve"> </w:t>
            </w:r>
            <w:r w:rsidRPr="004F3A51">
              <w:rPr>
                <w:b/>
                <w:color w:val="0070C0"/>
              </w:rPr>
              <w:t xml:space="preserve">4.12.3 </w:t>
            </w:r>
            <w:r w:rsidRPr="004F3A51">
              <w:rPr>
                <w:b/>
                <w:color w:val="7030A0"/>
              </w:rPr>
              <w:t>цієї глави.</w:t>
            </w:r>
            <w:r w:rsidRPr="004F3A51">
              <w:rPr>
                <w:b/>
              </w:rPr>
              <w:t xml:space="preserve"> </w:t>
            </w:r>
          </w:p>
          <w:p w:rsidR="00B52C2B" w:rsidRPr="004F3A51" w:rsidRDefault="00B52C2B" w:rsidP="00CB66CB">
            <w:pPr>
              <w:pStyle w:val="rvps2"/>
              <w:spacing w:before="0" w:beforeAutospacing="0" w:after="0" w:afterAutospacing="0"/>
              <w:ind w:firstLine="447"/>
              <w:jc w:val="both"/>
              <w:rPr>
                <w:b/>
              </w:rPr>
            </w:pPr>
            <w:r w:rsidRPr="004F3A51">
              <w:rPr>
                <w:b/>
              </w:rPr>
              <w:t>…</w:t>
            </w:r>
          </w:p>
        </w:tc>
        <w:tc>
          <w:tcPr>
            <w:tcW w:w="3969" w:type="dxa"/>
          </w:tcPr>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B52C2B" w:rsidRPr="004F3A51" w:rsidRDefault="00B52C2B" w:rsidP="005D3C15">
            <w:pPr>
              <w:pBdr>
                <w:top w:val="nil"/>
                <w:left w:val="nil"/>
                <w:bottom w:val="nil"/>
                <w:right w:val="nil"/>
                <w:between w:val="nil"/>
              </w:pBdr>
              <w:jc w:val="both"/>
              <w:rPr>
                <w:sz w:val="24"/>
                <w:szCs w:val="24"/>
              </w:rPr>
            </w:pPr>
          </w:p>
          <w:p w:rsidR="00B52C2B" w:rsidRPr="004F3A51" w:rsidRDefault="00B52C2B" w:rsidP="005D3C15">
            <w:pPr>
              <w:pBdr>
                <w:top w:val="nil"/>
                <w:left w:val="nil"/>
                <w:bottom w:val="nil"/>
                <w:right w:val="nil"/>
                <w:between w:val="nil"/>
              </w:pBdr>
              <w:jc w:val="both"/>
              <w:rPr>
                <w:sz w:val="24"/>
                <w:szCs w:val="24"/>
              </w:rPr>
            </w:pPr>
          </w:p>
          <w:p w:rsidR="00B52C2B" w:rsidRPr="004F3A51" w:rsidRDefault="00B52C2B" w:rsidP="005D3C15">
            <w:pPr>
              <w:pBdr>
                <w:top w:val="nil"/>
                <w:left w:val="nil"/>
                <w:bottom w:val="nil"/>
                <w:right w:val="nil"/>
                <w:between w:val="nil"/>
              </w:pBdr>
              <w:jc w:val="both"/>
              <w:rPr>
                <w:sz w:val="24"/>
                <w:szCs w:val="24"/>
              </w:rPr>
            </w:pPr>
          </w:p>
          <w:p w:rsidR="00B52C2B" w:rsidRPr="004F3A51" w:rsidRDefault="00B52C2B" w:rsidP="005D3C15">
            <w:pPr>
              <w:pBdr>
                <w:top w:val="nil"/>
                <w:left w:val="nil"/>
                <w:bottom w:val="nil"/>
                <w:right w:val="nil"/>
                <w:between w:val="nil"/>
              </w:pBdr>
              <w:jc w:val="both"/>
              <w:rPr>
                <w:sz w:val="24"/>
                <w:szCs w:val="24"/>
              </w:rPr>
            </w:pPr>
          </w:p>
          <w:p w:rsidR="00B52C2B" w:rsidRPr="004F3A51" w:rsidRDefault="00B52C2B" w:rsidP="005D3C15">
            <w:pPr>
              <w:pBdr>
                <w:top w:val="nil"/>
                <w:left w:val="nil"/>
                <w:bottom w:val="nil"/>
                <w:right w:val="nil"/>
                <w:between w:val="nil"/>
              </w:pBdr>
              <w:jc w:val="both"/>
              <w:rPr>
                <w:sz w:val="24"/>
                <w:szCs w:val="24"/>
              </w:rPr>
            </w:pPr>
            <w:r w:rsidRPr="004F3A51">
              <w:rPr>
                <w:sz w:val="24"/>
                <w:szCs w:val="24"/>
              </w:rPr>
              <w:t>Поки не будуть розроблені стандарти перевірки якості напруги на ТП та якості виконання приєднання зі сторони ОСР, незалежними органами, встановлення обмежувачів по напрузі призводить до зловживань</w:t>
            </w:r>
          </w:p>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tc>
        <w:tc>
          <w:tcPr>
            <w:tcW w:w="3119" w:type="dxa"/>
          </w:tcPr>
          <w:p w:rsidR="00B331FA" w:rsidRPr="004F3A51" w:rsidRDefault="00B331FA"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p>
          <w:p w:rsidR="009A289C" w:rsidRPr="004F3A51" w:rsidRDefault="009A289C" w:rsidP="00B331FA">
            <w:pPr>
              <w:ind w:firstLine="174"/>
              <w:jc w:val="both"/>
              <w:rPr>
                <w:b/>
                <w:sz w:val="24"/>
                <w:szCs w:val="24"/>
                <w:lang w:eastAsia="uk-UA"/>
              </w:rPr>
            </w:pPr>
            <w:r w:rsidRPr="004F3A51">
              <w:rPr>
                <w:b/>
                <w:sz w:val="24"/>
                <w:szCs w:val="24"/>
                <w:lang w:eastAsia="uk-UA"/>
              </w:rPr>
              <w:lastRenderedPageBreak/>
              <w:t>Пропонується врахувати частково у редакції:</w:t>
            </w:r>
          </w:p>
          <w:p w:rsidR="009A289C" w:rsidRPr="004F3A51" w:rsidRDefault="009A289C" w:rsidP="00320A75">
            <w:pPr>
              <w:pStyle w:val="rvps2"/>
              <w:spacing w:before="0" w:beforeAutospacing="0" w:after="0" w:afterAutospacing="0"/>
              <w:ind w:firstLine="447"/>
              <w:jc w:val="both"/>
              <w:rPr>
                <w:b/>
                <w:color w:val="7030A0"/>
              </w:rPr>
            </w:pPr>
            <w:r w:rsidRPr="004F3A51">
              <w:rPr>
                <w:b/>
                <w:color w:val="7030A0"/>
              </w:rPr>
              <w:t>У разі збільшення потужності встановленої у власних електричних мережах генеруючої установки споживачем, у тому числі активним споживачем та/або активним споживачем, до електричних мереж якого приєднано генеруючі установки третіх осіб, такий споживач має виконати дії, передбачені пунктами 4.12.</w:t>
            </w:r>
            <w:r w:rsidRPr="004F3A51">
              <w:rPr>
                <w:b/>
                <w:color w:val="00B050"/>
              </w:rPr>
              <w:t>3</w:t>
            </w:r>
            <w:r w:rsidRPr="004F3A51">
              <w:rPr>
                <w:b/>
                <w:color w:val="7030A0"/>
              </w:rPr>
              <w:t xml:space="preserve"> – 4.12.5 цієї глави. </w:t>
            </w:r>
          </w:p>
        </w:tc>
      </w:tr>
      <w:tr w:rsidR="00B52C2B" w:rsidRPr="004F3A51" w:rsidTr="00040AA9">
        <w:trPr>
          <w:gridAfter w:val="3"/>
          <w:wAfter w:w="9357" w:type="dxa"/>
          <w:trHeight w:val="218"/>
        </w:trPr>
        <w:tc>
          <w:tcPr>
            <w:tcW w:w="4253" w:type="dxa"/>
            <w:vMerge/>
          </w:tcPr>
          <w:p w:rsidR="00B52C2B" w:rsidRPr="004F3A51" w:rsidRDefault="00B52C2B" w:rsidP="006B7AFF">
            <w:pPr>
              <w:pStyle w:val="rvps2"/>
              <w:spacing w:before="0" w:beforeAutospacing="0" w:after="0" w:afterAutospacing="0"/>
              <w:ind w:firstLine="380"/>
              <w:jc w:val="both"/>
              <w:rPr>
                <w:b/>
                <w:color w:val="7030A0"/>
              </w:rPr>
            </w:pPr>
          </w:p>
        </w:tc>
        <w:tc>
          <w:tcPr>
            <w:tcW w:w="4252" w:type="dxa"/>
          </w:tcPr>
          <w:p w:rsidR="00B52C2B" w:rsidRPr="004F3A51" w:rsidRDefault="00B52C2B" w:rsidP="00B52C2B">
            <w:pPr>
              <w:tabs>
                <w:tab w:val="left" w:pos="993"/>
              </w:tabs>
              <w:ind w:firstLine="462"/>
              <w:jc w:val="both"/>
              <w:rPr>
                <w:b/>
                <w:color w:val="000000"/>
                <w:sz w:val="24"/>
                <w:szCs w:val="24"/>
                <w:u w:val="single"/>
              </w:rPr>
            </w:pPr>
            <w:r w:rsidRPr="004F3A51">
              <w:rPr>
                <w:b/>
                <w:color w:val="000000"/>
                <w:sz w:val="24"/>
                <w:szCs w:val="24"/>
                <w:u w:val="single"/>
              </w:rPr>
              <w:t>АТ «ДТЕК Донецькі електромережі»</w:t>
            </w:r>
          </w:p>
          <w:p w:rsidR="00B52C2B" w:rsidRPr="004F3A51" w:rsidRDefault="00B52C2B" w:rsidP="00B52C2B">
            <w:pPr>
              <w:pStyle w:val="rvps2"/>
              <w:spacing w:before="0" w:beforeAutospacing="0" w:after="0" w:afterAutospacing="0"/>
              <w:ind w:firstLine="448"/>
              <w:jc w:val="both"/>
            </w:pPr>
            <w:r w:rsidRPr="004F3A51">
              <w:t>4.12.1. Встановити генеруючі установки у власних електричних мережах мають право:</w:t>
            </w:r>
          </w:p>
          <w:p w:rsidR="00B52C2B" w:rsidRPr="004F3A51" w:rsidRDefault="003848C9" w:rsidP="00B52C2B">
            <w:pPr>
              <w:pStyle w:val="rvps2"/>
              <w:spacing w:before="0" w:beforeAutospacing="0" w:after="0" w:afterAutospacing="0"/>
              <w:ind w:firstLine="447"/>
              <w:jc w:val="both"/>
              <w:rPr>
                <w:b/>
                <w:color w:val="7030A0"/>
              </w:rPr>
            </w:pPr>
            <w:r w:rsidRPr="004F3A51">
              <w:rPr>
                <w:b/>
              </w:rPr>
              <w:t>…</w:t>
            </w:r>
          </w:p>
          <w:p w:rsidR="00B52C2B" w:rsidRPr="004F3A51" w:rsidRDefault="00B52C2B" w:rsidP="003848C9">
            <w:pPr>
              <w:shd w:val="clear" w:color="auto" w:fill="FFFFFF"/>
              <w:ind w:firstLine="496"/>
              <w:jc w:val="both"/>
              <w:rPr>
                <w:b/>
                <w:color w:val="7030A0"/>
                <w:sz w:val="24"/>
                <w:szCs w:val="24"/>
              </w:rPr>
            </w:pPr>
            <w:r w:rsidRPr="004F3A51">
              <w:rPr>
                <w:b/>
                <w:color w:val="7030A0"/>
                <w:sz w:val="24"/>
                <w:szCs w:val="24"/>
              </w:rPr>
              <w:t xml:space="preserve">З метою збільшення дозволеної до відпуску в мережу електричної потужності активний споживач за механізмом </w:t>
            </w:r>
            <w:proofErr w:type="spellStart"/>
            <w:r w:rsidRPr="004F3A51">
              <w:rPr>
                <w:b/>
                <w:color w:val="7030A0"/>
                <w:sz w:val="24"/>
                <w:szCs w:val="24"/>
              </w:rPr>
              <w:t>самовиробництва</w:t>
            </w:r>
            <w:proofErr w:type="spellEnd"/>
            <w:r w:rsidRPr="004F3A51">
              <w:rPr>
                <w:b/>
                <w:color w:val="7030A0"/>
                <w:sz w:val="24"/>
                <w:szCs w:val="24"/>
              </w:rPr>
              <w:t xml:space="preserve"> (крім побутового споживача та малого непобутового споживача) отримує послугу з приєднання пов’язану зі збільшенням величини дозволеної до відпуску в мережу електричної потужності активним споживачем у </w:t>
            </w:r>
            <w:r w:rsidRPr="004F3A51">
              <w:rPr>
                <w:b/>
                <w:color w:val="7030A0"/>
                <w:sz w:val="24"/>
                <w:szCs w:val="24"/>
              </w:rPr>
              <w:lastRenderedPageBreak/>
              <w:t xml:space="preserve">порядку, визначеному </w:t>
            </w:r>
            <w:r w:rsidR="003848C9" w:rsidRPr="004F3A51">
              <w:rPr>
                <w:b/>
                <w:color w:val="0070C0"/>
                <w:sz w:val="24"/>
                <w:szCs w:val="24"/>
              </w:rPr>
              <w:t>у розділі IV Кодексу</w:t>
            </w:r>
            <w:r w:rsidRPr="004F3A51">
              <w:rPr>
                <w:b/>
                <w:color w:val="7030A0"/>
                <w:sz w:val="24"/>
                <w:szCs w:val="24"/>
              </w:rPr>
              <w:t>.</w:t>
            </w:r>
          </w:p>
        </w:tc>
        <w:tc>
          <w:tcPr>
            <w:tcW w:w="3969" w:type="dxa"/>
          </w:tcPr>
          <w:p w:rsidR="00B52C2B" w:rsidRPr="004F3A51" w:rsidRDefault="00B52C2B"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p>
          <w:p w:rsidR="003848C9" w:rsidRPr="004F3A51" w:rsidRDefault="003848C9" w:rsidP="00D65D9C">
            <w:pPr>
              <w:pBdr>
                <w:top w:val="nil"/>
                <w:left w:val="nil"/>
                <w:bottom w:val="nil"/>
                <w:right w:val="nil"/>
                <w:between w:val="nil"/>
              </w:pBdr>
              <w:shd w:val="clear" w:color="auto" w:fill="FFFFFF"/>
              <w:jc w:val="both"/>
              <w:rPr>
                <w:rFonts w:eastAsia="Open Sans"/>
                <w:bCs/>
                <w:sz w:val="24"/>
                <w:szCs w:val="24"/>
              </w:rPr>
            </w:pPr>
            <w:r w:rsidRPr="004F3A51">
              <w:rPr>
                <w:rFonts w:eastAsia="Open Sans"/>
                <w:bCs/>
                <w:sz w:val="24"/>
                <w:szCs w:val="24"/>
              </w:rPr>
              <w:t>Редакційна правка</w:t>
            </w:r>
          </w:p>
        </w:tc>
        <w:tc>
          <w:tcPr>
            <w:tcW w:w="3119" w:type="dxa"/>
          </w:tcPr>
          <w:p w:rsidR="00B52C2B" w:rsidRPr="004F3A51" w:rsidRDefault="00B52C2B"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p>
          <w:p w:rsidR="009A289C" w:rsidRPr="004F3A51" w:rsidRDefault="009A289C" w:rsidP="006B7AFF">
            <w:pPr>
              <w:jc w:val="center"/>
              <w:rPr>
                <w:b/>
                <w:sz w:val="24"/>
                <w:szCs w:val="24"/>
                <w:lang w:eastAsia="uk-UA"/>
              </w:rPr>
            </w:pPr>
            <w:r w:rsidRPr="004F3A51">
              <w:rPr>
                <w:b/>
                <w:sz w:val="24"/>
                <w:szCs w:val="24"/>
                <w:lang w:eastAsia="uk-UA"/>
              </w:rPr>
              <w:t>Пропонується відхилити</w:t>
            </w:r>
          </w:p>
        </w:tc>
      </w:tr>
      <w:tr w:rsidR="005D3C15" w:rsidRPr="004F3A51" w:rsidTr="00040AA9">
        <w:trPr>
          <w:gridAfter w:val="3"/>
          <w:wAfter w:w="9357" w:type="dxa"/>
          <w:trHeight w:val="218"/>
        </w:trPr>
        <w:tc>
          <w:tcPr>
            <w:tcW w:w="4253" w:type="dxa"/>
          </w:tcPr>
          <w:p w:rsidR="005D3C15" w:rsidRPr="004F3A51" w:rsidRDefault="005D3C15" w:rsidP="005D3C15">
            <w:pPr>
              <w:pStyle w:val="rvps2"/>
              <w:spacing w:before="0" w:beforeAutospacing="0" w:after="0" w:afterAutospacing="0"/>
              <w:ind w:firstLine="447"/>
              <w:jc w:val="both"/>
            </w:pPr>
          </w:p>
          <w:p w:rsidR="005D3C15" w:rsidRPr="004F3A51" w:rsidRDefault="005D3C15" w:rsidP="005D3C15">
            <w:pPr>
              <w:pStyle w:val="rvps2"/>
              <w:spacing w:before="0" w:beforeAutospacing="0" w:after="0" w:afterAutospacing="0"/>
              <w:ind w:firstLine="447"/>
              <w:jc w:val="both"/>
            </w:pPr>
            <w:r w:rsidRPr="004F3A51">
              <w:t xml:space="preserve">4.12.2. Для приєднання (підключення) генеруючої установки споживач </w:t>
            </w:r>
            <w:r w:rsidRPr="004F3A51">
              <w:rPr>
                <w:strike/>
                <w:color w:val="7030A0"/>
              </w:rPr>
              <w:t>(власник генеруючої установки</w:t>
            </w:r>
            <w:r w:rsidRPr="004F3A51">
              <w:rPr>
                <w:b/>
                <w:strike/>
                <w:color w:val="7030A0"/>
              </w:rPr>
              <w:t>)</w:t>
            </w:r>
            <w:r w:rsidRPr="004F3A51">
              <w:rPr>
                <w:b/>
                <w:color w:val="7030A0"/>
              </w:rPr>
              <w:t>, у тому числі активний споживач та/або споживач, до електричних мереж якого мають бути приєднані генеруючі установки третьої особи,</w:t>
            </w:r>
            <w:r w:rsidRPr="004F3A51">
              <w:rPr>
                <w:color w:val="7030A0"/>
              </w:rPr>
              <w:t xml:space="preserve"> </w:t>
            </w:r>
            <w:r w:rsidRPr="004F3A51">
              <w:t xml:space="preserve">забезпечує виконання </w:t>
            </w:r>
            <w:r w:rsidRPr="004F3A51">
              <w:rPr>
                <w:b/>
                <w:color w:val="7030A0"/>
              </w:rPr>
              <w:t>та дотримання</w:t>
            </w:r>
            <w:r w:rsidRPr="004F3A51">
              <w:rPr>
                <w:color w:val="7030A0"/>
              </w:rPr>
              <w:t xml:space="preserve"> </w:t>
            </w:r>
            <w:r w:rsidRPr="004F3A51">
              <w:t>таких технічних вимог:</w:t>
            </w:r>
          </w:p>
          <w:p w:rsidR="005D3C15" w:rsidRPr="004F3A51" w:rsidRDefault="005D3C15" w:rsidP="005D3C15">
            <w:pPr>
              <w:pStyle w:val="rvps2"/>
              <w:spacing w:before="0" w:beforeAutospacing="0" w:after="0" w:afterAutospacing="0"/>
              <w:ind w:firstLine="447"/>
              <w:jc w:val="both"/>
            </w:pPr>
            <w:r w:rsidRPr="004F3A51">
              <w:t>виконання налаштувань параметрів обладнання (інвертора) в межах, визначених державними стандартами;</w:t>
            </w:r>
          </w:p>
          <w:p w:rsidR="005D3C15" w:rsidRPr="004F3A51" w:rsidRDefault="005D3C15" w:rsidP="005D3C15">
            <w:pPr>
              <w:pStyle w:val="rvps2"/>
              <w:spacing w:before="0" w:beforeAutospacing="0" w:after="0" w:afterAutospacing="0"/>
              <w:ind w:firstLine="447"/>
              <w:jc w:val="both"/>
            </w:pPr>
            <w:r w:rsidRPr="004F3A51">
              <w:t>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ОСП,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pPr>
            <w:r w:rsidRPr="004F3A51">
              <w:t xml:space="preserve">улаштування технічних засобів для недопущення відпуску в електричну </w:t>
            </w:r>
            <w:r w:rsidRPr="004F3A51">
              <w:lastRenderedPageBreak/>
              <w:t>мережу ОСП, ОСР та їх користувачів, ОМСР електричної енергії, параметри напруги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pPr>
            <w:r w:rsidRPr="004F3A51">
              <w:t>улаштування технічних засобів (</w:t>
            </w:r>
            <w:proofErr w:type="spellStart"/>
            <w:r w:rsidRPr="004F3A51">
              <w:t>смартметр</w:t>
            </w:r>
            <w:proofErr w:type="spellEnd"/>
            <w:r w:rsidRPr="004F3A51">
              <w:t>,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ОСП,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pPr>
            <w:r w:rsidRPr="004F3A51">
              <w:t xml:space="preserve">забезпечення місць для опломбування встановлених на виконанням технічних вимог технічних засобів захисту, </w:t>
            </w:r>
            <w:proofErr w:type="spellStart"/>
            <w:r w:rsidRPr="004F3A51">
              <w:t>блокувань</w:t>
            </w:r>
            <w:proofErr w:type="spellEnd"/>
            <w:r w:rsidRPr="004F3A51">
              <w:t>, захисної автоматики, контролю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rPr>
                <w:highlight w:val="yellow"/>
              </w:rPr>
            </w:pPr>
            <w:r w:rsidRPr="004F3A51">
              <w:lastRenderedPageBreak/>
              <w:t>забезпечення комерційного обліку електричної енергії відповідно до вимог Кодексу комерційного обліку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380"/>
              <w:jc w:val="both"/>
              <w:rPr>
                <w:b/>
                <w:color w:val="7030A0"/>
              </w:rPr>
            </w:pPr>
            <w:r w:rsidRPr="004F3A51">
              <w:t>Зазначені технічні вимоги для приєднання (підключення) генеруючої установки споживачем</w:t>
            </w:r>
            <w:r w:rsidRPr="004F3A51">
              <w:rPr>
                <w:b/>
                <w:color w:val="7030A0"/>
              </w:rPr>
              <w:t>, у тому числі активним споживачем та/або споживачем, до внутрішніх мереж якого має бути приєднано генеруючі електроустановки третіх осіб,</w:t>
            </w:r>
            <w:r w:rsidRPr="004F3A51">
              <w:t xml:space="preserve"> оприлюднюються ОСР на власному </w:t>
            </w:r>
            <w:proofErr w:type="spellStart"/>
            <w:r w:rsidRPr="004F3A51">
              <w:t>вебсайті</w:t>
            </w:r>
            <w:proofErr w:type="spellEnd"/>
            <w:r w:rsidRPr="004F3A51">
              <w:t xml:space="preserve"> в мережі Інтернет.</w:t>
            </w:r>
          </w:p>
        </w:tc>
        <w:tc>
          <w:tcPr>
            <w:tcW w:w="4252" w:type="dxa"/>
          </w:tcPr>
          <w:p w:rsidR="005D3C15" w:rsidRPr="004F3A51" w:rsidRDefault="005D3C15" w:rsidP="005D3C15">
            <w:pPr>
              <w:shd w:val="clear" w:color="auto" w:fill="FFFFFF"/>
              <w:ind w:firstLine="446"/>
              <w:jc w:val="both"/>
              <w:rPr>
                <w:b/>
                <w:sz w:val="24"/>
                <w:szCs w:val="24"/>
                <w:u w:val="single"/>
              </w:rPr>
            </w:pPr>
            <w:r w:rsidRPr="004F3A51">
              <w:rPr>
                <w:b/>
                <w:sz w:val="24"/>
                <w:szCs w:val="24"/>
                <w:u w:val="single"/>
              </w:rPr>
              <w:lastRenderedPageBreak/>
              <w:t>АСЕУ</w:t>
            </w:r>
          </w:p>
          <w:p w:rsidR="005D3C15" w:rsidRPr="004F3A51" w:rsidRDefault="005D3C15" w:rsidP="005D3C15">
            <w:pPr>
              <w:pStyle w:val="rvps2"/>
              <w:spacing w:before="0" w:beforeAutospacing="0" w:after="0" w:afterAutospacing="0"/>
              <w:ind w:firstLine="447"/>
              <w:jc w:val="both"/>
            </w:pPr>
            <w:r w:rsidRPr="004F3A51">
              <w:t xml:space="preserve">4.12.2. Для приєднання (підключення) генеруючої установки споживач </w:t>
            </w:r>
            <w:r w:rsidRPr="004F3A51">
              <w:rPr>
                <w:strike/>
                <w:color w:val="7030A0"/>
              </w:rPr>
              <w:t>(власник генеруючої установки</w:t>
            </w:r>
            <w:r w:rsidRPr="004F3A51">
              <w:rPr>
                <w:b/>
                <w:strike/>
                <w:color w:val="7030A0"/>
              </w:rPr>
              <w:t>)</w:t>
            </w:r>
            <w:r w:rsidRPr="004F3A51">
              <w:rPr>
                <w:b/>
                <w:color w:val="7030A0"/>
              </w:rPr>
              <w:t>, у тому числі активний споживач та/або споживач, до електричних мереж якого мають бути приєднані генеруючі установки третьої особи,</w:t>
            </w:r>
            <w:r w:rsidRPr="004F3A51">
              <w:rPr>
                <w:color w:val="7030A0"/>
              </w:rPr>
              <w:t xml:space="preserve"> </w:t>
            </w:r>
            <w:r w:rsidRPr="004F3A51">
              <w:t xml:space="preserve">забезпечує виконання </w:t>
            </w:r>
            <w:r w:rsidRPr="004F3A51">
              <w:rPr>
                <w:b/>
                <w:color w:val="7030A0"/>
              </w:rPr>
              <w:t>та дотримання</w:t>
            </w:r>
            <w:r w:rsidRPr="004F3A51">
              <w:rPr>
                <w:color w:val="7030A0"/>
              </w:rPr>
              <w:t xml:space="preserve"> </w:t>
            </w:r>
            <w:r w:rsidRPr="004F3A51">
              <w:t>таких технічних вимог:</w:t>
            </w:r>
          </w:p>
          <w:p w:rsidR="005D3C15" w:rsidRPr="004F3A51" w:rsidRDefault="005D3C15" w:rsidP="005D3C15">
            <w:pPr>
              <w:pStyle w:val="rvps2"/>
              <w:spacing w:before="0" w:beforeAutospacing="0" w:after="0" w:afterAutospacing="0"/>
              <w:ind w:firstLine="447"/>
              <w:jc w:val="both"/>
              <w:rPr>
                <w:b/>
                <w:strike/>
                <w:color w:val="0070C0"/>
              </w:rPr>
            </w:pPr>
            <w:r w:rsidRPr="004F3A51">
              <w:rPr>
                <w:b/>
                <w:strike/>
                <w:color w:val="0070C0"/>
              </w:rPr>
              <w:t>виконання налаштувань параметрів обладнання (інвертора) в межах, визначених державними стандартами;</w:t>
            </w:r>
          </w:p>
          <w:p w:rsidR="005D3C15" w:rsidRPr="004F3A51" w:rsidRDefault="005D3C15" w:rsidP="005D3C15">
            <w:pPr>
              <w:pStyle w:val="rvps2"/>
              <w:spacing w:before="0" w:beforeAutospacing="0" w:after="0" w:afterAutospacing="0"/>
              <w:ind w:firstLine="447"/>
              <w:jc w:val="both"/>
            </w:pPr>
            <w:r w:rsidRPr="004F3A51">
              <w:t>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ОСП,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rPr>
                <w:b/>
                <w:strike/>
                <w:color w:val="0070C0"/>
              </w:rPr>
            </w:pPr>
            <w:r w:rsidRPr="004F3A51">
              <w:rPr>
                <w:b/>
                <w:strike/>
                <w:color w:val="0070C0"/>
              </w:rPr>
              <w:t xml:space="preserve">улаштування технічних засобів для недопущення відпуску в </w:t>
            </w:r>
            <w:r w:rsidRPr="004F3A51">
              <w:rPr>
                <w:b/>
                <w:strike/>
                <w:color w:val="0070C0"/>
              </w:rPr>
              <w:lastRenderedPageBreak/>
              <w:t>електричну мережу ОСП, ОСР та їх користувачів, ОМСР електричної енергії, параметри напруги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pPr>
            <w:r w:rsidRPr="004F3A51">
              <w:t>улаштування технічних засобів (</w:t>
            </w:r>
            <w:proofErr w:type="spellStart"/>
            <w:r w:rsidRPr="004F3A51">
              <w:t>смартметр</w:t>
            </w:r>
            <w:proofErr w:type="spellEnd"/>
            <w:r w:rsidRPr="004F3A51">
              <w:t>,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ОСП,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rPr>
                <w:b/>
                <w:strike/>
              </w:rPr>
            </w:pPr>
            <w:r w:rsidRPr="004F3A51">
              <w:rPr>
                <w:b/>
                <w:strike/>
                <w:color w:val="0070C0"/>
              </w:rPr>
              <w:t xml:space="preserve">забезпечення місць для опломбування встановлених на виконанням технічних вимог технічних засобів захисту, </w:t>
            </w:r>
            <w:proofErr w:type="spellStart"/>
            <w:r w:rsidRPr="004F3A51">
              <w:rPr>
                <w:b/>
                <w:strike/>
                <w:color w:val="0070C0"/>
              </w:rPr>
              <w:t>блокувань</w:t>
            </w:r>
            <w:proofErr w:type="spellEnd"/>
            <w:r w:rsidRPr="004F3A51">
              <w:rPr>
                <w:b/>
                <w:strike/>
                <w:color w:val="0070C0"/>
              </w:rPr>
              <w:t xml:space="preserve">, захисної автоматики, контролю (у разі встановлення генеруючої установки з можливістю відпуску електричної енергії, виробленої такою генеруючою </w:t>
            </w:r>
            <w:r w:rsidRPr="004F3A51">
              <w:rPr>
                <w:b/>
                <w:strike/>
                <w:color w:val="0070C0"/>
              </w:rPr>
              <w:lastRenderedPageBreak/>
              <w:t>установкою, в електричну мережу ОСП, ОСР та їх користувачів, ОМСР);</w:t>
            </w:r>
          </w:p>
          <w:p w:rsidR="005D3C15" w:rsidRPr="004F3A51" w:rsidRDefault="005D3C15" w:rsidP="005D3C15">
            <w:pPr>
              <w:pStyle w:val="rvps2"/>
              <w:spacing w:before="0" w:beforeAutospacing="0" w:after="0" w:afterAutospacing="0"/>
              <w:ind w:firstLine="447"/>
              <w:jc w:val="both"/>
              <w:rPr>
                <w:highlight w:val="yellow"/>
              </w:rPr>
            </w:pPr>
            <w:r w:rsidRPr="004F3A51">
              <w:t>забезпечення комерційного обліку електричної енергії відповідно до вимог Кодексу комерційного обліку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rsidR="005D3C15" w:rsidRPr="004F3A51" w:rsidRDefault="005D3C15" w:rsidP="005D3C15">
            <w:pPr>
              <w:shd w:val="clear" w:color="auto" w:fill="FFFFFF"/>
              <w:ind w:firstLine="446"/>
              <w:jc w:val="both"/>
              <w:rPr>
                <w:b/>
                <w:sz w:val="24"/>
                <w:szCs w:val="24"/>
                <w:u w:val="single"/>
              </w:rPr>
            </w:pPr>
            <w:r w:rsidRPr="004F3A51">
              <w:rPr>
                <w:sz w:val="24"/>
                <w:szCs w:val="24"/>
              </w:rPr>
              <w:t>Зазначені технічні вимоги для приєднання (підключення) генеруючої установки споживачем</w:t>
            </w:r>
            <w:r w:rsidRPr="004F3A51">
              <w:rPr>
                <w:b/>
                <w:color w:val="7030A0"/>
                <w:sz w:val="24"/>
                <w:szCs w:val="24"/>
              </w:rPr>
              <w:t>,</w:t>
            </w:r>
            <w:r w:rsidRPr="004F3A51">
              <w:rPr>
                <w:b/>
                <w:color w:val="7030A0"/>
              </w:rPr>
              <w:t xml:space="preserve"> </w:t>
            </w:r>
            <w:r w:rsidRPr="004F3A51">
              <w:rPr>
                <w:b/>
                <w:color w:val="7030A0"/>
                <w:sz w:val="24"/>
                <w:szCs w:val="24"/>
              </w:rPr>
              <w:t>у тому числі активним споживачем та/або споживачем, до внутрішніх мереж якого має бути приєднано генеруючі електроустановки третіх осіб,</w:t>
            </w:r>
            <w:r w:rsidRPr="004F3A51">
              <w:rPr>
                <w:sz w:val="24"/>
                <w:szCs w:val="24"/>
              </w:rPr>
              <w:t xml:space="preserve"> оприлюднюються ОСР на власному </w:t>
            </w:r>
            <w:proofErr w:type="spellStart"/>
            <w:r w:rsidRPr="004F3A51">
              <w:rPr>
                <w:sz w:val="24"/>
                <w:szCs w:val="24"/>
              </w:rPr>
              <w:t>вебсайті</w:t>
            </w:r>
            <w:proofErr w:type="spellEnd"/>
            <w:r w:rsidRPr="004F3A51">
              <w:rPr>
                <w:sz w:val="24"/>
                <w:szCs w:val="24"/>
              </w:rPr>
              <w:t xml:space="preserve"> в мережі Інтернет.</w:t>
            </w:r>
          </w:p>
        </w:tc>
        <w:tc>
          <w:tcPr>
            <w:tcW w:w="3969" w:type="dxa"/>
          </w:tcPr>
          <w:p w:rsidR="005D3C15" w:rsidRPr="004F3A51" w:rsidRDefault="005D3C15" w:rsidP="00D65D9C">
            <w:pPr>
              <w:pBdr>
                <w:top w:val="nil"/>
                <w:left w:val="nil"/>
                <w:bottom w:val="nil"/>
                <w:right w:val="nil"/>
                <w:between w:val="nil"/>
              </w:pBdr>
              <w:shd w:val="clear" w:color="auto" w:fill="FFFFFF"/>
              <w:jc w:val="both"/>
              <w:rPr>
                <w:rFonts w:eastAsia="Open Sans"/>
                <w:bCs/>
                <w:sz w:val="24"/>
                <w:szCs w:val="24"/>
              </w:rPr>
            </w:pPr>
          </w:p>
          <w:p w:rsidR="005D3C15" w:rsidRPr="004F3A51" w:rsidRDefault="005D3C15" w:rsidP="005D3C15">
            <w:pPr>
              <w:jc w:val="both"/>
              <w:rPr>
                <w:sz w:val="24"/>
                <w:szCs w:val="24"/>
              </w:rPr>
            </w:pPr>
            <w:r w:rsidRPr="004F3A51">
              <w:rPr>
                <w:sz w:val="24"/>
                <w:szCs w:val="24"/>
              </w:rPr>
              <w:t>Поки не будуть розроблені стандарти перевірки якості напруги на ТП та якості виконання приєднання зі сторони ОСР, незалежними органами, встановлення обмежувачів по напрузі призводить до зловживань</w:t>
            </w:r>
          </w:p>
          <w:p w:rsidR="005D3C15" w:rsidRPr="004F3A51" w:rsidRDefault="005D3C15" w:rsidP="00D65D9C">
            <w:pPr>
              <w:pBdr>
                <w:top w:val="nil"/>
                <w:left w:val="nil"/>
                <w:bottom w:val="nil"/>
                <w:right w:val="nil"/>
                <w:between w:val="nil"/>
              </w:pBdr>
              <w:shd w:val="clear" w:color="auto" w:fill="FFFFFF"/>
              <w:jc w:val="both"/>
              <w:rPr>
                <w:rFonts w:eastAsia="Open Sans"/>
                <w:bCs/>
                <w:sz w:val="24"/>
                <w:szCs w:val="24"/>
              </w:rPr>
            </w:pPr>
          </w:p>
        </w:tc>
        <w:tc>
          <w:tcPr>
            <w:tcW w:w="3119" w:type="dxa"/>
          </w:tcPr>
          <w:p w:rsidR="009A289C" w:rsidRPr="004F3A51" w:rsidRDefault="009A289C" w:rsidP="009A289C">
            <w:pPr>
              <w:jc w:val="center"/>
              <w:rPr>
                <w:b/>
                <w:sz w:val="24"/>
                <w:szCs w:val="24"/>
                <w:lang w:eastAsia="uk-UA"/>
              </w:rPr>
            </w:pPr>
            <w:r w:rsidRPr="004F3A51">
              <w:rPr>
                <w:b/>
                <w:sz w:val="24"/>
                <w:szCs w:val="24"/>
                <w:lang w:eastAsia="uk-UA"/>
              </w:rPr>
              <w:t>Пропонується відхилити з огляду на таке</w:t>
            </w:r>
          </w:p>
          <w:p w:rsidR="009A289C" w:rsidRPr="004F3A51" w:rsidRDefault="009A289C" w:rsidP="009A289C">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генеруючих установок </w:t>
            </w:r>
            <w:r w:rsidRPr="004F3A51">
              <w:rPr>
                <w:sz w:val="24"/>
                <w:szCs w:val="24"/>
                <w:lang w:eastAsia="uk-UA"/>
              </w:rPr>
              <w:t xml:space="preserve">та/або установок зберігання </w:t>
            </w:r>
            <w:r w:rsidRPr="004F3A51">
              <w:rPr>
                <w:sz w:val="24"/>
                <w:szCs w:val="24"/>
                <w:u w:val="single"/>
                <w:lang w:eastAsia="uk-UA"/>
              </w:rPr>
              <w:t>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9A289C" w:rsidRPr="004F3A51" w:rsidRDefault="009A289C" w:rsidP="009A289C">
            <w:pPr>
              <w:ind w:firstLine="174"/>
              <w:jc w:val="both"/>
              <w:rPr>
                <w:sz w:val="24"/>
                <w:szCs w:val="24"/>
                <w:lang w:eastAsia="uk-UA"/>
              </w:rPr>
            </w:pPr>
            <w:r w:rsidRPr="004F3A51">
              <w:rPr>
                <w:sz w:val="24"/>
                <w:szCs w:val="24"/>
                <w:u w:val="single"/>
                <w:lang w:eastAsia="uk-UA"/>
              </w:rPr>
              <w:t>Технічні вимоги, яких має дотримуватися активний споживач, що пов’язані з приєднанням (підключенням) генеруючих установок</w:t>
            </w:r>
            <w:r w:rsidRPr="004F3A51">
              <w:rPr>
                <w:sz w:val="24"/>
                <w:szCs w:val="24"/>
                <w:lang w:eastAsia="uk-UA"/>
              </w:rPr>
              <w:t xml:space="preserve"> та установок зберігання енергії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p w:rsidR="009A289C" w:rsidRPr="004F3A51" w:rsidRDefault="009A289C" w:rsidP="009A289C">
            <w:pPr>
              <w:ind w:firstLine="174"/>
              <w:jc w:val="both"/>
              <w:rPr>
                <w:sz w:val="24"/>
                <w:szCs w:val="24"/>
                <w:lang w:eastAsia="uk-UA"/>
              </w:rPr>
            </w:pPr>
            <w:r w:rsidRPr="004F3A51">
              <w:rPr>
                <w:sz w:val="24"/>
                <w:szCs w:val="24"/>
                <w:lang w:eastAsia="uk-UA"/>
              </w:rPr>
              <w:t>Крім того, згідно з частиною третьою статті 58 зазначеного Закону споживач зобов’язаний:</w:t>
            </w:r>
          </w:p>
          <w:p w:rsidR="009A289C" w:rsidRPr="004F3A51" w:rsidRDefault="009A289C" w:rsidP="009A289C">
            <w:pPr>
              <w:ind w:firstLine="174"/>
              <w:jc w:val="both"/>
              <w:rPr>
                <w:sz w:val="24"/>
                <w:szCs w:val="24"/>
                <w:lang w:eastAsia="uk-UA"/>
              </w:rPr>
            </w:pPr>
            <w:r w:rsidRPr="004F3A51">
              <w:rPr>
                <w:sz w:val="24"/>
                <w:szCs w:val="24"/>
                <w:lang w:eastAsia="uk-UA"/>
              </w:rPr>
              <w:t xml:space="preserve">дотримуватися правил технічної експлуатації, правил безпеки під час </w:t>
            </w:r>
            <w:r w:rsidRPr="004F3A51">
              <w:rPr>
                <w:sz w:val="24"/>
                <w:szCs w:val="24"/>
                <w:lang w:eastAsia="uk-UA"/>
              </w:rPr>
              <w:lastRenderedPageBreak/>
              <w:t>експлуатації власних електроустановок, нормативно-правових актів, що регулюють функціонування ринку електричної енергії, та умов укладених договорів;</w:t>
            </w:r>
          </w:p>
          <w:p w:rsidR="005D3C15" w:rsidRPr="004F3A51" w:rsidRDefault="009A289C" w:rsidP="009A289C">
            <w:pPr>
              <w:jc w:val="both"/>
              <w:rPr>
                <w:b/>
                <w:sz w:val="24"/>
                <w:szCs w:val="24"/>
                <w:lang w:eastAsia="uk-UA"/>
              </w:rPr>
            </w:pPr>
            <w:r w:rsidRPr="004F3A51">
              <w:rPr>
                <w:sz w:val="24"/>
                <w:szCs w:val="24"/>
                <w:lang w:eastAsia="uk-UA"/>
              </w:rPr>
              <w:t>врегулювати у порядку, визначеному кодексом систем розподілу, відносини щодо технічного забезпечення розподілу електричної енергії з оператором системи розподілу.</w:t>
            </w:r>
          </w:p>
        </w:tc>
      </w:tr>
      <w:tr w:rsidR="005D3C15" w:rsidRPr="004F3A51" w:rsidTr="00040AA9">
        <w:trPr>
          <w:gridAfter w:val="3"/>
          <w:wAfter w:w="9357" w:type="dxa"/>
          <w:trHeight w:val="218"/>
        </w:trPr>
        <w:tc>
          <w:tcPr>
            <w:tcW w:w="4253" w:type="dxa"/>
            <w:vMerge w:val="restart"/>
          </w:tcPr>
          <w:p w:rsidR="005D3C15" w:rsidRPr="004F3A51" w:rsidRDefault="005D3C15" w:rsidP="006B7AFF">
            <w:pPr>
              <w:pStyle w:val="rvps2"/>
              <w:spacing w:before="0" w:beforeAutospacing="0" w:after="0" w:afterAutospacing="0"/>
              <w:ind w:firstLine="380"/>
              <w:jc w:val="both"/>
              <w:rPr>
                <w:b/>
                <w:color w:val="7030A0"/>
              </w:rPr>
            </w:pPr>
          </w:p>
          <w:p w:rsidR="005D3C15" w:rsidRPr="004F3A51" w:rsidRDefault="005D3C15" w:rsidP="006B7AFF">
            <w:pPr>
              <w:pStyle w:val="rvps2"/>
              <w:spacing w:before="0" w:beforeAutospacing="0" w:after="0" w:afterAutospacing="0"/>
              <w:ind w:firstLine="380"/>
              <w:jc w:val="both"/>
              <w:rPr>
                <w:b/>
                <w:color w:val="7030A0"/>
              </w:rPr>
            </w:pPr>
          </w:p>
          <w:p w:rsidR="005D3C15" w:rsidRPr="004F3A51" w:rsidRDefault="005D3C15" w:rsidP="00C66F65">
            <w:pPr>
              <w:pStyle w:val="rvps2"/>
              <w:spacing w:before="0" w:beforeAutospacing="0" w:after="0" w:afterAutospacing="0"/>
              <w:ind w:firstLine="447"/>
              <w:jc w:val="both"/>
            </w:pPr>
            <w:r w:rsidRPr="004F3A51">
              <w:t xml:space="preserve">4.12.3. Про факт </w:t>
            </w:r>
            <w:r w:rsidRPr="004F3A51">
              <w:rPr>
                <w:b/>
                <w:strike/>
                <w:color w:val="7030A0"/>
              </w:rPr>
              <w:t>встановлення та</w:t>
            </w:r>
            <w:r w:rsidRPr="004F3A51">
              <w:rPr>
                <w:color w:val="7030A0"/>
              </w:rPr>
              <w:t xml:space="preserve"> </w:t>
            </w:r>
            <w:r w:rsidRPr="004F3A51">
              <w:t>приєднання (підключення) генеруючої установки у власних електричних мережах і виконання технічних вимог споживач</w:t>
            </w:r>
            <w:r w:rsidRPr="004F3A51">
              <w:rPr>
                <w:b/>
                <w:color w:val="7030A0"/>
              </w:rPr>
              <w:t>, у тому числі активний споживач та/або споживач, до внутрішніх мереж якого має бути приєднано генеруючі електроустановки третіх осіб,</w:t>
            </w:r>
            <w:r w:rsidRPr="004F3A51">
              <w:rPr>
                <w:color w:val="7030A0"/>
              </w:rPr>
              <w:t xml:space="preserve"> </w:t>
            </w:r>
            <w:r w:rsidRPr="004F3A51">
              <w:t xml:space="preserve">письмово повідомляє ОСР шляхом направлення заяви про встановлення </w:t>
            </w:r>
            <w:r w:rsidRPr="004F3A51">
              <w:lastRenderedPageBreak/>
              <w:t xml:space="preserve">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w:t>
            </w:r>
            <w:r w:rsidRPr="004F3A51">
              <w:rPr>
                <w:b/>
              </w:rPr>
              <w:t>(</w:t>
            </w:r>
            <w:r w:rsidRPr="004F3A51">
              <w:rPr>
                <w:b/>
                <w:color w:val="7030A0"/>
              </w:rPr>
              <w:t>крім споживача, до електричних мереж якого приєднано генеруючі установки третьої особи)</w:t>
            </w:r>
            <w:r w:rsidRPr="004F3A51">
              <w:t>, ОМСР, до відповідної заяви споживачем</w:t>
            </w:r>
            <w:r w:rsidRPr="004F3A51">
              <w:rPr>
                <w:b/>
                <w:color w:val="7030A0"/>
              </w:rPr>
              <w:t>, у тому числі активним споживачем</w:t>
            </w:r>
            <w:r w:rsidRPr="004F3A51">
              <w:rPr>
                <w:b/>
              </w:rPr>
              <w:t xml:space="preserve"> </w:t>
            </w:r>
            <w:r w:rsidRPr="004F3A51">
              <w:t xml:space="preserve">також додається однолінійна схема приєднання (підключення) генеруючої установки </w:t>
            </w:r>
            <w:r w:rsidRPr="004F3A51">
              <w:rPr>
                <w:b/>
                <w:strike/>
                <w:color w:val="7030A0"/>
              </w:rPr>
              <w:t>з використанням мережевого інвертора</w:t>
            </w:r>
            <w:r w:rsidRPr="004F3A51">
              <w:t>.</w:t>
            </w:r>
          </w:p>
          <w:p w:rsidR="005D3C15" w:rsidRPr="004F3A51" w:rsidRDefault="005D3C15" w:rsidP="00C66F65">
            <w:pPr>
              <w:pStyle w:val="rvps2"/>
              <w:spacing w:before="0" w:beforeAutospacing="0" w:after="0" w:afterAutospacing="0"/>
              <w:ind w:firstLine="447"/>
              <w:jc w:val="both"/>
            </w:pPr>
            <w:r w:rsidRPr="004F3A51">
              <w:t>…</w:t>
            </w:r>
          </w:p>
        </w:tc>
        <w:tc>
          <w:tcPr>
            <w:tcW w:w="4252" w:type="dxa"/>
          </w:tcPr>
          <w:p w:rsidR="005D3C15" w:rsidRPr="004F3A51" w:rsidRDefault="005D3C15" w:rsidP="00C66F65">
            <w:pPr>
              <w:shd w:val="clear" w:color="auto" w:fill="FFFFFF"/>
              <w:ind w:firstLine="446"/>
              <w:jc w:val="both"/>
              <w:rPr>
                <w:b/>
                <w:sz w:val="24"/>
                <w:szCs w:val="24"/>
                <w:u w:val="single"/>
              </w:rPr>
            </w:pPr>
            <w:r w:rsidRPr="004F3A51">
              <w:rPr>
                <w:b/>
                <w:sz w:val="24"/>
                <w:szCs w:val="24"/>
                <w:u w:val="single"/>
              </w:rPr>
              <w:lastRenderedPageBreak/>
              <w:t>Європейсько-українське енергетичне агентство</w:t>
            </w:r>
          </w:p>
          <w:p w:rsidR="005D3C15" w:rsidRPr="004F3A51" w:rsidRDefault="005D3C15" w:rsidP="00C66F65">
            <w:pPr>
              <w:pStyle w:val="rvps2"/>
              <w:spacing w:before="0" w:beforeAutospacing="0" w:after="0" w:afterAutospacing="0"/>
              <w:ind w:firstLine="447"/>
              <w:jc w:val="both"/>
            </w:pPr>
            <w:r w:rsidRPr="004F3A51">
              <w:t xml:space="preserve">4.12.3. Про факт </w:t>
            </w:r>
            <w:r w:rsidRPr="004F3A51">
              <w:rPr>
                <w:b/>
                <w:color w:val="0070C0"/>
              </w:rPr>
              <w:t>встановлення та</w:t>
            </w:r>
            <w:r w:rsidRPr="004F3A51">
              <w:rPr>
                <w:color w:val="0070C0"/>
              </w:rPr>
              <w:t xml:space="preserve"> </w:t>
            </w:r>
            <w:r w:rsidRPr="004F3A51">
              <w:t>приєднання (підключення) генеруючої установки у власних електричних мережах і виконання технічних вимог споживач</w:t>
            </w:r>
            <w:r w:rsidRPr="004F3A51">
              <w:rPr>
                <w:b/>
                <w:color w:val="7030A0"/>
              </w:rPr>
              <w:t>, у тому числі активний споживач та/або споживач, до внутрішніх мереж якого має бути приєднано генеруючі електроустановки третіх осіб,</w:t>
            </w:r>
            <w:r w:rsidRPr="004F3A51">
              <w:rPr>
                <w:color w:val="7030A0"/>
              </w:rPr>
              <w:t xml:space="preserve"> </w:t>
            </w:r>
            <w:r w:rsidRPr="004F3A51">
              <w:t xml:space="preserve">письмово повідомляє ОСР шляхом направлення заяви про встановлення </w:t>
            </w:r>
            <w:r w:rsidRPr="004F3A51">
              <w:lastRenderedPageBreak/>
              <w:t xml:space="preserve">генеруючої установки, форма якої наведена в додатку 11 до цього Кодексу.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w:t>
            </w:r>
            <w:r w:rsidRPr="004F3A51">
              <w:rPr>
                <w:b/>
              </w:rPr>
              <w:t>(</w:t>
            </w:r>
            <w:r w:rsidRPr="004F3A51">
              <w:rPr>
                <w:b/>
                <w:color w:val="7030A0"/>
              </w:rPr>
              <w:t>крім споживача, до електричних мереж якого приєднано генеруючі установки третьої особи)</w:t>
            </w:r>
            <w:r w:rsidRPr="004F3A51">
              <w:t>, ОМСР, до відповідної заяви споживачем</w:t>
            </w:r>
            <w:r w:rsidRPr="004F3A51">
              <w:rPr>
                <w:b/>
                <w:color w:val="7030A0"/>
              </w:rPr>
              <w:t>, у тому числі активним споживачем</w:t>
            </w:r>
            <w:r w:rsidRPr="004F3A51">
              <w:rPr>
                <w:b/>
              </w:rPr>
              <w:t xml:space="preserve"> </w:t>
            </w:r>
            <w:r w:rsidRPr="004F3A51">
              <w:t xml:space="preserve">також додається однолінійна схема приєднання (підключення) генеруючої установки </w:t>
            </w:r>
            <w:r w:rsidRPr="004F3A51">
              <w:rPr>
                <w:b/>
                <w:strike/>
                <w:color w:val="7030A0"/>
              </w:rPr>
              <w:t>з використанням мережевого інвертора</w:t>
            </w:r>
            <w:r w:rsidRPr="004F3A51">
              <w:t>.</w:t>
            </w:r>
          </w:p>
          <w:p w:rsidR="005D3C15" w:rsidRPr="004F3A51" w:rsidRDefault="005D3C15" w:rsidP="00C66F65">
            <w:pPr>
              <w:shd w:val="clear" w:color="auto" w:fill="FFFFFF"/>
              <w:ind w:firstLine="446"/>
              <w:jc w:val="both"/>
              <w:rPr>
                <w:b/>
                <w:sz w:val="24"/>
                <w:szCs w:val="24"/>
                <w:u w:val="single"/>
              </w:rPr>
            </w:pPr>
            <w:r w:rsidRPr="004F3A51">
              <w:t>…</w:t>
            </w:r>
          </w:p>
        </w:tc>
        <w:tc>
          <w:tcPr>
            <w:tcW w:w="3969" w:type="dxa"/>
          </w:tcPr>
          <w:p w:rsidR="005D3C15" w:rsidRPr="004F3A51" w:rsidRDefault="005D3C15" w:rsidP="00C66F65">
            <w:pPr>
              <w:pBdr>
                <w:top w:val="nil"/>
                <w:left w:val="nil"/>
                <w:bottom w:val="nil"/>
                <w:right w:val="nil"/>
                <w:between w:val="nil"/>
              </w:pBdr>
              <w:shd w:val="clear" w:color="auto" w:fill="FFFFFF"/>
              <w:jc w:val="both"/>
              <w:rPr>
                <w:rFonts w:eastAsia="Open Sans"/>
                <w:bCs/>
                <w:sz w:val="24"/>
                <w:szCs w:val="24"/>
              </w:rPr>
            </w:pPr>
            <w:r w:rsidRPr="004F3A51">
              <w:rPr>
                <w:rFonts w:eastAsia="Open Sans"/>
                <w:bCs/>
                <w:sz w:val="24"/>
                <w:szCs w:val="24"/>
              </w:rPr>
              <w:lastRenderedPageBreak/>
              <w:t xml:space="preserve">Пропонуємо залишити у чинній редакції Кодексу щодо повідомлення ОСР про факт </w:t>
            </w:r>
            <w:r w:rsidRPr="004F3A51">
              <w:rPr>
                <w:rFonts w:eastAsia="Open Sans"/>
                <w:b/>
                <w:sz w:val="24"/>
                <w:szCs w:val="24"/>
              </w:rPr>
              <w:t>встановлення</w:t>
            </w:r>
            <w:r w:rsidRPr="004F3A51">
              <w:rPr>
                <w:rFonts w:eastAsia="Open Sans"/>
                <w:bCs/>
                <w:sz w:val="24"/>
                <w:szCs w:val="24"/>
              </w:rPr>
              <w:t xml:space="preserve"> та приєднання генеруючої установки, оскільки далі за текстом розділу використовується саме «заява про встановлення генеруючої установки».</w:t>
            </w:r>
          </w:p>
        </w:tc>
        <w:tc>
          <w:tcPr>
            <w:tcW w:w="3119" w:type="dxa"/>
          </w:tcPr>
          <w:p w:rsidR="005D3C15" w:rsidRPr="004F3A51" w:rsidRDefault="005D3C15" w:rsidP="006B7AFF">
            <w:pPr>
              <w:jc w:val="center"/>
              <w:rPr>
                <w:b/>
                <w:sz w:val="24"/>
                <w:szCs w:val="24"/>
                <w:lang w:eastAsia="uk-UA"/>
              </w:rPr>
            </w:pPr>
          </w:p>
          <w:p w:rsidR="00991A0B" w:rsidRPr="004F3A51" w:rsidRDefault="00991A0B" w:rsidP="006B7AFF">
            <w:pPr>
              <w:jc w:val="center"/>
              <w:rPr>
                <w:b/>
                <w:sz w:val="24"/>
                <w:szCs w:val="24"/>
                <w:lang w:eastAsia="uk-UA"/>
              </w:rPr>
            </w:pPr>
          </w:p>
          <w:p w:rsidR="00991A0B" w:rsidRPr="004F3A51" w:rsidRDefault="00991A0B" w:rsidP="006B7AFF">
            <w:pPr>
              <w:jc w:val="center"/>
              <w:rPr>
                <w:b/>
                <w:sz w:val="24"/>
                <w:szCs w:val="24"/>
                <w:lang w:eastAsia="uk-UA"/>
              </w:rPr>
            </w:pPr>
            <w:r w:rsidRPr="004F3A51">
              <w:rPr>
                <w:b/>
                <w:sz w:val="24"/>
                <w:szCs w:val="24"/>
                <w:lang w:eastAsia="uk-UA"/>
              </w:rPr>
              <w:t>Пропонується врахувати</w:t>
            </w:r>
          </w:p>
        </w:tc>
      </w:tr>
      <w:tr w:rsidR="005D3C15" w:rsidRPr="004F3A51" w:rsidTr="00040AA9">
        <w:trPr>
          <w:gridAfter w:val="3"/>
          <w:wAfter w:w="9357" w:type="dxa"/>
          <w:trHeight w:val="218"/>
        </w:trPr>
        <w:tc>
          <w:tcPr>
            <w:tcW w:w="4253" w:type="dxa"/>
            <w:vMerge/>
          </w:tcPr>
          <w:p w:rsidR="005D3C15" w:rsidRPr="004F3A51" w:rsidRDefault="005D3C15" w:rsidP="006B7AFF">
            <w:pPr>
              <w:pStyle w:val="rvps2"/>
              <w:spacing w:before="0" w:beforeAutospacing="0" w:after="0" w:afterAutospacing="0"/>
              <w:ind w:firstLine="380"/>
              <w:jc w:val="both"/>
              <w:rPr>
                <w:b/>
                <w:color w:val="7030A0"/>
              </w:rPr>
            </w:pPr>
          </w:p>
        </w:tc>
        <w:tc>
          <w:tcPr>
            <w:tcW w:w="4252" w:type="dxa"/>
          </w:tcPr>
          <w:p w:rsidR="005D3C15" w:rsidRPr="004F3A51" w:rsidRDefault="005D3C15" w:rsidP="005D3C15">
            <w:pPr>
              <w:shd w:val="clear" w:color="auto" w:fill="FFFFFF"/>
              <w:ind w:firstLine="446"/>
              <w:jc w:val="both"/>
              <w:rPr>
                <w:b/>
                <w:sz w:val="24"/>
                <w:szCs w:val="24"/>
                <w:u w:val="single"/>
              </w:rPr>
            </w:pPr>
            <w:r w:rsidRPr="004F3A51">
              <w:rPr>
                <w:b/>
                <w:sz w:val="24"/>
                <w:szCs w:val="24"/>
                <w:u w:val="single"/>
              </w:rPr>
              <w:t>АСЕУ</w:t>
            </w:r>
          </w:p>
          <w:p w:rsidR="005D3C15" w:rsidRPr="004F3A51" w:rsidRDefault="005D3C15" w:rsidP="005D3C15">
            <w:pPr>
              <w:pBdr>
                <w:top w:val="nil"/>
                <w:left w:val="nil"/>
                <w:bottom w:val="nil"/>
                <w:right w:val="nil"/>
                <w:between w:val="nil"/>
              </w:pBdr>
              <w:ind w:firstLine="447"/>
              <w:jc w:val="both"/>
              <w:rPr>
                <w:b/>
                <w:sz w:val="24"/>
                <w:szCs w:val="24"/>
                <w:u w:val="single"/>
              </w:rPr>
            </w:pPr>
          </w:p>
        </w:tc>
        <w:tc>
          <w:tcPr>
            <w:tcW w:w="3969" w:type="dxa"/>
          </w:tcPr>
          <w:p w:rsidR="005D3C15" w:rsidRPr="004F3A51" w:rsidRDefault="005D3C15" w:rsidP="005D3C15">
            <w:pPr>
              <w:pBdr>
                <w:top w:val="nil"/>
                <w:left w:val="nil"/>
                <w:bottom w:val="nil"/>
                <w:right w:val="nil"/>
                <w:between w:val="nil"/>
              </w:pBdr>
              <w:ind w:firstLine="447"/>
              <w:jc w:val="both"/>
              <w:rPr>
                <w:sz w:val="24"/>
                <w:szCs w:val="24"/>
              </w:rPr>
            </w:pPr>
            <w:r w:rsidRPr="004F3A51">
              <w:rPr>
                <w:sz w:val="24"/>
                <w:szCs w:val="24"/>
              </w:rPr>
              <w:t>Тут пропоную обговорити алгоритм взаємодії з ОСР - не зовсім зрозуміло - можливо варто узгоджувати технічні умови для приєднання щоб потім не було неочікуваних вимог?</w:t>
            </w:r>
          </w:p>
        </w:tc>
        <w:tc>
          <w:tcPr>
            <w:tcW w:w="3119" w:type="dxa"/>
          </w:tcPr>
          <w:p w:rsidR="005D3C15" w:rsidRPr="004F3A51" w:rsidRDefault="00320A75" w:rsidP="006B7AFF">
            <w:pPr>
              <w:jc w:val="center"/>
              <w:rPr>
                <w:b/>
                <w:sz w:val="24"/>
                <w:szCs w:val="24"/>
                <w:lang w:eastAsia="uk-UA"/>
              </w:rPr>
            </w:pPr>
            <w:r w:rsidRPr="004F3A51">
              <w:rPr>
                <w:b/>
                <w:sz w:val="24"/>
                <w:szCs w:val="24"/>
                <w:lang w:eastAsia="uk-UA"/>
              </w:rPr>
              <w:t>Потребує обговорення</w:t>
            </w:r>
          </w:p>
        </w:tc>
      </w:tr>
      <w:tr w:rsidR="005D3C15" w:rsidRPr="004F3A51" w:rsidTr="00040AA9">
        <w:trPr>
          <w:gridAfter w:val="3"/>
          <w:wAfter w:w="9357" w:type="dxa"/>
          <w:trHeight w:val="218"/>
        </w:trPr>
        <w:tc>
          <w:tcPr>
            <w:tcW w:w="4253" w:type="dxa"/>
          </w:tcPr>
          <w:p w:rsidR="005D3C15" w:rsidRPr="004F3A51" w:rsidRDefault="005D3C15" w:rsidP="006B7AFF">
            <w:pPr>
              <w:pStyle w:val="rvps2"/>
              <w:spacing w:before="0" w:beforeAutospacing="0" w:after="0" w:afterAutospacing="0"/>
              <w:ind w:firstLine="380"/>
              <w:jc w:val="both"/>
              <w:rPr>
                <w:b/>
                <w:color w:val="7030A0"/>
              </w:rPr>
            </w:pPr>
          </w:p>
          <w:p w:rsidR="005D3C15" w:rsidRPr="004F3A51" w:rsidRDefault="005D3C15" w:rsidP="006B7AFF">
            <w:pPr>
              <w:pStyle w:val="rvps2"/>
              <w:spacing w:before="0" w:beforeAutospacing="0" w:after="0" w:afterAutospacing="0"/>
              <w:ind w:firstLine="380"/>
              <w:jc w:val="both"/>
              <w:rPr>
                <w:b/>
                <w:color w:val="7030A0"/>
              </w:rPr>
            </w:pPr>
            <w:r w:rsidRPr="004F3A51">
              <w:t>4.12.4.</w:t>
            </w:r>
            <w:r w:rsidRPr="004F3A51">
              <w:rPr>
                <w:b/>
              </w:rPr>
              <w:t xml:space="preserve"> </w:t>
            </w:r>
            <w:r w:rsidRPr="004F3A51">
              <w:t xml:space="preserve"> Технічні засоби захисту, </w:t>
            </w:r>
            <w:proofErr w:type="spellStart"/>
            <w:r w:rsidRPr="004F3A51">
              <w:t>блокувань</w:t>
            </w:r>
            <w:proofErr w:type="spellEnd"/>
            <w:r w:rsidRPr="004F3A51">
              <w:t xml:space="preserve">, захисної автоматики, контролю, встановлені </w:t>
            </w:r>
            <w:r w:rsidRPr="004F3A51">
              <w:rPr>
                <w:b/>
                <w:color w:val="7030A0"/>
              </w:rPr>
              <w:t>активним споживачем та/або споживачем, до внутрішніх мереж якого мають бути приєднані генеруючі електроустановки третіх осіб,</w:t>
            </w:r>
            <w:r w:rsidRPr="004F3A51">
              <w:t xml:space="preserve"> на виконання технічних вимог, визначених у пункті 4.12.2 цієї глави, </w:t>
            </w:r>
            <w:r w:rsidRPr="004F3A51">
              <w:lastRenderedPageBreak/>
              <w:t>мають бути опломбовані ОСР в установленому законодавством порядку.</w:t>
            </w:r>
          </w:p>
        </w:tc>
        <w:tc>
          <w:tcPr>
            <w:tcW w:w="4252" w:type="dxa"/>
          </w:tcPr>
          <w:p w:rsidR="005D3C15" w:rsidRPr="004F3A51" w:rsidRDefault="005D3C15" w:rsidP="005D3C15">
            <w:pPr>
              <w:shd w:val="clear" w:color="auto" w:fill="FFFFFF"/>
              <w:ind w:firstLine="446"/>
              <w:jc w:val="both"/>
              <w:rPr>
                <w:b/>
                <w:sz w:val="24"/>
                <w:szCs w:val="24"/>
                <w:u w:val="single"/>
              </w:rPr>
            </w:pPr>
            <w:r w:rsidRPr="004F3A51">
              <w:rPr>
                <w:b/>
                <w:sz w:val="24"/>
                <w:szCs w:val="24"/>
                <w:u w:val="single"/>
              </w:rPr>
              <w:lastRenderedPageBreak/>
              <w:t>АСЕУ</w:t>
            </w:r>
          </w:p>
          <w:p w:rsidR="005D3C15" w:rsidRPr="004F3A51" w:rsidRDefault="005D3C15" w:rsidP="00C66F65">
            <w:pPr>
              <w:shd w:val="clear" w:color="auto" w:fill="FFFFFF"/>
              <w:ind w:firstLine="446"/>
              <w:jc w:val="both"/>
              <w:rPr>
                <w:b/>
                <w:strike/>
                <w:sz w:val="24"/>
                <w:szCs w:val="24"/>
                <w:u w:val="single"/>
              </w:rPr>
            </w:pPr>
            <w:r w:rsidRPr="004F3A51">
              <w:rPr>
                <w:b/>
                <w:strike/>
                <w:color w:val="0070C0"/>
                <w:sz w:val="24"/>
              </w:rPr>
              <w:t xml:space="preserve">4.12.4.  </w:t>
            </w:r>
            <w:r w:rsidRPr="004F3A51">
              <w:rPr>
                <w:b/>
                <w:strike/>
                <w:color w:val="0070C0"/>
                <w:sz w:val="24"/>
                <w:szCs w:val="24"/>
              </w:rPr>
              <w:t xml:space="preserve">Технічні засоби захисту, </w:t>
            </w:r>
            <w:proofErr w:type="spellStart"/>
            <w:r w:rsidRPr="004F3A51">
              <w:rPr>
                <w:b/>
                <w:strike/>
                <w:color w:val="0070C0"/>
                <w:sz w:val="24"/>
                <w:szCs w:val="24"/>
              </w:rPr>
              <w:t>блокувань</w:t>
            </w:r>
            <w:proofErr w:type="spellEnd"/>
            <w:r w:rsidRPr="004F3A51">
              <w:rPr>
                <w:b/>
                <w:strike/>
                <w:color w:val="0070C0"/>
                <w:sz w:val="24"/>
                <w:szCs w:val="24"/>
              </w:rPr>
              <w:t xml:space="preserve">, захисної автоматики, контролю, встановлені активним споживачем та/або споживачем, до внутрішніх мереж якого мають бути приєднані генеруючі електроустановки третіх осіб, на виконання технічних вимог, визначених у пункті 4.12.2 цієї глави, </w:t>
            </w:r>
            <w:r w:rsidRPr="004F3A51">
              <w:rPr>
                <w:b/>
                <w:strike/>
                <w:color w:val="0070C0"/>
                <w:sz w:val="24"/>
                <w:szCs w:val="24"/>
              </w:rPr>
              <w:lastRenderedPageBreak/>
              <w:t>мають бути опломбовані ОСР в установленому законодавством порядку.</w:t>
            </w:r>
          </w:p>
        </w:tc>
        <w:tc>
          <w:tcPr>
            <w:tcW w:w="3969" w:type="dxa"/>
          </w:tcPr>
          <w:p w:rsidR="005D3C15" w:rsidRPr="004F3A51" w:rsidRDefault="005D3C15" w:rsidP="00C66F65">
            <w:pPr>
              <w:pBdr>
                <w:top w:val="nil"/>
                <w:left w:val="nil"/>
                <w:bottom w:val="nil"/>
                <w:right w:val="nil"/>
                <w:between w:val="nil"/>
              </w:pBdr>
              <w:shd w:val="clear" w:color="auto" w:fill="FFFFFF"/>
              <w:jc w:val="both"/>
              <w:rPr>
                <w:rFonts w:eastAsia="Open Sans"/>
                <w:bCs/>
                <w:sz w:val="24"/>
                <w:szCs w:val="24"/>
              </w:rPr>
            </w:pPr>
            <w:r w:rsidRPr="004F3A51">
              <w:rPr>
                <w:rFonts w:eastAsia="Open Sans"/>
                <w:bCs/>
                <w:sz w:val="24"/>
                <w:szCs w:val="24"/>
              </w:rPr>
              <w:lastRenderedPageBreak/>
              <w:t>Поки не будуть розроблені стандарти перевірки якості напруги на ТП та якості виконання приєднання зі сторони ОСР, незалежними органами, встановлення обмежувачів по напрузі призводить до зловживань</w:t>
            </w:r>
          </w:p>
        </w:tc>
        <w:tc>
          <w:tcPr>
            <w:tcW w:w="3119" w:type="dxa"/>
          </w:tcPr>
          <w:p w:rsidR="00991A0B" w:rsidRPr="004F3A51" w:rsidRDefault="00991A0B" w:rsidP="00991A0B">
            <w:pPr>
              <w:jc w:val="center"/>
              <w:rPr>
                <w:b/>
                <w:sz w:val="24"/>
                <w:szCs w:val="24"/>
                <w:lang w:eastAsia="uk-UA"/>
              </w:rPr>
            </w:pPr>
            <w:r w:rsidRPr="004F3A51">
              <w:rPr>
                <w:b/>
                <w:sz w:val="24"/>
                <w:szCs w:val="24"/>
                <w:lang w:eastAsia="uk-UA"/>
              </w:rPr>
              <w:t>Пропонується відхилити з огляду на таке</w:t>
            </w:r>
          </w:p>
          <w:p w:rsidR="00991A0B" w:rsidRPr="004F3A51" w:rsidRDefault="00991A0B" w:rsidP="00991A0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генеруючих установок </w:t>
            </w:r>
            <w:r w:rsidRPr="004F3A51">
              <w:rPr>
                <w:sz w:val="24"/>
                <w:szCs w:val="24"/>
                <w:lang w:eastAsia="uk-UA"/>
              </w:rPr>
              <w:t xml:space="preserve">та/або установок зберігання </w:t>
            </w:r>
            <w:r w:rsidRPr="004F3A51">
              <w:rPr>
                <w:sz w:val="24"/>
                <w:szCs w:val="24"/>
                <w:u w:val="single"/>
                <w:lang w:eastAsia="uk-UA"/>
              </w:rPr>
              <w:t xml:space="preserve">активних споживачів не повинно призводити до погіршення </w:t>
            </w:r>
            <w:r w:rsidRPr="004F3A51">
              <w:rPr>
                <w:sz w:val="24"/>
                <w:szCs w:val="24"/>
                <w:u w:val="single"/>
                <w:lang w:eastAsia="uk-UA"/>
              </w:rPr>
              <w:lastRenderedPageBreak/>
              <w:t>нормативних параметрів якості електричної енергії в мережі та безпеки постачання</w:t>
            </w:r>
            <w:r w:rsidRPr="004F3A51">
              <w:rPr>
                <w:sz w:val="24"/>
                <w:szCs w:val="24"/>
                <w:lang w:eastAsia="uk-UA"/>
              </w:rPr>
              <w:t xml:space="preserve">. </w:t>
            </w:r>
          </w:p>
          <w:p w:rsidR="005D3C15" w:rsidRPr="004F3A51" w:rsidRDefault="00991A0B" w:rsidP="00991A0B">
            <w:pPr>
              <w:ind w:firstLine="174"/>
              <w:jc w:val="both"/>
              <w:rPr>
                <w:sz w:val="24"/>
                <w:szCs w:val="24"/>
                <w:lang w:eastAsia="uk-UA"/>
              </w:rPr>
            </w:pPr>
            <w:r w:rsidRPr="004F3A51">
              <w:rPr>
                <w:sz w:val="24"/>
                <w:szCs w:val="24"/>
                <w:u w:val="single"/>
                <w:lang w:eastAsia="uk-UA"/>
              </w:rPr>
              <w:t>Технічні вимоги, яких має дотримуватися активний споживач, що пов’язані з приєднанням (підключенням) генеруючих установок</w:t>
            </w:r>
            <w:r w:rsidRPr="004F3A51">
              <w:rPr>
                <w:sz w:val="24"/>
                <w:szCs w:val="24"/>
                <w:lang w:eastAsia="uk-UA"/>
              </w:rPr>
              <w:t xml:space="preserve"> та установок зберігання енергії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tc>
      </w:tr>
      <w:tr w:rsidR="003E4B86" w:rsidRPr="004F3A51" w:rsidTr="00040AA9">
        <w:trPr>
          <w:gridAfter w:val="3"/>
          <w:wAfter w:w="9357" w:type="dxa"/>
          <w:trHeight w:val="218"/>
        </w:trPr>
        <w:tc>
          <w:tcPr>
            <w:tcW w:w="4253" w:type="dxa"/>
            <w:vMerge w:val="restart"/>
          </w:tcPr>
          <w:p w:rsidR="003E4B86" w:rsidRPr="004F3A51" w:rsidRDefault="003E4B86" w:rsidP="00BA007D">
            <w:pPr>
              <w:pStyle w:val="rvps2"/>
              <w:spacing w:before="0" w:beforeAutospacing="0" w:after="0" w:afterAutospacing="0"/>
              <w:ind w:firstLine="447"/>
              <w:jc w:val="both"/>
            </w:pPr>
            <w:r w:rsidRPr="004F3A51">
              <w:lastRenderedPageBreak/>
              <w:t>4.12.5. У разі встановлення споживачем генеруючої установки</w:t>
            </w:r>
            <w:bookmarkStart w:id="2" w:name="_Hlk149057752"/>
            <w:r w:rsidRPr="004F3A51">
              <w:rPr>
                <w:color w:val="7030A0"/>
              </w:rPr>
              <w:t xml:space="preserve">, </w:t>
            </w:r>
            <w:r w:rsidRPr="004F3A51">
              <w:rPr>
                <w:b/>
                <w:color w:val="7030A0"/>
              </w:rPr>
              <w:t>у тому числі активним споживачем та/або споживачем, до внутрішніх мереж якого мають бути приєднані генеруючі електроустановки третіх осіб,</w:t>
            </w:r>
            <w:bookmarkEnd w:id="2"/>
            <w:r w:rsidRPr="004F3A51">
              <w:t xml:space="preserve"> з можливістю відпуску електричної енергії, виробленої такою генеруючою установкою, в електричну мережу ОСП,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w:t>
            </w:r>
            <w:r w:rsidRPr="004F3A51">
              <w:lastRenderedPageBreak/>
              <w:t>перевірку, у якому зазначається інформація щодо:</w:t>
            </w:r>
          </w:p>
          <w:p w:rsidR="003E4B86" w:rsidRPr="004F3A51" w:rsidRDefault="003E4B86" w:rsidP="00BA007D">
            <w:pPr>
              <w:pStyle w:val="rvps2"/>
              <w:spacing w:before="0" w:beforeAutospacing="0" w:after="0" w:afterAutospacing="0"/>
              <w:ind w:firstLine="447"/>
              <w:jc w:val="both"/>
            </w:pPr>
            <w:r w:rsidRPr="004F3A51">
              <w:t>відповідності 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rsidR="003E4B86" w:rsidRPr="004F3A51" w:rsidRDefault="003E4B86" w:rsidP="00BA007D">
            <w:pPr>
              <w:pStyle w:val="rvps2"/>
              <w:spacing w:before="0" w:beforeAutospacing="0" w:after="0" w:afterAutospacing="0"/>
              <w:ind w:firstLine="447"/>
              <w:jc w:val="both"/>
              <w:rPr>
                <w:color w:val="7030A0"/>
              </w:rPr>
            </w:pPr>
            <w:bookmarkStart w:id="3" w:name="_Hlk149057811"/>
            <w:r w:rsidRPr="004F3A51">
              <w:rPr>
                <w:b/>
                <w:color w:val="7030A0"/>
              </w:rPr>
              <w:t xml:space="preserve">величини дозволеної до відпуску в мережу електричної потужності активного споживача за механізмом </w:t>
            </w:r>
            <w:proofErr w:type="spellStart"/>
            <w:r w:rsidRPr="004F3A51">
              <w:rPr>
                <w:b/>
                <w:color w:val="7030A0"/>
              </w:rPr>
              <w:t>самовиробництва</w:t>
            </w:r>
            <w:proofErr w:type="spellEnd"/>
            <w:r w:rsidRPr="004F3A51">
              <w:rPr>
                <w:b/>
                <w:color w:val="7030A0"/>
              </w:rPr>
              <w:t xml:space="preserve"> (крім побутового споживача та малого непобутового споживача);</w:t>
            </w:r>
          </w:p>
          <w:bookmarkEnd w:id="3"/>
          <w:p w:rsidR="003E4B86" w:rsidRPr="004F3A51" w:rsidRDefault="003E4B86" w:rsidP="00BA007D">
            <w:pPr>
              <w:pStyle w:val="rvps2"/>
              <w:spacing w:before="0" w:beforeAutospacing="0" w:after="0" w:afterAutospacing="0"/>
              <w:ind w:firstLine="447"/>
              <w:jc w:val="both"/>
            </w:pPr>
            <w:r w:rsidRPr="004F3A51">
              <w:t>виконання технічних вимог, визначених пунктом 4.12.2 цієї глави;</w:t>
            </w:r>
          </w:p>
          <w:p w:rsidR="003E4B86" w:rsidRPr="004F3A51" w:rsidRDefault="003E4B86" w:rsidP="00BA007D">
            <w:pPr>
              <w:pStyle w:val="rvps2"/>
              <w:spacing w:before="0" w:beforeAutospacing="0" w:after="0" w:afterAutospacing="0"/>
              <w:ind w:firstLine="447"/>
              <w:jc w:val="both"/>
            </w:pPr>
            <w:r w:rsidRPr="004F3A51">
              <w:t>відповідності встановленої генеруючої установки наданій споживачем однолінійній схемі;</w:t>
            </w:r>
          </w:p>
          <w:p w:rsidR="003E4B86" w:rsidRPr="004F3A51" w:rsidRDefault="003E4B86" w:rsidP="00BA007D">
            <w:pPr>
              <w:pStyle w:val="rvps2"/>
              <w:spacing w:before="0" w:beforeAutospacing="0" w:after="0" w:afterAutospacing="0"/>
              <w:ind w:firstLine="447"/>
              <w:jc w:val="both"/>
            </w:pPr>
            <w:r w:rsidRPr="004F3A51">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3E4B86" w:rsidRPr="004F3A51" w:rsidRDefault="003E4B86" w:rsidP="00BA007D">
            <w:pPr>
              <w:pStyle w:val="rvps2"/>
              <w:spacing w:before="0" w:beforeAutospacing="0" w:after="0" w:afterAutospacing="0"/>
              <w:ind w:firstLine="447"/>
              <w:jc w:val="both"/>
            </w:pPr>
            <w:r w:rsidRPr="004F3A51">
              <w:t xml:space="preserve">За результатами обстеження </w:t>
            </w:r>
            <w:bookmarkStart w:id="4" w:name="_Hlk149057966"/>
            <w:r w:rsidRPr="004F3A51">
              <w:t>встановленої споживачем</w:t>
            </w:r>
            <w:bookmarkStart w:id="5" w:name="_Hlk149057990"/>
            <w:bookmarkEnd w:id="4"/>
            <w:r w:rsidRPr="004F3A51">
              <w:t xml:space="preserve">, </w:t>
            </w:r>
            <w:r w:rsidRPr="004F3A51">
              <w:rPr>
                <w:b/>
                <w:color w:val="7030A0"/>
              </w:rPr>
              <w:t>у тому числі активним споживачем,</w:t>
            </w:r>
            <w:bookmarkEnd w:id="5"/>
            <w:r w:rsidRPr="004F3A51">
              <w:rPr>
                <w:color w:val="7030A0"/>
              </w:rPr>
              <w:t xml:space="preserve"> </w:t>
            </w:r>
            <w:r w:rsidRPr="004F3A51">
              <w:t xml:space="preserve">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 ОСР має опломбувати встановлені на </w:t>
            </w:r>
            <w:r w:rsidRPr="004F3A51">
              <w:lastRenderedPageBreak/>
              <w:t xml:space="preserve">виконання технічних вимог технічні засоби захисту, </w:t>
            </w:r>
            <w:proofErr w:type="spellStart"/>
            <w:r w:rsidRPr="004F3A51">
              <w:t>блокувань</w:t>
            </w:r>
            <w:proofErr w:type="spellEnd"/>
            <w:r w:rsidRPr="004F3A51">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4F3A51">
              <w:t>блокувань</w:t>
            </w:r>
            <w:proofErr w:type="spellEnd"/>
            <w:r w:rsidRPr="004F3A51">
              <w:t xml:space="preserve">, захисної автоматики, контролю та вузла/вузлів комерційного обліку. Один примірник зазначених актів залишається в ОСР та один </w:t>
            </w:r>
            <w:bookmarkStart w:id="6" w:name="_Hlk149058011"/>
            <w:r w:rsidRPr="004F3A51">
              <w:t>надається споживачу</w:t>
            </w:r>
            <w:bookmarkStart w:id="7" w:name="_Hlk149058044"/>
            <w:bookmarkEnd w:id="6"/>
            <w:r w:rsidRPr="004F3A51">
              <w:t xml:space="preserve">, </w:t>
            </w:r>
            <w:r w:rsidRPr="004F3A51">
              <w:rPr>
                <w:b/>
                <w:color w:val="7030A0"/>
              </w:rPr>
              <w:t>у тому числі активному споживачу</w:t>
            </w:r>
            <w:bookmarkEnd w:id="7"/>
            <w:r w:rsidRPr="004F3A51">
              <w:t>.</w:t>
            </w:r>
          </w:p>
          <w:p w:rsidR="003E4B86" w:rsidRPr="004F3A51" w:rsidRDefault="003E4B86" w:rsidP="00BA007D">
            <w:pPr>
              <w:pStyle w:val="rvps2"/>
              <w:spacing w:before="0" w:beforeAutospacing="0" w:after="0" w:afterAutospacing="0"/>
              <w:ind w:firstLine="447"/>
              <w:jc w:val="both"/>
            </w:pPr>
            <w:r w:rsidRPr="004F3A51">
              <w:t>У разі встановлення споживачем генеруючої установки без можливості відпуску електричної енергії, виробленої такою генеруючою установкою, в електричну мережу ОСП, ОСР та їх користувачів, ОМСР, та відсутності зауважень до наданої споживачем заяви про встановлення генеруючої установки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rsidR="003E4B86" w:rsidRPr="004F3A51" w:rsidRDefault="003E4B86" w:rsidP="00BA007D">
            <w:pPr>
              <w:pStyle w:val="rvps2"/>
              <w:spacing w:before="0" w:beforeAutospacing="0" w:after="0" w:afterAutospacing="0"/>
              <w:ind w:firstLine="447"/>
              <w:jc w:val="both"/>
            </w:pPr>
            <w:r w:rsidRPr="004F3A51">
              <w:t xml:space="preserve">У паспорті точки розподілу ОСР зазначає інформацію про відповідність </w:t>
            </w:r>
            <w:r w:rsidRPr="004F3A51">
              <w:lastRenderedPageBreak/>
              <w:t>встановленої потужності генеруючої установки потужності, зазначеній у договорі споживача про надання послуг з розподілу електричної енергії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bookmarkStart w:id="8" w:name="_Hlk149058144"/>
            <w:r w:rsidRPr="004F3A51">
              <w:t>),</w:t>
            </w:r>
            <w:r w:rsidRPr="004F3A51">
              <w:rPr>
                <w:b/>
              </w:rPr>
              <w:t xml:space="preserve"> </w:t>
            </w:r>
            <w:r w:rsidRPr="004F3A51">
              <w:rPr>
                <w:b/>
                <w:color w:val="7030A0"/>
              </w:rPr>
              <w:t xml:space="preserve">величину дозволеної до відпуску в мережу електричної потужності активного споживача за механізмом </w:t>
            </w:r>
            <w:proofErr w:type="spellStart"/>
            <w:r w:rsidRPr="004F3A51">
              <w:rPr>
                <w:b/>
                <w:color w:val="7030A0"/>
              </w:rPr>
              <w:t>самовиробництва</w:t>
            </w:r>
            <w:proofErr w:type="spellEnd"/>
            <w:r w:rsidRPr="004F3A51">
              <w:rPr>
                <w:b/>
                <w:color w:val="7030A0"/>
              </w:rPr>
              <w:t xml:space="preserve"> (крім побутового споживача та малого непобутового споживача)</w:t>
            </w:r>
            <w:bookmarkEnd w:id="8"/>
            <w:r w:rsidRPr="004F3A51">
              <w:t xml:space="preserve"> та режим роботи генеруючої установки (з можливістю відпуску виробленої електричної енергії / без можливості відпуску виробленої електричної енергії в електричну мережу ОСП, ОСР та їх користувачів, ОМСР).</w:t>
            </w:r>
          </w:p>
          <w:p w:rsidR="003E4B86" w:rsidRPr="004F3A51" w:rsidRDefault="003E4B86" w:rsidP="00BA007D">
            <w:pPr>
              <w:pStyle w:val="rvps2"/>
              <w:spacing w:before="0" w:beforeAutospacing="0" w:after="0" w:afterAutospacing="0"/>
              <w:ind w:firstLine="380"/>
              <w:jc w:val="both"/>
              <w:rPr>
                <w:b/>
                <w:color w:val="7030A0"/>
              </w:rPr>
            </w:pPr>
            <w:r w:rsidRPr="004F3A51">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4252" w:type="dxa"/>
          </w:tcPr>
          <w:p w:rsidR="003E4B86" w:rsidRPr="004F3A51" w:rsidRDefault="003E4B86" w:rsidP="00BA007D">
            <w:pPr>
              <w:shd w:val="clear" w:color="auto" w:fill="FFFFFF"/>
              <w:ind w:firstLine="446"/>
              <w:jc w:val="both"/>
              <w:rPr>
                <w:b/>
                <w:sz w:val="24"/>
                <w:szCs w:val="24"/>
                <w:u w:val="single"/>
              </w:rPr>
            </w:pPr>
            <w:r w:rsidRPr="004F3A51">
              <w:rPr>
                <w:b/>
                <w:sz w:val="24"/>
                <w:szCs w:val="24"/>
                <w:u w:val="single"/>
              </w:rPr>
              <w:lastRenderedPageBreak/>
              <w:t>Європейсько-українське енергетичне агентство</w:t>
            </w:r>
          </w:p>
          <w:p w:rsidR="003E4B86" w:rsidRPr="004F3A51" w:rsidRDefault="003E4B86" w:rsidP="00BA007D">
            <w:pPr>
              <w:pStyle w:val="rvps2"/>
              <w:spacing w:before="0" w:beforeAutospacing="0" w:after="0" w:afterAutospacing="0"/>
              <w:ind w:firstLine="447"/>
              <w:jc w:val="both"/>
            </w:pPr>
            <w:r w:rsidRPr="004F3A51">
              <w:t xml:space="preserve">4.12.5. У разі встановлення </w:t>
            </w:r>
            <w:r w:rsidRPr="004F3A51">
              <w:rPr>
                <w:strike/>
                <w:color w:val="0070C0"/>
              </w:rPr>
              <w:t>споживачем</w:t>
            </w:r>
            <w:r w:rsidRPr="004F3A51">
              <w:rPr>
                <w:color w:val="0070C0"/>
              </w:rPr>
              <w:t xml:space="preserve"> </w:t>
            </w:r>
            <w:r w:rsidRPr="004F3A51">
              <w:rPr>
                <w:b/>
                <w:bCs/>
                <w:color w:val="0070C0"/>
              </w:rPr>
              <w:t>генеруючої установки у власних електричних мережах</w:t>
            </w:r>
            <w:r w:rsidRPr="004F3A51">
              <w:rPr>
                <w:color w:val="0070C0"/>
              </w:rPr>
              <w:t xml:space="preserve"> </w:t>
            </w:r>
            <w:r w:rsidRPr="004F3A51">
              <w:rPr>
                <w:b/>
                <w:bCs/>
                <w:color w:val="0070C0"/>
              </w:rPr>
              <w:t>споживача,</w:t>
            </w:r>
            <w:r w:rsidRPr="004F3A51">
              <w:rPr>
                <w:color w:val="0070C0"/>
              </w:rPr>
              <w:t xml:space="preserve"> </w:t>
            </w:r>
            <w:r w:rsidRPr="004F3A51">
              <w:rPr>
                <w:b/>
                <w:color w:val="7030A0"/>
              </w:rPr>
              <w:t>у тому числі активн</w:t>
            </w:r>
            <w:r w:rsidRPr="004F3A51">
              <w:rPr>
                <w:b/>
                <w:color w:val="0070C0"/>
              </w:rPr>
              <w:t>ого</w:t>
            </w:r>
            <w:r w:rsidRPr="004F3A51">
              <w:rPr>
                <w:b/>
              </w:rPr>
              <w:t xml:space="preserve"> </w:t>
            </w:r>
            <w:r w:rsidRPr="004F3A51">
              <w:rPr>
                <w:b/>
                <w:color w:val="7030A0"/>
              </w:rPr>
              <w:t>спожив</w:t>
            </w:r>
            <w:r w:rsidRPr="004F3A51">
              <w:rPr>
                <w:b/>
                <w:color w:val="0070C0"/>
              </w:rPr>
              <w:t>ача</w:t>
            </w:r>
            <w:r w:rsidRPr="004F3A51">
              <w:rPr>
                <w:b/>
              </w:rPr>
              <w:t xml:space="preserve"> </w:t>
            </w:r>
            <w:r w:rsidRPr="004F3A51">
              <w:rPr>
                <w:b/>
                <w:color w:val="7030A0"/>
              </w:rPr>
              <w:t>та/або спожив</w:t>
            </w:r>
            <w:r w:rsidRPr="004F3A51">
              <w:rPr>
                <w:b/>
                <w:color w:val="0070C0"/>
              </w:rPr>
              <w:t>ача</w:t>
            </w:r>
            <w:r w:rsidRPr="004F3A51">
              <w:rPr>
                <w:b/>
                <w:color w:val="7030A0"/>
              </w:rPr>
              <w:t>, до внутрішніх мереж якого мають бути приєднані генеруючі електроустановки третіх осіб,</w:t>
            </w:r>
            <w:r w:rsidRPr="004F3A51">
              <w:rPr>
                <w:color w:val="7030A0"/>
              </w:rPr>
              <w:t xml:space="preserve"> </w:t>
            </w:r>
            <w:r w:rsidRPr="004F3A51">
              <w:t xml:space="preserve">з можливістю відпуску електричної енергії, виробленої такою генеруючою установкою, в електричну мережу ОСП,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w:t>
            </w:r>
            <w:r w:rsidRPr="004F3A51">
              <w:lastRenderedPageBreak/>
              <w:t>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rsidR="003E4B86" w:rsidRPr="004F3A51" w:rsidRDefault="003E4B86" w:rsidP="00BA007D">
            <w:pPr>
              <w:pStyle w:val="rvps2"/>
              <w:spacing w:before="0" w:beforeAutospacing="0" w:after="0" w:afterAutospacing="0"/>
              <w:ind w:firstLine="447"/>
              <w:jc w:val="both"/>
            </w:pPr>
            <w:r w:rsidRPr="004F3A51">
              <w:t>відповідності 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rsidR="003E4B86" w:rsidRPr="004F3A51" w:rsidRDefault="003E4B86" w:rsidP="00BA007D">
            <w:pPr>
              <w:pStyle w:val="rvps2"/>
              <w:spacing w:before="0" w:beforeAutospacing="0" w:after="0" w:afterAutospacing="0"/>
              <w:ind w:firstLine="447"/>
              <w:jc w:val="both"/>
              <w:rPr>
                <w:color w:val="7030A0"/>
              </w:rPr>
            </w:pPr>
            <w:r w:rsidRPr="004F3A51">
              <w:rPr>
                <w:b/>
                <w:color w:val="7030A0"/>
              </w:rPr>
              <w:t xml:space="preserve">величини дозволеної до відпуску в мережу електричної потужності активного споживача за механізмом </w:t>
            </w:r>
            <w:proofErr w:type="spellStart"/>
            <w:r w:rsidRPr="004F3A51">
              <w:rPr>
                <w:b/>
                <w:color w:val="7030A0"/>
              </w:rPr>
              <w:t>самовиробництва</w:t>
            </w:r>
            <w:proofErr w:type="spellEnd"/>
            <w:r w:rsidRPr="004F3A51">
              <w:rPr>
                <w:b/>
                <w:color w:val="7030A0"/>
              </w:rPr>
              <w:t xml:space="preserve"> (крім побутового споживача та малого непобутового споживача);</w:t>
            </w:r>
          </w:p>
          <w:p w:rsidR="003E4B86" w:rsidRPr="004F3A51" w:rsidRDefault="003E4B86" w:rsidP="00BA007D">
            <w:pPr>
              <w:pStyle w:val="rvps2"/>
              <w:spacing w:before="0" w:beforeAutospacing="0" w:after="0" w:afterAutospacing="0"/>
              <w:ind w:firstLine="447"/>
              <w:jc w:val="both"/>
            </w:pPr>
            <w:r w:rsidRPr="004F3A51">
              <w:t>виконання технічних вимог, визначених пунктом 4.12.2 цієї глави;</w:t>
            </w:r>
          </w:p>
          <w:p w:rsidR="003E4B86" w:rsidRPr="004F3A51" w:rsidRDefault="003E4B86" w:rsidP="00BA007D">
            <w:pPr>
              <w:pStyle w:val="rvps2"/>
              <w:spacing w:before="0" w:beforeAutospacing="0" w:after="0" w:afterAutospacing="0"/>
              <w:ind w:firstLine="447"/>
              <w:jc w:val="both"/>
            </w:pPr>
            <w:r w:rsidRPr="004F3A51">
              <w:t>відповідності встановленої генеруючої установки наданій споживачем однолінійній схемі;</w:t>
            </w:r>
          </w:p>
          <w:p w:rsidR="003E4B86" w:rsidRPr="004F3A51" w:rsidRDefault="003E4B86" w:rsidP="00BA007D">
            <w:pPr>
              <w:pStyle w:val="rvps2"/>
              <w:spacing w:before="0" w:beforeAutospacing="0" w:after="0" w:afterAutospacing="0"/>
              <w:ind w:firstLine="447"/>
              <w:jc w:val="both"/>
            </w:pPr>
            <w:r w:rsidRPr="004F3A51">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3E4B86" w:rsidRPr="004F3A51" w:rsidRDefault="003E4B86" w:rsidP="00BA007D">
            <w:pPr>
              <w:pStyle w:val="rvps2"/>
              <w:spacing w:before="0" w:beforeAutospacing="0" w:after="0" w:afterAutospacing="0"/>
              <w:ind w:firstLine="447"/>
              <w:jc w:val="both"/>
            </w:pPr>
            <w:r w:rsidRPr="004F3A51">
              <w:t xml:space="preserve">За результатами обстеження </w:t>
            </w:r>
            <w:r w:rsidRPr="004F3A51">
              <w:rPr>
                <w:strike/>
                <w:color w:val="0070C0"/>
              </w:rPr>
              <w:t xml:space="preserve">встановленої споживачем, </w:t>
            </w:r>
            <w:r w:rsidRPr="004F3A51">
              <w:rPr>
                <w:b/>
                <w:strike/>
                <w:color w:val="0070C0"/>
              </w:rPr>
              <w:t>у тому числі активним споживачем,</w:t>
            </w:r>
            <w:r w:rsidRPr="004F3A51">
              <w:rPr>
                <w:strike/>
                <w:color w:val="0070C0"/>
              </w:rPr>
              <w:t xml:space="preserve"> </w:t>
            </w:r>
            <w:r w:rsidRPr="004F3A51">
              <w:t>генеруючої</w:t>
            </w:r>
            <w:r w:rsidRPr="004F3A51">
              <w:rPr>
                <w:b/>
                <w:bCs/>
                <w:color w:val="5B9BD5" w:themeColor="accent5"/>
              </w:rPr>
              <w:t xml:space="preserve"> </w:t>
            </w:r>
            <w:r w:rsidRPr="004F3A51">
              <w:t>установки</w:t>
            </w:r>
            <w:r w:rsidRPr="004F3A51">
              <w:rPr>
                <w:b/>
                <w:bCs/>
                <w:color w:val="0070C0"/>
              </w:rPr>
              <w:t xml:space="preserve">, встановленої у власних електричних мережах споживача, у тому числі активного </w:t>
            </w:r>
            <w:r w:rsidRPr="004F3A51">
              <w:rPr>
                <w:b/>
                <w:bCs/>
                <w:color w:val="0070C0"/>
              </w:rPr>
              <w:lastRenderedPageBreak/>
              <w:t>споживача та/або споживача, до внутрішніх мереж якого приєднані генеруючі електроустановки третіх осіб,</w:t>
            </w:r>
            <w:r w:rsidRPr="004F3A51">
              <w:t xml:space="preserve"> з можливістю відпуску електричної енергії, виробленої такою генеруючою установкою, в електричну мережу ОСП, ОСР та їх користувачів, ОМСР, ОСР має опломбувати встановлені на виконання технічних вимог технічні засоби захисту, </w:t>
            </w:r>
            <w:proofErr w:type="spellStart"/>
            <w:r w:rsidRPr="004F3A51">
              <w:t>блокувань</w:t>
            </w:r>
            <w:proofErr w:type="spellEnd"/>
            <w:r w:rsidRPr="004F3A51">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4F3A51">
              <w:t>блокувань</w:t>
            </w:r>
            <w:proofErr w:type="spellEnd"/>
            <w:r w:rsidRPr="004F3A51">
              <w:t xml:space="preserve">, захисної автоматики, контролю та вузла/вузлів комерційного обліку. Один примірник зазначених актів залишається в ОСР та один надається споживачу, </w:t>
            </w:r>
            <w:r w:rsidRPr="004F3A51">
              <w:rPr>
                <w:b/>
                <w:color w:val="7030A0"/>
              </w:rPr>
              <w:t>у тому числі активному споживачу</w:t>
            </w:r>
            <w:r w:rsidRPr="004F3A51">
              <w:rPr>
                <w:color w:val="7030A0"/>
              </w:rPr>
              <w:t xml:space="preserve"> </w:t>
            </w:r>
            <w:r w:rsidRPr="004F3A51">
              <w:rPr>
                <w:b/>
                <w:bCs/>
                <w:color w:val="0070C0"/>
              </w:rPr>
              <w:t>та/або споживачу, до внутрішніх мереж якого приєднані генеруючі електроустановки третіх осіб</w:t>
            </w:r>
            <w:r w:rsidRPr="004F3A51">
              <w:t>.</w:t>
            </w:r>
          </w:p>
          <w:p w:rsidR="003E4B86" w:rsidRPr="004F3A51" w:rsidRDefault="003E4B86" w:rsidP="00BA007D">
            <w:pPr>
              <w:shd w:val="clear" w:color="auto" w:fill="FFFFFF"/>
              <w:ind w:firstLine="446"/>
              <w:jc w:val="both"/>
              <w:rPr>
                <w:sz w:val="24"/>
                <w:szCs w:val="24"/>
              </w:rPr>
            </w:pPr>
            <w:r w:rsidRPr="004F3A51">
              <w:rPr>
                <w:sz w:val="24"/>
                <w:szCs w:val="24"/>
              </w:rPr>
              <w:t>…</w:t>
            </w:r>
          </w:p>
        </w:tc>
        <w:tc>
          <w:tcPr>
            <w:tcW w:w="3969" w:type="dxa"/>
          </w:tcPr>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r w:rsidRPr="004F3A51">
              <w:rPr>
                <w:rFonts w:eastAsia="Open Sans"/>
                <w:sz w:val="24"/>
                <w:szCs w:val="24"/>
              </w:rPr>
              <w:t>Редакційна правка.</w:t>
            </w: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r w:rsidRPr="004F3A51">
              <w:rPr>
                <w:rFonts w:eastAsia="Open Sans"/>
                <w:sz w:val="24"/>
                <w:szCs w:val="24"/>
              </w:rPr>
              <w:t xml:space="preserve">Власне споживач не встановлює генеруючу установку третьої особи у власних мережах. Встановлення генеруючої установки забезпечує сама третя особа. Проте, споживач (активний споживач) фактично від імені третьої особи виступає у відносинах з ОСР, звертається до ОСР із повідомленням про факт встановлення генеруючої установки третьої особи (дивись п. 4.12.3), а після проведення технічного обстеження генеруючої установки </w:t>
            </w:r>
            <w:r w:rsidRPr="004F3A51">
              <w:rPr>
                <w:rFonts w:eastAsia="Open Sans"/>
                <w:sz w:val="24"/>
                <w:szCs w:val="24"/>
              </w:rPr>
              <w:lastRenderedPageBreak/>
              <w:t xml:space="preserve">має отримати акт про технічну перевірку та акт опломбування встановлених засобів захисту, </w:t>
            </w:r>
            <w:proofErr w:type="spellStart"/>
            <w:r w:rsidRPr="004F3A51">
              <w:rPr>
                <w:rFonts w:eastAsia="Open Sans"/>
                <w:sz w:val="24"/>
                <w:szCs w:val="24"/>
              </w:rPr>
              <w:t>блокувань</w:t>
            </w:r>
            <w:proofErr w:type="spellEnd"/>
            <w:r w:rsidRPr="004F3A51">
              <w:rPr>
                <w:rFonts w:eastAsia="Open Sans"/>
                <w:sz w:val="24"/>
                <w:szCs w:val="24"/>
              </w:rPr>
              <w:t xml:space="preserve"> тощо. </w:t>
            </w:r>
          </w:p>
        </w:tc>
        <w:tc>
          <w:tcPr>
            <w:tcW w:w="3119" w:type="dxa"/>
          </w:tcPr>
          <w:p w:rsidR="003E4B86" w:rsidRPr="004F3A51" w:rsidRDefault="003E4B86" w:rsidP="00BA007D">
            <w:pPr>
              <w:jc w:val="center"/>
              <w:rPr>
                <w:b/>
                <w:sz w:val="24"/>
                <w:szCs w:val="24"/>
                <w:lang w:eastAsia="uk-UA"/>
              </w:rPr>
            </w:pPr>
          </w:p>
          <w:p w:rsidR="00991A0B" w:rsidRPr="004F3A51" w:rsidRDefault="00991A0B" w:rsidP="00BA007D">
            <w:pPr>
              <w:jc w:val="center"/>
              <w:rPr>
                <w:b/>
                <w:sz w:val="24"/>
                <w:szCs w:val="24"/>
                <w:lang w:eastAsia="uk-UA"/>
              </w:rPr>
            </w:pPr>
          </w:p>
          <w:p w:rsidR="00991A0B" w:rsidRPr="004F3A51" w:rsidRDefault="00991A0B" w:rsidP="00BA007D">
            <w:pPr>
              <w:jc w:val="center"/>
              <w:rPr>
                <w:b/>
                <w:sz w:val="24"/>
                <w:szCs w:val="24"/>
                <w:lang w:eastAsia="uk-UA"/>
              </w:rPr>
            </w:pPr>
            <w:r w:rsidRPr="004F3A51">
              <w:rPr>
                <w:b/>
                <w:sz w:val="24"/>
                <w:szCs w:val="24"/>
                <w:lang w:eastAsia="uk-UA"/>
              </w:rPr>
              <w:t>Пропонується врахувати</w:t>
            </w: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r w:rsidRPr="004F3A51">
              <w:rPr>
                <w:b/>
                <w:sz w:val="24"/>
                <w:szCs w:val="24"/>
                <w:lang w:eastAsia="uk-UA"/>
              </w:rPr>
              <w:t>Пропонується врахувати</w:t>
            </w: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46E3C">
            <w:pPr>
              <w:rPr>
                <w:b/>
                <w:sz w:val="24"/>
                <w:szCs w:val="24"/>
                <w:lang w:eastAsia="uk-UA"/>
              </w:rPr>
            </w:pPr>
          </w:p>
          <w:p w:rsidR="00B46E3C" w:rsidRPr="004F3A51" w:rsidRDefault="00B46E3C" w:rsidP="00B46E3C">
            <w:pPr>
              <w:rPr>
                <w:b/>
                <w:sz w:val="24"/>
                <w:szCs w:val="24"/>
                <w:lang w:eastAsia="uk-UA"/>
              </w:rPr>
            </w:pPr>
          </w:p>
          <w:p w:rsidR="00B46E3C" w:rsidRPr="004F3A51" w:rsidRDefault="00B46E3C" w:rsidP="00B46E3C">
            <w:pPr>
              <w:rPr>
                <w:b/>
                <w:sz w:val="24"/>
                <w:szCs w:val="24"/>
                <w:lang w:eastAsia="uk-UA"/>
              </w:rPr>
            </w:pPr>
            <w:r w:rsidRPr="004F3A51">
              <w:rPr>
                <w:b/>
                <w:sz w:val="24"/>
                <w:szCs w:val="24"/>
                <w:lang w:eastAsia="uk-UA"/>
              </w:rPr>
              <w:t>Пропонується врахувати</w:t>
            </w: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p>
        </w:tc>
      </w:tr>
      <w:tr w:rsidR="003E4B86" w:rsidRPr="004F3A51" w:rsidTr="00040AA9">
        <w:trPr>
          <w:gridAfter w:val="3"/>
          <w:wAfter w:w="9357" w:type="dxa"/>
          <w:trHeight w:val="218"/>
        </w:trPr>
        <w:tc>
          <w:tcPr>
            <w:tcW w:w="4253" w:type="dxa"/>
            <w:vMerge/>
          </w:tcPr>
          <w:p w:rsidR="003E4B86" w:rsidRPr="004F3A51" w:rsidRDefault="003E4B86" w:rsidP="00BA007D">
            <w:pPr>
              <w:pStyle w:val="rvps2"/>
              <w:spacing w:before="0" w:beforeAutospacing="0" w:after="0" w:afterAutospacing="0"/>
              <w:ind w:firstLine="447"/>
              <w:jc w:val="both"/>
            </w:pPr>
          </w:p>
        </w:tc>
        <w:tc>
          <w:tcPr>
            <w:tcW w:w="4252" w:type="dxa"/>
          </w:tcPr>
          <w:p w:rsidR="003E4B86" w:rsidRPr="004F3A51" w:rsidRDefault="003E4B86" w:rsidP="005D3C15">
            <w:pPr>
              <w:shd w:val="clear" w:color="auto" w:fill="FFFFFF"/>
              <w:ind w:firstLine="446"/>
              <w:jc w:val="both"/>
              <w:rPr>
                <w:b/>
                <w:sz w:val="24"/>
                <w:szCs w:val="24"/>
                <w:u w:val="single"/>
              </w:rPr>
            </w:pPr>
            <w:r w:rsidRPr="004F3A51">
              <w:rPr>
                <w:b/>
                <w:sz w:val="24"/>
                <w:szCs w:val="24"/>
                <w:u w:val="single"/>
              </w:rPr>
              <w:t>АСЕУ</w:t>
            </w:r>
          </w:p>
          <w:p w:rsidR="003E4B86" w:rsidRPr="004F3A51" w:rsidRDefault="003E4B86" w:rsidP="005D3C15">
            <w:pPr>
              <w:pStyle w:val="rvps2"/>
              <w:spacing w:before="0" w:beforeAutospacing="0" w:after="0" w:afterAutospacing="0"/>
              <w:ind w:firstLine="447"/>
              <w:jc w:val="both"/>
            </w:pPr>
            <w:r w:rsidRPr="004F3A51">
              <w:t>4.12.5. У разі встановлення споживачем генеруючої установки</w:t>
            </w:r>
            <w:r w:rsidRPr="004F3A51">
              <w:rPr>
                <w:color w:val="7030A0"/>
              </w:rPr>
              <w:t xml:space="preserve">, </w:t>
            </w:r>
            <w:r w:rsidRPr="004F3A51">
              <w:rPr>
                <w:b/>
                <w:color w:val="7030A0"/>
              </w:rPr>
              <w:t xml:space="preserve">у тому числі активним споживачем та/або споживачем, до внутрішніх </w:t>
            </w:r>
            <w:r w:rsidRPr="004F3A51">
              <w:rPr>
                <w:b/>
                <w:color w:val="7030A0"/>
              </w:rPr>
              <w:lastRenderedPageBreak/>
              <w:t>мереж якого мають бути приєднані генеруючі електроустановки третіх осіб,</w:t>
            </w:r>
            <w:r w:rsidRPr="004F3A51">
              <w:t xml:space="preserve"> з можливістю відпуску електричної енергії, виробленої такою генеруючою установкою, в електричну мережу ОСП, ОСР та їх користувачів, ОМСР, протягом п'яти робочих днів з наступного робочого дня від дня реєстрації заяви про встановлення генеруючої установки ОСР повинен безкоштовно здійснити обстеження генеруючої установки та технічну перевірку вузла/вузлів обліку, яка оформлюється актом про технічну перевірку, у якому зазначається інформація щодо:</w:t>
            </w:r>
          </w:p>
          <w:p w:rsidR="003E4B86" w:rsidRPr="004F3A51" w:rsidRDefault="003E4B86" w:rsidP="005D3C15">
            <w:pPr>
              <w:pStyle w:val="rvps2"/>
              <w:spacing w:before="0" w:beforeAutospacing="0" w:after="0" w:afterAutospacing="0"/>
              <w:ind w:firstLine="447"/>
              <w:jc w:val="both"/>
            </w:pPr>
            <w:r w:rsidRPr="004F3A51">
              <w:t>відповідності потужності встановленої генеруючої установки величині, дозволеній до споживання за договором про приєднання та договором про надання послуг з розподілу електричної енергії;</w:t>
            </w:r>
          </w:p>
          <w:p w:rsidR="003E4B86" w:rsidRPr="004F3A51" w:rsidRDefault="003E4B86" w:rsidP="005D3C15">
            <w:pPr>
              <w:pStyle w:val="rvps2"/>
              <w:spacing w:before="0" w:beforeAutospacing="0" w:after="0" w:afterAutospacing="0"/>
              <w:ind w:firstLine="447"/>
              <w:jc w:val="both"/>
              <w:rPr>
                <w:color w:val="7030A0"/>
              </w:rPr>
            </w:pPr>
            <w:r w:rsidRPr="004F3A51">
              <w:rPr>
                <w:b/>
                <w:color w:val="7030A0"/>
              </w:rPr>
              <w:t xml:space="preserve">величини дозволеної до відпуску в мережу електричної потужності активного споживача за механізмом </w:t>
            </w:r>
            <w:proofErr w:type="spellStart"/>
            <w:r w:rsidRPr="004F3A51">
              <w:rPr>
                <w:b/>
                <w:color w:val="7030A0"/>
              </w:rPr>
              <w:t>самовиробництва</w:t>
            </w:r>
            <w:proofErr w:type="spellEnd"/>
            <w:r w:rsidRPr="004F3A51">
              <w:rPr>
                <w:b/>
                <w:color w:val="7030A0"/>
              </w:rPr>
              <w:t xml:space="preserve"> (крім побутового споживача та малого непобутового споживача);</w:t>
            </w:r>
          </w:p>
          <w:p w:rsidR="003E4B86" w:rsidRPr="004F3A51" w:rsidRDefault="003E4B86" w:rsidP="005D3C15">
            <w:pPr>
              <w:pStyle w:val="rvps2"/>
              <w:spacing w:before="0" w:beforeAutospacing="0" w:after="0" w:afterAutospacing="0"/>
              <w:ind w:firstLine="447"/>
              <w:jc w:val="both"/>
              <w:rPr>
                <w:b/>
                <w:strike/>
                <w:color w:val="0070C0"/>
              </w:rPr>
            </w:pPr>
            <w:r w:rsidRPr="004F3A51">
              <w:rPr>
                <w:b/>
                <w:strike/>
                <w:color w:val="0070C0"/>
              </w:rPr>
              <w:t>виконання технічних вимог, визначених пунктом 4.12.2 цієї глави;</w:t>
            </w:r>
          </w:p>
          <w:p w:rsidR="003E4B86" w:rsidRPr="004F3A51" w:rsidRDefault="003E4B86" w:rsidP="005D3C15">
            <w:pPr>
              <w:pStyle w:val="rvps2"/>
              <w:spacing w:before="0" w:beforeAutospacing="0" w:after="0" w:afterAutospacing="0"/>
              <w:ind w:firstLine="447"/>
              <w:jc w:val="both"/>
            </w:pPr>
            <w:r w:rsidRPr="004F3A51">
              <w:t>відповідності встановленої генеруючої установки наданій споживачем однолінійній схемі;</w:t>
            </w:r>
          </w:p>
          <w:p w:rsidR="003E4B86" w:rsidRPr="004F3A51" w:rsidRDefault="003E4B86" w:rsidP="005D3C15">
            <w:pPr>
              <w:pStyle w:val="rvps2"/>
              <w:spacing w:before="0" w:beforeAutospacing="0" w:after="0" w:afterAutospacing="0"/>
              <w:ind w:firstLine="447"/>
              <w:jc w:val="both"/>
              <w:rPr>
                <w:b/>
                <w:strike/>
                <w:color w:val="0070C0"/>
              </w:rPr>
            </w:pPr>
            <w:r w:rsidRPr="004F3A51">
              <w:rPr>
                <w:b/>
                <w:strike/>
                <w:color w:val="0070C0"/>
              </w:rPr>
              <w:lastRenderedPageBreak/>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3E4B86" w:rsidRPr="004F3A51" w:rsidRDefault="003E4B86" w:rsidP="003E4B86">
            <w:pPr>
              <w:pStyle w:val="rvps2"/>
              <w:spacing w:before="0" w:beforeAutospacing="0" w:after="0" w:afterAutospacing="0"/>
              <w:ind w:firstLine="447"/>
              <w:jc w:val="both"/>
              <w:rPr>
                <w:b/>
                <w:strike/>
                <w:color w:val="0070C0"/>
              </w:rPr>
            </w:pPr>
            <w:r w:rsidRPr="004F3A51">
              <w:rPr>
                <w:b/>
                <w:strike/>
                <w:color w:val="0070C0"/>
              </w:rPr>
              <w:t xml:space="preserve">За результатами обстеження встановленої споживачем, у тому числі активним споживачем,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 ОСР має опломбувати встановлені на виконання технічних вимог технічні засоби захисту, </w:t>
            </w:r>
            <w:proofErr w:type="spellStart"/>
            <w:r w:rsidRPr="004F3A51">
              <w:rPr>
                <w:b/>
                <w:strike/>
                <w:color w:val="0070C0"/>
              </w:rPr>
              <w:t>блокувань</w:t>
            </w:r>
            <w:proofErr w:type="spellEnd"/>
            <w:r w:rsidRPr="004F3A51">
              <w:rPr>
                <w:b/>
                <w:strike/>
                <w:color w:val="0070C0"/>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4F3A51">
              <w:rPr>
                <w:b/>
                <w:strike/>
                <w:color w:val="0070C0"/>
              </w:rPr>
              <w:t>блокувань</w:t>
            </w:r>
            <w:proofErr w:type="spellEnd"/>
            <w:r w:rsidRPr="004F3A51">
              <w:rPr>
                <w:b/>
                <w:strike/>
                <w:color w:val="0070C0"/>
              </w:rPr>
              <w:t>, захисної автоматики, контролю та вузла/вузлів комерційного обліку. Один примірник зазначених актів залишається в ОСР та один надається споживачу, у тому числі активному споживачу.</w:t>
            </w:r>
          </w:p>
          <w:p w:rsidR="003E4B86" w:rsidRPr="004F3A51" w:rsidRDefault="003E4B86" w:rsidP="00BA007D">
            <w:pPr>
              <w:shd w:val="clear" w:color="auto" w:fill="FFFFFF"/>
              <w:ind w:firstLine="446"/>
              <w:jc w:val="both"/>
              <w:rPr>
                <w:sz w:val="24"/>
                <w:szCs w:val="24"/>
              </w:rPr>
            </w:pPr>
            <w:r w:rsidRPr="004F3A51">
              <w:rPr>
                <w:sz w:val="24"/>
                <w:szCs w:val="24"/>
              </w:rPr>
              <w:lastRenderedPageBreak/>
              <w:t>…</w:t>
            </w:r>
          </w:p>
          <w:p w:rsidR="003E4B86" w:rsidRPr="004F3A51" w:rsidRDefault="003E4B86" w:rsidP="00BA007D">
            <w:pPr>
              <w:shd w:val="clear" w:color="auto" w:fill="FFFFFF"/>
              <w:ind w:firstLine="446"/>
              <w:jc w:val="both"/>
              <w:rPr>
                <w:b/>
                <w:strike/>
                <w:sz w:val="24"/>
                <w:szCs w:val="24"/>
              </w:rPr>
            </w:pPr>
            <w:r w:rsidRPr="004F3A51">
              <w:rPr>
                <w:b/>
                <w:strike/>
                <w:color w:val="0070C0"/>
                <w:sz w:val="24"/>
                <w:szCs w:val="24"/>
              </w:rPr>
              <w:t>У разі виявлення ОСР під час обстеження генеруючої установки невідповідності встановленої генеруючої установки вимогам цього Кодексу та/або технічним вимогам, визначеним пунктом 4.12.2 цієї глави, ОСР протягом трьох днів письмово повідомляє про це споживача.</w:t>
            </w:r>
          </w:p>
        </w:tc>
        <w:tc>
          <w:tcPr>
            <w:tcW w:w="3969" w:type="dxa"/>
          </w:tcPr>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tc>
        <w:tc>
          <w:tcPr>
            <w:tcW w:w="3119" w:type="dxa"/>
          </w:tcPr>
          <w:p w:rsidR="00991A0B" w:rsidRPr="004F3A51" w:rsidRDefault="00991A0B" w:rsidP="00991A0B">
            <w:pPr>
              <w:jc w:val="center"/>
              <w:rPr>
                <w:b/>
                <w:sz w:val="24"/>
                <w:szCs w:val="24"/>
                <w:lang w:eastAsia="uk-UA"/>
              </w:rPr>
            </w:pPr>
            <w:r w:rsidRPr="004F3A51">
              <w:rPr>
                <w:b/>
                <w:sz w:val="24"/>
                <w:szCs w:val="24"/>
                <w:lang w:eastAsia="uk-UA"/>
              </w:rPr>
              <w:t>Пропонується відхилити з огляду на таке</w:t>
            </w:r>
          </w:p>
          <w:p w:rsidR="00991A0B" w:rsidRPr="004F3A51" w:rsidRDefault="00991A0B" w:rsidP="00991A0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lastRenderedPageBreak/>
              <w:t xml:space="preserve">приєднання генеруючих установок </w:t>
            </w:r>
            <w:r w:rsidRPr="004F3A51">
              <w:rPr>
                <w:sz w:val="24"/>
                <w:szCs w:val="24"/>
                <w:lang w:eastAsia="uk-UA"/>
              </w:rPr>
              <w:t xml:space="preserve">та/або установок зберігання </w:t>
            </w:r>
            <w:r w:rsidRPr="004F3A51">
              <w:rPr>
                <w:sz w:val="24"/>
                <w:szCs w:val="24"/>
                <w:u w:val="single"/>
                <w:lang w:eastAsia="uk-UA"/>
              </w:rPr>
              <w:t>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991A0B" w:rsidRPr="004F3A51" w:rsidRDefault="00991A0B" w:rsidP="00991A0B">
            <w:pPr>
              <w:ind w:firstLine="174"/>
              <w:jc w:val="both"/>
              <w:rPr>
                <w:sz w:val="24"/>
                <w:szCs w:val="24"/>
                <w:lang w:eastAsia="uk-UA"/>
              </w:rPr>
            </w:pPr>
            <w:r w:rsidRPr="004F3A51">
              <w:rPr>
                <w:sz w:val="24"/>
                <w:szCs w:val="24"/>
                <w:u w:val="single"/>
                <w:lang w:eastAsia="uk-UA"/>
              </w:rPr>
              <w:t>Технічні вимоги, яких має дотримуватися активний споживач, що пов’язані з приєднанням (підключенням) генеруючих установок</w:t>
            </w:r>
            <w:r w:rsidRPr="004F3A51">
              <w:rPr>
                <w:sz w:val="24"/>
                <w:szCs w:val="24"/>
                <w:lang w:eastAsia="uk-UA"/>
              </w:rPr>
              <w:t xml:space="preserve"> та установок зберігання енергії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p w:rsidR="003E4B86" w:rsidRPr="004F3A51" w:rsidRDefault="003E4B86" w:rsidP="00BA007D">
            <w:pPr>
              <w:jc w:val="center"/>
              <w:rPr>
                <w:b/>
                <w:sz w:val="24"/>
                <w:szCs w:val="24"/>
                <w:lang w:eastAsia="uk-UA"/>
              </w:rPr>
            </w:pPr>
          </w:p>
        </w:tc>
      </w:tr>
      <w:tr w:rsidR="003E4B86" w:rsidRPr="004F3A51" w:rsidTr="00040AA9">
        <w:trPr>
          <w:gridAfter w:val="3"/>
          <w:wAfter w:w="9357" w:type="dxa"/>
          <w:trHeight w:val="218"/>
        </w:trPr>
        <w:tc>
          <w:tcPr>
            <w:tcW w:w="4253" w:type="dxa"/>
            <w:vMerge w:val="restart"/>
          </w:tcPr>
          <w:p w:rsidR="003E4B86" w:rsidRPr="004F3A51" w:rsidRDefault="003E4B86" w:rsidP="00BA007D">
            <w:pPr>
              <w:pStyle w:val="rvps2"/>
              <w:spacing w:before="0" w:beforeAutospacing="0" w:after="0" w:afterAutospacing="0"/>
              <w:ind w:firstLine="447"/>
              <w:jc w:val="both"/>
            </w:pPr>
            <w:r w:rsidRPr="004F3A51">
              <w:lastRenderedPageBreak/>
              <w:t xml:space="preserve">4.12.6. Споживач, </w:t>
            </w:r>
            <w:r w:rsidRPr="004F3A51">
              <w:rPr>
                <w:b/>
                <w:color w:val="7030A0"/>
              </w:rPr>
              <w:t>у тому числі активний споживач та/або треті особи,</w:t>
            </w:r>
            <w:r w:rsidRPr="004F3A51">
              <w:rPr>
                <w:color w:val="7030A0"/>
              </w:rPr>
              <w:t xml:space="preserve"> </w:t>
            </w:r>
            <w:r w:rsidRPr="004F3A51">
              <w:rPr>
                <w:b/>
                <w:color w:val="7030A0"/>
              </w:rPr>
              <w:t>повинні</w:t>
            </w:r>
            <w:r w:rsidRPr="004F3A51">
              <w:t xml:space="preserve">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c>
          <w:tcPr>
            <w:tcW w:w="4252" w:type="dxa"/>
          </w:tcPr>
          <w:p w:rsidR="003E4B86" w:rsidRPr="004F3A51" w:rsidRDefault="003E4B86" w:rsidP="00014582">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3E4B86" w:rsidRPr="004F3A51" w:rsidRDefault="003E4B86" w:rsidP="00BA007D">
            <w:pPr>
              <w:shd w:val="clear" w:color="auto" w:fill="FFFFFF"/>
              <w:ind w:firstLine="446"/>
              <w:jc w:val="both"/>
              <w:rPr>
                <w:b/>
                <w:sz w:val="24"/>
                <w:szCs w:val="24"/>
                <w:u w:val="single"/>
              </w:rPr>
            </w:pPr>
            <w:r w:rsidRPr="004F3A51">
              <w:rPr>
                <w:sz w:val="24"/>
              </w:rPr>
              <w:t xml:space="preserve">4.12.6. </w:t>
            </w:r>
            <w:r w:rsidRPr="004F3A51">
              <w:rPr>
                <w:sz w:val="24"/>
                <w:szCs w:val="24"/>
              </w:rPr>
              <w:t xml:space="preserve"> Споживач, </w:t>
            </w:r>
            <w:r w:rsidRPr="004F3A51">
              <w:rPr>
                <w:b/>
                <w:color w:val="7030A0"/>
                <w:sz w:val="24"/>
                <w:szCs w:val="24"/>
              </w:rPr>
              <w:t>у тому числі активний споживач та/або треті особи,</w:t>
            </w:r>
            <w:r w:rsidRPr="004F3A51">
              <w:rPr>
                <w:sz w:val="24"/>
                <w:szCs w:val="24"/>
              </w:rPr>
              <w:t xml:space="preserve"> </w:t>
            </w:r>
            <w:r w:rsidRPr="004F3A51">
              <w:rPr>
                <w:b/>
                <w:bCs/>
                <w:color w:val="0070C0"/>
                <w:sz w:val="24"/>
                <w:szCs w:val="24"/>
              </w:rPr>
              <w:t xml:space="preserve">генеруючі установки яких приєднані </w:t>
            </w:r>
            <w:r w:rsidRPr="004F3A51">
              <w:rPr>
                <w:b/>
                <w:bCs/>
                <w:color w:val="7030A0"/>
                <w:sz w:val="24"/>
                <w:szCs w:val="24"/>
              </w:rPr>
              <w:t>д</w:t>
            </w:r>
            <w:r w:rsidRPr="004F3A51">
              <w:rPr>
                <w:b/>
                <w:color w:val="7030A0"/>
                <w:sz w:val="24"/>
                <w:szCs w:val="24"/>
              </w:rPr>
              <w:t xml:space="preserve">о внутрішніх мереж </w:t>
            </w:r>
            <w:r w:rsidRPr="004F3A51">
              <w:rPr>
                <w:b/>
                <w:color w:val="0070C0"/>
                <w:sz w:val="24"/>
                <w:szCs w:val="24"/>
              </w:rPr>
              <w:t xml:space="preserve">споживача (активного споживача), </w:t>
            </w:r>
            <w:r w:rsidRPr="004F3A51">
              <w:rPr>
                <w:color w:val="0070C0"/>
                <w:sz w:val="24"/>
                <w:szCs w:val="24"/>
              </w:rPr>
              <w:t xml:space="preserve"> </w:t>
            </w:r>
            <w:r w:rsidRPr="004F3A51">
              <w:rPr>
                <w:b/>
                <w:color w:val="7030A0"/>
                <w:sz w:val="24"/>
                <w:szCs w:val="24"/>
              </w:rPr>
              <w:t>повинні</w:t>
            </w:r>
            <w:r w:rsidRPr="004F3A51">
              <w:rPr>
                <w:sz w:val="24"/>
                <w:szCs w:val="24"/>
              </w:rPr>
              <w:t xml:space="preserve"> забезпечувати доступ представників ОСР для здійснення обстеження генеруючої установки щодо відповідності її встановлення вимогам цього Кодексу та перевірки впливу на показники якості електричної енергії.</w:t>
            </w:r>
          </w:p>
        </w:tc>
        <w:tc>
          <w:tcPr>
            <w:tcW w:w="3969" w:type="dxa"/>
          </w:tcPr>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r w:rsidRPr="004F3A51">
              <w:rPr>
                <w:sz w:val="24"/>
                <w:szCs w:val="24"/>
              </w:rPr>
              <w:t>Редакційне уточнення</w:t>
            </w:r>
          </w:p>
        </w:tc>
        <w:tc>
          <w:tcPr>
            <w:tcW w:w="3119" w:type="dxa"/>
          </w:tcPr>
          <w:p w:rsidR="003E4B86" w:rsidRPr="004F3A51" w:rsidRDefault="003E4B86" w:rsidP="00BA007D">
            <w:pPr>
              <w:jc w:val="center"/>
              <w:rPr>
                <w:b/>
                <w:sz w:val="24"/>
                <w:szCs w:val="24"/>
                <w:lang w:eastAsia="uk-UA"/>
              </w:rPr>
            </w:pPr>
          </w:p>
          <w:p w:rsidR="00B46E3C" w:rsidRPr="004F3A51" w:rsidRDefault="00B46E3C" w:rsidP="00BA007D">
            <w:pPr>
              <w:jc w:val="center"/>
              <w:rPr>
                <w:b/>
                <w:sz w:val="24"/>
                <w:szCs w:val="24"/>
                <w:lang w:eastAsia="uk-UA"/>
              </w:rPr>
            </w:pPr>
          </w:p>
          <w:p w:rsidR="00B46E3C" w:rsidRPr="004F3A51" w:rsidRDefault="00B46E3C" w:rsidP="00BA007D">
            <w:pPr>
              <w:jc w:val="center"/>
              <w:rPr>
                <w:b/>
                <w:sz w:val="24"/>
                <w:szCs w:val="24"/>
                <w:lang w:eastAsia="uk-UA"/>
              </w:rPr>
            </w:pPr>
            <w:r w:rsidRPr="004F3A51">
              <w:rPr>
                <w:b/>
                <w:sz w:val="24"/>
                <w:szCs w:val="24"/>
                <w:lang w:eastAsia="uk-UA"/>
              </w:rPr>
              <w:t>Пропонується врахувати</w:t>
            </w:r>
          </w:p>
        </w:tc>
      </w:tr>
      <w:tr w:rsidR="003E4B86" w:rsidRPr="004F3A51" w:rsidTr="00040AA9">
        <w:trPr>
          <w:gridAfter w:val="3"/>
          <w:wAfter w:w="9357" w:type="dxa"/>
          <w:trHeight w:val="218"/>
        </w:trPr>
        <w:tc>
          <w:tcPr>
            <w:tcW w:w="4253" w:type="dxa"/>
            <w:vMerge/>
          </w:tcPr>
          <w:p w:rsidR="003E4B86" w:rsidRPr="004F3A51" w:rsidRDefault="003E4B86" w:rsidP="00BA007D">
            <w:pPr>
              <w:pStyle w:val="rvps2"/>
              <w:spacing w:before="0" w:beforeAutospacing="0" w:after="0" w:afterAutospacing="0"/>
              <w:ind w:firstLine="447"/>
              <w:jc w:val="both"/>
            </w:pPr>
          </w:p>
        </w:tc>
        <w:tc>
          <w:tcPr>
            <w:tcW w:w="4252" w:type="dxa"/>
          </w:tcPr>
          <w:p w:rsidR="003E4B86" w:rsidRPr="004F3A51" w:rsidRDefault="003E4B86" w:rsidP="003E4B86">
            <w:pPr>
              <w:shd w:val="clear" w:color="auto" w:fill="FFFFFF"/>
              <w:ind w:firstLine="446"/>
              <w:jc w:val="both"/>
              <w:rPr>
                <w:b/>
                <w:sz w:val="24"/>
                <w:szCs w:val="24"/>
                <w:u w:val="single"/>
              </w:rPr>
            </w:pPr>
            <w:r w:rsidRPr="004F3A51">
              <w:rPr>
                <w:b/>
                <w:sz w:val="24"/>
                <w:szCs w:val="24"/>
                <w:u w:val="single"/>
              </w:rPr>
              <w:t>АСЕУ</w:t>
            </w:r>
          </w:p>
          <w:p w:rsidR="003E4B86" w:rsidRPr="004F3A51" w:rsidRDefault="003E4B86" w:rsidP="00014582">
            <w:pPr>
              <w:shd w:val="clear" w:color="auto" w:fill="FFFFFF"/>
              <w:ind w:firstLine="446"/>
              <w:jc w:val="both"/>
              <w:rPr>
                <w:b/>
                <w:sz w:val="24"/>
                <w:szCs w:val="24"/>
                <w:u w:val="single"/>
              </w:rPr>
            </w:pPr>
            <w:r w:rsidRPr="004F3A51">
              <w:rPr>
                <w:sz w:val="24"/>
                <w:szCs w:val="24"/>
              </w:rPr>
              <w:t xml:space="preserve">4.12.6. Споживач, </w:t>
            </w:r>
            <w:r w:rsidRPr="004F3A51">
              <w:rPr>
                <w:b/>
                <w:color w:val="7030A0"/>
                <w:sz w:val="24"/>
                <w:szCs w:val="24"/>
              </w:rPr>
              <w:t>у тому числі активний споживач та/або треті особи,</w:t>
            </w:r>
            <w:r w:rsidRPr="004F3A51">
              <w:rPr>
                <w:color w:val="7030A0"/>
                <w:sz w:val="24"/>
                <w:szCs w:val="24"/>
              </w:rPr>
              <w:t xml:space="preserve"> </w:t>
            </w:r>
            <w:r w:rsidRPr="004F3A51">
              <w:rPr>
                <w:b/>
                <w:color w:val="7030A0"/>
                <w:sz w:val="24"/>
                <w:szCs w:val="24"/>
              </w:rPr>
              <w:t>повинні</w:t>
            </w:r>
            <w:r w:rsidRPr="004F3A51">
              <w:rPr>
                <w:sz w:val="24"/>
                <w:szCs w:val="24"/>
              </w:rPr>
              <w:t xml:space="preserve"> забезпечувати доступ представників ОСР для здійснення обстеження генеруючої установки щодо відповідності її встановлення вимогам цього Кодексу </w:t>
            </w:r>
            <w:r w:rsidRPr="004F3A51">
              <w:rPr>
                <w:b/>
                <w:strike/>
                <w:color w:val="0070C0"/>
                <w:sz w:val="24"/>
                <w:szCs w:val="24"/>
              </w:rPr>
              <w:t>та перевірки впливу на показники якості електричної енергії.</w:t>
            </w:r>
          </w:p>
        </w:tc>
        <w:tc>
          <w:tcPr>
            <w:tcW w:w="3969" w:type="dxa"/>
          </w:tcPr>
          <w:p w:rsidR="003E4B86" w:rsidRPr="004F3A51" w:rsidRDefault="003E4B86" w:rsidP="00BA007D">
            <w:pPr>
              <w:pBdr>
                <w:top w:val="nil"/>
                <w:left w:val="nil"/>
                <w:bottom w:val="nil"/>
                <w:right w:val="nil"/>
                <w:between w:val="nil"/>
              </w:pBdr>
              <w:shd w:val="clear" w:color="auto" w:fill="FFFFFF"/>
              <w:ind w:firstLine="709"/>
              <w:jc w:val="both"/>
              <w:rPr>
                <w:rFonts w:eastAsia="Open Sans"/>
                <w:sz w:val="24"/>
                <w:szCs w:val="24"/>
              </w:rPr>
            </w:pPr>
          </w:p>
        </w:tc>
        <w:tc>
          <w:tcPr>
            <w:tcW w:w="3119" w:type="dxa"/>
          </w:tcPr>
          <w:p w:rsidR="00B46E3C" w:rsidRPr="004F3A51" w:rsidRDefault="00B46E3C" w:rsidP="00B46E3C">
            <w:pPr>
              <w:jc w:val="center"/>
              <w:rPr>
                <w:b/>
                <w:sz w:val="24"/>
                <w:szCs w:val="24"/>
                <w:lang w:eastAsia="uk-UA"/>
              </w:rPr>
            </w:pPr>
            <w:r w:rsidRPr="004F3A51">
              <w:rPr>
                <w:b/>
                <w:sz w:val="24"/>
                <w:szCs w:val="24"/>
                <w:lang w:eastAsia="uk-UA"/>
              </w:rPr>
              <w:t>Пропонується відхилити з огляду на таке</w:t>
            </w:r>
          </w:p>
          <w:p w:rsidR="00B46E3C" w:rsidRPr="004F3A51" w:rsidRDefault="00B46E3C" w:rsidP="00B46E3C">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генеруючих установок </w:t>
            </w:r>
            <w:r w:rsidRPr="004F3A51">
              <w:rPr>
                <w:sz w:val="24"/>
                <w:szCs w:val="24"/>
                <w:lang w:eastAsia="uk-UA"/>
              </w:rPr>
              <w:t xml:space="preserve">та/або установок зберігання </w:t>
            </w:r>
            <w:r w:rsidRPr="004F3A51">
              <w:rPr>
                <w:sz w:val="24"/>
                <w:szCs w:val="24"/>
                <w:u w:val="single"/>
                <w:lang w:eastAsia="uk-UA"/>
              </w:rPr>
              <w:t xml:space="preserve">активних споживачів не повинно призводити до погіршення </w:t>
            </w:r>
            <w:r w:rsidRPr="004F3A51">
              <w:rPr>
                <w:sz w:val="24"/>
                <w:szCs w:val="24"/>
                <w:u w:val="single"/>
                <w:lang w:eastAsia="uk-UA"/>
              </w:rPr>
              <w:lastRenderedPageBreak/>
              <w:t>нормативних параметрів якості електричної енергії в мережі та безпеки постачання</w:t>
            </w:r>
            <w:r w:rsidRPr="004F3A51">
              <w:rPr>
                <w:sz w:val="24"/>
                <w:szCs w:val="24"/>
                <w:lang w:eastAsia="uk-UA"/>
              </w:rPr>
              <w:t xml:space="preserve">. </w:t>
            </w:r>
          </w:p>
          <w:p w:rsidR="003E4B86" w:rsidRPr="004F3A51" w:rsidRDefault="00B46E3C" w:rsidP="00B46E3C">
            <w:pPr>
              <w:ind w:firstLine="174"/>
              <w:jc w:val="both"/>
              <w:rPr>
                <w:sz w:val="24"/>
                <w:szCs w:val="24"/>
                <w:lang w:eastAsia="uk-UA"/>
              </w:rPr>
            </w:pPr>
            <w:r w:rsidRPr="004F3A51">
              <w:rPr>
                <w:sz w:val="24"/>
                <w:szCs w:val="24"/>
                <w:u w:val="single"/>
                <w:lang w:eastAsia="uk-UA"/>
              </w:rPr>
              <w:t>Технічні вимоги, яких має дотримуватися активний споживач, що пов’язані з приєднанням (підключенням) генеруючих установок</w:t>
            </w:r>
            <w:r w:rsidRPr="004F3A51">
              <w:rPr>
                <w:sz w:val="24"/>
                <w:szCs w:val="24"/>
                <w:lang w:eastAsia="uk-UA"/>
              </w:rPr>
              <w:t xml:space="preserve"> та установок зберігання енергії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tc>
      </w:tr>
      <w:tr w:rsidR="00BA007D" w:rsidRPr="004F3A51" w:rsidTr="00040AA9">
        <w:trPr>
          <w:gridAfter w:val="3"/>
          <w:wAfter w:w="9357" w:type="dxa"/>
          <w:trHeight w:val="218"/>
        </w:trPr>
        <w:tc>
          <w:tcPr>
            <w:tcW w:w="15593" w:type="dxa"/>
            <w:gridSpan w:val="4"/>
          </w:tcPr>
          <w:p w:rsidR="00BA007D" w:rsidRPr="004F3A51" w:rsidRDefault="00BA007D" w:rsidP="00BA007D">
            <w:pPr>
              <w:shd w:val="clear" w:color="auto" w:fill="FFFFFF"/>
              <w:ind w:firstLine="520"/>
              <w:jc w:val="center"/>
              <w:rPr>
                <w:rFonts w:eastAsia="Open Sans"/>
                <w:b/>
                <w:sz w:val="24"/>
                <w:szCs w:val="24"/>
              </w:rPr>
            </w:pPr>
            <w:r w:rsidRPr="004F3A51">
              <w:rPr>
                <w:rFonts w:eastAsia="Open Sans"/>
                <w:b/>
                <w:sz w:val="24"/>
                <w:szCs w:val="24"/>
              </w:rPr>
              <w:lastRenderedPageBreak/>
              <w:t>4.13. Особливості приєднання (підключення) УЗЕ Користувача, у тому числі активного споживача та третьої особи, у власних електричних мережах</w:t>
            </w:r>
          </w:p>
        </w:tc>
      </w:tr>
      <w:tr w:rsidR="0018559B" w:rsidRPr="004F3A51" w:rsidTr="00040AA9">
        <w:trPr>
          <w:gridAfter w:val="3"/>
          <w:wAfter w:w="9357" w:type="dxa"/>
          <w:trHeight w:val="218"/>
        </w:trPr>
        <w:tc>
          <w:tcPr>
            <w:tcW w:w="4253" w:type="dxa"/>
          </w:tcPr>
          <w:p w:rsidR="0018559B" w:rsidRPr="004F3A51" w:rsidRDefault="0018559B" w:rsidP="0018559B">
            <w:pPr>
              <w:pStyle w:val="rvps2"/>
              <w:spacing w:before="0" w:beforeAutospacing="0" w:after="0" w:afterAutospacing="0"/>
              <w:ind w:firstLine="447"/>
              <w:jc w:val="both"/>
              <w:rPr>
                <w:rFonts w:eastAsia="Open Sans"/>
              </w:rPr>
            </w:pPr>
          </w:p>
        </w:tc>
        <w:tc>
          <w:tcPr>
            <w:tcW w:w="4252" w:type="dxa"/>
          </w:tcPr>
          <w:p w:rsidR="0018559B" w:rsidRPr="004F3A51" w:rsidRDefault="0018559B" w:rsidP="0018559B">
            <w:pPr>
              <w:shd w:val="clear" w:color="auto" w:fill="FFFFFF"/>
              <w:ind w:firstLine="446"/>
              <w:jc w:val="both"/>
              <w:rPr>
                <w:sz w:val="24"/>
                <w:szCs w:val="24"/>
              </w:rPr>
            </w:pPr>
          </w:p>
          <w:p w:rsidR="0018559B" w:rsidRPr="004F3A51" w:rsidRDefault="0018559B" w:rsidP="0018559B">
            <w:pPr>
              <w:shd w:val="clear" w:color="auto" w:fill="FFFFFF"/>
              <w:ind w:firstLine="446"/>
              <w:jc w:val="both"/>
              <w:rPr>
                <w:sz w:val="24"/>
                <w:szCs w:val="24"/>
              </w:rPr>
            </w:pPr>
            <w:r w:rsidRPr="004F3A51">
              <w:rPr>
                <w:sz w:val="24"/>
                <w:szCs w:val="24"/>
              </w:rPr>
              <w:t>По тексту глави 4.13 виключити абревіатуру «ОСП».</w:t>
            </w:r>
          </w:p>
          <w:p w:rsidR="0018559B" w:rsidRPr="004F3A51" w:rsidRDefault="0018559B" w:rsidP="0018559B">
            <w:pPr>
              <w:shd w:val="clear" w:color="auto" w:fill="FFFFFF"/>
              <w:ind w:firstLine="446"/>
              <w:jc w:val="both"/>
              <w:rPr>
                <w:sz w:val="24"/>
                <w:szCs w:val="24"/>
              </w:rPr>
            </w:pPr>
          </w:p>
          <w:p w:rsidR="0018559B" w:rsidRPr="004F3A51" w:rsidRDefault="0018559B" w:rsidP="0018559B">
            <w:pPr>
              <w:shd w:val="clear" w:color="auto" w:fill="FFFFFF"/>
              <w:ind w:firstLine="446"/>
              <w:jc w:val="both"/>
              <w:rPr>
                <w:sz w:val="24"/>
                <w:szCs w:val="24"/>
              </w:rPr>
            </w:pPr>
            <w:r w:rsidRPr="004F3A51">
              <w:rPr>
                <w:sz w:val="24"/>
                <w:szCs w:val="24"/>
              </w:rPr>
              <w:t xml:space="preserve">По тексту глави 4.13 в частині прав та обов’язків ОСР щодо реалізації приєднання (підключення) </w:t>
            </w:r>
            <w:r w:rsidR="008655A4" w:rsidRPr="004F3A51">
              <w:rPr>
                <w:sz w:val="24"/>
                <w:szCs w:val="24"/>
              </w:rPr>
              <w:t>користувачем установок зберігання енергії</w:t>
            </w:r>
            <w:r w:rsidRPr="004F3A51">
              <w:rPr>
                <w:sz w:val="24"/>
                <w:szCs w:val="24"/>
              </w:rPr>
              <w:t xml:space="preserve"> доповнити абревіатурою «ОМСР».</w:t>
            </w:r>
          </w:p>
        </w:tc>
        <w:tc>
          <w:tcPr>
            <w:tcW w:w="3969" w:type="dxa"/>
          </w:tcPr>
          <w:p w:rsidR="0018559B" w:rsidRPr="004F3A51" w:rsidRDefault="0018559B" w:rsidP="0018559B">
            <w:pPr>
              <w:pStyle w:val="a5"/>
              <w:spacing w:before="0" w:beforeAutospacing="0" w:after="0" w:afterAutospacing="0"/>
              <w:jc w:val="both"/>
              <w:rPr>
                <w:szCs w:val="22"/>
                <w:lang w:val="uk-UA"/>
              </w:rPr>
            </w:pPr>
          </w:p>
        </w:tc>
        <w:tc>
          <w:tcPr>
            <w:tcW w:w="3119" w:type="dxa"/>
          </w:tcPr>
          <w:p w:rsidR="0018559B" w:rsidRPr="004F3A51" w:rsidRDefault="0018559B" w:rsidP="0018559B">
            <w:pPr>
              <w:ind w:firstLine="174"/>
              <w:jc w:val="both"/>
              <w:rPr>
                <w:sz w:val="24"/>
                <w:szCs w:val="24"/>
                <w:lang w:eastAsia="uk-UA"/>
              </w:rPr>
            </w:pPr>
            <w:r w:rsidRPr="004F3A51">
              <w:rPr>
                <w:sz w:val="24"/>
                <w:szCs w:val="24"/>
                <w:lang w:eastAsia="uk-UA"/>
              </w:rPr>
              <w:t xml:space="preserve">Редакційне уточнення, пов’язане з тим, що </w:t>
            </w:r>
            <w:proofErr w:type="spellStart"/>
            <w:r w:rsidRPr="004F3A51">
              <w:rPr>
                <w:sz w:val="24"/>
                <w:szCs w:val="24"/>
                <w:lang w:eastAsia="uk-UA"/>
              </w:rPr>
              <w:t>проєктом</w:t>
            </w:r>
            <w:proofErr w:type="spellEnd"/>
            <w:r w:rsidRPr="004F3A51">
              <w:rPr>
                <w:sz w:val="24"/>
                <w:szCs w:val="24"/>
                <w:lang w:eastAsia="uk-UA"/>
              </w:rPr>
              <w:t xml:space="preserve"> змін до Кодексу систем передачі буде визначено особливості </w:t>
            </w:r>
            <w:r w:rsidRPr="004F3A51">
              <w:t xml:space="preserve"> </w:t>
            </w:r>
            <w:r w:rsidRPr="004F3A51">
              <w:rPr>
                <w:sz w:val="24"/>
                <w:szCs w:val="24"/>
                <w:lang w:eastAsia="uk-UA"/>
              </w:rPr>
              <w:t>приєднання (підключення) установок зберігання енергії Користувача, приєднаного до електричних мереж системи передачі.</w:t>
            </w:r>
          </w:p>
          <w:p w:rsidR="0018559B" w:rsidRPr="004F3A51" w:rsidRDefault="0018559B" w:rsidP="0018559B">
            <w:pPr>
              <w:ind w:firstLine="174"/>
              <w:jc w:val="both"/>
              <w:rPr>
                <w:sz w:val="24"/>
                <w:szCs w:val="24"/>
                <w:lang w:eastAsia="uk-UA"/>
              </w:rPr>
            </w:pPr>
            <w:r w:rsidRPr="004F3A51">
              <w:rPr>
                <w:sz w:val="24"/>
                <w:szCs w:val="24"/>
                <w:lang w:eastAsia="uk-UA"/>
              </w:rPr>
              <w:t xml:space="preserve">Також, необхідне доповнення по тексту абревіатурою «ОМСР» для забезпечення можливості приєднання користувачами МСР установок зберігання </w:t>
            </w:r>
            <w:r w:rsidRPr="004F3A51">
              <w:rPr>
                <w:sz w:val="24"/>
                <w:szCs w:val="24"/>
                <w:lang w:eastAsia="uk-UA"/>
              </w:rPr>
              <w:lastRenderedPageBreak/>
              <w:t>енергії у власних електричних мережах.</w:t>
            </w:r>
          </w:p>
        </w:tc>
      </w:tr>
      <w:tr w:rsidR="0018559B" w:rsidRPr="004F3A51" w:rsidTr="00040AA9">
        <w:trPr>
          <w:gridAfter w:val="3"/>
          <w:wAfter w:w="9357" w:type="dxa"/>
          <w:trHeight w:val="218"/>
        </w:trPr>
        <w:tc>
          <w:tcPr>
            <w:tcW w:w="4253" w:type="dxa"/>
          </w:tcPr>
          <w:p w:rsidR="0018559B" w:rsidRPr="004F3A51" w:rsidRDefault="0018559B" w:rsidP="0018559B">
            <w:pPr>
              <w:pStyle w:val="rvps2"/>
              <w:spacing w:before="0" w:beforeAutospacing="0" w:after="0" w:afterAutospacing="0"/>
              <w:ind w:firstLine="447"/>
              <w:jc w:val="both"/>
            </w:pPr>
            <w:r w:rsidRPr="004F3A51">
              <w:rPr>
                <w:rFonts w:eastAsia="Open Sans"/>
              </w:rPr>
              <w:lastRenderedPageBreak/>
              <w:t>4.13. Особливості приєднання (підключення) УЗЕ Користувача</w:t>
            </w:r>
            <w:r w:rsidRPr="004F3A51">
              <w:rPr>
                <w:rFonts w:eastAsia="Open Sans"/>
                <w:b/>
                <w:color w:val="7030A0"/>
              </w:rPr>
              <w:t>, у тому числі активного споживача та третьої особи,</w:t>
            </w:r>
            <w:r w:rsidRPr="004F3A51">
              <w:rPr>
                <w:rFonts w:eastAsia="Open Sans"/>
              </w:rPr>
              <w:t xml:space="preserve"> у власних електричних мережах</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18559B" w:rsidRPr="004F3A51" w:rsidRDefault="0018559B" w:rsidP="0018559B">
            <w:pPr>
              <w:ind w:firstLine="240"/>
              <w:jc w:val="both"/>
              <w:rPr>
                <w:b/>
                <w:color w:val="000000"/>
                <w:sz w:val="24"/>
                <w:szCs w:val="24"/>
                <w:u w:val="single"/>
              </w:rPr>
            </w:pPr>
            <w:r w:rsidRPr="004F3A51">
              <w:rPr>
                <w:rFonts w:eastAsia="Open Sans"/>
                <w:sz w:val="24"/>
                <w:szCs w:val="24"/>
              </w:rPr>
              <w:t>4.13. Особливості приєднання (підключення) УЗЕ Користувача</w:t>
            </w:r>
            <w:r w:rsidRPr="004F3A51">
              <w:rPr>
                <w:rFonts w:eastAsia="Open Sans"/>
                <w:b/>
                <w:color w:val="7030A0"/>
                <w:sz w:val="24"/>
                <w:szCs w:val="24"/>
              </w:rPr>
              <w:t>, у тому числі активного споживача та третьої особи,</w:t>
            </w:r>
            <w:r w:rsidRPr="004F3A51">
              <w:rPr>
                <w:rFonts w:eastAsia="Open Sans"/>
                <w:sz w:val="24"/>
                <w:szCs w:val="24"/>
              </w:rPr>
              <w:t xml:space="preserve"> у власних електричних мережах </w:t>
            </w:r>
            <w:r w:rsidRPr="004F3A51">
              <w:rPr>
                <w:rFonts w:eastAsia="Open Sans"/>
                <w:b/>
                <w:color w:val="0070C0"/>
                <w:sz w:val="24"/>
                <w:szCs w:val="24"/>
              </w:rPr>
              <w:t>споживача</w:t>
            </w:r>
          </w:p>
        </w:tc>
        <w:tc>
          <w:tcPr>
            <w:tcW w:w="3969" w:type="dxa"/>
          </w:tcPr>
          <w:p w:rsidR="0018559B" w:rsidRPr="004F3A51" w:rsidRDefault="0018559B" w:rsidP="0018559B">
            <w:pPr>
              <w:jc w:val="both"/>
              <w:rPr>
                <w:rFonts w:eastAsia="Open Sans"/>
                <w:sz w:val="24"/>
                <w:szCs w:val="24"/>
              </w:rPr>
            </w:pPr>
          </w:p>
          <w:p w:rsidR="0018559B" w:rsidRPr="004F3A51" w:rsidRDefault="0018559B" w:rsidP="0018559B">
            <w:pPr>
              <w:jc w:val="both"/>
              <w:rPr>
                <w:rFonts w:eastAsia="Open Sans"/>
                <w:sz w:val="24"/>
                <w:szCs w:val="24"/>
              </w:rPr>
            </w:pPr>
          </w:p>
          <w:p w:rsidR="0018559B" w:rsidRPr="004F3A51" w:rsidRDefault="0018559B" w:rsidP="0018559B">
            <w:pPr>
              <w:jc w:val="both"/>
              <w:rPr>
                <w:rFonts w:eastAsia="Open Sans"/>
                <w:sz w:val="24"/>
                <w:szCs w:val="24"/>
              </w:rPr>
            </w:pPr>
          </w:p>
          <w:p w:rsidR="0018559B" w:rsidRPr="004F3A51" w:rsidRDefault="0018559B" w:rsidP="0018559B">
            <w:pPr>
              <w:jc w:val="both"/>
              <w:rPr>
                <w:rFonts w:eastAsia="Open Sans"/>
                <w:sz w:val="24"/>
                <w:szCs w:val="24"/>
              </w:rPr>
            </w:pPr>
          </w:p>
          <w:p w:rsidR="0018559B" w:rsidRPr="004F3A51" w:rsidRDefault="0018559B" w:rsidP="0018559B">
            <w:pPr>
              <w:jc w:val="both"/>
              <w:rPr>
                <w:color w:val="000000"/>
                <w:sz w:val="24"/>
                <w:szCs w:val="22"/>
              </w:rPr>
            </w:pPr>
            <w:r w:rsidRPr="004F3A51">
              <w:rPr>
                <w:rFonts w:eastAsia="Open Sans"/>
                <w:sz w:val="24"/>
                <w:szCs w:val="24"/>
              </w:rPr>
              <w:t>Редакційне уточнення</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врахувати</w:t>
            </w:r>
          </w:p>
        </w:tc>
      </w:tr>
      <w:tr w:rsidR="0018559B" w:rsidRPr="004F3A51" w:rsidTr="00040AA9">
        <w:trPr>
          <w:gridAfter w:val="3"/>
          <w:wAfter w:w="9357" w:type="dxa"/>
          <w:trHeight w:val="218"/>
        </w:trPr>
        <w:tc>
          <w:tcPr>
            <w:tcW w:w="4253" w:type="dxa"/>
            <w:vMerge w:val="restart"/>
          </w:tcPr>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r w:rsidRPr="004F3A51">
              <w:t xml:space="preserve">4.13.1. </w:t>
            </w:r>
            <w:bookmarkStart w:id="9" w:name="_Hlk149058274"/>
            <w:r w:rsidRPr="004F3A51">
              <w:t xml:space="preserve"> Виробник електричної енергії має право встановити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rsidR="0018559B" w:rsidRPr="004F3A51" w:rsidRDefault="0018559B" w:rsidP="0018559B">
            <w:pPr>
              <w:pStyle w:val="rvps2"/>
              <w:spacing w:before="0" w:beforeAutospacing="0" w:after="0" w:afterAutospacing="0"/>
              <w:ind w:firstLine="447"/>
              <w:jc w:val="both"/>
            </w:pPr>
            <w:r w:rsidRPr="004F3A51">
              <w:t xml:space="preserve">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w:t>
            </w:r>
            <w:r w:rsidRPr="004F3A51">
              <w:lastRenderedPageBreak/>
              <w:t>до, так і з УЗЕ відповідно до вимог Кодексу комерційного обліку.</w:t>
            </w:r>
          </w:p>
          <w:p w:rsidR="0018559B" w:rsidRPr="004F3A51" w:rsidRDefault="0018559B" w:rsidP="0018559B">
            <w:pPr>
              <w:pStyle w:val="rvps2"/>
              <w:spacing w:before="0" w:beforeAutospacing="0" w:after="0" w:afterAutospacing="0"/>
              <w:ind w:firstLine="447"/>
              <w:jc w:val="both"/>
            </w:pPr>
            <w:r w:rsidRPr="004F3A51">
              <w:t>Споживач</w:t>
            </w:r>
            <w:r w:rsidRPr="004F3A51">
              <w:rPr>
                <w:b/>
              </w:rPr>
              <w:t xml:space="preserve"> </w:t>
            </w:r>
            <w:r w:rsidRPr="004F3A51">
              <w:t>має право встановити УЗЕ</w:t>
            </w:r>
            <w:r w:rsidRPr="004F3A51">
              <w:rPr>
                <w:b/>
                <w:color w:val="7030A0"/>
              </w:rPr>
              <w:t>, у тому числі третіх осіб,</w:t>
            </w:r>
            <w:r w:rsidRPr="004F3A51">
              <w:rPr>
                <w:color w:val="7030A0"/>
              </w:rPr>
              <w:t xml:space="preserve"> </w:t>
            </w:r>
            <w:r w:rsidRPr="004F3A51">
              <w:t>на напрузі приєднання власних струмоприймачів, що не перевищує 20 кВ, якщо:</w:t>
            </w:r>
          </w:p>
          <w:p w:rsidR="0018559B" w:rsidRPr="004F3A51" w:rsidRDefault="0018559B" w:rsidP="0018559B">
            <w:pPr>
              <w:pStyle w:val="rvps2"/>
              <w:spacing w:before="0" w:beforeAutospacing="0" w:after="0" w:afterAutospacing="0"/>
              <w:ind w:firstLine="447"/>
              <w:jc w:val="both"/>
            </w:pPr>
            <w:r w:rsidRPr="004F3A51">
              <w:t>у будь-який період часу не здійснює відпуск раніше збереженої в УЗЕ в ОЕС України або в мережі інших суб'єктів господарювання;</w:t>
            </w:r>
          </w:p>
          <w:p w:rsidR="0018559B" w:rsidRPr="004F3A51" w:rsidRDefault="0018559B" w:rsidP="0018559B">
            <w:pPr>
              <w:pStyle w:val="rvps2"/>
              <w:spacing w:before="0" w:beforeAutospacing="0" w:after="0" w:afterAutospacing="0"/>
              <w:ind w:firstLine="447"/>
              <w:jc w:val="both"/>
              <w:rPr>
                <w:b/>
                <w:color w:val="7030A0"/>
              </w:rPr>
            </w:pPr>
            <w:r w:rsidRPr="004F3A51">
              <w:rPr>
                <w:b/>
                <w:color w:val="7030A0"/>
              </w:rPr>
              <w:t>встановлена потужність УЗЕ третіх осіб не перевищує дозволену до використання потужність споживача за договором про надання послуг з розподілу електричної енергії за мінусом величини встановленої потужності власних</w:t>
            </w:r>
            <w:r w:rsidRPr="004F3A51">
              <w:rPr>
                <w:color w:val="7030A0"/>
              </w:rPr>
              <w:t xml:space="preserve"> </w:t>
            </w:r>
            <w:r w:rsidRPr="004F3A51">
              <w:rPr>
                <w:b/>
                <w:color w:val="7030A0"/>
              </w:rPr>
              <w:t>генеруючих установок та УЗЕ такого споживача відповідно;</w:t>
            </w:r>
          </w:p>
          <w:p w:rsidR="0018559B" w:rsidRPr="004F3A51" w:rsidRDefault="0018559B" w:rsidP="0018559B">
            <w:pPr>
              <w:pStyle w:val="rvps2"/>
              <w:spacing w:before="0" w:beforeAutospacing="0" w:after="0" w:afterAutospacing="0"/>
              <w:ind w:firstLine="447"/>
              <w:jc w:val="both"/>
            </w:pPr>
            <w:r w:rsidRPr="004F3A51">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w:t>
            </w:r>
            <w:r w:rsidRPr="004F3A51">
              <w:rPr>
                <w:b/>
                <w:color w:val="7030A0"/>
              </w:rPr>
              <w:t>, у тому числі</w:t>
            </w:r>
            <w:r w:rsidRPr="004F3A51">
              <w:rPr>
                <w:color w:val="7030A0"/>
              </w:rPr>
              <w:t xml:space="preserve"> </w:t>
            </w:r>
            <w:r w:rsidRPr="004F3A51">
              <w:rPr>
                <w:b/>
                <w:color w:val="7030A0"/>
              </w:rPr>
              <w:t>споживача, до електричних мереж якого приєднано УЗЕ третьої особи,</w:t>
            </w:r>
            <w:r w:rsidRPr="004F3A51">
              <w:rPr>
                <w:color w:val="7030A0"/>
              </w:rPr>
              <w:t xml:space="preserve"> </w:t>
            </w:r>
            <w:r w:rsidRPr="004F3A51">
              <w:t>за договором про надання послуг з розподілу електричної енергії.</w:t>
            </w:r>
          </w:p>
          <w:p w:rsidR="0018559B" w:rsidRPr="004F3A51" w:rsidRDefault="0018559B" w:rsidP="0018559B">
            <w:pPr>
              <w:pStyle w:val="rvps2"/>
              <w:spacing w:before="0" w:beforeAutospacing="0" w:after="0" w:afterAutospacing="0"/>
              <w:ind w:firstLine="447"/>
              <w:jc w:val="both"/>
              <w:rPr>
                <w:b/>
                <w:color w:val="7030A0"/>
              </w:rPr>
            </w:pPr>
            <w:r w:rsidRPr="004F3A51">
              <w:rPr>
                <w:b/>
                <w:color w:val="7030A0"/>
              </w:rPr>
              <w:t xml:space="preserve">Активний споживач має право встановлювати УЗЕ на напрузі приєднання власних </w:t>
            </w:r>
            <w:r w:rsidRPr="004F3A51">
              <w:rPr>
                <w:b/>
                <w:color w:val="7030A0"/>
              </w:rPr>
              <w:lastRenderedPageBreak/>
              <w:t>струмоприймачів, що не перевищує 20 кВ, лише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rsidR="0018559B" w:rsidRPr="004F3A51" w:rsidRDefault="0018559B" w:rsidP="0018559B">
            <w:pPr>
              <w:pStyle w:val="rvps2"/>
              <w:spacing w:before="0" w:beforeAutospacing="0" w:after="0" w:afterAutospacing="0"/>
              <w:ind w:firstLine="447"/>
              <w:jc w:val="both"/>
            </w:pPr>
            <w:r w:rsidRPr="004F3A51">
              <w:t>Особливості використання УЗЕ споживача</w:t>
            </w:r>
            <w:r w:rsidRPr="004F3A51">
              <w:rPr>
                <w:b/>
                <w:color w:val="7030A0"/>
              </w:rPr>
              <w:t>, у тому числі активним споживачем та/або споживачем, до електричних мереж якого приєднано УЗЕ третіх осіб,</w:t>
            </w:r>
            <w:r w:rsidRPr="004F3A51">
              <w:rPr>
                <w:color w:val="7030A0"/>
              </w:rPr>
              <w:t xml:space="preserve"> </w:t>
            </w:r>
            <w:r w:rsidRPr="004F3A51">
              <w:t>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rsidR="0018559B" w:rsidRPr="004F3A51" w:rsidRDefault="0018559B" w:rsidP="0018559B">
            <w:pPr>
              <w:pStyle w:val="rvps2"/>
              <w:spacing w:before="0" w:beforeAutospacing="0" w:after="0" w:afterAutospacing="0"/>
              <w:ind w:firstLine="447"/>
              <w:jc w:val="both"/>
              <w:rPr>
                <w:b/>
                <w:color w:val="7030A0"/>
              </w:rPr>
            </w:pPr>
            <w:r w:rsidRPr="004F3A51">
              <w:rPr>
                <w:b/>
                <w:color w:val="7030A0"/>
              </w:rPr>
              <w:t xml:space="preserve">У разі збільшення потужності встановленої у власних електричних мережах УЗЕ споживачем, у тому числі активним споживачем та/або активним споживачем, до електричних мереж якого приєднано УЗЕ третіх осіб, такий споживач має виконати дії, передбачені пунктами 4.13.2 – 4.13.5 цієї глави. </w:t>
            </w:r>
          </w:p>
          <w:p w:rsidR="0018559B" w:rsidRPr="004F3A51" w:rsidRDefault="0018559B" w:rsidP="0018559B">
            <w:pPr>
              <w:pStyle w:val="rvps2"/>
              <w:spacing w:before="0" w:beforeAutospacing="0" w:after="0" w:afterAutospacing="0"/>
              <w:ind w:firstLine="447"/>
              <w:jc w:val="both"/>
            </w:pPr>
            <w:r w:rsidRPr="004F3A51">
              <w:t>Встановлення та приєднання (підключення) УЗЕ Користувачем</w:t>
            </w:r>
            <w:r w:rsidRPr="004F3A51">
              <w:rPr>
                <w:b/>
                <w:color w:val="7030A0"/>
              </w:rPr>
              <w:t>, у тому числі активним споживачем та/або споживачем, до електричних мереж якого має бути приєднано УЗЕ третіх осіб,</w:t>
            </w:r>
            <w:r w:rsidRPr="004F3A51">
              <w:t xml:space="preserve"> повинно здійснюватися </w:t>
            </w:r>
            <w:r w:rsidRPr="004F3A51">
              <w:lastRenderedPageBreak/>
              <w:t>після межі балансової належності електроустановок та експлуатаційної відповідальності сторін.</w:t>
            </w:r>
          </w:p>
          <w:p w:rsidR="0018559B" w:rsidRPr="004F3A51" w:rsidRDefault="0018559B" w:rsidP="0018559B">
            <w:pPr>
              <w:pStyle w:val="rvps2"/>
              <w:spacing w:before="0" w:beforeAutospacing="0" w:after="0" w:afterAutospacing="0"/>
              <w:ind w:firstLine="447"/>
              <w:jc w:val="both"/>
              <w:rPr>
                <w:b/>
              </w:rPr>
            </w:pPr>
            <w:r w:rsidRPr="004F3A51">
              <w:t>Приєднання (підключення) УЗЕ Користувачем</w:t>
            </w:r>
            <w:r w:rsidRPr="004F3A51">
              <w:rPr>
                <w:b/>
                <w:color w:val="7030A0"/>
              </w:rPr>
              <w:t>, у тому числі активним споживачем та/або споживачем, до електричних мереж якого має бути приєднано УЗЕ третіх осіб,</w:t>
            </w:r>
            <w:r w:rsidRPr="004F3A51">
              <w:t xml:space="preserve"> у власних електричних мережах здійснюється без отримання/надання послуги з приєднання.</w:t>
            </w:r>
            <w:bookmarkEnd w:id="9"/>
          </w:p>
        </w:tc>
        <w:tc>
          <w:tcPr>
            <w:tcW w:w="4252" w:type="dxa"/>
          </w:tcPr>
          <w:p w:rsidR="0018559B" w:rsidRPr="004F3A51" w:rsidRDefault="0018559B" w:rsidP="0018559B">
            <w:pPr>
              <w:ind w:firstLine="240"/>
              <w:jc w:val="both"/>
              <w:rPr>
                <w:b/>
                <w:color w:val="000000"/>
                <w:sz w:val="24"/>
                <w:szCs w:val="24"/>
                <w:u w:val="single"/>
              </w:rPr>
            </w:pPr>
            <w:r w:rsidRPr="004F3A51">
              <w:rPr>
                <w:b/>
                <w:color w:val="000000"/>
                <w:sz w:val="24"/>
                <w:szCs w:val="24"/>
                <w:u w:val="single"/>
              </w:rPr>
              <w:lastRenderedPageBreak/>
              <w:t>ТОВ «НЕСС ЕНЕРДЖІ»</w:t>
            </w:r>
          </w:p>
          <w:p w:rsidR="0018559B" w:rsidRPr="004F3A51" w:rsidRDefault="0018559B" w:rsidP="0018559B">
            <w:pPr>
              <w:widowControl w:val="0"/>
              <w:shd w:val="clear" w:color="auto" w:fill="FFFFFF"/>
              <w:ind w:firstLine="460"/>
              <w:jc w:val="both"/>
              <w:rPr>
                <w:sz w:val="24"/>
                <w:szCs w:val="24"/>
                <w:highlight w:val="white"/>
              </w:rPr>
            </w:pPr>
            <w:r w:rsidRPr="004F3A51">
              <w:rPr>
                <w:sz w:val="24"/>
                <w:szCs w:val="24"/>
                <w:highlight w:val="white"/>
              </w:rPr>
              <w:t>4.13.1. Виробник електричної енергії має право встановити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w:t>
            </w:r>
            <w:r w:rsidRPr="004F3A51">
              <w:rPr>
                <w:b/>
                <w:sz w:val="24"/>
                <w:szCs w:val="24"/>
                <w:highlight w:val="white"/>
              </w:rPr>
              <w:t xml:space="preserve"> </w:t>
            </w:r>
            <w:r w:rsidRPr="004F3A51">
              <w:rPr>
                <w:b/>
                <w:strike/>
                <w:color w:val="0070C0"/>
                <w:sz w:val="24"/>
                <w:szCs w:val="24"/>
                <w:highlight w:val="white"/>
              </w:rPr>
              <w:t>за умови відбору електричної енергії УЗЕ виключно від генеруючих установок виробника,</w:t>
            </w:r>
            <w:r w:rsidRPr="004F3A51">
              <w:rPr>
                <w:b/>
                <w:color w:val="FF0000"/>
                <w:sz w:val="24"/>
                <w:szCs w:val="24"/>
                <w:highlight w:val="white"/>
              </w:rPr>
              <w:t xml:space="preserve"> </w:t>
            </w:r>
            <w:r w:rsidRPr="004F3A51">
              <w:rPr>
                <w:sz w:val="24"/>
                <w:szCs w:val="24"/>
                <w:highlight w:val="white"/>
              </w:rPr>
              <w:t>якщо в будь-який момент у часі сумарна потужність, з якою здійснюється відпуск</w:t>
            </w:r>
            <w:r w:rsidRPr="004F3A51">
              <w:rPr>
                <w:b/>
                <w:color w:val="FF0000"/>
                <w:sz w:val="24"/>
                <w:szCs w:val="24"/>
                <w:highlight w:val="white"/>
              </w:rPr>
              <w:t xml:space="preserve"> </w:t>
            </w:r>
            <w:r w:rsidRPr="004F3A51">
              <w:rPr>
                <w:b/>
                <w:color w:val="0070C0"/>
                <w:sz w:val="24"/>
                <w:szCs w:val="24"/>
                <w:highlight w:val="white"/>
              </w:rPr>
              <w:t xml:space="preserve">або відбір </w:t>
            </w:r>
            <w:r w:rsidRPr="004F3A51">
              <w:rPr>
                <w:sz w:val="24"/>
                <w:szCs w:val="24"/>
                <w:highlight w:val="white"/>
              </w:rPr>
              <w:t xml:space="preserve">електричної енергії </w:t>
            </w:r>
            <w:r w:rsidRPr="004F3A51">
              <w:rPr>
                <w:b/>
                <w:strike/>
                <w:color w:val="0070C0"/>
                <w:sz w:val="24"/>
                <w:szCs w:val="24"/>
                <w:highlight w:val="white"/>
              </w:rPr>
              <w:t>з мереж виробника в ОЕС України</w:t>
            </w:r>
            <w:r w:rsidRPr="004F3A51">
              <w:rPr>
                <w:b/>
                <w:color w:val="0070C0"/>
                <w:sz w:val="24"/>
                <w:szCs w:val="24"/>
                <w:highlight w:val="white"/>
              </w:rPr>
              <w:t xml:space="preserve"> в точці розподілу</w:t>
            </w:r>
            <w:r w:rsidRPr="004F3A51">
              <w:rPr>
                <w:sz w:val="24"/>
                <w:szCs w:val="24"/>
                <w:highlight w:val="white"/>
              </w:rPr>
              <w:t>, не перевищує встановлену потужність генеруючих установок такого виробника.</w:t>
            </w: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sz w:val="24"/>
                <w:szCs w:val="24"/>
                <w:highlight w:val="white"/>
                <w:lang w:eastAsia="en-US"/>
              </w:rPr>
            </w:pPr>
          </w:p>
          <w:p w:rsidR="001B7E96" w:rsidRPr="004F3A51" w:rsidRDefault="001B7E96" w:rsidP="0018559B">
            <w:pPr>
              <w:widowControl w:val="0"/>
              <w:shd w:val="clear" w:color="auto" w:fill="FFFFFF"/>
              <w:ind w:firstLine="460"/>
              <w:jc w:val="both"/>
              <w:rPr>
                <w:sz w:val="24"/>
                <w:szCs w:val="24"/>
                <w:highlight w:val="white"/>
                <w:lang w:eastAsia="en-US"/>
              </w:rPr>
            </w:pPr>
          </w:p>
          <w:p w:rsidR="001B7E96" w:rsidRPr="004F3A51" w:rsidRDefault="001B7E96" w:rsidP="0018559B">
            <w:pPr>
              <w:widowControl w:val="0"/>
              <w:shd w:val="clear" w:color="auto" w:fill="FFFFFF"/>
              <w:ind w:firstLine="460"/>
              <w:jc w:val="both"/>
              <w:rPr>
                <w:sz w:val="24"/>
                <w:szCs w:val="24"/>
                <w:highlight w:val="white"/>
                <w:lang w:eastAsia="en-US"/>
              </w:rPr>
            </w:pPr>
          </w:p>
          <w:p w:rsidR="001B7E96" w:rsidRPr="004F3A51" w:rsidRDefault="001B7E96" w:rsidP="0018559B">
            <w:pPr>
              <w:widowControl w:val="0"/>
              <w:shd w:val="clear" w:color="auto" w:fill="FFFFFF"/>
              <w:ind w:firstLine="460"/>
              <w:jc w:val="both"/>
              <w:rPr>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lang w:eastAsia="en-US"/>
              </w:rPr>
            </w:pPr>
            <w:r w:rsidRPr="004F3A51">
              <w:rPr>
                <w:b/>
                <w:color w:val="7030A0"/>
                <w:sz w:val="24"/>
                <w:szCs w:val="24"/>
                <w:lang w:eastAsia="en-US"/>
              </w:rPr>
              <w:t xml:space="preserve">Активний споживач має право встановлювати УЗЕ на напрузі приєднання власних струмоприймачів, що не перевищує 20 кВ, </w:t>
            </w:r>
            <w:r w:rsidRPr="004F3A51">
              <w:rPr>
                <w:b/>
                <w:strike/>
                <w:color w:val="0070C0"/>
                <w:sz w:val="24"/>
                <w:szCs w:val="24"/>
                <w:lang w:eastAsia="en-US"/>
              </w:rPr>
              <w:t>лише</w:t>
            </w:r>
            <w:r w:rsidRPr="004F3A51">
              <w:rPr>
                <w:b/>
                <w:color w:val="7030A0"/>
                <w:sz w:val="24"/>
                <w:szCs w:val="24"/>
                <w:lang w:eastAsia="en-US"/>
              </w:rPr>
              <w:t xml:space="preserve">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 </w:t>
            </w:r>
            <w:r w:rsidRPr="004F3A51">
              <w:rPr>
                <w:b/>
                <w:color w:val="0070C0"/>
                <w:sz w:val="24"/>
                <w:szCs w:val="24"/>
                <w:lang w:eastAsia="en-US"/>
              </w:rPr>
              <w:t xml:space="preserve">або через постачальника за механізмом </w:t>
            </w:r>
            <w:proofErr w:type="spellStart"/>
            <w:r w:rsidRPr="004F3A51">
              <w:rPr>
                <w:b/>
                <w:color w:val="0070C0"/>
                <w:sz w:val="24"/>
                <w:szCs w:val="24"/>
                <w:lang w:eastAsia="en-US"/>
              </w:rPr>
              <w:t>самовиробництва</w:t>
            </w:r>
            <w:proofErr w:type="spellEnd"/>
            <w:r w:rsidRPr="004F3A51">
              <w:rPr>
                <w:b/>
                <w:color w:val="7030A0"/>
                <w:sz w:val="24"/>
                <w:szCs w:val="24"/>
                <w:lang w:eastAsia="en-US"/>
              </w:rPr>
              <w:t>.</w:t>
            </w: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7030A0"/>
                <w:sz w:val="24"/>
                <w:szCs w:val="24"/>
                <w:highlight w:val="white"/>
                <w:lang w:eastAsia="en-US"/>
              </w:rPr>
            </w:pPr>
          </w:p>
          <w:p w:rsidR="0018559B" w:rsidRPr="004F3A51" w:rsidRDefault="0018559B" w:rsidP="0018559B">
            <w:pPr>
              <w:widowControl w:val="0"/>
              <w:shd w:val="clear" w:color="auto" w:fill="FFFFFF"/>
              <w:ind w:firstLine="460"/>
              <w:jc w:val="both"/>
              <w:rPr>
                <w:b/>
                <w:color w:val="0070C0"/>
                <w:sz w:val="24"/>
                <w:szCs w:val="24"/>
                <w:highlight w:val="white"/>
                <w:lang w:eastAsia="en-US"/>
              </w:rPr>
            </w:pPr>
          </w:p>
          <w:p w:rsidR="0018559B" w:rsidRPr="004F3A51" w:rsidRDefault="0018559B" w:rsidP="0018559B">
            <w:pPr>
              <w:widowControl w:val="0"/>
              <w:shd w:val="clear" w:color="auto" w:fill="FFFFFF"/>
              <w:ind w:firstLine="460"/>
              <w:jc w:val="both"/>
              <w:rPr>
                <w:b/>
                <w:i/>
                <w:color w:val="0070C0"/>
                <w:sz w:val="24"/>
                <w:szCs w:val="24"/>
                <w:highlight w:val="white"/>
                <w:lang w:eastAsia="en-US"/>
              </w:rPr>
            </w:pPr>
            <w:r w:rsidRPr="004F3A51">
              <w:rPr>
                <w:b/>
                <w:i/>
                <w:color w:val="0070C0"/>
                <w:sz w:val="24"/>
                <w:szCs w:val="24"/>
                <w:highlight w:val="white"/>
                <w:lang w:eastAsia="en-US"/>
              </w:rPr>
              <w:t>(Доповнити новими абзацами)</w:t>
            </w:r>
          </w:p>
          <w:p w:rsidR="0018559B" w:rsidRPr="004F3A51" w:rsidRDefault="0018559B" w:rsidP="0018559B">
            <w:pPr>
              <w:widowControl w:val="0"/>
              <w:shd w:val="clear" w:color="auto" w:fill="FFFFFF"/>
              <w:ind w:firstLine="460"/>
              <w:jc w:val="both"/>
              <w:rPr>
                <w:b/>
                <w:color w:val="0070C0"/>
                <w:sz w:val="24"/>
                <w:szCs w:val="24"/>
                <w:lang w:eastAsia="en-US"/>
              </w:rPr>
            </w:pPr>
            <w:r w:rsidRPr="004F3A51">
              <w:rPr>
                <w:b/>
                <w:color w:val="0070C0"/>
                <w:sz w:val="24"/>
                <w:szCs w:val="24"/>
                <w:lang w:eastAsia="en-US"/>
              </w:rPr>
              <w:t xml:space="preserve">Дозволена до відпуску в мережу електрична потужність активного споживача за механізмом </w:t>
            </w:r>
            <w:proofErr w:type="spellStart"/>
            <w:r w:rsidRPr="004F3A51">
              <w:rPr>
                <w:b/>
                <w:color w:val="0070C0"/>
                <w:sz w:val="24"/>
                <w:szCs w:val="24"/>
                <w:lang w:eastAsia="en-US"/>
              </w:rPr>
              <w:t>самовиробництва</w:t>
            </w:r>
            <w:proofErr w:type="spellEnd"/>
            <w:r w:rsidRPr="004F3A51">
              <w:rPr>
                <w:b/>
                <w:color w:val="0070C0"/>
                <w:sz w:val="24"/>
                <w:szCs w:val="24"/>
                <w:lang w:eastAsia="en-US"/>
              </w:rPr>
              <w:t xml:space="preserve"> (крім побутового споживача та малого непобутового </w:t>
            </w:r>
            <w:r w:rsidRPr="004F3A51">
              <w:rPr>
                <w:b/>
                <w:color w:val="0070C0"/>
                <w:sz w:val="24"/>
                <w:szCs w:val="24"/>
                <w:lang w:eastAsia="en-US"/>
              </w:rPr>
              <w:lastRenderedPageBreak/>
              <w:t xml:space="preserve">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 З метою збільшення дозволеної до відпуску в мережу електричної потужності активний споживач за механізмом </w:t>
            </w:r>
            <w:proofErr w:type="spellStart"/>
            <w:r w:rsidRPr="004F3A51">
              <w:rPr>
                <w:b/>
                <w:color w:val="0070C0"/>
                <w:sz w:val="24"/>
                <w:szCs w:val="24"/>
                <w:lang w:eastAsia="en-US"/>
              </w:rPr>
              <w:t>самовиробництва</w:t>
            </w:r>
            <w:proofErr w:type="spellEnd"/>
            <w:r w:rsidRPr="004F3A51">
              <w:rPr>
                <w:b/>
                <w:color w:val="0070C0"/>
                <w:sz w:val="24"/>
                <w:szCs w:val="24"/>
                <w:lang w:eastAsia="en-US"/>
              </w:rPr>
              <w:t xml:space="preserve"> (крім побутового споживача та малого непобутового споживача) отримує послугу з приєднання пов’язану зі збільшенням величини дозволеної до відпуску в мережу електричної потужності активним споживачем у порядку, визначеному цим розділом. </w:t>
            </w:r>
          </w:p>
          <w:p w:rsidR="0018559B" w:rsidRPr="004F3A51" w:rsidRDefault="0018559B" w:rsidP="0018559B">
            <w:pPr>
              <w:widowControl w:val="0"/>
              <w:shd w:val="clear" w:color="auto" w:fill="FFFFFF"/>
              <w:ind w:firstLine="460"/>
              <w:jc w:val="both"/>
              <w:rPr>
                <w:b/>
                <w:color w:val="7030A0"/>
                <w:sz w:val="24"/>
                <w:szCs w:val="24"/>
                <w:highlight w:val="white"/>
                <w:lang w:eastAsia="en-US"/>
              </w:rPr>
            </w:pPr>
            <w:r w:rsidRPr="004F3A51">
              <w:rPr>
                <w:b/>
                <w:color w:val="0070C0"/>
                <w:sz w:val="24"/>
                <w:szCs w:val="24"/>
                <w:lang w:eastAsia="en-US"/>
              </w:rPr>
              <w:t xml:space="preserve">Дозволена до відпуску в мережу електрична потужність активного споживача, яка відпускається УЗЕ не за механізмом </w:t>
            </w:r>
            <w:proofErr w:type="spellStart"/>
            <w:r w:rsidRPr="004F3A51">
              <w:rPr>
                <w:b/>
                <w:color w:val="0070C0"/>
                <w:sz w:val="24"/>
                <w:szCs w:val="24"/>
                <w:lang w:eastAsia="en-US"/>
              </w:rPr>
              <w:t>самовиробництва</w:t>
            </w:r>
            <w:proofErr w:type="spellEnd"/>
            <w:r w:rsidRPr="004F3A51">
              <w:rPr>
                <w:b/>
                <w:color w:val="0070C0"/>
                <w:sz w:val="24"/>
                <w:szCs w:val="24"/>
                <w:lang w:eastAsia="en-US"/>
              </w:rPr>
              <w:t>, підключеною у власних електричних мережах, включно з генеруючими установками та установками зберігання енергії третіх осіб, не може одночасно перевищувати величину дозволеної (договірної) потужності електроустановок такого споживача, що призначена для споживання електричної енергії.</w:t>
            </w:r>
          </w:p>
        </w:tc>
        <w:tc>
          <w:tcPr>
            <w:tcW w:w="3969" w:type="dxa"/>
          </w:tcPr>
          <w:p w:rsidR="0018559B" w:rsidRPr="004F3A51" w:rsidRDefault="0018559B" w:rsidP="0018559B">
            <w:pPr>
              <w:jc w:val="both"/>
              <w:rPr>
                <w:color w:val="000000"/>
                <w:sz w:val="24"/>
                <w:szCs w:val="22"/>
              </w:rPr>
            </w:pPr>
            <w:r w:rsidRPr="004F3A51">
              <w:rPr>
                <w:color w:val="000000"/>
                <w:sz w:val="24"/>
                <w:szCs w:val="22"/>
              </w:rPr>
              <w:lastRenderedPageBreak/>
              <w:t>Для забезпечення економічної доцільності встановлення УЗЕ, потрібно передбачати комбіновані сценарії роботи з зберігання енергії - не тільки з перенесення в часі виробленої власними установками електричної енергії, але й ціновий арбітраж ринкової енергії та участь на балансуючому р</w:t>
            </w:r>
            <w:r w:rsidR="00E6163F" w:rsidRPr="004F3A51">
              <w:rPr>
                <w:color w:val="000000"/>
                <w:sz w:val="24"/>
                <w:szCs w:val="22"/>
              </w:rPr>
              <w:t>и</w:t>
            </w:r>
            <w:r w:rsidRPr="004F3A51">
              <w:rPr>
                <w:color w:val="000000"/>
                <w:sz w:val="24"/>
                <w:szCs w:val="22"/>
              </w:rPr>
              <w:t>нку та ринку допоміжних послуг. Обмеження можливостей використання УЗЕ стримує розвиток системи зберігання енергії та заважає збільшенню гнучкості  енергосистеми.</w:t>
            </w: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r w:rsidRPr="004F3A51">
              <w:rPr>
                <w:color w:val="000000"/>
                <w:sz w:val="24"/>
                <w:szCs w:val="22"/>
              </w:rPr>
              <w:t xml:space="preserve">З метою забезпечення економічної доцільності такої роботи необхідно додати норму щодо </w:t>
            </w:r>
            <w:proofErr w:type="spellStart"/>
            <w:r w:rsidRPr="004F3A51">
              <w:rPr>
                <w:color w:val="000000"/>
                <w:sz w:val="24"/>
                <w:szCs w:val="22"/>
              </w:rPr>
              <w:t>сальдування</w:t>
            </w:r>
            <w:proofErr w:type="spellEnd"/>
            <w:r w:rsidRPr="004F3A51">
              <w:rPr>
                <w:color w:val="000000"/>
                <w:sz w:val="24"/>
                <w:szCs w:val="22"/>
              </w:rPr>
              <w:t xml:space="preserve"> розподілу та передачі:</w:t>
            </w:r>
          </w:p>
          <w:p w:rsidR="0018559B" w:rsidRPr="004F3A51" w:rsidRDefault="0018559B" w:rsidP="0018559B">
            <w:pPr>
              <w:jc w:val="both"/>
              <w:rPr>
                <w:color w:val="000000"/>
                <w:sz w:val="24"/>
                <w:szCs w:val="22"/>
              </w:rPr>
            </w:pPr>
            <w:r w:rsidRPr="004F3A51">
              <w:rPr>
                <w:color w:val="000000"/>
                <w:sz w:val="24"/>
                <w:szCs w:val="22"/>
              </w:rPr>
              <w:t xml:space="preserve">“Виробник, який встановив установку зберігання енергії, сплачує плату за послуги з передачі електричної енергії та розподілу електричної енергії, що </w:t>
            </w:r>
            <w:r w:rsidRPr="004F3A51">
              <w:rPr>
                <w:color w:val="000000"/>
                <w:sz w:val="24"/>
                <w:szCs w:val="22"/>
              </w:rPr>
              <w:lastRenderedPageBreak/>
              <w:t>розраховується окремо на обсяг спожитої з мережі електричної енергії на власні потреби генеруючої установки та окремо на обсяг абсолютної величини різниці між місячним відбором та місячним відпуском електричної енергії установкою зберігання енергії.”</w:t>
            </w:r>
          </w:p>
          <w:p w:rsidR="0018559B" w:rsidRPr="004F3A51" w:rsidRDefault="0018559B" w:rsidP="0018559B">
            <w:pPr>
              <w:jc w:val="both"/>
              <w:rPr>
                <w:color w:val="000000"/>
                <w:sz w:val="24"/>
                <w:szCs w:val="22"/>
              </w:rPr>
            </w:pPr>
          </w:p>
          <w:p w:rsidR="001B7E96" w:rsidRPr="004F3A51" w:rsidRDefault="001B7E96" w:rsidP="0018559B">
            <w:pPr>
              <w:jc w:val="both"/>
              <w:rPr>
                <w:color w:val="000000"/>
                <w:sz w:val="24"/>
                <w:szCs w:val="22"/>
              </w:rPr>
            </w:pPr>
          </w:p>
          <w:p w:rsidR="001B7E96" w:rsidRPr="004F3A51" w:rsidRDefault="001B7E96" w:rsidP="0018559B">
            <w:pPr>
              <w:jc w:val="both"/>
              <w:rPr>
                <w:color w:val="000000"/>
                <w:sz w:val="24"/>
                <w:szCs w:val="22"/>
              </w:rPr>
            </w:pPr>
          </w:p>
          <w:p w:rsidR="001B7E96" w:rsidRPr="004F3A51" w:rsidRDefault="001B7E96" w:rsidP="0018559B">
            <w:pPr>
              <w:jc w:val="both"/>
              <w:rPr>
                <w:color w:val="000000"/>
                <w:sz w:val="24"/>
                <w:szCs w:val="22"/>
              </w:rPr>
            </w:pPr>
          </w:p>
          <w:p w:rsidR="0018559B" w:rsidRPr="004F3A51" w:rsidRDefault="0018559B" w:rsidP="0018559B">
            <w:pPr>
              <w:widowControl w:val="0"/>
              <w:jc w:val="both"/>
              <w:rPr>
                <w:sz w:val="24"/>
                <w:szCs w:val="24"/>
                <w:highlight w:val="white"/>
                <w:lang w:eastAsia="en-US"/>
              </w:rPr>
            </w:pPr>
            <w:r w:rsidRPr="004F3A51">
              <w:rPr>
                <w:sz w:val="24"/>
                <w:szCs w:val="24"/>
                <w:highlight w:val="white"/>
              </w:rPr>
              <w:t>3</w:t>
            </w:r>
            <w:r w:rsidRPr="004F3A51">
              <w:rPr>
                <w:sz w:val="24"/>
                <w:szCs w:val="24"/>
                <w:highlight w:val="white"/>
                <w:vertAlign w:val="superscript"/>
              </w:rPr>
              <w:t>-2</w:t>
            </w:r>
            <w:r w:rsidRPr="004F3A51">
              <w:rPr>
                <w:sz w:val="24"/>
                <w:szCs w:val="24"/>
                <w:highlight w:val="white"/>
              </w:rPr>
              <w:t>) активний споживач - споживач, …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професійною та/або господарською діяльністю;</w:t>
            </w:r>
          </w:p>
          <w:p w:rsidR="0018559B" w:rsidRPr="004F3A51" w:rsidRDefault="0018559B" w:rsidP="0018559B">
            <w:pPr>
              <w:widowControl w:val="0"/>
              <w:jc w:val="both"/>
              <w:rPr>
                <w:sz w:val="24"/>
                <w:szCs w:val="24"/>
                <w:highlight w:val="white"/>
              </w:rPr>
            </w:pPr>
          </w:p>
          <w:p w:rsidR="0018559B" w:rsidRPr="004F3A51" w:rsidRDefault="0018559B" w:rsidP="0018559B">
            <w:pPr>
              <w:widowControl w:val="0"/>
              <w:shd w:val="clear" w:color="auto" w:fill="FFFFFF"/>
              <w:ind w:firstLine="460"/>
              <w:jc w:val="both"/>
              <w:rPr>
                <w:sz w:val="24"/>
                <w:szCs w:val="24"/>
                <w:highlight w:val="white"/>
              </w:rPr>
            </w:pPr>
            <w:r w:rsidRPr="004F3A51">
              <w:rPr>
                <w:sz w:val="24"/>
                <w:szCs w:val="24"/>
                <w:highlight w:val="white"/>
              </w:rPr>
              <w:t>Споживач набуває статусу активного споживача одночасно з:</w:t>
            </w:r>
          </w:p>
          <w:p w:rsidR="0018559B" w:rsidRPr="004F3A51" w:rsidRDefault="0018559B" w:rsidP="0018559B">
            <w:pPr>
              <w:widowControl w:val="0"/>
              <w:shd w:val="clear" w:color="auto" w:fill="FFFFFF"/>
              <w:ind w:firstLine="460"/>
              <w:jc w:val="both"/>
              <w:rPr>
                <w:sz w:val="24"/>
                <w:szCs w:val="24"/>
                <w:highlight w:val="white"/>
              </w:rPr>
            </w:pPr>
            <w:r w:rsidRPr="004F3A51">
              <w:rPr>
                <w:sz w:val="24"/>
                <w:szCs w:val="24"/>
                <w:highlight w:val="white"/>
              </w:rPr>
              <w:t xml:space="preserve">укладенням договору купівлі-продажу електричної енергії за механізмом </w:t>
            </w:r>
            <w:proofErr w:type="spellStart"/>
            <w:r w:rsidRPr="004F3A51">
              <w:rPr>
                <w:sz w:val="24"/>
                <w:szCs w:val="24"/>
                <w:highlight w:val="white"/>
              </w:rPr>
              <w:t>самовиробництва</w:t>
            </w:r>
            <w:proofErr w:type="spellEnd"/>
            <w:r w:rsidRPr="004F3A51">
              <w:rPr>
                <w:sz w:val="24"/>
                <w:szCs w:val="24"/>
                <w:highlight w:val="white"/>
              </w:rPr>
              <w:t>, що є додатком до договору про постачання електричної енергії споживачу;</w:t>
            </w:r>
          </w:p>
          <w:p w:rsidR="0018559B" w:rsidRPr="004F3A51" w:rsidRDefault="0018559B" w:rsidP="0018559B">
            <w:pPr>
              <w:widowControl w:val="0"/>
              <w:jc w:val="both"/>
              <w:rPr>
                <w:sz w:val="24"/>
                <w:szCs w:val="24"/>
                <w:highlight w:val="white"/>
              </w:rPr>
            </w:pPr>
          </w:p>
          <w:p w:rsidR="0018559B" w:rsidRPr="004F3A51" w:rsidRDefault="0018559B" w:rsidP="0018559B">
            <w:pPr>
              <w:widowControl w:val="0"/>
              <w:jc w:val="both"/>
              <w:rPr>
                <w:sz w:val="24"/>
                <w:szCs w:val="24"/>
                <w:highlight w:val="white"/>
              </w:rPr>
            </w:pPr>
            <w:r w:rsidRPr="004F3A51">
              <w:rPr>
                <w:sz w:val="24"/>
                <w:szCs w:val="24"/>
                <w:highlight w:val="white"/>
              </w:rPr>
              <w:t xml:space="preserve">Споживач також набуває статусу активного споживача у разі встановлення установки зберігання енергії з метою участі у ринку допоміжних послуг, надання послуг з балансування та </w:t>
            </w:r>
            <w:r w:rsidRPr="004F3A51">
              <w:rPr>
                <w:b/>
                <w:sz w:val="24"/>
                <w:szCs w:val="24"/>
                <w:highlight w:val="white"/>
              </w:rPr>
              <w:t>купівлі-продажу електроенергії</w:t>
            </w:r>
            <w:r w:rsidRPr="004F3A51">
              <w:rPr>
                <w:sz w:val="24"/>
                <w:szCs w:val="24"/>
                <w:highlight w:val="white"/>
              </w:rPr>
              <w:t>,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rsidR="0018559B" w:rsidRPr="004F3A51" w:rsidRDefault="0018559B" w:rsidP="0018559B">
            <w:pPr>
              <w:widowControl w:val="0"/>
              <w:jc w:val="both"/>
              <w:rPr>
                <w:sz w:val="24"/>
                <w:szCs w:val="24"/>
                <w:highlight w:val="white"/>
              </w:rPr>
            </w:pPr>
          </w:p>
          <w:p w:rsidR="0018559B" w:rsidRPr="004F3A51" w:rsidRDefault="0018559B" w:rsidP="0018559B">
            <w:pPr>
              <w:widowControl w:val="0"/>
              <w:jc w:val="both"/>
              <w:rPr>
                <w:sz w:val="24"/>
                <w:szCs w:val="24"/>
                <w:highlight w:val="white"/>
              </w:rPr>
            </w:pPr>
            <w:r w:rsidRPr="004F3A51">
              <w:rPr>
                <w:sz w:val="24"/>
                <w:szCs w:val="24"/>
                <w:highlight w:val="white"/>
              </w:rPr>
              <w:t xml:space="preserve">Договір купівлі-продажу електричної енергії за механізмом </w:t>
            </w:r>
            <w:proofErr w:type="spellStart"/>
            <w:r w:rsidRPr="004F3A51">
              <w:rPr>
                <w:sz w:val="24"/>
                <w:szCs w:val="24"/>
                <w:highlight w:val="white"/>
              </w:rPr>
              <w:t>самовиробництва</w:t>
            </w:r>
            <w:proofErr w:type="spellEnd"/>
            <w:r w:rsidRPr="004F3A51">
              <w:rPr>
                <w:sz w:val="24"/>
                <w:szCs w:val="24"/>
                <w:highlight w:val="white"/>
              </w:rPr>
              <w:t xml:space="preserve"> укладається між </w:t>
            </w:r>
            <w:proofErr w:type="spellStart"/>
            <w:r w:rsidRPr="004F3A51">
              <w:rPr>
                <w:sz w:val="24"/>
                <w:szCs w:val="24"/>
                <w:highlight w:val="white"/>
              </w:rPr>
              <w:t>електропостачальником</w:t>
            </w:r>
            <w:proofErr w:type="spellEnd"/>
            <w:r w:rsidRPr="004F3A51">
              <w:rPr>
                <w:sz w:val="24"/>
                <w:szCs w:val="24"/>
                <w:highlight w:val="white"/>
              </w:rPr>
              <w:t xml:space="preserve"> та активним споживачем, яким встановлено генеруючу установку.</w:t>
            </w:r>
          </w:p>
          <w:p w:rsidR="0018559B" w:rsidRPr="004F3A51" w:rsidRDefault="0018559B" w:rsidP="0018559B">
            <w:pPr>
              <w:widowControl w:val="0"/>
              <w:jc w:val="both"/>
              <w:rPr>
                <w:sz w:val="24"/>
                <w:szCs w:val="24"/>
                <w:highlight w:val="white"/>
              </w:rPr>
            </w:pPr>
          </w:p>
          <w:p w:rsidR="0018559B" w:rsidRPr="004F3A51" w:rsidRDefault="0018559B" w:rsidP="0018559B">
            <w:pPr>
              <w:jc w:val="both"/>
              <w:rPr>
                <w:b/>
                <w:sz w:val="24"/>
                <w:szCs w:val="24"/>
                <w:highlight w:val="white"/>
              </w:rPr>
            </w:pPr>
            <w:r w:rsidRPr="004F3A51">
              <w:rPr>
                <w:b/>
                <w:sz w:val="24"/>
                <w:szCs w:val="24"/>
                <w:highlight w:val="white"/>
              </w:rPr>
              <w:t xml:space="preserve">Отже, механізм </w:t>
            </w:r>
            <w:proofErr w:type="spellStart"/>
            <w:r w:rsidRPr="004F3A51">
              <w:rPr>
                <w:b/>
                <w:sz w:val="24"/>
                <w:szCs w:val="24"/>
                <w:highlight w:val="white"/>
              </w:rPr>
              <w:t>самовиробництва</w:t>
            </w:r>
            <w:proofErr w:type="spellEnd"/>
            <w:r w:rsidRPr="004F3A51">
              <w:rPr>
                <w:b/>
                <w:sz w:val="24"/>
                <w:szCs w:val="24"/>
                <w:highlight w:val="white"/>
              </w:rPr>
              <w:t xml:space="preserve"> може бути реалізований у випадку одночасного встановлення у активного споживача генеруючих установок та УЗЕ.</w:t>
            </w: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r w:rsidRPr="004F3A51">
              <w:rPr>
                <w:color w:val="000000"/>
                <w:sz w:val="24"/>
                <w:szCs w:val="22"/>
              </w:rPr>
              <w:t xml:space="preserve">Врахована норма Статті 9-6 Закону України “Про альтернативні джерела енергії” стосовно активних споживачів за механізмом </w:t>
            </w:r>
            <w:proofErr w:type="spellStart"/>
            <w:r w:rsidRPr="004F3A51">
              <w:rPr>
                <w:color w:val="000000"/>
                <w:sz w:val="24"/>
                <w:szCs w:val="22"/>
              </w:rPr>
              <w:t>самовиробництва</w:t>
            </w:r>
            <w:proofErr w:type="spellEnd"/>
            <w:r w:rsidRPr="004F3A51">
              <w:rPr>
                <w:color w:val="000000"/>
                <w:sz w:val="24"/>
                <w:szCs w:val="22"/>
              </w:rPr>
              <w:t xml:space="preserve">, які встановили у власних електричних мережах та/або мережах третіх осіб УЗЕ </w:t>
            </w:r>
            <w:r w:rsidRPr="004F3A51">
              <w:rPr>
                <w:color w:val="000000"/>
                <w:sz w:val="24"/>
                <w:szCs w:val="22"/>
              </w:rPr>
              <w:lastRenderedPageBreak/>
              <w:t>одночасно з генеруючими установками.</w:t>
            </w: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r w:rsidRPr="004F3A51">
              <w:rPr>
                <w:sz w:val="24"/>
                <w:highlight w:val="white"/>
              </w:rPr>
              <w:t xml:space="preserve">Активний споживач за визначенням продає </w:t>
            </w:r>
            <w:r w:rsidRPr="004F3A51">
              <w:rPr>
                <w:b/>
                <w:sz w:val="24"/>
                <w:highlight w:val="white"/>
              </w:rPr>
              <w:t xml:space="preserve">надлишки </w:t>
            </w:r>
            <w:r w:rsidRPr="004F3A51">
              <w:rPr>
                <w:sz w:val="24"/>
                <w:highlight w:val="white"/>
              </w:rPr>
              <w:t xml:space="preserve">виробленої та/або </w:t>
            </w:r>
            <w:r w:rsidRPr="004F3A51">
              <w:rPr>
                <w:b/>
                <w:sz w:val="24"/>
                <w:highlight w:val="white"/>
              </w:rPr>
              <w:t>збереженої електричної енергії</w:t>
            </w:r>
            <w:r w:rsidRPr="004F3A51">
              <w:rPr>
                <w:sz w:val="24"/>
                <w:highlight w:val="white"/>
              </w:rPr>
              <w:t xml:space="preserve"> та/або бере участь у заходах з енергоефективності та управління попитом. Здійснення цієї діяльності вимагає можливості відпуску електричної енергії в мережу в певні періоди часу. При цьому Законом не встановлено обмеження щодо величини потужності відпуску в мережу для активного споживача, який встановив УЗЕ та не працює за механізмом </w:t>
            </w:r>
            <w:proofErr w:type="spellStart"/>
            <w:r w:rsidRPr="004F3A51">
              <w:rPr>
                <w:sz w:val="24"/>
                <w:highlight w:val="white"/>
              </w:rPr>
              <w:t>самовиробництва</w:t>
            </w:r>
            <w:proofErr w:type="spellEnd"/>
            <w:r w:rsidRPr="004F3A51">
              <w:rPr>
                <w:sz w:val="24"/>
                <w:highlight w:val="white"/>
              </w:rPr>
              <w:t>. Отже, величина потужності дозволеної до відпуску в мережу в такому випадку має обмежуватись величиною дозволеної потужності, призначеної для споживання.</w:t>
            </w:r>
          </w:p>
        </w:tc>
        <w:tc>
          <w:tcPr>
            <w:tcW w:w="3119" w:type="dxa"/>
          </w:tcPr>
          <w:p w:rsidR="0018559B" w:rsidRPr="004F3A51" w:rsidRDefault="00DC1620" w:rsidP="0018559B">
            <w:pPr>
              <w:jc w:val="center"/>
              <w:rPr>
                <w:b/>
                <w:sz w:val="24"/>
                <w:szCs w:val="24"/>
                <w:lang w:eastAsia="uk-UA"/>
              </w:rPr>
            </w:pPr>
            <w:r w:rsidRPr="004F3A51">
              <w:rPr>
                <w:b/>
                <w:sz w:val="24"/>
                <w:szCs w:val="24"/>
                <w:lang w:eastAsia="uk-UA"/>
              </w:rPr>
              <w:lastRenderedPageBreak/>
              <w:t>Пропонується відхилити</w:t>
            </w:r>
          </w:p>
          <w:p w:rsidR="00DC1620" w:rsidRPr="004F3A51" w:rsidRDefault="00DC1620" w:rsidP="00DC1620">
            <w:pPr>
              <w:jc w:val="both"/>
              <w:rPr>
                <w:sz w:val="24"/>
                <w:szCs w:val="24"/>
                <w:lang w:eastAsia="uk-UA"/>
              </w:rPr>
            </w:pPr>
            <w:r w:rsidRPr="004F3A51">
              <w:rPr>
                <w:sz w:val="24"/>
                <w:szCs w:val="24"/>
                <w:lang w:eastAsia="uk-UA"/>
              </w:rPr>
              <w:t xml:space="preserve">Відповідно до статті 30 ЗУ «Про ринок електричної енергії» виробник має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w:t>
            </w:r>
            <w:r w:rsidRPr="004F3A51">
              <w:rPr>
                <w:sz w:val="24"/>
                <w:szCs w:val="24"/>
                <w:lang w:eastAsia="uk-UA"/>
              </w:rPr>
              <w:lastRenderedPageBreak/>
              <w:t>провадження ліцензованої діяльності відповідно до ліцензії на провадження господарської діяльності з виробництва електричної енергії.</w:t>
            </w:r>
          </w:p>
          <w:p w:rsidR="001B7E96" w:rsidRPr="004F3A51" w:rsidRDefault="00DC1620" w:rsidP="00DC1620">
            <w:pPr>
              <w:jc w:val="both"/>
              <w:rPr>
                <w:sz w:val="24"/>
                <w:szCs w:val="24"/>
                <w:lang w:eastAsia="uk-UA"/>
              </w:rPr>
            </w:pPr>
            <w:r w:rsidRPr="004F3A51">
              <w:rPr>
                <w:sz w:val="24"/>
                <w:szCs w:val="24"/>
                <w:lang w:eastAsia="uk-UA"/>
              </w:rPr>
              <w:t>В іншому випадку, використання УЗЕ потребує отримання ліцензії, після чого такий виробник з УЗЕ набуде додаткового статусу Оператора УЗЕ.</w:t>
            </w:r>
          </w:p>
          <w:p w:rsidR="001B7E96" w:rsidRPr="004F3A51" w:rsidRDefault="001B7E96" w:rsidP="00DC1620">
            <w:pPr>
              <w:jc w:val="both"/>
              <w:rPr>
                <w:sz w:val="24"/>
                <w:szCs w:val="24"/>
                <w:lang w:eastAsia="uk-UA"/>
              </w:rPr>
            </w:pPr>
          </w:p>
          <w:p w:rsidR="00181BBA" w:rsidRPr="004F3A51" w:rsidRDefault="005D3A4B" w:rsidP="005D3A4B">
            <w:pPr>
              <w:jc w:val="center"/>
              <w:rPr>
                <w:b/>
                <w:sz w:val="24"/>
                <w:szCs w:val="24"/>
                <w:lang w:eastAsia="uk-UA"/>
              </w:rPr>
            </w:pPr>
            <w:r w:rsidRPr="004F3A51">
              <w:rPr>
                <w:b/>
                <w:sz w:val="24"/>
                <w:szCs w:val="24"/>
                <w:lang w:eastAsia="uk-UA"/>
              </w:rPr>
              <w:t>Пропонується відхилити</w:t>
            </w:r>
          </w:p>
          <w:p w:rsidR="005D3A4B" w:rsidRPr="004F3A51" w:rsidRDefault="005D3A4B" w:rsidP="00DC1620">
            <w:pPr>
              <w:jc w:val="both"/>
              <w:rPr>
                <w:sz w:val="24"/>
                <w:szCs w:val="24"/>
                <w:lang w:eastAsia="uk-UA"/>
              </w:rPr>
            </w:pPr>
            <w:r w:rsidRPr="004F3A51">
              <w:rPr>
                <w:sz w:val="24"/>
                <w:szCs w:val="24"/>
                <w:lang w:eastAsia="uk-UA"/>
              </w:rPr>
              <w:t>Відповідно до статті 58</w:t>
            </w:r>
            <w:r w:rsidRPr="004F3A51">
              <w:rPr>
                <w:sz w:val="24"/>
                <w:szCs w:val="24"/>
                <w:vertAlign w:val="superscript"/>
                <w:lang w:eastAsia="uk-UA"/>
              </w:rPr>
              <w:t>1</w:t>
            </w:r>
            <w:r w:rsidRPr="004F3A51">
              <w:rPr>
                <w:sz w:val="24"/>
                <w:szCs w:val="24"/>
                <w:lang w:eastAsia="uk-UA"/>
              </w:rPr>
              <w:t xml:space="preserve"> ЗУ «Про ринок електричної енергії» споживач набуває статусу активного споживача у разі 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rsidR="005D3A4B" w:rsidRPr="004F3A51" w:rsidRDefault="005D3A4B" w:rsidP="00DC1620">
            <w:pPr>
              <w:jc w:val="both"/>
              <w:rPr>
                <w:sz w:val="24"/>
                <w:szCs w:val="24"/>
                <w:lang w:eastAsia="uk-UA"/>
              </w:rPr>
            </w:pPr>
            <w:r w:rsidRPr="004F3A51">
              <w:rPr>
                <w:sz w:val="24"/>
                <w:szCs w:val="24"/>
                <w:lang w:eastAsia="uk-UA"/>
              </w:rPr>
              <w:t xml:space="preserve">При цьому, статтею 58 зазначеного Закону </w:t>
            </w:r>
            <w:r w:rsidRPr="004F3A51">
              <w:rPr>
                <w:sz w:val="24"/>
                <w:szCs w:val="24"/>
                <w:lang w:eastAsia="uk-UA"/>
              </w:rPr>
              <w:lastRenderedPageBreak/>
              <w:t>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p>
          <w:p w:rsidR="005D3A4B" w:rsidRPr="004F3A51" w:rsidRDefault="005D3A4B" w:rsidP="00DC1620">
            <w:pPr>
              <w:jc w:val="both"/>
              <w:rPr>
                <w:sz w:val="24"/>
                <w:szCs w:val="24"/>
                <w:lang w:eastAsia="uk-UA"/>
              </w:rPr>
            </w:pPr>
            <w:r w:rsidRPr="004F3A51">
              <w:rPr>
                <w:sz w:val="24"/>
                <w:szCs w:val="24"/>
                <w:lang w:eastAsia="uk-UA"/>
              </w:rPr>
              <w:t>Враховуючи зазначене, в інших випадках споживач з УЗЕ має отримати ліцензію на здійснення діяльності зі зберігання енергії та, відповідно, здійснювати діяльність на ринку електричної енергії у ролі Оператора УЗЕ.</w:t>
            </w:r>
          </w:p>
          <w:p w:rsidR="00181BBA" w:rsidRPr="004F3A51" w:rsidRDefault="00181BBA" w:rsidP="00DC1620">
            <w:pPr>
              <w:jc w:val="both"/>
              <w:rPr>
                <w:sz w:val="24"/>
                <w:szCs w:val="24"/>
                <w:lang w:eastAsia="uk-UA"/>
              </w:rPr>
            </w:pPr>
          </w:p>
          <w:p w:rsidR="00181BBA" w:rsidRPr="004F3A51" w:rsidRDefault="00181BBA" w:rsidP="00DC1620">
            <w:pPr>
              <w:jc w:val="both"/>
              <w:rPr>
                <w:sz w:val="24"/>
                <w:szCs w:val="24"/>
                <w:lang w:eastAsia="uk-UA"/>
              </w:rPr>
            </w:pPr>
          </w:p>
          <w:p w:rsidR="00181BBA" w:rsidRPr="004F3A51" w:rsidRDefault="00181BBA" w:rsidP="00DC1620">
            <w:pPr>
              <w:jc w:val="both"/>
              <w:rPr>
                <w:sz w:val="24"/>
                <w:szCs w:val="24"/>
                <w:lang w:eastAsia="uk-UA"/>
              </w:rPr>
            </w:pPr>
          </w:p>
          <w:p w:rsidR="00DC1620" w:rsidRPr="004F3A51" w:rsidRDefault="00DC1620" w:rsidP="00DC1620">
            <w:pPr>
              <w:jc w:val="both"/>
              <w:rPr>
                <w:sz w:val="24"/>
                <w:szCs w:val="24"/>
                <w:lang w:eastAsia="uk-UA"/>
              </w:rPr>
            </w:pPr>
            <w:r w:rsidRPr="004F3A51">
              <w:rPr>
                <w:sz w:val="24"/>
                <w:szCs w:val="24"/>
                <w:lang w:eastAsia="uk-UA"/>
              </w:rPr>
              <w:t xml:space="preserve"> </w:t>
            </w: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врахувати</w:t>
            </w:r>
          </w:p>
        </w:tc>
      </w:tr>
      <w:tr w:rsidR="0018559B" w:rsidRPr="004F3A51" w:rsidTr="00040AA9">
        <w:trPr>
          <w:gridAfter w:val="3"/>
          <w:wAfter w:w="9357" w:type="dxa"/>
          <w:trHeight w:val="218"/>
        </w:trPr>
        <w:tc>
          <w:tcPr>
            <w:tcW w:w="4253" w:type="dxa"/>
            <w:vMerge/>
          </w:tcPr>
          <w:p w:rsidR="0018559B" w:rsidRPr="004F3A51" w:rsidRDefault="0018559B" w:rsidP="0018559B">
            <w:pPr>
              <w:tabs>
                <w:tab w:val="left" w:pos="993"/>
              </w:tabs>
              <w:ind w:firstLine="462"/>
              <w:jc w:val="both"/>
              <w:rPr>
                <w:rStyle w:val="rvts0"/>
                <w:rFonts w:eastAsia="Open Sans"/>
                <w:b/>
                <w:color w:val="7030A0"/>
                <w:sz w:val="24"/>
                <w:szCs w:val="24"/>
              </w:rPr>
            </w:pP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18559B" w:rsidRPr="004F3A51" w:rsidRDefault="0018559B" w:rsidP="0018559B">
            <w:pPr>
              <w:pStyle w:val="rvps2"/>
              <w:spacing w:before="0" w:beforeAutospacing="0" w:after="0" w:afterAutospacing="0"/>
              <w:ind w:firstLine="447"/>
              <w:jc w:val="both"/>
            </w:pPr>
            <w:r w:rsidRPr="004F3A51">
              <w:t>4.13.1. Виробник електричної енергії має право встановити УЗЕ на напрузі приєднання власних електроустановок, призначених для виробництва електричної енергії або комбінованого виробництва електричної та теплової енергії, за умови відбору електричної енергії УЗЕ виключно від генеруючих установок виробника, якщо в 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генеруючих установок такого виробника.</w:t>
            </w:r>
          </w:p>
          <w:p w:rsidR="0018559B" w:rsidRPr="004F3A51" w:rsidRDefault="0018559B" w:rsidP="0018559B">
            <w:pPr>
              <w:pStyle w:val="rvps2"/>
              <w:spacing w:before="0" w:beforeAutospacing="0" w:after="0" w:afterAutospacing="0"/>
              <w:ind w:firstLine="447"/>
              <w:jc w:val="both"/>
            </w:pPr>
            <w:r w:rsidRPr="004F3A51">
              <w:t>У разі встановлення УЗЕ виробниками електричної енергії, яким встановлено "зелений" тариф або які за результатами аукціону набули право на підтримку, такий виробник має забезпечити наявність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18559B" w:rsidRPr="004F3A51" w:rsidRDefault="0018559B" w:rsidP="0018559B">
            <w:pPr>
              <w:pStyle w:val="rvps2"/>
              <w:spacing w:before="0" w:beforeAutospacing="0" w:after="0" w:afterAutospacing="0"/>
              <w:ind w:firstLine="447"/>
              <w:jc w:val="both"/>
            </w:pPr>
            <w:r w:rsidRPr="004F3A51">
              <w:t>Споживач</w:t>
            </w:r>
            <w:r w:rsidRPr="004F3A51">
              <w:rPr>
                <w:b/>
              </w:rPr>
              <w:t xml:space="preserve"> </w:t>
            </w:r>
            <w:r w:rsidRPr="004F3A51">
              <w:t>має право встановити УЗЕ</w:t>
            </w:r>
            <w:r w:rsidRPr="004F3A51">
              <w:rPr>
                <w:b/>
                <w:strike/>
                <w:color w:val="0070C0"/>
              </w:rPr>
              <w:t>, у тому числі третіх осіб,</w:t>
            </w:r>
            <w:r w:rsidRPr="004F3A51">
              <w:t xml:space="preserve"> на напрузі приєднання власних струмоприймачів, що не перевищує 20 кВ, якщо:</w:t>
            </w:r>
          </w:p>
          <w:p w:rsidR="0018559B" w:rsidRPr="004F3A51" w:rsidRDefault="0018559B" w:rsidP="0018559B">
            <w:pPr>
              <w:pStyle w:val="rvps2"/>
              <w:spacing w:before="0" w:beforeAutospacing="0" w:after="0" w:afterAutospacing="0"/>
              <w:ind w:firstLine="447"/>
              <w:jc w:val="both"/>
            </w:pPr>
            <w:r w:rsidRPr="004F3A51">
              <w:lastRenderedPageBreak/>
              <w:t>у будь-який період часу не здійснює відпуск раніше збереженої в УЗЕ в ОЕС України або в мережі інших суб'єктів господарювання;</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встановлена потужність УЗЕ третіх осіб не перевищує дозволену до використання потужність споживача за договором про надання послуг з розподілу електричної енергії за мінусом величини встановленої потужності власних</w:t>
            </w:r>
            <w:r w:rsidRPr="004F3A51">
              <w:rPr>
                <w:strike/>
                <w:color w:val="0070C0"/>
              </w:rPr>
              <w:t xml:space="preserve"> </w:t>
            </w:r>
            <w:r w:rsidRPr="004F3A51">
              <w:rPr>
                <w:b/>
                <w:strike/>
                <w:color w:val="0070C0"/>
              </w:rPr>
              <w:t>генеруючих установок та УЗЕ такого споживача відповідно;</w:t>
            </w:r>
          </w:p>
          <w:p w:rsidR="0018559B" w:rsidRPr="004F3A51" w:rsidRDefault="0018559B" w:rsidP="0018559B">
            <w:pPr>
              <w:pStyle w:val="rvps2"/>
              <w:spacing w:before="0" w:beforeAutospacing="0" w:after="0" w:afterAutospacing="0"/>
              <w:ind w:firstLine="447"/>
              <w:jc w:val="both"/>
            </w:pPr>
            <w:r w:rsidRPr="004F3A51">
              <w:t>у будь-який період часу потужність споживання електричної енергії (у тому числі відбір електричної енергії УЗЕ з мереж ОСР або суб'єкта господарювання) не перевищує договірної потужності споживання цього споживача</w:t>
            </w:r>
            <w:r w:rsidRPr="004F3A51">
              <w:rPr>
                <w:b/>
                <w:strike/>
                <w:color w:val="0070C0"/>
              </w:rPr>
              <w:t>, у тому числі</w:t>
            </w:r>
            <w:r w:rsidRPr="004F3A51">
              <w:rPr>
                <w:strike/>
                <w:color w:val="0070C0"/>
              </w:rPr>
              <w:t xml:space="preserve"> </w:t>
            </w:r>
            <w:r w:rsidRPr="004F3A51">
              <w:rPr>
                <w:b/>
                <w:strike/>
                <w:color w:val="0070C0"/>
              </w:rPr>
              <w:t>споживача, до електричних мереж якого приєднано УЗЕ третьої особи,</w:t>
            </w:r>
            <w:r w:rsidRPr="004F3A51">
              <w:rPr>
                <w:color w:val="0070C0"/>
              </w:rPr>
              <w:t xml:space="preserve"> </w:t>
            </w:r>
            <w:r w:rsidRPr="004F3A51">
              <w:t>за договором про надання послуг з розподілу електричної енергії.</w:t>
            </w:r>
          </w:p>
          <w:p w:rsidR="0018559B" w:rsidRPr="004F3A51" w:rsidRDefault="0018559B" w:rsidP="0018559B">
            <w:pPr>
              <w:pStyle w:val="rvps2"/>
              <w:spacing w:before="0" w:beforeAutospacing="0" w:after="0" w:afterAutospacing="0"/>
              <w:ind w:firstLine="447"/>
              <w:jc w:val="both"/>
              <w:rPr>
                <w:b/>
              </w:rPr>
            </w:pPr>
            <w:r w:rsidRPr="004F3A51">
              <w:rPr>
                <w:b/>
                <w:color w:val="7030A0"/>
              </w:rPr>
              <w:t>Активний споживач має право встановлювати УЗЕ</w:t>
            </w:r>
            <w:r w:rsidRPr="004F3A51">
              <w:rPr>
                <w:b/>
                <w:color w:val="0070C0"/>
              </w:rPr>
              <w:t>, у тому числі третіх осіб,</w:t>
            </w:r>
            <w:r w:rsidRPr="004F3A51">
              <w:rPr>
                <w:b/>
              </w:rPr>
              <w:t xml:space="preserve"> </w:t>
            </w:r>
            <w:r w:rsidRPr="004F3A51">
              <w:rPr>
                <w:b/>
                <w:color w:val="7030A0"/>
              </w:rPr>
              <w:t xml:space="preserve">на напрузі приєднання власних струмоприймачів, що не перевищує 20 кВ, </w:t>
            </w:r>
            <w:r w:rsidRPr="004F3A51">
              <w:rPr>
                <w:b/>
                <w:strike/>
                <w:color w:val="0070C0"/>
              </w:rPr>
              <w:t>лише</w:t>
            </w:r>
            <w:r w:rsidRPr="004F3A51">
              <w:rPr>
                <w:b/>
              </w:rPr>
              <w:t xml:space="preserve"> </w:t>
            </w:r>
            <w:r w:rsidRPr="004F3A51">
              <w:rPr>
                <w:b/>
                <w:color w:val="7030A0"/>
              </w:rPr>
              <w:t xml:space="preserve">з метою </w:t>
            </w:r>
            <w:r w:rsidRPr="004F3A51">
              <w:rPr>
                <w:rFonts w:eastAsia="Calibri"/>
                <w:b/>
                <w:color w:val="0070C0"/>
                <w:lang w:eastAsia="en-US"/>
              </w:rPr>
              <w:t xml:space="preserve">відпуску раніше збереженої в УЗЕ енергії в мережу системи розподілу або в мережі інших суб’єктів господарювання, </w:t>
            </w:r>
            <w:r w:rsidRPr="004F3A51">
              <w:rPr>
                <w:b/>
                <w:color w:val="7030A0"/>
              </w:rPr>
              <w:t xml:space="preserve">участі у ринку допоміжних послуг, надання послуг з </w:t>
            </w:r>
            <w:r w:rsidRPr="004F3A51">
              <w:rPr>
                <w:b/>
                <w:color w:val="7030A0"/>
              </w:rPr>
              <w:lastRenderedPageBreak/>
              <w:t>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rsidR="005D3A4B" w:rsidRPr="004F3A51" w:rsidRDefault="005D3A4B" w:rsidP="0018559B">
            <w:pPr>
              <w:pStyle w:val="rvps2"/>
              <w:spacing w:before="0" w:beforeAutospacing="0" w:after="0" w:afterAutospacing="0"/>
              <w:ind w:firstLine="447"/>
              <w:jc w:val="both"/>
            </w:pPr>
          </w:p>
          <w:p w:rsidR="005D3A4B" w:rsidRPr="004F3A51" w:rsidRDefault="005D3A4B" w:rsidP="0018559B">
            <w:pPr>
              <w:pStyle w:val="rvps2"/>
              <w:spacing w:before="0" w:beforeAutospacing="0" w:after="0" w:afterAutospacing="0"/>
              <w:ind w:firstLine="447"/>
              <w:jc w:val="both"/>
            </w:pPr>
          </w:p>
          <w:p w:rsidR="005D3A4B" w:rsidRPr="004F3A51" w:rsidRDefault="005D3A4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r w:rsidRPr="004F3A51">
              <w:t>Особливості використання УЗЕ спожива</w:t>
            </w:r>
            <w:r w:rsidRPr="004F3A51">
              <w:rPr>
                <w:b/>
                <w:bCs/>
                <w:color w:val="0070C0"/>
              </w:rPr>
              <w:t>чем</w:t>
            </w:r>
            <w:r w:rsidRPr="004F3A51">
              <w:rPr>
                <w:b/>
                <w:color w:val="7030A0"/>
              </w:rPr>
              <w:t>, у тому числі активним споживачем та/або споживачем, до електричних мереж якого приєднано УЗЕ третіх осіб,</w:t>
            </w:r>
            <w:r w:rsidRPr="004F3A51">
              <w:rPr>
                <w:color w:val="7030A0"/>
              </w:rPr>
              <w:t xml:space="preserve"> </w:t>
            </w:r>
            <w:r w:rsidRPr="004F3A51">
              <w:t>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rsidR="0018559B" w:rsidRPr="004F3A51" w:rsidRDefault="0018559B" w:rsidP="005D3A4B">
            <w:pPr>
              <w:ind w:firstLine="456"/>
              <w:jc w:val="both"/>
              <w:rPr>
                <w:rFonts w:cs="Arial"/>
                <w:b/>
                <w:color w:val="000000"/>
                <w:sz w:val="22"/>
                <w:szCs w:val="22"/>
              </w:rPr>
            </w:pPr>
            <w:r w:rsidRPr="004F3A51">
              <w:rPr>
                <w:rFonts w:cs="Arial"/>
                <w:b/>
                <w:color w:val="000000"/>
                <w:sz w:val="22"/>
                <w:szCs w:val="22"/>
              </w:rPr>
              <w:t>…</w:t>
            </w:r>
          </w:p>
        </w:tc>
        <w:tc>
          <w:tcPr>
            <w:tcW w:w="3969" w:type="dxa"/>
          </w:tcPr>
          <w:p w:rsidR="0018559B" w:rsidRPr="004F3A51" w:rsidRDefault="0018559B" w:rsidP="0018559B">
            <w:pPr>
              <w:numPr>
                <w:ilvl w:val="0"/>
                <w:numId w:val="5"/>
              </w:numPr>
              <w:shd w:val="clear" w:color="auto" w:fill="FFFFFF"/>
              <w:spacing w:before="120"/>
              <w:ind w:left="39" w:firstLine="567"/>
              <w:jc w:val="both"/>
              <w:rPr>
                <w:sz w:val="24"/>
                <w:szCs w:val="24"/>
              </w:rPr>
            </w:pPr>
            <w:r w:rsidRPr="004F3A51">
              <w:rPr>
                <w:sz w:val="24"/>
                <w:szCs w:val="24"/>
              </w:rPr>
              <w:lastRenderedPageBreak/>
              <w:t xml:space="preserve">Необхідно передбачити можливість приєднання (підключення) активним споживачем та третіми особами УЗЕ до електричних мереж внутрішнього електрозабезпечення активного споживача, у тому числі з метою  відпуску раніше збереженої в УЗЕ енергії в мережу системи передачі або в мережі інших суб’єктів господарювання. </w:t>
            </w:r>
          </w:p>
          <w:p w:rsidR="0018559B" w:rsidRPr="004F3A51" w:rsidRDefault="0018559B" w:rsidP="0018559B">
            <w:pPr>
              <w:shd w:val="clear" w:color="auto" w:fill="FFFFFF"/>
              <w:spacing w:before="120"/>
              <w:ind w:firstLine="450"/>
              <w:jc w:val="both"/>
              <w:rPr>
                <w:b/>
                <w:bCs/>
                <w:sz w:val="24"/>
                <w:szCs w:val="24"/>
                <w:u w:val="single"/>
              </w:rPr>
            </w:pPr>
            <w:proofErr w:type="spellStart"/>
            <w:r w:rsidRPr="004F3A51">
              <w:rPr>
                <w:b/>
                <w:bCs/>
                <w:sz w:val="24"/>
                <w:szCs w:val="24"/>
                <w:u w:val="single"/>
              </w:rPr>
              <w:t>Обгрунтування</w:t>
            </w:r>
            <w:proofErr w:type="spellEnd"/>
            <w:r w:rsidRPr="004F3A51">
              <w:rPr>
                <w:b/>
                <w:bCs/>
                <w:sz w:val="24"/>
                <w:szCs w:val="24"/>
                <w:u w:val="single"/>
              </w:rPr>
              <w:t>:</w:t>
            </w:r>
          </w:p>
          <w:p w:rsidR="0018559B" w:rsidRPr="004F3A51" w:rsidRDefault="0018559B" w:rsidP="0018559B">
            <w:pPr>
              <w:shd w:val="clear" w:color="auto" w:fill="FFFFFF"/>
              <w:spacing w:before="120"/>
              <w:ind w:firstLine="450"/>
              <w:jc w:val="both"/>
              <w:rPr>
                <w:sz w:val="24"/>
                <w:szCs w:val="24"/>
              </w:rPr>
            </w:pPr>
            <w:r w:rsidRPr="004F3A51">
              <w:rPr>
                <w:sz w:val="24"/>
                <w:szCs w:val="24"/>
              </w:rPr>
              <w:t>Частиною 7 статті 58-1 Закону України «Про ринок електричної енергії» передбачено, що: «</w:t>
            </w:r>
            <w:r w:rsidRPr="004F3A51">
              <w:rPr>
                <w:b/>
                <w:bCs/>
                <w:sz w:val="24"/>
                <w:szCs w:val="24"/>
              </w:rPr>
              <w:t>Споживач має право приєднувати до власних електричних мереж</w:t>
            </w:r>
            <w:r w:rsidRPr="004F3A51">
              <w:rPr>
                <w:sz w:val="24"/>
                <w:szCs w:val="24"/>
              </w:rPr>
              <w:t xml:space="preserve"> генеруючі установки, що належать третім особам та призначені для виробництва електричної енергії з альтернативних джерел енергії, та </w:t>
            </w:r>
            <w:r w:rsidRPr="004F3A51">
              <w:rPr>
                <w:b/>
                <w:bCs/>
                <w:sz w:val="24"/>
                <w:szCs w:val="24"/>
              </w:rPr>
              <w:t>установки зберігання енергії</w:t>
            </w:r>
            <w:r w:rsidRPr="004F3A51">
              <w:rPr>
                <w:sz w:val="24"/>
                <w:szCs w:val="24"/>
              </w:rPr>
              <w:t xml:space="preserve">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та </w:t>
            </w:r>
            <w:r w:rsidRPr="004F3A51">
              <w:rPr>
                <w:b/>
                <w:bCs/>
                <w:sz w:val="24"/>
                <w:szCs w:val="24"/>
              </w:rPr>
              <w:t xml:space="preserve">за умови, що </w:t>
            </w:r>
            <w:r w:rsidRPr="004F3A51">
              <w:rPr>
                <w:sz w:val="24"/>
                <w:szCs w:val="24"/>
              </w:rPr>
              <w:t xml:space="preserve">весь обсяг виробленої такими генеруючими </w:t>
            </w:r>
            <w:r w:rsidRPr="004F3A51">
              <w:rPr>
                <w:sz w:val="24"/>
                <w:szCs w:val="24"/>
              </w:rPr>
              <w:lastRenderedPageBreak/>
              <w:t xml:space="preserve">установками, що належать третім особам, електричної енергії придбавається споживачем, та </w:t>
            </w:r>
            <w:r w:rsidRPr="004F3A51">
              <w:rPr>
                <w:b/>
                <w:bCs/>
                <w:sz w:val="24"/>
                <w:szCs w:val="24"/>
              </w:rPr>
              <w:t>весь обсяг відбору/відпуску електричної енергії установками зберігання енергії, що належать третім особам, купується/продається таким споживачем</w:t>
            </w:r>
            <w:r w:rsidRPr="004F3A51">
              <w:rPr>
                <w:sz w:val="24"/>
                <w:szCs w:val="24"/>
              </w:rPr>
              <w:t>».</w:t>
            </w:r>
          </w:p>
          <w:p w:rsidR="0018559B" w:rsidRPr="004F3A51" w:rsidRDefault="0018559B" w:rsidP="0018559B">
            <w:pPr>
              <w:shd w:val="clear" w:color="auto" w:fill="FFFFFF"/>
              <w:spacing w:before="120"/>
              <w:ind w:firstLine="450"/>
              <w:jc w:val="both"/>
              <w:rPr>
                <w:sz w:val="24"/>
                <w:szCs w:val="24"/>
              </w:rPr>
            </w:pPr>
            <w:r w:rsidRPr="004F3A51">
              <w:rPr>
                <w:sz w:val="24"/>
                <w:szCs w:val="24"/>
              </w:rPr>
              <w:t xml:space="preserve">При цьому, за умови виконання зазначених вимог,  такий споживач має укласти </w:t>
            </w:r>
            <w:r w:rsidRPr="004F3A51">
              <w:rPr>
                <w:b/>
                <w:bCs/>
                <w:sz w:val="24"/>
                <w:szCs w:val="24"/>
              </w:rPr>
              <w:t xml:space="preserve">договір купівлі-продажу електричної енергії за механізмом </w:t>
            </w:r>
            <w:proofErr w:type="spellStart"/>
            <w:r w:rsidRPr="004F3A51">
              <w:rPr>
                <w:b/>
                <w:bCs/>
                <w:sz w:val="24"/>
                <w:szCs w:val="24"/>
              </w:rPr>
              <w:t>самовиробництва</w:t>
            </w:r>
            <w:proofErr w:type="spellEnd"/>
            <w:r w:rsidRPr="004F3A51">
              <w:rPr>
                <w:b/>
                <w:bCs/>
                <w:sz w:val="24"/>
                <w:szCs w:val="24"/>
              </w:rPr>
              <w:t xml:space="preserve"> та набути статусу активного споживача</w:t>
            </w:r>
            <w:r w:rsidRPr="004F3A51">
              <w:rPr>
                <w:sz w:val="24"/>
                <w:szCs w:val="24"/>
              </w:rPr>
              <w:t>.</w:t>
            </w:r>
          </w:p>
          <w:p w:rsidR="0018559B" w:rsidRPr="004F3A51" w:rsidRDefault="0018559B" w:rsidP="0018559B">
            <w:pPr>
              <w:shd w:val="clear" w:color="auto" w:fill="FFFFFF"/>
              <w:spacing w:before="120"/>
              <w:ind w:firstLine="450"/>
              <w:jc w:val="both"/>
              <w:rPr>
                <w:sz w:val="24"/>
                <w:szCs w:val="24"/>
              </w:rPr>
            </w:pPr>
            <w:r w:rsidRPr="004F3A51">
              <w:rPr>
                <w:sz w:val="24"/>
                <w:szCs w:val="24"/>
              </w:rPr>
              <w:t>Уклад</w:t>
            </w:r>
            <w:r w:rsidR="005D3A4B" w:rsidRPr="004F3A51">
              <w:rPr>
                <w:sz w:val="24"/>
                <w:szCs w:val="24"/>
              </w:rPr>
              <w:t>е</w:t>
            </w:r>
            <w:r w:rsidRPr="004F3A51">
              <w:rPr>
                <w:sz w:val="24"/>
                <w:szCs w:val="24"/>
              </w:rPr>
              <w:t xml:space="preserve">ння договору купівлі-продажу електричної енергії за механізмом </w:t>
            </w:r>
            <w:proofErr w:type="spellStart"/>
            <w:r w:rsidRPr="004F3A51">
              <w:rPr>
                <w:sz w:val="24"/>
                <w:szCs w:val="24"/>
              </w:rPr>
              <w:t>самовиробництва</w:t>
            </w:r>
            <w:proofErr w:type="spellEnd"/>
            <w:r w:rsidRPr="004F3A51">
              <w:rPr>
                <w:sz w:val="24"/>
                <w:szCs w:val="24"/>
              </w:rPr>
              <w:t xml:space="preserve"> передбачає відпуск електричної енергії активним споживачем.</w:t>
            </w:r>
          </w:p>
          <w:p w:rsidR="0018559B" w:rsidRPr="004F3A51" w:rsidRDefault="0018559B" w:rsidP="0018559B">
            <w:pPr>
              <w:jc w:val="both"/>
              <w:rPr>
                <w:color w:val="000000"/>
                <w:sz w:val="24"/>
                <w:szCs w:val="22"/>
              </w:rPr>
            </w:pPr>
          </w:p>
        </w:tc>
        <w:tc>
          <w:tcPr>
            <w:tcW w:w="3119" w:type="dxa"/>
          </w:tcPr>
          <w:p w:rsidR="0018559B" w:rsidRPr="004F3A51" w:rsidRDefault="0018559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Пропонується відхилити</w:t>
            </w: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Пропонується відхилити</w:t>
            </w: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Пропонується відхилити</w:t>
            </w: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Пропонується врахувати частково:</w:t>
            </w:r>
          </w:p>
          <w:p w:rsidR="005D3A4B" w:rsidRPr="004F3A51" w:rsidRDefault="005D3A4B" w:rsidP="005D3A4B">
            <w:pPr>
              <w:pStyle w:val="rvps2"/>
              <w:spacing w:before="0" w:beforeAutospacing="0" w:after="0" w:afterAutospacing="0"/>
              <w:ind w:firstLine="447"/>
              <w:jc w:val="both"/>
              <w:rPr>
                <w:b/>
                <w:color w:val="7030A0"/>
              </w:rPr>
            </w:pPr>
            <w:r w:rsidRPr="004F3A51">
              <w:rPr>
                <w:b/>
                <w:color w:val="7030A0"/>
              </w:rPr>
              <w:t>Активний споживач має право встановлювати УЗЕ</w:t>
            </w:r>
            <w:r w:rsidRPr="004F3A51">
              <w:rPr>
                <w:b/>
                <w:color w:val="00B050"/>
              </w:rPr>
              <w:t xml:space="preserve">, у тому числі третіх осіб, </w:t>
            </w:r>
            <w:r w:rsidRPr="004F3A51">
              <w:rPr>
                <w:b/>
                <w:color w:val="7030A0"/>
              </w:rPr>
              <w:t>на напрузі приєднання власних струмоприймачів, що не перевищує 20 кВ, лише з метою участі у ринку допоміжних послуг, надання послуг з балансування та купівлі-</w:t>
            </w:r>
            <w:r w:rsidRPr="004F3A51">
              <w:rPr>
                <w:b/>
                <w:color w:val="7030A0"/>
              </w:rPr>
              <w:lastRenderedPageBreak/>
              <w:t>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rsidR="005D3A4B" w:rsidRPr="004F3A51" w:rsidRDefault="005D3A4B" w:rsidP="005D3A4B">
            <w:pPr>
              <w:pStyle w:val="rvps2"/>
              <w:spacing w:before="0" w:beforeAutospacing="0" w:after="0" w:afterAutospacing="0"/>
              <w:ind w:firstLine="447"/>
              <w:jc w:val="both"/>
              <w:rPr>
                <w:b/>
                <w:color w:val="7030A0"/>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Пропонується врахувати</w:t>
            </w:r>
          </w:p>
        </w:tc>
      </w:tr>
      <w:tr w:rsidR="0018559B" w:rsidRPr="004F3A51" w:rsidTr="00040AA9">
        <w:trPr>
          <w:gridAfter w:val="3"/>
          <w:wAfter w:w="9357" w:type="dxa"/>
          <w:trHeight w:val="218"/>
        </w:trPr>
        <w:tc>
          <w:tcPr>
            <w:tcW w:w="4253" w:type="dxa"/>
            <w:vMerge/>
          </w:tcPr>
          <w:p w:rsidR="0018559B" w:rsidRPr="004F3A51" w:rsidRDefault="0018559B" w:rsidP="0018559B">
            <w:pPr>
              <w:tabs>
                <w:tab w:val="left" w:pos="993"/>
              </w:tabs>
              <w:ind w:firstLine="462"/>
              <w:jc w:val="both"/>
              <w:rPr>
                <w:rStyle w:val="rvts0"/>
                <w:rFonts w:eastAsia="Open Sans"/>
                <w:b/>
                <w:color w:val="7030A0"/>
                <w:sz w:val="24"/>
                <w:szCs w:val="24"/>
              </w:rPr>
            </w:pP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АСЕУ</w:t>
            </w:r>
          </w:p>
          <w:p w:rsidR="0018559B" w:rsidRPr="004F3A51" w:rsidRDefault="0018559B" w:rsidP="0018559B">
            <w:pPr>
              <w:pStyle w:val="rvps2"/>
              <w:spacing w:before="0" w:beforeAutospacing="0" w:after="0" w:afterAutospacing="0"/>
              <w:ind w:firstLine="447"/>
              <w:jc w:val="both"/>
            </w:pPr>
            <w:r w:rsidRPr="004F3A51">
              <w:t>4.13.1.</w:t>
            </w:r>
          </w:p>
          <w:p w:rsidR="0018559B" w:rsidRPr="004F3A51" w:rsidRDefault="0018559B" w:rsidP="0018559B">
            <w:pPr>
              <w:pStyle w:val="rvps2"/>
              <w:spacing w:before="0" w:beforeAutospacing="0" w:after="0" w:afterAutospacing="0"/>
              <w:ind w:firstLine="447"/>
              <w:jc w:val="both"/>
            </w:pPr>
            <w:r w:rsidRPr="004F3A51">
              <w:t>…</w:t>
            </w:r>
          </w:p>
          <w:p w:rsidR="0018559B" w:rsidRPr="004F3A51" w:rsidRDefault="0018559B" w:rsidP="0018559B">
            <w:pPr>
              <w:pStyle w:val="rvps2"/>
              <w:spacing w:before="0" w:beforeAutospacing="0" w:after="0" w:afterAutospacing="0"/>
              <w:ind w:firstLine="447"/>
              <w:jc w:val="both"/>
              <w:rPr>
                <w:b/>
                <w:color w:val="7030A0"/>
              </w:rPr>
            </w:pPr>
            <w:r w:rsidRPr="004F3A51">
              <w:rPr>
                <w:b/>
                <w:color w:val="7030A0"/>
              </w:rPr>
              <w:t xml:space="preserve">Активний споживач має право встановлювати УЗЕ на напрузі приєднання власних струмоприймачів, що не перевищує 20 кВ, </w:t>
            </w:r>
            <w:r w:rsidRPr="004F3A51">
              <w:rPr>
                <w:b/>
                <w:strike/>
                <w:color w:val="0070C0"/>
              </w:rPr>
              <w:t>лише</w:t>
            </w:r>
            <w:r w:rsidRPr="004F3A51">
              <w:rPr>
                <w:b/>
                <w:color w:val="7030A0"/>
              </w:rPr>
              <w:t xml:space="preserve">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w:t>
            </w:r>
            <w:r w:rsidRPr="004F3A51">
              <w:rPr>
                <w:b/>
                <w:color w:val="7030A0"/>
              </w:rPr>
              <w:lastRenderedPageBreak/>
              <w:t>сегментах ринку самостійно або у складі агрегованих груп.</w:t>
            </w:r>
          </w:p>
          <w:p w:rsidR="0018559B" w:rsidRPr="004F3A51" w:rsidRDefault="0018559B" w:rsidP="0018559B">
            <w:pPr>
              <w:pStyle w:val="rvps2"/>
              <w:spacing w:before="0" w:beforeAutospacing="0" w:after="0" w:afterAutospacing="0"/>
              <w:ind w:firstLine="447"/>
              <w:jc w:val="both"/>
            </w:pPr>
            <w:r w:rsidRPr="004F3A51">
              <w:t>Особливості використання УЗЕ споживача</w:t>
            </w:r>
            <w:r w:rsidRPr="004F3A51">
              <w:rPr>
                <w:b/>
                <w:color w:val="7030A0"/>
              </w:rPr>
              <w:t>, у тому числі активним споживачем та/або споживачем, до електричних мереж якого приєднано УЗЕ третіх осіб,</w:t>
            </w:r>
            <w:r w:rsidRPr="004F3A51">
              <w:rPr>
                <w:color w:val="7030A0"/>
              </w:rPr>
              <w:t xml:space="preserve"> </w:t>
            </w:r>
            <w:r w:rsidRPr="004F3A51">
              <w:t>визначаються у договорі споживача про надання послуг з розподілу електричної енергії, що укладається відповідно до вимог Правил роздрібного ринку електричної енергії.</w:t>
            </w:r>
          </w:p>
          <w:p w:rsidR="0018559B" w:rsidRPr="004F3A51" w:rsidRDefault="0018559B" w:rsidP="0018559B">
            <w:pPr>
              <w:shd w:val="clear" w:color="auto" w:fill="FFFFFF"/>
              <w:ind w:firstLine="446"/>
              <w:jc w:val="both"/>
              <w:rPr>
                <w:b/>
                <w:color w:val="7030A0"/>
                <w:sz w:val="24"/>
              </w:rPr>
            </w:pPr>
            <w:r w:rsidRPr="004F3A51">
              <w:rPr>
                <w:b/>
                <w:color w:val="7030A0"/>
                <w:sz w:val="24"/>
              </w:rPr>
              <w:t>У разі збільшення потужності встановленої у власних електричних мережах УЗЕ споживачем, у тому числі активним споживачем та/або активним споживачем, до електричних мереж якого приєднано УЗЕ третіх осіб, такий споживач має виконати дії, передбачені пункт</w:t>
            </w:r>
            <w:r w:rsidRPr="004F3A51">
              <w:rPr>
                <w:b/>
                <w:color w:val="0070C0"/>
                <w:sz w:val="24"/>
              </w:rPr>
              <w:t>ом</w:t>
            </w:r>
            <w:r w:rsidRPr="004F3A51">
              <w:rPr>
                <w:b/>
                <w:color w:val="7030A0"/>
                <w:sz w:val="24"/>
              </w:rPr>
              <w:t xml:space="preserve"> </w:t>
            </w:r>
            <w:r w:rsidRPr="004F3A51">
              <w:rPr>
                <w:b/>
                <w:color w:val="0070C0"/>
                <w:sz w:val="24"/>
              </w:rPr>
              <w:t xml:space="preserve">4.13.3 </w:t>
            </w:r>
            <w:r w:rsidRPr="004F3A51">
              <w:rPr>
                <w:b/>
                <w:color w:val="7030A0"/>
                <w:sz w:val="24"/>
              </w:rPr>
              <w:t>цієї глави.</w:t>
            </w:r>
          </w:p>
          <w:p w:rsidR="0018559B" w:rsidRPr="004F3A51" w:rsidRDefault="0018559B" w:rsidP="0018559B">
            <w:pPr>
              <w:shd w:val="clear" w:color="auto" w:fill="FFFFFF"/>
              <w:ind w:firstLine="446"/>
              <w:jc w:val="both"/>
              <w:rPr>
                <w:sz w:val="24"/>
                <w:szCs w:val="24"/>
              </w:rPr>
            </w:pPr>
            <w:r w:rsidRPr="004F3A51">
              <w:rPr>
                <w:sz w:val="24"/>
                <w:szCs w:val="24"/>
              </w:rPr>
              <w:t>…</w:t>
            </w:r>
          </w:p>
        </w:tc>
        <w:tc>
          <w:tcPr>
            <w:tcW w:w="3969" w:type="dxa"/>
          </w:tcPr>
          <w:p w:rsidR="0018559B" w:rsidRPr="004F3A51" w:rsidRDefault="0018559B" w:rsidP="0018559B">
            <w:pPr>
              <w:shd w:val="clear" w:color="auto" w:fill="FFFFFF"/>
              <w:spacing w:before="120"/>
              <w:jc w:val="both"/>
              <w:rPr>
                <w:sz w:val="24"/>
                <w:szCs w:val="24"/>
              </w:rPr>
            </w:pPr>
          </w:p>
          <w:p w:rsidR="0018559B" w:rsidRPr="004F3A51" w:rsidRDefault="0018559B" w:rsidP="0018559B">
            <w:pPr>
              <w:shd w:val="clear" w:color="auto" w:fill="FFFFFF"/>
              <w:spacing w:before="120"/>
              <w:jc w:val="both"/>
              <w:rPr>
                <w:sz w:val="24"/>
                <w:szCs w:val="24"/>
              </w:rPr>
            </w:pPr>
          </w:p>
          <w:p w:rsidR="0018559B" w:rsidRPr="004F3A51" w:rsidRDefault="0018559B" w:rsidP="0018559B">
            <w:pPr>
              <w:shd w:val="clear" w:color="auto" w:fill="FFFFFF"/>
              <w:spacing w:before="120"/>
              <w:jc w:val="both"/>
              <w:rPr>
                <w:sz w:val="24"/>
                <w:szCs w:val="24"/>
              </w:rPr>
            </w:pPr>
          </w:p>
          <w:p w:rsidR="0018559B" w:rsidRPr="004F3A51" w:rsidRDefault="0018559B" w:rsidP="0018559B">
            <w:pPr>
              <w:shd w:val="clear" w:color="auto" w:fill="FFFFFF"/>
              <w:spacing w:before="120"/>
              <w:jc w:val="both"/>
              <w:rPr>
                <w:sz w:val="24"/>
                <w:szCs w:val="24"/>
              </w:rPr>
            </w:pPr>
          </w:p>
          <w:p w:rsidR="0018559B" w:rsidRPr="004F3A51" w:rsidRDefault="0018559B" w:rsidP="0018559B">
            <w:pPr>
              <w:shd w:val="clear" w:color="auto" w:fill="FFFFFF"/>
              <w:spacing w:before="120"/>
              <w:jc w:val="both"/>
              <w:rPr>
                <w:sz w:val="24"/>
                <w:szCs w:val="24"/>
              </w:rPr>
            </w:pPr>
            <w:r w:rsidRPr="004F3A51">
              <w:rPr>
                <w:sz w:val="24"/>
                <w:szCs w:val="24"/>
              </w:rPr>
              <w:t>Чому лише з метою участі у ринку допоміжних послуг? А для власного резервування наприклад?</w:t>
            </w:r>
          </w:p>
        </w:tc>
        <w:tc>
          <w:tcPr>
            <w:tcW w:w="3119" w:type="dxa"/>
          </w:tcPr>
          <w:p w:rsidR="005D3A4B" w:rsidRPr="004F3A51" w:rsidRDefault="005D3A4B" w:rsidP="005D3A4B">
            <w:pPr>
              <w:jc w:val="center"/>
              <w:rPr>
                <w:b/>
                <w:sz w:val="24"/>
                <w:szCs w:val="24"/>
                <w:lang w:eastAsia="uk-UA"/>
              </w:rPr>
            </w:pPr>
            <w:r w:rsidRPr="004F3A51">
              <w:rPr>
                <w:b/>
                <w:sz w:val="24"/>
                <w:szCs w:val="24"/>
                <w:lang w:eastAsia="uk-UA"/>
              </w:rPr>
              <w:t>Пропонується відхилити</w:t>
            </w:r>
          </w:p>
          <w:p w:rsidR="005D3A4B" w:rsidRPr="004F3A51" w:rsidRDefault="005D3A4B" w:rsidP="005D3A4B">
            <w:pPr>
              <w:jc w:val="both"/>
              <w:rPr>
                <w:sz w:val="24"/>
                <w:szCs w:val="24"/>
                <w:lang w:eastAsia="uk-UA"/>
              </w:rPr>
            </w:pPr>
            <w:r w:rsidRPr="004F3A51">
              <w:rPr>
                <w:sz w:val="24"/>
                <w:szCs w:val="24"/>
                <w:lang w:eastAsia="uk-UA"/>
              </w:rPr>
              <w:t>Відповідно до статті 58</w:t>
            </w:r>
            <w:r w:rsidRPr="004F3A51">
              <w:rPr>
                <w:sz w:val="24"/>
                <w:szCs w:val="24"/>
                <w:vertAlign w:val="superscript"/>
                <w:lang w:eastAsia="uk-UA"/>
              </w:rPr>
              <w:t>1</w:t>
            </w:r>
            <w:r w:rsidRPr="004F3A51">
              <w:rPr>
                <w:sz w:val="24"/>
                <w:szCs w:val="24"/>
                <w:lang w:eastAsia="uk-UA"/>
              </w:rPr>
              <w:t xml:space="preserve"> ЗУ «Про ринок електричної енергії» споживач набуває статусу активного споживача у разі 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w:t>
            </w:r>
            <w:r w:rsidRPr="004F3A51">
              <w:rPr>
                <w:sz w:val="24"/>
                <w:szCs w:val="24"/>
                <w:lang w:eastAsia="uk-UA"/>
              </w:rPr>
              <w:lastRenderedPageBreak/>
              <w:t>установках зберігання енергії, на організованих сегментах ринку самостійно або у складі агрегованих груп.</w:t>
            </w:r>
          </w:p>
          <w:p w:rsidR="005D3A4B" w:rsidRPr="004F3A51" w:rsidRDefault="005D3A4B" w:rsidP="005D3A4B">
            <w:pPr>
              <w:jc w:val="both"/>
              <w:rPr>
                <w:sz w:val="24"/>
                <w:szCs w:val="24"/>
                <w:lang w:eastAsia="uk-UA"/>
              </w:rPr>
            </w:pPr>
            <w:r w:rsidRPr="004F3A51">
              <w:rPr>
                <w:sz w:val="24"/>
                <w:szCs w:val="24"/>
                <w:lang w:eastAsia="uk-UA"/>
              </w:rPr>
              <w:t>При цьому, статтею 58 зазначеного Закону 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p>
          <w:p w:rsidR="0018559B" w:rsidRPr="004F3A51" w:rsidRDefault="005D3A4B" w:rsidP="005D3A4B">
            <w:pPr>
              <w:jc w:val="both"/>
              <w:rPr>
                <w:sz w:val="24"/>
                <w:szCs w:val="24"/>
                <w:lang w:eastAsia="uk-UA"/>
              </w:rPr>
            </w:pPr>
            <w:r w:rsidRPr="004F3A51">
              <w:rPr>
                <w:sz w:val="24"/>
                <w:szCs w:val="24"/>
                <w:lang w:eastAsia="uk-UA"/>
              </w:rPr>
              <w:t>Враховуючи зазначене, в інших випадках споживач з УЗЕ має отримати ліцензію на здійснення діяльності зі зберігання енергії та, відповідно, здійснювати діяльність на ринку електричної енергії у ролі Оператора УЗЕ.</w:t>
            </w:r>
          </w:p>
        </w:tc>
      </w:tr>
      <w:tr w:rsidR="0018559B" w:rsidRPr="004F3A51" w:rsidTr="00040AA9">
        <w:trPr>
          <w:gridAfter w:val="3"/>
          <w:wAfter w:w="9357" w:type="dxa"/>
          <w:trHeight w:val="218"/>
        </w:trPr>
        <w:tc>
          <w:tcPr>
            <w:tcW w:w="4253" w:type="dxa"/>
            <w:vMerge w:val="restart"/>
          </w:tcPr>
          <w:p w:rsidR="0018559B" w:rsidRPr="004F3A51" w:rsidRDefault="0018559B" w:rsidP="0018559B">
            <w:pPr>
              <w:pStyle w:val="rvps2"/>
              <w:spacing w:before="0" w:beforeAutospacing="0" w:after="0" w:afterAutospacing="0"/>
              <w:ind w:firstLine="447"/>
              <w:jc w:val="both"/>
            </w:pPr>
            <w:r w:rsidRPr="004F3A51">
              <w:rPr>
                <w:rStyle w:val="rvts0"/>
                <w:rFonts w:eastAsia="Open Sans"/>
              </w:rPr>
              <w:lastRenderedPageBreak/>
              <w:t>4.13.2.</w:t>
            </w:r>
            <w:r w:rsidRPr="004F3A51">
              <w:rPr>
                <w:rStyle w:val="rvts0"/>
                <w:rFonts w:eastAsia="Open Sans"/>
                <w:b/>
              </w:rPr>
              <w:t xml:space="preserve"> </w:t>
            </w:r>
            <w:bookmarkStart w:id="10" w:name="_Hlk149058399"/>
            <w:r w:rsidRPr="004F3A51">
              <w:t xml:space="preserve"> Для приєднання (підключення) УЗЕ Користувач</w:t>
            </w:r>
            <w:r w:rsidRPr="004F3A51">
              <w:rPr>
                <w:b/>
                <w:color w:val="7030A0"/>
              </w:rPr>
              <w:t xml:space="preserve">, у тому числі активний споживач та/або споживач, до електричних мереж </w:t>
            </w:r>
            <w:r w:rsidRPr="004F3A51">
              <w:rPr>
                <w:b/>
                <w:color w:val="7030A0"/>
              </w:rPr>
              <w:lastRenderedPageBreak/>
              <w:t>якого мають бути приєднані УЗЕ третіх осіб,</w:t>
            </w:r>
            <w:r w:rsidRPr="004F3A51">
              <w:t xml:space="preserve"> забезпечує виконання </w:t>
            </w:r>
            <w:r w:rsidRPr="004F3A51">
              <w:rPr>
                <w:b/>
                <w:color w:val="7030A0"/>
              </w:rPr>
              <w:t>та дотримання</w:t>
            </w:r>
            <w:r w:rsidRPr="004F3A51">
              <w:t xml:space="preserve"> таких технічних вимог:</w:t>
            </w:r>
          </w:p>
          <w:bookmarkEnd w:id="10"/>
          <w:p w:rsidR="0018559B" w:rsidRPr="004F3A51" w:rsidRDefault="0018559B" w:rsidP="0018559B">
            <w:pPr>
              <w:pStyle w:val="rvps2"/>
              <w:spacing w:before="0" w:beforeAutospacing="0" w:after="0" w:afterAutospacing="0"/>
              <w:ind w:firstLine="447"/>
              <w:jc w:val="both"/>
            </w:pPr>
            <w:r w:rsidRPr="004F3A51">
              <w:t>у разі приєднання (підключення) УЗЕ споживачем</w:t>
            </w:r>
            <w:bookmarkStart w:id="11" w:name="_Hlk149058473"/>
            <w:r w:rsidRPr="004F3A51">
              <w:rPr>
                <w:b/>
                <w:color w:val="7030A0"/>
              </w:rPr>
              <w:t>, у тому числі споживачем, до електричних мереж якого має бути приєднано УЗЕ третіх осіб</w:t>
            </w:r>
            <w:bookmarkEnd w:id="11"/>
            <w:r w:rsidRPr="004F3A51">
              <w:t>:</w:t>
            </w:r>
          </w:p>
          <w:p w:rsidR="0018559B" w:rsidRPr="004F3A51" w:rsidRDefault="0018559B" w:rsidP="0018559B">
            <w:pPr>
              <w:pStyle w:val="rvps2"/>
              <w:spacing w:before="0" w:beforeAutospacing="0" w:after="0" w:afterAutospacing="0"/>
              <w:ind w:firstLine="447"/>
              <w:jc w:val="both"/>
            </w:pPr>
            <w:r w:rsidRPr="004F3A51">
              <w:t>виконання налаштувань параметрів обладнання (інвертора) в межах визначених державними стандартами,</w:t>
            </w:r>
          </w:p>
          <w:p w:rsidR="0018559B" w:rsidRPr="004F3A51" w:rsidRDefault="0018559B" w:rsidP="0018559B">
            <w:pPr>
              <w:pStyle w:val="rvps2"/>
              <w:spacing w:before="0" w:beforeAutospacing="0" w:after="0" w:afterAutospacing="0"/>
              <w:ind w:firstLine="447"/>
              <w:jc w:val="both"/>
            </w:pPr>
            <w:r w:rsidRPr="004F3A51">
              <w:t xml:space="preserve">улаштування технічних засобів та/або проведення відповідного налаштування обладнання (інвертора) для недопущення відпуску в електричну мережу ОСР або мережі інших суб'єктів господарювання </w:t>
            </w:r>
            <w:bookmarkStart w:id="12" w:name="_Hlk149058711"/>
            <w:r w:rsidRPr="004F3A51">
              <w:rPr>
                <w:b/>
                <w:color w:val="7030A0"/>
              </w:rPr>
              <w:t>(крім споживача, до електричних мереж якого приєднано УЗЕ третьої особи)</w:t>
            </w:r>
            <w:bookmarkEnd w:id="12"/>
            <w:r w:rsidRPr="004F3A51">
              <w:t xml:space="preserve"> раніше збереженої в УЗЕ енергії,</w:t>
            </w:r>
          </w:p>
          <w:p w:rsidR="0018559B" w:rsidRPr="004F3A51" w:rsidRDefault="0018559B" w:rsidP="0018559B">
            <w:pPr>
              <w:pStyle w:val="rvps2"/>
              <w:spacing w:before="0" w:beforeAutospacing="0" w:after="0" w:afterAutospacing="0"/>
              <w:ind w:firstLine="447"/>
              <w:jc w:val="both"/>
            </w:pPr>
            <w:r w:rsidRPr="004F3A51">
              <w:t>забезпечення комерційного обліку електричної енергії відповідно до вимог Кодексу комерційного обліку;</w:t>
            </w:r>
          </w:p>
          <w:p w:rsidR="0018559B" w:rsidRPr="004F3A51" w:rsidRDefault="0018559B" w:rsidP="0018559B">
            <w:pPr>
              <w:pStyle w:val="rvps2"/>
              <w:spacing w:before="0" w:beforeAutospacing="0" w:after="0" w:afterAutospacing="0"/>
              <w:ind w:firstLine="447"/>
              <w:jc w:val="both"/>
              <w:rPr>
                <w:b/>
              </w:rPr>
            </w:pPr>
            <w:r w:rsidRPr="004F3A51">
              <w:t xml:space="preserve">у разі приєднання (підключення) УЗЕ виробником </w:t>
            </w:r>
            <w:bookmarkStart w:id="13" w:name="_Hlk149058770"/>
            <w:r w:rsidRPr="004F3A51">
              <w:rPr>
                <w:b/>
                <w:color w:val="7030A0"/>
              </w:rPr>
              <w:t>та/або активним споживачем</w:t>
            </w:r>
            <w:bookmarkEnd w:id="13"/>
            <w:r w:rsidRPr="004F3A51">
              <w:t>:</w:t>
            </w:r>
          </w:p>
          <w:p w:rsidR="0018559B" w:rsidRPr="004F3A51" w:rsidRDefault="0018559B" w:rsidP="0018559B">
            <w:pPr>
              <w:pStyle w:val="rvps2"/>
              <w:spacing w:before="0" w:beforeAutospacing="0" w:after="0" w:afterAutospacing="0"/>
              <w:ind w:firstLine="447"/>
              <w:jc w:val="both"/>
            </w:pPr>
            <w:r w:rsidRPr="004F3A51">
              <w:t>виконання налаштувань параметрів обладнання (інвертора) в межах, визначених державними стандартами,</w:t>
            </w:r>
          </w:p>
          <w:p w:rsidR="0018559B" w:rsidRPr="004F3A51" w:rsidRDefault="0018559B" w:rsidP="0018559B">
            <w:pPr>
              <w:pStyle w:val="rvps2"/>
              <w:spacing w:before="0" w:beforeAutospacing="0" w:after="0" w:afterAutospacing="0"/>
              <w:ind w:firstLine="447"/>
              <w:jc w:val="both"/>
            </w:pPr>
            <w:r w:rsidRPr="004F3A51">
              <w:t xml:space="preserve">улаштування технічних засобів та/або проведення відповідного налаштування обладнання (інвертора) </w:t>
            </w:r>
            <w:r w:rsidRPr="004F3A51">
              <w:lastRenderedPageBreak/>
              <w:t xml:space="preserve">для забезпечення автоматичного відключення УЗЕ </w:t>
            </w:r>
            <w:r w:rsidRPr="004F3A51">
              <w:rPr>
                <w:b/>
                <w:color w:val="7030A0"/>
              </w:rPr>
              <w:t>та/або</w:t>
            </w:r>
            <w:r w:rsidRPr="004F3A51">
              <w:rPr>
                <w:color w:val="7030A0"/>
              </w:rPr>
              <w:t xml:space="preserve"> </w:t>
            </w:r>
            <w:r w:rsidRPr="004F3A51">
              <w:t>генеруючої електроустановки від електричної мережі ОСП, ОСР та їх користувачів, ОМСР у разі раптового зникнення в ній напруги та унеможливлення подачі напруги в електричну мережу у разі відсутності в ній напруги,</w:t>
            </w:r>
          </w:p>
          <w:p w:rsidR="0018559B" w:rsidRPr="004F3A51" w:rsidRDefault="0018559B" w:rsidP="0018559B">
            <w:pPr>
              <w:pStyle w:val="rvps2"/>
              <w:spacing w:before="0" w:beforeAutospacing="0" w:after="0" w:afterAutospacing="0"/>
              <w:ind w:firstLine="447"/>
              <w:jc w:val="both"/>
            </w:pPr>
            <w:r w:rsidRPr="004F3A51">
              <w:t>улаштування технічних засобів для недопущення відпуску в електричну мережу ОСР електричної енергії, параметри якості якої не відповідають визначеним державними стандартами,</w:t>
            </w:r>
          </w:p>
          <w:p w:rsidR="0018559B" w:rsidRPr="004F3A51" w:rsidRDefault="0018559B" w:rsidP="0018559B">
            <w:pPr>
              <w:pStyle w:val="rvps2"/>
              <w:spacing w:before="0" w:beforeAutospacing="0" w:after="0" w:afterAutospacing="0"/>
              <w:ind w:firstLine="447"/>
              <w:jc w:val="both"/>
            </w:pPr>
            <w:r w:rsidRPr="004F3A51">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18559B" w:rsidRPr="004F3A51" w:rsidRDefault="0018559B" w:rsidP="0018559B">
            <w:pPr>
              <w:tabs>
                <w:tab w:val="left" w:pos="993"/>
              </w:tabs>
              <w:ind w:firstLine="462"/>
              <w:jc w:val="both"/>
              <w:rPr>
                <w:rStyle w:val="rvts0"/>
                <w:rFonts w:eastAsia="Open Sans"/>
                <w:b/>
                <w:color w:val="7030A0"/>
                <w:sz w:val="24"/>
                <w:szCs w:val="24"/>
              </w:rPr>
            </w:pPr>
            <w:r w:rsidRPr="004F3A51">
              <w:rPr>
                <w:sz w:val="24"/>
              </w:rPr>
              <w:t xml:space="preserve">Зазначені технічні вимоги для приєднання (підключення) УЗЕ </w:t>
            </w:r>
            <w:bookmarkStart w:id="14" w:name="_Hlk149058933"/>
            <w:r w:rsidRPr="004F3A51">
              <w:rPr>
                <w:b/>
                <w:color w:val="7030A0"/>
                <w:sz w:val="24"/>
              </w:rPr>
              <w:t>Користувачем, у тому числі активним споживачем та/або споживачем, до електричних мереж якого мають бути приєднані УЗЕ третіх осіб,</w:t>
            </w:r>
            <w:bookmarkEnd w:id="14"/>
            <w:r w:rsidRPr="004F3A51">
              <w:rPr>
                <w:color w:val="7030A0"/>
                <w:sz w:val="24"/>
              </w:rPr>
              <w:t xml:space="preserve"> </w:t>
            </w:r>
            <w:r w:rsidRPr="004F3A51">
              <w:rPr>
                <w:sz w:val="24"/>
              </w:rPr>
              <w:t xml:space="preserve">оприлюднюються ОСР на власному </w:t>
            </w:r>
            <w:proofErr w:type="spellStart"/>
            <w:r w:rsidRPr="004F3A51">
              <w:rPr>
                <w:sz w:val="24"/>
              </w:rPr>
              <w:t>вебсайті</w:t>
            </w:r>
            <w:proofErr w:type="spellEnd"/>
            <w:r w:rsidRPr="004F3A51">
              <w:rPr>
                <w:sz w:val="24"/>
              </w:rPr>
              <w:t xml:space="preserve"> в мережі Інтернет.</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lastRenderedPageBreak/>
              <w:t>Європейсько-українське енергетичне агентство</w:t>
            </w:r>
          </w:p>
          <w:p w:rsidR="0018559B" w:rsidRPr="004F3A51" w:rsidRDefault="0018559B" w:rsidP="0018559B">
            <w:pPr>
              <w:pStyle w:val="rvps2"/>
              <w:spacing w:before="0" w:beforeAutospacing="0" w:after="0" w:afterAutospacing="0"/>
              <w:ind w:firstLine="447"/>
              <w:jc w:val="both"/>
            </w:pPr>
            <w:r w:rsidRPr="004F3A51">
              <w:t>4.13.2. Для приєднання (підключення) УЗЕ Користувач</w:t>
            </w:r>
            <w:r w:rsidRPr="004F3A51">
              <w:rPr>
                <w:b/>
                <w:strike/>
                <w:color w:val="0070C0"/>
              </w:rPr>
              <w:t xml:space="preserve">, у тому </w:t>
            </w:r>
            <w:r w:rsidRPr="004F3A51">
              <w:rPr>
                <w:b/>
                <w:strike/>
                <w:color w:val="0070C0"/>
              </w:rPr>
              <w:lastRenderedPageBreak/>
              <w:t>числі активний споживач та/або споживач, до електричних мереж якого мають бути приєднані УЗЕ третіх осіб,</w:t>
            </w:r>
            <w:r w:rsidRPr="004F3A51">
              <w:t xml:space="preserve"> забезпечує виконання </w:t>
            </w:r>
            <w:r w:rsidRPr="004F3A51">
              <w:rPr>
                <w:b/>
                <w:color w:val="7030A0"/>
              </w:rPr>
              <w:t>та дотримання</w:t>
            </w:r>
            <w:r w:rsidRPr="004F3A51">
              <w:t xml:space="preserve"> таких технічних вимог:</w:t>
            </w:r>
          </w:p>
          <w:p w:rsidR="0018559B" w:rsidRPr="004F3A51" w:rsidRDefault="0018559B" w:rsidP="0018559B">
            <w:pPr>
              <w:pStyle w:val="rvps2"/>
              <w:spacing w:before="0" w:beforeAutospacing="0" w:after="0" w:afterAutospacing="0"/>
              <w:ind w:firstLine="447"/>
              <w:jc w:val="both"/>
            </w:pPr>
            <w:r w:rsidRPr="004F3A51">
              <w:t>у разі приєднання (підключення) УЗЕ споживачем</w:t>
            </w:r>
            <w:r w:rsidRPr="004F3A51">
              <w:rPr>
                <w:b/>
                <w:color w:val="7030A0"/>
              </w:rPr>
              <w:t>, у тому числі споживачем, до електричних мереж якого має бути приєднано УЗЕ третіх осіб</w:t>
            </w:r>
            <w:r w:rsidRPr="004F3A51">
              <w:t>:</w:t>
            </w:r>
          </w:p>
          <w:p w:rsidR="0018559B" w:rsidRPr="004F3A51" w:rsidRDefault="0018559B" w:rsidP="0018559B">
            <w:pPr>
              <w:pStyle w:val="rvps2"/>
              <w:spacing w:before="0" w:beforeAutospacing="0" w:after="0" w:afterAutospacing="0"/>
              <w:ind w:firstLine="447"/>
              <w:jc w:val="both"/>
            </w:pPr>
            <w:r w:rsidRPr="004F3A51">
              <w:t>виконання налаштувань параметрів обладнання (інвертора) в межах визначених державними стандартами,</w:t>
            </w:r>
          </w:p>
          <w:p w:rsidR="0018559B" w:rsidRPr="004F3A51" w:rsidRDefault="0018559B" w:rsidP="0018559B">
            <w:pPr>
              <w:pStyle w:val="rvps2"/>
              <w:spacing w:before="0" w:beforeAutospacing="0" w:after="0" w:afterAutospacing="0"/>
              <w:ind w:firstLine="447"/>
              <w:jc w:val="both"/>
            </w:pPr>
            <w:r w:rsidRPr="004F3A51">
              <w:t xml:space="preserve">улаштування технічних засобів та/або проведення відповідного налаштування обладнання (інвертора) для недопущення відпуску в електричну мережу ОСР або мережі інших суб'єктів господарювання </w:t>
            </w:r>
            <w:r w:rsidRPr="004F3A51">
              <w:rPr>
                <w:b/>
                <w:strike/>
                <w:color w:val="0070C0"/>
              </w:rPr>
              <w:t>(крім споживача, до електричних мереж якого приєднано УЗЕ третьої особи)</w:t>
            </w:r>
            <w:r w:rsidRPr="004F3A51">
              <w:rPr>
                <w:strike/>
                <w:color w:val="0070C0"/>
              </w:rPr>
              <w:t xml:space="preserve"> </w:t>
            </w:r>
            <w:r w:rsidRPr="004F3A51">
              <w:t>раніше збереженої в УЗЕ енергії,</w:t>
            </w:r>
          </w:p>
          <w:p w:rsidR="0018559B" w:rsidRPr="004F3A51" w:rsidRDefault="0018559B" w:rsidP="0018559B">
            <w:pPr>
              <w:pStyle w:val="rvps2"/>
              <w:spacing w:before="0" w:beforeAutospacing="0" w:after="0" w:afterAutospacing="0"/>
              <w:ind w:firstLine="447"/>
              <w:jc w:val="both"/>
            </w:pPr>
            <w:r w:rsidRPr="004F3A51">
              <w:t>забезпечення комерційного обліку електричної енергії відповідно до вимог Кодексу комерційного обліку;</w:t>
            </w:r>
          </w:p>
          <w:p w:rsidR="0018559B" w:rsidRPr="004F3A51" w:rsidRDefault="0018559B" w:rsidP="0018559B">
            <w:pPr>
              <w:pStyle w:val="rvps2"/>
              <w:spacing w:before="0" w:beforeAutospacing="0" w:after="0" w:afterAutospacing="0"/>
              <w:ind w:firstLine="447"/>
              <w:jc w:val="both"/>
              <w:rPr>
                <w:b/>
                <w:color w:val="5B9BD5" w:themeColor="accent5"/>
              </w:rPr>
            </w:pPr>
            <w:r w:rsidRPr="004F3A51">
              <w:t xml:space="preserve">у разі приєднання (підключення) УЗЕ виробником </w:t>
            </w:r>
            <w:r w:rsidRPr="004F3A51">
              <w:rPr>
                <w:b/>
                <w:color w:val="7030A0"/>
              </w:rPr>
              <w:t>та/або активним споживачем,</w:t>
            </w:r>
            <w:r w:rsidRPr="004F3A51">
              <w:rPr>
                <w:b/>
              </w:rPr>
              <w:t xml:space="preserve"> </w:t>
            </w:r>
            <w:r w:rsidRPr="004F3A51">
              <w:rPr>
                <w:b/>
                <w:color w:val="0070C0"/>
              </w:rPr>
              <w:t>у тому числі активним споживачем, до електричних мереж якого має бути приєднано УЗЕ третіх осіб)</w:t>
            </w:r>
            <w:r w:rsidRPr="004F3A51">
              <w:rPr>
                <w:color w:val="5B9BD5" w:themeColor="accent5"/>
              </w:rPr>
              <w:t>:</w:t>
            </w:r>
          </w:p>
          <w:p w:rsidR="0018559B" w:rsidRPr="004F3A51" w:rsidRDefault="0018559B" w:rsidP="0018559B">
            <w:pPr>
              <w:pStyle w:val="rvps2"/>
              <w:spacing w:before="0" w:beforeAutospacing="0" w:after="0" w:afterAutospacing="0"/>
              <w:ind w:firstLine="447"/>
              <w:jc w:val="both"/>
            </w:pPr>
            <w:r w:rsidRPr="004F3A51">
              <w:t xml:space="preserve">виконання налаштувань параметрів обладнання (інвертора) в </w:t>
            </w:r>
            <w:r w:rsidRPr="004F3A51">
              <w:lastRenderedPageBreak/>
              <w:t>межах, визначених державними стандартами,</w:t>
            </w:r>
          </w:p>
          <w:p w:rsidR="0018559B" w:rsidRPr="004F3A51" w:rsidRDefault="0018559B" w:rsidP="0018559B">
            <w:pPr>
              <w:pStyle w:val="rvps2"/>
              <w:spacing w:before="0" w:beforeAutospacing="0" w:after="0" w:afterAutospacing="0"/>
              <w:ind w:firstLine="447"/>
              <w:jc w:val="both"/>
            </w:pPr>
            <w:r w:rsidRPr="004F3A51">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УЗЕ </w:t>
            </w:r>
            <w:r w:rsidRPr="004F3A51">
              <w:rPr>
                <w:b/>
                <w:color w:val="7030A0"/>
              </w:rPr>
              <w:t>та/або</w:t>
            </w:r>
            <w:r w:rsidRPr="004F3A51">
              <w:rPr>
                <w:color w:val="7030A0"/>
              </w:rPr>
              <w:t xml:space="preserve"> </w:t>
            </w:r>
            <w:r w:rsidRPr="004F3A51">
              <w:t>генеруючої електроустановки від електричної мережі ОСП, ОСР та їх користувачів, ОМСР у разі раптового зникнення в ній напруги та унеможливлення подачі напруги в електричну мережу у разі відсутності в ній напруги,</w:t>
            </w:r>
          </w:p>
          <w:p w:rsidR="0018559B" w:rsidRPr="004F3A51" w:rsidRDefault="0018559B" w:rsidP="0018559B">
            <w:pPr>
              <w:pStyle w:val="rvps2"/>
              <w:spacing w:before="0" w:beforeAutospacing="0" w:after="0" w:afterAutospacing="0"/>
              <w:ind w:firstLine="447"/>
              <w:jc w:val="both"/>
            </w:pPr>
            <w:r w:rsidRPr="004F3A51">
              <w:t>улаштування технічних засобів для недопущення відпуску в електричну мережу ОСР електричної енергії, параметри якості якої не відповідають визначеним державними стандартами,</w:t>
            </w:r>
          </w:p>
          <w:p w:rsidR="0018559B" w:rsidRPr="004F3A51" w:rsidRDefault="0018559B" w:rsidP="0018559B">
            <w:pPr>
              <w:pStyle w:val="rvps2"/>
              <w:spacing w:before="0" w:beforeAutospacing="0" w:after="0" w:afterAutospacing="0"/>
              <w:ind w:firstLine="447"/>
              <w:jc w:val="both"/>
            </w:pPr>
            <w:r w:rsidRPr="004F3A51">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18559B" w:rsidRPr="004F3A51" w:rsidRDefault="0018559B" w:rsidP="0018559B">
            <w:pPr>
              <w:shd w:val="clear" w:color="auto" w:fill="FFFFFF"/>
              <w:ind w:firstLine="446"/>
              <w:jc w:val="both"/>
              <w:rPr>
                <w:b/>
                <w:sz w:val="24"/>
                <w:szCs w:val="24"/>
                <w:u w:val="single"/>
              </w:rPr>
            </w:pPr>
            <w:r w:rsidRPr="004F3A51">
              <w:rPr>
                <w:sz w:val="24"/>
              </w:rPr>
              <w:t xml:space="preserve">Зазначені технічні вимоги для приєднання (підключення) УЗЕ </w:t>
            </w:r>
            <w:r w:rsidRPr="004F3A51">
              <w:rPr>
                <w:b/>
                <w:color w:val="7030A0"/>
                <w:sz w:val="24"/>
              </w:rPr>
              <w:t>Користувачем, у тому числі активним споживачем та/або споживачем, до електричних мереж якого мають бути приєднані УЗЕ третіх осіб,</w:t>
            </w:r>
            <w:r w:rsidRPr="004F3A51">
              <w:rPr>
                <w:color w:val="7030A0"/>
                <w:sz w:val="24"/>
              </w:rPr>
              <w:t xml:space="preserve"> </w:t>
            </w:r>
            <w:r w:rsidRPr="004F3A51">
              <w:rPr>
                <w:sz w:val="24"/>
              </w:rPr>
              <w:t xml:space="preserve">оприлюднюються ОСР на власному </w:t>
            </w:r>
            <w:proofErr w:type="spellStart"/>
            <w:r w:rsidRPr="004F3A51">
              <w:rPr>
                <w:sz w:val="24"/>
              </w:rPr>
              <w:t>вебсайті</w:t>
            </w:r>
            <w:proofErr w:type="spellEnd"/>
            <w:r w:rsidRPr="004F3A51">
              <w:rPr>
                <w:sz w:val="24"/>
              </w:rPr>
              <w:t xml:space="preserve"> в мережі Інтернет.</w:t>
            </w:r>
          </w:p>
        </w:tc>
        <w:tc>
          <w:tcPr>
            <w:tcW w:w="3969" w:type="dxa"/>
          </w:tcPr>
          <w:p w:rsidR="0018559B" w:rsidRPr="004F3A51" w:rsidRDefault="0018559B" w:rsidP="0018559B">
            <w:pPr>
              <w:pStyle w:val="rvps2"/>
              <w:numPr>
                <w:ilvl w:val="0"/>
                <w:numId w:val="6"/>
              </w:numPr>
              <w:spacing w:before="0" w:beforeAutospacing="0" w:after="0" w:afterAutospacing="0"/>
              <w:ind w:left="0" w:firstLine="467"/>
              <w:jc w:val="both"/>
            </w:pPr>
            <w:r w:rsidRPr="004F3A51">
              <w:lastRenderedPageBreak/>
              <w:t xml:space="preserve">У першому абзаці пропонуємо виключити  слова, що уточнюють види  Користувача, оскільки уточнення за видами </w:t>
            </w:r>
            <w:r w:rsidRPr="004F3A51">
              <w:lastRenderedPageBreak/>
              <w:t>Користувачів системи розподілу зазначені нижче при визначенні технічних вимог (споживач, виробник, активний споживач).</w:t>
            </w:r>
          </w:p>
          <w:p w:rsidR="0018559B" w:rsidRPr="004F3A51" w:rsidRDefault="0018559B" w:rsidP="0018559B">
            <w:pPr>
              <w:pStyle w:val="rvps2"/>
              <w:numPr>
                <w:ilvl w:val="0"/>
                <w:numId w:val="6"/>
              </w:numPr>
              <w:spacing w:before="0" w:beforeAutospacing="0" w:after="0" w:afterAutospacing="0"/>
              <w:ind w:left="0" w:firstLine="467"/>
              <w:jc w:val="both"/>
            </w:pPr>
            <w:r w:rsidRPr="004F3A51">
              <w:t>У абзаці п’ятому  пропонуємо виключити слова «(крім споживача, до електричних мереж якого приєднано УЗЕ третьої особи)».</w:t>
            </w:r>
          </w:p>
          <w:p w:rsidR="0018559B" w:rsidRPr="004F3A51" w:rsidRDefault="0018559B" w:rsidP="0018559B">
            <w:pPr>
              <w:pStyle w:val="rvps2"/>
              <w:spacing w:before="0" w:beforeAutospacing="0" w:after="0" w:afterAutospacing="0"/>
              <w:ind w:left="467"/>
              <w:jc w:val="both"/>
              <w:rPr>
                <w:b/>
                <w:bCs/>
                <w:u w:val="single"/>
              </w:rPr>
            </w:pPr>
            <w:r w:rsidRPr="004F3A51">
              <w:rPr>
                <w:b/>
                <w:bCs/>
                <w:u w:val="single"/>
              </w:rPr>
              <w:t>Обґрунтування:</w:t>
            </w:r>
          </w:p>
          <w:p w:rsidR="0018559B" w:rsidRPr="004F3A51" w:rsidRDefault="0018559B" w:rsidP="0018559B">
            <w:pPr>
              <w:pStyle w:val="rvps2"/>
              <w:spacing w:before="0" w:beforeAutospacing="0" w:after="0" w:afterAutospacing="0"/>
              <w:ind w:firstLine="467"/>
              <w:jc w:val="both"/>
            </w:pPr>
            <w:r w:rsidRPr="004F3A51">
              <w:t>Відповідно до статті 58 Закону України «Про ринок електричної енергії» споживач має право встановлювати та використовувати установки зберігання енергії для забезпечення власних потреб без отримання ліцензії на провадження господарської діяльності із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p>
          <w:p w:rsidR="0018559B" w:rsidRPr="004F3A51" w:rsidRDefault="0018559B" w:rsidP="0018559B">
            <w:pPr>
              <w:pStyle w:val="rvps2"/>
              <w:spacing w:before="0" w:beforeAutospacing="0" w:after="0" w:afterAutospacing="0"/>
              <w:ind w:firstLine="467"/>
              <w:jc w:val="both"/>
            </w:pPr>
            <w:r w:rsidRPr="004F3A51">
              <w:t>Тому при встановленні третьою особою УЗЕ у мережах споживача такою особою має ураховуватися зазначена статтею 58 Закону вимога щодо обмеження споживачем відпуску в ОЕС раніше збереженої електричної енергії.</w:t>
            </w:r>
          </w:p>
          <w:p w:rsidR="0018559B" w:rsidRPr="004F3A51" w:rsidRDefault="0018559B" w:rsidP="0018559B">
            <w:pPr>
              <w:pStyle w:val="rvps2"/>
              <w:numPr>
                <w:ilvl w:val="0"/>
                <w:numId w:val="6"/>
              </w:numPr>
              <w:ind w:left="0" w:firstLine="447"/>
              <w:jc w:val="both"/>
            </w:pPr>
            <w:r w:rsidRPr="004F3A51">
              <w:t xml:space="preserve">Відповідно до частини 5 статті 58-1 Закону України «Про ринок електричної енергії»: </w:t>
            </w:r>
            <w:r w:rsidRPr="004F3A51">
              <w:lastRenderedPageBreak/>
              <w:t>«Активний 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встановлена потужність яких не перевищує величину дозволеної (договірної) потужності електроустановок такого споживача, призначених для споживання електричної енергії, якщо інше не встановлено цим Законом».</w:t>
            </w:r>
          </w:p>
          <w:p w:rsidR="0018559B" w:rsidRPr="004F3A51" w:rsidRDefault="0018559B" w:rsidP="0018559B">
            <w:pPr>
              <w:pStyle w:val="rvps2"/>
              <w:jc w:val="both"/>
            </w:pPr>
            <w:r w:rsidRPr="004F3A51">
              <w:t xml:space="preserve">Крім цього, частиною 7 статті 58-1 Закону визначено, що: « </w:t>
            </w:r>
            <w:r w:rsidRPr="004F3A51">
              <w:rPr>
                <w:b/>
                <w:bCs/>
              </w:rPr>
              <w:t>Споживач має право приєднувати до власних електричних мереж генеруючі установки, що належать третім особам</w:t>
            </w:r>
            <w:r w:rsidRPr="004F3A51">
              <w:t xml:space="preserve"> та призначені для виробництва електричної енергії з альтернативних джерел енергії, та установки зберігання енергії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та за умови, що весь обсяг виробленої такими генеруючими установками, що належать третім особам, електричної енергії </w:t>
            </w:r>
            <w:r w:rsidRPr="004F3A51">
              <w:lastRenderedPageBreak/>
              <w:t xml:space="preserve">придбавається споживачем, та весь обсяг відбору/відпуску електричної енергії установками зберігання енергії, що належать третім особам, купується/продається таким споживачем. </w:t>
            </w:r>
          </w:p>
          <w:p w:rsidR="0018559B" w:rsidRPr="004F3A51" w:rsidRDefault="0018559B" w:rsidP="0018559B">
            <w:pPr>
              <w:shd w:val="clear" w:color="auto" w:fill="FFFFFF"/>
              <w:spacing w:before="120"/>
              <w:jc w:val="both"/>
              <w:rPr>
                <w:sz w:val="24"/>
                <w:szCs w:val="24"/>
              </w:rPr>
            </w:pPr>
            <w:r w:rsidRPr="004F3A51">
              <w:rPr>
                <w:sz w:val="24"/>
              </w:rPr>
              <w:t xml:space="preserve">Відносини </w:t>
            </w:r>
            <w:r w:rsidRPr="004F3A51">
              <w:rPr>
                <w:b/>
                <w:bCs/>
                <w:sz w:val="24"/>
              </w:rPr>
              <w:t xml:space="preserve">між активними споживачами та третіми особами </w:t>
            </w:r>
            <w:r w:rsidRPr="004F3A51">
              <w:rPr>
                <w:sz w:val="24"/>
              </w:rPr>
              <w:t>з питань, визначених цією статтею, регулюються відповідно до договору, укладеного між ними, та цивільним законодавством».</w:t>
            </w:r>
          </w:p>
        </w:tc>
        <w:tc>
          <w:tcPr>
            <w:tcW w:w="3119" w:type="dxa"/>
          </w:tcPr>
          <w:p w:rsidR="0018559B" w:rsidRPr="004F3A51" w:rsidRDefault="0018559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Пропонується врахувати</w:t>
            </w: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5D3A4B" w:rsidRPr="004F3A51" w:rsidRDefault="005D3A4B"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5D3A4B" w:rsidRPr="004F3A51" w:rsidRDefault="005D3A4B" w:rsidP="0018559B">
            <w:pPr>
              <w:jc w:val="center"/>
              <w:rPr>
                <w:b/>
                <w:sz w:val="24"/>
                <w:szCs w:val="24"/>
                <w:lang w:eastAsia="uk-UA"/>
              </w:rPr>
            </w:pPr>
            <w:r w:rsidRPr="004F3A51">
              <w:rPr>
                <w:b/>
                <w:sz w:val="24"/>
                <w:szCs w:val="24"/>
                <w:lang w:eastAsia="uk-UA"/>
              </w:rPr>
              <w:t xml:space="preserve">Пропонується </w:t>
            </w:r>
            <w:r w:rsidR="00823192" w:rsidRPr="004F3A51">
              <w:rPr>
                <w:b/>
                <w:sz w:val="24"/>
                <w:szCs w:val="24"/>
                <w:lang w:eastAsia="uk-UA"/>
              </w:rPr>
              <w:t>врахувати</w:t>
            </w: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823192">
            <w:pPr>
              <w:jc w:val="center"/>
              <w:rPr>
                <w:b/>
                <w:sz w:val="24"/>
                <w:szCs w:val="24"/>
                <w:lang w:eastAsia="uk-UA"/>
              </w:rPr>
            </w:pPr>
            <w:r w:rsidRPr="004F3A51">
              <w:rPr>
                <w:b/>
                <w:sz w:val="24"/>
                <w:szCs w:val="24"/>
                <w:lang w:eastAsia="uk-UA"/>
              </w:rPr>
              <w:t>Пропонується врахувати</w:t>
            </w:r>
          </w:p>
          <w:p w:rsidR="00823192" w:rsidRPr="004F3A51" w:rsidRDefault="00823192" w:rsidP="0018559B">
            <w:pPr>
              <w:jc w:val="center"/>
              <w:rPr>
                <w:b/>
                <w:sz w:val="24"/>
                <w:szCs w:val="24"/>
                <w:lang w:eastAsia="uk-UA"/>
              </w:rPr>
            </w:pPr>
          </w:p>
        </w:tc>
      </w:tr>
      <w:tr w:rsidR="0018559B" w:rsidRPr="004F3A51" w:rsidTr="00040AA9">
        <w:trPr>
          <w:gridAfter w:val="3"/>
          <w:wAfter w:w="9357" w:type="dxa"/>
          <w:trHeight w:val="218"/>
        </w:trPr>
        <w:tc>
          <w:tcPr>
            <w:tcW w:w="4253" w:type="dxa"/>
            <w:vMerge/>
          </w:tcPr>
          <w:p w:rsidR="0018559B" w:rsidRPr="004F3A51" w:rsidRDefault="0018559B" w:rsidP="0018559B">
            <w:pPr>
              <w:pStyle w:val="rvps2"/>
              <w:spacing w:before="0" w:beforeAutospacing="0" w:after="0" w:afterAutospacing="0"/>
              <w:ind w:firstLine="447"/>
              <w:jc w:val="both"/>
              <w:rPr>
                <w:rStyle w:val="rvts0"/>
                <w:rFonts w:eastAsia="Open Sans"/>
              </w:rPr>
            </w:pP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АСЕУ</w:t>
            </w:r>
          </w:p>
          <w:p w:rsidR="0018559B" w:rsidRPr="004F3A51" w:rsidRDefault="0018559B" w:rsidP="0018559B">
            <w:pPr>
              <w:pStyle w:val="rvps2"/>
              <w:spacing w:before="0" w:beforeAutospacing="0" w:after="0" w:afterAutospacing="0"/>
              <w:ind w:firstLine="447"/>
              <w:jc w:val="both"/>
            </w:pPr>
            <w:r w:rsidRPr="004F3A51">
              <w:rPr>
                <w:rStyle w:val="rvts0"/>
                <w:rFonts w:eastAsia="Open Sans"/>
              </w:rPr>
              <w:t>4.13.2.</w:t>
            </w:r>
            <w:r w:rsidRPr="004F3A51">
              <w:rPr>
                <w:rStyle w:val="rvts0"/>
                <w:rFonts w:eastAsia="Open Sans"/>
                <w:b/>
              </w:rPr>
              <w:t xml:space="preserve"> </w:t>
            </w:r>
            <w:r w:rsidRPr="004F3A51">
              <w:t xml:space="preserve"> Для приєднання (підключення) УЗЕ Користувач</w:t>
            </w:r>
            <w:r w:rsidRPr="004F3A51">
              <w:rPr>
                <w:b/>
                <w:color w:val="7030A0"/>
              </w:rPr>
              <w:t>, у тому числі активний споживач та/або споживач, до електричних мереж якого мають бути приєднані УЗЕ третіх осіб,</w:t>
            </w:r>
            <w:r w:rsidRPr="004F3A51">
              <w:t xml:space="preserve"> забезпечує виконання </w:t>
            </w:r>
            <w:r w:rsidRPr="004F3A51">
              <w:rPr>
                <w:b/>
                <w:color w:val="7030A0"/>
              </w:rPr>
              <w:t>та дотримання</w:t>
            </w:r>
            <w:r w:rsidRPr="004F3A51">
              <w:t xml:space="preserve"> таких технічних вимог:</w:t>
            </w:r>
          </w:p>
          <w:p w:rsidR="0018559B" w:rsidRPr="004F3A51" w:rsidRDefault="0018559B" w:rsidP="0018559B">
            <w:pPr>
              <w:pStyle w:val="rvps2"/>
              <w:spacing w:before="0" w:beforeAutospacing="0" w:after="0" w:afterAutospacing="0"/>
              <w:ind w:firstLine="447"/>
              <w:jc w:val="both"/>
            </w:pPr>
            <w:r w:rsidRPr="004F3A51">
              <w:t>у разі приєднання (підключення) УЗЕ споживачем</w:t>
            </w:r>
            <w:r w:rsidRPr="004F3A51">
              <w:rPr>
                <w:b/>
                <w:color w:val="7030A0"/>
              </w:rPr>
              <w:t>, у тому числі споживачем, до електричних мереж якого має бути приєднано УЗЕ третіх осіб</w:t>
            </w:r>
            <w:r w:rsidRPr="004F3A51">
              <w:t>:</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виконання налаштувань параметрів обладнання (інвертора) в межах визначених державними стандартами,</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 xml:space="preserve">улаштування технічних засобів та/або проведення відповідного налаштування обладнання (інвертора) для недопущення </w:t>
            </w:r>
            <w:r w:rsidRPr="004F3A51">
              <w:rPr>
                <w:b/>
                <w:strike/>
                <w:color w:val="0070C0"/>
              </w:rPr>
              <w:lastRenderedPageBreak/>
              <w:t>відпуску в електричну мережу ОСР або мережі інших суб'єктів господарювання (крім споживача, до електричних мереж якого приєднано УЗЕ третьої особи) раніше збереженої в УЗЕ енергії,</w:t>
            </w:r>
          </w:p>
          <w:p w:rsidR="0018559B" w:rsidRPr="004F3A51" w:rsidRDefault="0018559B" w:rsidP="0018559B">
            <w:pPr>
              <w:pStyle w:val="rvps2"/>
              <w:spacing w:before="0" w:beforeAutospacing="0" w:after="0" w:afterAutospacing="0"/>
              <w:ind w:firstLine="447"/>
              <w:jc w:val="both"/>
            </w:pPr>
            <w:r w:rsidRPr="004F3A51">
              <w:t>забезпечення комерційного обліку електричної енергії відповідно до вимог Кодексу комерційного обліку;</w:t>
            </w:r>
          </w:p>
          <w:p w:rsidR="0018559B" w:rsidRPr="004F3A51" w:rsidRDefault="0018559B" w:rsidP="0018559B">
            <w:pPr>
              <w:pStyle w:val="rvps2"/>
              <w:spacing w:before="0" w:beforeAutospacing="0" w:after="0" w:afterAutospacing="0"/>
              <w:ind w:firstLine="447"/>
              <w:jc w:val="both"/>
              <w:rPr>
                <w:b/>
              </w:rPr>
            </w:pPr>
            <w:r w:rsidRPr="004F3A51">
              <w:t xml:space="preserve">у разі приєднання (підключення) УЗЕ виробником </w:t>
            </w:r>
            <w:r w:rsidRPr="004F3A51">
              <w:rPr>
                <w:b/>
                <w:color w:val="7030A0"/>
              </w:rPr>
              <w:t>та/або активним споживачем</w:t>
            </w:r>
            <w:r w:rsidRPr="004F3A51">
              <w:t>:</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виконання налаштувань параметрів обладнання (інвертора) в межах, визначених державними стандартами,</w:t>
            </w:r>
          </w:p>
          <w:p w:rsidR="0018559B" w:rsidRPr="004F3A51" w:rsidRDefault="0018559B" w:rsidP="0018559B">
            <w:pPr>
              <w:pStyle w:val="rvps2"/>
              <w:spacing w:before="0" w:beforeAutospacing="0" w:after="0" w:afterAutospacing="0"/>
              <w:ind w:firstLine="447"/>
              <w:jc w:val="both"/>
            </w:pPr>
            <w:r w:rsidRPr="004F3A51">
              <w:t xml:space="preserve">улаштування технічних засобів та/або проведення відповідного налаштування обладнання (інвертора) для забезпечення автоматичного відключення УЗЕ </w:t>
            </w:r>
            <w:r w:rsidRPr="004F3A51">
              <w:rPr>
                <w:b/>
                <w:color w:val="7030A0"/>
              </w:rPr>
              <w:t>та/або</w:t>
            </w:r>
            <w:r w:rsidRPr="004F3A51">
              <w:rPr>
                <w:color w:val="7030A0"/>
              </w:rPr>
              <w:t xml:space="preserve"> </w:t>
            </w:r>
            <w:r w:rsidRPr="004F3A51">
              <w:t>генеруючої електроустановки від електричної мережі ОСП, ОСР та їх користувачів, ОМСР у разі раптового зникнення в ній напруги та унеможливлення подачі напруги в електричну мережу у разі відсутності в ній напруги,</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улаштування технічних засобів для недопущення відпуску в електричну мережу ОСР електричної енергії, параметри якості якої не відповідають визначеним державними стандартами,</w:t>
            </w:r>
          </w:p>
          <w:p w:rsidR="0018559B" w:rsidRPr="004F3A51" w:rsidRDefault="0018559B" w:rsidP="0018559B">
            <w:pPr>
              <w:pStyle w:val="rvps2"/>
              <w:spacing w:before="0" w:beforeAutospacing="0" w:after="0" w:afterAutospacing="0"/>
              <w:ind w:firstLine="447"/>
              <w:jc w:val="both"/>
            </w:pPr>
            <w:r w:rsidRPr="004F3A51">
              <w:lastRenderedPageBreak/>
              <w:t>забезпечення окремого комерційного обліку електричної енергії, перетікання якої здійснено як до, так і з УЗЕ відповідно до вимог Кодексу комерційного обліку.</w:t>
            </w:r>
          </w:p>
          <w:p w:rsidR="0018559B" w:rsidRPr="004F3A51" w:rsidRDefault="0018559B" w:rsidP="0018559B">
            <w:pPr>
              <w:shd w:val="clear" w:color="auto" w:fill="FFFFFF"/>
              <w:ind w:firstLine="446"/>
              <w:jc w:val="both"/>
              <w:rPr>
                <w:b/>
                <w:sz w:val="24"/>
                <w:szCs w:val="24"/>
                <w:u w:val="single"/>
              </w:rPr>
            </w:pPr>
            <w:r w:rsidRPr="004F3A51">
              <w:rPr>
                <w:sz w:val="24"/>
              </w:rPr>
              <w:t>…</w:t>
            </w:r>
          </w:p>
        </w:tc>
        <w:tc>
          <w:tcPr>
            <w:tcW w:w="3969" w:type="dxa"/>
          </w:tcPr>
          <w:p w:rsidR="0018559B" w:rsidRPr="004F3A51" w:rsidRDefault="0018559B" w:rsidP="0018559B">
            <w:pPr>
              <w:pStyle w:val="rvps2"/>
              <w:spacing w:before="0" w:beforeAutospacing="0" w:after="0" w:afterAutospacing="0"/>
              <w:jc w:val="both"/>
            </w:pPr>
            <w:r w:rsidRPr="004F3A51">
              <w:lastRenderedPageBreak/>
              <w:t>Поки не будуть розроблені стандарти перевірки якості напруги на ТП та якості виконання приєднання зі сторони ОСР, незалежними органами, встановлення обмежувачів по напрузі призводить до зловживань</w:t>
            </w:r>
          </w:p>
        </w:tc>
        <w:tc>
          <w:tcPr>
            <w:tcW w:w="3119" w:type="dxa"/>
          </w:tcPr>
          <w:p w:rsidR="0018559B" w:rsidRPr="004F3A51" w:rsidRDefault="0018559B" w:rsidP="0018559B">
            <w:pPr>
              <w:jc w:val="center"/>
              <w:rPr>
                <w:b/>
                <w:sz w:val="24"/>
                <w:szCs w:val="24"/>
                <w:lang w:eastAsia="uk-UA"/>
              </w:rPr>
            </w:pPr>
            <w:r w:rsidRPr="004F3A51">
              <w:rPr>
                <w:b/>
                <w:sz w:val="24"/>
                <w:szCs w:val="24"/>
                <w:lang w:eastAsia="uk-UA"/>
              </w:rPr>
              <w:t>Пропонується відхилити з огляду на таке</w:t>
            </w:r>
          </w:p>
          <w:p w:rsidR="0018559B" w:rsidRPr="004F3A51" w:rsidRDefault="0018559B" w:rsidP="0018559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w:t>
            </w:r>
            <w:r w:rsidRPr="004F3A51">
              <w:rPr>
                <w:sz w:val="24"/>
                <w:szCs w:val="24"/>
                <w:lang w:eastAsia="uk-UA"/>
              </w:rPr>
              <w:t>генеруючих установок</w:t>
            </w:r>
            <w:r w:rsidRPr="004F3A51">
              <w:rPr>
                <w:sz w:val="24"/>
                <w:szCs w:val="24"/>
                <w:u w:val="single"/>
                <w:lang w:eastAsia="uk-UA"/>
              </w:rPr>
              <w:t xml:space="preserve"> </w:t>
            </w:r>
            <w:r w:rsidRPr="004F3A51">
              <w:rPr>
                <w:sz w:val="24"/>
                <w:szCs w:val="24"/>
                <w:lang w:eastAsia="uk-UA"/>
              </w:rPr>
              <w:t xml:space="preserve">та/або </w:t>
            </w:r>
            <w:r w:rsidRPr="004F3A51">
              <w:rPr>
                <w:sz w:val="24"/>
                <w:szCs w:val="24"/>
                <w:u w:val="single"/>
                <w:lang w:eastAsia="uk-UA"/>
              </w:rPr>
              <w:t>установок зберігання 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18559B" w:rsidRPr="004F3A51" w:rsidRDefault="0018559B" w:rsidP="0018559B">
            <w:pPr>
              <w:ind w:firstLine="174"/>
              <w:jc w:val="both"/>
              <w:rPr>
                <w:sz w:val="24"/>
                <w:szCs w:val="24"/>
                <w:lang w:eastAsia="uk-UA"/>
              </w:rPr>
            </w:pPr>
            <w:r w:rsidRPr="004F3A51">
              <w:rPr>
                <w:sz w:val="24"/>
                <w:szCs w:val="24"/>
                <w:u w:val="single"/>
                <w:lang w:eastAsia="uk-UA"/>
              </w:rPr>
              <w:t xml:space="preserve">Технічні вимоги, яких має дотримуватися активний споживач, що пов’язані з приєднанням (підключенням) </w:t>
            </w:r>
            <w:r w:rsidRPr="004F3A51">
              <w:rPr>
                <w:sz w:val="24"/>
                <w:szCs w:val="24"/>
                <w:lang w:eastAsia="uk-UA"/>
              </w:rPr>
              <w:t xml:space="preserve">генеруючих установок та </w:t>
            </w:r>
            <w:r w:rsidRPr="004F3A51">
              <w:rPr>
                <w:sz w:val="24"/>
                <w:szCs w:val="24"/>
                <w:u w:val="single"/>
                <w:lang w:eastAsia="uk-UA"/>
              </w:rPr>
              <w:t>установок зберігання енергії</w:t>
            </w:r>
            <w:r w:rsidRPr="004F3A51">
              <w:rPr>
                <w:sz w:val="24"/>
                <w:szCs w:val="24"/>
                <w:lang w:eastAsia="uk-UA"/>
              </w:rPr>
              <w:t xml:space="preserve"> </w:t>
            </w:r>
            <w:r w:rsidRPr="004F3A51">
              <w:rPr>
                <w:sz w:val="24"/>
                <w:szCs w:val="24"/>
                <w:u w:val="single"/>
                <w:lang w:eastAsia="uk-UA"/>
              </w:rPr>
              <w:lastRenderedPageBreak/>
              <w:t>такого споживача, визначаються кодексом систем розподілу</w:t>
            </w:r>
            <w:r w:rsidRPr="004F3A51">
              <w:rPr>
                <w:sz w:val="24"/>
                <w:szCs w:val="24"/>
                <w:lang w:eastAsia="uk-UA"/>
              </w:rPr>
              <w:t xml:space="preserve"> та кодексом системи передачі.</w:t>
            </w:r>
          </w:p>
          <w:p w:rsidR="0018559B" w:rsidRPr="004F3A51" w:rsidRDefault="0018559B" w:rsidP="0018559B">
            <w:pPr>
              <w:jc w:val="center"/>
              <w:rPr>
                <w:b/>
                <w:sz w:val="24"/>
                <w:szCs w:val="24"/>
                <w:lang w:eastAsia="uk-UA"/>
              </w:rPr>
            </w:pPr>
          </w:p>
        </w:tc>
      </w:tr>
      <w:tr w:rsidR="0018559B" w:rsidRPr="004F3A51" w:rsidTr="00040AA9">
        <w:trPr>
          <w:gridAfter w:val="3"/>
          <w:wAfter w:w="9357" w:type="dxa"/>
          <w:trHeight w:val="218"/>
        </w:trPr>
        <w:tc>
          <w:tcPr>
            <w:tcW w:w="4253" w:type="dxa"/>
          </w:tcPr>
          <w:p w:rsidR="0018559B" w:rsidRPr="004F3A51" w:rsidRDefault="0018559B" w:rsidP="0018559B">
            <w:pPr>
              <w:pStyle w:val="rvps2"/>
              <w:spacing w:before="0" w:beforeAutospacing="0" w:after="0" w:afterAutospacing="0"/>
              <w:ind w:firstLine="447"/>
              <w:jc w:val="both"/>
              <w:rPr>
                <w:rStyle w:val="rvts0"/>
                <w:rFonts w:eastAsia="Open Sans"/>
              </w:rPr>
            </w:pPr>
          </w:p>
          <w:p w:rsidR="0018559B" w:rsidRPr="004F3A51" w:rsidRDefault="0018559B" w:rsidP="0018559B">
            <w:pPr>
              <w:pStyle w:val="rvps2"/>
              <w:spacing w:before="0" w:beforeAutospacing="0" w:after="0" w:afterAutospacing="0"/>
              <w:ind w:firstLine="447"/>
              <w:jc w:val="both"/>
              <w:rPr>
                <w:rStyle w:val="rvts0"/>
                <w:rFonts w:eastAsia="Open Sans"/>
              </w:rPr>
            </w:pPr>
          </w:p>
          <w:p w:rsidR="0018559B" w:rsidRPr="004F3A51" w:rsidRDefault="0018559B" w:rsidP="0018559B">
            <w:pPr>
              <w:pStyle w:val="rvps2"/>
              <w:spacing w:before="0" w:beforeAutospacing="0" w:after="0" w:afterAutospacing="0"/>
              <w:ind w:firstLine="447"/>
              <w:jc w:val="both"/>
            </w:pPr>
            <w:r w:rsidRPr="004F3A51">
              <w:rPr>
                <w:rStyle w:val="rvts0"/>
                <w:rFonts w:eastAsia="Open Sans"/>
              </w:rPr>
              <w:t xml:space="preserve">4.13.3. </w:t>
            </w:r>
            <w:r w:rsidRPr="004F3A51">
              <w:t xml:space="preserve"> Про факт </w:t>
            </w:r>
            <w:r w:rsidRPr="004F3A51">
              <w:rPr>
                <w:b/>
                <w:strike/>
                <w:color w:val="7030A0"/>
              </w:rPr>
              <w:t>встановлення та</w:t>
            </w:r>
            <w:r w:rsidRPr="004F3A51">
              <w:rPr>
                <w:color w:val="7030A0"/>
              </w:rPr>
              <w:t xml:space="preserve"> </w:t>
            </w:r>
            <w:r w:rsidRPr="004F3A51">
              <w:t>приєднання (підключення) УЗЕ у власних електричних мережах і виконання технічних вимог Користувач</w:t>
            </w:r>
            <w:bookmarkStart w:id="15" w:name="_Hlk149059035"/>
            <w:r w:rsidRPr="004F3A51">
              <w:rPr>
                <w:b/>
                <w:color w:val="7030A0"/>
              </w:rPr>
              <w:t>, у тому числі активний споживач та/або споживач, до електричних мереж якого має бути приєднано УЗЕ третіх осіб,</w:t>
            </w:r>
            <w:r w:rsidRPr="004F3A51">
              <w:rPr>
                <w:color w:val="7030A0"/>
              </w:rPr>
              <w:t xml:space="preserve"> </w:t>
            </w:r>
            <w:bookmarkEnd w:id="15"/>
            <w:r w:rsidRPr="004F3A51">
              <w:t>письмово повідомляє ОСР шляхом направлення заяви про встановлення УЗЕ, форма якої наведена у додатку 12 до цього Кодексу. У разі встановлення УЗЕ виробником електричної енергії до відповідної заяви виробником також додається однолінійна схема приєднання (підключення) УЗЕ.</w:t>
            </w:r>
          </w:p>
          <w:p w:rsidR="0018559B" w:rsidRPr="004F3A51" w:rsidRDefault="0018559B" w:rsidP="0018559B">
            <w:pPr>
              <w:pStyle w:val="rvps2"/>
              <w:spacing w:before="0" w:beforeAutospacing="0" w:after="0" w:afterAutospacing="0"/>
              <w:ind w:firstLine="447"/>
              <w:jc w:val="both"/>
            </w:pPr>
            <w:r w:rsidRPr="004F3A51">
              <w:t>ОСР має забезпечити можливість подачі Користувачем</w:t>
            </w:r>
            <w:bookmarkStart w:id="16" w:name="_Hlk149059097"/>
            <w:r w:rsidRPr="004F3A51">
              <w:rPr>
                <w:b/>
                <w:color w:val="7030A0"/>
              </w:rPr>
              <w:t>, у тому числі активним споживачем та/або споживачем, до електричних мереж якого має бути приєднано УЗЕ третіх осіб,</w:t>
            </w:r>
            <w:bookmarkEnd w:id="16"/>
            <w:r w:rsidRPr="004F3A51">
              <w:t xml:space="preserve"> заяви про встановлення УЗЕ через особистий кабінет споживача на своєму офіційному сайті у мережі Інтернет.</w:t>
            </w:r>
          </w:p>
          <w:p w:rsidR="0018559B" w:rsidRPr="004F3A51" w:rsidRDefault="0018559B" w:rsidP="0018559B">
            <w:pPr>
              <w:pStyle w:val="rvps2"/>
              <w:spacing w:before="0" w:beforeAutospacing="0" w:after="0" w:afterAutospacing="0"/>
              <w:ind w:firstLine="447"/>
              <w:jc w:val="both"/>
            </w:pPr>
            <w:r w:rsidRPr="004F3A51">
              <w:lastRenderedPageBreak/>
              <w:t>ОСР зобов'язаний перевірити повноту інформації, зазначеної в заяві про встановлення УЗЕ.</w:t>
            </w:r>
          </w:p>
          <w:p w:rsidR="0018559B" w:rsidRPr="004F3A51" w:rsidRDefault="0018559B" w:rsidP="0018559B">
            <w:pPr>
              <w:pStyle w:val="rvps2"/>
              <w:spacing w:before="0" w:beforeAutospacing="0" w:after="0" w:afterAutospacing="0"/>
              <w:ind w:firstLine="447"/>
              <w:jc w:val="both"/>
              <w:rPr>
                <w:rStyle w:val="rvts0"/>
                <w:rFonts w:eastAsia="Open Sans"/>
              </w:rPr>
            </w:pPr>
            <w:r w:rsidRPr="004F3A51">
              <w:t>У разі відсутності у заяві всієї інформації, яка передбачена формою заяви про встановлення УЗЕ, ОСР не пізніше 10 робочих днів з наступного робочого дня від дня її реєстрації повертає Користувачу</w:t>
            </w:r>
            <w:r w:rsidRPr="004F3A51">
              <w:rPr>
                <w:b/>
                <w:color w:val="7030A0"/>
              </w:rPr>
              <w:t>, у тому числі активному споживачу та/або споживачу, до електричних мереж якого має бути приєднано УЗЕ третіх осіб,</w:t>
            </w:r>
            <w:r w:rsidRPr="004F3A51">
              <w:rPr>
                <w:color w:val="7030A0"/>
              </w:rPr>
              <w:t xml:space="preserve"> </w:t>
            </w:r>
            <w:r w:rsidRPr="004F3A51">
              <w:t>заяву про встановлення УЗЕ у вказаний у цій заяві спосіб з описом виявлених зауважень.</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lastRenderedPageBreak/>
              <w:t>Європейсько-українське енергетичне агентство</w:t>
            </w:r>
          </w:p>
          <w:p w:rsidR="0018559B" w:rsidRPr="004F3A51" w:rsidRDefault="0018559B" w:rsidP="0018559B">
            <w:pPr>
              <w:pStyle w:val="rvps2"/>
              <w:spacing w:before="0" w:beforeAutospacing="0" w:after="0" w:afterAutospacing="0"/>
              <w:ind w:firstLine="447"/>
              <w:jc w:val="both"/>
            </w:pPr>
            <w:r w:rsidRPr="004F3A51">
              <w:rPr>
                <w:rStyle w:val="rvts0"/>
                <w:rFonts w:eastAsia="Open Sans"/>
              </w:rPr>
              <w:t xml:space="preserve">4.13.3. </w:t>
            </w:r>
            <w:r w:rsidRPr="004F3A51">
              <w:t xml:space="preserve"> Про факт </w:t>
            </w:r>
            <w:r w:rsidRPr="004F3A51">
              <w:rPr>
                <w:b/>
                <w:color w:val="0070C0"/>
              </w:rPr>
              <w:t>встановлення та</w:t>
            </w:r>
            <w:r w:rsidRPr="004F3A51">
              <w:rPr>
                <w:color w:val="7030A0"/>
              </w:rPr>
              <w:t xml:space="preserve"> </w:t>
            </w:r>
            <w:r w:rsidRPr="004F3A51">
              <w:t>приєднання (підключення) УЗЕ у власних електричних мережах і виконання технічних вимог Користувач</w:t>
            </w:r>
            <w:r w:rsidRPr="004F3A51">
              <w:rPr>
                <w:b/>
                <w:color w:val="7030A0"/>
              </w:rPr>
              <w:t>, у тому числі активний споживач та/або споживач, до електричних мереж якого має бути приєднано УЗЕ третіх осіб,</w:t>
            </w:r>
            <w:r w:rsidRPr="004F3A51">
              <w:rPr>
                <w:color w:val="7030A0"/>
              </w:rPr>
              <w:t xml:space="preserve"> </w:t>
            </w:r>
            <w:r w:rsidRPr="004F3A51">
              <w:t>письмово повідомляє ОСР шляхом направлення заяви про встановлення УЗЕ, форма якої наведена у додатку 12 до цього Кодексу. У разі встановлення УЗЕ виробником електричної енергії до відповідної заяви виробником також додається однолінійна схема приєднання (підключення) УЗЕ.</w:t>
            </w:r>
          </w:p>
          <w:p w:rsidR="0018559B" w:rsidRPr="004F3A51" w:rsidRDefault="0018559B" w:rsidP="0018559B">
            <w:pPr>
              <w:shd w:val="clear" w:color="auto" w:fill="FFFFFF"/>
              <w:ind w:firstLine="446"/>
              <w:jc w:val="both"/>
              <w:rPr>
                <w:sz w:val="24"/>
                <w:szCs w:val="24"/>
              </w:rPr>
            </w:pPr>
            <w:r w:rsidRPr="004F3A51">
              <w:rPr>
                <w:sz w:val="24"/>
                <w:szCs w:val="24"/>
              </w:rPr>
              <w:t>…</w:t>
            </w:r>
          </w:p>
        </w:tc>
        <w:tc>
          <w:tcPr>
            <w:tcW w:w="3969" w:type="dxa"/>
          </w:tcPr>
          <w:p w:rsidR="0018559B" w:rsidRPr="004F3A51" w:rsidRDefault="0018559B" w:rsidP="0018559B">
            <w:pPr>
              <w:pStyle w:val="rvps2"/>
              <w:spacing w:before="0" w:beforeAutospacing="0" w:after="0" w:afterAutospacing="0"/>
              <w:jc w:val="both"/>
            </w:pPr>
            <w:r w:rsidRPr="004F3A51">
              <w:t>Пропонуємо залишити у чинній редакції Кодексу щодо повідомлення ОСР про факт встановлення та приєднання УЗЕ, оскільки далі за текстом розділу використовується саме «заява про встановлення УЗЕ».</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врахувати</w:t>
            </w:r>
          </w:p>
        </w:tc>
      </w:tr>
      <w:tr w:rsidR="0018559B" w:rsidRPr="004F3A51" w:rsidTr="00040AA9">
        <w:trPr>
          <w:gridAfter w:val="3"/>
          <w:wAfter w:w="9357" w:type="dxa"/>
          <w:trHeight w:val="218"/>
        </w:trPr>
        <w:tc>
          <w:tcPr>
            <w:tcW w:w="4253" w:type="dxa"/>
          </w:tcPr>
          <w:p w:rsidR="0018559B" w:rsidRPr="004F3A51" w:rsidRDefault="0018559B" w:rsidP="0018559B">
            <w:pPr>
              <w:pStyle w:val="rvps2"/>
              <w:spacing w:before="0" w:beforeAutospacing="0" w:after="0" w:afterAutospacing="0"/>
              <w:ind w:firstLine="447"/>
              <w:jc w:val="both"/>
              <w:rPr>
                <w:rStyle w:val="rvts0"/>
                <w:rFonts w:eastAsia="Open Sans"/>
              </w:rPr>
            </w:pPr>
          </w:p>
          <w:p w:rsidR="0018559B" w:rsidRPr="004F3A51" w:rsidRDefault="0018559B" w:rsidP="0018559B">
            <w:pPr>
              <w:pStyle w:val="rvps2"/>
              <w:spacing w:before="0" w:beforeAutospacing="0" w:after="0" w:afterAutospacing="0"/>
              <w:ind w:firstLine="447"/>
              <w:jc w:val="both"/>
              <w:rPr>
                <w:rStyle w:val="rvts0"/>
                <w:rFonts w:eastAsia="Open Sans"/>
              </w:rPr>
            </w:pPr>
            <w:r w:rsidRPr="004F3A51">
              <w:rPr>
                <w:rStyle w:val="rvts0"/>
                <w:rFonts w:eastAsia="Open Sans"/>
              </w:rPr>
              <w:t xml:space="preserve">4.13.4. </w:t>
            </w:r>
            <w:r w:rsidRPr="004F3A51">
              <w:t xml:space="preserve"> </w:t>
            </w:r>
            <w:r w:rsidRPr="004F3A51">
              <w:rPr>
                <w:rStyle w:val="rvts0"/>
              </w:rPr>
              <w:t xml:space="preserve">Технічні засоби захисту, </w:t>
            </w:r>
            <w:proofErr w:type="spellStart"/>
            <w:r w:rsidRPr="004F3A51">
              <w:rPr>
                <w:rStyle w:val="rvts0"/>
              </w:rPr>
              <w:t>блокувань</w:t>
            </w:r>
            <w:proofErr w:type="spellEnd"/>
            <w:r w:rsidRPr="004F3A51">
              <w:rPr>
                <w:rStyle w:val="rvts0"/>
              </w:rPr>
              <w:t>, захисної автоматики, контролю, встановлені Користувачем</w:t>
            </w:r>
            <w:bookmarkStart w:id="17" w:name="_Hlk149059388"/>
            <w:r w:rsidRPr="004F3A51">
              <w:rPr>
                <w:b/>
              </w:rPr>
              <w:t xml:space="preserve">, </w:t>
            </w:r>
            <w:r w:rsidRPr="004F3A51">
              <w:rPr>
                <w:b/>
                <w:color w:val="7030A0"/>
              </w:rPr>
              <w:t>у тому числі активним споживачем та/або споживачем, до електричних мереж якого має бути приєднано УЗЕ третіх осіб,</w:t>
            </w:r>
            <w:bookmarkEnd w:id="17"/>
            <w:r w:rsidRPr="004F3A51">
              <w:rPr>
                <w:rStyle w:val="rvts0"/>
              </w:rPr>
              <w:t xml:space="preserve"> на виконання технічних вимог, визначених у пункті 4.13.2 цієї глави, мають бути опломбовані ОСР в установленому законодавством порядку.</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АСЕУ</w:t>
            </w:r>
          </w:p>
          <w:p w:rsidR="0018559B" w:rsidRPr="004F3A51" w:rsidRDefault="0018559B" w:rsidP="0018559B">
            <w:pPr>
              <w:shd w:val="clear" w:color="auto" w:fill="FFFFFF"/>
              <w:ind w:firstLine="446"/>
              <w:jc w:val="both"/>
              <w:rPr>
                <w:b/>
                <w:strike/>
                <w:sz w:val="24"/>
                <w:szCs w:val="24"/>
                <w:u w:val="single"/>
              </w:rPr>
            </w:pPr>
            <w:r w:rsidRPr="004F3A51">
              <w:rPr>
                <w:rStyle w:val="rvts0"/>
                <w:rFonts w:eastAsia="Open Sans"/>
                <w:b/>
                <w:strike/>
                <w:color w:val="0070C0"/>
                <w:sz w:val="24"/>
              </w:rPr>
              <w:t xml:space="preserve">4.13.4. </w:t>
            </w:r>
            <w:r w:rsidRPr="004F3A51">
              <w:rPr>
                <w:b/>
                <w:strike/>
                <w:color w:val="0070C0"/>
                <w:sz w:val="24"/>
              </w:rPr>
              <w:t xml:space="preserve"> </w:t>
            </w:r>
            <w:r w:rsidRPr="004F3A51">
              <w:rPr>
                <w:rStyle w:val="rvts0"/>
                <w:b/>
                <w:strike/>
                <w:color w:val="0070C0"/>
                <w:sz w:val="24"/>
              </w:rPr>
              <w:t xml:space="preserve">Технічні засоби захисту, </w:t>
            </w:r>
            <w:proofErr w:type="spellStart"/>
            <w:r w:rsidRPr="004F3A51">
              <w:rPr>
                <w:rStyle w:val="rvts0"/>
                <w:b/>
                <w:strike/>
                <w:color w:val="0070C0"/>
                <w:sz w:val="24"/>
              </w:rPr>
              <w:t>блокувань</w:t>
            </w:r>
            <w:proofErr w:type="spellEnd"/>
            <w:r w:rsidRPr="004F3A51">
              <w:rPr>
                <w:rStyle w:val="rvts0"/>
                <w:b/>
                <w:strike/>
                <w:color w:val="0070C0"/>
                <w:sz w:val="24"/>
              </w:rPr>
              <w:t>, захисної автоматики, контролю, встановлені Користувачем</w:t>
            </w:r>
            <w:r w:rsidRPr="004F3A51">
              <w:rPr>
                <w:b/>
                <w:strike/>
                <w:color w:val="0070C0"/>
                <w:sz w:val="24"/>
              </w:rPr>
              <w:t>, у тому числі активним споживачем та/або споживачем, до електричних мереж якого має бути приєднано УЗЕ третіх осіб,</w:t>
            </w:r>
            <w:r w:rsidRPr="004F3A51">
              <w:rPr>
                <w:rStyle w:val="rvts0"/>
                <w:b/>
                <w:strike/>
                <w:color w:val="0070C0"/>
                <w:sz w:val="24"/>
              </w:rPr>
              <w:t xml:space="preserve"> на виконання технічних вимог, визначених у пункті 4.13.2 цієї глави, мають бути опломбовані ОСР в установленому законодавством порядку.</w:t>
            </w:r>
          </w:p>
        </w:tc>
        <w:tc>
          <w:tcPr>
            <w:tcW w:w="3969" w:type="dxa"/>
          </w:tcPr>
          <w:p w:rsidR="0018559B" w:rsidRPr="004F3A51" w:rsidRDefault="0018559B" w:rsidP="0018559B">
            <w:pPr>
              <w:pStyle w:val="rvps2"/>
              <w:spacing w:before="0" w:beforeAutospacing="0" w:after="0" w:afterAutospacing="0"/>
              <w:jc w:val="both"/>
            </w:pPr>
            <w:r w:rsidRPr="004F3A51">
              <w:t>Поки не будуть розроблені стандарти перевірки якості напруги на ТП та якості виконання приєднання зі сторони ОСР, незалежними органами, встановлення обмежувачів по напрузі призводить до зловживань</w:t>
            </w:r>
          </w:p>
        </w:tc>
        <w:tc>
          <w:tcPr>
            <w:tcW w:w="3119" w:type="dxa"/>
          </w:tcPr>
          <w:p w:rsidR="0018559B" w:rsidRPr="004F3A51" w:rsidRDefault="0018559B" w:rsidP="0018559B">
            <w:pPr>
              <w:jc w:val="center"/>
              <w:rPr>
                <w:b/>
                <w:sz w:val="24"/>
                <w:szCs w:val="24"/>
                <w:lang w:eastAsia="uk-UA"/>
              </w:rPr>
            </w:pPr>
            <w:r w:rsidRPr="004F3A51">
              <w:rPr>
                <w:b/>
                <w:sz w:val="24"/>
                <w:szCs w:val="24"/>
                <w:lang w:eastAsia="uk-UA"/>
              </w:rPr>
              <w:t>Пропонується відхилити з огляду на таке</w:t>
            </w:r>
          </w:p>
          <w:p w:rsidR="0018559B" w:rsidRPr="004F3A51" w:rsidRDefault="0018559B" w:rsidP="0018559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w:t>
            </w:r>
            <w:r w:rsidRPr="004F3A51">
              <w:rPr>
                <w:sz w:val="24"/>
                <w:szCs w:val="24"/>
                <w:lang w:eastAsia="uk-UA"/>
              </w:rPr>
              <w:t>генеруючих установок</w:t>
            </w:r>
            <w:r w:rsidRPr="004F3A51">
              <w:rPr>
                <w:sz w:val="24"/>
                <w:szCs w:val="24"/>
                <w:u w:val="single"/>
                <w:lang w:eastAsia="uk-UA"/>
              </w:rPr>
              <w:t xml:space="preserve"> </w:t>
            </w:r>
            <w:r w:rsidRPr="004F3A51">
              <w:rPr>
                <w:sz w:val="24"/>
                <w:szCs w:val="24"/>
                <w:lang w:eastAsia="uk-UA"/>
              </w:rPr>
              <w:t xml:space="preserve">та/або </w:t>
            </w:r>
            <w:r w:rsidRPr="004F3A51">
              <w:rPr>
                <w:sz w:val="24"/>
                <w:szCs w:val="24"/>
                <w:u w:val="single"/>
                <w:lang w:eastAsia="uk-UA"/>
              </w:rPr>
              <w:t>установок зберігання 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18559B" w:rsidRPr="004F3A51" w:rsidRDefault="0018559B" w:rsidP="0018559B">
            <w:pPr>
              <w:ind w:firstLine="174"/>
              <w:jc w:val="both"/>
              <w:rPr>
                <w:sz w:val="24"/>
                <w:szCs w:val="24"/>
                <w:lang w:eastAsia="uk-UA"/>
              </w:rPr>
            </w:pPr>
            <w:r w:rsidRPr="004F3A51">
              <w:rPr>
                <w:sz w:val="24"/>
                <w:szCs w:val="24"/>
                <w:u w:val="single"/>
                <w:lang w:eastAsia="uk-UA"/>
              </w:rPr>
              <w:t xml:space="preserve">Технічні вимоги, яких має дотримуватися активний споживач, що пов’язані з приєднанням (підключенням) </w:t>
            </w:r>
            <w:r w:rsidRPr="004F3A51">
              <w:rPr>
                <w:sz w:val="24"/>
                <w:szCs w:val="24"/>
                <w:lang w:eastAsia="uk-UA"/>
              </w:rPr>
              <w:lastRenderedPageBreak/>
              <w:t xml:space="preserve">генеруючих установок та </w:t>
            </w:r>
            <w:r w:rsidRPr="004F3A51">
              <w:rPr>
                <w:sz w:val="24"/>
                <w:szCs w:val="24"/>
                <w:u w:val="single"/>
                <w:lang w:eastAsia="uk-UA"/>
              </w:rPr>
              <w:t>установок зберігання енергії</w:t>
            </w:r>
            <w:r w:rsidRPr="004F3A51">
              <w:rPr>
                <w:sz w:val="24"/>
                <w:szCs w:val="24"/>
                <w:lang w:eastAsia="uk-UA"/>
              </w:rPr>
              <w:t xml:space="preserve">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tc>
      </w:tr>
      <w:tr w:rsidR="0018559B" w:rsidRPr="004F3A51" w:rsidTr="00040AA9">
        <w:trPr>
          <w:gridAfter w:val="3"/>
          <w:wAfter w:w="9357" w:type="dxa"/>
          <w:trHeight w:val="218"/>
        </w:trPr>
        <w:tc>
          <w:tcPr>
            <w:tcW w:w="4253" w:type="dxa"/>
            <w:vMerge w:val="restart"/>
          </w:tcPr>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r w:rsidRPr="004F3A51">
              <w:t>4.13.5. У разі встановлення УЗЕ виробником електричної енергії, протягом 5 робочих днів, починаючи з наступного дня від дати реєстрації заяви про оформлення паспорта точки розподілу у зв'язку із встановленням УЗЕ, ОСР повинен безкоштовно здійснити обстеження УЗЕ та технічну перевірку вузла/вузлів обліку, яка оформлюється актом про технічну перевірку, у якому зазначається інформація щодо:</w:t>
            </w:r>
          </w:p>
          <w:p w:rsidR="0018559B" w:rsidRPr="004F3A51" w:rsidRDefault="0018559B" w:rsidP="0018559B">
            <w:pPr>
              <w:pStyle w:val="rvps2"/>
              <w:spacing w:before="0" w:beforeAutospacing="0" w:after="0" w:afterAutospacing="0"/>
              <w:ind w:firstLine="447"/>
              <w:jc w:val="both"/>
            </w:pPr>
            <w:r w:rsidRPr="004F3A51">
              <w:t>виконання технічних вимог, визначених пунктом 4.13.2 цієї глави;</w:t>
            </w:r>
          </w:p>
          <w:p w:rsidR="0018559B" w:rsidRPr="004F3A51" w:rsidRDefault="0018559B" w:rsidP="0018559B">
            <w:pPr>
              <w:pStyle w:val="rvps2"/>
              <w:spacing w:before="0" w:beforeAutospacing="0" w:after="0" w:afterAutospacing="0"/>
              <w:ind w:firstLine="447"/>
              <w:jc w:val="both"/>
            </w:pPr>
            <w:r w:rsidRPr="004F3A51">
              <w:t>відповідності встановленої УЗЕ наданій виробником однолінійній схемі;</w:t>
            </w:r>
          </w:p>
          <w:p w:rsidR="0018559B" w:rsidRPr="004F3A51" w:rsidRDefault="0018559B" w:rsidP="0018559B">
            <w:pPr>
              <w:pStyle w:val="rvps2"/>
              <w:spacing w:before="0" w:beforeAutospacing="0" w:after="0" w:afterAutospacing="0"/>
              <w:ind w:firstLine="447"/>
              <w:jc w:val="both"/>
            </w:pPr>
            <w:r w:rsidRPr="004F3A51">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18559B" w:rsidRPr="004F3A51" w:rsidRDefault="0018559B" w:rsidP="0018559B">
            <w:pPr>
              <w:pStyle w:val="rvps2"/>
              <w:spacing w:before="0" w:beforeAutospacing="0" w:after="0" w:afterAutospacing="0"/>
              <w:ind w:firstLine="447"/>
              <w:jc w:val="both"/>
            </w:pPr>
            <w:r w:rsidRPr="004F3A51">
              <w:t xml:space="preserve">За результатами обстеження встановленої виробником електричної енергії УЗЕ ОСР має опломбувати </w:t>
            </w:r>
            <w:r w:rsidRPr="004F3A51">
              <w:lastRenderedPageBreak/>
              <w:t xml:space="preserve">встановлені на виконання технічних вимог технічні засоби захисту, </w:t>
            </w:r>
            <w:proofErr w:type="spellStart"/>
            <w:r w:rsidRPr="004F3A51">
              <w:t>блокувань</w:t>
            </w:r>
            <w:proofErr w:type="spellEnd"/>
            <w:r w:rsidRPr="004F3A51">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4F3A51">
              <w:t>блокувань</w:t>
            </w:r>
            <w:proofErr w:type="spellEnd"/>
            <w:r w:rsidRPr="004F3A51">
              <w:t>, захисної автоматики, контролю та вузла/вузлів комерційного обліку. Один примірник зазначених актів залишається в ОСР та один надається виробнику.</w:t>
            </w:r>
          </w:p>
          <w:p w:rsidR="0018559B" w:rsidRPr="004F3A51" w:rsidRDefault="0018559B" w:rsidP="0018559B">
            <w:pPr>
              <w:pStyle w:val="rvps2"/>
              <w:spacing w:before="0" w:beforeAutospacing="0" w:after="0" w:afterAutospacing="0"/>
              <w:ind w:firstLine="447"/>
              <w:jc w:val="both"/>
            </w:pPr>
            <w:r w:rsidRPr="004F3A51">
              <w:t>У разі встановлення УЗЕ споживачем</w:t>
            </w:r>
            <w:r w:rsidRPr="004F3A51">
              <w:rPr>
                <w:b/>
              </w:rPr>
              <w:t>, у тому числі активним споживачем та/або споживачем, до електричних мереж якого має бути приєднано УЗЕ третіх осіб,</w:t>
            </w:r>
            <w:r w:rsidRPr="004F3A51">
              <w:t xml:space="preserve"> та відсутності зауважень до наданої ним заяви про встановлення УЗЕ ОСР оформлює у порядку, визначеному Правилами роздрібного ринку електричної енергії, у двох примірниках паспорт точки розподілу та направляє один примірник споживачу у спосіб, указаний у цій заяві.</w:t>
            </w:r>
          </w:p>
          <w:p w:rsidR="0018559B" w:rsidRPr="004F3A51" w:rsidRDefault="0018559B" w:rsidP="0018559B">
            <w:pPr>
              <w:pStyle w:val="rvps2"/>
              <w:spacing w:before="0" w:beforeAutospacing="0" w:after="0" w:afterAutospacing="0"/>
              <w:ind w:firstLine="447"/>
              <w:jc w:val="both"/>
            </w:pPr>
            <w:r w:rsidRPr="004F3A51">
              <w:t xml:space="preserve">У паспорті точки розподілу ОCР зазначає інформацію про відповідність максимальної потужності відбору та відпуску УЗЕ, потужності, зазначеній у </w:t>
            </w:r>
            <w:r w:rsidRPr="004F3A51">
              <w:lastRenderedPageBreak/>
              <w:t xml:space="preserve">договорі про надання послуг з розподілу електричної енергії, режиму роботи УЗЕ та наявність технічних засобів для недопущення відпуску в електричну мережу ОСР або мережі інших </w:t>
            </w:r>
            <w:bookmarkStart w:id="18" w:name="_Hlk149059644"/>
            <w:r w:rsidRPr="004F3A51">
              <w:t xml:space="preserve">суб'єктів господарювання </w:t>
            </w:r>
            <w:bookmarkStart w:id="19" w:name="_Hlk149059678"/>
            <w:bookmarkEnd w:id="18"/>
            <w:r w:rsidRPr="004F3A51">
              <w:rPr>
                <w:b/>
              </w:rPr>
              <w:t>(крім споживача, до електричних мереж якого приєднано УЗЕ третьої особи)</w:t>
            </w:r>
            <w:bookmarkEnd w:id="19"/>
            <w:r w:rsidRPr="004F3A51">
              <w:t xml:space="preserve">  раніше збереженої в УЗЕ енергії (у разі встановлення УЗЕ споживачем).</w:t>
            </w:r>
          </w:p>
          <w:p w:rsidR="0018559B" w:rsidRPr="004F3A51" w:rsidRDefault="0018559B" w:rsidP="0018559B">
            <w:pPr>
              <w:pStyle w:val="rvps2"/>
              <w:spacing w:before="0" w:beforeAutospacing="0" w:after="0" w:afterAutospacing="0"/>
              <w:ind w:firstLine="447"/>
              <w:jc w:val="both"/>
              <w:rPr>
                <w:rStyle w:val="rvts0"/>
                <w:rFonts w:eastAsia="Open Sans"/>
              </w:rPr>
            </w:pPr>
            <w:r w:rsidRPr="004F3A51">
              <w:t>У разі виявлення ОСР під час обстеження УЗЕ невідповідності встановленої УЗЕ вимогам цього Кодексу та/або технічним вимогам, визначеним пунктом 4.13.2 цієї глави, ОСР протягом трьох днів письмово повідомляє про це Користувача</w:t>
            </w:r>
            <w:r w:rsidRPr="004F3A51">
              <w:rPr>
                <w:b/>
              </w:rPr>
              <w:t>, у тому числі активним споживачем та/або споживачем, до електричних мереж якого має бути приєднано УЗЕ третіх осіб</w:t>
            </w:r>
            <w:r w:rsidRPr="004F3A51">
              <w:t>.</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lastRenderedPageBreak/>
              <w:t>Європейсько-українське енергетичне агентство</w:t>
            </w:r>
          </w:p>
          <w:p w:rsidR="0018559B" w:rsidRPr="004F3A51" w:rsidRDefault="0018559B" w:rsidP="0018559B">
            <w:pPr>
              <w:pStyle w:val="rvps2"/>
              <w:spacing w:before="0" w:beforeAutospacing="0" w:after="0" w:afterAutospacing="0"/>
              <w:ind w:firstLine="447"/>
              <w:jc w:val="both"/>
            </w:pPr>
            <w:r w:rsidRPr="004F3A51">
              <w:t>4.13.5.  У разі встановлення УЗЕ виробником електричної енергії, протягом 5 робочих днів, починаючи з наступного дня від дати реєстрації заяви про оформлення паспорта точки розподілу у зв'язку із встановленням УЗЕ, ОСР повинен безкоштовно здійснити обстеження УЗЕ та технічну перевірку вузла/вузлів обліку, яка оформлюється актом про технічну перевірку, у якому зазначається інформація щодо:</w:t>
            </w:r>
          </w:p>
          <w:p w:rsidR="0018559B" w:rsidRPr="004F3A51" w:rsidRDefault="0018559B" w:rsidP="0018559B">
            <w:pPr>
              <w:pStyle w:val="rvps2"/>
              <w:spacing w:before="0" w:beforeAutospacing="0" w:after="0" w:afterAutospacing="0"/>
              <w:ind w:firstLine="447"/>
              <w:jc w:val="both"/>
            </w:pPr>
            <w:r w:rsidRPr="004F3A51">
              <w:t>…</w:t>
            </w: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r w:rsidRPr="004F3A51">
              <w:t xml:space="preserve">У паспорті точки розподілу ОCР зазначає інформацію про відповідність максимальної потужності відбору та відпуску УЗЕ, потужності, зазначеній у договорі </w:t>
            </w:r>
            <w:r w:rsidRPr="004F3A51">
              <w:rPr>
                <w:b/>
                <w:bCs/>
                <w:color w:val="0070C0"/>
              </w:rPr>
              <w:t>споживача</w:t>
            </w:r>
            <w:r w:rsidRPr="004F3A51">
              <w:t xml:space="preserve"> про надання послуг з розподілу електричної енергії, режиму роботи УЗЕ та наявність технічних засобів для недопущення відпуску в електричну мережу ОСР або мережі інших суб'єктів господарювання </w:t>
            </w:r>
            <w:r w:rsidRPr="004F3A51">
              <w:rPr>
                <w:b/>
                <w:strike/>
                <w:color w:val="0070C0"/>
              </w:rPr>
              <w:t xml:space="preserve">(крім споживача, до електричних мереж якого приєднано </w:t>
            </w:r>
            <w:r w:rsidRPr="004F3A51">
              <w:rPr>
                <w:b/>
                <w:strike/>
                <w:color w:val="0070C0"/>
              </w:rPr>
              <w:lastRenderedPageBreak/>
              <w:t>УЗЕ третьої особи)</w:t>
            </w:r>
            <w:r w:rsidRPr="004F3A51">
              <w:rPr>
                <w:strike/>
                <w:color w:val="0070C0"/>
              </w:rPr>
              <w:t xml:space="preserve"> </w:t>
            </w:r>
            <w:r w:rsidRPr="004F3A51">
              <w:rPr>
                <w:color w:val="7030A0"/>
              </w:rPr>
              <w:t xml:space="preserve"> </w:t>
            </w:r>
            <w:r w:rsidRPr="004F3A51">
              <w:t>раніше збереженої в УЗЕ енергії (у разі встановлення УЗЕ споживачем).</w:t>
            </w:r>
          </w:p>
          <w:p w:rsidR="0018559B" w:rsidRPr="004F3A51" w:rsidRDefault="0018559B" w:rsidP="0018559B">
            <w:pPr>
              <w:shd w:val="clear" w:color="auto" w:fill="FFFFFF"/>
              <w:ind w:firstLine="446"/>
              <w:jc w:val="both"/>
              <w:rPr>
                <w:b/>
                <w:sz w:val="24"/>
                <w:szCs w:val="24"/>
                <w:u w:val="single"/>
              </w:rPr>
            </w:pPr>
            <w:r w:rsidRPr="004F3A51">
              <w:rPr>
                <w:sz w:val="24"/>
              </w:rPr>
              <w:t>У разі виявлення ОСР під час обстеження УЗЕ невідповідності встановленої УЗЕ вимогам цього Кодексу та/або технічним вимогам, визначеним пунктом 4.13.2 цієї глави, ОСР протягом трьох днів письмово повідомляє про це Користувача</w:t>
            </w:r>
            <w:r w:rsidRPr="004F3A51">
              <w:rPr>
                <w:b/>
                <w:color w:val="7030A0"/>
                <w:sz w:val="24"/>
              </w:rPr>
              <w:t>, у тому числі активн</w:t>
            </w:r>
            <w:r w:rsidRPr="004F3A51">
              <w:rPr>
                <w:b/>
                <w:color w:val="0070C0"/>
                <w:sz w:val="24"/>
              </w:rPr>
              <w:t>ого</w:t>
            </w:r>
            <w:r w:rsidRPr="004F3A51">
              <w:rPr>
                <w:b/>
                <w:sz w:val="24"/>
              </w:rPr>
              <w:t xml:space="preserve"> </w:t>
            </w:r>
            <w:r w:rsidRPr="004F3A51">
              <w:rPr>
                <w:b/>
                <w:color w:val="7030A0"/>
                <w:sz w:val="24"/>
              </w:rPr>
              <w:t>спожива</w:t>
            </w:r>
            <w:r w:rsidRPr="004F3A51">
              <w:rPr>
                <w:b/>
                <w:color w:val="0070C0"/>
                <w:sz w:val="24"/>
              </w:rPr>
              <w:t>ча</w:t>
            </w:r>
            <w:r w:rsidRPr="004F3A51">
              <w:rPr>
                <w:b/>
                <w:sz w:val="24"/>
              </w:rPr>
              <w:t xml:space="preserve"> </w:t>
            </w:r>
            <w:r w:rsidRPr="004F3A51">
              <w:rPr>
                <w:b/>
                <w:color w:val="7030A0"/>
                <w:sz w:val="24"/>
              </w:rPr>
              <w:t>та/або спожива</w:t>
            </w:r>
            <w:r w:rsidRPr="004F3A51">
              <w:rPr>
                <w:b/>
                <w:color w:val="0070C0"/>
                <w:sz w:val="24"/>
              </w:rPr>
              <w:t>ча</w:t>
            </w:r>
            <w:r w:rsidRPr="004F3A51">
              <w:rPr>
                <w:b/>
                <w:color w:val="7030A0"/>
                <w:sz w:val="24"/>
              </w:rPr>
              <w:t>, до електричних мереж якого має бути приєднано УЗЕ третіх осіб</w:t>
            </w:r>
            <w:r w:rsidRPr="004F3A51">
              <w:rPr>
                <w:color w:val="7030A0"/>
                <w:sz w:val="24"/>
              </w:rPr>
              <w:t>.</w:t>
            </w:r>
          </w:p>
        </w:tc>
        <w:tc>
          <w:tcPr>
            <w:tcW w:w="3969" w:type="dxa"/>
          </w:tcPr>
          <w:p w:rsidR="0018559B" w:rsidRPr="004F3A51" w:rsidRDefault="0018559B" w:rsidP="0018559B">
            <w:pPr>
              <w:pStyle w:val="rvps2"/>
              <w:spacing w:before="0" w:beforeAutospacing="0" w:after="0" w:afterAutospacing="0"/>
              <w:ind w:firstLine="447"/>
              <w:jc w:val="both"/>
            </w:pPr>
            <w:r w:rsidRPr="004F3A51">
              <w:lastRenderedPageBreak/>
              <w:t>Відповідно до статті 58 Закону України «Про ринок електричної енергії» споживач має право встановлювати та використовувати установки зберігання енергії для забезпечення власних потреб без отримання ліцензії на провадження господарської діяльності із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w:t>
            </w:r>
          </w:p>
          <w:p w:rsidR="0018559B" w:rsidRPr="004F3A51" w:rsidRDefault="0018559B" w:rsidP="0018559B">
            <w:pPr>
              <w:pStyle w:val="rvps2"/>
              <w:spacing w:before="0" w:beforeAutospacing="0" w:after="0" w:afterAutospacing="0"/>
              <w:jc w:val="both"/>
            </w:pPr>
            <w:r w:rsidRPr="004F3A51">
              <w:t>Тому при встановленні третьою особою УЗЕ у мережах споживача такою особою має ураховуватися зазначена статтею 58 Закону вимога щодо обмеження споживачем відпуску в ОЕС раніше збереженої електричної енергії.</w:t>
            </w:r>
          </w:p>
        </w:tc>
        <w:tc>
          <w:tcPr>
            <w:tcW w:w="3119" w:type="dxa"/>
          </w:tcPr>
          <w:p w:rsidR="0018559B" w:rsidRPr="004F3A51" w:rsidRDefault="0018559B"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823192">
            <w:pPr>
              <w:jc w:val="center"/>
              <w:rPr>
                <w:b/>
                <w:sz w:val="24"/>
                <w:szCs w:val="24"/>
                <w:lang w:eastAsia="uk-UA"/>
              </w:rPr>
            </w:pPr>
            <w:r w:rsidRPr="004F3A51">
              <w:rPr>
                <w:b/>
                <w:sz w:val="24"/>
                <w:szCs w:val="24"/>
                <w:lang w:eastAsia="uk-UA"/>
              </w:rPr>
              <w:t>Пропонується врахувати</w:t>
            </w: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823192">
            <w:pPr>
              <w:jc w:val="center"/>
              <w:rPr>
                <w:b/>
                <w:sz w:val="24"/>
                <w:szCs w:val="24"/>
                <w:lang w:eastAsia="uk-UA"/>
              </w:rPr>
            </w:pPr>
            <w:r w:rsidRPr="004F3A51">
              <w:rPr>
                <w:b/>
                <w:sz w:val="24"/>
                <w:szCs w:val="24"/>
                <w:lang w:eastAsia="uk-UA"/>
              </w:rPr>
              <w:t>Пропонується врахувати</w:t>
            </w: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18559B">
            <w:pPr>
              <w:jc w:val="center"/>
              <w:rPr>
                <w:b/>
                <w:sz w:val="24"/>
                <w:szCs w:val="24"/>
                <w:lang w:eastAsia="uk-UA"/>
              </w:rPr>
            </w:pPr>
          </w:p>
          <w:p w:rsidR="00823192" w:rsidRPr="004F3A51" w:rsidRDefault="00823192" w:rsidP="00823192">
            <w:pPr>
              <w:jc w:val="center"/>
              <w:rPr>
                <w:b/>
                <w:sz w:val="24"/>
                <w:szCs w:val="24"/>
                <w:lang w:eastAsia="uk-UA"/>
              </w:rPr>
            </w:pPr>
            <w:r w:rsidRPr="004F3A51">
              <w:rPr>
                <w:b/>
                <w:sz w:val="24"/>
                <w:szCs w:val="24"/>
                <w:lang w:eastAsia="uk-UA"/>
              </w:rPr>
              <w:t>Пропонується врахувати</w:t>
            </w:r>
          </w:p>
          <w:p w:rsidR="00823192" w:rsidRPr="004F3A51" w:rsidRDefault="00823192" w:rsidP="0018559B">
            <w:pPr>
              <w:jc w:val="center"/>
              <w:rPr>
                <w:b/>
                <w:sz w:val="24"/>
                <w:szCs w:val="24"/>
                <w:lang w:eastAsia="uk-UA"/>
              </w:rPr>
            </w:pPr>
          </w:p>
        </w:tc>
      </w:tr>
      <w:tr w:rsidR="0018559B" w:rsidRPr="004F3A51" w:rsidTr="00040AA9">
        <w:trPr>
          <w:gridAfter w:val="3"/>
          <w:wAfter w:w="9357" w:type="dxa"/>
          <w:trHeight w:val="218"/>
        </w:trPr>
        <w:tc>
          <w:tcPr>
            <w:tcW w:w="4253" w:type="dxa"/>
            <w:vMerge/>
          </w:tcPr>
          <w:p w:rsidR="0018559B" w:rsidRPr="004F3A51" w:rsidRDefault="0018559B" w:rsidP="0018559B">
            <w:pPr>
              <w:pStyle w:val="rvps2"/>
              <w:spacing w:before="0" w:beforeAutospacing="0" w:after="0" w:afterAutospacing="0"/>
              <w:ind w:firstLine="447"/>
              <w:jc w:val="both"/>
            </w:pP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АСЕУ</w:t>
            </w:r>
          </w:p>
          <w:p w:rsidR="0018559B" w:rsidRPr="004F3A51" w:rsidRDefault="0018559B" w:rsidP="0018559B">
            <w:pPr>
              <w:pStyle w:val="rvps2"/>
              <w:spacing w:before="0" w:beforeAutospacing="0" w:after="0" w:afterAutospacing="0"/>
              <w:ind w:firstLine="447"/>
              <w:jc w:val="both"/>
            </w:pPr>
            <w:r w:rsidRPr="004F3A51">
              <w:t>4.13.5. У разі встановлення УЗЕ виробником електричної енергії, протягом 5 робочих днів, починаючи з наступного дня від дати реєстрації заяви про оформлення паспорта точки розподілу у зв'язку із встановленням УЗЕ, ОСР повинен безкоштовно здійснити обстеження УЗЕ та технічну перевірку вузла/вузлів обліку, яка оформлюється актом про технічну перевірку, у якому зазначається інформація щодо:</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виконання технічних вимог, визначених пунктом 4.13.2 цієї глави;</w:t>
            </w:r>
          </w:p>
          <w:p w:rsidR="0018559B" w:rsidRPr="004F3A51" w:rsidRDefault="0018559B" w:rsidP="0018559B">
            <w:pPr>
              <w:pStyle w:val="rvps2"/>
              <w:spacing w:before="0" w:beforeAutospacing="0" w:after="0" w:afterAutospacing="0"/>
              <w:ind w:firstLine="447"/>
              <w:jc w:val="both"/>
            </w:pPr>
            <w:r w:rsidRPr="004F3A51">
              <w:t>відповідності встановленої УЗЕ наданій виробником однолінійній схемі;</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lastRenderedPageBreak/>
              <w:t>виконання налаштувань параметрів обладнання та пристроїв у межах визначених державними стандартами (зокрема максимального рівня напруги) із фіксацією цих параметрів.</w:t>
            </w:r>
          </w:p>
          <w:p w:rsidR="0018559B" w:rsidRPr="004F3A51" w:rsidRDefault="0018559B" w:rsidP="0018559B">
            <w:pPr>
              <w:pStyle w:val="rvps2"/>
              <w:spacing w:before="0" w:beforeAutospacing="0" w:after="0" w:afterAutospacing="0"/>
              <w:ind w:firstLine="447"/>
              <w:jc w:val="both"/>
              <w:rPr>
                <w:b/>
                <w:strike/>
                <w:color w:val="0070C0"/>
              </w:rPr>
            </w:pPr>
            <w:r w:rsidRPr="004F3A51">
              <w:rPr>
                <w:b/>
                <w:strike/>
                <w:color w:val="0070C0"/>
              </w:rPr>
              <w:t xml:space="preserve">За результатами обстеження встановленої виробником електричної енергії УЗЕ ОСР має опломбувати встановлені на виконання технічних вимог технічні засоби захисту, </w:t>
            </w:r>
            <w:proofErr w:type="spellStart"/>
            <w:r w:rsidRPr="004F3A51">
              <w:rPr>
                <w:b/>
                <w:strike/>
                <w:color w:val="0070C0"/>
              </w:rPr>
              <w:t>блокувань</w:t>
            </w:r>
            <w:proofErr w:type="spellEnd"/>
            <w:r w:rsidRPr="004F3A51">
              <w:rPr>
                <w:b/>
                <w:strike/>
                <w:color w:val="0070C0"/>
              </w:rPr>
              <w:t xml:space="preserve">, захисної автоматики, контролю та вузол/вузли комерційного обліку, оформити у порядку, визначеному Правилами роздрібного ринку електричної енергії, у двох примірниках паспорт точки розподілу, акт про технічну перевірку та акт про опломбування встановлених на виконання технічних вимог технічних засобів захисту, </w:t>
            </w:r>
            <w:proofErr w:type="spellStart"/>
            <w:r w:rsidRPr="004F3A51">
              <w:rPr>
                <w:b/>
                <w:strike/>
                <w:color w:val="0070C0"/>
              </w:rPr>
              <w:t>блокувань</w:t>
            </w:r>
            <w:proofErr w:type="spellEnd"/>
            <w:r w:rsidRPr="004F3A51">
              <w:rPr>
                <w:b/>
                <w:strike/>
                <w:color w:val="0070C0"/>
              </w:rPr>
              <w:t>, захисної автоматики, контролю та вузла/вузлів комерційного обліку. Один примірник зазначених актів залишається в ОСР та один надається виробнику.</w:t>
            </w:r>
          </w:p>
          <w:p w:rsidR="0018559B" w:rsidRPr="004F3A51" w:rsidRDefault="0018559B" w:rsidP="0018559B">
            <w:pPr>
              <w:pStyle w:val="rvps2"/>
              <w:spacing w:before="0" w:beforeAutospacing="0" w:after="0" w:afterAutospacing="0"/>
              <w:ind w:firstLine="447"/>
              <w:jc w:val="both"/>
            </w:pPr>
            <w:r w:rsidRPr="004F3A51">
              <w:t>…</w:t>
            </w:r>
          </w:p>
          <w:p w:rsidR="0018559B" w:rsidRPr="004F3A51" w:rsidRDefault="0018559B" w:rsidP="0018559B">
            <w:pPr>
              <w:pStyle w:val="rvps2"/>
              <w:spacing w:before="0" w:beforeAutospacing="0" w:after="0" w:afterAutospacing="0"/>
              <w:ind w:firstLine="447"/>
              <w:jc w:val="both"/>
              <w:rPr>
                <w:b/>
                <w:strike/>
              </w:rPr>
            </w:pPr>
            <w:r w:rsidRPr="004F3A51">
              <w:t xml:space="preserve">У разі виявлення ОСР під час обстеження УЗЕ невідповідності встановленої УЗЕ вимогам цього Кодексу </w:t>
            </w:r>
            <w:r w:rsidRPr="004F3A51">
              <w:rPr>
                <w:b/>
                <w:strike/>
                <w:color w:val="0070C0"/>
              </w:rPr>
              <w:t xml:space="preserve">та/або технічним вимогам, визначеним пунктом 4.13.2 цієї </w:t>
            </w:r>
            <w:r w:rsidRPr="004F3A51">
              <w:rPr>
                <w:b/>
                <w:strike/>
                <w:color w:val="0070C0"/>
              </w:rPr>
              <w:lastRenderedPageBreak/>
              <w:t>глави,</w:t>
            </w:r>
            <w:r w:rsidRPr="004F3A51">
              <w:t xml:space="preserve"> ОСР протягом трьох днів письмово повідомляє про це Користувача</w:t>
            </w:r>
            <w:r w:rsidRPr="004F3A51">
              <w:rPr>
                <w:b/>
                <w:color w:val="7030A0"/>
              </w:rPr>
              <w:t>, у тому числі активним споживачем та/або споживачем, до електричних мереж якого має бути приєднано УЗЕ третіх осіб</w:t>
            </w:r>
            <w:r w:rsidRPr="004F3A51">
              <w:rPr>
                <w:color w:val="7030A0"/>
              </w:rPr>
              <w:t>.</w:t>
            </w:r>
          </w:p>
        </w:tc>
        <w:tc>
          <w:tcPr>
            <w:tcW w:w="3969" w:type="dxa"/>
          </w:tcPr>
          <w:p w:rsidR="0018559B" w:rsidRPr="004F3A51" w:rsidRDefault="0018559B" w:rsidP="0018559B">
            <w:pPr>
              <w:pStyle w:val="rvps2"/>
              <w:spacing w:before="0" w:beforeAutospacing="0" w:after="0" w:afterAutospacing="0"/>
              <w:ind w:firstLine="447"/>
              <w:jc w:val="both"/>
            </w:pPr>
          </w:p>
        </w:tc>
        <w:tc>
          <w:tcPr>
            <w:tcW w:w="3119" w:type="dxa"/>
          </w:tcPr>
          <w:p w:rsidR="0018559B" w:rsidRPr="004F3A51" w:rsidRDefault="0018559B" w:rsidP="0018559B">
            <w:pPr>
              <w:jc w:val="center"/>
              <w:rPr>
                <w:b/>
                <w:sz w:val="24"/>
                <w:szCs w:val="24"/>
                <w:lang w:eastAsia="uk-UA"/>
              </w:rPr>
            </w:pPr>
            <w:r w:rsidRPr="004F3A51">
              <w:rPr>
                <w:b/>
                <w:sz w:val="24"/>
                <w:szCs w:val="24"/>
                <w:lang w:eastAsia="uk-UA"/>
              </w:rPr>
              <w:t>Пропонується відхилити з огляду на таке</w:t>
            </w:r>
          </w:p>
          <w:p w:rsidR="0018559B" w:rsidRPr="004F3A51" w:rsidRDefault="0018559B" w:rsidP="0018559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w:t>
            </w:r>
            <w:r w:rsidRPr="004F3A51">
              <w:rPr>
                <w:sz w:val="24"/>
                <w:szCs w:val="24"/>
                <w:lang w:eastAsia="uk-UA"/>
              </w:rPr>
              <w:t>генеруючих установок</w:t>
            </w:r>
            <w:r w:rsidRPr="004F3A51">
              <w:rPr>
                <w:sz w:val="24"/>
                <w:szCs w:val="24"/>
                <w:u w:val="single"/>
                <w:lang w:eastAsia="uk-UA"/>
              </w:rPr>
              <w:t xml:space="preserve"> </w:t>
            </w:r>
            <w:r w:rsidRPr="004F3A51">
              <w:rPr>
                <w:sz w:val="24"/>
                <w:szCs w:val="24"/>
                <w:lang w:eastAsia="uk-UA"/>
              </w:rPr>
              <w:t xml:space="preserve">та/або </w:t>
            </w:r>
            <w:r w:rsidRPr="004F3A51">
              <w:rPr>
                <w:sz w:val="24"/>
                <w:szCs w:val="24"/>
                <w:u w:val="single"/>
                <w:lang w:eastAsia="uk-UA"/>
              </w:rPr>
              <w:t>установок зберігання 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18559B" w:rsidRPr="004F3A51" w:rsidRDefault="0018559B" w:rsidP="0018559B">
            <w:pPr>
              <w:ind w:firstLine="174"/>
              <w:jc w:val="both"/>
              <w:rPr>
                <w:sz w:val="24"/>
                <w:szCs w:val="24"/>
                <w:lang w:eastAsia="uk-UA"/>
              </w:rPr>
            </w:pPr>
            <w:r w:rsidRPr="004F3A51">
              <w:rPr>
                <w:sz w:val="24"/>
                <w:szCs w:val="24"/>
                <w:u w:val="single"/>
                <w:lang w:eastAsia="uk-UA"/>
              </w:rPr>
              <w:t xml:space="preserve">Технічні вимоги, яких має дотримуватися активний споживач, що пов’язані з приєднанням (підключенням) </w:t>
            </w:r>
            <w:r w:rsidRPr="004F3A51">
              <w:rPr>
                <w:sz w:val="24"/>
                <w:szCs w:val="24"/>
                <w:lang w:eastAsia="uk-UA"/>
              </w:rPr>
              <w:t xml:space="preserve">генеруючих установок та </w:t>
            </w:r>
            <w:r w:rsidRPr="004F3A51">
              <w:rPr>
                <w:sz w:val="24"/>
                <w:szCs w:val="24"/>
                <w:u w:val="single"/>
                <w:lang w:eastAsia="uk-UA"/>
              </w:rPr>
              <w:lastRenderedPageBreak/>
              <w:t>установок зберігання енергії</w:t>
            </w:r>
            <w:r w:rsidRPr="004F3A51">
              <w:rPr>
                <w:sz w:val="24"/>
                <w:szCs w:val="24"/>
                <w:lang w:eastAsia="uk-UA"/>
              </w:rPr>
              <w:t xml:space="preserve">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p w:rsidR="0018559B" w:rsidRPr="004F3A51" w:rsidRDefault="0018559B" w:rsidP="0018559B">
            <w:pPr>
              <w:jc w:val="center"/>
              <w:rPr>
                <w:b/>
                <w:sz w:val="24"/>
                <w:szCs w:val="24"/>
                <w:lang w:eastAsia="uk-UA"/>
              </w:rPr>
            </w:pPr>
          </w:p>
        </w:tc>
      </w:tr>
      <w:tr w:rsidR="0018559B" w:rsidRPr="004F3A51" w:rsidTr="00040AA9">
        <w:trPr>
          <w:gridAfter w:val="3"/>
          <w:wAfter w:w="9357" w:type="dxa"/>
          <w:trHeight w:val="218"/>
        </w:trPr>
        <w:tc>
          <w:tcPr>
            <w:tcW w:w="4253" w:type="dxa"/>
            <w:vMerge w:val="restart"/>
          </w:tcPr>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r w:rsidRPr="004F3A51">
              <w:t xml:space="preserve">4.13.6.  </w:t>
            </w:r>
            <w:r w:rsidRPr="004F3A51">
              <w:rPr>
                <w:rStyle w:val="rvts0"/>
              </w:rPr>
              <w:t>Користувач повинен забезпечувати доступ представників ОСР для здійснення обстеження УЗЕ щодо відповідності її встановлення вимогам цього Кодексу та перевірки впливу на показники якості електричної енергії.</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Європейсько-українське енергетичне агентство</w:t>
            </w:r>
          </w:p>
          <w:p w:rsidR="0018559B" w:rsidRPr="004F3A51" w:rsidRDefault="0018559B" w:rsidP="0018559B">
            <w:pPr>
              <w:pStyle w:val="rvps2"/>
              <w:spacing w:before="0" w:beforeAutospacing="0" w:after="0" w:afterAutospacing="0"/>
              <w:ind w:firstLine="447"/>
              <w:jc w:val="both"/>
            </w:pPr>
            <w:r w:rsidRPr="004F3A51">
              <w:t>4.13.6. Користувач</w:t>
            </w:r>
            <w:r w:rsidRPr="004F3A51">
              <w:rPr>
                <w:b/>
                <w:bCs/>
                <w:color w:val="0070C0"/>
              </w:rPr>
              <w:t>, у тому числі споживач (активний споживач) та/або третя особа, УЗЕ якої приєднана до внутрішніх мереж споживача (активного споживача),</w:t>
            </w:r>
            <w:r w:rsidRPr="004F3A51">
              <w:t xml:space="preserve"> повинен забезпечувати доступ представників ОСР для здійснення обстеження УЗЕ щодо відповідності її встановлення вимогам цього Кодексу та перевірки впливу на показники якості електричної енергії.</w:t>
            </w:r>
          </w:p>
        </w:tc>
        <w:tc>
          <w:tcPr>
            <w:tcW w:w="3969" w:type="dxa"/>
          </w:tcPr>
          <w:p w:rsidR="0018559B" w:rsidRPr="004F3A51" w:rsidRDefault="0018559B" w:rsidP="0018559B">
            <w:pPr>
              <w:pStyle w:val="rvps2"/>
              <w:spacing w:before="0" w:beforeAutospacing="0" w:after="0" w:afterAutospacing="0"/>
              <w:ind w:firstLine="447"/>
              <w:jc w:val="both"/>
            </w:pPr>
            <w:r w:rsidRPr="004F3A51">
              <w:t>Для забезпечення доступу ОСР та обстеження УЗЕ, що встановлюються споживачами (активними споживачами), третіми особами, які приєднують УЗЕ до мереж споживачів (активних споживачів).</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врахувати</w:t>
            </w:r>
          </w:p>
        </w:tc>
      </w:tr>
      <w:tr w:rsidR="0018559B" w:rsidRPr="004F3A51" w:rsidTr="00040AA9">
        <w:trPr>
          <w:gridAfter w:val="3"/>
          <w:wAfter w:w="9357" w:type="dxa"/>
          <w:trHeight w:val="218"/>
        </w:trPr>
        <w:tc>
          <w:tcPr>
            <w:tcW w:w="4253" w:type="dxa"/>
            <w:vMerge/>
          </w:tcPr>
          <w:p w:rsidR="0018559B" w:rsidRPr="004F3A51" w:rsidRDefault="0018559B" w:rsidP="0018559B">
            <w:pPr>
              <w:pStyle w:val="rvps2"/>
              <w:spacing w:before="0" w:beforeAutospacing="0" w:after="0" w:afterAutospacing="0"/>
              <w:ind w:firstLine="447"/>
              <w:jc w:val="both"/>
            </w:pP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t>АСЕУ</w:t>
            </w:r>
          </w:p>
          <w:p w:rsidR="0018559B" w:rsidRPr="004F3A51" w:rsidRDefault="0018559B" w:rsidP="0018559B">
            <w:pPr>
              <w:shd w:val="clear" w:color="auto" w:fill="FFFFFF"/>
              <w:ind w:firstLine="446"/>
              <w:jc w:val="both"/>
              <w:rPr>
                <w:sz w:val="24"/>
                <w:szCs w:val="24"/>
              </w:rPr>
            </w:pPr>
            <w:r w:rsidRPr="004F3A51">
              <w:rPr>
                <w:sz w:val="24"/>
                <w:szCs w:val="24"/>
              </w:rPr>
              <w:t xml:space="preserve">4.13.6.  Користувач повинен забезпечувати доступ представників ОСР для здійснення обстеження УЗЕ щодо відповідності її встановлення вимогам цього Кодексу </w:t>
            </w:r>
            <w:r w:rsidRPr="004F3A51">
              <w:rPr>
                <w:b/>
                <w:strike/>
                <w:color w:val="0070C0"/>
                <w:sz w:val="24"/>
                <w:szCs w:val="24"/>
              </w:rPr>
              <w:t>та перевірки впливу на показники якості електричної енергії</w:t>
            </w:r>
            <w:r w:rsidRPr="004F3A51">
              <w:rPr>
                <w:sz w:val="24"/>
                <w:szCs w:val="24"/>
              </w:rPr>
              <w:t>.</w:t>
            </w:r>
          </w:p>
        </w:tc>
        <w:tc>
          <w:tcPr>
            <w:tcW w:w="3969" w:type="dxa"/>
          </w:tcPr>
          <w:p w:rsidR="0018559B" w:rsidRPr="004F3A51" w:rsidRDefault="0018559B" w:rsidP="0018559B">
            <w:pPr>
              <w:pStyle w:val="rvps2"/>
              <w:spacing w:before="0" w:beforeAutospacing="0" w:after="0" w:afterAutospacing="0"/>
              <w:ind w:firstLine="447"/>
              <w:jc w:val="both"/>
            </w:pPr>
          </w:p>
        </w:tc>
        <w:tc>
          <w:tcPr>
            <w:tcW w:w="3119" w:type="dxa"/>
          </w:tcPr>
          <w:p w:rsidR="0018559B" w:rsidRPr="004F3A51" w:rsidRDefault="0018559B" w:rsidP="0018559B">
            <w:pPr>
              <w:jc w:val="center"/>
              <w:rPr>
                <w:b/>
                <w:sz w:val="24"/>
                <w:szCs w:val="24"/>
                <w:lang w:eastAsia="uk-UA"/>
              </w:rPr>
            </w:pPr>
            <w:r w:rsidRPr="004F3A51">
              <w:rPr>
                <w:b/>
                <w:sz w:val="24"/>
                <w:szCs w:val="24"/>
                <w:lang w:eastAsia="uk-UA"/>
              </w:rPr>
              <w:t>Пропонується відхилити з огляду на таке</w:t>
            </w:r>
          </w:p>
          <w:p w:rsidR="0018559B" w:rsidRPr="004F3A51" w:rsidRDefault="0018559B" w:rsidP="0018559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t xml:space="preserve">приєднання </w:t>
            </w:r>
            <w:r w:rsidRPr="004F3A51">
              <w:rPr>
                <w:sz w:val="24"/>
                <w:szCs w:val="24"/>
                <w:lang w:eastAsia="uk-UA"/>
              </w:rPr>
              <w:t>генеруючих установок</w:t>
            </w:r>
            <w:r w:rsidRPr="004F3A51">
              <w:rPr>
                <w:sz w:val="24"/>
                <w:szCs w:val="24"/>
                <w:u w:val="single"/>
                <w:lang w:eastAsia="uk-UA"/>
              </w:rPr>
              <w:t xml:space="preserve"> </w:t>
            </w:r>
            <w:r w:rsidRPr="004F3A51">
              <w:rPr>
                <w:sz w:val="24"/>
                <w:szCs w:val="24"/>
                <w:lang w:eastAsia="uk-UA"/>
              </w:rPr>
              <w:t xml:space="preserve">та/або </w:t>
            </w:r>
            <w:r w:rsidRPr="004F3A51">
              <w:rPr>
                <w:sz w:val="24"/>
                <w:szCs w:val="24"/>
                <w:u w:val="single"/>
                <w:lang w:eastAsia="uk-UA"/>
              </w:rPr>
              <w:t>установок зберігання 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18559B" w:rsidRPr="004F3A51" w:rsidRDefault="0018559B" w:rsidP="0018559B">
            <w:pPr>
              <w:jc w:val="both"/>
              <w:rPr>
                <w:b/>
                <w:sz w:val="24"/>
                <w:szCs w:val="24"/>
                <w:lang w:eastAsia="uk-UA"/>
              </w:rPr>
            </w:pPr>
            <w:r w:rsidRPr="004F3A51">
              <w:rPr>
                <w:sz w:val="24"/>
                <w:szCs w:val="24"/>
                <w:u w:val="single"/>
                <w:lang w:eastAsia="uk-UA"/>
              </w:rPr>
              <w:lastRenderedPageBreak/>
              <w:t xml:space="preserve">Технічні вимоги, яких має дотримуватися активний споживач, що пов’язані з приєднанням (підключенням) </w:t>
            </w:r>
            <w:r w:rsidRPr="004F3A51">
              <w:rPr>
                <w:sz w:val="24"/>
                <w:szCs w:val="24"/>
                <w:lang w:eastAsia="uk-UA"/>
              </w:rPr>
              <w:t xml:space="preserve">генеруючих установок та </w:t>
            </w:r>
            <w:r w:rsidRPr="004F3A51">
              <w:rPr>
                <w:sz w:val="24"/>
                <w:szCs w:val="24"/>
                <w:u w:val="single"/>
                <w:lang w:eastAsia="uk-UA"/>
              </w:rPr>
              <w:t>установок зберігання енергії</w:t>
            </w:r>
            <w:r w:rsidRPr="004F3A51">
              <w:rPr>
                <w:sz w:val="24"/>
                <w:szCs w:val="24"/>
                <w:lang w:eastAsia="uk-UA"/>
              </w:rPr>
              <w:t xml:space="preserve">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tc>
      </w:tr>
      <w:tr w:rsidR="0018559B" w:rsidRPr="004F3A51" w:rsidTr="000D7F06">
        <w:trPr>
          <w:gridAfter w:val="3"/>
          <w:wAfter w:w="9357" w:type="dxa"/>
          <w:trHeight w:val="218"/>
        </w:trPr>
        <w:tc>
          <w:tcPr>
            <w:tcW w:w="15593" w:type="dxa"/>
            <w:gridSpan w:val="4"/>
          </w:tcPr>
          <w:p w:rsidR="0018559B" w:rsidRPr="004F3A51" w:rsidRDefault="0018559B" w:rsidP="0018559B">
            <w:pPr>
              <w:jc w:val="center"/>
              <w:rPr>
                <w:b/>
                <w:sz w:val="24"/>
                <w:szCs w:val="24"/>
                <w:lang w:eastAsia="uk-UA"/>
              </w:rPr>
            </w:pPr>
            <w:r w:rsidRPr="004F3A51">
              <w:rPr>
                <w:b/>
                <w:sz w:val="24"/>
                <w:szCs w:val="24"/>
                <w:lang w:eastAsia="uk-UA"/>
              </w:rPr>
              <w:lastRenderedPageBreak/>
              <w:t>XIII. Розгляд скарг та врегулювання спорів</w:t>
            </w:r>
          </w:p>
        </w:tc>
      </w:tr>
      <w:tr w:rsidR="0018559B" w:rsidRPr="004F3A51" w:rsidTr="000D7F06">
        <w:trPr>
          <w:gridAfter w:val="3"/>
          <w:wAfter w:w="9357" w:type="dxa"/>
          <w:trHeight w:val="218"/>
        </w:trPr>
        <w:tc>
          <w:tcPr>
            <w:tcW w:w="15593" w:type="dxa"/>
            <w:gridSpan w:val="4"/>
          </w:tcPr>
          <w:p w:rsidR="0018559B" w:rsidRPr="004F3A51" w:rsidRDefault="0018559B" w:rsidP="0018559B">
            <w:pPr>
              <w:jc w:val="center"/>
              <w:rPr>
                <w:b/>
                <w:sz w:val="24"/>
                <w:szCs w:val="24"/>
                <w:lang w:eastAsia="uk-UA"/>
              </w:rPr>
            </w:pPr>
            <w:r w:rsidRPr="004F3A51">
              <w:rPr>
                <w:b/>
                <w:sz w:val="24"/>
                <w:szCs w:val="24"/>
                <w:lang w:eastAsia="uk-UA"/>
              </w:rPr>
              <w:t>13.2. Порядок перевірки якості електричної енергії за зверненнями/скаргами/претензіями споживачів</w:t>
            </w:r>
          </w:p>
        </w:tc>
      </w:tr>
      <w:tr w:rsidR="0018559B" w:rsidRPr="004F3A51" w:rsidTr="00040AA9">
        <w:trPr>
          <w:gridAfter w:val="3"/>
          <w:wAfter w:w="9357" w:type="dxa"/>
          <w:trHeight w:val="218"/>
        </w:trPr>
        <w:tc>
          <w:tcPr>
            <w:tcW w:w="4253" w:type="dxa"/>
          </w:tcPr>
          <w:p w:rsidR="00320A75" w:rsidRPr="004F3A51" w:rsidRDefault="00320A75" w:rsidP="0018559B">
            <w:pPr>
              <w:pStyle w:val="rvps2"/>
              <w:shd w:val="clear" w:color="auto" w:fill="FFFFFF"/>
              <w:spacing w:before="0" w:beforeAutospacing="0" w:after="0" w:afterAutospacing="0"/>
              <w:ind w:firstLine="450"/>
              <w:jc w:val="both"/>
              <w:rPr>
                <w:highlight w:val="yellow"/>
              </w:rPr>
            </w:pPr>
          </w:p>
          <w:p w:rsidR="0018559B" w:rsidRPr="004F3A51" w:rsidRDefault="0018559B" w:rsidP="0018559B">
            <w:pPr>
              <w:pStyle w:val="rvps2"/>
              <w:shd w:val="clear" w:color="auto" w:fill="FFFFFF"/>
              <w:spacing w:before="0" w:beforeAutospacing="0" w:after="0" w:afterAutospacing="0"/>
              <w:ind w:firstLine="450"/>
              <w:jc w:val="both"/>
            </w:pPr>
            <w:r w:rsidRPr="004F3A51">
              <w:t>13.2.3. ОСР може направити свого представника в узгоджений зі споживачем час для аналізу можливих причин недотримання показників якості електричної енергії та/або проведення необхідного вимірювання й подальшого надання відповіді споживачу з урахуванням строків, зазначених у </w:t>
            </w:r>
            <w:hyperlink r:id="rId7" w:anchor="n3410" w:history="1">
              <w:r w:rsidRPr="004F3A51">
                <w:rPr>
                  <w:rStyle w:val="a7"/>
                  <w:color w:val="auto"/>
                  <w:u w:val="none"/>
                </w:rPr>
                <w:t>пункті 13.2.1</w:t>
              </w:r>
            </w:hyperlink>
            <w:r w:rsidRPr="004F3A51">
              <w:t> цієї глави.</w:t>
            </w:r>
          </w:p>
          <w:p w:rsidR="0018559B" w:rsidRPr="004F3A51" w:rsidRDefault="0018559B" w:rsidP="0018559B">
            <w:pPr>
              <w:pStyle w:val="rvps2"/>
              <w:shd w:val="clear" w:color="auto" w:fill="FFFFFF"/>
              <w:spacing w:before="0" w:beforeAutospacing="0" w:after="0" w:afterAutospacing="0"/>
              <w:ind w:firstLine="450"/>
              <w:jc w:val="both"/>
            </w:pPr>
            <w:bookmarkStart w:id="20" w:name="n4689"/>
            <w:bookmarkEnd w:id="20"/>
            <w:r w:rsidRPr="004F3A51">
              <w:t>З метою з'ясування впливу підключеного споживачем (споживачами) устаткування, у тому числі генеруючих установок та/або УЗЕ споживачів на показники якості, ОСР може:</w:t>
            </w:r>
          </w:p>
          <w:p w:rsidR="0018559B" w:rsidRPr="004F3A51" w:rsidRDefault="0018559B" w:rsidP="0018559B">
            <w:pPr>
              <w:pStyle w:val="rvps2"/>
              <w:shd w:val="clear" w:color="auto" w:fill="FFFFFF"/>
              <w:spacing w:before="0" w:beforeAutospacing="0" w:after="0" w:afterAutospacing="0"/>
              <w:ind w:firstLine="450"/>
              <w:jc w:val="both"/>
            </w:pPr>
            <w:bookmarkStart w:id="21" w:name="n4690"/>
            <w:bookmarkEnd w:id="21"/>
            <w:r w:rsidRPr="004F3A51">
              <w:t xml:space="preserve">у разі наявності технічної можливості - виконувати вимірювання електронними лічильниками, встановленими у споживачів, що працюють у складі автоматизованої </w:t>
            </w:r>
            <w:r w:rsidRPr="004F3A51">
              <w:lastRenderedPageBreak/>
              <w:t>системи комерційного обліку електричної енергії (АСКОЕ) та придатні для вимірювання зустрічних перетікань спожитої та виробленої електроенергії, мають функцію фіксації усередненого значення рівня напруги та струму навантаження як споживання так і генерації на 10-хвилинному проміжку часу, що відповідає вимогам </w:t>
            </w:r>
            <w:hyperlink r:id="rId8" w:anchor="n3709" w:history="1">
              <w:r w:rsidRPr="004F3A51">
                <w:rPr>
                  <w:rStyle w:val="a7"/>
                  <w:color w:val="auto"/>
                  <w:u w:val="none"/>
                </w:rPr>
                <w:t>пункту 6.2.5</w:t>
              </w:r>
            </w:hyperlink>
            <w:r w:rsidRPr="004F3A51">
              <w:t> глави 6.2 та вимогам </w:t>
            </w:r>
            <w:hyperlink r:id="rId9" w:anchor="n2676" w:history="1">
              <w:r w:rsidRPr="004F3A51">
                <w:rPr>
                  <w:rStyle w:val="a7"/>
                  <w:color w:val="auto"/>
                  <w:u w:val="none"/>
                </w:rPr>
                <w:t>глави 6.5</w:t>
              </w:r>
            </w:hyperlink>
            <w:r w:rsidRPr="004F3A51">
              <w:t> розділу VI цього Кодексу. Результати вимірювання зазначаються у протоколі вимірювання параметрів якості електричної енергії, форма якого наведена у </w:t>
            </w:r>
            <w:hyperlink r:id="rId10" w:anchor="n4004" w:history="1">
              <w:r w:rsidRPr="004F3A51">
                <w:rPr>
                  <w:rStyle w:val="a7"/>
                  <w:color w:val="auto"/>
                  <w:u w:val="none"/>
                </w:rPr>
                <w:t>додатку 10</w:t>
              </w:r>
            </w:hyperlink>
            <w:r w:rsidRPr="004F3A51">
              <w:t> до цього Кодексу;</w:t>
            </w:r>
          </w:p>
          <w:p w:rsidR="0018559B" w:rsidRPr="004F3A51" w:rsidRDefault="0018559B" w:rsidP="0018559B">
            <w:pPr>
              <w:pStyle w:val="rvps2"/>
              <w:shd w:val="clear" w:color="auto" w:fill="FFFFFF"/>
              <w:spacing w:before="0" w:beforeAutospacing="0" w:after="0" w:afterAutospacing="0"/>
              <w:ind w:firstLine="450"/>
              <w:jc w:val="both"/>
            </w:pPr>
            <w:bookmarkStart w:id="22" w:name="n4691"/>
            <w:bookmarkEnd w:id="22"/>
            <w:r w:rsidRPr="004F3A51">
              <w:t>у разі відсутності технічної можливості виконувати вимірювання електронними лічильниками споживачів - проводити вимірювання з поетапним відключенням устаткування споживачів.</w:t>
            </w:r>
          </w:p>
          <w:p w:rsidR="0018559B" w:rsidRPr="004F3A51" w:rsidRDefault="0018559B" w:rsidP="0018559B">
            <w:pPr>
              <w:pStyle w:val="rvps2"/>
              <w:shd w:val="clear" w:color="auto" w:fill="FFFFFF"/>
              <w:spacing w:before="0" w:beforeAutospacing="0" w:after="0" w:afterAutospacing="0"/>
              <w:ind w:firstLine="450"/>
              <w:jc w:val="both"/>
            </w:pPr>
            <w:bookmarkStart w:id="23" w:name="n4692"/>
            <w:bookmarkEnd w:id="23"/>
            <w:r w:rsidRPr="004F3A51">
              <w:t>Споживач зобов'язаний виконати вимоги представника ОСР щодо тимчасового відключення чи підключення відповідного устаткування на час вимірювань. Такі вимірювання можуть проводитися не частіше ніж 1 раз на календарний місяць, тривалість вимірювання не може перевищувати 3 годин з урахуванням наявного пікового навантаження.</w:t>
            </w:r>
          </w:p>
          <w:p w:rsidR="0018559B" w:rsidRPr="004F3A51" w:rsidRDefault="0018559B" w:rsidP="0018559B">
            <w:pPr>
              <w:pStyle w:val="rvps2"/>
              <w:shd w:val="clear" w:color="auto" w:fill="FFFFFF"/>
              <w:spacing w:before="0" w:beforeAutospacing="0" w:after="0" w:afterAutospacing="0"/>
              <w:ind w:firstLine="450"/>
              <w:jc w:val="both"/>
              <w:rPr>
                <w:color w:val="333333"/>
              </w:rPr>
            </w:pPr>
            <w:bookmarkStart w:id="24" w:name="n4693"/>
            <w:bookmarkEnd w:id="24"/>
            <w:r w:rsidRPr="004F3A51">
              <w:lastRenderedPageBreak/>
              <w:t>Якщо за результатами виконаних вимірювань підтверджується вплив підключеного споживачем (споживачами) устаткування, у тому числі генеруючих установок та/або УЗЕ споживачів на показники якості, скарга/звернення/претензія визнається такою, що не підлягає задоволенню.</w:t>
            </w:r>
          </w:p>
        </w:tc>
        <w:tc>
          <w:tcPr>
            <w:tcW w:w="4252" w:type="dxa"/>
          </w:tcPr>
          <w:p w:rsidR="0018559B" w:rsidRPr="004F3A51" w:rsidRDefault="0018559B" w:rsidP="0018559B">
            <w:pPr>
              <w:shd w:val="clear" w:color="auto" w:fill="FFFFFF"/>
              <w:ind w:firstLine="446"/>
              <w:jc w:val="both"/>
              <w:rPr>
                <w:b/>
                <w:sz w:val="24"/>
                <w:szCs w:val="24"/>
                <w:u w:val="single"/>
              </w:rPr>
            </w:pPr>
            <w:r w:rsidRPr="004F3A51">
              <w:rPr>
                <w:b/>
                <w:sz w:val="24"/>
                <w:szCs w:val="24"/>
                <w:u w:val="single"/>
              </w:rPr>
              <w:lastRenderedPageBreak/>
              <w:t>АСЕУ</w:t>
            </w:r>
          </w:p>
          <w:p w:rsidR="0018559B" w:rsidRPr="004F3A51" w:rsidRDefault="0018559B" w:rsidP="0018559B">
            <w:pPr>
              <w:pStyle w:val="rvps2"/>
              <w:shd w:val="clear" w:color="auto" w:fill="FFFFFF"/>
              <w:spacing w:before="0" w:beforeAutospacing="0" w:after="0" w:afterAutospacing="0"/>
              <w:ind w:firstLine="450"/>
              <w:jc w:val="both"/>
            </w:pPr>
            <w:r w:rsidRPr="004F3A51">
              <w:t>13.2.3. ОСР може направити свого представника в узгоджений зі споживачем час для аналізу можливих причин недотримання показників якості електричної енергії та/або проведення необхідного вимірювання й подальшого надання відповіді споживачу з урахуванням строків, зазначених у </w:t>
            </w:r>
            <w:hyperlink r:id="rId11" w:anchor="n3410" w:history="1">
              <w:r w:rsidRPr="004F3A51">
                <w:rPr>
                  <w:rStyle w:val="a7"/>
                  <w:color w:val="auto"/>
                  <w:u w:val="none"/>
                </w:rPr>
                <w:t>пункті 13.2.1</w:t>
              </w:r>
            </w:hyperlink>
            <w:r w:rsidRPr="004F3A51">
              <w:t> цієї глави.</w:t>
            </w:r>
          </w:p>
          <w:p w:rsidR="0018559B" w:rsidRPr="004F3A51" w:rsidRDefault="0018559B" w:rsidP="0018559B">
            <w:pPr>
              <w:pStyle w:val="rvps2"/>
              <w:shd w:val="clear" w:color="auto" w:fill="FFFFFF"/>
              <w:spacing w:before="0" w:beforeAutospacing="0" w:after="0" w:afterAutospacing="0"/>
              <w:ind w:firstLine="450"/>
              <w:jc w:val="both"/>
            </w:pPr>
            <w:r w:rsidRPr="004F3A51">
              <w:t>З метою з'ясування впливу підключеного споживачем (споживачами) устаткування, у тому числі генеруючих установок та/або УЗЕ споживачів на показники якості, ОСР може:</w:t>
            </w:r>
          </w:p>
          <w:p w:rsidR="0018559B" w:rsidRPr="004F3A51" w:rsidRDefault="0018559B" w:rsidP="0018559B">
            <w:pPr>
              <w:pStyle w:val="rvps2"/>
              <w:shd w:val="clear" w:color="auto" w:fill="FFFFFF"/>
              <w:spacing w:before="0" w:beforeAutospacing="0" w:after="0" w:afterAutospacing="0"/>
              <w:ind w:firstLine="450"/>
              <w:jc w:val="both"/>
            </w:pPr>
            <w:r w:rsidRPr="004F3A51">
              <w:t xml:space="preserve">у разі наявності технічної можливості - виконувати вимірювання електронними лічильниками, встановленими у споживачів, що працюють у складі автоматизованої </w:t>
            </w:r>
            <w:r w:rsidRPr="004F3A51">
              <w:lastRenderedPageBreak/>
              <w:t>системи комерційного обліку електричної енергії (АСКОЕ) та придатні для вимірювання зустрічних перетікань спожитої та виробленої електроенергії, мають функцію фіксації усередненого значення рівня напруги та струму навантаження як споживання так і генерації на 10-хвилинному проміжку часу, що відповідає вимогам </w:t>
            </w:r>
            <w:hyperlink r:id="rId12" w:anchor="n3709" w:history="1">
              <w:r w:rsidRPr="004F3A51">
                <w:rPr>
                  <w:rStyle w:val="a7"/>
                  <w:color w:val="auto"/>
                  <w:u w:val="none"/>
                </w:rPr>
                <w:t>пункту 6.2.5</w:t>
              </w:r>
            </w:hyperlink>
            <w:r w:rsidRPr="004F3A51">
              <w:t> глави 6.2 та вимогам </w:t>
            </w:r>
            <w:hyperlink r:id="rId13" w:anchor="n2676" w:history="1">
              <w:r w:rsidRPr="004F3A51">
                <w:rPr>
                  <w:rStyle w:val="a7"/>
                  <w:color w:val="auto"/>
                  <w:u w:val="none"/>
                </w:rPr>
                <w:t>глави 6.5</w:t>
              </w:r>
            </w:hyperlink>
            <w:r w:rsidRPr="004F3A51">
              <w:t> розділу VI цього Кодексу. Результати вимірювання зазначаються у протоколі вимірювання параметрів якості електричної енергії, форма якого наведена у </w:t>
            </w:r>
            <w:hyperlink r:id="rId14" w:anchor="n4004" w:history="1">
              <w:r w:rsidRPr="004F3A51">
                <w:rPr>
                  <w:rStyle w:val="a7"/>
                  <w:color w:val="auto"/>
                  <w:u w:val="none"/>
                </w:rPr>
                <w:t>додатку 10</w:t>
              </w:r>
            </w:hyperlink>
            <w:r w:rsidRPr="004F3A51">
              <w:t> до цього Кодексу;</w:t>
            </w:r>
          </w:p>
          <w:p w:rsidR="0018559B" w:rsidRPr="004F3A51" w:rsidRDefault="0018559B" w:rsidP="0018559B">
            <w:pPr>
              <w:pStyle w:val="rvps2"/>
              <w:shd w:val="clear" w:color="auto" w:fill="FFFFFF"/>
              <w:spacing w:before="0" w:beforeAutospacing="0" w:after="0" w:afterAutospacing="0"/>
              <w:ind w:firstLine="450"/>
              <w:jc w:val="both"/>
            </w:pPr>
            <w:r w:rsidRPr="004F3A51">
              <w:t>у разі відсутності технічної можливості виконувати вимірювання електронними лічильниками споживачів - проводити вимірювання з поетапним відключенням устаткування споживачів.</w:t>
            </w:r>
          </w:p>
          <w:p w:rsidR="0018559B" w:rsidRPr="004F3A51" w:rsidRDefault="0018559B" w:rsidP="0018559B">
            <w:pPr>
              <w:pStyle w:val="rvps2"/>
              <w:shd w:val="clear" w:color="auto" w:fill="FFFFFF"/>
              <w:spacing w:before="0" w:beforeAutospacing="0" w:after="0" w:afterAutospacing="0"/>
              <w:ind w:firstLine="450"/>
              <w:jc w:val="both"/>
            </w:pPr>
            <w:r w:rsidRPr="004F3A51">
              <w:t>Споживач зобов'язаний виконати вимоги представника ОСР щодо тимчасового відключення чи підключення відповідного устаткування на час вимірювань. Такі вимірювання можуть проводитися не частіше ніж 1 раз на календарний місяць, тривалість вимірювання не може перевищувати 3 годин з урахуванням наявного пікового навантаження.</w:t>
            </w:r>
          </w:p>
          <w:p w:rsidR="0018559B" w:rsidRPr="004F3A51" w:rsidRDefault="0018559B" w:rsidP="0018559B">
            <w:pPr>
              <w:shd w:val="clear" w:color="auto" w:fill="FFFFFF"/>
              <w:ind w:firstLine="446"/>
              <w:jc w:val="both"/>
              <w:rPr>
                <w:b/>
                <w:strike/>
                <w:sz w:val="24"/>
                <w:szCs w:val="24"/>
                <w:u w:val="single"/>
              </w:rPr>
            </w:pPr>
            <w:r w:rsidRPr="004F3A51">
              <w:rPr>
                <w:b/>
                <w:strike/>
                <w:color w:val="0070C0"/>
                <w:sz w:val="24"/>
              </w:rPr>
              <w:lastRenderedPageBreak/>
              <w:t>Якщо за результатами виконаних вимірювань підтверджується вплив підключеного споживачем (споживачами) устаткування, у тому числі генеруючих установок та/або УЗЕ споживачів на показники якості, скарга/звернення/претензія визнається такою, що не підлягає задоволенню.</w:t>
            </w:r>
          </w:p>
        </w:tc>
        <w:tc>
          <w:tcPr>
            <w:tcW w:w="3969" w:type="dxa"/>
          </w:tcPr>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p>
          <w:p w:rsidR="0018559B" w:rsidRPr="004F3A51" w:rsidRDefault="0018559B" w:rsidP="0018559B">
            <w:pPr>
              <w:pStyle w:val="rvps2"/>
              <w:spacing w:before="0" w:beforeAutospacing="0" w:after="0" w:afterAutospacing="0"/>
              <w:ind w:firstLine="447"/>
              <w:jc w:val="both"/>
            </w:pPr>
            <w:r w:rsidRPr="004F3A51">
              <w:t>Поки не будуть розроблені стандарти перевірки якості напруги на ТП та якості виконання приєднання зі сторони ОСР, незалежними органами, встановлення обмежувачів по напрузі призводить до зловживань</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відхилити з огляду на таке</w:t>
            </w:r>
          </w:p>
          <w:p w:rsidR="0018559B" w:rsidRPr="004F3A51" w:rsidRDefault="0018559B" w:rsidP="0018559B">
            <w:pPr>
              <w:ind w:firstLine="174"/>
              <w:jc w:val="both"/>
              <w:rPr>
                <w:sz w:val="24"/>
                <w:szCs w:val="24"/>
                <w:lang w:eastAsia="uk-UA"/>
              </w:rPr>
            </w:pPr>
            <w:r w:rsidRPr="004F3A51">
              <w:rPr>
                <w:sz w:val="24"/>
                <w:szCs w:val="24"/>
                <w:lang w:eastAsia="uk-UA"/>
              </w:rPr>
              <w:t>Статтею 58</w:t>
            </w:r>
            <w:r w:rsidRPr="004F3A51">
              <w:rPr>
                <w:sz w:val="24"/>
                <w:szCs w:val="24"/>
                <w:vertAlign w:val="superscript"/>
                <w:lang w:eastAsia="uk-UA"/>
              </w:rPr>
              <w:t>1</w:t>
            </w:r>
            <w:r w:rsidRPr="004F3A51">
              <w:rPr>
                <w:sz w:val="24"/>
                <w:szCs w:val="24"/>
                <w:lang w:eastAsia="uk-UA"/>
              </w:rPr>
              <w:t xml:space="preserve"> ЗУ «Про ринок електричної енергії» передбачено, що </w:t>
            </w:r>
            <w:r w:rsidRPr="004F3A51">
              <w:t xml:space="preserve"> </w:t>
            </w:r>
            <w:r w:rsidRPr="004F3A51">
              <w:rPr>
                <w:sz w:val="24"/>
                <w:szCs w:val="24"/>
                <w:u w:val="single"/>
                <w:lang w:eastAsia="uk-UA"/>
              </w:rPr>
              <w:lastRenderedPageBreak/>
              <w:t xml:space="preserve">приєднання </w:t>
            </w:r>
            <w:r w:rsidRPr="004F3A51">
              <w:rPr>
                <w:sz w:val="24"/>
                <w:szCs w:val="24"/>
                <w:lang w:eastAsia="uk-UA"/>
              </w:rPr>
              <w:t>генеруючих установок</w:t>
            </w:r>
            <w:r w:rsidRPr="004F3A51">
              <w:rPr>
                <w:sz w:val="24"/>
                <w:szCs w:val="24"/>
                <w:u w:val="single"/>
                <w:lang w:eastAsia="uk-UA"/>
              </w:rPr>
              <w:t xml:space="preserve"> </w:t>
            </w:r>
            <w:r w:rsidRPr="004F3A51">
              <w:rPr>
                <w:sz w:val="24"/>
                <w:szCs w:val="24"/>
                <w:lang w:eastAsia="uk-UA"/>
              </w:rPr>
              <w:t xml:space="preserve">та/або </w:t>
            </w:r>
            <w:r w:rsidRPr="004F3A51">
              <w:rPr>
                <w:sz w:val="24"/>
                <w:szCs w:val="24"/>
                <w:u w:val="single"/>
                <w:lang w:eastAsia="uk-UA"/>
              </w:rPr>
              <w:t>установок зберігання активних споживачів не повинно призводити до погіршення нормативних параметрів якості електричної енергії в мережі та безпеки постачання</w:t>
            </w:r>
            <w:r w:rsidRPr="004F3A51">
              <w:rPr>
                <w:sz w:val="24"/>
                <w:szCs w:val="24"/>
                <w:lang w:eastAsia="uk-UA"/>
              </w:rPr>
              <w:t xml:space="preserve">. </w:t>
            </w:r>
          </w:p>
          <w:p w:rsidR="0018559B" w:rsidRPr="004F3A51" w:rsidRDefault="0018559B" w:rsidP="0018559B">
            <w:pPr>
              <w:ind w:firstLine="174"/>
              <w:jc w:val="both"/>
              <w:rPr>
                <w:sz w:val="24"/>
                <w:szCs w:val="24"/>
                <w:lang w:eastAsia="uk-UA"/>
              </w:rPr>
            </w:pPr>
            <w:r w:rsidRPr="004F3A51">
              <w:rPr>
                <w:sz w:val="24"/>
                <w:szCs w:val="24"/>
                <w:u w:val="single"/>
                <w:lang w:eastAsia="uk-UA"/>
              </w:rPr>
              <w:t xml:space="preserve">Технічні вимоги, яких має дотримуватися активний споживач, що пов’язані з приєднанням (підключенням) </w:t>
            </w:r>
            <w:r w:rsidRPr="004F3A51">
              <w:rPr>
                <w:sz w:val="24"/>
                <w:szCs w:val="24"/>
                <w:lang w:eastAsia="uk-UA"/>
              </w:rPr>
              <w:t xml:space="preserve">генеруючих установок та </w:t>
            </w:r>
            <w:r w:rsidRPr="004F3A51">
              <w:rPr>
                <w:sz w:val="24"/>
                <w:szCs w:val="24"/>
                <w:u w:val="single"/>
                <w:lang w:eastAsia="uk-UA"/>
              </w:rPr>
              <w:t>установок зберігання енергії</w:t>
            </w:r>
            <w:r w:rsidRPr="004F3A51">
              <w:rPr>
                <w:sz w:val="24"/>
                <w:szCs w:val="24"/>
                <w:lang w:eastAsia="uk-UA"/>
              </w:rPr>
              <w:t xml:space="preserve"> </w:t>
            </w:r>
            <w:r w:rsidRPr="004F3A51">
              <w:rPr>
                <w:sz w:val="24"/>
                <w:szCs w:val="24"/>
                <w:u w:val="single"/>
                <w:lang w:eastAsia="uk-UA"/>
              </w:rPr>
              <w:t>такого споживача, визначаються кодексом систем розподілу</w:t>
            </w:r>
            <w:r w:rsidRPr="004F3A51">
              <w:rPr>
                <w:sz w:val="24"/>
                <w:szCs w:val="24"/>
                <w:lang w:eastAsia="uk-UA"/>
              </w:rPr>
              <w:t xml:space="preserve"> та кодексом системи передачі.</w:t>
            </w:r>
          </w:p>
        </w:tc>
      </w:tr>
      <w:tr w:rsidR="004F3A51" w:rsidRPr="004F3A51" w:rsidTr="00AF7301">
        <w:trPr>
          <w:gridAfter w:val="3"/>
          <w:wAfter w:w="9357" w:type="dxa"/>
          <w:trHeight w:val="218"/>
        </w:trPr>
        <w:tc>
          <w:tcPr>
            <w:tcW w:w="15593" w:type="dxa"/>
            <w:gridSpan w:val="4"/>
          </w:tcPr>
          <w:p w:rsidR="004F3A51" w:rsidRPr="004F3A51" w:rsidRDefault="004F3A51" w:rsidP="0018559B">
            <w:pPr>
              <w:jc w:val="center"/>
              <w:rPr>
                <w:b/>
                <w:sz w:val="24"/>
                <w:szCs w:val="24"/>
                <w:lang w:eastAsia="uk-UA"/>
              </w:rPr>
            </w:pPr>
            <w:r w:rsidRPr="004F3A51">
              <w:rPr>
                <w:b/>
                <w:sz w:val="24"/>
                <w:szCs w:val="24"/>
                <w:lang w:eastAsia="uk-UA"/>
              </w:rPr>
              <w:lastRenderedPageBreak/>
              <w:t>Додаток 3</w:t>
            </w:r>
          </w:p>
          <w:p w:rsidR="004F3A51" w:rsidRPr="004F3A51" w:rsidRDefault="004F3A51" w:rsidP="004F3A51">
            <w:pPr>
              <w:jc w:val="center"/>
              <w:rPr>
                <w:b/>
                <w:sz w:val="24"/>
                <w:szCs w:val="24"/>
                <w:lang w:eastAsia="uk-UA"/>
              </w:rPr>
            </w:pPr>
            <w:r w:rsidRPr="004F3A51">
              <w:rPr>
                <w:b/>
                <w:sz w:val="24"/>
                <w:szCs w:val="24"/>
                <w:lang w:eastAsia="uk-UA"/>
              </w:rPr>
              <w:t>до Кодексу систем розподілу</w:t>
            </w:r>
          </w:p>
          <w:p w:rsidR="004F3A51" w:rsidRPr="004F3A51" w:rsidRDefault="004F3A51" w:rsidP="004F3A51">
            <w:pPr>
              <w:jc w:val="center"/>
              <w:rPr>
                <w:b/>
                <w:sz w:val="24"/>
                <w:szCs w:val="24"/>
                <w:lang w:eastAsia="uk-UA"/>
              </w:rPr>
            </w:pPr>
            <w:r w:rsidRPr="004F3A51">
              <w:rPr>
                <w:b/>
                <w:sz w:val="24"/>
                <w:szCs w:val="24"/>
                <w:lang w:eastAsia="uk-UA"/>
              </w:rPr>
              <w:t>ЗАЯВА</w:t>
            </w:r>
          </w:p>
          <w:p w:rsidR="004F3A51" w:rsidRPr="004F3A51" w:rsidRDefault="004F3A51" w:rsidP="004F3A51">
            <w:pPr>
              <w:jc w:val="center"/>
              <w:rPr>
                <w:b/>
                <w:sz w:val="24"/>
                <w:szCs w:val="24"/>
                <w:lang w:eastAsia="uk-UA"/>
              </w:rPr>
            </w:pPr>
            <w:r w:rsidRPr="004F3A51">
              <w:rPr>
                <w:b/>
                <w:sz w:val="24"/>
                <w:szCs w:val="24"/>
                <w:lang w:eastAsia="uk-UA"/>
              </w:rPr>
              <w:t>про приєднання електроустановки певної потужності</w:t>
            </w:r>
          </w:p>
        </w:tc>
      </w:tr>
      <w:tr w:rsidR="004F3A51" w:rsidRPr="004F3A51" w:rsidTr="004F3A51">
        <w:trPr>
          <w:gridAfter w:val="3"/>
          <w:wAfter w:w="9357" w:type="dxa"/>
          <w:trHeight w:val="218"/>
        </w:trPr>
        <w:tc>
          <w:tcPr>
            <w:tcW w:w="12474" w:type="dxa"/>
            <w:gridSpan w:val="3"/>
          </w:tcPr>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firstRow="1" w:lastRow="0" w:firstColumn="1" w:lastColumn="0" w:noHBand="0" w:noVBand="1"/>
            </w:tblPr>
            <w:tblGrid>
              <w:gridCol w:w="339"/>
              <w:gridCol w:w="743"/>
              <w:gridCol w:w="2315"/>
              <w:gridCol w:w="1628"/>
              <w:gridCol w:w="215"/>
              <w:gridCol w:w="569"/>
              <w:gridCol w:w="1115"/>
              <w:gridCol w:w="157"/>
              <w:gridCol w:w="308"/>
              <w:gridCol w:w="931"/>
              <w:gridCol w:w="234"/>
              <w:gridCol w:w="430"/>
              <w:gridCol w:w="1359"/>
            </w:tblGrid>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w:t>
                  </w:r>
                </w:p>
              </w:tc>
              <w:tc>
                <w:tcPr>
                  <w:tcW w:w="1478" w:type="pct"/>
                  <w:gridSpan w:val="2"/>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Вхідний номер</w:t>
                  </w:r>
                  <w:r w:rsidRPr="004F3A51">
                    <w:rPr>
                      <w:sz w:val="20"/>
                      <w:szCs w:val="20"/>
                      <w:lang w:val="uk-UA"/>
                    </w:rPr>
                    <w:br/>
                    <w:t>(заповнюється ОСР під час подання заяви замовником)</w:t>
                  </w:r>
                </w:p>
              </w:tc>
              <w:tc>
                <w:tcPr>
                  <w:tcW w:w="3358" w:type="pct"/>
                  <w:gridSpan w:val="10"/>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Дата реєстрації</w:t>
                  </w:r>
                  <w:r w:rsidRPr="004F3A51">
                    <w:rPr>
                      <w:sz w:val="20"/>
                      <w:szCs w:val="20"/>
                      <w:lang w:val="uk-UA"/>
                    </w:rPr>
                    <w:br/>
                    <w:t>(заповнюється ОСР під час подання заяви замовником)</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3358" w:type="pct"/>
                  <w:gridSpan w:val="10"/>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bCs/>
                      <w:sz w:val="16"/>
                      <w:szCs w:val="20"/>
                      <w:lang w:val="uk-UA"/>
                    </w:rPr>
                  </w:pPr>
                  <w:r w:rsidRPr="004F3A51">
                    <w:rPr>
                      <w:bCs/>
                      <w:sz w:val="16"/>
                      <w:szCs w:val="20"/>
                      <w:lang w:val="uk-UA"/>
                    </w:rPr>
                    <w:t>3</w:t>
                  </w:r>
                </w:p>
              </w:tc>
              <w:tc>
                <w:tcPr>
                  <w:tcW w:w="4836" w:type="pct"/>
                  <w:gridSpan w:val="12"/>
                  <w:hideMark/>
                </w:tcPr>
                <w:p w:rsidR="004F3A51" w:rsidRPr="004F3A51" w:rsidRDefault="004F3A51" w:rsidP="004F3A51">
                  <w:pPr>
                    <w:pStyle w:val="a5"/>
                    <w:framePr w:hSpace="180" w:wrap="around" w:vAnchor="text" w:hAnchor="margin" w:y="416"/>
                    <w:rPr>
                      <w:lang w:val="uk-UA"/>
                    </w:rPr>
                  </w:pPr>
                  <w:r w:rsidRPr="004F3A51">
                    <w:rPr>
                      <w:b/>
                      <w:bCs/>
                      <w:sz w:val="20"/>
                      <w:szCs w:val="20"/>
                      <w:lang w:val="uk-UA"/>
                    </w:rPr>
                    <w:t>Кому:</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4</w:t>
                  </w:r>
                </w:p>
              </w:tc>
              <w:tc>
                <w:tcPr>
                  <w:tcW w:w="1478" w:type="pct"/>
                  <w:gridSpan w:val="2"/>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Оператор системи розподілу</w:t>
                  </w:r>
                  <w:r w:rsidRPr="004F3A51">
                    <w:rPr>
                      <w:sz w:val="20"/>
                      <w:szCs w:val="20"/>
                      <w:lang w:val="uk-UA"/>
                    </w:rPr>
                    <w:br/>
                    <w:t>(структурний підрозділ за місцем розташування електроустановок замовника)</w:t>
                  </w:r>
                </w:p>
              </w:tc>
              <w:tc>
                <w:tcPr>
                  <w:tcW w:w="3358" w:type="pct"/>
                  <w:gridSpan w:val="10"/>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Керівнику Оператора системи розподілу</w:t>
                  </w:r>
                  <w:r w:rsidRPr="004F3A51">
                    <w:rPr>
                      <w:sz w:val="20"/>
                      <w:szCs w:val="20"/>
                      <w:lang w:val="uk-UA"/>
                    </w:rPr>
                    <w:br/>
                    <w:t>(структурного підрозділу за місцем розташування електроустановок замовника)</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5</w:t>
                  </w:r>
                </w:p>
              </w:tc>
              <w:tc>
                <w:tcPr>
                  <w:tcW w:w="1478" w:type="pct"/>
                  <w:gridSpan w:val="2"/>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 </w:t>
                  </w:r>
                </w:p>
              </w:tc>
              <w:tc>
                <w:tcPr>
                  <w:tcW w:w="3358" w:type="pct"/>
                  <w:gridSpan w:val="10"/>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bCs/>
                      <w:sz w:val="16"/>
                      <w:szCs w:val="20"/>
                      <w:lang w:val="uk-UA"/>
                    </w:rPr>
                  </w:pPr>
                  <w:r w:rsidRPr="004F3A51">
                    <w:rPr>
                      <w:bCs/>
                      <w:sz w:val="16"/>
                      <w:szCs w:val="20"/>
                      <w:lang w:val="uk-UA"/>
                    </w:rPr>
                    <w:lastRenderedPageBreak/>
                    <w:t>6</w:t>
                  </w:r>
                </w:p>
              </w:tc>
              <w:tc>
                <w:tcPr>
                  <w:tcW w:w="4836" w:type="pct"/>
                  <w:gridSpan w:val="12"/>
                  <w:hideMark/>
                </w:tcPr>
                <w:p w:rsidR="004F3A51" w:rsidRPr="004F3A51" w:rsidRDefault="004F3A51" w:rsidP="004F3A51">
                  <w:pPr>
                    <w:pStyle w:val="a5"/>
                    <w:framePr w:hSpace="180" w:wrap="around" w:vAnchor="text" w:hAnchor="margin" w:y="416"/>
                    <w:rPr>
                      <w:lang w:val="uk-UA"/>
                    </w:rPr>
                  </w:pPr>
                  <w:r w:rsidRPr="004F3A51">
                    <w:rPr>
                      <w:b/>
                      <w:bCs/>
                      <w:sz w:val="20"/>
                      <w:szCs w:val="20"/>
                      <w:lang w:val="uk-UA"/>
                    </w:rPr>
                    <w:t>Від кого:</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7</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Найменування юридичної особи або ПІБ фізичної особи-замовника послуги з приєднання до електричних мереж</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8</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Номер запису про право власності та реєстраційний номер об'єкта нерухомого майна в Державному реєстрі речових прав на нерухоме майно</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9</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Унікальний номер запису в Єдиному державному демографічному реєстрі (за наявності)</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10</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Наявність/відсутність статусу платника єдиного податку</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11</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Реєстраційний номер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формі картки) – серія та номер паспорта) (за наявності)</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12</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Код ЄДРПОУ (для юридичної особи)</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13</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Банківські реквізити замовника</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bCs/>
                      <w:sz w:val="16"/>
                      <w:szCs w:val="20"/>
                      <w:lang w:val="uk-UA"/>
                    </w:rPr>
                  </w:pPr>
                  <w:r w:rsidRPr="004F3A51">
                    <w:rPr>
                      <w:bCs/>
                      <w:sz w:val="16"/>
                      <w:szCs w:val="20"/>
                      <w:lang w:val="uk-UA"/>
                    </w:rPr>
                    <w:t>14</w:t>
                  </w:r>
                </w:p>
              </w:tc>
              <w:tc>
                <w:tcPr>
                  <w:tcW w:w="4836" w:type="pct"/>
                  <w:gridSpan w:val="12"/>
                  <w:hideMark/>
                </w:tcPr>
                <w:p w:rsidR="004F3A51" w:rsidRPr="004F3A51" w:rsidRDefault="004F3A51" w:rsidP="004F3A51">
                  <w:pPr>
                    <w:pStyle w:val="a5"/>
                    <w:framePr w:hSpace="180" w:wrap="around" w:vAnchor="text" w:hAnchor="margin" w:y="416"/>
                    <w:rPr>
                      <w:lang w:val="uk-UA"/>
                    </w:rPr>
                  </w:pPr>
                  <w:r w:rsidRPr="004F3A51">
                    <w:rPr>
                      <w:b/>
                      <w:bCs/>
                      <w:sz w:val="20"/>
                      <w:szCs w:val="20"/>
                      <w:lang w:val="uk-UA"/>
                    </w:rPr>
                    <w:t>Характеристика об'єкта замовника:</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15</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Назва</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16</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Місце розташування</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17</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Функціональне призначення об'єкта</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bCs/>
                      <w:sz w:val="16"/>
                      <w:szCs w:val="20"/>
                      <w:lang w:val="uk-UA"/>
                    </w:rPr>
                  </w:pPr>
                  <w:r w:rsidRPr="004F3A51">
                    <w:rPr>
                      <w:bCs/>
                      <w:sz w:val="16"/>
                      <w:szCs w:val="20"/>
                      <w:lang w:val="uk-UA"/>
                    </w:rPr>
                    <w:lastRenderedPageBreak/>
                    <w:t>18</w:t>
                  </w:r>
                </w:p>
              </w:tc>
              <w:tc>
                <w:tcPr>
                  <w:tcW w:w="4836" w:type="pct"/>
                  <w:gridSpan w:val="12"/>
                  <w:hideMark/>
                </w:tcPr>
                <w:p w:rsidR="004F3A51" w:rsidRPr="004F3A51" w:rsidRDefault="004F3A51" w:rsidP="004F3A51">
                  <w:pPr>
                    <w:pStyle w:val="a5"/>
                    <w:framePr w:hSpace="180" w:wrap="around" w:vAnchor="text" w:hAnchor="margin" w:y="416"/>
                    <w:rPr>
                      <w:lang w:val="uk-UA"/>
                    </w:rPr>
                  </w:pPr>
                  <w:r w:rsidRPr="00E15E6E">
                    <w:rPr>
                      <w:b/>
                      <w:bCs/>
                      <w:color w:val="00B050"/>
                      <w:sz w:val="22"/>
                      <w:szCs w:val="20"/>
                      <w:lang w:val="uk-UA"/>
                    </w:rPr>
                    <w:t>Загальні</w:t>
                  </w:r>
                  <w:r w:rsidRPr="00E15E6E">
                    <w:rPr>
                      <w:b/>
                      <w:bCs/>
                      <w:sz w:val="22"/>
                      <w:szCs w:val="20"/>
                      <w:lang w:val="uk-UA"/>
                    </w:rPr>
                    <w:t xml:space="preserve"> вихідні дані щодо параметрів електроустановок замовника:</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19</w:t>
                  </w:r>
                </w:p>
              </w:tc>
              <w:tc>
                <w:tcPr>
                  <w:tcW w:w="1478"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Мета приєднання</w:t>
                  </w:r>
                  <w:r w:rsidRPr="004F3A51">
                    <w:rPr>
                      <w:sz w:val="20"/>
                      <w:szCs w:val="20"/>
                      <w:lang w:val="uk-UA"/>
                    </w:rPr>
                    <w:br/>
                    <w:t>(нове приєднання/зміна технічних параметрів)</w:t>
                  </w:r>
                </w:p>
              </w:tc>
              <w:tc>
                <w:tcPr>
                  <w:tcW w:w="3358" w:type="pct"/>
                  <w:gridSpan w:val="10"/>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20</w:t>
                  </w:r>
                </w:p>
              </w:tc>
              <w:tc>
                <w:tcPr>
                  <w:tcW w:w="1478" w:type="pct"/>
                  <w:gridSpan w:val="2"/>
                </w:tcPr>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Призначення (тип) електроустановки (споживання/виробництва електричної енергії чи зберігання енергії)</w:t>
                  </w:r>
                </w:p>
              </w:tc>
              <w:tc>
                <w:tcPr>
                  <w:tcW w:w="3358" w:type="pct"/>
                  <w:gridSpan w:val="10"/>
                </w:tcPr>
                <w:p w:rsidR="004F3A51" w:rsidRPr="004F3A51" w:rsidRDefault="004F3A51" w:rsidP="004F3A51">
                  <w:pPr>
                    <w:pStyle w:val="a5"/>
                    <w:framePr w:hSpace="180" w:wrap="around" w:vAnchor="text" w:hAnchor="margin" w:y="416"/>
                    <w:jc w:val="center"/>
                    <w:rPr>
                      <w:sz w:val="20"/>
                      <w:szCs w:val="20"/>
                      <w:lang w:val="uk-UA"/>
                    </w:rPr>
                  </w:pPr>
                </w:p>
              </w:tc>
            </w:tr>
            <w:tr w:rsidR="004F3A51" w:rsidRPr="004F3A51" w:rsidTr="00A44DCC">
              <w:trPr>
                <w:jc w:val="center"/>
              </w:trPr>
              <w:tc>
                <w:tcPr>
                  <w:tcW w:w="164" w:type="pct"/>
                  <w:vMerge w:val="restar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21</w:t>
                  </w:r>
                </w:p>
              </w:tc>
              <w:tc>
                <w:tcPr>
                  <w:tcW w:w="1478" w:type="pct"/>
                  <w:gridSpan w:val="2"/>
                  <w:vMerge w:val="restart"/>
                  <w:hideMark/>
                </w:tcPr>
                <w:p w:rsidR="004F3A51" w:rsidRPr="004F3A51" w:rsidRDefault="004F3A51" w:rsidP="004F3A51">
                  <w:pPr>
                    <w:pStyle w:val="a5"/>
                    <w:framePr w:hSpace="180" w:wrap="around" w:vAnchor="text" w:hAnchor="margin" w:y="416"/>
                    <w:rPr>
                      <w:lang w:val="uk-UA"/>
                    </w:rPr>
                  </w:pPr>
                  <w:r w:rsidRPr="004F3A51">
                    <w:rPr>
                      <w:sz w:val="20"/>
                      <w:szCs w:val="20"/>
                      <w:lang w:val="uk-UA"/>
                    </w:rPr>
                    <w:t xml:space="preserve">Дозволена потужність відповідно до умов договору про надання послуг з розподілу електричної енергії </w:t>
                  </w:r>
                  <w:r w:rsidRPr="004F3A51">
                    <w:rPr>
                      <w:b/>
                      <w:sz w:val="20"/>
                      <w:szCs w:val="20"/>
                      <w:lang w:val="uk-UA"/>
                    </w:rPr>
                    <w:t>(у разі наявності)</w:t>
                  </w:r>
                </w:p>
              </w:tc>
              <w:tc>
                <w:tcPr>
                  <w:tcW w:w="787" w:type="pct"/>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Потужність, кВт</w:t>
                  </w:r>
                </w:p>
              </w:tc>
              <w:tc>
                <w:tcPr>
                  <w:tcW w:w="1143" w:type="pct"/>
                  <w:gridSpan w:val="5"/>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Ступінь напруги в точці приєднання, кВ</w:t>
                  </w:r>
                </w:p>
              </w:tc>
              <w:tc>
                <w:tcPr>
                  <w:tcW w:w="563" w:type="pct"/>
                  <w:gridSpan w:val="2"/>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Номер договору на розподіл</w:t>
                  </w:r>
                </w:p>
              </w:tc>
              <w:tc>
                <w:tcPr>
                  <w:tcW w:w="865" w:type="pct"/>
                  <w:gridSpan w:val="2"/>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Дата договору на розподіл</w:t>
                  </w:r>
                </w:p>
              </w:tc>
            </w:tr>
            <w:tr w:rsidR="004F3A51" w:rsidRPr="004F3A51" w:rsidTr="00A44DCC">
              <w:trPr>
                <w:jc w:val="center"/>
              </w:trPr>
              <w:tc>
                <w:tcPr>
                  <w:tcW w:w="164" w:type="pct"/>
                  <w:vMerge/>
                </w:tcPr>
                <w:p w:rsidR="004F3A51" w:rsidRPr="004F3A51" w:rsidRDefault="004F3A51" w:rsidP="004F3A51">
                  <w:pPr>
                    <w:framePr w:hSpace="180" w:wrap="around" w:vAnchor="text" w:hAnchor="margin" w:y="416"/>
                    <w:jc w:val="center"/>
                    <w:rPr>
                      <w:sz w:val="16"/>
                    </w:rPr>
                  </w:pPr>
                </w:p>
              </w:tc>
              <w:tc>
                <w:tcPr>
                  <w:tcW w:w="1478" w:type="pct"/>
                  <w:gridSpan w:val="2"/>
                  <w:vMerge/>
                  <w:vAlign w:val="center"/>
                  <w:hideMark/>
                </w:tcPr>
                <w:p w:rsidR="004F3A51" w:rsidRPr="004F3A51" w:rsidRDefault="004F3A51" w:rsidP="004F3A51">
                  <w:pPr>
                    <w:framePr w:hSpace="180" w:wrap="around" w:vAnchor="text" w:hAnchor="margin" w:y="416"/>
                  </w:pPr>
                </w:p>
              </w:tc>
              <w:tc>
                <w:tcPr>
                  <w:tcW w:w="787"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1143" w:type="pct"/>
                  <w:gridSpan w:val="5"/>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1428" w:type="pct"/>
                  <w:gridSpan w:val="4"/>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22</w:t>
                  </w:r>
                </w:p>
              </w:tc>
              <w:tc>
                <w:tcPr>
                  <w:tcW w:w="1478" w:type="pct"/>
                  <w:gridSpan w:val="2"/>
                </w:tcPr>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Замовлена до приєднання потужність, кВт</w:t>
                  </w:r>
                </w:p>
              </w:tc>
              <w:tc>
                <w:tcPr>
                  <w:tcW w:w="3358" w:type="pct"/>
                  <w:gridSpan w:val="10"/>
                </w:tcPr>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23</w:t>
                  </w:r>
                </w:p>
              </w:tc>
              <w:tc>
                <w:tcPr>
                  <w:tcW w:w="1478" w:type="pct"/>
                  <w:gridSpan w:val="2"/>
                </w:tcPr>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Величина максимального розрахункового (прогнозованого) навантаження з урахуванням існуючої дозволеної (приєднаної) потужності, кВт</w:t>
                  </w:r>
                </w:p>
              </w:tc>
              <w:tc>
                <w:tcPr>
                  <w:tcW w:w="3358" w:type="pct"/>
                  <w:gridSpan w:val="10"/>
                </w:tcPr>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24</w:t>
                  </w:r>
                </w:p>
              </w:tc>
              <w:tc>
                <w:tcPr>
                  <w:tcW w:w="1478" w:type="pct"/>
                  <w:gridSpan w:val="2"/>
                </w:tcPr>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Рівень напруги в точці приєднання, кВ</w:t>
                  </w:r>
                </w:p>
              </w:tc>
              <w:tc>
                <w:tcPr>
                  <w:tcW w:w="3358" w:type="pct"/>
                  <w:gridSpan w:val="10"/>
                </w:tcPr>
                <w:p w:rsidR="004F3A51" w:rsidRPr="004F3A51" w:rsidRDefault="004F3A51" w:rsidP="004F3A51">
                  <w:pPr>
                    <w:pStyle w:val="a5"/>
                    <w:framePr w:hSpace="180" w:wrap="around" w:vAnchor="text" w:hAnchor="margin" w:y="416"/>
                    <w:rPr>
                      <w:sz w:val="20"/>
                      <w:szCs w:val="20"/>
                      <w:lang w:val="uk-UA"/>
                    </w:rPr>
                  </w:pPr>
                </w:p>
              </w:tc>
            </w:tr>
            <w:tr w:rsidR="004F3A51" w:rsidRPr="004F3A51" w:rsidTr="00A44DCC">
              <w:trPr>
                <w:jc w:val="center"/>
              </w:trPr>
              <w:tc>
                <w:tcPr>
                  <w:tcW w:w="164" w:type="pct"/>
                  <w:vMerge w:val="restar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26</w:t>
                  </w:r>
                </w:p>
              </w:tc>
              <w:tc>
                <w:tcPr>
                  <w:tcW w:w="1478" w:type="pct"/>
                  <w:gridSpan w:val="2"/>
                  <w:vMerge w:val="restart"/>
                  <w:hideMark/>
                </w:tcPr>
                <w:p w:rsidR="004F3A51" w:rsidRPr="004F3A51" w:rsidRDefault="004F3A51" w:rsidP="004F3A51">
                  <w:pPr>
                    <w:pStyle w:val="a5"/>
                    <w:framePr w:hSpace="180" w:wrap="around" w:vAnchor="text" w:hAnchor="margin" w:y="416"/>
                    <w:rPr>
                      <w:lang w:val="uk-UA"/>
                    </w:rPr>
                  </w:pPr>
                  <w:r w:rsidRPr="004F3A51">
                    <w:rPr>
                      <w:sz w:val="20"/>
                      <w:szCs w:val="20"/>
                      <w:lang w:val="uk-UA"/>
                    </w:rPr>
                    <w:t>Категорія надійності, кВт</w:t>
                  </w:r>
                </w:p>
              </w:tc>
              <w:tc>
                <w:tcPr>
                  <w:tcW w:w="1166" w:type="pct"/>
                  <w:gridSpan w:val="3"/>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 xml:space="preserve">I категорія </w:t>
                  </w:r>
                  <w:r w:rsidRPr="004F3A51">
                    <w:rPr>
                      <w:sz w:val="20"/>
                      <w:szCs w:val="20"/>
                      <w:lang w:val="uk-UA"/>
                    </w:rPr>
                    <w:br/>
                    <w:t>надійності електропостачання</w:t>
                  </w:r>
                </w:p>
              </w:tc>
              <w:tc>
                <w:tcPr>
                  <w:tcW w:w="1214" w:type="pct"/>
                  <w:gridSpan w:val="4"/>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II категорія надійності електропостачання</w:t>
                  </w:r>
                </w:p>
              </w:tc>
              <w:tc>
                <w:tcPr>
                  <w:tcW w:w="978" w:type="pct"/>
                  <w:gridSpan w:val="3"/>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III категорія надійності електропостачання</w:t>
                  </w:r>
                </w:p>
              </w:tc>
            </w:tr>
            <w:tr w:rsidR="004F3A51" w:rsidRPr="004F3A51" w:rsidTr="00A44DCC">
              <w:trPr>
                <w:jc w:val="center"/>
              </w:trPr>
              <w:tc>
                <w:tcPr>
                  <w:tcW w:w="164" w:type="pct"/>
                  <w:vMerge/>
                </w:tcPr>
                <w:p w:rsidR="004F3A51" w:rsidRPr="004F3A51" w:rsidRDefault="004F3A51" w:rsidP="004F3A51">
                  <w:pPr>
                    <w:framePr w:hSpace="180" w:wrap="around" w:vAnchor="text" w:hAnchor="margin" w:y="416"/>
                    <w:jc w:val="center"/>
                    <w:rPr>
                      <w:sz w:val="16"/>
                    </w:rPr>
                  </w:pPr>
                </w:p>
              </w:tc>
              <w:tc>
                <w:tcPr>
                  <w:tcW w:w="1478" w:type="pct"/>
                  <w:gridSpan w:val="2"/>
                  <w:vMerge/>
                  <w:vAlign w:val="center"/>
                  <w:hideMark/>
                </w:tcPr>
                <w:p w:rsidR="004F3A51" w:rsidRPr="004F3A51" w:rsidRDefault="004F3A51" w:rsidP="004F3A51">
                  <w:pPr>
                    <w:framePr w:hSpace="180" w:wrap="around" w:vAnchor="text" w:hAnchor="margin" w:y="416"/>
                  </w:pPr>
                </w:p>
              </w:tc>
              <w:tc>
                <w:tcPr>
                  <w:tcW w:w="1166" w:type="pct"/>
                  <w:gridSpan w:val="3"/>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1214" w:type="pct"/>
                  <w:gridSpan w:val="4"/>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978" w:type="pct"/>
                  <w:gridSpan w:val="3"/>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bCs/>
                      <w:sz w:val="16"/>
                      <w:szCs w:val="20"/>
                      <w:lang w:val="uk-UA"/>
                    </w:rPr>
                  </w:pPr>
                  <w:r>
                    <w:rPr>
                      <w:bCs/>
                      <w:sz w:val="16"/>
                      <w:szCs w:val="20"/>
                      <w:lang w:val="uk-UA"/>
                    </w:rPr>
                    <w:t>27</w:t>
                  </w:r>
                </w:p>
              </w:tc>
              <w:tc>
                <w:tcPr>
                  <w:tcW w:w="4836" w:type="pct"/>
                  <w:gridSpan w:val="12"/>
                  <w:hideMark/>
                </w:tcPr>
                <w:p w:rsidR="004F3A51" w:rsidRPr="004F3A51" w:rsidRDefault="004F3A51" w:rsidP="004F3A51">
                  <w:pPr>
                    <w:pStyle w:val="a5"/>
                    <w:framePr w:hSpace="180" w:wrap="around" w:vAnchor="text" w:hAnchor="margin" w:y="416"/>
                    <w:rPr>
                      <w:lang w:val="uk-UA"/>
                    </w:rPr>
                  </w:pPr>
                  <w:r w:rsidRPr="004F3A51">
                    <w:rPr>
                      <w:b/>
                      <w:bCs/>
                      <w:sz w:val="20"/>
                      <w:szCs w:val="20"/>
                      <w:lang w:val="uk-UA"/>
                    </w:rPr>
                    <w:t xml:space="preserve">Графік введення </w:t>
                  </w:r>
                  <w:proofErr w:type="spellStart"/>
                  <w:r w:rsidRPr="004F3A51">
                    <w:rPr>
                      <w:b/>
                      <w:bCs/>
                      <w:sz w:val="20"/>
                      <w:szCs w:val="20"/>
                      <w:lang w:val="uk-UA"/>
                    </w:rPr>
                    <w:t>потужностей</w:t>
                  </w:r>
                  <w:proofErr w:type="spellEnd"/>
                  <w:r w:rsidRPr="004F3A51">
                    <w:rPr>
                      <w:b/>
                      <w:bCs/>
                      <w:sz w:val="20"/>
                      <w:szCs w:val="20"/>
                      <w:lang w:val="uk-UA"/>
                    </w:rPr>
                    <w:t xml:space="preserve"> за роками (заповнюється замовником, юридичною особою або фізичною особою-підприємцем):</w:t>
                  </w:r>
                </w:p>
              </w:tc>
            </w:tr>
            <w:tr w:rsidR="004F3A51" w:rsidRPr="004F3A51" w:rsidTr="00A44DCC">
              <w:trPr>
                <w:jc w:val="center"/>
              </w:trPr>
              <w:tc>
                <w:tcPr>
                  <w:tcW w:w="164" w:type="pct"/>
                  <w:vMerge w:val="restart"/>
                </w:tcPr>
                <w:p w:rsidR="004F3A51" w:rsidRPr="004F3A51" w:rsidRDefault="004F3A51" w:rsidP="004F3A51">
                  <w:pPr>
                    <w:pStyle w:val="a5"/>
                    <w:framePr w:hSpace="180" w:wrap="around" w:vAnchor="text" w:hAnchor="margin" w:y="416"/>
                    <w:jc w:val="center"/>
                    <w:rPr>
                      <w:sz w:val="16"/>
                      <w:szCs w:val="20"/>
                      <w:lang w:val="uk-UA"/>
                    </w:rPr>
                  </w:pPr>
                  <w:r>
                    <w:rPr>
                      <w:sz w:val="16"/>
                      <w:szCs w:val="20"/>
                      <w:lang w:val="uk-UA"/>
                    </w:rPr>
                    <w:t>28</w:t>
                  </w:r>
                </w:p>
              </w:tc>
              <w:tc>
                <w:tcPr>
                  <w:tcW w:w="359" w:type="pct"/>
                  <w:vMerge w:val="restart"/>
                  <w:hideMark/>
                </w:tcPr>
                <w:p w:rsidR="004F3A51" w:rsidRPr="004F3A51" w:rsidRDefault="004F3A51" w:rsidP="004F3A51">
                  <w:pPr>
                    <w:pStyle w:val="a5"/>
                    <w:framePr w:hSpace="180" w:wrap="around" w:vAnchor="text" w:hAnchor="margin" w:y="416"/>
                    <w:spacing w:before="0" w:beforeAutospacing="0" w:after="0" w:afterAutospacing="0"/>
                    <w:jc w:val="center"/>
                    <w:rPr>
                      <w:sz w:val="20"/>
                      <w:szCs w:val="20"/>
                      <w:lang w:val="uk-UA"/>
                    </w:rPr>
                  </w:pPr>
                  <w:r w:rsidRPr="004F3A51">
                    <w:rPr>
                      <w:sz w:val="20"/>
                      <w:szCs w:val="20"/>
                      <w:lang w:val="uk-UA"/>
                    </w:rPr>
                    <w:t>Рік введення потуж</w:t>
                  </w:r>
                </w:p>
                <w:p w:rsidR="004F3A51" w:rsidRPr="004F3A51" w:rsidRDefault="004F3A51" w:rsidP="004F3A51">
                  <w:pPr>
                    <w:pStyle w:val="a5"/>
                    <w:framePr w:hSpace="180" w:wrap="around" w:vAnchor="text" w:hAnchor="margin" w:y="416"/>
                    <w:spacing w:before="0" w:beforeAutospacing="0" w:after="0" w:afterAutospacing="0"/>
                    <w:jc w:val="center"/>
                    <w:rPr>
                      <w:lang w:val="uk-UA"/>
                    </w:rPr>
                  </w:pPr>
                  <w:proofErr w:type="spellStart"/>
                  <w:r w:rsidRPr="004F3A51">
                    <w:rPr>
                      <w:sz w:val="20"/>
                      <w:szCs w:val="20"/>
                      <w:lang w:val="uk-UA"/>
                    </w:rPr>
                    <w:t>ності</w:t>
                  </w:r>
                  <w:proofErr w:type="spellEnd"/>
                </w:p>
              </w:tc>
              <w:tc>
                <w:tcPr>
                  <w:tcW w:w="1119" w:type="pct"/>
                  <w:vMerge w:val="restart"/>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Величина максимального розрахункового (прогнозованого) навантаження з урахуванням існуючої дозволеної (приєднаної) потужності, кВт</w:t>
                  </w:r>
                </w:p>
              </w:tc>
              <w:tc>
                <w:tcPr>
                  <w:tcW w:w="2701" w:type="pct"/>
                  <w:gridSpan w:val="9"/>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Категорія надійності електропостачання</w:t>
                  </w:r>
                </w:p>
              </w:tc>
              <w:tc>
                <w:tcPr>
                  <w:tcW w:w="657" w:type="pct"/>
                  <w:vMerge w:val="restart"/>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Прогнозована дата введення об'єкта замовника в експлуатацію</w:t>
                  </w:r>
                </w:p>
              </w:tc>
            </w:tr>
            <w:tr w:rsidR="004F3A51" w:rsidRPr="004F3A51" w:rsidTr="00A44DCC">
              <w:trPr>
                <w:jc w:val="center"/>
              </w:trPr>
              <w:tc>
                <w:tcPr>
                  <w:tcW w:w="164" w:type="pct"/>
                  <w:vMerge/>
                </w:tcPr>
                <w:p w:rsidR="004F3A51" w:rsidRPr="004F3A51" w:rsidRDefault="004F3A51" w:rsidP="004F3A51">
                  <w:pPr>
                    <w:framePr w:hSpace="180" w:wrap="around" w:vAnchor="text" w:hAnchor="margin" w:y="416"/>
                    <w:jc w:val="center"/>
                    <w:rPr>
                      <w:sz w:val="16"/>
                    </w:rPr>
                  </w:pPr>
                </w:p>
              </w:tc>
              <w:tc>
                <w:tcPr>
                  <w:tcW w:w="359" w:type="pct"/>
                  <w:vMerge/>
                  <w:vAlign w:val="center"/>
                  <w:hideMark/>
                </w:tcPr>
                <w:p w:rsidR="004F3A51" w:rsidRPr="004F3A51" w:rsidRDefault="004F3A51" w:rsidP="004F3A51">
                  <w:pPr>
                    <w:framePr w:hSpace="180" w:wrap="around" w:vAnchor="text" w:hAnchor="margin" w:y="416"/>
                  </w:pPr>
                </w:p>
              </w:tc>
              <w:tc>
                <w:tcPr>
                  <w:tcW w:w="1119" w:type="pct"/>
                  <w:vMerge/>
                  <w:vAlign w:val="center"/>
                  <w:hideMark/>
                </w:tcPr>
                <w:p w:rsidR="004F3A51" w:rsidRPr="004F3A51" w:rsidRDefault="004F3A51" w:rsidP="004F3A51">
                  <w:pPr>
                    <w:framePr w:hSpace="180" w:wrap="around" w:vAnchor="text" w:hAnchor="margin" w:y="416"/>
                  </w:pPr>
                </w:p>
              </w:tc>
              <w:tc>
                <w:tcPr>
                  <w:tcW w:w="891" w:type="pct"/>
                  <w:gridSpan w:val="2"/>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 xml:space="preserve">I категорія </w:t>
                  </w:r>
                  <w:r w:rsidRPr="004F3A51">
                    <w:rPr>
                      <w:sz w:val="20"/>
                      <w:szCs w:val="20"/>
                      <w:lang w:val="uk-UA"/>
                    </w:rPr>
                    <w:br/>
                    <w:t>надійності електропостачання</w:t>
                  </w:r>
                </w:p>
              </w:tc>
              <w:tc>
                <w:tcPr>
                  <w:tcW w:w="890" w:type="pct"/>
                  <w:gridSpan w:val="3"/>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II категорія надійності електропостачання</w:t>
                  </w:r>
                </w:p>
              </w:tc>
              <w:tc>
                <w:tcPr>
                  <w:tcW w:w="920" w:type="pct"/>
                  <w:gridSpan w:val="4"/>
                  <w:hideMark/>
                </w:tcPr>
                <w:p w:rsidR="004F3A51" w:rsidRPr="004F3A51" w:rsidRDefault="004F3A51" w:rsidP="004F3A51">
                  <w:pPr>
                    <w:pStyle w:val="a5"/>
                    <w:framePr w:hSpace="180" w:wrap="around" w:vAnchor="text" w:hAnchor="margin" w:y="416"/>
                    <w:jc w:val="center"/>
                    <w:rPr>
                      <w:lang w:val="uk-UA"/>
                    </w:rPr>
                  </w:pPr>
                  <w:r w:rsidRPr="004F3A51">
                    <w:rPr>
                      <w:sz w:val="20"/>
                      <w:szCs w:val="20"/>
                      <w:lang w:val="uk-UA"/>
                    </w:rPr>
                    <w:t>III категорія надійності електропостачання</w:t>
                  </w:r>
                </w:p>
              </w:tc>
              <w:tc>
                <w:tcPr>
                  <w:tcW w:w="657" w:type="pct"/>
                  <w:vMerge/>
                  <w:vAlign w:val="center"/>
                  <w:hideMark/>
                </w:tcPr>
                <w:p w:rsidR="004F3A51" w:rsidRPr="004F3A51" w:rsidRDefault="004F3A51" w:rsidP="004F3A51">
                  <w:pPr>
                    <w:framePr w:hSpace="180" w:wrap="around" w:vAnchor="text" w:hAnchor="margin" w:y="416"/>
                  </w:pP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Pr>
                      <w:sz w:val="16"/>
                      <w:szCs w:val="20"/>
                      <w:lang w:val="uk-UA"/>
                    </w:rPr>
                    <w:t>29</w:t>
                  </w:r>
                </w:p>
              </w:tc>
              <w:tc>
                <w:tcPr>
                  <w:tcW w:w="359"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1119"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891"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890" w:type="pct"/>
                  <w:gridSpan w:val="3"/>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920" w:type="pct"/>
                  <w:gridSpan w:val="4"/>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657"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Pr>
                      <w:sz w:val="16"/>
                      <w:szCs w:val="20"/>
                      <w:lang w:val="uk-UA"/>
                    </w:rPr>
                    <w:t>30</w:t>
                  </w:r>
                </w:p>
              </w:tc>
              <w:tc>
                <w:tcPr>
                  <w:tcW w:w="359"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1119"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891"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890" w:type="pct"/>
                  <w:gridSpan w:val="3"/>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920" w:type="pct"/>
                  <w:gridSpan w:val="4"/>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657"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Pr>
                      <w:sz w:val="16"/>
                      <w:szCs w:val="20"/>
                      <w:lang w:val="uk-UA"/>
                    </w:rPr>
                    <w:lastRenderedPageBreak/>
                    <w:t>31</w:t>
                  </w:r>
                </w:p>
              </w:tc>
              <w:tc>
                <w:tcPr>
                  <w:tcW w:w="359"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1119"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891" w:type="pct"/>
                  <w:gridSpan w:val="2"/>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890" w:type="pct"/>
                  <w:gridSpan w:val="3"/>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920" w:type="pct"/>
                  <w:gridSpan w:val="4"/>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c>
                <w:tcPr>
                  <w:tcW w:w="657" w:type="pct"/>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lang w:val="uk-UA"/>
                    </w:rPr>
                  </w:pPr>
                  <w:r w:rsidRPr="004F3A51">
                    <w:rPr>
                      <w:sz w:val="16"/>
                      <w:szCs w:val="20"/>
                      <w:lang w:val="uk-UA"/>
                    </w:rPr>
                    <w:t>3</w:t>
                  </w:r>
                  <w:r>
                    <w:rPr>
                      <w:sz w:val="16"/>
                      <w:szCs w:val="20"/>
                      <w:lang w:val="uk-UA"/>
                    </w:rPr>
                    <w:t>2</w:t>
                  </w:r>
                </w:p>
              </w:tc>
              <w:tc>
                <w:tcPr>
                  <w:tcW w:w="1478" w:type="pct"/>
                  <w:gridSpan w:val="2"/>
                </w:tcPr>
                <w:p w:rsidR="004F3A51" w:rsidRPr="004F3A51" w:rsidRDefault="004F3A51" w:rsidP="004F3A51">
                  <w:pPr>
                    <w:pStyle w:val="a5"/>
                    <w:framePr w:hSpace="180" w:wrap="around" w:vAnchor="text" w:hAnchor="margin" w:y="416"/>
                    <w:rPr>
                      <w:sz w:val="20"/>
                      <w:szCs w:val="20"/>
                      <w:highlight w:val="yellow"/>
                      <w:lang w:val="uk-UA"/>
                    </w:rPr>
                  </w:pPr>
                  <w:r w:rsidRPr="004F3A51">
                    <w:rPr>
                      <w:sz w:val="20"/>
                      <w:szCs w:val="20"/>
                      <w:lang w:val="uk-UA"/>
                    </w:rPr>
                    <w:t>Відомості щодо встановлення точки приєднання (межі балансової належності електроустановок замовника та ОСР) на території земельної ділянки замовника</w:t>
                  </w:r>
                  <w:r w:rsidRPr="004F3A51">
                    <w:rPr>
                      <w:sz w:val="20"/>
                      <w:szCs w:val="20"/>
                      <w:lang w:val="uk-UA"/>
                    </w:rPr>
                    <w:br/>
                    <w:t>(ЗАПЕРЕЧУЮ/НЕ ЗАПЕРЕЧУЮ)</w:t>
                  </w:r>
                </w:p>
              </w:tc>
              <w:tc>
                <w:tcPr>
                  <w:tcW w:w="1930" w:type="pct"/>
                  <w:gridSpan w:val="6"/>
                </w:tcPr>
                <w:p w:rsidR="004F3A51" w:rsidRPr="004F3A51"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highlight w:val="yellow"/>
                      <w:lang w:val="uk-UA"/>
                    </w:rPr>
                  </w:pPr>
                  <w:r w:rsidRPr="004F3A51">
                    <w:rPr>
                      <w:sz w:val="16"/>
                      <w:szCs w:val="20"/>
                      <w:lang w:val="uk-UA"/>
                    </w:rPr>
                    <w:t>3</w:t>
                  </w:r>
                  <w:r>
                    <w:rPr>
                      <w:sz w:val="16"/>
                      <w:szCs w:val="20"/>
                      <w:lang w:val="uk-UA"/>
                    </w:rPr>
                    <w:t>3</w:t>
                  </w:r>
                </w:p>
              </w:tc>
              <w:tc>
                <w:tcPr>
                  <w:tcW w:w="1478" w:type="pct"/>
                  <w:gridSpan w:val="2"/>
                </w:tcPr>
                <w:p w:rsidR="004F3A51" w:rsidRPr="004F3A51" w:rsidRDefault="004F3A51" w:rsidP="004F3A51">
                  <w:pPr>
                    <w:pStyle w:val="a5"/>
                    <w:framePr w:hSpace="180" w:wrap="around" w:vAnchor="text" w:hAnchor="margin" w:y="416"/>
                    <w:rPr>
                      <w:sz w:val="20"/>
                      <w:szCs w:val="20"/>
                      <w:highlight w:val="yellow"/>
                      <w:lang w:val="uk-UA"/>
                    </w:rPr>
                  </w:pPr>
                  <w:r w:rsidRPr="004F3A51">
                    <w:rPr>
                      <w:sz w:val="20"/>
                      <w:szCs w:val="20"/>
                      <w:lang w:val="uk-UA"/>
                    </w:rPr>
                    <w:t xml:space="preserve">Інформація про бажання замовника здійснювати </w:t>
                  </w:r>
                  <w:proofErr w:type="spellStart"/>
                  <w:r w:rsidRPr="004F3A51">
                    <w:rPr>
                      <w:sz w:val="20"/>
                      <w:szCs w:val="20"/>
                      <w:lang w:val="uk-UA"/>
                    </w:rPr>
                    <w:t>проєктування</w:t>
                  </w:r>
                  <w:proofErr w:type="spellEnd"/>
                  <w:r w:rsidRPr="004F3A51">
                    <w:rPr>
                      <w:sz w:val="20"/>
                      <w:szCs w:val="20"/>
                      <w:lang w:val="uk-UA"/>
                    </w:rPr>
                    <w:t xml:space="preserve"> лінійної частини приєднання (самостійно/оператором системи розподілу (послуга «під ключ»))</w:t>
                  </w:r>
                </w:p>
              </w:tc>
              <w:tc>
                <w:tcPr>
                  <w:tcW w:w="1930" w:type="pct"/>
                  <w:gridSpan w:val="6"/>
                </w:tcPr>
                <w:p w:rsidR="004F3A51" w:rsidRPr="004F3A51"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highlight w:val="yellow"/>
                      <w:lang w:val="uk-UA"/>
                    </w:rPr>
                  </w:pPr>
                  <w:r w:rsidRPr="004F3A51">
                    <w:rPr>
                      <w:sz w:val="16"/>
                      <w:szCs w:val="20"/>
                      <w:lang w:val="uk-UA"/>
                    </w:rPr>
                    <w:t>3</w:t>
                  </w:r>
                  <w:r>
                    <w:rPr>
                      <w:sz w:val="16"/>
                      <w:szCs w:val="20"/>
                      <w:lang w:val="uk-UA"/>
                    </w:rPr>
                    <w:t>4</w:t>
                  </w:r>
                </w:p>
              </w:tc>
              <w:tc>
                <w:tcPr>
                  <w:tcW w:w="1478" w:type="pct"/>
                  <w:gridSpan w:val="2"/>
                </w:tcPr>
                <w:p w:rsidR="004F3A51" w:rsidRPr="004F3A51" w:rsidRDefault="004F3A51" w:rsidP="004F3A51">
                  <w:pPr>
                    <w:pStyle w:val="a5"/>
                    <w:framePr w:hSpace="180" w:wrap="around" w:vAnchor="text" w:hAnchor="margin" w:y="416"/>
                    <w:rPr>
                      <w:sz w:val="20"/>
                      <w:szCs w:val="20"/>
                      <w:highlight w:val="yellow"/>
                      <w:lang w:val="uk-UA"/>
                    </w:rPr>
                  </w:pPr>
                  <w:r w:rsidRPr="004F3A51">
                    <w:rPr>
                      <w:sz w:val="20"/>
                      <w:szCs w:val="20"/>
                      <w:lang w:val="uk-UA"/>
                    </w:rPr>
                    <w:t>Додаткова інформація, що може бути надана замовником за його згодою, у тому числі про необхідність приєднання за тимчасовою схемою електрозабезпечення будівельних механізмів</w:t>
                  </w:r>
                </w:p>
              </w:tc>
              <w:tc>
                <w:tcPr>
                  <w:tcW w:w="1930" w:type="pct"/>
                  <w:gridSpan w:val="6"/>
                </w:tcPr>
                <w:p w:rsidR="004F3A51" w:rsidRPr="004F3A51"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highlight w:val="yellow"/>
                      <w:lang w:val="uk-UA"/>
                    </w:rPr>
                  </w:pPr>
                  <w:r w:rsidRPr="004F3A51">
                    <w:rPr>
                      <w:sz w:val="16"/>
                      <w:szCs w:val="20"/>
                      <w:lang w:val="uk-UA"/>
                    </w:rPr>
                    <w:t>3</w:t>
                  </w:r>
                  <w:r>
                    <w:rPr>
                      <w:sz w:val="16"/>
                      <w:szCs w:val="20"/>
                      <w:lang w:val="uk-UA"/>
                    </w:rPr>
                    <w:t>5</w:t>
                  </w:r>
                </w:p>
              </w:tc>
              <w:tc>
                <w:tcPr>
                  <w:tcW w:w="1478" w:type="pct"/>
                  <w:gridSpan w:val="2"/>
                </w:tcPr>
                <w:p w:rsidR="004F3A51" w:rsidRPr="004F3A51" w:rsidRDefault="004F3A51" w:rsidP="004F3A51">
                  <w:pPr>
                    <w:pStyle w:val="a5"/>
                    <w:framePr w:hSpace="180" w:wrap="around" w:vAnchor="text" w:hAnchor="margin" w:y="416"/>
                    <w:rPr>
                      <w:sz w:val="20"/>
                      <w:szCs w:val="20"/>
                      <w:highlight w:val="yellow"/>
                      <w:lang w:val="uk-UA"/>
                    </w:rPr>
                  </w:pPr>
                  <w:r w:rsidRPr="004F3A51">
                    <w:rPr>
                      <w:sz w:val="20"/>
                      <w:szCs w:val="20"/>
                      <w:lang w:val="uk-UA"/>
                    </w:rPr>
                    <w:t>Необхідність приєднання будівельних струмоприймачів, кВт</w:t>
                  </w:r>
                </w:p>
              </w:tc>
              <w:tc>
                <w:tcPr>
                  <w:tcW w:w="1930" w:type="pct"/>
                  <w:gridSpan w:val="6"/>
                </w:tcPr>
                <w:p w:rsidR="004F3A51" w:rsidRPr="004F3A51"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highlight w:val="yellow"/>
                      <w:lang w:val="uk-UA"/>
                    </w:rPr>
                  </w:pPr>
                  <w:r>
                    <w:rPr>
                      <w:sz w:val="16"/>
                      <w:szCs w:val="20"/>
                      <w:lang w:val="uk-UA"/>
                    </w:rPr>
                    <w:t>36</w:t>
                  </w:r>
                </w:p>
              </w:tc>
              <w:tc>
                <w:tcPr>
                  <w:tcW w:w="1478" w:type="pct"/>
                  <w:gridSpan w:val="2"/>
                </w:tcPr>
                <w:p w:rsidR="004F3A51" w:rsidRPr="004F3A51" w:rsidRDefault="004F3A51" w:rsidP="004F3A51">
                  <w:pPr>
                    <w:pStyle w:val="a5"/>
                    <w:framePr w:hSpace="180" w:wrap="around" w:vAnchor="text" w:hAnchor="margin" w:y="416"/>
                    <w:rPr>
                      <w:sz w:val="20"/>
                      <w:szCs w:val="20"/>
                      <w:highlight w:val="yellow"/>
                      <w:lang w:val="uk-UA"/>
                    </w:rPr>
                  </w:pPr>
                  <w:r w:rsidRPr="004F3A51">
                    <w:rPr>
                      <w:sz w:val="20"/>
                      <w:szCs w:val="20"/>
                      <w:lang w:val="uk-UA"/>
                    </w:rPr>
                    <w:t xml:space="preserve">Живлення будівельних струмоприймачів передбачити від електроустановок зовнішнього електрозабезпечення об'єкта забудови після реалізації </w:t>
                  </w:r>
                  <w:proofErr w:type="spellStart"/>
                  <w:r w:rsidRPr="004F3A51">
                    <w:rPr>
                      <w:sz w:val="20"/>
                      <w:szCs w:val="20"/>
                      <w:lang w:val="uk-UA"/>
                    </w:rPr>
                    <w:t>проєкту</w:t>
                  </w:r>
                  <w:proofErr w:type="spellEnd"/>
                  <w:r w:rsidRPr="004F3A51">
                    <w:rPr>
                      <w:sz w:val="20"/>
                      <w:szCs w:val="20"/>
                      <w:lang w:val="uk-UA"/>
                    </w:rPr>
                    <w:t xml:space="preserve"> зовнішнього електропостачання об'єкта забудови (ТАК/НІ)</w:t>
                  </w:r>
                </w:p>
              </w:tc>
              <w:tc>
                <w:tcPr>
                  <w:tcW w:w="1930" w:type="pct"/>
                  <w:gridSpan w:val="6"/>
                </w:tcPr>
                <w:p w:rsidR="004F3A51" w:rsidRPr="004F3A51"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4F3A51" w:rsidRDefault="004F3A51" w:rsidP="004F3A51">
                  <w:pPr>
                    <w:pStyle w:val="a5"/>
                    <w:framePr w:hSpace="180" w:wrap="around" w:vAnchor="text" w:hAnchor="margin" w:y="416"/>
                    <w:jc w:val="center"/>
                    <w:rPr>
                      <w:sz w:val="16"/>
                      <w:szCs w:val="20"/>
                      <w:highlight w:val="yellow"/>
                      <w:lang w:val="uk-UA"/>
                    </w:rPr>
                  </w:pPr>
                  <w:r>
                    <w:rPr>
                      <w:sz w:val="16"/>
                      <w:szCs w:val="20"/>
                      <w:lang w:val="uk-UA"/>
                    </w:rPr>
                    <w:t>37</w:t>
                  </w:r>
                </w:p>
              </w:tc>
              <w:tc>
                <w:tcPr>
                  <w:tcW w:w="1478" w:type="pct"/>
                  <w:gridSpan w:val="2"/>
                </w:tcPr>
                <w:p w:rsidR="004F3A51" w:rsidRPr="004F3A51" w:rsidRDefault="004F3A51" w:rsidP="004F3A51">
                  <w:pPr>
                    <w:pStyle w:val="a5"/>
                    <w:framePr w:hSpace="180" w:wrap="around" w:vAnchor="text" w:hAnchor="margin" w:y="416"/>
                    <w:rPr>
                      <w:sz w:val="20"/>
                      <w:szCs w:val="20"/>
                      <w:highlight w:val="yellow"/>
                      <w:lang w:val="uk-UA"/>
                    </w:rPr>
                  </w:pPr>
                  <w:r w:rsidRPr="004F3A51">
                    <w:rPr>
                      <w:sz w:val="20"/>
                      <w:szCs w:val="20"/>
                      <w:lang w:val="uk-UA"/>
                    </w:rPr>
                    <w:t>Приєднання електроустановок замовника до електричних мереж суб'єкта господарювання, який не є ОСР (ТАК/НІ)</w:t>
                  </w:r>
                </w:p>
              </w:tc>
              <w:tc>
                <w:tcPr>
                  <w:tcW w:w="1930" w:type="pct"/>
                  <w:gridSpan w:val="6"/>
                </w:tcPr>
                <w:p w:rsidR="004F3A51" w:rsidRPr="004F3A51"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sz w:val="16"/>
                      <w:szCs w:val="20"/>
                      <w:lang w:val="uk-UA"/>
                    </w:rPr>
                  </w:pPr>
                  <w:r w:rsidRPr="00E15E6E">
                    <w:rPr>
                      <w:sz w:val="16"/>
                      <w:szCs w:val="20"/>
                      <w:lang w:val="uk-UA"/>
                    </w:rPr>
                    <w:t>38</w:t>
                  </w:r>
                </w:p>
              </w:tc>
              <w:tc>
                <w:tcPr>
                  <w:tcW w:w="1478" w:type="pct"/>
                  <w:gridSpan w:val="2"/>
                </w:tcPr>
                <w:p w:rsidR="004F3A51" w:rsidRPr="004F3A51" w:rsidRDefault="004F3A51" w:rsidP="004F3A51">
                  <w:pPr>
                    <w:framePr w:hSpace="180" w:wrap="around" w:vAnchor="text" w:hAnchor="margin" w:y="416"/>
                    <w:jc w:val="both"/>
                    <w:rPr>
                      <w:b/>
                    </w:rPr>
                  </w:pPr>
                  <w:r w:rsidRPr="004F3A51">
                    <w:rPr>
                      <w:b/>
                    </w:rPr>
                    <w:t>Обраний Замовником постачальник послуги комерційного обліку (вказати необхідне)</w:t>
                  </w:r>
                </w:p>
                <w:p w:rsidR="004F3A51" w:rsidRPr="004F3A51" w:rsidRDefault="004F3A51" w:rsidP="004F3A51">
                  <w:pPr>
                    <w:pStyle w:val="a5"/>
                    <w:framePr w:hSpace="180" w:wrap="around" w:vAnchor="text" w:hAnchor="margin" w:y="416"/>
                    <w:rPr>
                      <w:sz w:val="20"/>
                      <w:szCs w:val="20"/>
                      <w:lang w:val="uk-UA"/>
                    </w:rPr>
                  </w:pPr>
                  <w:r w:rsidRPr="004F3A51">
                    <w:rPr>
                      <w:rStyle w:val="xfm68768843"/>
                      <w:bCs/>
                      <w:i/>
                      <w:sz w:val="20"/>
                      <w:szCs w:val="20"/>
                      <w:lang w:val="uk-UA"/>
                    </w:rPr>
                    <w:lastRenderedPageBreak/>
                    <w:t xml:space="preserve">* з реєстром ППКО можна ознайомитися за посиланням: </w:t>
                  </w:r>
                  <w:hyperlink r:id="rId15" w:history="1">
                    <w:r w:rsidRPr="004F3A51">
                      <w:rPr>
                        <w:rStyle w:val="a7"/>
                        <w:bCs/>
                        <w:i/>
                        <w:color w:val="auto"/>
                        <w:sz w:val="20"/>
                        <w:szCs w:val="20"/>
                        <w:lang w:val="uk-UA"/>
                      </w:rPr>
                      <w:t>https://ua.energy/uchasnikam_rinku/administrator-komertsijnogo-obliku/reyestr-ppko-ta-protsedura-yih-reyestratsiyi/</w:t>
                    </w:r>
                  </w:hyperlink>
                </w:p>
              </w:tc>
              <w:tc>
                <w:tcPr>
                  <w:tcW w:w="1930" w:type="pct"/>
                  <w:gridSpan w:val="6"/>
                </w:tcPr>
                <w:p w:rsidR="004F3A51" w:rsidRPr="004F3A51" w:rsidRDefault="004F3A51" w:rsidP="004F3A51">
                  <w:pPr>
                    <w:pStyle w:val="a5"/>
                    <w:framePr w:hSpace="180" w:wrap="around" w:vAnchor="text" w:hAnchor="margin" w:y="416"/>
                    <w:spacing w:before="0" w:beforeAutospacing="0" w:after="0" w:afterAutospacing="0"/>
                    <w:jc w:val="center"/>
                    <w:rPr>
                      <w:b/>
                      <w:sz w:val="20"/>
                      <w:szCs w:val="20"/>
                      <w:lang w:val="uk-UA"/>
                    </w:rPr>
                  </w:pPr>
                </w:p>
                <w:p w:rsidR="004F3A51" w:rsidRPr="004F3A51" w:rsidRDefault="004F3A51" w:rsidP="004F3A51">
                  <w:pPr>
                    <w:pStyle w:val="a5"/>
                    <w:framePr w:hSpace="180" w:wrap="around" w:vAnchor="text" w:hAnchor="margin" w:y="416"/>
                    <w:spacing w:before="0" w:beforeAutospacing="0" w:after="0" w:afterAutospacing="0"/>
                    <w:jc w:val="center"/>
                    <w:rPr>
                      <w:b/>
                      <w:sz w:val="20"/>
                      <w:szCs w:val="20"/>
                      <w:lang w:val="uk-UA"/>
                    </w:rPr>
                  </w:pPr>
                  <w:r w:rsidRPr="004F3A51">
                    <w:rPr>
                      <w:b/>
                      <w:sz w:val="20"/>
                      <w:szCs w:val="20"/>
                      <w:lang w:val="uk-UA"/>
                    </w:rPr>
                    <w:t>ОСР/______________________________</w:t>
                  </w:r>
                </w:p>
                <w:p w:rsidR="004F3A51" w:rsidRPr="004F3A51" w:rsidRDefault="004F3A51" w:rsidP="004F3A51">
                  <w:pPr>
                    <w:pStyle w:val="a5"/>
                    <w:framePr w:hSpace="180" w:wrap="around" w:vAnchor="text" w:hAnchor="margin" w:y="416"/>
                    <w:jc w:val="center"/>
                    <w:rPr>
                      <w:b/>
                      <w:bCs/>
                      <w:sz w:val="20"/>
                      <w:szCs w:val="20"/>
                      <w:lang w:val="uk-UA"/>
                    </w:rPr>
                  </w:pPr>
                  <w:r w:rsidRPr="004F3A51">
                    <w:rPr>
                      <w:sz w:val="20"/>
                      <w:szCs w:val="20"/>
                      <w:lang w:val="uk-UA"/>
                    </w:rPr>
                    <w:lastRenderedPageBreak/>
                    <w:t>(інший ППКО*)</w:t>
                  </w:r>
                </w:p>
              </w:tc>
              <w:tc>
                <w:tcPr>
                  <w:tcW w:w="1428" w:type="pct"/>
                  <w:gridSpan w:val="4"/>
                </w:tcPr>
                <w:p w:rsidR="004F3A51" w:rsidRPr="004F3A51"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sz w:val="16"/>
                      <w:szCs w:val="20"/>
                      <w:lang w:val="uk-UA"/>
                    </w:rPr>
                  </w:pPr>
                  <w:r w:rsidRPr="00E15E6E">
                    <w:rPr>
                      <w:sz w:val="16"/>
                      <w:szCs w:val="20"/>
                      <w:lang w:val="uk-UA"/>
                    </w:rPr>
                    <w:t>39</w:t>
                  </w:r>
                </w:p>
              </w:tc>
              <w:tc>
                <w:tcPr>
                  <w:tcW w:w="4836" w:type="pct"/>
                  <w:gridSpan w:val="12"/>
                </w:tcPr>
                <w:p w:rsidR="004F3A51" w:rsidRPr="00E15E6E" w:rsidRDefault="004F3A51" w:rsidP="004F3A51">
                  <w:pPr>
                    <w:pStyle w:val="a5"/>
                    <w:framePr w:hSpace="180" w:wrap="around" w:vAnchor="text" w:hAnchor="margin" w:y="416"/>
                    <w:rPr>
                      <w:b/>
                      <w:bCs/>
                      <w:color w:val="00B050"/>
                      <w:sz w:val="20"/>
                      <w:szCs w:val="20"/>
                      <w:lang w:val="uk-UA"/>
                    </w:rPr>
                  </w:pPr>
                  <w:r w:rsidRPr="00E15E6E">
                    <w:rPr>
                      <w:b/>
                      <w:bCs/>
                      <w:color w:val="00B050"/>
                      <w:sz w:val="22"/>
                      <w:szCs w:val="20"/>
                      <w:lang w:val="uk-UA"/>
                    </w:rPr>
                    <w:t>Детальні вихідні дані щодо параметрів електроустановок замовника:</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sz w:val="16"/>
                      <w:szCs w:val="20"/>
                      <w:lang w:val="uk-UA"/>
                    </w:rPr>
                  </w:pPr>
                  <w:r w:rsidRPr="00E15E6E">
                    <w:rPr>
                      <w:sz w:val="16"/>
                      <w:szCs w:val="20"/>
                      <w:lang w:val="uk-UA"/>
                    </w:rPr>
                    <w:t>40</w:t>
                  </w:r>
                </w:p>
              </w:tc>
              <w:tc>
                <w:tcPr>
                  <w:tcW w:w="4836" w:type="pct"/>
                  <w:gridSpan w:val="12"/>
                </w:tcPr>
                <w:p w:rsidR="004F3A51" w:rsidRPr="00E15E6E" w:rsidRDefault="004F3A51" w:rsidP="004F3A51">
                  <w:pPr>
                    <w:pStyle w:val="a5"/>
                    <w:framePr w:hSpace="180" w:wrap="around" w:vAnchor="text" w:hAnchor="margin" w:y="416"/>
                    <w:rPr>
                      <w:b/>
                      <w:bCs/>
                      <w:color w:val="00B050"/>
                      <w:sz w:val="20"/>
                      <w:szCs w:val="20"/>
                      <w:lang w:val="uk-UA"/>
                    </w:rPr>
                  </w:pPr>
                  <w:r w:rsidRPr="00E15E6E">
                    <w:rPr>
                      <w:b/>
                      <w:color w:val="00B050"/>
                      <w:sz w:val="20"/>
                      <w:lang w:val="uk-UA"/>
                    </w:rPr>
                    <w:t>У разі приєднання електроустановок призначених для споживання електричної енергії:</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sz w:val="16"/>
                      <w:szCs w:val="20"/>
                      <w:lang w:val="uk-UA"/>
                    </w:rPr>
                  </w:pPr>
                  <w:r w:rsidRPr="00E15E6E">
                    <w:rPr>
                      <w:sz w:val="16"/>
                      <w:szCs w:val="20"/>
                      <w:lang w:val="uk-UA"/>
                    </w:rPr>
                    <w:t>41</w:t>
                  </w:r>
                </w:p>
              </w:tc>
              <w:tc>
                <w:tcPr>
                  <w:tcW w:w="1478" w:type="pct"/>
                  <w:gridSpan w:val="2"/>
                </w:tcPr>
                <w:p w:rsidR="004F3A51" w:rsidRPr="00E15E6E" w:rsidRDefault="004F3A51" w:rsidP="004F3A51">
                  <w:pPr>
                    <w:pStyle w:val="a5"/>
                    <w:framePr w:hSpace="180" w:wrap="around" w:vAnchor="text" w:hAnchor="margin" w:y="416"/>
                    <w:rPr>
                      <w:sz w:val="20"/>
                      <w:szCs w:val="20"/>
                      <w:lang w:val="uk-UA"/>
                    </w:rPr>
                  </w:pPr>
                  <w:r w:rsidRPr="00E15E6E">
                    <w:rPr>
                      <w:sz w:val="20"/>
                      <w:szCs w:val="20"/>
                      <w:lang w:val="uk-UA"/>
                    </w:rPr>
                    <w:t>Кількість точок приєднання (зазначається для багатоквартирних житлових будинків та/або житлових комплексів)</w:t>
                  </w:r>
                </w:p>
              </w:tc>
              <w:tc>
                <w:tcPr>
                  <w:tcW w:w="1930" w:type="pct"/>
                  <w:gridSpan w:val="6"/>
                </w:tcPr>
                <w:p w:rsidR="004F3A51" w:rsidRPr="00E15E6E" w:rsidRDefault="004F3A51" w:rsidP="004F3A51">
                  <w:pPr>
                    <w:pStyle w:val="a5"/>
                    <w:framePr w:hSpace="180" w:wrap="around" w:vAnchor="text" w:hAnchor="margin" w:y="416"/>
                    <w:jc w:val="center"/>
                    <w:rPr>
                      <w:b/>
                      <w:bCs/>
                      <w:sz w:val="20"/>
                      <w:szCs w:val="20"/>
                      <w:lang w:val="uk-UA"/>
                    </w:rPr>
                  </w:pPr>
                </w:p>
              </w:tc>
              <w:tc>
                <w:tcPr>
                  <w:tcW w:w="1428" w:type="pct"/>
                  <w:gridSpan w:val="4"/>
                </w:tcPr>
                <w:p w:rsidR="004F3A51" w:rsidRPr="00E15E6E" w:rsidRDefault="004F3A51" w:rsidP="004F3A51">
                  <w:pPr>
                    <w:pStyle w:val="a5"/>
                    <w:framePr w:hSpace="180" w:wrap="around" w:vAnchor="text" w:hAnchor="margin" w:y="416"/>
                    <w:jc w:val="center"/>
                    <w:rPr>
                      <w:b/>
                      <w:bCs/>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42</w:t>
                  </w:r>
                </w:p>
              </w:tc>
              <w:tc>
                <w:tcPr>
                  <w:tcW w:w="1478" w:type="pct"/>
                  <w:gridSpan w:val="2"/>
                </w:tcPr>
                <w:p w:rsidR="004F3A51" w:rsidRPr="00E15E6E" w:rsidRDefault="004F3A51" w:rsidP="004F3A51">
                  <w:pPr>
                    <w:pStyle w:val="a5"/>
                    <w:framePr w:hSpace="180" w:wrap="around" w:vAnchor="text" w:hAnchor="margin" w:y="416"/>
                    <w:rPr>
                      <w:b/>
                      <w:bCs/>
                      <w:sz w:val="20"/>
                      <w:szCs w:val="20"/>
                      <w:lang w:val="uk-UA"/>
                    </w:rPr>
                  </w:pPr>
                  <w:r w:rsidRPr="00E15E6E">
                    <w:rPr>
                      <w:sz w:val="20"/>
                      <w:szCs w:val="20"/>
                      <w:lang w:val="uk-UA"/>
                    </w:rPr>
                    <w:t xml:space="preserve">Відомості щодо встановленої потужності </w:t>
                  </w:r>
                  <w:proofErr w:type="spellStart"/>
                  <w:r w:rsidRPr="00E15E6E">
                    <w:rPr>
                      <w:sz w:val="20"/>
                      <w:szCs w:val="20"/>
                      <w:lang w:val="uk-UA"/>
                    </w:rPr>
                    <w:t>електроопалювальних</w:t>
                  </w:r>
                  <w:proofErr w:type="spellEnd"/>
                  <w:r w:rsidRPr="00E15E6E">
                    <w:rPr>
                      <w:sz w:val="20"/>
                      <w:szCs w:val="20"/>
                      <w:lang w:val="uk-UA"/>
                    </w:rPr>
                    <w:t xml:space="preserve"> та електронагрівальних установок, кухонних електроплит тощо</w:t>
                  </w:r>
                </w:p>
              </w:tc>
              <w:tc>
                <w:tcPr>
                  <w:tcW w:w="1930" w:type="pct"/>
                  <w:gridSpan w:val="6"/>
                </w:tcPr>
                <w:p w:rsidR="004F3A51" w:rsidRPr="00E15E6E" w:rsidRDefault="004F3A51" w:rsidP="004F3A51">
                  <w:pPr>
                    <w:pStyle w:val="a5"/>
                    <w:framePr w:hSpace="180" w:wrap="around" w:vAnchor="text" w:hAnchor="margin" w:y="416"/>
                    <w:jc w:val="center"/>
                    <w:rPr>
                      <w:b/>
                      <w:bCs/>
                      <w:sz w:val="20"/>
                      <w:szCs w:val="20"/>
                      <w:lang w:val="uk-UA"/>
                    </w:rPr>
                  </w:pPr>
                  <w:r w:rsidRPr="00E15E6E">
                    <w:rPr>
                      <w:sz w:val="20"/>
                      <w:szCs w:val="20"/>
                      <w:lang w:val="uk-UA"/>
                    </w:rPr>
                    <w:t>Тип</w:t>
                  </w:r>
                </w:p>
              </w:tc>
              <w:tc>
                <w:tcPr>
                  <w:tcW w:w="1428" w:type="pct"/>
                  <w:gridSpan w:val="4"/>
                </w:tcPr>
                <w:p w:rsidR="004F3A51" w:rsidRPr="00E15E6E" w:rsidRDefault="004F3A51" w:rsidP="004F3A51">
                  <w:pPr>
                    <w:pStyle w:val="a5"/>
                    <w:framePr w:hSpace="180" w:wrap="around" w:vAnchor="text" w:hAnchor="margin" w:y="416"/>
                    <w:jc w:val="center"/>
                    <w:rPr>
                      <w:b/>
                      <w:bCs/>
                      <w:sz w:val="20"/>
                      <w:szCs w:val="20"/>
                      <w:lang w:val="uk-UA"/>
                    </w:rPr>
                  </w:pPr>
                  <w:r w:rsidRPr="00E15E6E">
                    <w:rPr>
                      <w:sz w:val="20"/>
                      <w:szCs w:val="20"/>
                      <w:lang w:val="uk-UA"/>
                    </w:rPr>
                    <w:t>Потужність, кВт</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43</w:t>
                  </w:r>
                </w:p>
              </w:tc>
              <w:tc>
                <w:tcPr>
                  <w:tcW w:w="1478" w:type="pct"/>
                  <w:gridSpan w:val="2"/>
                </w:tcPr>
                <w:p w:rsidR="004F3A51" w:rsidRPr="00E15E6E" w:rsidRDefault="004F3A51" w:rsidP="004F3A51">
                  <w:pPr>
                    <w:pStyle w:val="a5"/>
                    <w:framePr w:hSpace="180" w:wrap="around" w:vAnchor="text" w:hAnchor="margin" w:y="416"/>
                    <w:rPr>
                      <w:b/>
                      <w:bCs/>
                      <w:sz w:val="20"/>
                      <w:szCs w:val="20"/>
                      <w:lang w:val="uk-UA"/>
                    </w:rPr>
                  </w:pPr>
                  <w:r w:rsidRPr="00E15E6E">
                    <w:rPr>
                      <w:sz w:val="20"/>
                      <w:szCs w:val="20"/>
                      <w:lang w:val="uk-UA"/>
                    </w:rPr>
                    <w:t xml:space="preserve">Відомості щодо встановленої потужності генеруючих установок (існуючих або таких, що будуть встановлені) </w:t>
                  </w:r>
                </w:p>
              </w:tc>
              <w:tc>
                <w:tcPr>
                  <w:tcW w:w="1930" w:type="pct"/>
                  <w:gridSpan w:val="6"/>
                </w:tcPr>
                <w:p w:rsidR="004F3A51" w:rsidRPr="00E15E6E" w:rsidRDefault="004F3A51" w:rsidP="004F3A51">
                  <w:pPr>
                    <w:pStyle w:val="a5"/>
                    <w:framePr w:hSpace="180" w:wrap="around" w:vAnchor="text" w:hAnchor="margin" w:y="416"/>
                    <w:jc w:val="center"/>
                    <w:rPr>
                      <w:b/>
                      <w:bCs/>
                      <w:sz w:val="20"/>
                      <w:szCs w:val="20"/>
                      <w:lang w:val="uk-UA"/>
                    </w:rPr>
                  </w:pPr>
                  <w:r w:rsidRPr="00E15E6E">
                    <w:rPr>
                      <w:sz w:val="20"/>
                      <w:szCs w:val="20"/>
                      <w:lang w:val="uk-UA"/>
                    </w:rPr>
                    <w:t>Тип</w:t>
                  </w:r>
                </w:p>
              </w:tc>
              <w:tc>
                <w:tcPr>
                  <w:tcW w:w="1428" w:type="pct"/>
                  <w:gridSpan w:val="4"/>
                </w:tcPr>
                <w:p w:rsidR="004F3A51" w:rsidRPr="00E15E6E" w:rsidRDefault="004F3A51" w:rsidP="004F3A51">
                  <w:pPr>
                    <w:pStyle w:val="a5"/>
                    <w:framePr w:hSpace="180" w:wrap="around" w:vAnchor="text" w:hAnchor="margin" w:y="416"/>
                    <w:jc w:val="center"/>
                    <w:rPr>
                      <w:b/>
                      <w:bCs/>
                      <w:sz w:val="20"/>
                      <w:szCs w:val="20"/>
                      <w:lang w:val="uk-UA"/>
                    </w:rPr>
                  </w:pPr>
                  <w:r w:rsidRPr="00E15E6E">
                    <w:rPr>
                      <w:sz w:val="20"/>
                      <w:szCs w:val="20"/>
                      <w:lang w:val="uk-UA"/>
                    </w:rPr>
                    <w:t>Потужність, кВт</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44</w:t>
                  </w:r>
                </w:p>
              </w:tc>
              <w:tc>
                <w:tcPr>
                  <w:tcW w:w="1478" w:type="pct"/>
                  <w:gridSpan w:val="2"/>
                </w:tcPr>
                <w:p w:rsidR="004F3A51" w:rsidRPr="00E15E6E" w:rsidRDefault="004F3A51" w:rsidP="004F3A51">
                  <w:pPr>
                    <w:pStyle w:val="a5"/>
                    <w:framePr w:hSpace="180" w:wrap="around" w:vAnchor="text" w:hAnchor="margin" w:y="416"/>
                    <w:rPr>
                      <w:color w:val="00B050"/>
                      <w:sz w:val="20"/>
                      <w:szCs w:val="20"/>
                      <w:lang w:val="uk-UA"/>
                    </w:rPr>
                  </w:pPr>
                  <w:r w:rsidRPr="00E15E6E">
                    <w:rPr>
                      <w:b/>
                      <w:color w:val="00B050"/>
                      <w:sz w:val="20"/>
                      <w:szCs w:val="20"/>
                      <w:lang w:val="uk-UA"/>
                    </w:rPr>
                    <w:t xml:space="preserve">Відомості щодо встановленої потужності установок зберігання енергії (існуючих або таких, що будуть встановлені) </w:t>
                  </w:r>
                </w:p>
              </w:tc>
              <w:tc>
                <w:tcPr>
                  <w:tcW w:w="1930" w:type="pct"/>
                  <w:gridSpan w:val="6"/>
                </w:tcPr>
                <w:p w:rsidR="004F3A51" w:rsidRPr="00E15E6E" w:rsidRDefault="004F3A51" w:rsidP="004F3A51">
                  <w:pPr>
                    <w:pStyle w:val="a5"/>
                    <w:framePr w:hSpace="180" w:wrap="around" w:vAnchor="text" w:hAnchor="margin" w:y="416"/>
                    <w:jc w:val="center"/>
                    <w:rPr>
                      <w:color w:val="00B050"/>
                      <w:sz w:val="20"/>
                      <w:szCs w:val="20"/>
                      <w:lang w:val="uk-UA"/>
                    </w:rPr>
                  </w:pPr>
                  <w:r w:rsidRPr="00E15E6E">
                    <w:rPr>
                      <w:b/>
                      <w:color w:val="00B050"/>
                      <w:sz w:val="20"/>
                      <w:szCs w:val="20"/>
                      <w:lang w:val="uk-UA"/>
                    </w:rPr>
                    <w:t>Тип</w:t>
                  </w:r>
                </w:p>
              </w:tc>
              <w:tc>
                <w:tcPr>
                  <w:tcW w:w="1428" w:type="pct"/>
                  <w:gridSpan w:val="4"/>
                </w:tcPr>
                <w:p w:rsidR="004F3A51" w:rsidRPr="00E15E6E" w:rsidRDefault="004F3A51" w:rsidP="004F3A51">
                  <w:pPr>
                    <w:pStyle w:val="a5"/>
                    <w:framePr w:hSpace="180" w:wrap="around" w:vAnchor="text" w:hAnchor="margin" w:y="416"/>
                    <w:jc w:val="center"/>
                    <w:rPr>
                      <w:color w:val="00B050"/>
                      <w:sz w:val="20"/>
                      <w:szCs w:val="20"/>
                      <w:lang w:val="uk-UA"/>
                    </w:rPr>
                  </w:pPr>
                  <w:r w:rsidRPr="00E15E6E">
                    <w:rPr>
                      <w:b/>
                      <w:color w:val="00B050"/>
                      <w:sz w:val="20"/>
                      <w:szCs w:val="20"/>
                      <w:lang w:val="uk-UA"/>
                    </w:rPr>
                    <w:t>Потужність, кВт</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45</w:t>
                  </w:r>
                </w:p>
              </w:tc>
              <w:tc>
                <w:tcPr>
                  <w:tcW w:w="1478" w:type="pct"/>
                  <w:gridSpan w:val="2"/>
                </w:tcPr>
                <w:p w:rsidR="004F3A51" w:rsidRPr="00E15E6E" w:rsidRDefault="004F3A51" w:rsidP="004F3A51">
                  <w:pPr>
                    <w:pStyle w:val="a5"/>
                    <w:framePr w:hSpace="180" w:wrap="around" w:vAnchor="text" w:hAnchor="margin" w:y="416"/>
                    <w:rPr>
                      <w:b/>
                      <w:color w:val="00B050"/>
                      <w:sz w:val="20"/>
                      <w:szCs w:val="20"/>
                      <w:lang w:val="uk-UA"/>
                    </w:rPr>
                  </w:pPr>
                  <w:r w:rsidRPr="00E15E6E">
                    <w:rPr>
                      <w:b/>
                      <w:color w:val="00B050"/>
                      <w:sz w:val="20"/>
                      <w:szCs w:val="20"/>
                      <w:lang w:val="uk-UA"/>
                    </w:rPr>
                    <w:t>Існуюча дозволена до відпуску в мережу електрична потужність активного споживача, кВт</w:t>
                  </w:r>
                </w:p>
              </w:tc>
              <w:tc>
                <w:tcPr>
                  <w:tcW w:w="3358" w:type="pct"/>
                  <w:gridSpan w:val="10"/>
                </w:tcPr>
                <w:p w:rsidR="004F3A51" w:rsidRPr="00E15E6E" w:rsidRDefault="004F3A51" w:rsidP="004F3A51">
                  <w:pPr>
                    <w:pStyle w:val="a5"/>
                    <w:framePr w:hSpace="180" w:wrap="around" w:vAnchor="text" w:hAnchor="margin" w:y="416"/>
                    <w:jc w:val="center"/>
                    <w:rPr>
                      <w:color w:val="00B050"/>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46</w:t>
                  </w:r>
                </w:p>
              </w:tc>
              <w:tc>
                <w:tcPr>
                  <w:tcW w:w="1478" w:type="pct"/>
                  <w:gridSpan w:val="2"/>
                </w:tcPr>
                <w:p w:rsidR="004F3A51" w:rsidRPr="00E15E6E" w:rsidRDefault="004F3A51" w:rsidP="004F3A51">
                  <w:pPr>
                    <w:pStyle w:val="a5"/>
                    <w:framePr w:hSpace="180" w:wrap="around" w:vAnchor="text" w:hAnchor="margin" w:y="416"/>
                    <w:rPr>
                      <w:b/>
                      <w:bCs/>
                      <w:color w:val="00B050"/>
                      <w:sz w:val="20"/>
                      <w:szCs w:val="20"/>
                      <w:lang w:val="uk-UA"/>
                    </w:rPr>
                  </w:pPr>
                  <w:r w:rsidRPr="00E15E6E">
                    <w:rPr>
                      <w:b/>
                      <w:bCs/>
                      <w:color w:val="00B050"/>
                      <w:sz w:val="20"/>
                      <w:szCs w:val="20"/>
                      <w:lang w:val="uk-UA"/>
                    </w:rPr>
                    <w:t>Замовлена до відпуску в мережу електрична потужність від генеруючих установок (існуючих або таких, що будуть встановлені), кВт</w:t>
                  </w:r>
                </w:p>
              </w:tc>
              <w:tc>
                <w:tcPr>
                  <w:tcW w:w="3358" w:type="pct"/>
                  <w:gridSpan w:val="10"/>
                </w:tcPr>
                <w:p w:rsidR="004F3A51" w:rsidRPr="00E15E6E" w:rsidRDefault="004F3A51" w:rsidP="004F3A51">
                  <w:pPr>
                    <w:pStyle w:val="a5"/>
                    <w:framePr w:hSpace="180" w:wrap="around" w:vAnchor="text" w:hAnchor="margin" w:y="416"/>
                    <w:jc w:val="center"/>
                    <w:rPr>
                      <w:b/>
                      <w:bCs/>
                      <w:color w:val="00B050"/>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47</w:t>
                  </w:r>
                </w:p>
              </w:tc>
              <w:tc>
                <w:tcPr>
                  <w:tcW w:w="4836" w:type="pct"/>
                  <w:gridSpan w:val="12"/>
                </w:tcPr>
                <w:p w:rsidR="004F3A51" w:rsidRPr="00E15E6E" w:rsidRDefault="004F3A51" w:rsidP="004F3A51">
                  <w:pPr>
                    <w:pStyle w:val="a5"/>
                    <w:framePr w:hSpace="180" w:wrap="around" w:vAnchor="text" w:hAnchor="margin" w:y="416"/>
                    <w:rPr>
                      <w:b/>
                      <w:bCs/>
                      <w:color w:val="00B050"/>
                      <w:sz w:val="22"/>
                      <w:szCs w:val="20"/>
                      <w:lang w:val="uk-UA"/>
                    </w:rPr>
                  </w:pPr>
                  <w:r w:rsidRPr="00E15E6E">
                    <w:rPr>
                      <w:b/>
                      <w:color w:val="00B050"/>
                      <w:sz w:val="20"/>
                      <w:lang w:val="uk-UA"/>
                    </w:rPr>
                    <w:t>У разі приєднання електроустановок призначених для виробництва електричної енергії:</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48</w:t>
                  </w:r>
                </w:p>
              </w:tc>
              <w:tc>
                <w:tcPr>
                  <w:tcW w:w="1478" w:type="pct"/>
                  <w:gridSpan w:val="2"/>
                </w:tcPr>
                <w:p w:rsidR="004F3A51" w:rsidRPr="00E15E6E" w:rsidRDefault="004F3A51" w:rsidP="004F3A51">
                  <w:pPr>
                    <w:pStyle w:val="a5"/>
                    <w:framePr w:hSpace="180" w:wrap="around" w:vAnchor="text" w:hAnchor="margin" w:y="416"/>
                    <w:rPr>
                      <w:b/>
                      <w:bCs/>
                      <w:color w:val="00B050"/>
                      <w:sz w:val="20"/>
                      <w:szCs w:val="20"/>
                      <w:lang w:val="uk-UA"/>
                    </w:rPr>
                  </w:pPr>
                  <w:r w:rsidRPr="00E15E6E">
                    <w:rPr>
                      <w:b/>
                      <w:bCs/>
                      <w:color w:val="00B050"/>
                      <w:sz w:val="20"/>
                      <w:szCs w:val="20"/>
                      <w:lang w:val="uk-UA"/>
                    </w:rPr>
                    <w:t>Встановлена потужність генеруючої установки, кВт</w:t>
                  </w:r>
                </w:p>
              </w:tc>
              <w:tc>
                <w:tcPr>
                  <w:tcW w:w="3358" w:type="pct"/>
                  <w:gridSpan w:val="10"/>
                </w:tcPr>
                <w:p w:rsidR="004F3A51" w:rsidRPr="00E15E6E" w:rsidRDefault="004F3A51" w:rsidP="004F3A51">
                  <w:pPr>
                    <w:pStyle w:val="a5"/>
                    <w:framePr w:hSpace="180" w:wrap="around" w:vAnchor="text" w:hAnchor="margin" w:y="416"/>
                    <w:jc w:val="center"/>
                    <w:rPr>
                      <w:b/>
                      <w:bCs/>
                      <w:color w:val="00B050"/>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lastRenderedPageBreak/>
                    <w:t>49</w:t>
                  </w:r>
                </w:p>
              </w:tc>
              <w:tc>
                <w:tcPr>
                  <w:tcW w:w="1478" w:type="pct"/>
                  <w:gridSpan w:val="2"/>
                </w:tcPr>
                <w:p w:rsidR="004F3A51" w:rsidRPr="00E15E6E" w:rsidRDefault="004F3A51" w:rsidP="004F3A51">
                  <w:pPr>
                    <w:pStyle w:val="a5"/>
                    <w:framePr w:hSpace="180" w:wrap="around" w:vAnchor="text" w:hAnchor="margin" w:y="416"/>
                    <w:rPr>
                      <w:b/>
                      <w:bCs/>
                      <w:color w:val="00B050"/>
                      <w:sz w:val="20"/>
                      <w:szCs w:val="20"/>
                      <w:lang w:val="uk-UA"/>
                    </w:rPr>
                  </w:pPr>
                  <w:r w:rsidRPr="00E15E6E">
                    <w:rPr>
                      <w:b/>
                      <w:bCs/>
                      <w:color w:val="00B050"/>
                      <w:sz w:val="20"/>
                      <w:szCs w:val="20"/>
                      <w:lang w:val="uk-UA"/>
                    </w:rPr>
                    <w:t>Вид палива/енергії</w:t>
                  </w:r>
                </w:p>
              </w:tc>
              <w:tc>
                <w:tcPr>
                  <w:tcW w:w="3358" w:type="pct"/>
                  <w:gridSpan w:val="10"/>
                </w:tcPr>
                <w:p w:rsidR="004F3A51" w:rsidRPr="00E15E6E" w:rsidRDefault="004F3A51" w:rsidP="004F3A51">
                  <w:pPr>
                    <w:pStyle w:val="a5"/>
                    <w:framePr w:hSpace="180" w:wrap="around" w:vAnchor="text" w:hAnchor="margin" w:y="416"/>
                    <w:jc w:val="center"/>
                    <w:rPr>
                      <w:b/>
                      <w:bCs/>
                      <w:color w:val="00B050"/>
                      <w:sz w:val="20"/>
                      <w:szCs w:val="20"/>
                      <w:lang w:val="uk-UA"/>
                    </w:rPr>
                  </w:pP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50</w:t>
                  </w:r>
                </w:p>
              </w:tc>
              <w:tc>
                <w:tcPr>
                  <w:tcW w:w="1478" w:type="pct"/>
                  <w:gridSpan w:val="2"/>
                </w:tcPr>
                <w:p w:rsidR="004F3A51" w:rsidRPr="00E15E6E" w:rsidRDefault="004F3A51" w:rsidP="004F3A51">
                  <w:pPr>
                    <w:pStyle w:val="a5"/>
                    <w:framePr w:hSpace="180" w:wrap="around" w:vAnchor="text" w:hAnchor="margin" w:y="416"/>
                    <w:rPr>
                      <w:b/>
                      <w:bCs/>
                      <w:color w:val="00B050"/>
                      <w:sz w:val="20"/>
                      <w:szCs w:val="20"/>
                      <w:lang w:val="uk-UA"/>
                    </w:rPr>
                  </w:pPr>
                  <w:r w:rsidRPr="00E15E6E">
                    <w:rPr>
                      <w:b/>
                      <w:color w:val="00B050"/>
                      <w:sz w:val="20"/>
                      <w:szCs w:val="20"/>
                      <w:lang w:val="uk-UA"/>
                    </w:rPr>
                    <w:t xml:space="preserve">Відомості щодо встановленої потужності установок зберігання енергії (існуючих або таких, що будуть встановлені) </w:t>
                  </w:r>
                </w:p>
              </w:tc>
              <w:tc>
                <w:tcPr>
                  <w:tcW w:w="1705" w:type="pct"/>
                  <w:gridSpan w:val="4"/>
                </w:tcPr>
                <w:p w:rsidR="004F3A51" w:rsidRPr="00E15E6E" w:rsidRDefault="004F3A51" w:rsidP="004F3A51">
                  <w:pPr>
                    <w:pStyle w:val="a5"/>
                    <w:framePr w:hSpace="180" w:wrap="around" w:vAnchor="text" w:hAnchor="margin" w:y="416"/>
                    <w:jc w:val="center"/>
                    <w:rPr>
                      <w:b/>
                      <w:bCs/>
                      <w:color w:val="00B050"/>
                      <w:sz w:val="20"/>
                      <w:szCs w:val="20"/>
                      <w:lang w:val="uk-UA"/>
                    </w:rPr>
                  </w:pPr>
                  <w:r w:rsidRPr="00E15E6E">
                    <w:rPr>
                      <w:b/>
                      <w:color w:val="00B050"/>
                      <w:sz w:val="20"/>
                      <w:szCs w:val="20"/>
                      <w:lang w:val="uk-UA"/>
                    </w:rPr>
                    <w:t>Тип</w:t>
                  </w:r>
                </w:p>
              </w:tc>
              <w:tc>
                <w:tcPr>
                  <w:tcW w:w="1653" w:type="pct"/>
                  <w:gridSpan w:val="6"/>
                </w:tcPr>
                <w:p w:rsidR="004F3A51" w:rsidRPr="00E15E6E" w:rsidRDefault="004F3A51" w:rsidP="004F3A51">
                  <w:pPr>
                    <w:pStyle w:val="a5"/>
                    <w:framePr w:hSpace="180" w:wrap="around" w:vAnchor="text" w:hAnchor="margin" w:y="416"/>
                    <w:jc w:val="center"/>
                    <w:rPr>
                      <w:b/>
                      <w:bCs/>
                      <w:color w:val="00B050"/>
                      <w:sz w:val="20"/>
                      <w:szCs w:val="20"/>
                      <w:lang w:val="uk-UA"/>
                    </w:rPr>
                  </w:pPr>
                  <w:r w:rsidRPr="00E15E6E">
                    <w:rPr>
                      <w:b/>
                      <w:color w:val="00B050"/>
                      <w:sz w:val="20"/>
                      <w:szCs w:val="20"/>
                      <w:lang w:val="uk-UA"/>
                    </w:rPr>
                    <w:t>Потужність, кВт</w:t>
                  </w:r>
                </w:p>
              </w:tc>
            </w:tr>
            <w:tr w:rsidR="004F3A51" w:rsidRPr="004F3A51" w:rsidTr="00A44DCC">
              <w:trPr>
                <w:jc w:val="center"/>
              </w:trPr>
              <w:tc>
                <w:tcPr>
                  <w:tcW w:w="164" w:type="pc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51</w:t>
                  </w:r>
                </w:p>
              </w:tc>
              <w:tc>
                <w:tcPr>
                  <w:tcW w:w="4836" w:type="pct"/>
                  <w:gridSpan w:val="12"/>
                </w:tcPr>
                <w:p w:rsidR="004F3A51" w:rsidRPr="00E15E6E" w:rsidRDefault="004F3A51" w:rsidP="004F3A51">
                  <w:pPr>
                    <w:pStyle w:val="a5"/>
                    <w:framePr w:hSpace="180" w:wrap="around" w:vAnchor="text" w:hAnchor="margin" w:y="416"/>
                    <w:rPr>
                      <w:b/>
                      <w:bCs/>
                      <w:sz w:val="20"/>
                      <w:szCs w:val="20"/>
                      <w:lang w:val="uk-UA"/>
                    </w:rPr>
                  </w:pPr>
                  <w:r w:rsidRPr="00E15E6E">
                    <w:rPr>
                      <w:b/>
                      <w:color w:val="00B050"/>
                      <w:sz w:val="20"/>
                      <w:lang w:val="uk-UA"/>
                    </w:rPr>
                    <w:t>У разі приєднання електроустановок призначених для зберігання енергії</w:t>
                  </w:r>
                  <w:r w:rsidRPr="00E15E6E">
                    <w:rPr>
                      <w:b/>
                      <w:color w:val="00B050"/>
                      <w:sz w:val="22"/>
                      <w:lang w:val="uk-UA"/>
                    </w:rPr>
                    <w:t>:</w:t>
                  </w:r>
                </w:p>
              </w:tc>
            </w:tr>
            <w:tr w:rsidR="004F3A51" w:rsidRPr="004F3A51" w:rsidTr="00A44DCC">
              <w:trPr>
                <w:jc w:val="center"/>
              </w:trPr>
              <w:tc>
                <w:tcPr>
                  <w:tcW w:w="164" w:type="pct"/>
                  <w:vMerge w:val="restart"/>
                </w:tcPr>
                <w:p w:rsidR="004F3A51" w:rsidRPr="00E15E6E" w:rsidRDefault="00E15E6E" w:rsidP="004F3A51">
                  <w:pPr>
                    <w:pStyle w:val="a5"/>
                    <w:framePr w:hSpace="180" w:wrap="around" w:vAnchor="text" w:hAnchor="margin" w:y="416"/>
                    <w:jc w:val="center"/>
                    <w:rPr>
                      <w:bCs/>
                      <w:sz w:val="16"/>
                      <w:szCs w:val="20"/>
                      <w:lang w:val="uk-UA"/>
                    </w:rPr>
                  </w:pPr>
                  <w:r w:rsidRPr="00E15E6E">
                    <w:rPr>
                      <w:bCs/>
                      <w:sz w:val="16"/>
                      <w:szCs w:val="20"/>
                      <w:lang w:val="uk-UA"/>
                    </w:rPr>
                    <w:t>52</w:t>
                  </w:r>
                </w:p>
              </w:tc>
              <w:tc>
                <w:tcPr>
                  <w:tcW w:w="1478" w:type="pct"/>
                  <w:gridSpan w:val="2"/>
                  <w:vMerge w:val="restart"/>
                </w:tcPr>
                <w:p w:rsidR="004F3A51" w:rsidRPr="00E15E6E" w:rsidRDefault="004F3A51" w:rsidP="004F3A51">
                  <w:pPr>
                    <w:pStyle w:val="a5"/>
                    <w:framePr w:hSpace="180" w:wrap="around" w:vAnchor="text" w:hAnchor="margin" w:y="416"/>
                    <w:rPr>
                      <w:b/>
                      <w:bCs/>
                      <w:sz w:val="20"/>
                      <w:szCs w:val="20"/>
                      <w:lang w:val="uk-UA"/>
                    </w:rPr>
                  </w:pPr>
                  <w:r w:rsidRPr="00E15E6E">
                    <w:rPr>
                      <w:b/>
                      <w:bCs/>
                      <w:sz w:val="20"/>
                      <w:szCs w:val="20"/>
                      <w:lang w:val="uk-UA"/>
                    </w:rPr>
                    <w:t>Параметри УЗЕ (для операторів УЗЕ)</w:t>
                  </w:r>
                </w:p>
              </w:tc>
              <w:tc>
                <w:tcPr>
                  <w:tcW w:w="1930" w:type="pct"/>
                  <w:gridSpan w:val="6"/>
                </w:tcPr>
                <w:p w:rsidR="004F3A51" w:rsidRPr="00E15E6E" w:rsidRDefault="004F3A51" w:rsidP="004F3A51">
                  <w:pPr>
                    <w:pStyle w:val="a5"/>
                    <w:framePr w:hSpace="180" w:wrap="around" w:vAnchor="text" w:hAnchor="margin" w:y="416"/>
                    <w:jc w:val="center"/>
                    <w:rPr>
                      <w:b/>
                      <w:bCs/>
                      <w:sz w:val="20"/>
                      <w:szCs w:val="20"/>
                      <w:lang w:val="uk-UA"/>
                    </w:rPr>
                  </w:pPr>
                  <w:r w:rsidRPr="00E15E6E">
                    <w:rPr>
                      <w:b/>
                      <w:bCs/>
                      <w:sz w:val="20"/>
                      <w:szCs w:val="20"/>
                      <w:lang w:val="uk-UA"/>
                    </w:rPr>
                    <w:t>Максимальна потужність відбору, кВт</w:t>
                  </w:r>
                </w:p>
              </w:tc>
              <w:tc>
                <w:tcPr>
                  <w:tcW w:w="1428" w:type="pct"/>
                  <w:gridSpan w:val="4"/>
                </w:tcPr>
                <w:p w:rsidR="004F3A51" w:rsidRPr="00E15E6E" w:rsidRDefault="004F3A51" w:rsidP="004F3A51">
                  <w:pPr>
                    <w:pStyle w:val="a5"/>
                    <w:framePr w:hSpace="180" w:wrap="around" w:vAnchor="text" w:hAnchor="margin" w:y="416"/>
                    <w:jc w:val="center"/>
                    <w:rPr>
                      <w:b/>
                      <w:bCs/>
                      <w:sz w:val="20"/>
                      <w:szCs w:val="20"/>
                      <w:lang w:val="uk-UA"/>
                    </w:rPr>
                  </w:pPr>
                  <w:r w:rsidRPr="00E15E6E">
                    <w:rPr>
                      <w:b/>
                      <w:bCs/>
                      <w:sz w:val="20"/>
                      <w:szCs w:val="20"/>
                      <w:lang w:val="uk-UA"/>
                    </w:rPr>
                    <w:t>Максимальна потужність відпуску, кВт</w:t>
                  </w:r>
                </w:p>
              </w:tc>
            </w:tr>
            <w:tr w:rsidR="004F3A51" w:rsidRPr="004F3A51" w:rsidTr="00A44DCC">
              <w:trPr>
                <w:jc w:val="center"/>
              </w:trPr>
              <w:tc>
                <w:tcPr>
                  <w:tcW w:w="164" w:type="pct"/>
                  <w:vMerge/>
                </w:tcPr>
                <w:p w:rsidR="004F3A51" w:rsidRPr="00E15E6E" w:rsidRDefault="004F3A51" w:rsidP="004F3A51">
                  <w:pPr>
                    <w:pStyle w:val="a5"/>
                    <w:framePr w:hSpace="180" w:wrap="around" w:vAnchor="text" w:hAnchor="margin" w:y="416"/>
                    <w:jc w:val="center"/>
                    <w:rPr>
                      <w:bCs/>
                      <w:sz w:val="16"/>
                      <w:szCs w:val="20"/>
                      <w:lang w:val="uk-UA"/>
                    </w:rPr>
                  </w:pPr>
                </w:p>
              </w:tc>
              <w:tc>
                <w:tcPr>
                  <w:tcW w:w="1478" w:type="pct"/>
                  <w:gridSpan w:val="2"/>
                  <w:vMerge/>
                </w:tcPr>
                <w:p w:rsidR="004F3A51" w:rsidRPr="00E15E6E" w:rsidRDefault="004F3A51" w:rsidP="004F3A51">
                  <w:pPr>
                    <w:pStyle w:val="a5"/>
                    <w:framePr w:hSpace="180" w:wrap="around" w:vAnchor="text" w:hAnchor="margin" w:y="416"/>
                    <w:rPr>
                      <w:b/>
                      <w:bCs/>
                      <w:sz w:val="20"/>
                      <w:szCs w:val="20"/>
                      <w:lang w:val="uk-UA"/>
                    </w:rPr>
                  </w:pPr>
                </w:p>
              </w:tc>
              <w:tc>
                <w:tcPr>
                  <w:tcW w:w="1930" w:type="pct"/>
                  <w:gridSpan w:val="6"/>
                </w:tcPr>
                <w:p w:rsidR="004F3A51" w:rsidRPr="00E15E6E" w:rsidRDefault="004F3A51" w:rsidP="004F3A51">
                  <w:pPr>
                    <w:pStyle w:val="a5"/>
                    <w:framePr w:hSpace="180" w:wrap="around" w:vAnchor="text" w:hAnchor="margin" w:y="416"/>
                    <w:rPr>
                      <w:b/>
                      <w:bCs/>
                      <w:sz w:val="20"/>
                      <w:szCs w:val="20"/>
                      <w:lang w:val="uk-UA"/>
                    </w:rPr>
                  </w:pPr>
                </w:p>
              </w:tc>
              <w:tc>
                <w:tcPr>
                  <w:tcW w:w="1428" w:type="pct"/>
                  <w:gridSpan w:val="4"/>
                </w:tcPr>
                <w:p w:rsidR="004F3A51" w:rsidRPr="00E15E6E" w:rsidRDefault="004F3A51" w:rsidP="004F3A51">
                  <w:pPr>
                    <w:pStyle w:val="a5"/>
                    <w:framePr w:hSpace="180" w:wrap="around" w:vAnchor="text" w:hAnchor="margin" w:y="416"/>
                    <w:rPr>
                      <w:b/>
                      <w:bCs/>
                      <w:sz w:val="20"/>
                      <w:szCs w:val="20"/>
                      <w:lang w:val="uk-UA"/>
                    </w:rPr>
                  </w:pP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
                      <w:sz w:val="16"/>
                      <w:szCs w:val="20"/>
                      <w:lang w:val="uk-UA"/>
                    </w:rPr>
                  </w:pPr>
                  <w:r>
                    <w:rPr>
                      <w:b/>
                      <w:sz w:val="16"/>
                      <w:szCs w:val="20"/>
                      <w:lang w:val="uk-UA"/>
                    </w:rPr>
                    <w:t>53</w:t>
                  </w:r>
                </w:p>
              </w:tc>
              <w:tc>
                <w:tcPr>
                  <w:tcW w:w="4836" w:type="pct"/>
                  <w:gridSpan w:val="12"/>
                </w:tcPr>
                <w:p w:rsidR="004F3A51" w:rsidRPr="004F3A51" w:rsidRDefault="004F3A51" w:rsidP="004F3A51">
                  <w:pPr>
                    <w:pStyle w:val="a5"/>
                    <w:framePr w:hSpace="180" w:wrap="around" w:vAnchor="text" w:hAnchor="margin" w:y="416"/>
                    <w:spacing w:before="0" w:beforeAutospacing="0" w:after="0" w:afterAutospacing="0"/>
                    <w:rPr>
                      <w:b/>
                      <w:sz w:val="20"/>
                      <w:szCs w:val="20"/>
                      <w:lang w:val="uk-UA"/>
                    </w:rPr>
                  </w:pPr>
                  <w:r w:rsidRPr="00E15E6E">
                    <w:rPr>
                      <w:b/>
                      <w:color w:val="00B050"/>
                      <w:sz w:val="20"/>
                      <w:szCs w:val="20"/>
                      <w:lang w:val="uk-UA"/>
                    </w:rPr>
                    <w:t>Контактні дані:</w:t>
                  </w: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
                      <w:sz w:val="16"/>
                      <w:szCs w:val="20"/>
                      <w:lang w:val="uk-UA"/>
                    </w:rPr>
                  </w:pPr>
                  <w:r>
                    <w:rPr>
                      <w:b/>
                      <w:sz w:val="16"/>
                      <w:szCs w:val="20"/>
                      <w:lang w:val="uk-UA"/>
                    </w:rPr>
                    <w:t>54</w:t>
                  </w:r>
                </w:p>
              </w:tc>
              <w:tc>
                <w:tcPr>
                  <w:tcW w:w="2369" w:type="pct"/>
                  <w:gridSpan w:val="4"/>
                  <w:hideMark/>
                </w:tcPr>
                <w:p w:rsidR="004F3A51" w:rsidRPr="004F3A51" w:rsidRDefault="004F3A51" w:rsidP="004F3A51">
                  <w:pPr>
                    <w:pStyle w:val="a5"/>
                    <w:framePr w:hSpace="180" w:wrap="around" w:vAnchor="text" w:hAnchor="margin" w:y="416"/>
                    <w:rPr>
                      <w:b/>
                      <w:lang w:val="uk-UA"/>
                    </w:rPr>
                  </w:pPr>
                  <w:r w:rsidRPr="004F3A51">
                    <w:rPr>
                      <w:b/>
                      <w:bCs/>
                      <w:sz w:val="20"/>
                      <w:szCs w:val="20"/>
                      <w:lang w:val="uk-UA"/>
                    </w:rPr>
                    <w:t>Е</w:t>
                  </w:r>
                  <w:r w:rsidRPr="004F3A51">
                    <w:rPr>
                      <w:b/>
                      <w:sz w:val="20"/>
                      <w:szCs w:val="20"/>
                      <w:lang w:val="uk-UA"/>
                    </w:rPr>
                    <w:t>лектронна а</w:t>
                  </w:r>
                  <w:r w:rsidRPr="004F3A51">
                    <w:rPr>
                      <w:b/>
                      <w:bCs/>
                      <w:sz w:val="20"/>
                      <w:szCs w:val="20"/>
                      <w:lang w:val="uk-UA"/>
                    </w:rPr>
                    <w:t>дреса для листування</w:t>
                  </w:r>
                </w:p>
              </w:tc>
              <w:tc>
                <w:tcPr>
                  <w:tcW w:w="2467" w:type="pct"/>
                  <w:gridSpan w:val="8"/>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
                      <w:sz w:val="16"/>
                      <w:szCs w:val="20"/>
                      <w:lang w:val="uk-UA"/>
                    </w:rPr>
                  </w:pPr>
                  <w:r>
                    <w:rPr>
                      <w:b/>
                      <w:sz w:val="16"/>
                      <w:szCs w:val="20"/>
                      <w:lang w:val="uk-UA"/>
                    </w:rPr>
                    <w:t>55</w:t>
                  </w:r>
                </w:p>
              </w:tc>
              <w:tc>
                <w:tcPr>
                  <w:tcW w:w="2369" w:type="pct"/>
                  <w:gridSpan w:val="4"/>
                </w:tcPr>
                <w:p w:rsidR="004F3A51" w:rsidRPr="004F3A51" w:rsidRDefault="004F3A51" w:rsidP="004F3A51">
                  <w:pPr>
                    <w:pStyle w:val="a5"/>
                    <w:framePr w:hSpace="180" w:wrap="around" w:vAnchor="text" w:hAnchor="margin" w:y="416"/>
                    <w:rPr>
                      <w:b/>
                      <w:bCs/>
                      <w:sz w:val="20"/>
                      <w:szCs w:val="20"/>
                      <w:lang w:val="uk-UA"/>
                    </w:rPr>
                  </w:pPr>
                  <w:r w:rsidRPr="004F3A51">
                    <w:rPr>
                      <w:b/>
                      <w:bCs/>
                      <w:sz w:val="20"/>
                      <w:szCs w:val="20"/>
                      <w:lang w:val="uk-UA"/>
                    </w:rPr>
                    <w:t>Номер телефону</w:t>
                  </w:r>
                </w:p>
              </w:tc>
              <w:tc>
                <w:tcPr>
                  <w:tcW w:w="2467" w:type="pct"/>
                  <w:gridSpan w:val="8"/>
                </w:tcPr>
                <w:p w:rsidR="004F3A51" w:rsidRPr="004F3A51" w:rsidRDefault="004F3A51" w:rsidP="004F3A51">
                  <w:pPr>
                    <w:pStyle w:val="a5"/>
                    <w:framePr w:hSpace="180" w:wrap="around" w:vAnchor="text" w:hAnchor="margin" w:y="416"/>
                    <w:rPr>
                      <w:sz w:val="20"/>
                      <w:szCs w:val="20"/>
                      <w:lang w:val="uk-UA"/>
                    </w:rPr>
                  </w:pP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
                      <w:sz w:val="16"/>
                      <w:szCs w:val="20"/>
                      <w:lang w:val="uk-UA"/>
                    </w:rPr>
                  </w:pPr>
                  <w:r>
                    <w:rPr>
                      <w:b/>
                      <w:sz w:val="16"/>
                      <w:szCs w:val="20"/>
                      <w:lang w:val="uk-UA"/>
                    </w:rPr>
                    <w:t>56</w:t>
                  </w:r>
                </w:p>
              </w:tc>
              <w:tc>
                <w:tcPr>
                  <w:tcW w:w="2369" w:type="pct"/>
                  <w:gridSpan w:val="4"/>
                </w:tcPr>
                <w:p w:rsidR="004F3A51" w:rsidRPr="004F3A51" w:rsidRDefault="004F3A51" w:rsidP="004F3A51">
                  <w:pPr>
                    <w:pStyle w:val="a5"/>
                    <w:framePr w:hSpace="180" w:wrap="around" w:vAnchor="text" w:hAnchor="margin" w:y="416"/>
                    <w:rPr>
                      <w:b/>
                      <w:lang w:val="uk-UA"/>
                    </w:rPr>
                  </w:pPr>
                  <w:r w:rsidRPr="004F3A51">
                    <w:rPr>
                      <w:b/>
                      <w:bCs/>
                      <w:sz w:val="20"/>
                      <w:szCs w:val="20"/>
                      <w:lang w:val="uk-UA"/>
                    </w:rPr>
                    <w:t xml:space="preserve">Необхідність направлення документів за результатом розгляду цієї заяви та за результатами надання послуги з приєднання поштою </w:t>
                  </w:r>
                  <w:r w:rsidRPr="004F3A51">
                    <w:rPr>
                      <w:b/>
                      <w:sz w:val="20"/>
                      <w:szCs w:val="20"/>
                      <w:lang w:val="uk-UA"/>
                    </w:rPr>
                    <w:t>(вказати поштову а</w:t>
                  </w:r>
                  <w:r w:rsidRPr="004F3A51">
                    <w:rPr>
                      <w:b/>
                      <w:bCs/>
                      <w:sz w:val="20"/>
                      <w:szCs w:val="20"/>
                      <w:lang w:val="uk-UA"/>
                    </w:rPr>
                    <w:t>дресу для листування</w:t>
                  </w:r>
                  <w:r w:rsidRPr="004F3A51">
                    <w:rPr>
                      <w:b/>
                      <w:sz w:val="20"/>
                      <w:szCs w:val="20"/>
                      <w:lang w:val="uk-UA"/>
                    </w:rPr>
                    <w:t>)</w:t>
                  </w:r>
                </w:p>
              </w:tc>
              <w:tc>
                <w:tcPr>
                  <w:tcW w:w="2467" w:type="pct"/>
                  <w:gridSpan w:val="8"/>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
                      <w:bCs/>
                      <w:sz w:val="16"/>
                      <w:szCs w:val="20"/>
                      <w:lang w:val="uk-UA"/>
                    </w:rPr>
                  </w:pPr>
                  <w:r>
                    <w:rPr>
                      <w:b/>
                      <w:bCs/>
                      <w:sz w:val="16"/>
                      <w:szCs w:val="20"/>
                      <w:lang w:val="uk-UA"/>
                    </w:rPr>
                    <w:t>57</w:t>
                  </w:r>
                </w:p>
              </w:tc>
              <w:tc>
                <w:tcPr>
                  <w:tcW w:w="2369" w:type="pct"/>
                  <w:gridSpan w:val="4"/>
                  <w:hideMark/>
                </w:tcPr>
                <w:p w:rsidR="004F3A51" w:rsidRPr="004F3A51" w:rsidRDefault="004F3A51" w:rsidP="004F3A51">
                  <w:pPr>
                    <w:pStyle w:val="a5"/>
                    <w:framePr w:hSpace="180" w:wrap="around" w:vAnchor="text" w:hAnchor="margin" w:y="416"/>
                    <w:rPr>
                      <w:lang w:val="uk-UA"/>
                    </w:rPr>
                  </w:pPr>
                  <w:r w:rsidRPr="004F3A51">
                    <w:rPr>
                      <w:b/>
                      <w:bCs/>
                      <w:sz w:val="20"/>
                      <w:szCs w:val="20"/>
                      <w:lang w:val="uk-UA"/>
                    </w:rPr>
                    <w:t>Інше</w:t>
                  </w:r>
                </w:p>
              </w:tc>
              <w:tc>
                <w:tcPr>
                  <w:tcW w:w="2467" w:type="pct"/>
                  <w:gridSpan w:val="8"/>
                  <w:hideMark/>
                </w:tcPr>
                <w:p w:rsidR="004F3A51" w:rsidRPr="004F3A51" w:rsidRDefault="004F3A51" w:rsidP="004F3A51">
                  <w:pPr>
                    <w:pStyle w:val="a5"/>
                    <w:framePr w:hSpace="180" w:wrap="around" w:vAnchor="text" w:hAnchor="margin" w:y="416"/>
                    <w:rPr>
                      <w:lang w:val="uk-UA"/>
                    </w:rPr>
                  </w:pPr>
                  <w:r w:rsidRPr="004F3A51">
                    <w:rPr>
                      <w:sz w:val="20"/>
                      <w:szCs w:val="20"/>
                      <w:lang w:val="uk-UA"/>
                    </w:rPr>
                    <w:t> </w:t>
                  </w: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
                      <w:bCs/>
                      <w:sz w:val="16"/>
                      <w:szCs w:val="20"/>
                      <w:lang w:val="uk-UA"/>
                    </w:rPr>
                  </w:pPr>
                  <w:r>
                    <w:rPr>
                      <w:b/>
                      <w:bCs/>
                      <w:sz w:val="16"/>
                      <w:szCs w:val="20"/>
                      <w:lang w:val="uk-UA"/>
                    </w:rPr>
                    <w:t>58</w:t>
                  </w:r>
                </w:p>
              </w:tc>
              <w:tc>
                <w:tcPr>
                  <w:tcW w:w="4836" w:type="pct"/>
                  <w:gridSpan w:val="12"/>
                  <w:hideMark/>
                </w:tcPr>
                <w:p w:rsidR="004F3A51" w:rsidRPr="004F3A51" w:rsidRDefault="004F3A51" w:rsidP="004F3A51">
                  <w:pPr>
                    <w:pStyle w:val="a5"/>
                    <w:framePr w:hSpace="180" w:wrap="around" w:vAnchor="text" w:hAnchor="margin" w:y="416"/>
                    <w:jc w:val="both"/>
                    <w:rPr>
                      <w:lang w:val="uk-UA"/>
                    </w:rPr>
                  </w:pPr>
                  <w:r w:rsidRPr="004F3A51">
                    <w:rPr>
                      <w:b/>
                      <w:bCs/>
                      <w:sz w:val="20"/>
                      <w:szCs w:val="20"/>
                      <w:lang w:val="uk-UA"/>
                    </w:rPr>
                    <w:t>Прошу надати послугу з приєднання електроустановок до електричних мереж та здійснити комплекс заходів з приєднання та первинного підключення електроустановок до електричних мереж. Оплату отриманих послуг гарантую</w:t>
                  </w:r>
                </w:p>
              </w:tc>
            </w:tr>
            <w:tr w:rsidR="004F3A51" w:rsidRPr="004F3A51" w:rsidTr="00A44DCC">
              <w:trPr>
                <w:jc w:val="center"/>
              </w:trPr>
              <w:tc>
                <w:tcPr>
                  <w:tcW w:w="164" w:type="pct"/>
                </w:tcPr>
                <w:p w:rsidR="004F3A51" w:rsidRPr="004F3A51" w:rsidRDefault="00E15E6E" w:rsidP="004F3A51">
                  <w:pPr>
                    <w:pStyle w:val="a5"/>
                    <w:framePr w:hSpace="180" w:wrap="around" w:vAnchor="text" w:hAnchor="margin" w:y="416"/>
                    <w:jc w:val="center"/>
                    <w:rPr>
                      <w:bCs/>
                      <w:sz w:val="16"/>
                      <w:szCs w:val="20"/>
                      <w:lang w:val="uk-UA"/>
                    </w:rPr>
                  </w:pPr>
                  <w:r>
                    <w:rPr>
                      <w:bCs/>
                      <w:sz w:val="16"/>
                      <w:szCs w:val="20"/>
                      <w:lang w:val="uk-UA"/>
                    </w:rPr>
                    <w:t>59</w:t>
                  </w:r>
                </w:p>
              </w:tc>
              <w:tc>
                <w:tcPr>
                  <w:tcW w:w="4836" w:type="pct"/>
                  <w:gridSpan w:val="12"/>
                  <w:hideMark/>
                </w:tcPr>
                <w:p w:rsidR="004F3A51" w:rsidRPr="004F3A51" w:rsidRDefault="004F3A51" w:rsidP="004F3A51">
                  <w:pPr>
                    <w:pStyle w:val="a5"/>
                    <w:framePr w:hSpace="180" w:wrap="around" w:vAnchor="text" w:hAnchor="margin" w:y="416"/>
                    <w:jc w:val="both"/>
                    <w:rPr>
                      <w:sz w:val="20"/>
                      <w:szCs w:val="20"/>
                      <w:lang w:val="uk-UA"/>
                    </w:rPr>
                  </w:pPr>
                  <w:r w:rsidRPr="004F3A51">
                    <w:rPr>
                      <w:b/>
                      <w:bCs/>
                      <w:sz w:val="20"/>
                      <w:szCs w:val="20"/>
                      <w:lang w:val="uk-UA"/>
                    </w:rPr>
                    <w:t>До заяви про приєднання додаються документи:</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 xml:space="preserve">1) копія паспорта у разі відсутності унікального номера запису в Єдиному державному демографічному реєстрі </w:t>
                  </w:r>
                  <w:r w:rsidRPr="004F3A51">
                    <w:rPr>
                      <w:bCs/>
                      <w:sz w:val="20"/>
                      <w:szCs w:val="20"/>
                      <w:lang w:val="uk-UA"/>
                    </w:rPr>
                    <w:t>(для фізичних осіб)</w:t>
                  </w:r>
                  <w:r w:rsidRPr="004F3A51">
                    <w:rPr>
                      <w:sz w:val="20"/>
                      <w:szCs w:val="20"/>
                      <w:lang w:val="uk-UA"/>
                    </w:rPr>
                    <w:t>;</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2) належним чином оформлений документ, що посвідчує право на представництво інтересів особи у випадку подання заяви представником;</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3) копія документа, що підтверджує право власності чи користування об'єктом нерухомого майна у разі відсутності відомостей у Державному реєстрі речових прав на нерухоме майно;</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4)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5) ТЕО (у визначених цим Кодексом випадках, в інших випадках – за наявності);</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lastRenderedPageBreak/>
                    <w:t>6) розрахунок навантаження об’єкта архітектури за підписом головного інженера-</w:t>
                  </w:r>
                  <w:proofErr w:type="spellStart"/>
                  <w:r w:rsidRPr="004F3A51">
                    <w:rPr>
                      <w:sz w:val="20"/>
                      <w:szCs w:val="20"/>
                      <w:lang w:val="uk-UA"/>
                    </w:rPr>
                    <w:t>проєктувальника</w:t>
                  </w:r>
                  <w:proofErr w:type="spellEnd"/>
                  <w:r w:rsidRPr="004F3A51">
                    <w:rPr>
                      <w:sz w:val="20"/>
                      <w:szCs w:val="20"/>
                      <w:lang w:val="uk-UA"/>
                    </w:rPr>
                    <w:t xml:space="preserve"> (у разі приєднання багатоквартирного житлового будинку або збільшення його потужності);</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7) інформаційна довідка-повідомлення (довільної форми) щодо наявності або відсутності намірів брати участь в аукціоні з розподілу річної квоти підтримки.</w:t>
                  </w:r>
                </w:p>
                <w:p w:rsidR="004F3A51" w:rsidRPr="004F3A51" w:rsidRDefault="004F3A51" w:rsidP="004F3A51">
                  <w:pPr>
                    <w:pStyle w:val="a5"/>
                    <w:framePr w:hSpace="180" w:wrap="around" w:vAnchor="text" w:hAnchor="margin" w:y="416"/>
                    <w:jc w:val="both"/>
                    <w:rPr>
                      <w:sz w:val="20"/>
                      <w:szCs w:val="20"/>
                      <w:lang w:val="uk-UA"/>
                    </w:rPr>
                  </w:pPr>
                  <w:r w:rsidRPr="004F3A51">
                    <w:rPr>
                      <w:b/>
                      <w:bCs/>
                      <w:sz w:val="20"/>
                      <w:szCs w:val="20"/>
                      <w:lang w:val="uk-UA"/>
                    </w:rPr>
                    <w:t>У разі приєднання фотоелектричної станції/УЗЕ/</w:t>
                  </w:r>
                  <w:proofErr w:type="spellStart"/>
                  <w:r w:rsidRPr="004F3A51">
                    <w:rPr>
                      <w:b/>
                      <w:bCs/>
                      <w:sz w:val="20"/>
                      <w:szCs w:val="20"/>
                      <w:lang w:val="uk-UA"/>
                    </w:rPr>
                    <w:t>електрозарядної</w:t>
                  </w:r>
                  <w:proofErr w:type="spellEnd"/>
                  <w:r w:rsidRPr="004F3A51">
                    <w:rPr>
                      <w:b/>
                      <w:bCs/>
                      <w:sz w:val="20"/>
                      <w:szCs w:val="20"/>
                      <w:lang w:val="uk-UA"/>
                    </w:rPr>
                    <w:t xml:space="preserve"> станції, що розташована на/в об'єкті архітектури (дах, фасад тощо), технічних засобів телекомунікації на об'єкті архітектури,</w:t>
                  </w:r>
                  <w:r w:rsidRPr="004F3A51">
                    <w:rPr>
                      <w:sz w:val="20"/>
                      <w:szCs w:val="20"/>
                      <w:lang w:val="uk-UA"/>
                    </w:rPr>
                    <w:t xml:space="preserve"> </w:t>
                  </w:r>
                  <w:r w:rsidRPr="004F3A51">
                    <w:rPr>
                      <w:b/>
                      <w:bCs/>
                      <w:sz w:val="20"/>
                      <w:szCs w:val="20"/>
                      <w:lang w:val="uk-UA"/>
                    </w:rPr>
                    <w:t>до заяви про приєднання додаються</w:t>
                  </w:r>
                  <w:r w:rsidRPr="004F3A51">
                    <w:rPr>
                      <w:sz w:val="20"/>
                      <w:szCs w:val="20"/>
                      <w:lang w:val="uk-UA"/>
                    </w:rPr>
                    <w:t>:</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1) копія документа, що підтверджує право власності чи користування об'єктом архітектури або право власності чи користування частиною об'єкта архітектури (дах, фасад тощо) (у разі приєднання фотоелектричної станції/УЗЕ/</w:t>
                  </w:r>
                  <w:proofErr w:type="spellStart"/>
                  <w:r w:rsidRPr="004F3A51">
                    <w:rPr>
                      <w:sz w:val="20"/>
                      <w:szCs w:val="20"/>
                      <w:lang w:val="uk-UA"/>
                    </w:rPr>
                    <w:t>електрозарядної</w:t>
                  </w:r>
                  <w:proofErr w:type="spellEnd"/>
                  <w:r w:rsidRPr="004F3A51">
                    <w:rPr>
                      <w:sz w:val="20"/>
                      <w:szCs w:val="20"/>
                      <w:lang w:val="uk-UA"/>
                    </w:rPr>
                    <w:t xml:space="preserve"> станції;</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2) копія договору з доступу (у випадку приєднання технічних засобів телекомунікації відповідно до Закону України «Про доступ до об'єктів будівництва, транспорту, електроенергетики з метою розвитку телекомунікаційних мереж»);</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3) графічні матеріали із зазначенням (вказанням) місця розташування об'єкта (об'єктів) замовника, земельної ділянки замовника та прогнозованої точки приєднання (для об'єктів, що приєднуються до електричних мереж уперше);</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 xml:space="preserve">4) лист-погодження від власника об'єкта архітектури, на якому буде здійснено будівництво та експлуатацію фотоелектричної станції, УЗЕ, </w:t>
                  </w:r>
                  <w:proofErr w:type="spellStart"/>
                  <w:r w:rsidRPr="004F3A51">
                    <w:rPr>
                      <w:sz w:val="20"/>
                      <w:szCs w:val="20"/>
                      <w:lang w:val="uk-UA"/>
                    </w:rPr>
                    <w:t>електрозарядної</w:t>
                  </w:r>
                  <w:proofErr w:type="spellEnd"/>
                  <w:r w:rsidRPr="004F3A51">
                    <w:rPr>
                      <w:sz w:val="20"/>
                      <w:szCs w:val="20"/>
                      <w:lang w:val="uk-UA"/>
                    </w:rPr>
                    <w:t xml:space="preserve"> станції, технічних засобів телекомунікації щодо надання дозволу на улаштування точки приєднання на межі земельної ділянки власника об'єкта архітектури, на якому буде розташоване відповідне обладнання. </w:t>
                  </w:r>
                </w:p>
                <w:p w:rsidR="004F3A51" w:rsidRPr="00E15E6E" w:rsidRDefault="004F3A51" w:rsidP="004F3A51">
                  <w:pPr>
                    <w:pStyle w:val="a5"/>
                    <w:framePr w:hSpace="180" w:wrap="around" w:vAnchor="text" w:hAnchor="margin" w:y="416"/>
                    <w:jc w:val="both"/>
                    <w:rPr>
                      <w:b/>
                      <w:bCs/>
                      <w:color w:val="00B050"/>
                      <w:sz w:val="20"/>
                      <w:szCs w:val="20"/>
                      <w:lang w:val="uk-UA"/>
                    </w:rPr>
                  </w:pPr>
                  <w:r w:rsidRPr="00E15E6E">
                    <w:rPr>
                      <w:b/>
                      <w:bCs/>
                      <w:color w:val="00B050"/>
                      <w:sz w:val="20"/>
                      <w:szCs w:val="20"/>
                      <w:lang w:val="uk-UA"/>
                    </w:rPr>
                    <w:t>У разі наміру приєднання індустріального парку, створеного відповідно до вимог законодавства, або МСР (електричних мереж, що можуть бути класифіковані як МСР), створеної на території індустріального парку (суміжних індустріальних парків) замовником послуги з приєднання індустріального парку, або замовником послуги з приєднання МСР додатково до заяви додаються:</w:t>
                  </w:r>
                </w:p>
                <w:p w:rsidR="004F3A51" w:rsidRPr="00E15E6E" w:rsidRDefault="004F3A51" w:rsidP="004F3A51">
                  <w:pPr>
                    <w:pStyle w:val="a5"/>
                    <w:framePr w:hSpace="180" w:wrap="around" w:vAnchor="text" w:hAnchor="margin" w:y="416"/>
                    <w:jc w:val="both"/>
                    <w:rPr>
                      <w:bCs/>
                      <w:sz w:val="20"/>
                      <w:szCs w:val="20"/>
                      <w:lang w:val="uk-UA"/>
                    </w:rPr>
                  </w:pPr>
                  <w:r w:rsidRPr="00E15E6E">
                    <w:rPr>
                      <w:bCs/>
                      <w:sz w:val="20"/>
                      <w:szCs w:val="20"/>
                      <w:lang w:val="uk-UA"/>
                    </w:rPr>
                    <w:t>1) копія витягу з Реєстру індустріальних (промислових) парків або інформація про рішення Кабінету Міністрів України про включення індустріального парку (суміжних індустріальних парків) до Реєстру індустріальних (промислових) парків;</w:t>
                  </w:r>
                </w:p>
                <w:p w:rsidR="004F3A51" w:rsidRPr="00E15E6E" w:rsidRDefault="004F3A51" w:rsidP="004F3A51">
                  <w:pPr>
                    <w:pStyle w:val="a5"/>
                    <w:framePr w:hSpace="180" w:wrap="around" w:vAnchor="text" w:hAnchor="margin" w:y="416"/>
                    <w:jc w:val="both"/>
                    <w:rPr>
                      <w:bCs/>
                      <w:sz w:val="20"/>
                      <w:szCs w:val="20"/>
                      <w:lang w:val="uk-UA"/>
                    </w:rPr>
                  </w:pPr>
                  <w:r w:rsidRPr="00E15E6E">
                    <w:rPr>
                      <w:bCs/>
                      <w:sz w:val="20"/>
                      <w:szCs w:val="20"/>
                      <w:lang w:val="uk-UA"/>
                    </w:rPr>
                    <w:t>2) копія договору про створення та функціонування індустріального парку (якщо замовником послуги з приєднання індустріального парку або МСР є керуюча компанія індустріального парку). Для суміжних індустріальних парків копії договорів про створення та функціонування індустріального парку надається для кожного такого індустріального парку;</w:t>
                  </w:r>
                </w:p>
                <w:p w:rsidR="004F3A51" w:rsidRPr="00E15E6E" w:rsidRDefault="004F3A51" w:rsidP="004F3A51">
                  <w:pPr>
                    <w:pStyle w:val="a5"/>
                    <w:framePr w:hSpace="180" w:wrap="around" w:vAnchor="text" w:hAnchor="margin" w:y="416"/>
                    <w:jc w:val="both"/>
                    <w:rPr>
                      <w:bCs/>
                      <w:sz w:val="20"/>
                      <w:szCs w:val="20"/>
                      <w:lang w:val="uk-UA"/>
                    </w:rPr>
                  </w:pPr>
                  <w:r w:rsidRPr="00E15E6E">
                    <w:rPr>
                      <w:bCs/>
                      <w:sz w:val="20"/>
                      <w:szCs w:val="20"/>
                      <w:lang w:val="uk-UA"/>
                    </w:rPr>
                    <w:lastRenderedPageBreak/>
                    <w:t>3) копія договору про здійснення господарської діяльності в межах індустріального парку, якщо замовником послуги з приєднання індустріального парку або МСР на території індустріального парку (суміжних індустріальних парків) є інший суб’єкт індустріального парку.</w:t>
                  </w:r>
                </w:p>
                <w:p w:rsidR="004F3A51" w:rsidRPr="004F3A51" w:rsidRDefault="004F3A51" w:rsidP="004F3A51">
                  <w:pPr>
                    <w:pStyle w:val="a5"/>
                    <w:framePr w:hSpace="180" w:wrap="around" w:vAnchor="text" w:hAnchor="margin" w:y="416"/>
                    <w:jc w:val="both"/>
                    <w:rPr>
                      <w:b/>
                      <w:bCs/>
                      <w:sz w:val="20"/>
                      <w:szCs w:val="20"/>
                      <w:lang w:val="uk-UA"/>
                    </w:rPr>
                  </w:pPr>
                  <w:r w:rsidRPr="00E15E6E">
                    <w:rPr>
                      <w:b/>
                      <w:bCs/>
                      <w:color w:val="00B050"/>
                      <w:sz w:val="20"/>
                      <w:szCs w:val="20"/>
                      <w:lang w:val="uk-UA"/>
                    </w:rPr>
                    <w:t xml:space="preserve">У разі наміру приєднання МСР (електричних мереж, що можуть бути класифіковані як МСР), створеної на обмеженій території об’єкта та/або земельної ділянки </w:t>
                  </w:r>
                  <w:r w:rsidRPr="00E15E6E">
                    <w:rPr>
                      <w:bCs/>
                      <w:sz w:val="20"/>
                      <w:szCs w:val="20"/>
                      <w:lang w:val="uk-UA"/>
                    </w:rPr>
                    <w:t>замовником послуги з приєднання МСР додатково до заяви додаються графічні матеріали (в довільній формі) із позначенням обмеженої території об’єкта та/або земельної ділянки, на якій має намір створитися МСР.</w:t>
                  </w:r>
                </w:p>
                <w:p w:rsidR="004F3A51" w:rsidRPr="004F3A51" w:rsidRDefault="004F3A51" w:rsidP="004F3A51">
                  <w:pPr>
                    <w:pStyle w:val="a5"/>
                    <w:framePr w:hSpace="180" w:wrap="around" w:vAnchor="text" w:hAnchor="margin" w:y="416"/>
                    <w:jc w:val="both"/>
                    <w:rPr>
                      <w:sz w:val="20"/>
                      <w:szCs w:val="20"/>
                      <w:lang w:val="uk-UA"/>
                    </w:rPr>
                  </w:pPr>
                  <w:r w:rsidRPr="004F3A51">
                    <w:rPr>
                      <w:b/>
                      <w:bCs/>
                      <w:sz w:val="20"/>
                      <w:szCs w:val="20"/>
                      <w:lang w:val="uk-UA"/>
                    </w:rPr>
                    <w:t>У разі приєднання до електричних мереж суб’єкта господарювання або власника електричних мереж, який не є споживачем електричної енергії (крім ОСР), згідно з пунктом 4.1.11 глави 4.1 розділу IV Кодексу систем розподілу</w:t>
                  </w:r>
                  <w:r w:rsidRPr="004F3A51">
                    <w:rPr>
                      <w:sz w:val="20"/>
                      <w:szCs w:val="20"/>
                      <w:lang w:val="uk-UA"/>
                    </w:rPr>
                    <w:t>, затвердженого постановою НКРЕКП від 14.03.2018 № 310, до заяви про приєднання додаються технічні вимоги та/або вихідні дані, отримані від суб'єкта господарювання або власника електричних мереж.</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Відповідальність за достовірність даних, наданих у заяві, несе заявник.</w:t>
                  </w:r>
                </w:p>
                <w:p w:rsidR="004F3A51" w:rsidRPr="004F3A51" w:rsidRDefault="004F3A51" w:rsidP="004F3A51">
                  <w:pPr>
                    <w:pStyle w:val="a5"/>
                    <w:framePr w:hSpace="180" w:wrap="around" w:vAnchor="text" w:hAnchor="margin" w:y="416"/>
                    <w:jc w:val="both"/>
                    <w:rPr>
                      <w:sz w:val="20"/>
                      <w:szCs w:val="20"/>
                      <w:lang w:val="uk-UA"/>
                    </w:rPr>
                  </w:pPr>
                  <w:r w:rsidRPr="004F3A51">
                    <w:rPr>
                      <w:sz w:val="20"/>
                      <w:szCs w:val="20"/>
                      <w:lang w:val="uk-UA"/>
                    </w:rPr>
                    <w:t>Достовірність наданих даних підтверджую</w:t>
                  </w:r>
                </w:p>
                <w:p w:rsidR="004F3A51" w:rsidRPr="004F3A51" w:rsidRDefault="004F3A51" w:rsidP="004F3A51">
                  <w:pPr>
                    <w:pStyle w:val="a5"/>
                    <w:framePr w:hSpace="180" w:wrap="around" w:vAnchor="text" w:hAnchor="margin" w:y="416"/>
                    <w:rPr>
                      <w:sz w:val="20"/>
                      <w:szCs w:val="20"/>
                      <w:lang w:val="uk-UA"/>
                    </w:rPr>
                  </w:pPr>
                  <w:r w:rsidRPr="004F3A51">
                    <w:rPr>
                      <w:sz w:val="20"/>
                      <w:szCs w:val="20"/>
                      <w:lang w:val="uk-UA"/>
                    </w:rPr>
                    <w:t>                                                                              _______________________         ____________</w:t>
                  </w:r>
                  <w:r w:rsidRPr="004F3A51">
                    <w:rPr>
                      <w:sz w:val="20"/>
                      <w:szCs w:val="20"/>
                      <w:lang w:val="uk-UA"/>
                    </w:rPr>
                    <w:br/>
                    <w:t>                                                                                                  (дата)                              (підпис)</w:t>
                  </w:r>
                </w:p>
                <w:p w:rsidR="004F3A51" w:rsidRPr="004F3A51" w:rsidRDefault="004F3A51" w:rsidP="004F3A51">
                  <w:pPr>
                    <w:pStyle w:val="a5"/>
                    <w:framePr w:hSpace="180" w:wrap="around" w:vAnchor="text" w:hAnchor="margin" w:y="416"/>
                    <w:jc w:val="both"/>
                    <w:rPr>
                      <w:sz w:val="20"/>
                      <w:szCs w:val="20"/>
                      <w:lang w:val="uk-UA"/>
                    </w:rPr>
                  </w:pPr>
                  <w:r w:rsidRPr="004F3A51">
                    <w:rPr>
                      <w:i/>
                      <w:iCs/>
                      <w:sz w:val="20"/>
                      <w:szCs w:val="20"/>
                      <w:lang w:val="uk-UA"/>
                    </w:rPr>
                    <w:t>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Договором послуг.</w:t>
                  </w:r>
                </w:p>
                <w:p w:rsidR="004F3A51" w:rsidRPr="004F3A51" w:rsidRDefault="004F3A51" w:rsidP="004F3A51">
                  <w:pPr>
                    <w:pStyle w:val="a5"/>
                    <w:framePr w:hSpace="180" w:wrap="around" w:vAnchor="text" w:hAnchor="margin" w:y="416"/>
                    <w:rPr>
                      <w:lang w:val="uk-UA"/>
                    </w:rPr>
                  </w:pPr>
                  <w:r w:rsidRPr="004F3A51">
                    <w:rPr>
                      <w:sz w:val="20"/>
                      <w:szCs w:val="20"/>
                      <w:lang w:val="uk-UA"/>
                    </w:rPr>
                    <w:t>                                                                                                                                                          ______________________</w:t>
                  </w:r>
                  <w:r w:rsidRPr="004F3A51">
                    <w:rPr>
                      <w:sz w:val="20"/>
                      <w:szCs w:val="20"/>
                      <w:lang w:val="uk-UA"/>
                    </w:rPr>
                    <w:br/>
                    <w:t>                                                                                                                                                                              (підпис)</w:t>
                  </w:r>
                </w:p>
              </w:tc>
            </w:tr>
          </w:tbl>
          <w:p w:rsidR="004F3A51" w:rsidRPr="004F3A51" w:rsidRDefault="004F3A51" w:rsidP="004F3A51">
            <w:pPr>
              <w:rPr>
                <w:b/>
                <w:sz w:val="24"/>
                <w:szCs w:val="24"/>
                <w:lang w:eastAsia="uk-UA"/>
              </w:rPr>
            </w:pPr>
          </w:p>
        </w:tc>
        <w:tc>
          <w:tcPr>
            <w:tcW w:w="3119" w:type="dxa"/>
          </w:tcPr>
          <w:p w:rsidR="004F3A51" w:rsidRPr="004F3A51" w:rsidRDefault="004F3A51" w:rsidP="0018559B">
            <w:pPr>
              <w:jc w:val="center"/>
              <w:rPr>
                <w:b/>
                <w:sz w:val="24"/>
                <w:szCs w:val="24"/>
                <w:lang w:eastAsia="uk-UA"/>
              </w:rPr>
            </w:pPr>
            <w:r w:rsidRPr="004F3A51">
              <w:rPr>
                <w:b/>
                <w:sz w:val="24"/>
                <w:szCs w:val="24"/>
                <w:lang w:eastAsia="uk-UA"/>
              </w:rPr>
              <w:lastRenderedPageBreak/>
              <w:t xml:space="preserve">Пропонується удосконалити форму </w:t>
            </w:r>
            <w:r w:rsidR="00E15E6E">
              <w:rPr>
                <w:b/>
                <w:sz w:val="24"/>
                <w:szCs w:val="24"/>
                <w:lang w:eastAsia="uk-UA"/>
              </w:rPr>
              <w:t>З</w:t>
            </w:r>
            <w:r w:rsidRPr="004F3A51">
              <w:rPr>
                <w:b/>
                <w:sz w:val="24"/>
                <w:szCs w:val="24"/>
                <w:lang w:eastAsia="uk-UA"/>
              </w:rPr>
              <w:t xml:space="preserve">аяви про приєднання з урахуванням </w:t>
            </w:r>
            <w:proofErr w:type="spellStart"/>
            <w:r w:rsidRPr="004F3A51">
              <w:rPr>
                <w:b/>
                <w:sz w:val="24"/>
                <w:szCs w:val="24"/>
                <w:lang w:eastAsia="uk-UA"/>
              </w:rPr>
              <w:t>проєкт</w:t>
            </w:r>
            <w:r w:rsidR="00E15E6E">
              <w:rPr>
                <w:b/>
                <w:sz w:val="24"/>
                <w:szCs w:val="24"/>
                <w:lang w:eastAsia="uk-UA"/>
              </w:rPr>
              <w:t>ів</w:t>
            </w:r>
            <w:proofErr w:type="spellEnd"/>
            <w:r w:rsidRPr="004F3A51">
              <w:rPr>
                <w:b/>
                <w:sz w:val="24"/>
                <w:szCs w:val="24"/>
                <w:lang w:eastAsia="uk-UA"/>
              </w:rPr>
              <w:t xml:space="preserve"> змін до Кодексу систем розподілу</w:t>
            </w:r>
          </w:p>
        </w:tc>
      </w:tr>
      <w:tr w:rsidR="0018559B" w:rsidRPr="004F3A51" w:rsidTr="00AF7301">
        <w:trPr>
          <w:gridAfter w:val="3"/>
          <w:wAfter w:w="9357" w:type="dxa"/>
          <w:trHeight w:val="218"/>
        </w:trPr>
        <w:tc>
          <w:tcPr>
            <w:tcW w:w="15593" w:type="dxa"/>
            <w:gridSpan w:val="4"/>
          </w:tcPr>
          <w:p w:rsidR="0018559B" w:rsidRPr="004F3A51" w:rsidRDefault="0018559B" w:rsidP="0018559B">
            <w:pPr>
              <w:jc w:val="center"/>
              <w:rPr>
                <w:b/>
                <w:sz w:val="24"/>
                <w:szCs w:val="24"/>
                <w:lang w:eastAsia="uk-UA"/>
              </w:rPr>
            </w:pPr>
            <w:r w:rsidRPr="004F3A51">
              <w:rPr>
                <w:b/>
                <w:sz w:val="24"/>
                <w:szCs w:val="24"/>
                <w:lang w:eastAsia="uk-UA"/>
              </w:rPr>
              <w:lastRenderedPageBreak/>
              <w:t>Додаток 4</w:t>
            </w:r>
          </w:p>
          <w:p w:rsidR="0018559B" w:rsidRPr="004F3A51" w:rsidRDefault="0018559B" w:rsidP="0018559B">
            <w:pPr>
              <w:jc w:val="center"/>
              <w:rPr>
                <w:b/>
                <w:sz w:val="24"/>
                <w:szCs w:val="24"/>
                <w:lang w:eastAsia="uk-UA"/>
              </w:rPr>
            </w:pPr>
            <w:r w:rsidRPr="004F3A51">
              <w:rPr>
                <w:b/>
                <w:sz w:val="24"/>
                <w:szCs w:val="24"/>
                <w:lang w:eastAsia="uk-UA"/>
              </w:rPr>
              <w:t>до Кодексу систем розподілу</w:t>
            </w:r>
          </w:p>
          <w:p w:rsidR="0018559B" w:rsidRPr="004F3A51" w:rsidRDefault="0018559B" w:rsidP="0018559B">
            <w:pPr>
              <w:jc w:val="center"/>
              <w:rPr>
                <w:b/>
                <w:sz w:val="24"/>
                <w:szCs w:val="24"/>
                <w:lang w:eastAsia="uk-UA"/>
              </w:rPr>
            </w:pPr>
            <w:r w:rsidRPr="004F3A51">
              <w:rPr>
                <w:b/>
                <w:sz w:val="24"/>
                <w:szCs w:val="24"/>
                <w:lang w:eastAsia="uk-UA"/>
              </w:rPr>
              <w:t>ТЕХНІЧНІ УМОВИ СТАНДАРТНОГО ПРИЄДНАННЯ</w:t>
            </w:r>
          </w:p>
          <w:p w:rsidR="0018559B" w:rsidRPr="004F3A51" w:rsidRDefault="0018559B" w:rsidP="0018559B">
            <w:pPr>
              <w:jc w:val="center"/>
              <w:rPr>
                <w:b/>
                <w:sz w:val="24"/>
                <w:szCs w:val="24"/>
                <w:lang w:eastAsia="uk-UA"/>
              </w:rPr>
            </w:pPr>
            <w:r w:rsidRPr="004F3A51">
              <w:rPr>
                <w:b/>
                <w:sz w:val="24"/>
                <w:szCs w:val="24"/>
                <w:lang w:eastAsia="uk-UA"/>
              </w:rPr>
              <w:t>до електричних мереж електроустановок</w:t>
            </w:r>
          </w:p>
        </w:tc>
      </w:tr>
      <w:tr w:rsidR="0018559B" w:rsidRPr="004F3A51" w:rsidTr="00AF7301">
        <w:trPr>
          <w:gridAfter w:val="3"/>
          <w:wAfter w:w="9357" w:type="dxa"/>
          <w:trHeight w:val="218"/>
        </w:trPr>
        <w:tc>
          <w:tcPr>
            <w:tcW w:w="4253" w:type="dxa"/>
          </w:tcPr>
          <w:p w:rsidR="0018559B" w:rsidRPr="004F3A51" w:rsidRDefault="0018559B" w:rsidP="004F3A51">
            <w:pPr>
              <w:pBdr>
                <w:top w:val="nil"/>
                <w:left w:val="nil"/>
                <w:bottom w:val="nil"/>
                <w:right w:val="nil"/>
                <w:between w:val="nil"/>
              </w:pBdr>
              <w:shd w:val="clear" w:color="auto" w:fill="FFFFFF"/>
              <w:jc w:val="both"/>
            </w:pPr>
          </w:p>
        </w:tc>
        <w:tc>
          <w:tcPr>
            <w:tcW w:w="4252" w:type="dxa"/>
          </w:tcPr>
          <w:p w:rsidR="0018559B" w:rsidRPr="004F3A51" w:rsidRDefault="0018559B" w:rsidP="0018559B">
            <w:pPr>
              <w:tabs>
                <w:tab w:val="left" w:pos="993"/>
              </w:tabs>
              <w:ind w:firstLine="462"/>
              <w:jc w:val="both"/>
              <w:rPr>
                <w:b/>
                <w:color w:val="000000"/>
                <w:sz w:val="24"/>
                <w:szCs w:val="24"/>
                <w:u w:val="single"/>
              </w:rPr>
            </w:pPr>
            <w:r w:rsidRPr="004F3A51">
              <w:rPr>
                <w:b/>
                <w:color w:val="000000"/>
                <w:sz w:val="24"/>
                <w:szCs w:val="24"/>
                <w:u w:val="single"/>
              </w:rPr>
              <w:t>НЕК «Укренерго»</w:t>
            </w:r>
          </w:p>
          <w:p w:rsidR="0018559B" w:rsidRPr="004F3A51" w:rsidRDefault="0018559B" w:rsidP="0018559B">
            <w:pPr>
              <w:rPr>
                <w:sz w:val="22"/>
              </w:rPr>
            </w:pPr>
          </w:p>
          <w:p w:rsidR="0018559B" w:rsidRPr="004F3A51" w:rsidRDefault="0018559B" w:rsidP="0018559B">
            <w:pPr>
              <w:rPr>
                <w:sz w:val="22"/>
              </w:rPr>
            </w:pPr>
            <w:r w:rsidRPr="004F3A51">
              <w:rPr>
                <w:sz w:val="22"/>
              </w:rPr>
              <w:t>6. Точка приєднання ____________________________________, (диспетчерська назва лінії електропередачі, підстанції)</w:t>
            </w:r>
          </w:p>
          <w:p w:rsidR="0018559B" w:rsidRPr="004F3A51" w:rsidRDefault="0018559B" w:rsidP="0018559B">
            <w:pPr>
              <w:rPr>
                <w:sz w:val="22"/>
              </w:rPr>
            </w:pPr>
          </w:p>
          <w:p w:rsidR="0018559B" w:rsidRPr="004F3A51" w:rsidRDefault="0018559B" w:rsidP="0018559B">
            <w:pPr>
              <w:rPr>
                <w:sz w:val="22"/>
              </w:rPr>
            </w:pPr>
            <w:r w:rsidRPr="004F3A51">
              <w:rPr>
                <w:sz w:val="22"/>
              </w:rPr>
              <w:lastRenderedPageBreak/>
              <w:t xml:space="preserve">номер __________________________________. </w:t>
            </w:r>
          </w:p>
          <w:p w:rsidR="0018559B" w:rsidRPr="004F3A51" w:rsidRDefault="0018559B" w:rsidP="0018559B">
            <w:pPr>
              <w:rPr>
                <w:sz w:val="22"/>
              </w:rPr>
            </w:pPr>
            <w:r w:rsidRPr="004F3A51">
              <w:rPr>
                <w:sz w:val="22"/>
              </w:rPr>
              <w:t xml:space="preserve">                         (опори, комірки)</w:t>
            </w:r>
          </w:p>
          <w:p w:rsidR="0018559B" w:rsidRPr="004F3A51" w:rsidRDefault="0018559B" w:rsidP="0018559B">
            <w:pPr>
              <w:rPr>
                <w:sz w:val="22"/>
              </w:rPr>
            </w:pPr>
            <w:r w:rsidRPr="004F3A51">
              <w:rPr>
                <w:sz w:val="22"/>
              </w:rPr>
              <w:t>Після п.6. доповнити новим п.7. в наступній редакції</w:t>
            </w:r>
          </w:p>
          <w:p w:rsidR="0018559B" w:rsidRPr="004F3A51" w:rsidRDefault="0018559B" w:rsidP="0018559B">
            <w:pPr>
              <w:rPr>
                <w:sz w:val="22"/>
              </w:rPr>
            </w:pPr>
          </w:p>
          <w:p w:rsidR="0018559B" w:rsidRPr="004F3A51" w:rsidRDefault="0018559B" w:rsidP="0018559B">
            <w:pPr>
              <w:rPr>
                <w:b/>
                <w:color w:val="0070C0"/>
                <w:sz w:val="22"/>
              </w:rPr>
            </w:pPr>
            <w:r w:rsidRPr="004F3A51">
              <w:rPr>
                <w:b/>
                <w:color w:val="0070C0"/>
                <w:sz w:val="22"/>
              </w:rPr>
              <w:t xml:space="preserve">7. ЕІС-код площадки комерційного обліку </w:t>
            </w:r>
          </w:p>
          <w:tbl>
            <w:tblPr>
              <w:tblW w:w="4500" w:type="dxa"/>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8"/>
              <w:gridCol w:w="283"/>
              <w:gridCol w:w="284"/>
              <w:gridCol w:w="283"/>
              <w:gridCol w:w="284"/>
              <w:gridCol w:w="283"/>
              <w:gridCol w:w="284"/>
              <w:gridCol w:w="283"/>
              <w:gridCol w:w="284"/>
              <w:gridCol w:w="283"/>
              <w:gridCol w:w="284"/>
              <w:gridCol w:w="283"/>
              <w:gridCol w:w="284"/>
              <w:gridCol w:w="283"/>
              <w:gridCol w:w="284"/>
              <w:gridCol w:w="283"/>
            </w:tblGrid>
            <w:tr w:rsidR="0018559B" w:rsidRPr="004F3A51" w:rsidTr="00AF7301">
              <w:trPr>
                <w:trHeight w:val="292"/>
              </w:trPr>
              <w:tc>
                <w:tcPr>
                  <w:tcW w:w="249"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r>
          </w:tbl>
          <w:p w:rsidR="0018559B" w:rsidRPr="004F3A51" w:rsidRDefault="0018559B" w:rsidP="0018559B">
            <w:pPr>
              <w:jc w:val="both"/>
              <w:rPr>
                <w:sz w:val="22"/>
              </w:rPr>
            </w:pPr>
            <w:r w:rsidRPr="004F3A51">
              <w:rPr>
                <w:b/>
                <w:strike/>
                <w:color w:val="0070C0"/>
                <w:sz w:val="22"/>
              </w:rPr>
              <w:t>7</w:t>
            </w:r>
            <w:r w:rsidRPr="004F3A51">
              <w:rPr>
                <w:color w:val="0070C0"/>
                <w:sz w:val="22"/>
              </w:rPr>
              <w:t xml:space="preserve">. </w:t>
            </w:r>
            <w:r w:rsidRPr="004F3A51">
              <w:rPr>
                <w:b/>
                <w:color w:val="0070C0"/>
                <w:sz w:val="22"/>
              </w:rPr>
              <w:t>8.</w:t>
            </w:r>
            <w:r w:rsidRPr="004F3A51">
              <w:rPr>
                <w:color w:val="0070C0"/>
                <w:sz w:val="22"/>
              </w:rPr>
              <w:t xml:space="preserve"> </w:t>
            </w:r>
            <w:r w:rsidRPr="004F3A51">
              <w:rPr>
                <w:sz w:val="22"/>
              </w:rPr>
              <w:t>Розрахункове значення струму короткого замикання в точці приєднання електроустановки Замовника або вихідні дані для його розрахунку: __________ А.</w:t>
            </w:r>
          </w:p>
          <w:p w:rsidR="0018559B" w:rsidRPr="004F3A51" w:rsidRDefault="0018559B" w:rsidP="0018559B">
            <w:pPr>
              <w:jc w:val="both"/>
              <w:rPr>
                <w:rStyle w:val="rvts0"/>
              </w:rPr>
            </w:pPr>
            <w:r w:rsidRPr="004F3A51">
              <w:rPr>
                <w:b/>
                <w:strike/>
                <w:color w:val="0070C0"/>
                <w:sz w:val="22"/>
              </w:rPr>
              <w:t>8</w:t>
            </w:r>
            <w:r w:rsidRPr="004F3A51">
              <w:rPr>
                <w:color w:val="0070C0"/>
                <w:sz w:val="22"/>
              </w:rPr>
              <w:t xml:space="preserve">. </w:t>
            </w:r>
            <w:r w:rsidRPr="004F3A51">
              <w:rPr>
                <w:b/>
                <w:color w:val="0070C0"/>
                <w:sz w:val="22"/>
              </w:rPr>
              <w:t>9.</w:t>
            </w:r>
            <w:r w:rsidRPr="004F3A51">
              <w:rPr>
                <w:color w:val="0070C0"/>
                <w:sz w:val="22"/>
              </w:rPr>
              <w:t xml:space="preserve"> </w:t>
            </w:r>
            <w:r w:rsidRPr="004F3A51">
              <w:rPr>
                <w:sz w:val="22"/>
              </w:rPr>
              <w:t>Прогнозні межі балансової належності та експлуатаційної відповідальності встановлюються в точці приєднання електроустановки.</w:t>
            </w:r>
          </w:p>
        </w:tc>
        <w:tc>
          <w:tcPr>
            <w:tcW w:w="3969" w:type="dxa"/>
          </w:tcPr>
          <w:p w:rsidR="0018559B" w:rsidRPr="004F3A51" w:rsidRDefault="0018559B" w:rsidP="0018559B">
            <w:pPr>
              <w:jc w:val="both"/>
              <w:rPr>
                <w:color w:val="000000"/>
                <w:sz w:val="24"/>
                <w:szCs w:val="22"/>
              </w:rPr>
            </w:pPr>
            <w:r w:rsidRPr="004F3A51">
              <w:rPr>
                <w:color w:val="000000"/>
                <w:sz w:val="24"/>
                <w:szCs w:val="22"/>
              </w:rPr>
              <w:lastRenderedPageBreak/>
              <w:t xml:space="preserve">На етапі приєднання до мереж оператор системи розподілу надає заявнику послуг  відповідний ЕІС-код площадки комерційного обліку для можливості споживачу до введення в облік вузла обліку </w:t>
            </w:r>
            <w:r w:rsidRPr="004F3A51">
              <w:rPr>
                <w:color w:val="000000"/>
                <w:sz w:val="24"/>
                <w:szCs w:val="22"/>
              </w:rPr>
              <w:lastRenderedPageBreak/>
              <w:t xml:space="preserve">укладати договір  про постачання електричної енергії. В подальшому зазначений ЕІС-код вноситься відповідним ППКО в  централізований реєстр ТКО, реалізований на платформі </w:t>
            </w:r>
            <w:proofErr w:type="spellStart"/>
            <w:r w:rsidRPr="004F3A51">
              <w:rPr>
                <w:color w:val="000000"/>
                <w:sz w:val="24"/>
                <w:szCs w:val="22"/>
              </w:rPr>
              <w:t>Датахаб</w:t>
            </w:r>
            <w:proofErr w:type="spellEnd"/>
            <w:r w:rsidRPr="004F3A51">
              <w:rPr>
                <w:color w:val="000000"/>
                <w:sz w:val="24"/>
                <w:szCs w:val="22"/>
              </w:rPr>
              <w:t>, що дозволяє здійснювати моніторинг етапів проектування та введення в експлуатацію ТКО.</w:t>
            </w:r>
          </w:p>
        </w:tc>
        <w:tc>
          <w:tcPr>
            <w:tcW w:w="3119" w:type="dxa"/>
          </w:tcPr>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both"/>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відхилити</w:t>
            </w:r>
          </w:p>
        </w:tc>
      </w:tr>
      <w:tr w:rsidR="0018559B" w:rsidRPr="004F3A51" w:rsidTr="00040AA9">
        <w:trPr>
          <w:gridAfter w:val="3"/>
          <w:wAfter w:w="9357" w:type="dxa"/>
          <w:trHeight w:val="218"/>
        </w:trPr>
        <w:tc>
          <w:tcPr>
            <w:tcW w:w="15593" w:type="dxa"/>
            <w:gridSpan w:val="4"/>
          </w:tcPr>
          <w:p w:rsidR="0018559B" w:rsidRPr="004F3A51" w:rsidRDefault="0018559B" w:rsidP="0018559B">
            <w:pPr>
              <w:jc w:val="center"/>
              <w:rPr>
                <w:b/>
                <w:sz w:val="24"/>
                <w:szCs w:val="24"/>
                <w:lang w:eastAsia="uk-UA"/>
              </w:rPr>
            </w:pPr>
          </w:p>
        </w:tc>
      </w:tr>
      <w:tr w:rsidR="0018559B" w:rsidRPr="004F3A51" w:rsidTr="00040AA9">
        <w:trPr>
          <w:gridAfter w:val="3"/>
          <w:wAfter w:w="9357" w:type="dxa"/>
          <w:trHeight w:val="218"/>
        </w:trPr>
        <w:tc>
          <w:tcPr>
            <w:tcW w:w="15593" w:type="dxa"/>
            <w:gridSpan w:val="4"/>
          </w:tcPr>
          <w:p w:rsidR="0018559B" w:rsidRPr="004F3A51" w:rsidRDefault="0018559B" w:rsidP="0018559B">
            <w:pPr>
              <w:jc w:val="center"/>
              <w:rPr>
                <w:b/>
                <w:sz w:val="24"/>
                <w:szCs w:val="24"/>
                <w:lang w:eastAsia="uk-UA"/>
              </w:rPr>
            </w:pPr>
            <w:r w:rsidRPr="004F3A51">
              <w:rPr>
                <w:b/>
                <w:sz w:val="24"/>
                <w:szCs w:val="24"/>
                <w:lang w:eastAsia="uk-UA"/>
              </w:rPr>
              <w:t>Додаток 8</w:t>
            </w:r>
          </w:p>
          <w:p w:rsidR="0018559B" w:rsidRPr="004F3A51" w:rsidRDefault="0018559B" w:rsidP="0018559B">
            <w:pPr>
              <w:jc w:val="center"/>
              <w:rPr>
                <w:b/>
                <w:sz w:val="24"/>
                <w:szCs w:val="24"/>
                <w:lang w:eastAsia="uk-UA"/>
              </w:rPr>
            </w:pPr>
            <w:r w:rsidRPr="004F3A51">
              <w:rPr>
                <w:b/>
                <w:sz w:val="24"/>
                <w:szCs w:val="24"/>
                <w:lang w:eastAsia="uk-UA"/>
              </w:rPr>
              <w:t>до Кодексу систем розподілу</w:t>
            </w:r>
          </w:p>
          <w:p w:rsidR="0018559B" w:rsidRPr="004F3A51" w:rsidRDefault="0018559B" w:rsidP="0018559B">
            <w:pPr>
              <w:jc w:val="center"/>
              <w:rPr>
                <w:b/>
                <w:sz w:val="24"/>
                <w:szCs w:val="24"/>
                <w:lang w:eastAsia="uk-UA"/>
              </w:rPr>
            </w:pPr>
            <w:r w:rsidRPr="004F3A51">
              <w:rPr>
                <w:b/>
                <w:sz w:val="24"/>
                <w:szCs w:val="24"/>
                <w:lang w:eastAsia="uk-UA"/>
              </w:rPr>
              <w:t>ТЕХНІЧНІ УМОВИ НЕСТАНДАРТНОГО ПРИЄДНАННЯ</w:t>
            </w:r>
          </w:p>
          <w:p w:rsidR="0018559B" w:rsidRPr="004F3A51" w:rsidRDefault="0018559B" w:rsidP="0018559B">
            <w:pPr>
              <w:jc w:val="center"/>
              <w:rPr>
                <w:b/>
                <w:sz w:val="24"/>
                <w:szCs w:val="24"/>
                <w:lang w:eastAsia="uk-UA"/>
              </w:rPr>
            </w:pPr>
            <w:r w:rsidRPr="004F3A51">
              <w:rPr>
                <w:b/>
                <w:sz w:val="24"/>
                <w:szCs w:val="24"/>
                <w:lang w:eastAsia="uk-UA"/>
              </w:rPr>
              <w:t>до електричних мереж електроустановок</w:t>
            </w:r>
          </w:p>
        </w:tc>
      </w:tr>
      <w:tr w:rsidR="0018559B" w:rsidRPr="004F3A51" w:rsidTr="00040AA9">
        <w:trPr>
          <w:gridAfter w:val="3"/>
          <w:wAfter w:w="9357" w:type="dxa"/>
          <w:trHeight w:val="218"/>
        </w:trPr>
        <w:tc>
          <w:tcPr>
            <w:tcW w:w="4253" w:type="dxa"/>
            <w:vMerge w:val="restart"/>
          </w:tcPr>
          <w:p w:rsidR="0018559B" w:rsidRPr="004F3A51" w:rsidRDefault="0018559B" w:rsidP="0018559B">
            <w:pPr>
              <w:pStyle w:val="rvps2"/>
              <w:spacing w:before="0" w:beforeAutospacing="0" w:after="0" w:afterAutospacing="0"/>
              <w:ind w:firstLine="380"/>
              <w:jc w:val="both"/>
            </w:pPr>
            <w:r w:rsidRPr="004F3A51">
              <w:rPr>
                <w:b/>
              </w:rPr>
              <w:t>IІ. Вимоги до електроустановок ОСП/ОСР</w:t>
            </w:r>
          </w:p>
          <w:p w:rsidR="0018559B" w:rsidRPr="004F3A51" w:rsidRDefault="0018559B" w:rsidP="0018559B">
            <w:pPr>
              <w:pStyle w:val="rvps2"/>
              <w:spacing w:before="0" w:beforeAutospacing="0" w:after="0" w:afterAutospacing="0"/>
              <w:ind w:firstLine="380"/>
              <w:jc w:val="both"/>
            </w:pPr>
            <w:r w:rsidRPr="004F3A51">
              <w:t xml:space="preserve">1. Для одержання потужності в точці приєднання </w:t>
            </w:r>
            <w:proofErr w:type="spellStart"/>
            <w:r w:rsidRPr="004F3A51">
              <w:t>проєктна</w:t>
            </w:r>
            <w:proofErr w:type="spellEnd"/>
            <w:r w:rsidRPr="004F3A51">
              <w:t xml:space="preserve"> документація від точки забезпечення потужності до точки приєднання має передбачати:</w:t>
            </w:r>
          </w:p>
          <w:p w:rsidR="0018559B" w:rsidRPr="004F3A51" w:rsidRDefault="0018559B" w:rsidP="0018559B">
            <w:pPr>
              <w:pStyle w:val="rvps2"/>
              <w:spacing w:before="0" w:beforeAutospacing="0" w:after="0" w:afterAutospacing="0"/>
              <w:jc w:val="both"/>
              <w:rPr>
                <w:b/>
              </w:rPr>
            </w:pPr>
            <w:r w:rsidRPr="004F3A51">
              <w:rPr>
                <w:b/>
              </w:rPr>
              <w:t xml:space="preserve">Заходи із створення потужності: </w:t>
            </w:r>
          </w:p>
          <w:p w:rsidR="0018559B" w:rsidRPr="004F3A51" w:rsidRDefault="0018559B" w:rsidP="0018559B">
            <w:pPr>
              <w:pStyle w:val="rvps2"/>
              <w:spacing w:before="0" w:beforeAutospacing="0" w:after="0" w:afterAutospacing="0"/>
              <w:jc w:val="both"/>
              <w:rPr>
                <w:b/>
              </w:rPr>
            </w:pPr>
            <w:r w:rsidRPr="004F3A51">
              <w:rPr>
                <w:b/>
              </w:rPr>
              <w:t>________________________________________________________;</w:t>
            </w:r>
          </w:p>
          <w:p w:rsidR="0018559B" w:rsidRPr="004F3A51" w:rsidRDefault="0018559B" w:rsidP="0018559B">
            <w:pPr>
              <w:pStyle w:val="rvps2"/>
              <w:spacing w:before="0" w:beforeAutospacing="0" w:after="0" w:afterAutospacing="0"/>
              <w:jc w:val="both"/>
              <w:rPr>
                <w:b/>
              </w:rPr>
            </w:pPr>
            <w:r w:rsidRPr="004F3A51">
              <w:rPr>
                <w:b/>
              </w:rPr>
              <w:t xml:space="preserve">Заходи з будівництва лінійної частини приєднання: </w:t>
            </w:r>
          </w:p>
          <w:p w:rsidR="0018559B" w:rsidRPr="004F3A51" w:rsidRDefault="0018559B" w:rsidP="0018559B">
            <w:pPr>
              <w:pStyle w:val="rvps2"/>
              <w:spacing w:before="0" w:beforeAutospacing="0" w:after="0" w:afterAutospacing="0"/>
              <w:jc w:val="both"/>
              <w:rPr>
                <w:b/>
              </w:rPr>
            </w:pPr>
            <w:r w:rsidRPr="004F3A51">
              <w:rPr>
                <w:b/>
              </w:rPr>
              <w:lastRenderedPageBreak/>
              <w:t>________________________________________________________;</w:t>
            </w:r>
          </w:p>
          <w:p w:rsidR="0018559B" w:rsidRPr="004F3A51" w:rsidRDefault="0018559B" w:rsidP="0018559B">
            <w:pPr>
              <w:pStyle w:val="rvps2"/>
              <w:spacing w:before="0" w:beforeAutospacing="0" w:after="0" w:afterAutospacing="0"/>
              <w:jc w:val="both"/>
              <w:rPr>
                <w:b/>
              </w:rPr>
            </w:pPr>
          </w:p>
          <w:p w:rsidR="0018559B" w:rsidRPr="004F3A51" w:rsidRDefault="0018559B" w:rsidP="0018559B">
            <w:pPr>
              <w:pStyle w:val="rvps2"/>
              <w:spacing w:before="0" w:beforeAutospacing="0" w:after="0" w:afterAutospacing="0"/>
              <w:jc w:val="both"/>
              <w:rPr>
                <w:b/>
              </w:rPr>
            </w:pPr>
            <w:r w:rsidRPr="004F3A51">
              <w:rPr>
                <w:b/>
              </w:rPr>
              <w:t xml:space="preserve">Заходи із створення потужності: </w:t>
            </w:r>
          </w:p>
          <w:p w:rsidR="0018559B" w:rsidRPr="004F3A51" w:rsidRDefault="0018559B" w:rsidP="0018559B">
            <w:pPr>
              <w:pStyle w:val="rvps2"/>
              <w:spacing w:before="0" w:beforeAutospacing="0" w:after="0" w:afterAutospacing="0"/>
              <w:ind w:firstLine="380"/>
              <w:jc w:val="both"/>
            </w:pPr>
            <w:r w:rsidRPr="004F3A51">
              <w:t>1.1. Вимоги до електромереж основного та резервного живлення:</w:t>
            </w:r>
          </w:p>
          <w:p w:rsidR="0018559B" w:rsidRPr="004F3A51" w:rsidRDefault="0018559B" w:rsidP="0018559B">
            <w:pPr>
              <w:pStyle w:val="rvps2"/>
              <w:spacing w:before="0" w:beforeAutospacing="0" w:after="0" w:afterAutospacing="0"/>
              <w:jc w:val="both"/>
            </w:pPr>
            <w:r w:rsidRPr="004F3A51">
              <w:t>________________________________________________________.</w:t>
            </w:r>
          </w:p>
          <w:p w:rsidR="0018559B" w:rsidRPr="004F3A51" w:rsidRDefault="0018559B" w:rsidP="0018559B">
            <w:pPr>
              <w:pStyle w:val="rvps2"/>
              <w:spacing w:before="0" w:beforeAutospacing="0" w:after="0" w:afterAutospacing="0"/>
              <w:ind w:firstLine="380"/>
              <w:jc w:val="both"/>
            </w:pPr>
            <w:r w:rsidRPr="004F3A51">
              <w:t>1.2. Вимоги до релейного захисту й автоматики, компенсації струмів однофазного замикання в мережах з ізольованою нейтраллю тощо:</w:t>
            </w:r>
          </w:p>
          <w:p w:rsidR="0018559B" w:rsidRPr="004F3A51" w:rsidRDefault="0018559B" w:rsidP="0018559B">
            <w:pPr>
              <w:pStyle w:val="rvps2"/>
              <w:spacing w:before="0" w:beforeAutospacing="0" w:after="0" w:afterAutospacing="0"/>
              <w:jc w:val="both"/>
            </w:pPr>
            <w:r w:rsidRPr="004F3A51">
              <w:t>________________________________________________________.</w:t>
            </w:r>
          </w:p>
          <w:p w:rsidR="0018559B" w:rsidRPr="004F3A51" w:rsidRDefault="0018559B" w:rsidP="0018559B">
            <w:pPr>
              <w:pStyle w:val="rvps2"/>
              <w:spacing w:before="0" w:beforeAutospacing="0" w:after="0" w:afterAutospacing="0"/>
              <w:ind w:firstLine="380"/>
              <w:jc w:val="both"/>
            </w:pPr>
            <w:r w:rsidRPr="004F3A51">
              <w:t>1.3. Вимоги до телемеханіки та зв'язку:</w:t>
            </w:r>
          </w:p>
          <w:p w:rsidR="0018559B" w:rsidRPr="004F3A51" w:rsidRDefault="0018559B" w:rsidP="0018559B">
            <w:pPr>
              <w:pStyle w:val="rvps2"/>
              <w:spacing w:before="0" w:beforeAutospacing="0" w:after="0" w:afterAutospacing="0"/>
              <w:jc w:val="both"/>
            </w:pPr>
            <w:r w:rsidRPr="004F3A51">
              <w:t>________________________________________________________.</w:t>
            </w:r>
          </w:p>
          <w:p w:rsidR="0018559B" w:rsidRPr="004F3A51" w:rsidRDefault="0018559B" w:rsidP="0018559B">
            <w:pPr>
              <w:pStyle w:val="rvps2"/>
              <w:spacing w:before="0" w:beforeAutospacing="0" w:after="0" w:afterAutospacing="0"/>
              <w:ind w:firstLine="380"/>
              <w:jc w:val="both"/>
            </w:pPr>
            <w:r w:rsidRPr="004F3A51">
              <w:t>1.4. Вимоги до ізоляції, захисту від перенапруги:</w:t>
            </w:r>
          </w:p>
          <w:p w:rsidR="0018559B" w:rsidRPr="004F3A51" w:rsidRDefault="0018559B" w:rsidP="0018559B">
            <w:pPr>
              <w:pStyle w:val="rvps2"/>
              <w:spacing w:before="0" w:beforeAutospacing="0" w:after="0" w:afterAutospacing="0"/>
              <w:jc w:val="both"/>
            </w:pPr>
            <w:r w:rsidRPr="004F3A51">
              <w:t>________________________________________________________.</w:t>
            </w:r>
          </w:p>
          <w:p w:rsidR="0018559B" w:rsidRPr="004F3A51" w:rsidRDefault="0018559B" w:rsidP="0018559B">
            <w:pPr>
              <w:pStyle w:val="rvps2"/>
              <w:spacing w:before="0" w:beforeAutospacing="0" w:after="0" w:afterAutospacing="0"/>
              <w:ind w:firstLine="380"/>
              <w:jc w:val="both"/>
            </w:pPr>
            <w:r w:rsidRPr="004F3A51">
              <w:t>1.5. Вимоги чинних нормативно-технічних документів у частині забезпечення критеріїв видачі/споживання електричної потужності (мають містити обґрунтування включення таких вимог та посилання на відповідні чинні документи):</w:t>
            </w:r>
          </w:p>
          <w:p w:rsidR="0018559B" w:rsidRPr="004F3A51" w:rsidRDefault="0018559B" w:rsidP="0018559B">
            <w:pPr>
              <w:pStyle w:val="rvps2"/>
              <w:spacing w:before="0" w:beforeAutospacing="0" w:after="0" w:afterAutospacing="0"/>
              <w:jc w:val="both"/>
            </w:pPr>
            <w:r w:rsidRPr="004F3A51">
              <w:t>________________________________________________________.</w:t>
            </w:r>
          </w:p>
          <w:p w:rsidR="0018559B" w:rsidRPr="004F3A51" w:rsidRDefault="0018559B" w:rsidP="0018559B">
            <w:pPr>
              <w:pStyle w:val="rvps2"/>
              <w:spacing w:before="0" w:beforeAutospacing="0" w:after="0" w:afterAutospacing="0"/>
              <w:jc w:val="both"/>
              <w:rPr>
                <w:b/>
              </w:rPr>
            </w:pPr>
          </w:p>
          <w:p w:rsidR="0018559B" w:rsidRPr="004F3A51" w:rsidRDefault="0018559B" w:rsidP="0018559B">
            <w:pPr>
              <w:pStyle w:val="rvps2"/>
              <w:spacing w:before="0" w:beforeAutospacing="0" w:after="0" w:afterAutospacing="0"/>
              <w:jc w:val="both"/>
              <w:rPr>
                <w:b/>
              </w:rPr>
            </w:pPr>
            <w:r w:rsidRPr="004F3A51">
              <w:rPr>
                <w:b/>
              </w:rPr>
              <w:lastRenderedPageBreak/>
              <w:t xml:space="preserve">Заходи з будівництва лінійної частини приєднання: </w:t>
            </w:r>
          </w:p>
          <w:p w:rsidR="0018559B" w:rsidRPr="004F3A51" w:rsidRDefault="0018559B" w:rsidP="0018559B">
            <w:pPr>
              <w:pStyle w:val="rvps2"/>
              <w:spacing w:before="0" w:beforeAutospacing="0" w:after="0" w:afterAutospacing="0"/>
              <w:ind w:firstLine="380"/>
              <w:jc w:val="both"/>
              <w:rPr>
                <w:b/>
              </w:rPr>
            </w:pPr>
            <w:r w:rsidRPr="004F3A51">
              <w:rPr>
                <w:b/>
              </w:rPr>
              <w:t>1.6. Вимоги до електромереж основного та резервного живлення:</w:t>
            </w:r>
          </w:p>
          <w:p w:rsidR="0018559B" w:rsidRPr="004F3A51" w:rsidRDefault="0018559B" w:rsidP="0018559B">
            <w:pPr>
              <w:pStyle w:val="rvps2"/>
              <w:spacing w:before="0" w:beforeAutospacing="0" w:after="0" w:afterAutospacing="0"/>
              <w:jc w:val="both"/>
              <w:rPr>
                <w:b/>
              </w:rPr>
            </w:pPr>
            <w:r w:rsidRPr="004F3A51">
              <w:rPr>
                <w:b/>
              </w:rPr>
              <w:t>________________________________________________________.</w:t>
            </w:r>
          </w:p>
          <w:p w:rsidR="0018559B" w:rsidRPr="004F3A51" w:rsidRDefault="0018559B" w:rsidP="0018559B">
            <w:pPr>
              <w:pStyle w:val="rvps2"/>
              <w:spacing w:before="0" w:beforeAutospacing="0" w:after="0" w:afterAutospacing="0"/>
              <w:ind w:firstLine="380"/>
              <w:jc w:val="both"/>
              <w:rPr>
                <w:b/>
              </w:rPr>
            </w:pPr>
            <w:r w:rsidRPr="004F3A51">
              <w:rPr>
                <w:b/>
              </w:rPr>
              <w:t>1.7. Вимоги до релейного захисту й автоматики, компенсації струмів однофазного замикання в мережах з ізольованою нейтраллю тощо:</w:t>
            </w:r>
          </w:p>
          <w:p w:rsidR="0018559B" w:rsidRPr="004F3A51" w:rsidRDefault="0018559B" w:rsidP="0018559B">
            <w:pPr>
              <w:pStyle w:val="rvps2"/>
              <w:spacing w:before="0" w:beforeAutospacing="0" w:after="0" w:afterAutospacing="0"/>
              <w:jc w:val="both"/>
              <w:rPr>
                <w:b/>
              </w:rPr>
            </w:pPr>
            <w:r w:rsidRPr="004F3A51">
              <w:rPr>
                <w:b/>
              </w:rPr>
              <w:t>________________________________________________________.</w:t>
            </w:r>
          </w:p>
          <w:p w:rsidR="0018559B" w:rsidRPr="004F3A51" w:rsidRDefault="0018559B" w:rsidP="0018559B">
            <w:pPr>
              <w:pStyle w:val="rvps2"/>
              <w:spacing w:before="0" w:beforeAutospacing="0" w:after="0" w:afterAutospacing="0"/>
              <w:ind w:firstLine="380"/>
              <w:jc w:val="both"/>
              <w:rPr>
                <w:b/>
              </w:rPr>
            </w:pPr>
            <w:r w:rsidRPr="004F3A51">
              <w:rPr>
                <w:b/>
              </w:rPr>
              <w:t>1.8. Вимоги до телемеханіки та зв'язку:</w:t>
            </w:r>
          </w:p>
          <w:p w:rsidR="0018559B" w:rsidRPr="004F3A51" w:rsidRDefault="0018559B" w:rsidP="0018559B">
            <w:pPr>
              <w:pStyle w:val="rvps2"/>
              <w:spacing w:before="0" w:beforeAutospacing="0" w:after="0" w:afterAutospacing="0"/>
              <w:jc w:val="both"/>
              <w:rPr>
                <w:b/>
              </w:rPr>
            </w:pPr>
            <w:r w:rsidRPr="004F3A51">
              <w:rPr>
                <w:b/>
              </w:rPr>
              <w:t>________________________________________________________.</w:t>
            </w:r>
          </w:p>
          <w:p w:rsidR="0018559B" w:rsidRPr="004F3A51" w:rsidRDefault="0018559B" w:rsidP="0018559B">
            <w:pPr>
              <w:pStyle w:val="rvps2"/>
              <w:spacing w:before="0" w:beforeAutospacing="0" w:after="0" w:afterAutospacing="0"/>
              <w:ind w:firstLine="380"/>
              <w:jc w:val="both"/>
              <w:rPr>
                <w:b/>
              </w:rPr>
            </w:pPr>
            <w:r w:rsidRPr="004F3A51">
              <w:rPr>
                <w:b/>
              </w:rPr>
              <w:t>1.9. Вимоги до ізоляції, захисту від перенапруги:</w:t>
            </w:r>
          </w:p>
          <w:p w:rsidR="0018559B" w:rsidRPr="004F3A51" w:rsidRDefault="0018559B" w:rsidP="0018559B">
            <w:pPr>
              <w:pStyle w:val="rvps2"/>
              <w:spacing w:before="0" w:beforeAutospacing="0" w:after="0" w:afterAutospacing="0"/>
              <w:jc w:val="both"/>
              <w:rPr>
                <w:b/>
              </w:rPr>
            </w:pPr>
            <w:r w:rsidRPr="004F3A51">
              <w:rPr>
                <w:b/>
              </w:rPr>
              <w:t>_________________________________.</w:t>
            </w:r>
          </w:p>
          <w:p w:rsidR="0018559B" w:rsidRPr="004F3A51" w:rsidRDefault="0018559B" w:rsidP="0018559B">
            <w:pPr>
              <w:pStyle w:val="rvps2"/>
              <w:spacing w:before="0" w:beforeAutospacing="0" w:after="0" w:afterAutospacing="0"/>
              <w:ind w:firstLine="380"/>
              <w:jc w:val="both"/>
              <w:rPr>
                <w:b/>
              </w:rPr>
            </w:pPr>
            <w:r w:rsidRPr="004F3A51">
              <w:rPr>
                <w:b/>
              </w:rPr>
              <w:t>1.10. Вимоги чинних нормативно-технічних документів у частині забезпечення критеріїв видачі/споживання електричної потужності (мають містити обґрунтування включення таких вимог та посилання на відповідні чинні документи):</w:t>
            </w:r>
          </w:p>
          <w:p w:rsidR="0018559B" w:rsidRPr="004F3A51" w:rsidRDefault="0018559B" w:rsidP="0018559B">
            <w:pPr>
              <w:pStyle w:val="rvps2"/>
              <w:spacing w:before="0" w:beforeAutospacing="0" w:after="0" w:afterAutospacing="0"/>
              <w:jc w:val="both"/>
              <w:rPr>
                <w:b/>
              </w:rPr>
            </w:pPr>
            <w:r w:rsidRPr="004F3A51">
              <w:rPr>
                <w:b/>
              </w:rPr>
              <w:t>_________________________________.</w:t>
            </w:r>
          </w:p>
          <w:p w:rsidR="0018559B" w:rsidRPr="004F3A51" w:rsidRDefault="0018559B" w:rsidP="0018559B">
            <w:pPr>
              <w:pStyle w:val="rvps2"/>
              <w:spacing w:before="0" w:beforeAutospacing="0" w:after="0" w:afterAutospacing="0"/>
              <w:jc w:val="both"/>
              <w:rPr>
                <w:b/>
              </w:rPr>
            </w:pPr>
          </w:p>
          <w:p w:rsidR="0018559B" w:rsidRPr="004F3A51" w:rsidRDefault="0018559B" w:rsidP="0018559B">
            <w:pPr>
              <w:pStyle w:val="rvps2"/>
              <w:spacing w:before="0" w:beforeAutospacing="0" w:after="0" w:afterAutospacing="0"/>
              <w:ind w:firstLine="380"/>
              <w:jc w:val="both"/>
            </w:pPr>
            <w:r w:rsidRPr="004F3A51">
              <w:t xml:space="preserve">2. Найближча точка в існуючих мережах оператора системи розподілу, від якої відповідно до норм </w:t>
            </w:r>
            <w:proofErr w:type="spellStart"/>
            <w:r w:rsidRPr="004F3A51">
              <w:t>проєктування</w:t>
            </w:r>
            <w:proofErr w:type="spellEnd"/>
            <w:r w:rsidRPr="004F3A51">
              <w:t xml:space="preserve"> може бути забезпечена </w:t>
            </w:r>
            <w:r w:rsidRPr="004F3A51">
              <w:lastRenderedPageBreak/>
              <w:t>потреба Замовника в заявленій потужності:</w:t>
            </w:r>
          </w:p>
          <w:p w:rsidR="0018559B" w:rsidRPr="004F3A51" w:rsidRDefault="0018559B" w:rsidP="0018559B">
            <w:pPr>
              <w:pStyle w:val="rvps2"/>
              <w:spacing w:before="0" w:beforeAutospacing="0" w:after="0" w:afterAutospacing="0"/>
              <w:ind w:firstLine="467"/>
              <w:jc w:val="both"/>
            </w:pPr>
            <w:r w:rsidRPr="004F3A51">
              <w:t>_____________________________________________________.</w:t>
            </w:r>
          </w:p>
        </w:tc>
        <w:tc>
          <w:tcPr>
            <w:tcW w:w="4252" w:type="dxa"/>
          </w:tcPr>
          <w:p w:rsidR="0018559B" w:rsidRPr="004F3A51" w:rsidRDefault="0018559B" w:rsidP="0018559B">
            <w:pPr>
              <w:tabs>
                <w:tab w:val="left" w:pos="993"/>
              </w:tabs>
              <w:ind w:firstLine="462"/>
              <w:jc w:val="both"/>
              <w:rPr>
                <w:b/>
                <w:color w:val="000000"/>
                <w:sz w:val="24"/>
                <w:szCs w:val="24"/>
                <w:u w:val="single"/>
              </w:rPr>
            </w:pPr>
            <w:r w:rsidRPr="004F3A51">
              <w:rPr>
                <w:b/>
                <w:color w:val="000000"/>
                <w:sz w:val="24"/>
                <w:szCs w:val="24"/>
                <w:u w:val="single"/>
              </w:rPr>
              <w:lastRenderedPageBreak/>
              <w:t>НЕК «Укренерго»</w:t>
            </w:r>
          </w:p>
          <w:p w:rsidR="0018559B" w:rsidRPr="004F3A51" w:rsidRDefault="0018559B" w:rsidP="0018559B">
            <w:pPr>
              <w:rPr>
                <w:sz w:val="22"/>
              </w:rPr>
            </w:pPr>
          </w:p>
          <w:p w:rsidR="0018559B" w:rsidRPr="004F3A51" w:rsidRDefault="0018559B" w:rsidP="0018559B">
            <w:pPr>
              <w:rPr>
                <w:sz w:val="22"/>
              </w:rPr>
            </w:pPr>
            <w:r w:rsidRPr="004F3A51">
              <w:rPr>
                <w:sz w:val="22"/>
              </w:rPr>
              <w:t>6. Точка приєднання ____________________________________, (диспетчерська назва лінії електропередачі, підстанції)</w:t>
            </w:r>
          </w:p>
          <w:p w:rsidR="0018559B" w:rsidRPr="004F3A51" w:rsidRDefault="0018559B" w:rsidP="0018559B">
            <w:pPr>
              <w:rPr>
                <w:sz w:val="22"/>
              </w:rPr>
            </w:pPr>
          </w:p>
          <w:p w:rsidR="0018559B" w:rsidRPr="004F3A51" w:rsidRDefault="0018559B" w:rsidP="0018559B">
            <w:pPr>
              <w:rPr>
                <w:sz w:val="22"/>
              </w:rPr>
            </w:pPr>
            <w:r w:rsidRPr="004F3A51">
              <w:rPr>
                <w:sz w:val="22"/>
              </w:rPr>
              <w:t xml:space="preserve">номер __________________________________. </w:t>
            </w:r>
          </w:p>
          <w:p w:rsidR="0018559B" w:rsidRPr="004F3A51" w:rsidRDefault="0018559B" w:rsidP="0018559B">
            <w:pPr>
              <w:rPr>
                <w:sz w:val="22"/>
              </w:rPr>
            </w:pPr>
            <w:r w:rsidRPr="004F3A51">
              <w:rPr>
                <w:sz w:val="22"/>
              </w:rPr>
              <w:t xml:space="preserve">                         (опори, комірки)</w:t>
            </w:r>
          </w:p>
          <w:p w:rsidR="0018559B" w:rsidRPr="004F3A51" w:rsidRDefault="0018559B" w:rsidP="0018559B">
            <w:pPr>
              <w:rPr>
                <w:sz w:val="22"/>
              </w:rPr>
            </w:pPr>
            <w:r w:rsidRPr="004F3A51">
              <w:rPr>
                <w:sz w:val="22"/>
              </w:rPr>
              <w:t>Після п.6. доповнити новим п.7. в наступній редакції</w:t>
            </w:r>
          </w:p>
          <w:p w:rsidR="0018559B" w:rsidRPr="004F3A51" w:rsidRDefault="0018559B" w:rsidP="0018559B">
            <w:pPr>
              <w:rPr>
                <w:sz w:val="22"/>
              </w:rPr>
            </w:pPr>
          </w:p>
          <w:p w:rsidR="0018559B" w:rsidRPr="004F3A51" w:rsidRDefault="0018559B" w:rsidP="0018559B">
            <w:pPr>
              <w:rPr>
                <w:b/>
                <w:color w:val="0070C0"/>
                <w:sz w:val="22"/>
              </w:rPr>
            </w:pPr>
            <w:r w:rsidRPr="004F3A51">
              <w:rPr>
                <w:b/>
                <w:color w:val="0070C0"/>
                <w:sz w:val="22"/>
              </w:rPr>
              <w:lastRenderedPageBreak/>
              <w:t xml:space="preserve">7. ЕІС-код площадки комерційного обліку </w:t>
            </w:r>
          </w:p>
          <w:tbl>
            <w:tblPr>
              <w:tblW w:w="4500" w:type="dxa"/>
              <w:tblInd w:w="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8"/>
              <w:gridCol w:w="283"/>
              <w:gridCol w:w="284"/>
              <w:gridCol w:w="283"/>
              <w:gridCol w:w="284"/>
              <w:gridCol w:w="283"/>
              <w:gridCol w:w="284"/>
              <w:gridCol w:w="283"/>
              <w:gridCol w:w="284"/>
              <w:gridCol w:w="283"/>
              <w:gridCol w:w="284"/>
              <w:gridCol w:w="283"/>
              <w:gridCol w:w="284"/>
              <w:gridCol w:w="283"/>
              <w:gridCol w:w="284"/>
              <w:gridCol w:w="283"/>
            </w:tblGrid>
            <w:tr w:rsidR="0018559B" w:rsidRPr="004F3A51" w:rsidTr="00AF7301">
              <w:trPr>
                <w:trHeight w:val="292"/>
              </w:trPr>
              <w:tc>
                <w:tcPr>
                  <w:tcW w:w="249"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4"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c>
                <w:tcPr>
                  <w:tcW w:w="283" w:type="dxa"/>
                  <w:tcBorders>
                    <w:top w:val="single" w:sz="4" w:space="0" w:color="000000"/>
                    <w:left w:val="single" w:sz="4" w:space="0" w:color="000000"/>
                    <w:bottom w:val="single" w:sz="4" w:space="0" w:color="000000"/>
                    <w:right w:val="single" w:sz="4" w:space="0" w:color="000000"/>
                  </w:tcBorders>
                </w:tcPr>
                <w:p w:rsidR="0018559B" w:rsidRPr="004F3A51" w:rsidRDefault="0018559B" w:rsidP="00DF3808">
                  <w:pPr>
                    <w:framePr w:hSpace="180" w:wrap="around" w:vAnchor="text" w:hAnchor="margin" w:y="416"/>
                    <w:spacing w:line="256" w:lineRule="auto"/>
                    <w:ind w:firstLine="709"/>
                    <w:jc w:val="both"/>
                    <w:rPr>
                      <w:sz w:val="28"/>
                      <w:szCs w:val="24"/>
                      <w:lang w:eastAsia="uk-UA"/>
                    </w:rPr>
                  </w:pPr>
                </w:p>
              </w:tc>
            </w:tr>
          </w:tbl>
          <w:p w:rsidR="0018559B" w:rsidRPr="004F3A51" w:rsidRDefault="0018559B" w:rsidP="0018559B">
            <w:pPr>
              <w:jc w:val="both"/>
              <w:rPr>
                <w:sz w:val="22"/>
              </w:rPr>
            </w:pPr>
            <w:r w:rsidRPr="004F3A51">
              <w:rPr>
                <w:b/>
                <w:strike/>
                <w:color w:val="0070C0"/>
                <w:sz w:val="22"/>
              </w:rPr>
              <w:t>7</w:t>
            </w:r>
            <w:r w:rsidRPr="004F3A51">
              <w:rPr>
                <w:color w:val="0070C0"/>
                <w:sz w:val="22"/>
              </w:rPr>
              <w:t xml:space="preserve">. </w:t>
            </w:r>
            <w:r w:rsidRPr="004F3A51">
              <w:rPr>
                <w:b/>
                <w:color w:val="0070C0"/>
                <w:sz w:val="22"/>
              </w:rPr>
              <w:t>8.</w:t>
            </w:r>
            <w:r w:rsidRPr="004F3A51">
              <w:rPr>
                <w:color w:val="0070C0"/>
                <w:sz w:val="22"/>
              </w:rPr>
              <w:t xml:space="preserve"> </w:t>
            </w:r>
            <w:r w:rsidRPr="004F3A51">
              <w:rPr>
                <w:sz w:val="22"/>
              </w:rPr>
              <w:t>Розрахункове значення струму короткого замикання в точці приєднання електроустановки Замовника або вихідні дані для його розрахунку: __________ А.</w:t>
            </w:r>
          </w:p>
          <w:p w:rsidR="0018559B" w:rsidRPr="004F3A51" w:rsidRDefault="0018559B" w:rsidP="0018559B">
            <w:pPr>
              <w:jc w:val="both"/>
              <w:rPr>
                <w:rStyle w:val="rvts0"/>
              </w:rPr>
            </w:pPr>
            <w:r w:rsidRPr="004F3A51">
              <w:rPr>
                <w:b/>
                <w:strike/>
                <w:color w:val="0070C0"/>
                <w:sz w:val="22"/>
              </w:rPr>
              <w:t>8</w:t>
            </w:r>
            <w:r w:rsidRPr="004F3A51">
              <w:rPr>
                <w:color w:val="0070C0"/>
                <w:sz w:val="22"/>
              </w:rPr>
              <w:t xml:space="preserve">. </w:t>
            </w:r>
            <w:r w:rsidRPr="004F3A51">
              <w:rPr>
                <w:b/>
                <w:color w:val="0070C0"/>
                <w:sz w:val="22"/>
              </w:rPr>
              <w:t>9.</w:t>
            </w:r>
            <w:r w:rsidRPr="004F3A51">
              <w:rPr>
                <w:color w:val="0070C0"/>
                <w:sz w:val="22"/>
              </w:rPr>
              <w:t xml:space="preserve"> </w:t>
            </w:r>
            <w:r w:rsidRPr="004F3A51">
              <w:rPr>
                <w:sz w:val="22"/>
              </w:rPr>
              <w:t>Прогнозні межі балансової належності та експлуатаційної відповідальності встановлюються в точці приєднання електроустановки.</w:t>
            </w:r>
          </w:p>
        </w:tc>
        <w:tc>
          <w:tcPr>
            <w:tcW w:w="3969" w:type="dxa"/>
          </w:tcPr>
          <w:p w:rsidR="0018559B" w:rsidRPr="004F3A51" w:rsidRDefault="0018559B" w:rsidP="0018559B">
            <w:pPr>
              <w:jc w:val="both"/>
              <w:rPr>
                <w:color w:val="000000"/>
                <w:sz w:val="24"/>
                <w:szCs w:val="22"/>
              </w:rPr>
            </w:pPr>
            <w:r w:rsidRPr="004F3A51">
              <w:rPr>
                <w:color w:val="000000"/>
                <w:sz w:val="24"/>
                <w:szCs w:val="22"/>
              </w:rPr>
              <w:lastRenderedPageBreak/>
              <w:t xml:space="preserve">На етапі приєднання до мереж оператор системи розподілу надає заявнику послуг  відповідний ЕІС-код площадки комерційного обліку для можливості споживачу до введення в облік вузла обліку укладати договір  про постачання електричної енергії. В подальшому зазначений ЕІС-код вноситься відповідним ППКО в  централізований реєстр ТКО, реалізований на платформі </w:t>
            </w:r>
            <w:proofErr w:type="spellStart"/>
            <w:r w:rsidRPr="004F3A51">
              <w:rPr>
                <w:color w:val="000000"/>
                <w:sz w:val="24"/>
                <w:szCs w:val="22"/>
              </w:rPr>
              <w:t>Датахаб</w:t>
            </w:r>
            <w:proofErr w:type="spellEnd"/>
            <w:r w:rsidRPr="004F3A51">
              <w:rPr>
                <w:color w:val="000000"/>
                <w:sz w:val="24"/>
                <w:szCs w:val="22"/>
              </w:rPr>
              <w:t xml:space="preserve">, що дозволяє здійснювати </w:t>
            </w:r>
            <w:r w:rsidRPr="004F3A51">
              <w:rPr>
                <w:color w:val="000000"/>
                <w:sz w:val="24"/>
                <w:szCs w:val="22"/>
              </w:rPr>
              <w:lastRenderedPageBreak/>
              <w:t>моніторинг етапів проектування та введення в експлуатацію ТКО.</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4F3A51" w:rsidRPr="004F3A51" w:rsidRDefault="004F3A51"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Пропонується відхилити</w:t>
            </w:r>
          </w:p>
        </w:tc>
      </w:tr>
      <w:tr w:rsidR="0018559B" w:rsidRPr="004F3A51" w:rsidTr="00040AA9">
        <w:trPr>
          <w:gridAfter w:val="3"/>
          <w:wAfter w:w="9357" w:type="dxa"/>
          <w:trHeight w:val="218"/>
        </w:trPr>
        <w:tc>
          <w:tcPr>
            <w:tcW w:w="4253" w:type="dxa"/>
            <w:vMerge/>
          </w:tcPr>
          <w:p w:rsidR="0018559B" w:rsidRPr="004F3A51" w:rsidRDefault="0018559B" w:rsidP="0018559B">
            <w:pPr>
              <w:tabs>
                <w:tab w:val="left" w:pos="709"/>
              </w:tabs>
              <w:ind w:firstLine="462"/>
              <w:jc w:val="both"/>
              <w:rPr>
                <w:b/>
                <w:color w:val="7030A0"/>
                <w:sz w:val="24"/>
                <w:szCs w:val="24"/>
              </w:rPr>
            </w:pPr>
          </w:p>
        </w:tc>
        <w:tc>
          <w:tcPr>
            <w:tcW w:w="4252" w:type="dxa"/>
          </w:tcPr>
          <w:p w:rsidR="0018559B" w:rsidRPr="004F3A51" w:rsidRDefault="0018559B" w:rsidP="0018559B">
            <w:pPr>
              <w:tabs>
                <w:tab w:val="left" w:pos="993"/>
              </w:tabs>
              <w:ind w:firstLine="462"/>
              <w:jc w:val="both"/>
              <w:rPr>
                <w:b/>
                <w:color w:val="000000"/>
                <w:sz w:val="24"/>
                <w:szCs w:val="24"/>
                <w:u w:val="single"/>
              </w:rPr>
            </w:pPr>
            <w:r w:rsidRPr="004F3A51">
              <w:rPr>
                <w:b/>
                <w:color w:val="000000"/>
                <w:sz w:val="24"/>
                <w:szCs w:val="24"/>
                <w:u w:val="single"/>
              </w:rPr>
              <w:t>АТ «ДТЕК Дніпровські електромережі»</w:t>
            </w:r>
          </w:p>
          <w:p w:rsidR="0018559B" w:rsidRPr="004F3A51" w:rsidRDefault="0018559B" w:rsidP="0018559B">
            <w:pPr>
              <w:tabs>
                <w:tab w:val="left" w:pos="993"/>
              </w:tabs>
              <w:ind w:firstLine="462"/>
              <w:jc w:val="both"/>
              <w:rPr>
                <w:color w:val="000000"/>
                <w:sz w:val="24"/>
                <w:szCs w:val="24"/>
              </w:rPr>
            </w:pPr>
            <w:r w:rsidRPr="004F3A51">
              <w:rPr>
                <w:color w:val="000000"/>
                <w:sz w:val="24"/>
                <w:szCs w:val="24"/>
              </w:rPr>
              <w:t>…</w:t>
            </w:r>
          </w:p>
          <w:p w:rsidR="0018559B" w:rsidRPr="004F3A51" w:rsidRDefault="0018559B" w:rsidP="0018559B">
            <w:pPr>
              <w:pStyle w:val="rvps2"/>
              <w:spacing w:before="0" w:beforeAutospacing="0" w:after="0" w:afterAutospacing="0"/>
              <w:jc w:val="both"/>
              <w:rPr>
                <w:b/>
              </w:rPr>
            </w:pPr>
            <w:r w:rsidRPr="004F3A51">
              <w:rPr>
                <w:b/>
              </w:rPr>
              <w:t xml:space="preserve">Заходи з будівництва лінійної частини приєднання: </w:t>
            </w:r>
          </w:p>
          <w:p w:rsidR="0018559B" w:rsidRPr="004F3A51" w:rsidRDefault="0018559B" w:rsidP="0018559B">
            <w:pPr>
              <w:pStyle w:val="rvps2"/>
              <w:spacing w:before="0" w:beforeAutospacing="0" w:after="0" w:afterAutospacing="0"/>
              <w:ind w:firstLine="380"/>
              <w:jc w:val="both"/>
              <w:rPr>
                <w:b/>
              </w:rPr>
            </w:pPr>
          </w:p>
          <w:p w:rsidR="0018559B" w:rsidRPr="004F3A51" w:rsidRDefault="0018559B" w:rsidP="0018559B">
            <w:pPr>
              <w:pStyle w:val="rvps2"/>
              <w:spacing w:before="0" w:beforeAutospacing="0" w:after="0" w:afterAutospacing="0"/>
              <w:ind w:firstLine="380"/>
              <w:jc w:val="both"/>
              <w:rPr>
                <w:b/>
              </w:rPr>
            </w:pPr>
            <w:r w:rsidRPr="004F3A51">
              <w:rPr>
                <w:b/>
              </w:rPr>
              <w:t xml:space="preserve">1.10. Вимоги чинних нормативно-технічних документів у частині забезпечення </w:t>
            </w:r>
            <w:r w:rsidRPr="004F3A51">
              <w:rPr>
                <w:b/>
                <w:color w:val="0070C0"/>
              </w:rPr>
              <w:t xml:space="preserve">показників якості </w:t>
            </w:r>
            <w:r w:rsidRPr="004F3A51">
              <w:rPr>
                <w:b/>
                <w:strike/>
                <w:color w:val="0070C0"/>
              </w:rPr>
              <w:t>критеріїв</w:t>
            </w:r>
            <w:r w:rsidRPr="004F3A51">
              <w:rPr>
                <w:b/>
                <w:color w:val="0070C0"/>
              </w:rPr>
              <w:t xml:space="preserve"> </w:t>
            </w:r>
            <w:r w:rsidRPr="004F3A51">
              <w:rPr>
                <w:b/>
              </w:rPr>
              <w:t>видачі/споживання електричної потужності (мають містити обґрунтування включення таких вимог та посилання на відповідні чинні документи):</w:t>
            </w:r>
          </w:p>
          <w:p w:rsidR="0018559B" w:rsidRPr="004F3A51" w:rsidRDefault="0018559B" w:rsidP="0018559B">
            <w:pPr>
              <w:pStyle w:val="rvps2"/>
              <w:spacing w:before="0" w:beforeAutospacing="0" w:after="0" w:afterAutospacing="0"/>
              <w:jc w:val="both"/>
              <w:rPr>
                <w:b/>
              </w:rPr>
            </w:pPr>
            <w:r w:rsidRPr="004F3A51">
              <w:rPr>
                <w:b/>
              </w:rPr>
              <w:t>________________________________________________________.</w:t>
            </w:r>
          </w:p>
          <w:p w:rsidR="0018559B" w:rsidRPr="004F3A51" w:rsidRDefault="0018559B" w:rsidP="0018559B">
            <w:pPr>
              <w:tabs>
                <w:tab w:val="left" w:pos="993"/>
              </w:tabs>
              <w:ind w:firstLine="462"/>
              <w:jc w:val="both"/>
              <w:rPr>
                <w:b/>
                <w:color w:val="000000"/>
                <w:sz w:val="24"/>
                <w:szCs w:val="24"/>
                <w:u w:val="single"/>
              </w:rPr>
            </w:pPr>
          </w:p>
          <w:p w:rsidR="0018559B" w:rsidRPr="004F3A51" w:rsidRDefault="0018559B" w:rsidP="0018559B">
            <w:pPr>
              <w:widowControl w:val="0"/>
              <w:ind w:firstLine="314"/>
              <w:jc w:val="both"/>
              <w:rPr>
                <w:rStyle w:val="rvts0"/>
                <w:b/>
                <w:sz w:val="24"/>
                <w:szCs w:val="24"/>
              </w:rPr>
            </w:pPr>
          </w:p>
        </w:tc>
        <w:tc>
          <w:tcPr>
            <w:tcW w:w="3969" w:type="dxa"/>
          </w:tcPr>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r w:rsidRPr="004F3A51">
              <w:rPr>
                <w:color w:val="000000"/>
                <w:sz w:val="24"/>
                <w:szCs w:val="22"/>
              </w:rPr>
              <w:t>Конкретизація  вимоги.</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Потребує обговорення</w:t>
            </w:r>
          </w:p>
        </w:tc>
      </w:tr>
      <w:tr w:rsidR="0018559B" w:rsidRPr="004F3A51" w:rsidTr="00040AA9">
        <w:trPr>
          <w:gridAfter w:val="3"/>
          <w:wAfter w:w="9357" w:type="dxa"/>
          <w:trHeight w:val="218"/>
        </w:trPr>
        <w:tc>
          <w:tcPr>
            <w:tcW w:w="4253" w:type="dxa"/>
            <w:vMerge/>
          </w:tcPr>
          <w:p w:rsidR="0018559B" w:rsidRPr="004F3A51" w:rsidRDefault="0018559B" w:rsidP="0018559B">
            <w:pPr>
              <w:tabs>
                <w:tab w:val="left" w:pos="709"/>
              </w:tabs>
              <w:ind w:firstLine="462"/>
              <w:jc w:val="both"/>
              <w:rPr>
                <w:b/>
                <w:color w:val="7030A0"/>
                <w:sz w:val="24"/>
                <w:szCs w:val="24"/>
              </w:rPr>
            </w:pPr>
          </w:p>
        </w:tc>
        <w:tc>
          <w:tcPr>
            <w:tcW w:w="4252" w:type="dxa"/>
          </w:tcPr>
          <w:p w:rsidR="0018559B" w:rsidRPr="004F3A51" w:rsidRDefault="0018559B" w:rsidP="0018559B">
            <w:pPr>
              <w:tabs>
                <w:tab w:val="left" w:pos="993"/>
              </w:tabs>
              <w:ind w:firstLine="462"/>
              <w:jc w:val="both"/>
              <w:rPr>
                <w:b/>
                <w:color w:val="000000"/>
                <w:sz w:val="24"/>
                <w:szCs w:val="24"/>
                <w:u w:val="single"/>
              </w:rPr>
            </w:pPr>
            <w:r w:rsidRPr="004F3A51">
              <w:rPr>
                <w:b/>
                <w:color w:val="000000"/>
                <w:sz w:val="24"/>
                <w:szCs w:val="24"/>
                <w:u w:val="single"/>
              </w:rPr>
              <w:t>АТ «ДТЕК Донецькі електромережі»</w:t>
            </w:r>
          </w:p>
          <w:p w:rsidR="0018559B" w:rsidRPr="004F3A51" w:rsidRDefault="0018559B" w:rsidP="0018559B">
            <w:pPr>
              <w:pStyle w:val="rvps2"/>
              <w:spacing w:before="0" w:beforeAutospacing="0" w:after="0" w:afterAutospacing="0"/>
              <w:ind w:firstLine="380"/>
              <w:jc w:val="both"/>
            </w:pPr>
            <w:r w:rsidRPr="004F3A51">
              <w:rPr>
                <w:b/>
              </w:rPr>
              <w:t>IІ. Вимоги до електроустановок ОСП/ОСР</w:t>
            </w:r>
          </w:p>
          <w:p w:rsidR="0018559B" w:rsidRPr="004F3A51" w:rsidRDefault="0018559B" w:rsidP="0018559B">
            <w:pPr>
              <w:pStyle w:val="rvps2"/>
              <w:spacing w:before="0" w:beforeAutospacing="0" w:after="0" w:afterAutospacing="0"/>
              <w:ind w:firstLine="380"/>
              <w:jc w:val="both"/>
            </w:pPr>
            <w:r w:rsidRPr="004F3A51">
              <w:t xml:space="preserve">1. Для одержання потужності в точці приєднання </w:t>
            </w:r>
            <w:proofErr w:type="spellStart"/>
            <w:r w:rsidRPr="004F3A51">
              <w:t>проєктна</w:t>
            </w:r>
            <w:proofErr w:type="spellEnd"/>
            <w:r w:rsidRPr="004F3A51">
              <w:t xml:space="preserve"> </w:t>
            </w:r>
            <w:r w:rsidRPr="004F3A51">
              <w:lastRenderedPageBreak/>
              <w:t>документація від точки забезпечення потужності до точки приєднання має передбачати:</w:t>
            </w:r>
          </w:p>
          <w:p w:rsidR="0018559B" w:rsidRPr="004F3A51" w:rsidRDefault="0018559B" w:rsidP="0018559B">
            <w:pPr>
              <w:pStyle w:val="rvps2"/>
              <w:spacing w:before="0" w:beforeAutospacing="0" w:after="0" w:afterAutospacing="0"/>
              <w:jc w:val="both"/>
              <w:rPr>
                <w:b/>
              </w:rPr>
            </w:pPr>
            <w:r w:rsidRPr="004F3A51">
              <w:rPr>
                <w:b/>
              </w:rPr>
              <w:t xml:space="preserve">Заходи із створення потужності: </w:t>
            </w:r>
          </w:p>
          <w:p w:rsidR="0018559B" w:rsidRPr="004F3A51" w:rsidRDefault="0018559B" w:rsidP="0018559B">
            <w:pPr>
              <w:pStyle w:val="rvps2"/>
              <w:spacing w:before="0" w:beforeAutospacing="0" w:after="0" w:afterAutospacing="0"/>
              <w:jc w:val="both"/>
              <w:rPr>
                <w:b/>
              </w:rPr>
            </w:pPr>
            <w:r w:rsidRPr="004F3A51">
              <w:rPr>
                <w:b/>
              </w:rPr>
              <w:t>_________________________________;</w:t>
            </w:r>
          </w:p>
          <w:p w:rsidR="0018559B" w:rsidRPr="004F3A51" w:rsidRDefault="0018559B" w:rsidP="0018559B">
            <w:pPr>
              <w:tabs>
                <w:tab w:val="left" w:pos="993"/>
              </w:tabs>
              <w:ind w:firstLine="462"/>
              <w:jc w:val="both"/>
              <w:rPr>
                <w:b/>
                <w:color w:val="000000"/>
                <w:sz w:val="24"/>
                <w:szCs w:val="24"/>
              </w:rPr>
            </w:pPr>
            <w:r w:rsidRPr="004F3A51">
              <w:rPr>
                <w:b/>
                <w:color w:val="000000"/>
                <w:sz w:val="24"/>
                <w:szCs w:val="24"/>
              </w:rPr>
              <w:t>…</w:t>
            </w:r>
          </w:p>
          <w:p w:rsidR="0018559B" w:rsidRPr="004F3A51" w:rsidRDefault="0018559B" w:rsidP="0018559B">
            <w:pPr>
              <w:pStyle w:val="rvps2"/>
              <w:spacing w:before="0" w:beforeAutospacing="0" w:after="0" w:afterAutospacing="0"/>
              <w:ind w:firstLine="380"/>
              <w:jc w:val="both"/>
              <w:rPr>
                <w:b/>
              </w:rPr>
            </w:pPr>
            <w:r w:rsidRPr="004F3A51">
              <w:rPr>
                <w:b/>
              </w:rPr>
              <w:t>1.10. Вимоги чинних нормативно-технічних документів у частині забезпечення критеріїв видачі/споживання електричної потужності (мають містити обґрунтування включення таких вимог та посилання на відповідні чинні документи):</w:t>
            </w:r>
          </w:p>
          <w:p w:rsidR="0018559B" w:rsidRPr="004F3A51" w:rsidRDefault="0018559B" w:rsidP="0018559B">
            <w:pPr>
              <w:pStyle w:val="rvps2"/>
              <w:spacing w:before="0" w:beforeAutospacing="0" w:after="0" w:afterAutospacing="0"/>
              <w:jc w:val="both"/>
              <w:rPr>
                <w:b/>
              </w:rPr>
            </w:pPr>
            <w:r w:rsidRPr="004F3A51">
              <w:rPr>
                <w:b/>
              </w:rPr>
              <w:t>________________________________________________________.</w:t>
            </w:r>
          </w:p>
          <w:p w:rsidR="0018559B" w:rsidRPr="004F3A51" w:rsidRDefault="0018559B" w:rsidP="0018559B">
            <w:pPr>
              <w:tabs>
                <w:tab w:val="left" w:pos="993"/>
              </w:tabs>
              <w:ind w:firstLine="462"/>
              <w:jc w:val="both"/>
              <w:rPr>
                <w:b/>
                <w:color w:val="000000"/>
                <w:sz w:val="24"/>
                <w:szCs w:val="24"/>
                <w:u w:val="single"/>
              </w:rPr>
            </w:pPr>
          </w:p>
        </w:tc>
        <w:tc>
          <w:tcPr>
            <w:tcW w:w="3969" w:type="dxa"/>
          </w:tcPr>
          <w:p w:rsidR="0018559B" w:rsidRPr="004F3A51" w:rsidRDefault="0018559B" w:rsidP="0018559B">
            <w:pPr>
              <w:jc w:val="both"/>
              <w:rPr>
                <w:sz w:val="24"/>
              </w:rPr>
            </w:pPr>
            <w:r w:rsidRPr="004F3A51">
              <w:rPr>
                <w:sz w:val="24"/>
              </w:rPr>
              <w:lastRenderedPageBreak/>
              <w:t xml:space="preserve">Просимо надати роз’яснення, що має бути зазначено у цьому пункті (чи вірно розуміємо - заходи які стосуються спорудження/ реконструкції/дообладнання </w:t>
            </w:r>
            <w:r w:rsidRPr="004F3A51">
              <w:rPr>
                <w:sz w:val="24"/>
              </w:rPr>
              <w:lastRenderedPageBreak/>
              <w:t>трансформаторних підстанцій, тощо)</w:t>
            </w: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p>
          <w:p w:rsidR="0018559B" w:rsidRPr="004F3A51" w:rsidRDefault="0018559B" w:rsidP="0018559B">
            <w:pPr>
              <w:jc w:val="both"/>
              <w:rPr>
                <w:color w:val="000000"/>
                <w:sz w:val="24"/>
                <w:szCs w:val="22"/>
              </w:rPr>
            </w:pPr>
            <w:r w:rsidRPr="004F3A51">
              <w:rPr>
                <w:color w:val="000000"/>
                <w:sz w:val="24"/>
                <w:szCs w:val="22"/>
              </w:rPr>
              <w:t>Необхідна конкретизація, що мається на увазі, які вимоги мають бути зазначені в ТУ.</w:t>
            </w:r>
          </w:p>
        </w:tc>
        <w:tc>
          <w:tcPr>
            <w:tcW w:w="3119" w:type="dxa"/>
          </w:tcPr>
          <w:p w:rsidR="0018559B" w:rsidRPr="004F3A51" w:rsidRDefault="0018559B" w:rsidP="0018559B">
            <w:pPr>
              <w:jc w:val="center"/>
              <w:rPr>
                <w:b/>
                <w:sz w:val="24"/>
                <w:szCs w:val="24"/>
                <w:lang w:eastAsia="uk-UA"/>
              </w:rPr>
            </w:pPr>
          </w:p>
          <w:p w:rsidR="0018559B" w:rsidRPr="004F3A51" w:rsidRDefault="0018559B" w:rsidP="0018559B">
            <w:pPr>
              <w:jc w:val="center"/>
              <w:rPr>
                <w:b/>
                <w:sz w:val="24"/>
                <w:szCs w:val="24"/>
                <w:lang w:eastAsia="uk-UA"/>
              </w:rPr>
            </w:pPr>
            <w:r w:rsidRPr="004F3A51">
              <w:rPr>
                <w:b/>
                <w:sz w:val="24"/>
                <w:szCs w:val="24"/>
                <w:lang w:eastAsia="uk-UA"/>
              </w:rPr>
              <w:t>Потребує обговорення</w:t>
            </w: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p>
          <w:p w:rsidR="004F3A51" w:rsidRPr="004F3A51" w:rsidRDefault="004F3A51" w:rsidP="0018559B">
            <w:pPr>
              <w:jc w:val="center"/>
              <w:rPr>
                <w:b/>
                <w:sz w:val="24"/>
                <w:szCs w:val="24"/>
                <w:lang w:eastAsia="uk-UA"/>
              </w:rPr>
            </w:pPr>
            <w:r w:rsidRPr="004F3A51">
              <w:rPr>
                <w:b/>
                <w:sz w:val="24"/>
                <w:szCs w:val="24"/>
                <w:lang w:eastAsia="uk-UA"/>
              </w:rPr>
              <w:t>Пропонується уточнити</w:t>
            </w:r>
          </w:p>
          <w:p w:rsidR="004F3A51" w:rsidRPr="004F3A51" w:rsidRDefault="004F3A51" w:rsidP="004F3A51">
            <w:pPr>
              <w:pStyle w:val="rvps2"/>
              <w:spacing w:before="0" w:beforeAutospacing="0" w:after="0" w:afterAutospacing="0"/>
              <w:ind w:firstLine="380"/>
              <w:jc w:val="both"/>
            </w:pPr>
            <w:r w:rsidRPr="004F3A51">
              <w:t xml:space="preserve">2. Найближча точка в існуючих мережах оператора системи розподілу </w:t>
            </w:r>
            <w:r w:rsidRPr="004F3A51">
              <w:rPr>
                <w:b/>
                <w:color w:val="00B050"/>
              </w:rPr>
              <w:t>(повітряна лінія, трансформаторна підстанція або розподільний пункт)</w:t>
            </w:r>
            <w:r w:rsidRPr="004F3A51">
              <w:t xml:space="preserve">, від якої </w:t>
            </w:r>
            <w:r w:rsidRPr="004F3A51">
              <w:rPr>
                <w:b/>
                <w:strike/>
                <w:color w:val="00B050"/>
              </w:rPr>
              <w:t xml:space="preserve">відповідно до норм </w:t>
            </w:r>
            <w:proofErr w:type="spellStart"/>
            <w:r w:rsidRPr="004F3A51">
              <w:rPr>
                <w:b/>
                <w:strike/>
                <w:color w:val="00B050"/>
              </w:rPr>
              <w:lastRenderedPageBreak/>
              <w:t>проєктування</w:t>
            </w:r>
            <w:proofErr w:type="spellEnd"/>
            <w:r w:rsidRPr="004F3A51">
              <w:rPr>
                <w:color w:val="00B050"/>
              </w:rPr>
              <w:t xml:space="preserve"> </w:t>
            </w:r>
            <w:r w:rsidRPr="004F3A51">
              <w:rPr>
                <w:b/>
                <w:color w:val="00B050"/>
              </w:rPr>
              <w:t>має</w:t>
            </w:r>
            <w:r w:rsidRPr="004F3A51">
              <w:t xml:space="preserve"> бути забезпечена потреба Замовника в заявленій потужності:</w:t>
            </w:r>
          </w:p>
          <w:p w:rsidR="004F3A51" w:rsidRPr="004F3A51" w:rsidRDefault="004F3A51" w:rsidP="004F3A51">
            <w:pPr>
              <w:jc w:val="center"/>
              <w:rPr>
                <w:b/>
                <w:sz w:val="24"/>
                <w:szCs w:val="24"/>
                <w:lang w:eastAsia="uk-UA"/>
              </w:rPr>
            </w:pPr>
            <w:r w:rsidRPr="004F3A51">
              <w:t>_______________________.</w:t>
            </w:r>
          </w:p>
        </w:tc>
      </w:tr>
    </w:tbl>
    <w:p w:rsidR="00716FA8" w:rsidRPr="004F3A51" w:rsidRDefault="00716FA8" w:rsidP="004F3A51">
      <w:bookmarkStart w:id="25" w:name="_GoBack"/>
      <w:bookmarkEnd w:id="25"/>
    </w:p>
    <w:sectPr w:rsidR="00716FA8" w:rsidRPr="004F3A51" w:rsidSect="00624A6C">
      <w:footerReference w:type="default" r:id="rId16"/>
      <w:pgSz w:w="16838" w:h="11906"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808" w:rsidRDefault="00DF3808" w:rsidP="00DF3808">
      <w:r>
        <w:separator/>
      </w:r>
    </w:p>
  </w:endnote>
  <w:endnote w:type="continuationSeparator" w:id="0">
    <w:p w:rsidR="00DF3808" w:rsidRDefault="00DF3808" w:rsidP="00DF3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688456"/>
      <w:docPartObj>
        <w:docPartGallery w:val="Page Numbers (Bottom of Page)"/>
        <w:docPartUnique/>
      </w:docPartObj>
    </w:sdtPr>
    <w:sdtContent>
      <w:p w:rsidR="00DF3808" w:rsidRDefault="00DF3808">
        <w:pPr>
          <w:pStyle w:val="aa"/>
          <w:jc w:val="center"/>
        </w:pPr>
        <w:r>
          <w:fldChar w:fldCharType="begin"/>
        </w:r>
        <w:r>
          <w:instrText>PAGE   \* MERGEFORMAT</w:instrText>
        </w:r>
        <w:r>
          <w:fldChar w:fldCharType="separate"/>
        </w:r>
        <w:r>
          <w:t>2</w:t>
        </w:r>
        <w:r>
          <w:fldChar w:fldCharType="end"/>
        </w:r>
      </w:p>
    </w:sdtContent>
  </w:sdt>
  <w:p w:rsidR="00DF3808" w:rsidRDefault="00DF380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808" w:rsidRDefault="00DF3808" w:rsidP="00DF3808">
      <w:r>
        <w:separator/>
      </w:r>
    </w:p>
  </w:footnote>
  <w:footnote w:type="continuationSeparator" w:id="0">
    <w:p w:rsidR="00DF3808" w:rsidRDefault="00DF3808" w:rsidP="00DF3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4507F"/>
    <w:multiLevelType w:val="hybridMultilevel"/>
    <w:tmpl w:val="8B780CDE"/>
    <w:lvl w:ilvl="0" w:tplc="914A4BA0">
      <w:start w:val="1"/>
      <w:numFmt w:val="decimal"/>
      <w:lvlText w:val="%1)"/>
      <w:lvlJc w:val="left"/>
      <w:pPr>
        <w:ind w:left="2061" w:hanging="360"/>
      </w:pPr>
      <w:rPr>
        <w:rFonts w:hint="default"/>
      </w:rPr>
    </w:lvl>
    <w:lvl w:ilvl="1" w:tplc="20000019" w:tentative="1">
      <w:start w:val="1"/>
      <w:numFmt w:val="lowerLetter"/>
      <w:lvlText w:val="%2."/>
      <w:lvlJc w:val="left"/>
      <w:pPr>
        <w:ind w:left="2781" w:hanging="360"/>
      </w:pPr>
    </w:lvl>
    <w:lvl w:ilvl="2" w:tplc="2000001B" w:tentative="1">
      <w:start w:val="1"/>
      <w:numFmt w:val="lowerRoman"/>
      <w:lvlText w:val="%3."/>
      <w:lvlJc w:val="right"/>
      <w:pPr>
        <w:ind w:left="3501" w:hanging="180"/>
      </w:pPr>
    </w:lvl>
    <w:lvl w:ilvl="3" w:tplc="2000000F" w:tentative="1">
      <w:start w:val="1"/>
      <w:numFmt w:val="decimal"/>
      <w:lvlText w:val="%4."/>
      <w:lvlJc w:val="left"/>
      <w:pPr>
        <w:ind w:left="4221" w:hanging="360"/>
      </w:pPr>
    </w:lvl>
    <w:lvl w:ilvl="4" w:tplc="20000019" w:tentative="1">
      <w:start w:val="1"/>
      <w:numFmt w:val="lowerLetter"/>
      <w:lvlText w:val="%5."/>
      <w:lvlJc w:val="left"/>
      <w:pPr>
        <w:ind w:left="4941" w:hanging="360"/>
      </w:pPr>
    </w:lvl>
    <w:lvl w:ilvl="5" w:tplc="2000001B" w:tentative="1">
      <w:start w:val="1"/>
      <w:numFmt w:val="lowerRoman"/>
      <w:lvlText w:val="%6."/>
      <w:lvlJc w:val="right"/>
      <w:pPr>
        <w:ind w:left="5661" w:hanging="180"/>
      </w:pPr>
    </w:lvl>
    <w:lvl w:ilvl="6" w:tplc="2000000F" w:tentative="1">
      <w:start w:val="1"/>
      <w:numFmt w:val="decimal"/>
      <w:lvlText w:val="%7."/>
      <w:lvlJc w:val="left"/>
      <w:pPr>
        <w:ind w:left="6381" w:hanging="360"/>
      </w:pPr>
    </w:lvl>
    <w:lvl w:ilvl="7" w:tplc="20000019" w:tentative="1">
      <w:start w:val="1"/>
      <w:numFmt w:val="lowerLetter"/>
      <w:lvlText w:val="%8."/>
      <w:lvlJc w:val="left"/>
      <w:pPr>
        <w:ind w:left="7101" w:hanging="360"/>
      </w:pPr>
    </w:lvl>
    <w:lvl w:ilvl="8" w:tplc="2000001B" w:tentative="1">
      <w:start w:val="1"/>
      <w:numFmt w:val="lowerRoman"/>
      <w:lvlText w:val="%9."/>
      <w:lvlJc w:val="right"/>
      <w:pPr>
        <w:ind w:left="7821" w:hanging="180"/>
      </w:pPr>
    </w:lvl>
  </w:abstractNum>
  <w:abstractNum w:abstractNumId="1" w15:restartNumberingAfterBreak="0">
    <w:nsid w:val="20226206"/>
    <w:multiLevelType w:val="hybridMultilevel"/>
    <w:tmpl w:val="ACBE7AD2"/>
    <w:lvl w:ilvl="0" w:tplc="3AD44FB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B007ED"/>
    <w:multiLevelType w:val="hybridMultilevel"/>
    <w:tmpl w:val="8A0A26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9662AB0"/>
    <w:multiLevelType w:val="hybridMultilevel"/>
    <w:tmpl w:val="71404416"/>
    <w:lvl w:ilvl="0" w:tplc="7DCEAB8A">
      <w:start w:val="1"/>
      <w:numFmt w:val="decimal"/>
      <w:lvlText w:val="%1)"/>
      <w:lvlJc w:val="left"/>
      <w:pPr>
        <w:ind w:left="807" w:hanging="360"/>
      </w:pPr>
      <w:rPr>
        <w:rFonts w:hint="default"/>
      </w:rPr>
    </w:lvl>
    <w:lvl w:ilvl="1" w:tplc="20000019" w:tentative="1">
      <w:start w:val="1"/>
      <w:numFmt w:val="lowerLetter"/>
      <w:lvlText w:val="%2."/>
      <w:lvlJc w:val="left"/>
      <w:pPr>
        <w:ind w:left="1527" w:hanging="360"/>
      </w:pPr>
    </w:lvl>
    <w:lvl w:ilvl="2" w:tplc="2000001B" w:tentative="1">
      <w:start w:val="1"/>
      <w:numFmt w:val="lowerRoman"/>
      <w:lvlText w:val="%3."/>
      <w:lvlJc w:val="right"/>
      <w:pPr>
        <w:ind w:left="2247" w:hanging="180"/>
      </w:pPr>
    </w:lvl>
    <w:lvl w:ilvl="3" w:tplc="2000000F" w:tentative="1">
      <w:start w:val="1"/>
      <w:numFmt w:val="decimal"/>
      <w:lvlText w:val="%4."/>
      <w:lvlJc w:val="left"/>
      <w:pPr>
        <w:ind w:left="2967" w:hanging="360"/>
      </w:pPr>
    </w:lvl>
    <w:lvl w:ilvl="4" w:tplc="20000019" w:tentative="1">
      <w:start w:val="1"/>
      <w:numFmt w:val="lowerLetter"/>
      <w:lvlText w:val="%5."/>
      <w:lvlJc w:val="left"/>
      <w:pPr>
        <w:ind w:left="3687" w:hanging="360"/>
      </w:pPr>
    </w:lvl>
    <w:lvl w:ilvl="5" w:tplc="2000001B" w:tentative="1">
      <w:start w:val="1"/>
      <w:numFmt w:val="lowerRoman"/>
      <w:lvlText w:val="%6."/>
      <w:lvlJc w:val="right"/>
      <w:pPr>
        <w:ind w:left="4407" w:hanging="180"/>
      </w:pPr>
    </w:lvl>
    <w:lvl w:ilvl="6" w:tplc="2000000F" w:tentative="1">
      <w:start w:val="1"/>
      <w:numFmt w:val="decimal"/>
      <w:lvlText w:val="%7."/>
      <w:lvlJc w:val="left"/>
      <w:pPr>
        <w:ind w:left="5127" w:hanging="360"/>
      </w:pPr>
    </w:lvl>
    <w:lvl w:ilvl="7" w:tplc="20000019" w:tentative="1">
      <w:start w:val="1"/>
      <w:numFmt w:val="lowerLetter"/>
      <w:lvlText w:val="%8."/>
      <w:lvlJc w:val="left"/>
      <w:pPr>
        <w:ind w:left="5847" w:hanging="360"/>
      </w:pPr>
    </w:lvl>
    <w:lvl w:ilvl="8" w:tplc="2000001B" w:tentative="1">
      <w:start w:val="1"/>
      <w:numFmt w:val="lowerRoman"/>
      <w:lvlText w:val="%9."/>
      <w:lvlJc w:val="right"/>
      <w:pPr>
        <w:ind w:left="6567" w:hanging="180"/>
      </w:pPr>
    </w:lvl>
  </w:abstractNum>
  <w:abstractNum w:abstractNumId="5" w15:restartNumberingAfterBreak="0">
    <w:nsid w:val="76BD7828"/>
    <w:multiLevelType w:val="hybridMultilevel"/>
    <w:tmpl w:val="0544606C"/>
    <w:lvl w:ilvl="0" w:tplc="8848C10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8743F60"/>
    <w:multiLevelType w:val="hybridMultilevel"/>
    <w:tmpl w:val="D84EC710"/>
    <w:lvl w:ilvl="0" w:tplc="8834A510">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num w:numId="1">
    <w:abstractNumId w:val="3"/>
  </w:num>
  <w:num w:numId="2">
    <w:abstractNumId w:val="1"/>
  </w:num>
  <w:num w:numId="3">
    <w:abstractNumId w:val="2"/>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DB4"/>
    <w:rsid w:val="000039E4"/>
    <w:rsid w:val="00012234"/>
    <w:rsid w:val="00014582"/>
    <w:rsid w:val="000401A0"/>
    <w:rsid w:val="00040AA9"/>
    <w:rsid w:val="00055DB0"/>
    <w:rsid w:val="0006582C"/>
    <w:rsid w:val="00073A8B"/>
    <w:rsid w:val="000760E4"/>
    <w:rsid w:val="000B0253"/>
    <w:rsid w:val="000C48CC"/>
    <w:rsid w:val="000C7F04"/>
    <w:rsid w:val="000D7F06"/>
    <w:rsid w:val="000E23AD"/>
    <w:rsid w:val="00130068"/>
    <w:rsid w:val="00137491"/>
    <w:rsid w:val="00157C3E"/>
    <w:rsid w:val="00174875"/>
    <w:rsid w:val="00181BBA"/>
    <w:rsid w:val="0018559B"/>
    <w:rsid w:val="001B69DB"/>
    <w:rsid w:val="001B7E96"/>
    <w:rsid w:val="001E0ABD"/>
    <w:rsid w:val="002379A1"/>
    <w:rsid w:val="00251661"/>
    <w:rsid w:val="002875EF"/>
    <w:rsid w:val="002A3028"/>
    <w:rsid w:val="002B58D6"/>
    <w:rsid w:val="002D1341"/>
    <w:rsid w:val="002D6B1C"/>
    <w:rsid w:val="00320A75"/>
    <w:rsid w:val="0032403A"/>
    <w:rsid w:val="003716DE"/>
    <w:rsid w:val="003848C9"/>
    <w:rsid w:val="003B5666"/>
    <w:rsid w:val="003E4B86"/>
    <w:rsid w:val="00402998"/>
    <w:rsid w:val="00403263"/>
    <w:rsid w:val="00403D1D"/>
    <w:rsid w:val="00414360"/>
    <w:rsid w:val="00436D40"/>
    <w:rsid w:val="004A796A"/>
    <w:rsid w:val="004C2115"/>
    <w:rsid w:val="004E6E5E"/>
    <w:rsid w:val="004F3A51"/>
    <w:rsid w:val="004F76E1"/>
    <w:rsid w:val="00531418"/>
    <w:rsid w:val="0058684D"/>
    <w:rsid w:val="005D3A4B"/>
    <w:rsid w:val="005D3C15"/>
    <w:rsid w:val="005D4E5A"/>
    <w:rsid w:val="005F6045"/>
    <w:rsid w:val="00607EF4"/>
    <w:rsid w:val="00624A6C"/>
    <w:rsid w:val="00642559"/>
    <w:rsid w:val="00674F00"/>
    <w:rsid w:val="00677049"/>
    <w:rsid w:val="006B7AFF"/>
    <w:rsid w:val="006C2213"/>
    <w:rsid w:val="006F5856"/>
    <w:rsid w:val="00716FA8"/>
    <w:rsid w:val="00724E46"/>
    <w:rsid w:val="00734FDE"/>
    <w:rsid w:val="00770FA8"/>
    <w:rsid w:val="0078370F"/>
    <w:rsid w:val="007D3070"/>
    <w:rsid w:val="007F2C09"/>
    <w:rsid w:val="00817DC5"/>
    <w:rsid w:val="00817EB4"/>
    <w:rsid w:val="00823192"/>
    <w:rsid w:val="008258E6"/>
    <w:rsid w:val="00843E99"/>
    <w:rsid w:val="00860D1F"/>
    <w:rsid w:val="008655A4"/>
    <w:rsid w:val="008874B7"/>
    <w:rsid w:val="00893C33"/>
    <w:rsid w:val="008F40BD"/>
    <w:rsid w:val="008F64E5"/>
    <w:rsid w:val="00932B34"/>
    <w:rsid w:val="00933231"/>
    <w:rsid w:val="009554E8"/>
    <w:rsid w:val="00970BE9"/>
    <w:rsid w:val="00991A0B"/>
    <w:rsid w:val="009968DF"/>
    <w:rsid w:val="009A1877"/>
    <w:rsid w:val="009A289C"/>
    <w:rsid w:val="009D4A6E"/>
    <w:rsid w:val="009E4B6A"/>
    <w:rsid w:val="00A053CD"/>
    <w:rsid w:val="00A13E93"/>
    <w:rsid w:val="00A259CF"/>
    <w:rsid w:val="00A568FC"/>
    <w:rsid w:val="00A71839"/>
    <w:rsid w:val="00A76716"/>
    <w:rsid w:val="00A76F30"/>
    <w:rsid w:val="00A8373E"/>
    <w:rsid w:val="00A94A20"/>
    <w:rsid w:val="00AA3DA7"/>
    <w:rsid w:val="00AB5F39"/>
    <w:rsid w:val="00AC1361"/>
    <w:rsid w:val="00AC19E4"/>
    <w:rsid w:val="00AD6146"/>
    <w:rsid w:val="00AE4A76"/>
    <w:rsid w:val="00AF7301"/>
    <w:rsid w:val="00B331FA"/>
    <w:rsid w:val="00B370F2"/>
    <w:rsid w:val="00B42C56"/>
    <w:rsid w:val="00B46E3C"/>
    <w:rsid w:val="00B52C2B"/>
    <w:rsid w:val="00BA007D"/>
    <w:rsid w:val="00BE2350"/>
    <w:rsid w:val="00BE3AD9"/>
    <w:rsid w:val="00C44DA4"/>
    <w:rsid w:val="00C53909"/>
    <w:rsid w:val="00C5655D"/>
    <w:rsid w:val="00C66F65"/>
    <w:rsid w:val="00C74462"/>
    <w:rsid w:val="00CB66CB"/>
    <w:rsid w:val="00CD714E"/>
    <w:rsid w:val="00CD79A7"/>
    <w:rsid w:val="00D111B9"/>
    <w:rsid w:val="00D42BB5"/>
    <w:rsid w:val="00D659D6"/>
    <w:rsid w:val="00D65D9C"/>
    <w:rsid w:val="00D81EB6"/>
    <w:rsid w:val="00D832D0"/>
    <w:rsid w:val="00D86DB4"/>
    <w:rsid w:val="00DA76CB"/>
    <w:rsid w:val="00DC1620"/>
    <w:rsid w:val="00DE5457"/>
    <w:rsid w:val="00DF3808"/>
    <w:rsid w:val="00E15E6E"/>
    <w:rsid w:val="00E20E8C"/>
    <w:rsid w:val="00E6163F"/>
    <w:rsid w:val="00E65EB3"/>
    <w:rsid w:val="00E71B49"/>
    <w:rsid w:val="00E848B6"/>
    <w:rsid w:val="00F52AE9"/>
    <w:rsid w:val="00F55786"/>
    <w:rsid w:val="00FB2854"/>
    <w:rsid w:val="00FB47B4"/>
    <w:rsid w:val="00FB6819"/>
    <w:rsid w:val="00FC13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5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basedOn w:val="a"/>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paragraph" w:styleId="a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6"/>
    <w:uiPriority w:val="99"/>
    <w:rsid w:val="00FC131C"/>
    <w:pPr>
      <w:spacing w:before="100" w:beforeAutospacing="1" w:after="100" w:afterAutospacing="1"/>
    </w:pPr>
    <w:rPr>
      <w:sz w:val="24"/>
      <w:szCs w:val="24"/>
      <w:lang w:val="ru-RU"/>
    </w:rPr>
  </w:style>
  <w:style w:type="character" w:customStyle="1" w:styleId="a6">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5"/>
    <w:locked/>
    <w:rsid w:val="00FC131C"/>
    <w:rPr>
      <w:rFonts w:ascii="Times New Roman" w:eastAsia="Times New Roman" w:hAnsi="Times New Roman" w:cs="Times New Roman"/>
      <w:sz w:val="24"/>
      <w:szCs w:val="24"/>
      <w:lang w:val="ru-RU" w:eastAsia="ru-RU"/>
    </w:rPr>
  </w:style>
  <w:style w:type="character" w:customStyle="1" w:styleId="rvts0">
    <w:name w:val="rvts0"/>
    <w:rsid w:val="00FC131C"/>
  </w:style>
  <w:style w:type="character" w:styleId="a7">
    <w:name w:val="Hyperlink"/>
    <w:basedOn w:val="a0"/>
    <w:uiPriority w:val="99"/>
    <w:unhideWhenUsed/>
    <w:rsid w:val="000039E4"/>
    <w:rPr>
      <w:color w:val="0000FF"/>
      <w:u w:val="single"/>
    </w:rPr>
  </w:style>
  <w:style w:type="character" w:customStyle="1" w:styleId="xfm68768843">
    <w:name w:val="xfm_68768843"/>
    <w:basedOn w:val="a0"/>
    <w:qFormat/>
    <w:rsid w:val="004F3A51"/>
  </w:style>
  <w:style w:type="paragraph" w:styleId="a8">
    <w:name w:val="header"/>
    <w:basedOn w:val="a"/>
    <w:link w:val="a9"/>
    <w:uiPriority w:val="99"/>
    <w:unhideWhenUsed/>
    <w:rsid w:val="00DF3808"/>
    <w:pPr>
      <w:tabs>
        <w:tab w:val="center" w:pos="4819"/>
        <w:tab w:val="right" w:pos="9639"/>
      </w:tabs>
    </w:pPr>
  </w:style>
  <w:style w:type="character" w:customStyle="1" w:styleId="a9">
    <w:name w:val="Верхній колонтитул Знак"/>
    <w:basedOn w:val="a0"/>
    <w:link w:val="a8"/>
    <w:uiPriority w:val="99"/>
    <w:rsid w:val="00DF3808"/>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DF3808"/>
    <w:pPr>
      <w:tabs>
        <w:tab w:val="center" w:pos="4819"/>
        <w:tab w:val="right" w:pos="9639"/>
      </w:tabs>
    </w:pPr>
  </w:style>
  <w:style w:type="character" w:customStyle="1" w:styleId="ab">
    <w:name w:val="Нижній колонтитул Знак"/>
    <w:basedOn w:val="a0"/>
    <w:link w:val="aa"/>
    <w:uiPriority w:val="99"/>
    <w:rsid w:val="00DF380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90699">
      <w:bodyDiv w:val="1"/>
      <w:marLeft w:val="0"/>
      <w:marRight w:val="0"/>
      <w:marTop w:val="0"/>
      <w:marBottom w:val="0"/>
      <w:divBdr>
        <w:top w:val="none" w:sz="0" w:space="0" w:color="auto"/>
        <w:left w:val="none" w:sz="0" w:space="0" w:color="auto"/>
        <w:bottom w:val="none" w:sz="0" w:space="0" w:color="auto"/>
        <w:right w:val="none" w:sz="0" w:space="0" w:color="auto"/>
      </w:divBdr>
    </w:div>
    <w:div w:id="648680445">
      <w:bodyDiv w:val="1"/>
      <w:marLeft w:val="0"/>
      <w:marRight w:val="0"/>
      <w:marTop w:val="0"/>
      <w:marBottom w:val="0"/>
      <w:divBdr>
        <w:top w:val="none" w:sz="0" w:space="0" w:color="auto"/>
        <w:left w:val="none" w:sz="0" w:space="0" w:color="auto"/>
        <w:bottom w:val="none" w:sz="0" w:space="0" w:color="auto"/>
        <w:right w:val="none" w:sz="0" w:space="0" w:color="auto"/>
      </w:divBdr>
    </w:div>
    <w:div w:id="718286954">
      <w:bodyDiv w:val="1"/>
      <w:marLeft w:val="0"/>
      <w:marRight w:val="0"/>
      <w:marTop w:val="0"/>
      <w:marBottom w:val="0"/>
      <w:divBdr>
        <w:top w:val="none" w:sz="0" w:space="0" w:color="auto"/>
        <w:left w:val="none" w:sz="0" w:space="0" w:color="auto"/>
        <w:bottom w:val="none" w:sz="0" w:space="0" w:color="auto"/>
        <w:right w:val="none" w:sz="0" w:space="0" w:color="auto"/>
      </w:divBdr>
    </w:div>
    <w:div w:id="762652487">
      <w:bodyDiv w:val="1"/>
      <w:marLeft w:val="0"/>
      <w:marRight w:val="0"/>
      <w:marTop w:val="0"/>
      <w:marBottom w:val="0"/>
      <w:divBdr>
        <w:top w:val="none" w:sz="0" w:space="0" w:color="auto"/>
        <w:left w:val="none" w:sz="0" w:space="0" w:color="auto"/>
        <w:bottom w:val="none" w:sz="0" w:space="0" w:color="auto"/>
        <w:right w:val="none" w:sz="0" w:space="0" w:color="auto"/>
      </w:divBdr>
    </w:div>
    <w:div w:id="900363940">
      <w:bodyDiv w:val="1"/>
      <w:marLeft w:val="0"/>
      <w:marRight w:val="0"/>
      <w:marTop w:val="0"/>
      <w:marBottom w:val="0"/>
      <w:divBdr>
        <w:top w:val="none" w:sz="0" w:space="0" w:color="auto"/>
        <w:left w:val="none" w:sz="0" w:space="0" w:color="auto"/>
        <w:bottom w:val="none" w:sz="0" w:space="0" w:color="auto"/>
        <w:right w:val="none" w:sz="0" w:space="0" w:color="auto"/>
      </w:divBdr>
    </w:div>
    <w:div w:id="1041711867">
      <w:bodyDiv w:val="1"/>
      <w:marLeft w:val="0"/>
      <w:marRight w:val="0"/>
      <w:marTop w:val="0"/>
      <w:marBottom w:val="0"/>
      <w:divBdr>
        <w:top w:val="none" w:sz="0" w:space="0" w:color="auto"/>
        <w:left w:val="none" w:sz="0" w:space="0" w:color="auto"/>
        <w:bottom w:val="none" w:sz="0" w:space="0" w:color="auto"/>
        <w:right w:val="none" w:sz="0" w:space="0" w:color="auto"/>
      </w:divBdr>
    </w:div>
    <w:div w:id="1270967434">
      <w:bodyDiv w:val="1"/>
      <w:marLeft w:val="0"/>
      <w:marRight w:val="0"/>
      <w:marTop w:val="0"/>
      <w:marBottom w:val="0"/>
      <w:divBdr>
        <w:top w:val="none" w:sz="0" w:space="0" w:color="auto"/>
        <w:left w:val="none" w:sz="0" w:space="0" w:color="auto"/>
        <w:bottom w:val="none" w:sz="0" w:space="0" w:color="auto"/>
        <w:right w:val="none" w:sz="0" w:space="0" w:color="auto"/>
      </w:divBdr>
    </w:div>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449398607">
      <w:bodyDiv w:val="1"/>
      <w:marLeft w:val="0"/>
      <w:marRight w:val="0"/>
      <w:marTop w:val="0"/>
      <w:marBottom w:val="0"/>
      <w:divBdr>
        <w:top w:val="none" w:sz="0" w:space="0" w:color="auto"/>
        <w:left w:val="none" w:sz="0" w:space="0" w:color="auto"/>
        <w:bottom w:val="none" w:sz="0" w:space="0" w:color="auto"/>
        <w:right w:val="none" w:sz="0" w:space="0" w:color="auto"/>
      </w:divBdr>
    </w:div>
    <w:div w:id="1526794534">
      <w:bodyDiv w:val="1"/>
      <w:marLeft w:val="0"/>
      <w:marRight w:val="0"/>
      <w:marTop w:val="0"/>
      <w:marBottom w:val="0"/>
      <w:divBdr>
        <w:top w:val="none" w:sz="0" w:space="0" w:color="auto"/>
        <w:left w:val="none" w:sz="0" w:space="0" w:color="auto"/>
        <w:bottom w:val="none" w:sz="0" w:space="0" w:color="auto"/>
        <w:right w:val="none" w:sz="0" w:space="0" w:color="auto"/>
      </w:divBdr>
    </w:div>
    <w:div w:id="1585141480">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 w:id="1693796418">
      <w:bodyDiv w:val="1"/>
      <w:marLeft w:val="0"/>
      <w:marRight w:val="0"/>
      <w:marTop w:val="0"/>
      <w:marBottom w:val="0"/>
      <w:divBdr>
        <w:top w:val="none" w:sz="0" w:space="0" w:color="auto"/>
        <w:left w:val="none" w:sz="0" w:space="0" w:color="auto"/>
        <w:bottom w:val="none" w:sz="0" w:space="0" w:color="auto"/>
        <w:right w:val="none" w:sz="0" w:space="0" w:color="auto"/>
      </w:divBdr>
    </w:div>
    <w:div w:id="1810048598">
      <w:bodyDiv w:val="1"/>
      <w:marLeft w:val="0"/>
      <w:marRight w:val="0"/>
      <w:marTop w:val="0"/>
      <w:marBottom w:val="0"/>
      <w:divBdr>
        <w:top w:val="none" w:sz="0" w:space="0" w:color="auto"/>
        <w:left w:val="none" w:sz="0" w:space="0" w:color="auto"/>
        <w:bottom w:val="none" w:sz="0" w:space="0" w:color="auto"/>
        <w:right w:val="none" w:sz="0" w:space="0" w:color="auto"/>
      </w:divBdr>
    </w:div>
    <w:div w:id="1848471817">
      <w:bodyDiv w:val="1"/>
      <w:marLeft w:val="0"/>
      <w:marRight w:val="0"/>
      <w:marTop w:val="0"/>
      <w:marBottom w:val="0"/>
      <w:divBdr>
        <w:top w:val="none" w:sz="0" w:space="0" w:color="auto"/>
        <w:left w:val="none" w:sz="0" w:space="0" w:color="auto"/>
        <w:bottom w:val="none" w:sz="0" w:space="0" w:color="auto"/>
        <w:right w:val="none" w:sz="0" w:space="0" w:color="auto"/>
      </w:divBdr>
    </w:div>
    <w:div w:id="1972975091">
      <w:bodyDiv w:val="1"/>
      <w:marLeft w:val="0"/>
      <w:marRight w:val="0"/>
      <w:marTop w:val="0"/>
      <w:marBottom w:val="0"/>
      <w:divBdr>
        <w:top w:val="none" w:sz="0" w:space="0" w:color="auto"/>
        <w:left w:val="none" w:sz="0" w:space="0" w:color="auto"/>
        <w:bottom w:val="none" w:sz="0" w:space="0" w:color="auto"/>
        <w:right w:val="none" w:sz="0" w:space="0" w:color="auto"/>
      </w:divBdr>
    </w:div>
    <w:div w:id="2090075313">
      <w:bodyDiv w:val="1"/>
      <w:marLeft w:val="0"/>
      <w:marRight w:val="0"/>
      <w:marTop w:val="0"/>
      <w:marBottom w:val="0"/>
      <w:divBdr>
        <w:top w:val="none" w:sz="0" w:space="0" w:color="auto"/>
        <w:left w:val="none" w:sz="0" w:space="0" w:color="auto"/>
        <w:bottom w:val="none" w:sz="0" w:space="0" w:color="auto"/>
        <w:right w:val="none" w:sz="0" w:space="0" w:color="auto"/>
      </w:divBdr>
    </w:div>
    <w:div w:id="213844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0874-18/conv" TargetMode="External"/><Relationship Id="rId13" Type="http://schemas.openxmlformats.org/officeDocument/2006/relationships/hyperlink" Target="https://zakon.rada.gov.ua/laws/show/v0310874-18/con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v0310874-18/conv" TargetMode="External"/><Relationship Id="rId12" Type="http://schemas.openxmlformats.org/officeDocument/2006/relationships/hyperlink" Target="https://zakon.rada.gov.ua/laws/show/v0310874-18/con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310874-18/conv" TargetMode="External"/><Relationship Id="rId5" Type="http://schemas.openxmlformats.org/officeDocument/2006/relationships/footnotes" Target="footnotes.xml"/><Relationship Id="rId15" Type="http://schemas.openxmlformats.org/officeDocument/2006/relationships/hyperlink" Target="https://ua.energy/uchasnikam_rinku/administrator-komertsijnogo-obliku/reyestr-ppko-ta-protsedura-yih-reyestratsiyi/" TargetMode="External"/><Relationship Id="rId10" Type="http://schemas.openxmlformats.org/officeDocument/2006/relationships/hyperlink" Target="https://zakon.rada.gov.ua/laws/show/v0310874-18/conv" TargetMode="External"/><Relationship Id="rId4" Type="http://schemas.openxmlformats.org/officeDocument/2006/relationships/webSettings" Target="webSettings.xml"/><Relationship Id="rId9" Type="http://schemas.openxmlformats.org/officeDocument/2006/relationships/hyperlink" Target="https://zakon.rada.gov.ua/laws/show/v0310874-18/conv" TargetMode="External"/><Relationship Id="rId14" Type="http://schemas.openxmlformats.org/officeDocument/2006/relationships/hyperlink" Target="https://zakon.rada.gov.ua/laws/show/v0310874-18/conv"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1793</TotalTime>
  <Pages>69</Pages>
  <Words>87663</Words>
  <Characters>49968</Characters>
  <Application>Microsoft Office Word</Application>
  <DocSecurity>0</DocSecurity>
  <Lines>416</Lines>
  <Paragraphs>274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137357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93</cp:revision>
  <dcterms:created xsi:type="dcterms:W3CDTF">2023-10-13T07:09:00Z</dcterms:created>
  <dcterms:modified xsi:type="dcterms:W3CDTF">2023-12-01T11:00:00Z</dcterms:modified>
</cp:coreProperties>
</file>