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pPr w:leftFromText="180" w:rightFromText="180" w:vertAnchor="text" w:horzAnchor="margin" w:tblpY="416"/>
        <w:tblW w:w="15593" w:type="dxa"/>
        <w:tblLayout w:type="fixed"/>
        <w:tblLook w:val="01E0" w:firstRow="1" w:lastRow="1" w:firstColumn="1" w:lastColumn="1" w:noHBand="0" w:noVBand="0"/>
      </w:tblPr>
      <w:tblGrid>
        <w:gridCol w:w="4253"/>
        <w:gridCol w:w="4252"/>
        <w:gridCol w:w="3969"/>
        <w:gridCol w:w="3119"/>
      </w:tblGrid>
      <w:tr w:rsidR="00D86DB4" w:rsidRPr="00B370F2" w:rsidTr="00D86DB4">
        <w:trPr>
          <w:trHeight w:val="558"/>
        </w:trPr>
        <w:tc>
          <w:tcPr>
            <w:tcW w:w="15593" w:type="dxa"/>
            <w:gridSpan w:val="4"/>
            <w:tcBorders>
              <w:top w:val="nil"/>
              <w:left w:val="nil"/>
              <w:right w:val="nil"/>
            </w:tcBorders>
          </w:tcPr>
          <w:p w:rsidR="00D86DB4" w:rsidRPr="00B370F2" w:rsidRDefault="00D86DB4" w:rsidP="00292EF7">
            <w:pPr>
              <w:spacing w:before="120" w:after="120"/>
              <w:jc w:val="center"/>
              <w:rPr>
                <w:b/>
                <w:bCs/>
                <w:sz w:val="28"/>
                <w:szCs w:val="28"/>
              </w:rPr>
            </w:pPr>
            <w:r w:rsidRPr="00B370F2">
              <w:rPr>
                <w:b/>
                <w:bCs/>
                <w:sz w:val="28"/>
                <w:szCs w:val="28"/>
              </w:rPr>
              <w:t xml:space="preserve">Узагальнені зауваження та пропозиції до </w:t>
            </w:r>
            <w:proofErr w:type="spellStart"/>
            <w:r w:rsidRPr="00B370F2">
              <w:rPr>
                <w:b/>
                <w:bCs/>
                <w:sz w:val="28"/>
                <w:szCs w:val="28"/>
              </w:rPr>
              <w:t>проєкту</w:t>
            </w:r>
            <w:proofErr w:type="spellEnd"/>
            <w:r w:rsidRPr="00B370F2">
              <w:rPr>
                <w:b/>
                <w:bCs/>
                <w:sz w:val="28"/>
                <w:szCs w:val="28"/>
              </w:rPr>
              <w:t xml:space="preserve"> рішення НКРЕКП, що має ознаки регуляторного </w:t>
            </w:r>
            <w:proofErr w:type="spellStart"/>
            <w:r w:rsidRPr="00B370F2">
              <w:rPr>
                <w:b/>
                <w:bCs/>
                <w:sz w:val="28"/>
                <w:szCs w:val="28"/>
              </w:rPr>
              <w:t>акта</w:t>
            </w:r>
            <w:proofErr w:type="spellEnd"/>
            <w:r w:rsidRPr="00B370F2">
              <w:rPr>
                <w:b/>
                <w:bCs/>
                <w:sz w:val="28"/>
                <w:szCs w:val="28"/>
              </w:rPr>
              <w:t xml:space="preserve">, – </w:t>
            </w:r>
            <w:proofErr w:type="spellStart"/>
            <w:r w:rsidRPr="00B370F2">
              <w:rPr>
                <w:b/>
                <w:bCs/>
                <w:sz w:val="28"/>
                <w:szCs w:val="28"/>
              </w:rPr>
              <w:t>проєкту</w:t>
            </w:r>
            <w:proofErr w:type="spellEnd"/>
            <w:r w:rsidRPr="00B370F2">
              <w:rPr>
                <w:b/>
                <w:bCs/>
                <w:sz w:val="28"/>
                <w:szCs w:val="28"/>
              </w:rPr>
              <w:t xml:space="preserve"> постанови НКРЕКП «Про затвердження Змін до Кодексу систем розподілу»</w:t>
            </w:r>
          </w:p>
          <w:p w:rsidR="00D86DB4" w:rsidRPr="00B370F2" w:rsidRDefault="00D86DB4" w:rsidP="00292EF7">
            <w:pPr>
              <w:ind w:firstLine="567"/>
              <w:jc w:val="both"/>
              <w:rPr>
                <w:sz w:val="24"/>
                <w:szCs w:val="24"/>
              </w:rPr>
            </w:pPr>
            <w:r w:rsidRPr="00B370F2">
              <w:rPr>
                <w:sz w:val="24"/>
                <w:szCs w:val="24"/>
              </w:rPr>
              <w:t>* - зміни виділені за принципом:</w:t>
            </w:r>
          </w:p>
          <w:p w:rsidR="00D86DB4" w:rsidRPr="00B370F2" w:rsidRDefault="00D86DB4" w:rsidP="00292EF7">
            <w:pPr>
              <w:ind w:firstLine="567"/>
              <w:jc w:val="both"/>
              <w:rPr>
                <w:sz w:val="24"/>
                <w:szCs w:val="24"/>
              </w:rPr>
            </w:pPr>
            <w:r w:rsidRPr="00B370F2">
              <w:rPr>
                <w:sz w:val="24"/>
                <w:szCs w:val="24"/>
              </w:rPr>
              <w:t xml:space="preserve">новий текст редакції НКРЕКП </w:t>
            </w:r>
            <w:proofErr w:type="spellStart"/>
            <w:r w:rsidRPr="00B370F2">
              <w:rPr>
                <w:sz w:val="24"/>
                <w:szCs w:val="24"/>
              </w:rPr>
              <w:t>проєкту</w:t>
            </w:r>
            <w:proofErr w:type="spellEnd"/>
            <w:r w:rsidRPr="00B370F2">
              <w:rPr>
                <w:sz w:val="24"/>
                <w:szCs w:val="24"/>
              </w:rPr>
              <w:t xml:space="preserve"> – </w:t>
            </w:r>
            <w:r w:rsidRPr="00B370F2">
              <w:rPr>
                <w:b/>
                <w:color w:val="7030A0"/>
                <w:sz w:val="24"/>
                <w:szCs w:val="24"/>
              </w:rPr>
              <w:t>напівжирним шрифтом</w:t>
            </w:r>
            <w:r w:rsidRPr="00B370F2">
              <w:rPr>
                <w:sz w:val="24"/>
                <w:szCs w:val="24"/>
              </w:rPr>
              <w:t xml:space="preserve"> (слова, що виключені -</w:t>
            </w:r>
            <w:r w:rsidRPr="00B370F2">
              <w:rPr>
                <w:color w:val="0070C0"/>
                <w:sz w:val="24"/>
                <w:szCs w:val="24"/>
              </w:rPr>
              <w:t xml:space="preserve"> </w:t>
            </w:r>
            <w:r w:rsidRPr="00B370F2">
              <w:rPr>
                <w:strike/>
                <w:color w:val="7030A0"/>
                <w:sz w:val="24"/>
                <w:szCs w:val="24"/>
              </w:rPr>
              <w:t>закресленим напівжирним</w:t>
            </w:r>
            <w:r w:rsidRPr="00B370F2">
              <w:rPr>
                <w:sz w:val="24"/>
                <w:szCs w:val="24"/>
              </w:rPr>
              <w:t>);</w:t>
            </w:r>
          </w:p>
          <w:p w:rsidR="00D86DB4" w:rsidRPr="00B370F2" w:rsidRDefault="00D86DB4" w:rsidP="00292EF7">
            <w:pPr>
              <w:ind w:firstLine="567"/>
              <w:jc w:val="both"/>
              <w:rPr>
                <w:sz w:val="24"/>
                <w:szCs w:val="24"/>
              </w:rPr>
            </w:pPr>
            <w:r w:rsidRPr="00B370F2">
              <w:rPr>
                <w:sz w:val="24"/>
                <w:szCs w:val="24"/>
              </w:rPr>
              <w:t xml:space="preserve">новий текст редакції пропозицій - </w:t>
            </w:r>
            <w:r w:rsidRPr="00B370F2">
              <w:rPr>
                <w:b/>
                <w:color w:val="0070C0"/>
                <w:sz w:val="24"/>
                <w:szCs w:val="24"/>
              </w:rPr>
              <w:t>напівжирним шрифтом (</w:t>
            </w:r>
            <w:r w:rsidRPr="00B370F2">
              <w:rPr>
                <w:sz w:val="24"/>
                <w:szCs w:val="24"/>
              </w:rPr>
              <w:t>слова, що пропонується виключити -</w:t>
            </w:r>
            <w:r w:rsidRPr="00B370F2">
              <w:rPr>
                <w:color w:val="0070C0"/>
                <w:sz w:val="24"/>
                <w:szCs w:val="24"/>
              </w:rPr>
              <w:t xml:space="preserve"> </w:t>
            </w:r>
            <w:r w:rsidRPr="00B370F2">
              <w:rPr>
                <w:strike/>
                <w:color w:val="0070C0"/>
                <w:sz w:val="24"/>
                <w:szCs w:val="24"/>
              </w:rPr>
              <w:t>закресленим напівжирним</w:t>
            </w:r>
            <w:r w:rsidRPr="00B370F2">
              <w:rPr>
                <w:sz w:val="24"/>
                <w:szCs w:val="24"/>
              </w:rPr>
              <w:t>)</w:t>
            </w:r>
          </w:p>
          <w:p w:rsidR="00D86DB4" w:rsidRPr="00B370F2" w:rsidRDefault="00D86DB4" w:rsidP="00292EF7">
            <w:pPr>
              <w:ind w:firstLine="567"/>
              <w:jc w:val="both"/>
              <w:rPr>
                <w:sz w:val="24"/>
                <w:szCs w:val="24"/>
              </w:rPr>
            </w:pPr>
            <w:r w:rsidRPr="00B370F2">
              <w:rPr>
                <w:sz w:val="24"/>
                <w:szCs w:val="24"/>
              </w:rPr>
              <w:t xml:space="preserve">редакція за результатом отриманих пропозицій– </w:t>
            </w:r>
            <w:r w:rsidRPr="00B370F2">
              <w:rPr>
                <w:b/>
                <w:color w:val="00B050"/>
                <w:sz w:val="24"/>
                <w:szCs w:val="24"/>
              </w:rPr>
              <w:t>жирним</w:t>
            </w:r>
            <w:r w:rsidRPr="00B370F2">
              <w:rPr>
                <w:b/>
                <w:sz w:val="24"/>
                <w:szCs w:val="24"/>
              </w:rPr>
              <w:t xml:space="preserve"> </w:t>
            </w:r>
            <w:r w:rsidRPr="00B370F2">
              <w:rPr>
                <w:b/>
                <w:color w:val="00B050"/>
                <w:sz w:val="24"/>
                <w:szCs w:val="24"/>
              </w:rPr>
              <w:t>шрифтом та виділені зеленим кольором</w:t>
            </w:r>
            <w:r w:rsidRPr="00B370F2">
              <w:rPr>
                <w:b/>
                <w:sz w:val="24"/>
                <w:szCs w:val="24"/>
              </w:rPr>
              <w:t>.</w:t>
            </w:r>
          </w:p>
          <w:p w:rsidR="00D86DB4" w:rsidRPr="00B370F2" w:rsidRDefault="00D86DB4" w:rsidP="00292EF7">
            <w:pPr>
              <w:spacing w:before="120" w:after="120"/>
              <w:jc w:val="center"/>
              <w:rPr>
                <w:b/>
                <w:bCs/>
                <w:sz w:val="28"/>
                <w:szCs w:val="28"/>
              </w:rPr>
            </w:pPr>
          </w:p>
        </w:tc>
      </w:tr>
      <w:tr w:rsidR="00D86DB4" w:rsidRPr="00B370F2" w:rsidTr="00D86DB4">
        <w:trPr>
          <w:trHeight w:val="218"/>
        </w:trPr>
        <w:tc>
          <w:tcPr>
            <w:tcW w:w="4253" w:type="dxa"/>
            <w:vMerge w:val="restart"/>
          </w:tcPr>
          <w:p w:rsidR="00D86DB4" w:rsidRPr="00B370F2" w:rsidRDefault="00D86DB4" w:rsidP="00292EF7">
            <w:pPr>
              <w:jc w:val="center"/>
              <w:rPr>
                <w:b/>
                <w:sz w:val="24"/>
                <w:szCs w:val="24"/>
              </w:rPr>
            </w:pPr>
            <w:r w:rsidRPr="00B370F2">
              <w:rPr>
                <w:b/>
                <w:i/>
                <w:sz w:val="24"/>
                <w:szCs w:val="24"/>
                <w:lang w:eastAsia="uk-UA"/>
              </w:rPr>
              <w:t>ЗМІСТ ПОЛОЖЕНЬ ПРОЄКТУ ПОСТАНОВИ</w:t>
            </w:r>
          </w:p>
        </w:tc>
        <w:tc>
          <w:tcPr>
            <w:tcW w:w="8221" w:type="dxa"/>
            <w:gridSpan w:val="2"/>
          </w:tcPr>
          <w:p w:rsidR="00D86DB4" w:rsidRPr="00B370F2" w:rsidRDefault="00D86DB4" w:rsidP="00292EF7">
            <w:pPr>
              <w:jc w:val="center"/>
              <w:rPr>
                <w:b/>
                <w:i/>
                <w:sz w:val="24"/>
                <w:szCs w:val="24"/>
                <w:lang w:eastAsia="uk-UA"/>
              </w:rPr>
            </w:pPr>
            <w:r w:rsidRPr="00B370F2">
              <w:rPr>
                <w:b/>
                <w:i/>
                <w:sz w:val="24"/>
                <w:szCs w:val="24"/>
              </w:rPr>
              <w:t>ЗАУВАЖЕННЯ ТА ПРОПОЗИЦІЇ ДО ПРОЄКТУ РІШЕННЯ НКРЕКП</w:t>
            </w:r>
          </w:p>
        </w:tc>
        <w:tc>
          <w:tcPr>
            <w:tcW w:w="3119" w:type="dxa"/>
            <w:vMerge w:val="restart"/>
          </w:tcPr>
          <w:p w:rsidR="00D86DB4" w:rsidRPr="00B370F2" w:rsidRDefault="00D86DB4" w:rsidP="00292EF7">
            <w:pPr>
              <w:jc w:val="center"/>
              <w:rPr>
                <w:b/>
                <w:i/>
                <w:sz w:val="24"/>
                <w:szCs w:val="24"/>
                <w:lang w:eastAsia="uk-UA"/>
              </w:rPr>
            </w:pPr>
            <w:r w:rsidRPr="00B370F2">
              <w:rPr>
                <w:b/>
                <w:i/>
                <w:sz w:val="24"/>
                <w:szCs w:val="24"/>
              </w:rPr>
              <w:t>ПОПЕРЕДНЯ ПОЗИЦІЯ НКРЕКП ЩОДО НАДАНИХ ЗАУВАЖЕНЬ ТА ПРОПОЗИЦІЙ З ОБҐРУНТУВАННЯМИ ЩОДО ПРИЙНЯТТЯ АБО ВІДХИЛЕННЯ</w:t>
            </w:r>
          </w:p>
        </w:tc>
      </w:tr>
      <w:tr w:rsidR="00D86DB4" w:rsidRPr="00B370F2" w:rsidTr="00D86DB4">
        <w:trPr>
          <w:trHeight w:val="218"/>
        </w:trPr>
        <w:tc>
          <w:tcPr>
            <w:tcW w:w="4253" w:type="dxa"/>
            <w:vMerge/>
          </w:tcPr>
          <w:p w:rsidR="00D86DB4" w:rsidRPr="00B370F2" w:rsidRDefault="00D86DB4" w:rsidP="00292EF7">
            <w:pPr>
              <w:jc w:val="center"/>
              <w:rPr>
                <w:b/>
                <w:sz w:val="24"/>
                <w:szCs w:val="24"/>
              </w:rPr>
            </w:pPr>
          </w:p>
        </w:tc>
        <w:tc>
          <w:tcPr>
            <w:tcW w:w="4252" w:type="dxa"/>
          </w:tcPr>
          <w:p w:rsidR="00D86DB4" w:rsidRPr="00B370F2" w:rsidRDefault="00D86DB4" w:rsidP="00292EF7">
            <w:pPr>
              <w:jc w:val="center"/>
              <w:rPr>
                <w:b/>
                <w:sz w:val="24"/>
                <w:szCs w:val="24"/>
              </w:rPr>
            </w:pPr>
            <w:r w:rsidRPr="00B370F2">
              <w:rPr>
                <w:b/>
                <w:i/>
                <w:sz w:val="24"/>
                <w:szCs w:val="24"/>
              </w:rPr>
              <w:t>ЗМІСТ ЗАУВАЖЕННЯ АБО ПРОПОЗИЦІЇ</w:t>
            </w:r>
          </w:p>
        </w:tc>
        <w:tc>
          <w:tcPr>
            <w:tcW w:w="3969" w:type="dxa"/>
          </w:tcPr>
          <w:p w:rsidR="00D86DB4" w:rsidRPr="00B370F2" w:rsidRDefault="00D86DB4" w:rsidP="00292EF7">
            <w:pPr>
              <w:jc w:val="center"/>
              <w:rPr>
                <w:b/>
                <w:i/>
                <w:sz w:val="24"/>
                <w:szCs w:val="24"/>
                <w:lang w:eastAsia="uk-UA"/>
              </w:rPr>
            </w:pPr>
            <w:r w:rsidRPr="00B370F2">
              <w:rPr>
                <w:b/>
                <w:i/>
                <w:sz w:val="24"/>
                <w:szCs w:val="24"/>
              </w:rPr>
              <w:t>ОБҐРУНТУВАННЯ ДО ЗАУВАЖЕНЬ ТА ПРОПОЗИЦІЙ</w:t>
            </w:r>
          </w:p>
        </w:tc>
        <w:tc>
          <w:tcPr>
            <w:tcW w:w="3119" w:type="dxa"/>
            <w:vMerge/>
          </w:tcPr>
          <w:p w:rsidR="00D86DB4" w:rsidRPr="00B370F2" w:rsidRDefault="00D86DB4" w:rsidP="00292EF7">
            <w:pPr>
              <w:jc w:val="center"/>
              <w:rPr>
                <w:b/>
                <w:i/>
                <w:sz w:val="24"/>
                <w:szCs w:val="24"/>
                <w:lang w:eastAsia="uk-UA"/>
              </w:rPr>
            </w:pPr>
          </w:p>
        </w:tc>
      </w:tr>
      <w:tr w:rsidR="00B370F2" w:rsidRPr="00B370F2" w:rsidTr="0046251B">
        <w:trPr>
          <w:trHeight w:val="218"/>
        </w:trPr>
        <w:tc>
          <w:tcPr>
            <w:tcW w:w="15593" w:type="dxa"/>
            <w:gridSpan w:val="4"/>
          </w:tcPr>
          <w:p w:rsidR="00B370F2" w:rsidRPr="00B370F2" w:rsidRDefault="00AC19E4" w:rsidP="00B370F2">
            <w:pPr>
              <w:shd w:val="clear" w:color="auto" w:fill="FFFFFF"/>
              <w:ind w:firstLine="446"/>
              <w:jc w:val="center"/>
              <w:rPr>
                <w:rFonts w:eastAsia="Open Sans"/>
                <w:b/>
                <w:sz w:val="24"/>
                <w:szCs w:val="24"/>
              </w:rPr>
            </w:pPr>
            <w:r w:rsidRPr="00214BCF">
              <w:rPr>
                <w:rStyle w:val="rvts15"/>
                <w:b/>
                <w:sz w:val="24"/>
                <w:szCs w:val="24"/>
              </w:rPr>
              <w:t>ІІ. Терміни та визначення</w:t>
            </w:r>
          </w:p>
        </w:tc>
      </w:tr>
      <w:tr w:rsidR="00AC19E4" w:rsidRPr="00B370F2" w:rsidTr="005C3A31">
        <w:trPr>
          <w:trHeight w:val="218"/>
        </w:trPr>
        <w:tc>
          <w:tcPr>
            <w:tcW w:w="4253" w:type="dxa"/>
          </w:tcPr>
          <w:p w:rsidR="00AC19E4" w:rsidRDefault="00AC19E4" w:rsidP="00AC19E4">
            <w:pPr>
              <w:widowControl w:val="0"/>
              <w:shd w:val="clear" w:color="auto" w:fill="FFFFFF"/>
              <w:ind w:firstLine="709"/>
              <w:jc w:val="both"/>
              <w:rPr>
                <w:rFonts w:eastAsia="Open Sans"/>
                <w:b/>
                <w:sz w:val="24"/>
                <w:szCs w:val="24"/>
              </w:rPr>
            </w:pPr>
            <w:r>
              <w:rPr>
                <w:rFonts w:eastAsia="Open Sans"/>
                <w:b/>
                <w:sz w:val="24"/>
                <w:szCs w:val="24"/>
              </w:rPr>
              <w:t>2.1.</w:t>
            </w:r>
          </w:p>
          <w:p w:rsidR="00AC19E4" w:rsidRDefault="00AC19E4" w:rsidP="00AC19E4">
            <w:pPr>
              <w:widowControl w:val="0"/>
              <w:shd w:val="clear" w:color="auto" w:fill="FFFFFF"/>
              <w:ind w:firstLine="709"/>
              <w:jc w:val="both"/>
              <w:rPr>
                <w:rFonts w:eastAsia="Open Sans"/>
                <w:b/>
                <w:sz w:val="24"/>
                <w:szCs w:val="24"/>
              </w:rPr>
            </w:pPr>
            <w:r>
              <w:rPr>
                <w:rFonts w:eastAsia="Open Sans"/>
                <w:b/>
                <w:sz w:val="24"/>
                <w:szCs w:val="24"/>
              </w:rPr>
              <w:t>…</w:t>
            </w:r>
          </w:p>
          <w:p w:rsidR="00AC19E4" w:rsidRPr="00AC19E4" w:rsidRDefault="00AC19E4" w:rsidP="00AC19E4">
            <w:pPr>
              <w:widowControl w:val="0"/>
              <w:shd w:val="clear" w:color="auto" w:fill="FFFFFF"/>
              <w:ind w:firstLine="709"/>
              <w:jc w:val="both"/>
              <w:rPr>
                <w:rFonts w:eastAsia="Open Sans"/>
                <w:b/>
                <w:sz w:val="24"/>
                <w:szCs w:val="24"/>
              </w:rPr>
            </w:pPr>
            <w:r w:rsidRPr="00AC19E4">
              <w:rPr>
                <w:rFonts w:eastAsia="Open Sans"/>
                <w:b/>
                <w:color w:val="7030A0"/>
                <w:sz w:val="24"/>
                <w:szCs w:val="24"/>
              </w:rPr>
              <w:t>ізольований (острівний) режим – незалежна робота всієї або частини енергосистеми, що ізольована внаслідок від’єднання від об'єднаної енергосистеми, та має принаймні одну генеруючу одиницю або УЗЕ, що видає потужність в електричну мережу цієї енергосистеми та регулює частоту та напругу;</w:t>
            </w:r>
          </w:p>
        </w:tc>
        <w:tc>
          <w:tcPr>
            <w:tcW w:w="4252" w:type="dxa"/>
          </w:tcPr>
          <w:p w:rsidR="00AC19E4" w:rsidRDefault="00AC19E4" w:rsidP="00AC19E4">
            <w:pPr>
              <w:ind w:firstLine="224"/>
              <w:contextualSpacing/>
              <w:jc w:val="both"/>
              <w:rPr>
                <w:b/>
                <w:bCs/>
                <w:iCs/>
                <w:sz w:val="24"/>
                <w:szCs w:val="24"/>
              </w:rPr>
            </w:pPr>
            <w:r>
              <w:rPr>
                <w:b/>
                <w:bCs/>
                <w:iCs/>
                <w:sz w:val="24"/>
                <w:szCs w:val="24"/>
              </w:rPr>
              <w:t xml:space="preserve">гр. </w:t>
            </w:r>
            <w:proofErr w:type="spellStart"/>
            <w:r>
              <w:rPr>
                <w:b/>
                <w:bCs/>
                <w:iCs/>
                <w:sz w:val="24"/>
                <w:szCs w:val="24"/>
              </w:rPr>
              <w:t>Курмаз</w:t>
            </w:r>
            <w:proofErr w:type="spellEnd"/>
            <w:r>
              <w:rPr>
                <w:b/>
                <w:bCs/>
                <w:iCs/>
                <w:sz w:val="24"/>
                <w:szCs w:val="24"/>
              </w:rPr>
              <w:t xml:space="preserve"> А.</w:t>
            </w:r>
          </w:p>
          <w:p w:rsidR="00AC19E4" w:rsidRPr="00A259CF" w:rsidRDefault="00AC19E4" w:rsidP="00A259CF">
            <w:pPr>
              <w:ind w:firstLine="240"/>
              <w:jc w:val="both"/>
              <w:rPr>
                <w:b/>
                <w:color w:val="000000"/>
                <w:sz w:val="24"/>
              </w:rPr>
            </w:pPr>
            <w:r w:rsidRPr="0006582C">
              <w:rPr>
                <w:b/>
                <w:color w:val="7030A0"/>
                <w:sz w:val="24"/>
              </w:rPr>
              <w:t xml:space="preserve">ізольований (острівний) режим – незалежна робота всієї або частини </w:t>
            </w:r>
            <w:r w:rsidRPr="0006582C">
              <w:rPr>
                <w:b/>
                <w:bCs/>
                <w:strike/>
                <w:color w:val="0070C0"/>
                <w:sz w:val="24"/>
              </w:rPr>
              <w:t>енергосистеми</w:t>
            </w:r>
            <w:r w:rsidRPr="0006582C">
              <w:rPr>
                <w:b/>
                <w:color w:val="0070C0"/>
                <w:sz w:val="24"/>
              </w:rPr>
              <w:t xml:space="preserve"> </w:t>
            </w:r>
            <w:r w:rsidRPr="0006582C">
              <w:rPr>
                <w:b/>
                <w:bCs/>
                <w:color w:val="0070C0"/>
                <w:sz w:val="24"/>
              </w:rPr>
              <w:t>електричної мережі оператора системи розподілу</w:t>
            </w:r>
            <w:r w:rsidRPr="0006582C">
              <w:rPr>
                <w:b/>
                <w:color w:val="7030A0"/>
                <w:sz w:val="24"/>
              </w:rPr>
              <w:t xml:space="preserve">, що ізольована внаслідок від’єднання від об'єднаної </w:t>
            </w:r>
            <w:r w:rsidRPr="0006582C">
              <w:rPr>
                <w:b/>
                <w:bCs/>
                <w:strike/>
                <w:color w:val="0070C0"/>
                <w:sz w:val="24"/>
              </w:rPr>
              <w:t>енергосистеми</w:t>
            </w:r>
            <w:r w:rsidRPr="0006582C">
              <w:rPr>
                <w:b/>
                <w:color w:val="0070C0"/>
                <w:sz w:val="24"/>
              </w:rPr>
              <w:t xml:space="preserve"> </w:t>
            </w:r>
            <w:r w:rsidRPr="0006582C">
              <w:rPr>
                <w:b/>
                <w:bCs/>
                <w:color w:val="0070C0"/>
                <w:sz w:val="24"/>
              </w:rPr>
              <w:t>енергетичної системи</w:t>
            </w:r>
            <w:r w:rsidRPr="0006582C">
              <w:rPr>
                <w:b/>
                <w:color w:val="0070C0"/>
                <w:sz w:val="24"/>
              </w:rPr>
              <w:t xml:space="preserve"> </w:t>
            </w:r>
            <w:r w:rsidRPr="0006582C">
              <w:rPr>
                <w:b/>
                <w:bCs/>
                <w:color w:val="0070C0"/>
                <w:sz w:val="24"/>
              </w:rPr>
              <w:t>України</w:t>
            </w:r>
            <w:r w:rsidRPr="0006582C">
              <w:rPr>
                <w:b/>
                <w:color w:val="7030A0"/>
                <w:sz w:val="24"/>
              </w:rPr>
              <w:t xml:space="preserve">, та має принаймні одну генеруючу одиницю або УЗЕ, що видає потужність в </w:t>
            </w:r>
            <w:r w:rsidRPr="0006582C">
              <w:rPr>
                <w:b/>
                <w:bCs/>
                <w:color w:val="0070C0"/>
                <w:sz w:val="24"/>
              </w:rPr>
              <w:t>цю</w:t>
            </w:r>
            <w:r w:rsidRPr="0006582C">
              <w:rPr>
                <w:b/>
                <w:color w:val="7030A0"/>
                <w:sz w:val="24"/>
              </w:rPr>
              <w:t xml:space="preserve"> електричну мережу </w:t>
            </w:r>
            <w:r w:rsidRPr="0006582C">
              <w:rPr>
                <w:b/>
                <w:bCs/>
                <w:color w:val="0070C0"/>
                <w:sz w:val="24"/>
              </w:rPr>
              <w:t>оператора системи розподілу</w:t>
            </w:r>
            <w:r w:rsidRPr="0006582C">
              <w:rPr>
                <w:b/>
                <w:color w:val="0070C0"/>
                <w:sz w:val="24"/>
              </w:rPr>
              <w:t xml:space="preserve"> </w:t>
            </w:r>
            <w:r w:rsidRPr="0006582C">
              <w:rPr>
                <w:b/>
                <w:bCs/>
                <w:strike/>
                <w:color w:val="0070C0"/>
                <w:sz w:val="24"/>
              </w:rPr>
              <w:t>цієї енергосистеми</w:t>
            </w:r>
            <w:r w:rsidRPr="0006582C">
              <w:rPr>
                <w:b/>
                <w:color w:val="0070C0"/>
                <w:sz w:val="24"/>
              </w:rPr>
              <w:t xml:space="preserve"> </w:t>
            </w:r>
            <w:r w:rsidRPr="0006582C">
              <w:rPr>
                <w:b/>
                <w:color w:val="7030A0"/>
                <w:sz w:val="24"/>
              </w:rPr>
              <w:t>та регулює частоту та напругу;</w:t>
            </w:r>
            <w:bookmarkStart w:id="0" w:name="_GoBack"/>
            <w:bookmarkEnd w:id="0"/>
          </w:p>
        </w:tc>
        <w:tc>
          <w:tcPr>
            <w:tcW w:w="3969" w:type="dxa"/>
          </w:tcPr>
          <w:p w:rsidR="0006582C" w:rsidRPr="0006582C" w:rsidRDefault="0006582C" w:rsidP="0006582C">
            <w:pPr>
              <w:pStyle w:val="rvps2"/>
              <w:shd w:val="clear" w:color="auto" w:fill="FFFFFF"/>
              <w:spacing w:before="0" w:beforeAutospacing="0" w:after="150" w:afterAutospacing="0"/>
              <w:ind w:firstLine="179"/>
              <w:jc w:val="both"/>
              <w:rPr>
                <w:color w:val="000000"/>
                <w:szCs w:val="22"/>
              </w:rPr>
            </w:pPr>
            <w:r w:rsidRPr="0006582C">
              <w:rPr>
                <w:color w:val="000000"/>
                <w:szCs w:val="22"/>
              </w:rPr>
              <w:t>Визначення «енергосистема» відноситься до компетенції НЕК «Укренерго» (ОСП). В даному випадку мова іде про окрему мережу в системі розподілу ОСР.</w:t>
            </w:r>
          </w:p>
          <w:p w:rsidR="00AC19E4" w:rsidRPr="009D4A6E" w:rsidRDefault="0006582C" w:rsidP="0006582C">
            <w:pPr>
              <w:jc w:val="both"/>
              <w:rPr>
                <w:sz w:val="24"/>
                <w:szCs w:val="24"/>
              </w:rPr>
            </w:pPr>
            <w:r w:rsidRPr="0006582C">
              <w:rPr>
                <w:color w:val="000000"/>
                <w:sz w:val="24"/>
                <w:szCs w:val="22"/>
              </w:rPr>
              <w:t xml:space="preserve"> Пропонується визначити правильну назву ОЕС України, оскільки ізольований режим в мережах ОСР запроваджується в наслідок їх від’єднання від Об’єднаної енергетичної системи України.</w:t>
            </w:r>
          </w:p>
        </w:tc>
        <w:tc>
          <w:tcPr>
            <w:tcW w:w="3119" w:type="dxa"/>
          </w:tcPr>
          <w:p w:rsidR="00AC19E4" w:rsidRPr="00B370F2" w:rsidRDefault="00A71839" w:rsidP="00AC19E4">
            <w:pPr>
              <w:jc w:val="center"/>
              <w:rPr>
                <w:b/>
                <w:sz w:val="24"/>
                <w:szCs w:val="24"/>
                <w:lang w:eastAsia="uk-UA"/>
              </w:rPr>
            </w:pPr>
            <w:r>
              <w:rPr>
                <w:b/>
                <w:sz w:val="24"/>
                <w:szCs w:val="24"/>
                <w:lang w:eastAsia="uk-UA"/>
              </w:rPr>
              <w:t>Пропонується врахувати</w:t>
            </w:r>
          </w:p>
        </w:tc>
      </w:tr>
      <w:tr w:rsidR="00AC19E4" w:rsidRPr="00B370F2" w:rsidTr="0046251B">
        <w:trPr>
          <w:trHeight w:val="218"/>
        </w:trPr>
        <w:tc>
          <w:tcPr>
            <w:tcW w:w="15593" w:type="dxa"/>
            <w:gridSpan w:val="4"/>
          </w:tcPr>
          <w:p w:rsidR="00AC19E4" w:rsidRPr="00B370F2" w:rsidRDefault="00AC19E4" w:rsidP="00B370F2">
            <w:pPr>
              <w:shd w:val="clear" w:color="auto" w:fill="FFFFFF"/>
              <w:ind w:firstLine="446"/>
              <w:jc w:val="center"/>
              <w:rPr>
                <w:rStyle w:val="rvts15"/>
                <w:b/>
                <w:sz w:val="24"/>
                <w:szCs w:val="24"/>
              </w:rPr>
            </w:pPr>
            <w:r w:rsidRPr="00B370F2">
              <w:rPr>
                <w:rStyle w:val="rvts15"/>
                <w:b/>
                <w:sz w:val="24"/>
                <w:szCs w:val="24"/>
              </w:rPr>
              <w:t>ІV. Порядок приєднання до систем розподілу</w:t>
            </w:r>
          </w:p>
        </w:tc>
      </w:tr>
      <w:tr w:rsidR="00B370F2" w:rsidRPr="00B370F2" w:rsidTr="0046251B">
        <w:trPr>
          <w:trHeight w:val="218"/>
        </w:trPr>
        <w:tc>
          <w:tcPr>
            <w:tcW w:w="15593" w:type="dxa"/>
            <w:gridSpan w:val="4"/>
          </w:tcPr>
          <w:p w:rsidR="00B370F2" w:rsidRPr="00B370F2" w:rsidRDefault="00B370F2" w:rsidP="00B370F2">
            <w:pPr>
              <w:shd w:val="clear" w:color="auto" w:fill="FFFFFF"/>
              <w:ind w:firstLine="446"/>
              <w:jc w:val="center"/>
              <w:rPr>
                <w:rFonts w:eastAsia="Open Sans"/>
                <w:b/>
                <w:sz w:val="24"/>
                <w:szCs w:val="24"/>
              </w:rPr>
            </w:pPr>
            <w:r w:rsidRPr="00B370F2">
              <w:rPr>
                <w:rStyle w:val="rvts44"/>
                <w:b/>
                <w:sz w:val="24"/>
                <w:szCs w:val="24"/>
              </w:rPr>
              <w:t xml:space="preserve">4.1. Загальні положення </w:t>
            </w:r>
          </w:p>
        </w:tc>
      </w:tr>
      <w:tr w:rsidR="00B370F2" w:rsidRPr="00DA76CB" w:rsidTr="00D86DB4">
        <w:trPr>
          <w:trHeight w:val="218"/>
        </w:trPr>
        <w:tc>
          <w:tcPr>
            <w:tcW w:w="4253" w:type="dxa"/>
            <w:vMerge w:val="restart"/>
          </w:tcPr>
          <w:p w:rsidR="009D4A6E" w:rsidRDefault="009D4A6E" w:rsidP="00B370F2">
            <w:pPr>
              <w:shd w:val="clear" w:color="auto" w:fill="FFFFFF"/>
              <w:ind w:firstLine="446"/>
              <w:jc w:val="both"/>
              <w:rPr>
                <w:sz w:val="24"/>
                <w:szCs w:val="24"/>
              </w:rPr>
            </w:pPr>
          </w:p>
          <w:p w:rsidR="009D4A6E" w:rsidRDefault="009D4A6E" w:rsidP="00B370F2">
            <w:pPr>
              <w:shd w:val="clear" w:color="auto" w:fill="FFFFFF"/>
              <w:ind w:firstLine="446"/>
              <w:jc w:val="both"/>
              <w:rPr>
                <w:sz w:val="24"/>
                <w:szCs w:val="24"/>
              </w:rPr>
            </w:pPr>
          </w:p>
          <w:p w:rsidR="00B370F2" w:rsidRPr="00B370F2" w:rsidRDefault="00B370F2" w:rsidP="00B370F2">
            <w:pPr>
              <w:shd w:val="clear" w:color="auto" w:fill="FFFFFF"/>
              <w:ind w:firstLine="446"/>
              <w:jc w:val="both"/>
              <w:rPr>
                <w:sz w:val="24"/>
                <w:szCs w:val="24"/>
              </w:rPr>
            </w:pPr>
            <w:r w:rsidRPr="00B370F2">
              <w:rPr>
                <w:sz w:val="24"/>
                <w:szCs w:val="24"/>
              </w:rPr>
              <w:t>4.1.7 Послуга з приєднання, у тому числі до електричних мереж суб'єкта господарювання, має надаватися з дотриманням вимог нормативно-правових актів, зокрема щодо обмежень підключення до власних потреб підстанцій або електростанцій.</w:t>
            </w:r>
          </w:p>
          <w:p w:rsidR="00B370F2" w:rsidRPr="00B370F2" w:rsidRDefault="00B370F2" w:rsidP="00B370F2">
            <w:pPr>
              <w:shd w:val="clear" w:color="auto" w:fill="FFFFFF"/>
              <w:ind w:firstLine="446"/>
              <w:jc w:val="both"/>
              <w:rPr>
                <w:b/>
                <w:color w:val="7030A0"/>
                <w:sz w:val="24"/>
                <w:szCs w:val="24"/>
              </w:rPr>
            </w:pPr>
            <w:r w:rsidRPr="00B370F2">
              <w:rPr>
                <w:b/>
                <w:color w:val="7030A0"/>
                <w:sz w:val="24"/>
                <w:szCs w:val="24"/>
              </w:rPr>
              <w:t>До електричних мереж виробника електричної енергії з альтернативних джерел енергії (а з використанням гідроенергії – лише мікро-, міні- та малими гідроелектростанціями) з метою електрозабезпечення електроустановок споживача мають право приєднуватися:</w:t>
            </w:r>
          </w:p>
          <w:p w:rsidR="00B370F2" w:rsidRPr="00B370F2" w:rsidRDefault="00B370F2" w:rsidP="00B370F2">
            <w:pPr>
              <w:shd w:val="clear" w:color="auto" w:fill="FFFFFF"/>
              <w:ind w:firstLine="446"/>
              <w:jc w:val="both"/>
              <w:rPr>
                <w:b/>
                <w:color w:val="7030A0"/>
                <w:sz w:val="24"/>
                <w:szCs w:val="24"/>
              </w:rPr>
            </w:pPr>
            <w:r w:rsidRPr="00B370F2">
              <w:rPr>
                <w:b/>
                <w:color w:val="7030A0"/>
                <w:sz w:val="24"/>
                <w:szCs w:val="24"/>
              </w:rPr>
              <w:t>електроустановки власного споживання, не пов’язані з виробництвом електричної енергії, що розташовані з ними на одній земельній ділянці чи земельних ділянках, що мають спільні між собою межі, електричними мережами внутрішнього електрозабезпечення;</w:t>
            </w:r>
          </w:p>
          <w:p w:rsidR="00B370F2" w:rsidRPr="00B370F2" w:rsidRDefault="00B370F2" w:rsidP="00B370F2">
            <w:pPr>
              <w:shd w:val="clear" w:color="auto" w:fill="FFFFFF"/>
              <w:ind w:firstLine="446"/>
              <w:jc w:val="both"/>
              <w:rPr>
                <w:b/>
                <w:color w:val="7030A0"/>
                <w:sz w:val="24"/>
                <w:szCs w:val="24"/>
              </w:rPr>
            </w:pPr>
            <w:r w:rsidRPr="00B370F2">
              <w:rPr>
                <w:b/>
                <w:color w:val="7030A0"/>
                <w:sz w:val="24"/>
                <w:szCs w:val="24"/>
              </w:rPr>
              <w:t>електроустановки пов’язаних осіб, що розташовані з ними на одній земельній ділянці чи земельних ділянках, що мають спільні між собою межі (за умови відсутності встановлених на об’єктах таких пов’язаних осіб генеруючих установок).</w:t>
            </w:r>
          </w:p>
          <w:p w:rsidR="00B370F2" w:rsidRPr="00B370F2" w:rsidRDefault="00B370F2" w:rsidP="00B370F2">
            <w:pPr>
              <w:shd w:val="clear" w:color="auto" w:fill="FFFFFF"/>
              <w:ind w:firstLine="446"/>
              <w:jc w:val="both"/>
              <w:rPr>
                <w:b/>
                <w:color w:val="7030A0"/>
                <w:sz w:val="24"/>
                <w:szCs w:val="24"/>
              </w:rPr>
            </w:pPr>
            <w:r w:rsidRPr="00B370F2">
              <w:rPr>
                <w:b/>
                <w:color w:val="7030A0"/>
                <w:sz w:val="24"/>
                <w:szCs w:val="24"/>
              </w:rPr>
              <w:lastRenderedPageBreak/>
              <w:t xml:space="preserve">До електричних мереж виробника електричної енергії, що здійснює виробництво електричної енергії на </w:t>
            </w:r>
            <w:proofErr w:type="spellStart"/>
            <w:r w:rsidRPr="00B370F2">
              <w:rPr>
                <w:b/>
                <w:color w:val="7030A0"/>
                <w:sz w:val="24"/>
                <w:szCs w:val="24"/>
              </w:rPr>
              <w:t>когенераційних</w:t>
            </w:r>
            <w:proofErr w:type="spellEnd"/>
            <w:r w:rsidRPr="00B370F2">
              <w:rPr>
                <w:b/>
                <w:color w:val="7030A0"/>
                <w:sz w:val="24"/>
                <w:szCs w:val="24"/>
              </w:rPr>
              <w:t xml:space="preserve"> установках потужністю до 20 МВт, з метою електрозабезпечення електроустановок об’єктів критичної інфраструктури мають право приєднуватися:</w:t>
            </w:r>
          </w:p>
          <w:p w:rsidR="00B370F2" w:rsidRPr="00B370F2" w:rsidRDefault="00B370F2" w:rsidP="00B370F2">
            <w:pPr>
              <w:shd w:val="clear" w:color="auto" w:fill="FFFFFF"/>
              <w:ind w:firstLine="446"/>
              <w:jc w:val="both"/>
              <w:rPr>
                <w:b/>
                <w:color w:val="7030A0"/>
                <w:sz w:val="24"/>
                <w:szCs w:val="24"/>
              </w:rPr>
            </w:pPr>
            <w:r w:rsidRPr="00B370F2">
              <w:rPr>
                <w:b/>
                <w:color w:val="7030A0"/>
                <w:sz w:val="24"/>
                <w:szCs w:val="24"/>
              </w:rPr>
              <w:t>електроустановки власних об’єктів критичної інфраструктури мережами внутрішнього електрозабезпечення;</w:t>
            </w:r>
          </w:p>
          <w:p w:rsidR="00B370F2" w:rsidRPr="00B370F2" w:rsidRDefault="00B370F2" w:rsidP="00B370F2">
            <w:pPr>
              <w:shd w:val="clear" w:color="auto" w:fill="FFFFFF"/>
              <w:ind w:firstLine="446"/>
              <w:jc w:val="both"/>
              <w:rPr>
                <w:b/>
                <w:color w:val="7030A0"/>
                <w:sz w:val="24"/>
                <w:szCs w:val="24"/>
              </w:rPr>
            </w:pPr>
            <w:r w:rsidRPr="00B370F2">
              <w:rPr>
                <w:b/>
                <w:color w:val="7030A0"/>
                <w:sz w:val="24"/>
                <w:szCs w:val="24"/>
              </w:rPr>
              <w:t>електроустановки об’єктів критичної інфраструктури інших суб’єктів господарювання за погодженням з органами місцевого самоврядування (за умови відсутності встановлених на таких об’єктах критичної інфраструктури генеруючих установок).</w:t>
            </w:r>
          </w:p>
          <w:p w:rsidR="00B370F2" w:rsidRPr="00B370F2" w:rsidRDefault="00B370F2" w:rsidP="00B370F2">
            <w:pPr>
              <w:shd w:val="clear" w:color="auto" w:fill="FFFFFF"/>
              <w:ind w:firstLine="446"/>
              <w:jc w:val="both"/>
              <w:rPr>
                <w:b/>
                <w:color w:val="7030A0"/>
                <w:sz w:val="24"/>
                <w:szCs w:val="24"/>
              </w:rPr>
            </w:pPr>
            <w:r w:rsidRPr="00B370F2">
              <w:rPr>
                <w:b/>
                <w:color w:val="7030A0"/>
                <w:sz w:val="24"/>
                <w:szCs w:val="24"/>
              </w:rPr>
              <w:t>Організація комерційного обліку спожитої та виробленої електричної енергії здійснюється згідно з вимогами Кодексу комерційного обліку.</w:t>
            </w:r>
          </w:p>
          <w:p w:rsidR="00B370F2" w:rsidRPr="00B370F2" w:rsidRDefault="00B370F2" w:rsidP="00B370F2">
            <w:pPr>
              <w:shd w:val="clear" w:color="auto" w:fill="FFFFFF"/>
              <w:ind w:firstLine="446"/>
              <w:jc w:val="both"/>
              <w:rPr>
                <w:b/>
                <w:color w:val="7030A0"/>
                <w:sz w:val="24"/>
                <w:szCs w:val="24"/>
              </w:rPr>
            </w:pPr>
            <w:r w:rsidRPr="00B370F2">
              <w:rPr>
                <w:b/>
                <w:color w:val="7030A0"/>
                <w:sz w:val="24"/>
                <w:szCs w:val="24"/>
              </w:rPr>
              <w:t>Приєднання (підключення) електроустановок замовників від електричних мереж виробників електричної енергії, у випадках не передбачених цим Кодексом, заборонено.</w:t>
            </w:r>
          </w:p>
          <w:p w:rsidR="00B370F2" w:rsidRPr="00B370F2" w:rsidRDefault="00B370F2" w:rsidP="00B370F2">
            <w:pPr>
              <w:shd w:val="clear" w:color="auto" w:fill="FFFFFF"/>
              <w:ind w:firstLine="446"/>
              <w:jc w:val="both"/>
              <w:rPr>
                <w:b/>
                <w:color w:val="7030A0"/>
                <w:sz w:val="24"/>
                <w:szCs w:val="24"/>
              </w:rPr>
            </w:pPr>
            <w:r w:rsidRPr="00B370F2">
              <w:rPr>
                <w:b/>
                <w:color w:val="7030A0"/>
                <w:sz w:val="24"/>
                <w:szCs w:val="24"/>
              </w:rPr>
              <w:t xml:space="preserve">Будівництво внутрішніх електричних мереж, що з’єднують електроустановки, призначені для </w:t>
            </w:r>
            <w:r w:rsidRPr="00B370F2">
              <w:rPr>
                <w:b/>
                <w:color w:val="7030A0"/>
                <w:sz w:val="24"/>
                <w:szCs w:val="24"/>
              </w:rPr>
              <w:lastRenderedPageBreak/>
              <w:t xml:space="preserve">виробництва електричної енергії, та електроустановки, призначені для споживання електричної енергії, у випадках, передбачених цим пунктом, (далі – внутрішні мережі електрозабезпечення між виробником та споживачем) здійснюється відповідним ініціатором згідно з розробленою </w:t>
            </w:r>
            <w:proofErr w:type="spellStart"/>
            <w:r w:rsidRPr="00B370F2">
              <w:rPr>
                <w:b/>
                <w:color w:val="7030A0"/>
                <w:sz w:val="24"/>
                <w:szCs w:val="24"/>
              </w:rPr>
              <w:t>проєктною</w:t>
            </w:r>
            <w:proofErr w:type="spellEnd"/>
            <w:r w:rsidRPr="00B370F2">
              <w:rPr>
                <w:b/>
                <w:color w:val="7030A0"/>
                <w:sz w:val="24"/>
                <w:szCs w:val="24"/>
              </w:rPr>
              <w:t xml:space="preserve"> документацією. </w:t>
            </w:r>
          </w:p>
          <w:p w:rsidR="00B370F2" w:rsidRPr="00B370F2" w:rsidRDefault="00B370F2" w:rsidP="00B370F2">
            <w:pPr>
              <w:shd w:val="clear" w:color="auto" w:fill="FFFFFF"/>
              <w:ind w:firstLine="446"/>
              <w:jc w:val="both"/>
              <w:rPr>
                <w:b/>
                <w:color w:val="7030A0"/>
                <w:sz w:val="24"/>
                <w:szCs w:val="24"/>
              </w:rPr>
            </w:pPr>
            <w:proofErr w:type="spellStart"/>
            <w:r w:rsidRPr="00B370F2">
              <w:rPr>
                <w:b/>
                <w:color w:val="7030A0"/>
                <w:sz w:val="24"/>
                <w:szCs w:val="24"/>
              </w:rPr>
              <w:t>Проєктна</w:t>
            </w:r>
            <w:proofErr w:type="spellEnd"/>
            <w:r w:rsidRPr="00B370F2">
              <w:rPr>
                <w:b/>
                <w:color w:val="7030A0"/>
                <w:sz w:val="24"/>
                <w:szCs w:val="24"/>
              </w:rPr>
              <w:t xml:space="preserve"> документація на будівництво внутрішніх мереж електрозабезпечення між виробником та споживачем має передбачати, у тому числі вимоги щодо:</w:t>
            </w:r>
          </w:p>
          <w:p w:rsidR="00B370F2" w:rsidRPr="00B370F2" w:rsidRDefault="00B370F2" w:rsidP="00B370F2">
            <w:pPr>
              <w:shd w:val="clear" w:color="auto" w:fill="FFFFFF"/>
              <w:ind w:firstLine="446"/>
              <w:jc w:val="both"/>
              <w:rPr>
                <w:b/>
                <w:color w:val="7030A0"/>
                <w:sz w:val="24"/>
                <w:szCs w:val="24"/>
              </w:rPr>
            </w:pPr>
            <w:r w:rsidRPr="00B370F2">
              <w:rPr>
                <w:b/>
                <w:color w:val="7030A0"/>
                <w:sz w:val="24"/>
                <w:szCs w:val="24"/>
              </w:rPr>
              <w:t>улаштування технічних засобів щодо автоматичного відокремлення внутрішніх електричних мереж таких споживачів від електричних мереж ОСР у разі здійснення їх електрозабезпечення безпосередньо від електричних мереж виробника електричної енергії;</w:t>
            </w:r>
          </w:p>
          <w:p w:rsidR="00B370F2" w:rsidRPr="00B370F2" w:rsidRDefault="00B370F2" w:rsidP="00B370F2">
            <w:pPr>
              <w:shd w:val="clear" w:color="auto" w:fill="FFFFFF"/>
              <w:ind w:firstLine="446"/>
              <w:jc w:val="both"/>
              <w:rPr>
                <w:b/>
                <w:color w:val="7030A0"/>
                <w:sz w:val="24"/>
                <w:szCs w:val="24"/>
              </w:rPr>
            </w:pPr>
            <w:r w:rsidRPr="00B370F2">
              <w:rPr>
                <w:b/>
                <w:color w:val="7030A0"/>
                <w:sz w:val="24"/>
                <w:szCs w:val="24"/>
              </w:rPr>
              <w:t>забезпечення комерційного обліку спожитої та виробленої електричної енергії відповідно до вимог Кодексу комерційного обліку.</w:t>
            </w:r>
          </w:p>
          <w:p w:rsidR="00B370F2" w:rsidRPr="00B370F2" w:rsidRDefault="00B370F2" w:rsidP="00B370F2">
            <w:pPr>
              <w:shd w:val="clear" w:color="auto" w:fill="FFFFFF"/>
              <w:ind w:firstLine="446"/>
              <w:jc w:val="both"/>
              <w:rPr>
                <w:b/>
                <w:color w:val="7030A0"/>
                <w:sz w:val="24"/>
                <w:szCs w:val="24"/>
              </w:rPr>
            </w:pPr>
            <w:r w:rsidRPr="00B370F2">
              <w:rPr>
                <w:b/>
                <w:color w:val="7030A0"/>
                <w:sz w:val="24"/>
                <w:szCs w:val="24"/>
              </w:rPr>
              <w:t xml:space="preserve">Про факт завершення робіт з будівництва внутрішніх мереж електрозабезпечення між виробником та споживачем виробник повідомляє ОСР шляхом направлення повідомлення довільної форми, додатком до якого є </w:t>
            </w:r>
            <w:r w:rsidRPr="00B370F2">
              <w:rPr>
                <w:b/>
                <w:color w:val="7030A0"/>
                <w:sz w:val="24"/>
                <w:szCs w:val="24"/>
              </w:rPr>
              <w:lastRenderedPageBreak/>
              <w:t xml:space="preserve">розроблена </w:t>
            </w:r>
            <w:proofErr w:type="spellStart"/>
            <w:r w:rsidRPr="00B370F2">
              <w:rPr>
                <w:b/>
                <w:color w:val="7030A0"/>
                <w:sz w:val="24"/>
                <w:szCs w:val="24"/>
              </w:rPr>
              <w:t>проєктна</w:t>
            </w:r>
            <w:proofErr w:type="spellEnd"/>
            <w:r w:rsidRPr="00B370F2">
              <w:rPr>
                <w:b/>
                <w:color w:val="7030A0"/>
                <w:sz w:val="24"/>
                <w:szCs w:val="24"/>
              </w:rPr>
              <w:t xml:space="preserve"> документація, згідно з якою здійснювалось будівництво внутрішніх мереж електрозабезпечення між виробником та споживачем. ОСР згідно з вимогами Правил роздрібного ринку електричної енергії протягом п’яти робочих днів з дати отримання від виробника повідомлення про завершення будівництва внутрішніх мереж електрозабезпечення між виробником та споживачем має ініціювати внесення змін до паспортів точок розподілу, що є додатками до договорів про надання послуг з розподілу електричної енергії, укладених із виробником та відповідним споживачем, інших додатків до договорів, де має відображатися відповідна інформація, а також ініціювати укладення (підписання) із споживачем положень та інструкцій, що деталізують їх взаємодію щодо диспетчерського (</w:t>
            </w:r>
            <w:proofErr w:type="spellStart"/>
            <w:r w:rsidRPr="00B370F2">
              <w:rPr>
                <w:b/>
                <w:color w:val="7030A0"/>
                <w:sz w:val="24"/>
                <w:szCs w:val="24"/>
              </w:rPr>
              <w:t>оперативно</w:t>
            </w:r>
            <w:proofErr w:type="spellEnd"/>
            <w:r w:rsidRPr="00B370F2">
              <w:rPr>
                <w:b/>
                <w:color w:val="7030A0"/>
                <w:sz w:val="24"/>
                <w:szCs w:val="24"/>
              </w:rPr>
              <w:t>-технологічного) управління.</w:t>
            </w:r>
          </w:p>
          <w:p w:rsidR="00B370F2" w:rsidRPr="00B370F2" w:rsidRDefault="00B370F2" w:rsidP="00B370F2">
            <w:pPr>
              <w:ind w:right="14" w:firstLine="224"/>
              <w:contextualSpacing/>
              <w:jc w:val="both"/>
              <w:rPr>
                <w:bCs/>
                <w:iCs/>
                <w:sz w:val="24"/>
                <w:szCs w:val="24"/>
              </w:rPr>
            </w:pPr>
            <w:r w:rsidRPr="00B370F2">
              <w:rPr>
                <w:b/>
                <w:color w:val="7030A0"/>
                <w:sz w:val="24"/>
                <w:szCs w:val="24"/>
              </w:rPr>
              <w:t xml:space="preserve">Відповідальність за підключення до електричних мереж виробника лише електроустановок споживачів, визначених у цьому пункті, а також за технічний стан та організацію експлуатації внутрішніх мереж електрозабезпечення між виробником та споживачем </w:t>
            </w:r>
            <w:r w:rsidRPr="00B370F2">
              <w:rPr>
                <w:b/>
                <w:color w:val="7030A0"/>
                <w:sz w:val="24"/>
                <w:szCs w:val="24"/>
              </w:rPr>
              <w:lastRenderedPageBreak/>
              <w:t>покладається на виробника електричної енергії.</w:t>
            </w:r>
          </w:p>
        </w:tc>
        <w:tc>
          <w:tcPr>
            <w:tcW w:w="4252" w:type="dxa"/>
          </w:tcPr>
          <w:p w:rsidR="00B370F2" w:rsidRPr="00B370F2" w:rsidRDefault="00B370F2" w:rsidP="00B370F2">
            <w:pPr>
              <w:ind w:firstLine="463"/>
              <w:jc w:val="both"/>
              <w:rPr>
                <w:b/>
                <w:bCs/>
                <w:sz w:val="24"/>
                <w:szCs w:val="24"/>
              </w:rPr>
            </w:pPr>
            <w:r w:rsidRPr="00B370F2">
              <w:rPr>
                <w:b/>
                <w:bCs/>
                <w:sz w:val="24"/>
                <w:szCs w:val="24"/>
              </w:rPr>
              <w:lastRenderedPageBreak/>
              <w:t>АТ «ДТЕК ДНІПРОВСЬКІ ЕЛЕКТРОМЕРЕЖІ»</w:t>
            </w:r>
          </w:p>
          <w:p w:rsidR="00B370F2" w:rsidRPr="00B370F2" w:rsidRDefault="00B370F2" w:rsidP="00B370F2">
            <w:pPr>
              <w:shd w:val="clear" w:color="auto" w:fill="FFFFFF"/>
              <w:ind w:firstLine="446"/>
              <w:jc w:val="both"/>
              <w:rPr>
                <w:sz w:val="24"/>
                <w:szCs w:val="24"/>
              </w:rPr>
            </w:pPr>
            <w:r w:rsidRPr="00B370F2">
              <w:rPr>
                <w:sz w:val="24"/>
                <w:szCs w:val="24"/>
              </w:rPr>
              <w:t>4.1.7 Послуга з приєднання, у тому числі до електричних мереж суб'єкта господарювання, має надаватися з дотриманням вимог нормативно-правових актів, зокрема щодо обмежень підключення до власних потреб підстанцій або електростанцій.</w:t>
            </w:r>
          </w:p>
          <w:p w:rsidR="00B370F2" w:rsidRPr="00B370F2" w:rsidRDefault="00B370F2" w:rsidP="00B370F2">
            <w:pPr>
              <w:shd w:val="clear" w:color="auto" w:fill="FFFFFF"/>
              <w:ind w:firstLine="446"/>
              <w:jc w:val="both"/>
              <w:rPr>
                <w:b/>
                <w:color w:val="7030A0"/>
                <w:sz w:val="24"/>
                <w:szCs w:val="24"/>
              </w:rPr>
            </w:pPr>
            <w:r w:rsidRPr="00B370F2">
              <w:rPr>
                <w:b/>
                <w:color w:val="7030A0"/>
                <w:sz w:val="24"/>
                <w:szCs w:val="24"/>
              </w:rPr>
              <w:t>До електричних мереж виробника електричної енергії з альтернативних джерел енергії (а з використанням гідроенергії – лише мікро-, міні- та малими гідроелектростанціями) з метою електрозабезпечення електроустановок споживача мають право приєднуватися:</w:t>
            </w:r>
          </w:p>
          <w:p w:rsidR="00B370F2" w:rsidRPr="00B370F2" w:rsidRDefault="00B370F2" w:rsidP="00B370F2">
            <w:pPr>
              <w:shd w:val="clear" w:color="auto" w:fill="FFFFFF"/>
              <w:ind w:firstLine="446"/>
              <w:jc w:val="both"/>
              <w:rPr>
                <w:b/>
                <w:color w:val="7030A0"/>
                <w:sz w:val="24"/>
                <w:szCs w:val="24"/>
              </w:rPr>
            </w:pPr>
            <w:r w:rsidRPr="00B370F2">
              <w:rPr>
                <w:b/>
                <w:color w:val="7030A0"/>
                <w:sz w:val="24"/>
                <w:szCs w:val="24"/>
              </w:rPr>
              <w:t>…</w:t>
            </w:r>
          </w:p>
          <w:p w:rsidR="00B370F2" w:rsidRPr="00B370F2" w:rsidRDefault="00B370F2" w:rsidP="00B370F2">
            <w:pPr>
              <w:shd w:val="clear" w:color="auto" w:fill="FFFFFF"/>
              <w:ind w:firstLine="446"/>
              <w:jc w:val="both"/>
              <w:rPr>
                <w:b/>
                <w:color w:val="7030A0"/>
                <w:sz w:val="24"/>
                <w:szCs w:val="24"/>
              </w:rPr>
            </w:pPr>
            <w:proofErr w:type="spellStart"/>
            <w:r w:rsidRPr="00B370F2">
              <w:rPr>
                <w:b/>
                <w:color w:val="7030A0"/>
                <w:sz w:val="24"/>
                <w:szCs w:val="24"/>
              </w:rPr>
              <w:t>Проєктна</w:t>
            </w:r>
            <w:proofErr w:type="spellEnd"/>
            <w:r w:rsidRPr="00B370F2">
              <w:rPr>
                <w:b/>
                <w:color w:val="7030A0"/>
                <w:sz w:val="24"/>
                <w:szCs w:val="24"/>
              </w:rPr>
              <w:t xml:space="preserve"> документація на будівництво внутрішніх мереж електрозабезпечення між виробником та споживачем має передбачати, у тому числі вимоги щодо:</w:t>
            </w:r>
          </w:p>
          <w:p w:rsidR="00B370F2" w:rsidRPr="00B370F2" w:rsidRDefault="00B370F2" w:rsidP="00B370F2">
            <w:pPr>
              <w:ind w:firstLine="224"/>
              <w:contextualSpacing/>
              <w:jc w:val="both"/>
              <w:rPr>
                <w:b/>
                <w:bCs/>
                <w:iCs/>
                <w:color w:val="7030A0"/>
                <w:sz w:val="24"/>
                <w:szCs w:val="24"/>
              </w:rPr>
            </w:pPr>
            <w:r w:rsidRPr="00B370F2">
              <w:rPr>
                <w:b/>
                <w:bCs/>
                <w:iCs/>
                <w:color w:val="7030A0"/>
                <w:sz w:val="24"/>
                <w:szCs w:val="24"/>
              </w:rPr>
              <w:t>улаштування технічних засобів щодо автоматичного відокремлення внутрішніх електричних мереж таких споживачів від електричних мереж ОСР у разі здійснення їх електрозабезпечення безпосередньо від електричних мереж виробника електричної енергії;</w:t>
            </w:r>
          </w:p>
          <w:p w:rsidR="00B370F2" w:rsidRDefault="00B370F2" w:rsidP="00B370F2">
            <w:pPr>
              <w:ind w:firstLine="224"/>
              <w:contextualSpacing/>
              <w:jc w:val="both"/>
              <w:rPr>
                <w:b/>
                <w:iCs/>
                <w:color w:val="0070C0"/>
                <w:sz w:val="24"/>
                <w:szCs w:val="24"/>
              </w:rPr>
            </w:pPr>
            <w:r w:rsidRPr="00B370F2">
              <w:rPr>
                <w:b/>
                <w:iCs/>
                <w:color w:val="0070C0"/>
                <w:sz w:val="24"/>
                <w:szCs w:val="24"/>
              </w:rPr>
              <w:t xml:space="preserve">улаштування технічних засобів, які унеможливлюють включення </w:t>
            </w:r>
            <w:r w:rsidRPr="00B370F2">
              <w:rPr>
                <w:b/>
                <w:iCs/>
                <w:color w:val="0070C0"/>
                <w:sz w:val="24"/>
                <w:szCs w:val="24"/>
              </w:rPr>
              <w:lastRenderedPageBreak/>
              <w:t>внутрішніх мереж паралельно з мережами ОСР та генерацію електроенергії з внутрішніх мереж в мережу ОСР;</w:t>
            </w:r>
          </w:p>
          <w:p w:rsidR="009D4A6E" w:rsidRDefault="009D4A6E" w:rsidP="009D4A6E">
            <w:pPr>
              <w:ind w:firstLine="224"/>
              <w:contextualSpacing/>
              <w:jc w:val="both"/>
              <w:rPr>
                <w:b/>
                <w:bCs/>
                <w:iCs/>
                <w:color w:val="7030A0"/>
                <w:sz w:val="24"/>
                <w:szCs w:val="24"/>
              </w:rPr>
            </w:pPr>
            <w:r w:rsidRPr="009D4A6E">
              <w:rPr>
                <w:b/>
                <w:bCs/>
                <w:iCs/>
                <w:color w:val="7030A0"/>
                <w:sz w:val="24"/>
                <w:szCs w:val="24"/>
              </w:rPr>
              <w:t>забезпечення комерційного обліку спожитої та виробленої електричної енергії відповідно до вимог Кодексу комерційного обліку.</w:t>
            </w:r>
          </w:p>
          <w:p w:rsidR="009D4A6E" w:rsidRPr="009D4A6E" w:rsidRDefault="009D4A6E" w:rsidP="009D4A6E">
            <w:pPr>
              <w:ind w:firstLine="224"/>
              <w:contextualSpacing/>
              <w:jc w:val="both"/>
              <w:rPr>
                <w:b/>
                <w:bCs/>
                <w:iCs/>
                <w:sz w:val="24"/>
                <w:szCs w:val="24"/>
              </w:rPr>
            </w:pPr>
            <w:r>
              <w:rPr>
                <w:b/>
                <w:bCs/>
                <w:iCs/>
                <w:sz w:val="24"/>
                <w:szCs w:val="24"/>
              </w:rPr>
              <w:t>…</w:t>
            </w:r>
          </w:p>
          <w:p w:rsidR="009D4A6E" w:rsidRPr="009D4A6E" w:rsidRDefault="009D4A6E" w:rsidP="009D4A6E">
            <w:pPr>
              <w:ind w:firstLine="224"/>
              <w:contextualSpacing/>
              <w:jc w:val="both"/>
              <w:rPr>
                <w:b/>
                <w:bCs/>
                <w:iCs/>
                <w:color w:val="7030A0"/>
                <w:sz w:val="24"/>
                <w:szCs w:val="24"/>
              </w:rPr>
            </w:pPr>
            <w:r w:rsidRPr="009D4A6E">
              <w:rPr>
                <w:b/>
                <w:bCs/>
                <w:iCs/>
                <w:color w:val="7030A0"/>
                <w:sz w:val="24"/>
                <w:szCs w:val="24"/>
              </w:rPr>
              <w:t>Відповідальність за підключення до електричних мереж виробника лише електроустановок споживачів, визначених у цьому пункті, а також за технічний стан та організацію експлуатації внутрішніх мереж електрозабезпечення між виробником та споживачем покладається на виробника електричної енергії.</w:t>
            </w:r>
          </w:p>
          <w:p w:rsidR="009D4A6E" w:rsidRPr="009D4A6E" w:rsidRDefault="009D4A6E" w:rsidP="009D4A6E">
            <w:pPr>
              <w:ind w:firstLine="224"/>
              <w:contextualSpacing/>
              <w:jc w:val="both"/>
              <w:rPr>
                <w:b/>
                <w:bCs/>
                <w:iCs/>
                <w:sz w:val="24"/>
                <w:szCs w:val="24"/>
              </w:rPr>
            </w:pPr>
            <w:r w:rsidRPr="009D4A6E">
              <w:rPr>
                <w:b/>
                <w:iCs/>
                <w:color w:val="0070C0"/>
                <w:sz w:val="24"/>
                <w:szCs w:val="24"/>
              </w:rPr>
              <w:t>Відповідальність за якість електричної енергії, отриманої споживачем внутрішніми мережами несе виробник електричної енергії, до якого приєднаний споживач.</w:t>
            </w:r>
          </w:p>
        </w:tc>
        <w:tc>
          <w:tcPr>
            <w:tcW w:w="3969" w:type="dxa"/>
          </w:tcPr>
          <w:p w:rsidR="00B370F2" w:rsidRDefault="00B370F2" w:rsidP="009D4A6E">
            <w:pPr>
              <w:jc w:val="both"/>
              <w:rPr>
                <w:b/>
                <w:i/>
                <w:sz w:val="24"/>
                <w:szCs w:val="24"/>
              </w:rPr>
            </w:pPr>
          </w:p>
          <w:p w:rsidR="009D4A6E" w:rsidRDefault="009D4A6E" w:rsidP="009D4A6E">
            <w:pPr>
              <w:jc w:val="both"/>
              <w:rPr>
                <w:b/>
                <w:i/>
                <w:sz w:val="24"/>
                <w:szCs w:val="24"/>
              </w:rPr>
            </w:pPr>
          </w:p>
          <w:p w:rsidR="009D4A6E" w:rsidRDefault="009D4A6E" w:rsidP="009D4A6E">
            <w:pPr>
              <w:jc w:val="both"/>
              <w:rPr>
                <w:b/>
                <w:i/>
                <w:sz w:val="24"/>
                <w:szCs w:val="24"/>
              </w:rPr>
            </w:pPr>
          </w:p>
          <w:p w:rsidR="009D4A6E" w:rsidRDefault="009D4A6E" w:rsidP="009D4A6E">
            <w:pPr>
              <w:jc w:val="both"/>
              <w:rPr>
                <w:b/>
                <w:i/>
                <w:sz w:val="24"/>
                <w:szCs w:val="24"/>
              </w:rPr>
            </w:pPr>
          </w:p>
          <w:p w:rsidR="009D4A6E" w:rsidRDefault="009D4A6E" w:rsidP="009D4A6E">
            <w:pPr>
              <w:jc w:val="both"/>
              <w:rPr>
                <w:b/>
                <w:i/>
                <w:sz w:val="24"/>
                <w:szCs w:val="24"/>
              </w:rPr>
            </w:pPr>
          </w:p>
          <w:p w:rsidR="009D4A6E" w:rsidRDefault="009D4A6E" w:rsidP="009D4A6E">
            <w:pPr>
              <w:jc w:val="both"/>
              <w:rPr>
                <w:b/>
                <w:i/>
                <w:sz w:val="24"/>
                <w:szCs w:val="24"/>
              </w:rPr>
            </w:pPr>
          </w:p>
          <w:p w:rsidR="009D4A6E" w:rsidRDefault="009D4A6E" w:rsidP="009D4A6E">
            <w:pPr>
              <w:jc w:val="both"/>
              <w:rPr>
                <w:b/>
                <w:i/>
                <w:sz w:val="24"/>
                <w:szCs w:val="24"/>
              </w:rPr>
            </w:pPr>
          </w:p>
          <w:p w:rsidR="009D4A6E" w:rsidRDefault="009D4A6E" w:rsidP="009D4A6E">
            <w:pPr>
              <w:jc w:val="both"/>
              <w:rPr>
                <w:b/>
                <w:i/>
                <w:sz w:val="24"/>
                <w:szCs w:val="24"/>
              </w:rPr>
            </w:pPr>
          </w:p>
          <w:p w:rsidR="009D4A6E" w:rsidRDefault="009D4A6E" w:rsidP="009D4A6E">
            <w:pPr>
              <w:jc w:val="both"/>
              <w:rPr>
                <w:b/>
                <w:i/>
                <w:sz w:val="24"/>
                <w:szCs w:val="24"/>
              </w:rPr>
            </w:pPr>
          </w:p>
          <w:p w:rsidR="009D4A6E" w:rsidRDefault="009D4A6E" w:rsidP="009D4A6E">
            <w:pPr>
              <w:jc w:val="both"/>
              <w:rPr>
                <w:sz w:val="24"/>
                <w:szCs w:val="24"/>
              </w:rPr>
            </w:pPr>
          </w:p>
          <w:p w:rsidR="009D4A6E" w:rsidRDefault="009D4A6E" w:rsidP="009D4A6E">
            <w:pPr>
              <w:jc w:val="both"/>
              <w:rPr>
                <w:sz w:val="24"/>
                <w:szCs w:val="24"/>
              </w:rPr>
            </w:pPr>
          </w:p>
          <w:p w:rsidR="009D4A6E" w:rsidRDefault="009D4A6E" w:rsidP="009D4A6E">
            <w:pPr>
              <w:jc w:val="both"/>
              <w:rPr>
                <w:sz w:val="24"/>
                <w:szCs w:val="24"/>
              </w:rPr>
            </w:pPr>
          </w:p>
          <w:p w:rsidR="009D4A6E" w:rsidRDefault="009D4A6E" w:rsidP="009D4A6E">
            <w:pPr>
              <w:jc w:val="both"/>
              <w:rPr>
                <w:sz w:val="24"/>
                <w:szCs w:val="24"/>
              </w:rPr>
            </w:pPr>
          </w:p>
          <w:p w:rsidR="009D4A6E" w:rsidRDefault="009D4A6E" w:rsidP="009D4A6E">
            <w:pPr>
              <w:jc w:val="both"/>
              <w:rPr>
                <w:sz w:val="24"/>
                <w:szCs w:val="24"/>
              </w:rPr>
            </w:pPr>
          </w:p>
          <w:p w:rsidR="009D4A6E" w:rsidRDefault="009D4A6E" w:rsidP="009D4A6E">
            <w:pPr>
              <w:jc w:val="both"/>
              <w:rPr>
                <w:sz w:val="24"/>
                <w:szCs w:val="24"/>
              </w:rPr>
            </w:pPr>
          </w:p>
          <w:p w:rsidR="009D4A6E" w:rsidRDefault="009D4A6E" w:rsidP="009D4A6E">
            <w:pPr>
              <w:jc w:val="both"/>
              <w:rPr>
                <w:sz w:val="24"/>
                <w:szCs w:val="24"/>
              </w:rPr>
            </w:pPr>
          </w:p>
          <w:p w:rsidR="009D4A6E" w:rsidRDefault="009D4A6E" w:rsidP="009D4A6E">
            <w:pPr>
              <w:jc w:val="both"/>
              <w:rPr>
                <w:sz w:val="24"/>
                <w:szCs w:val="24"/>
              </w:rPr>
            </w:pPr>
          </w:p>
          <w:p w:rsidR="009D4A6E" w:rsidRDefault="009D4A6E" w:rsidP="009D4A6E">
            <w:pPr>
              <w:jc w:val="both"/>
              <w:rPr>
                <w:sz w:val="24"/>
                <w:szCs w:val="24"/>
              </w:rPr>
            </w:pPr>
          </w:p>
          <w:p w:rsidR="009D4A6E" w:rsidRDefault="009D4A6E" w:rsidP="009D4A6E">
            <w:pPr>
              <w:jc w:val="both"/>
              <w:rPr>
                <w:sz w:val="24"/>
                <w:szCs w:val="24"/>
              </w:rPr>
            </w:pPr>
          </w:p>
          <w:p w:rsidR="009D4A6E" w:rsidRDefault="009D4A6E" w:rsidP="009D4A6E">
            <w:pPr>
              <w:jc w:val="both"/>
              <w:rPr>
                <w:sz w:val="24"/>
                <w:szCs w:val="24"/>
              </w:rPr>
            </w:pPr>
          </w:p>
          <w:p w:rsidR="009D4A6E" w:rsidRDefault="009D4A6E" w:rsidP="009D4A6E">
            <w:pPr>
              <w:jc w:val="both"/>
              <w:rPr>
                <w:sz w:val="24"/>
                <w:szCs w:val="24"/>
              </w:rPr>
            </w:pPr>
          </w:p>
          <w:p w:rsidR="009D4A6E" w:rsidRDefault="009D4A6E" w:rsidP="009D4A6E">
            <w:pPr>
              <w:jc w:val="both"/>
              <w:rPr>
                <w:sz w:val="24"/>
                <w:szCs w:val="24"/>
              </w:rPr>
            </w:pPr>
          </w:p>
          <w:p w:rsidR="009D4A6E" w:rsidRDefault="009D4A6E" w:rsidP="009D4A6E">
            <w:pPr>
              <w:jc w:val="both"/>
              <w:rPr>
                <w:sz w:val="24"/>
                <w:szCs w:val="24"/>
              </w:rPr>
            </w:pPr>
          </w:p>
          <w:p w:rsidR="009D4A6E" w:rsidRDefault="009D4A6E" w:rsidP="009D4A6E">
            <w:pPr>
              <w:jc w:val="both"/>
              <w:rPr>
                <w:sz w:val="24"/>
                <w:szCs w:val="24"/>
              </w:rPr>
            </w:pPr>
          </w:p>
          <w:p w:rsidR="009D4A6E" w:rsidRDefault="009D4A6E" w:rsidP="009D4A6E">
            <w:pPr>
              <w:jc w:val="both"/>
              <w:rPr>
                <w:sz w:val="24"/>
                <w:szCs w:val="24"/>
              </w:rPr>
            </w:pPr>
          </w:p>
          <w:p w:rsidR="009D4A6E" w:rsidRDefault="009D4A6E" w:rsidP="009D4A6E">
            <w:pPr>
              <w:jc w:val="both"/>
              <w:rPr>
                <w:sz w:val="24"/>
                <w:szCs w:val="24"/>
              </w:rPr>
            </w:pPr>
          </w:p>
          <w:p w:rsidR="009D4A6E" w:rsidRDefault="009D4A6E" w:rsidP="009D4A6E">
            <w:pPr>
              <w:jc w:val="both"/>
              <w:rPr>
                <w:sz w:val="24"/>
                <w:szCs w:val="24"/>
              </w:rPr>
            </w:pPr>
          </w:p>
          <w:p w:rsidR="009D4A6E" w:rsidRDefault="009D4A6E" w:rsidP="009D4A6E">
            <w:pPr>
              <w:jc w:val="both"/>
              <w:rPr>
                <w:sz w:val="24"/>
                <w:szCs w:val="24"/>
              </w:rPr>
            </w:pPr>
          </w:p>
          <w:p w:rsidR="009D4A6E" w:rsidRDefault="009D4A6E" w:rsidP="009D4A6E">
            <w:pPr>
              <w:jc w:val="both"/>
              <w:rPr>
                <w:sz w:val="24"/>
                <w:szCs w:val="24"/>
              </w:rPr>
            </w:pPr>
          </w:p>
          <w:p w:rsidR="009D4A6E" w:rsidRDefault="009D4A6E" w:rsidP="009D4A6E">
            <w:pPr>
              <w:jc w:val="both"/>
              <w:rPr>
                <w:sz w:val="24"/>
                <w:szCs w:val="24"/>
              </w:rPr>
            </w:pPr>
          </w:p>
          <w:p w:rsidR="009D4A6E" w:rsidRDefault="009D4A6E" w:rsidP="009D4A6E">
            <w:pPr>
              <w:jc w:val="both"/>
              <w:rPr>
                <w:sz w:val="24"/>
                <w:szCs w:val="24"/>
              </w:rPr>
            </w:pPr>
          </w:p>
          <w:p w:rsidR="009D4A6E" w:rsidRDefault="009D4A6E" w:rsidP="009D4A6E">
            <w:pPr>
              <w:jc w:val="both"/>
              <w:rPr>
                <w:sz w:val="24"/>
                <w:szCs w:val="24"/>
              </w:rPr>
            </w:pPr>
          </w:p>
          <w:p w:rsidR="009D4A6E" w:rsidRDefault="009D4A6E" w:rsidP="009D4A6E">
            <w:pPr>
              <w:jc w:val="both"/>
              <w:rPr>
                <w:sz w:val="24"/>
                <w:szCs w:val="24"/>
              </w:rPr>
            </w:pPr>
          </w:p>
          <w:p w:rsidR="009D4A6E" w:rsidRPr="00066EA9" w:rsidRDefault="009D4A6E" w:rsidP="009D4A6E">
            <w:pPr>
              <w:ind w:right="100" w:firstLine="224"/>
              <w:contextualSpacing/>
              <w:jc w:val="both"/>
              <w:rPr>
                <w:bCs/>
                <w:iCs/>
                <w:sz w:val="24"/>
                <w:szCs w:val="24"/>
              </w:rPr>
            </w:pPr>
            <w:r w:rsidRPr="00066EA9">
              <w:rPr>
                <w:bCs/>
                <w:iCs/>
                <w:sz w:val="24"/>
                <w:szCs w:val="24"/>
              </w:rPr>
              <w:t xml:space="preserve">Необхідно забезпечити відсутність можливості видачі </w:t>
            </w:r>
            <w:r w:rsidRPr="00066EA9">
              <w:rPr>
                <w:bCs/>
                <w:iCs/>
                <w:sz w:val="24"/>
                <w:szCs w:val="24"/>
              </w:rPr>
              <w:lastRenderedPageBreak/>
              <w:t>потужності генеруючої установки через внутрішні мережі споживача в мережу ОСР.</w:t>
            </w:r>
          </w:p>
          <w:p w:rsidR="009D4A6E" w:rsidRDefault="009D4A6E" w:rsidP="009D4A6E">
            <w:pPr>
              <w:jc w:val="both"/>
              <w:rPr>
                <w:sz w:val="24"/>
                <w:szCs w:val="24"/>
              </w:rPr>
            </w:pPr>
          </w:p>
          <w:p w:rsidR="009D4A6E" w:rsidRDefault="009D4A6E" w:rsidP="009D4A6E">
            <w:pPr>
              <w:jc w:val="both"/>
              <w:rPr>
                <w:sz w:val="24"/>
                <w:szCs w:val="24"/>
              </w:rPr>
            </w:pPr>
          </w:p>
          <w:p w:rsidR="009D4A6E" w:rsidRDefault="009D4A6E" w:rsidP="009D4A6E">
            <w:pPr>
              <w:jc w:val="both"/>
              <w:rPr>
                <w:sz w:val="24"/>
                <w:szCs w:val="24"/>
              </w:rPr>
            </w:pPr>
          </w:p>
          <w:p w:rsidR="009D4A6E" w:rsidRDefault="009D4A6E" w:rsidP="009D4A6E">
            <w:pPr>
              <w:jc w:val="both"/>
              <w:rPr>
                <w:sz w:val="24"/>
                <w:szCs w:val="24"/>
              </w:rPr>
            </w:pPr>
          </w:p>
          <w:p w:rsidR="009D4A6E" w:rsidRDefault="009D4A6E" w:rsidP="009D4A6E">
            <w:pPr>
              <w:jc w:val="both"/>
              <w:rPr>
                <w:sz w:val="24"/>
                <w:szCs w:val="24"/>
              </w:rPr>
            </w:pPr>
          </w:p>
          <w:p w:rsidR="009D4A6E" w:rsidRDefault="009D4A6E" w:rsidP="009D4A6E">
            <w:pPr>
              <w:jc w:val="both"/>
              <w:rPr>
                <w:sz w:val="24"/>
                <w:szCs w:val="24"/>
              </w:rPr>
            </w:pPr>
          </w:p>
          <w:p w:rsidR="009D4A6E" w:rsidRDefault="009D4A6E" w:rsidP="009D4A6E">
            <w:pPr>
              <w:jc w:val="both"/>
              <w:rPr>
                <w:sz w:val="24"/>
                <w:szCs w:val="24"/>
              </w:rPr>
            </w:pPr>
          </w:p>
          <w:p w:rsidR="009D4A6E" w:rsidRDefault="009D4A6E" w:rsidP="009D4A6E">
            <w:pPr>
              <w:jc w:val="both"/>
              <w:rPr>
                <w:sz w:val="24"/>
                <w:szCs w:val="24"/>
              </w:rPr>
            </w:pPr>
          </w:p>
          <w:p w:rsidR="009D4A6E" w:rsidRDefault="009D4A6E" w:rsidP="009D4A6E">
            <w:pPr>
              <w:jc w:val="both"/>
              <w:rPr>
                <w:sz w:val="24"/>
                <w:szCs w:val="24"/>
              </w:rPr>
            </w:pPr>
          </w:p>
          <w:p w:rsidR="009D4A6E" w:rsidRDefault="009D4A6E" w:rsidP="009D4A6E">
            <w:pPr>
              <w:jc w:val="both"/>
              <w:rPr>
                <w:sz w:val="24"/>
                <w:szCs w:val="24"/>
              </w:rPr>
            </w:pPr>
          </w:p>
          <w:p w:rsidR="009D4A6E" w:rsidRDefault="009D4A6E" w:rsidP="009D4A6E">
            <w:pPr>
              <w:jc w:val="both"/>
              <w:rPr>
                <w:sz w:val="24"/>
                <w:szCs w:val="24"/>
              </w:rPr>
            </w:pPr>
          </w:p>
          <w:p w:rsidR="009D4A6E" w:rsidRDefault="009D4A6E" w:rsidP="009D4A6E">
            <w:pPr>
              <w:jc w:val="both"/>
              <w:rPr>
                <w:sz w:val="24"/>
                <w:szCs w:val="24"/>
              </w:rPr>
            </w:pPr>
          </w:p>
          <w:p w:rsidR="009D4A6E" w:rsidRDefault="009D4A6E" w:rsidP="009D4A6E">
            <w:pPr>
              <w:jc w:val="both"/>
              <w:rPr>
                <w:sz w:val="24"/>
                <w:szCs w:val="24"/>
              </w:rPr>
            </w:pPr>
          </w:p>
          <w:p w:rsidR="009D4A6E" w:rsidRDefault="009D4A6E" w:rsidP="009D4A6E">
            <w:pPr>
              <w:jc w:val="both"/>
              <w:rPr>
                <w:sz w:val="24"/>
                <w:szCs w:val="24"/>
              </w:rPr>
            </w:pPr>
          </w:p>
          <w:p w:rsidR="009D4A6E" w:rsidRDefault="009D4A6E" w:rsidP="009D4A6E">
            <w:pPr>
              <w:jc w:val="both"/>
              <w:rPr>
                <w:sz w:val="24"/>
                <w:szCs w:val="24"/>
              </w:rPr>
            </w:pPr>
          </w:p>
          <w:p w:rsidR="009D4A6E" w:rsidRDefault="009D4A6E" w:rsidP="009D4A6E">
            <w:pPr>
              <w:jc w:val="both"/>
              <w:rPr>
                <w:sz w:val="24"/>
                <w:szCs w:val="24"/>
              </w:rPr>
            </w:pPr>
          </w:p>
          <w:p w:rsidR="009D4A6E" w:rsidRPr="009D4A6E" w:rsidRDefault="009D4A6E" w:rsidP="009D4A6E">
            <w:pPr>
              <w:jc w:val="both"/>
              <w:rPr>
                <w:sz w:val="24"/>
                <w:szCs w:val="24"/>
              </w:rPr>
            </w:pPr>
            <w:r w:rsidRPr="00066EA9">
              <w:rPr>
                <w:bCs/>
                <w:iCs/>
                <w:sz w:val="24"/>
                <w:szCs w:val="24"/>
              </w:rPr>
              <w:t>Необхідно конкретизувати відповідального за якість електроенергії при живленні споживача внутрішніми мережами від генеруючої установки.</w:t>
            </w:r>
          </w:p>
        </w:tc>
        <w:tc>
          <w:tcPr>
            <w:tcW w:w="3119" w:type="dxa"/>
          </w:tcPr>
          <w:p w:rsidR="00B370F2" w:rsidRPr="00DA76CB" w:rsidRDefault="00B370F2" w:rsidP="00B370F2">
            <w:pPr>
              <w:jc w:val="center"/>
              <w:rPr>
                <w:b/>
                <w:sz w:val="24"/>
                <w:szCs w:val="24"/>
                <w:lang w:eastAsia="uk-UA"/>
              </w:rPr>
            </w:pPr>
          </w:p>
          <w:p w:rsidR="00DA76CB" w:rsidRPr="00DA76CB" w:rsidRDefault="00DA76CB" w:rsidP="00B370F2">
            <w:pPr>
              <w:jc w:val="center"/>
              <w:rPr>
                <w:b/>
                <w:sz w:val="24"/>
                <w:szCs w:val="24"/>
                <w:lang w:eastAsia="uk-UA"/>
              </w:rPr>
            </w:pPr>
          </w:p>
          <w:p w:rsidR="00DA76CB" w:rsidRPr="00DA76CB" w:rsidRDefault="00DA76CB" w:rsidP="00B370F2">
            <w:pPr>
              <w:jc w:val="center"/>
              <w:rPr>
                <w:b/>
                <w:sz w:val="24"/>
                <w:szCs w:val="24"/>
                <w:lang w:eastAsia="uk-UA"/>
              </w:rPr>
            </w:pPr>
          </w:p>
          <w:p w:rsidR="00DA76CB" w:rsidRPr="00DA76CB" w:rsidRDefault="00DA76CB" w:rsidP="00B370F2">
            <w:pPr>
              <w:jc w:val="center"/>
              <w:rPr>
                <w:b/>
                <w:sz w:val="24"/>
                <w:szCs w:val="24"/>
                <w:lang w:eastAsia="uk-UA"/>
              </w:rPr>
            </w:pPr>
          </w:p>
          <w:p w:rsidR="00DA76CB" w:rsidRPr="00DA76CB" w:rsidRDefault="00DA76CB" w:rsidP="00B370F2">
            <w:pPr>
              <w:jc w:val="center"/>
              <w:rPr>
                <w:b/>
                <w:sz w:val="24"/>
                <w:szCs w:val="24"/>
                <w:lang w:eastAsia="uk-UA"/>
              </w:rPr>
            </w:pPr>
          </w:p>
          <w:p w:rsidR="00DA76CB" w:rsidRPr="00DA76CB" w:rsidRDefault="00DA76CB" w:rsidP="00B370F2">
            <w:pPr>
              <w:jc w:val="center"/>
              <w:rPr>
                <w:b/>
                <w:sz w:val="24"/>
                <w:szCs w:val="24"/>
                <w:lang w:eastAsia="uk-UA"/>
              </w:rPr>
            </w:pPr>
          </w:p>
          <w:p w:rsidR="00DA76CB" w:rsidRPr="00DA76CB" w:rsidRDefault="00DA76CB" w:rsidP="00B370F2">
            <w:pPr>
              <w:jc w:val="center"/>
              <w:rPr>
                <w:b/>
                <w:sz w:val="24"/>
                <w:szCs w:val="24"/>
                <w:lang w:eastAsia="uk-UA"/>
              </w:rPr>
            </w:pPr>
          </w:p>
          <w:p w:rsidR="00DA76CB" w:rsidRPr="00DA76CB" w:rsidRDefault="00DA76CB" w:rsidP="00B370F2">
            <w:pPr>
              <w:jc w:val="center"/>
              <w:rPr>
                <w:b/>
                <w:sz w:val="24"/>
                <w:szCs w:val="24"/>
                <w:lang w:eastAsia="uk-UA"/>
              </w:rPr>
            </w:pPr>
          </w:p>
          <w:p w:rsidR="00DA76CB" w:rsidRPr="00DA76CB" w:rsidRDefault="00DA76CB" w:rsidP="00B370F2">
            <w:pPr>
              <w:jc w:val="center"/>
              <w:rPr>
                <w:b/>
                <w:sz w:val="24"/>
                <w:szCs w:val="24"/>
                <w:lang w:eastAsia="uk-UA"/>
              </w:rPr>
            </w:pPr>
          </w:p>
          <w:p w:rsidR="00DA76CB" w:rsidRPr="00DA76CB" w:rsidRDefault="00DA76CB" w:rsidP="00B370F2">
            <w:pPr>
              <w:jc w:val="center"/>
              <w:rPr>
                <w:b/>
                <w:sz w:val="24"/>
                <w:szCs w:val="24"/>
                <w:lang w:eastAsia="uk-UA"/>
              </w:rPr>
            </w:pPr>
          </w:p>
          <w:p w:rsidR="00DA76CB" w:rsidRPr="00DA76CB" w:rsidRDefault="00DA76CB" w:rsidP="00B370F2">
            <w:pPr>
              <w:jc w:val="center"/>
              <w:rPr>
                <w:b/>
                <w:sz w:val="24"/>
                <w:szCs w:val="24"/>
                <w:lang w:eastAsia="uk-UA"/>
              </w:rPr>
            </w:pPr>
          </w:p>
          <w:p w:rsidR="00DA76CB" w:rsidRPr="00DA76CB" w:rsidRDefault="00DA76CB" w:rsidP="00B370F2">
            <w:pPr>
              <w:jc w:val="center"/>
              <w:rPr>
                <w:b/>
                <w:sz w:val="24"/>
                <w:szCs w:val="24"/>
                <w:lang w:eastAsia="uk-UA"/>
              </w:rPr>
            </w:pPr>
          </w:p>
          <w:p w:rsidR="00DA76CB" w:rsidRPr="00DA76CB" w:rsidRDefault="00DA76CB" w:rsidP="00B370F2">
            <w:pPr>
              <w:jc w:val="center"/>
              <w:rPr>
                <w:b/>
                <w:sz w:val="24"/>
                <w:szCs w:val="24"/>
                <w:lang w:eastAsia="uk-UA"/>
              </w:rPr>
            </w:pPr>
          </w:p>
          <w:p w:rsidR="00DA76CB" w:rsidRPr="00DA76CB" w:rsidRDefault="00DA76CB" w:rsidP="00B370F2">
            <w:pPr>
              <w:jc w:val="center"/>
              <w:rPr>
                <w:b/>
                <w:sz w:val="24"/>
                <w:szCs w:val="24"/>
                <w:lang w:eastAsia="uk-UA"/>
              </w:rPr>
            </w:pPr>
          </w:p>
          <w:p w:rsidR="00DA76CB" w:rsidRPr="00DA76CB" w:rsidRDefault="00DA76CB" w:rsidP="00B370F2">
            <w:pPr>
              <w:jc w:val="center"/>
              <w:rPr>
                <w:b/>
                <w:sz w:val="24"/>
                <w:szCs w:val="24"/>
                <w:lang w:eastAsia="uk-UA"/>
              </w:rPr>
            </w:pPr>
          </w:p>
          <w:p w:rsidR="00DA76CB" w:rsidRPr="00DA76CB" w:rsidRDefault="00DA76CB" w:rsidP="00B370F2">
            <w:pPr>
              <w:jc w:val="center"/>
              <w:rPr>
                <w:b/>
                <w:sz w:val="24"/>
                <w:szCs w:val="24"/>
                <w:lang w:eastAsia="uk-UA"/>
              </w:rPr>
            </w:pPr>
          </w:p>
          <w:p w:rsidR="00DA76CB" w:rsidRPr="00DA76CB" w:rsidRDefault="00DA76CB" w:rsidP="00B370F2">
            <w:pPr>
              <w:jc w:val="center"/>
              <w:rPr>
                <w:b/>
                <w:sz w:val="24"/>
                <w:szCs w:val="24"/>
                <w:lang w:eastAsia="uk-UA"/>
              </w:rPr>
            </w:pPr>
          </w:p>
          <w:p w:rsidR="00DA76CB" w:rsidRPr="00DA76CB" w:rsidRDefault="00DA76CB" w:rsidP="00B370F2">
            <w:pPr>
              <w:jc w:val="center"/>
              <w:rPr>
                <w:b/>
                <w:sz w:val="24"/>
                <w:szCs w:val="24"/>
                <w:lang w:eastAsia="uk-UA"/>
              </w:rPr>
            </w:pPr>
          </w:p>
          <w:p w:rsidR="00DA76CB" w:rsidRPr="00DA76CB" w:rsidRDefault="00DA76CB" w:rsidP="00B370F2">
            <w:pPr>
              <w:jc w:val="center"/>
              <w:rPr>
                <w:b/>
                <w:sz w:val="24"/>
                <w:szCs w:val="24"/>
                <w:lang w:eastAsia="uk-UA"/>
              </w:rPr>
            </w:pPr>
          </w:p>
          <w:p w:rsidR="00DA76CB" w:rsidRPr="00DA76CB" w:rsidRDefault="00DA76CB" w:rsidP="00B370F2">
            <w:pPr>
              <w:jc w:val="center"/>
              <w:rPr>
                <w:b/>
                <w:sz w:val="24"/>
                <w:szCs w:val="24"/>
                <w:lang w:eastAsia="uk-UA"/>
              </w:rPr>
            </w:pPr>
          </w:p>
          <w:p w:rsidR="00DA76CB" w:rsidRPr="00DA76CB" w:rsidRDefault="00DA76CB" w:rsidP="00B370F2">
            <w:pPr>
              <w:jc w:val="center"/>
              <w:rPr>
                <w:b/>
                <w:sz w:val="24"/>
                <w:szCs w:val="24"/>
                <w:lang w:eastAsia="uk-UA"/>
              </w:rPr>
            </w:pPr>
          </w:p>
          <w:p w:rsidR="00DA76CB" w:rsidRPr="00DA76CB" w:rsidRDefault="00DA76CB" w:rsidP="00B370F2">
            <w:pPr>
              <w:jc w:val="center"/>
              <w:rPr>
                <w:b/>
                <w:sz w:val="24"/>
                <w:szCs w:val="24"/>
                <w:lang w:eastAsia="uk-UA"/>
              </w:rPr>
            </w:pPr>
          </w:p>
          <w:p w:rsidR="00DA76CB" w:rsidRPr="00DA76CB" w:rsidRDefault="00DA76CB" w:rsidP="00B370F2">
            <w:pPr>
              <w:jc w:val="center"/>
              <w:rPr>
                <w:b/>
                <w:sz w:val="24"/>
                <w:szCs w:val="24"/>
                <w:lang w:eastAsia="uk-UA"/>
              </w:rPr>
            </w:pPr>
          </w:p>
          <w:p w:rsidR="00DA76CB" w:rsidRPr="00DA76CB" w:rsidRDefault="00DA76CB" w:rsidP="00B370F2">
            <w:pPr>
              <w:jc w:val="center"/>
              <w:rPr>
                <w:b/>
                <w:sz w:val="24"/>
                <w:szCs w:val="24"/>
                <w:lang w:eastAsia="uk-UA"/>
              </w:rPr>
            </w:pPr>
          </w:p>
          <w:p w:rsidR="00DA76CB" w:rsidRPr="00DA76CB" w:rsidRDefault="00DA76CB" w:rsidP="00B370F2">
            <w:pPr>
              <w:jc w:val="center"/>
              <w:rPr>
                <w:b/>
                <w:sz w:val="24"/>
                <w:szCs w:val="24"/>
                <w:lang w:eastAsia="uk-UA"/>
              </w:rPr>
            </w:pPr>
          </w:p>
          <w:p w:rsidR="00DA76CB" w:rsidRPr="00DA76CB" w:rsidRDefault="00DA76CB" w:rsidP="00B370F2">
            <w:pPr>
              <w:jc w:val="center"/>
              <w:rPr>
                <w:b/>
                <w:sz w:val="24"/>
                <w:szCs w:val="24"/>
                <w:lang w:eastAsia="uk-UA"/>
              </w:rPr>
            </w:pPr>
          </w:p>
          <w:p w:rsidR="00DA76CB" w:rsidRPr="00DA76CB" w:rsidRDefault="00DA76CB" w:rsidP="00B370F2">
            <w:pPr>
              <w:jc w:val="center"/>
              <w:rPr>
                <w:b/>
                <w:sz w:val="24"/>
                <w:szCs w:val="24"/>
                <w:lang w:eastAsia="uk-UA"/>
              </w:rPr>
            </w:pPr>
          </w:p>
          <w:p w:rsidR="00DA76CB" w:rsidRPr="00DA76CB" w:rsidRDefault="00DA76CB" w:rsidP="00B370F2">
            <w:pPr>
              <w:jc w:val="center"/>
              <w:rPr>
                <w:b/>
                <w:sz w:val="24"/>
                <w:szCs w:val="24"/>
                <w:lang w:eastAsia="uk-UA"/>
              </w:rPr>
            </w:pPr>
          </w:p>
          <w:p w:rsidR="00DA76CB" w:rsidRPr="00DA76CB" w:rsidRDefault="00DA76CB" w:rsidP="00B370F2">
            <w:pPr>
              <w:jc w:val="center"/>
              <w:rPr>
                <w:b/>
                <w:sz w:val="24"/>
                <w:szCs w:val="24"/>
                <w:lang w:eastAsia="uk-UA"/>
              </w:rPr>
            </w:pPr>
          </w:p>
          <w:p w:rsidR="00DA76CB" w:rsidRPr="00DA76CB" w:rsidRDefault="00DA76CB" w:rsidP="00B370F2">
            <w:pPr>
              <w:jc w:val="center"/>
              <w:rPr>
                <w:b/>
                <w:sz w:val="24"/>
                <w:szCs w:val="24"/>
                <w:lang w:eastAsia="uk-UA"/>
              </w:rPr>
            </w:pPr>
          </w:p>
          <w:p w:rsidR="00DA76CB" w:rsidRPr="00DA76CB" w:rsidRDefault="00DA76CB" w:rsidP="00B370F2">
            <w:pPr>
              <w:jc w:val="center"/>
              <w:rPr>
                <w:b/>
                <w:sz w:val="24"/>
                <w:szCs w:val="24"/>
                <w:lang w:eastAsia="uk-UA"/>
              </w:rPr>
            </w:pPr>
          </w:p>
          <w:p w:rsidR="00DA76CB" w:rsidRPr="00DA76CB" w:rsidRDefault="00DA76CB" w:rsidP="00B370F2">
            <w:pPr>
              <w:jc w:val="center"/>
              <w:rPr>
                <w:b/>
                <w:sz w:val="24"/>
                <w:szCs w:val="24"/>
                <w:lang w:eastAsia="uk-UA"/>
              </w:rPr>
            </w:pPr>
          </w:p>
          <w:p w:rsidR="00DA76CB" w:rsidRPr="00DA76CB" w:rsidRDefault="00DA76CB" w:rsidP="00B370F2">
            <w:pPr>
              <w:jc w:val="center"/>
              <w:rPr>
                <w:b/>
                <w:sz w:val="24"/>
                <w:szCs w:val="24"/>
                <w:lang w:eastAsia="uk-UA"/>
              </w:rPr>
            </w:pPr>
          </w:p>
          <w:p w:rsidR="00DA76CB" w:rsidRDefault="00DA76CB" w:rsidP="00B370F2">
            <w:pPr>
              <w:jc w:val="center"/>
              <w:rPr>
                <w:b/>
                <w:sz w:val="24"/>
                <w:szCs w:val="24"/>
                <w:lang w:eastAsia="uk-UA"/>
              </w:rPr>
            </w:pPr>
            <w:r w:rsidRPr="00DA76CB">
              <w:rPr>
                <w:b/>
                <w:sz w:val="24"/>
                <w:szCs w:val="24"/>
                <w:lang w:eastAsia="uk-UA"/>
              </w:rPr>
              <w:t xml:space="preserve">Пропонується </w:t>
            </w:r>
            <w:r>
              <w:rPr>
                <w:b/>
                <w:sz w:val="24"/>
                <w:szCs w:val="24"/>
                <w:lang w:eastAsia="uk-UA"/>
              </w:rPr>
              <w:t xml:space="preserve">відхилити. </w:t>
            </w:r>
            <w:r w:rsidRPr="00A053CD">
              <w:rPr>
                <w:sz w:val="24"/>
                <w:szCs w:val="24"/>
                <w:lang w:eastAsia="uk-UA"/>
              </w:rPr>
              <w:t xml:space="preserve">Попереднім абзацом </w:t>
            </w:r>
            <w:r w:rsidRPr="00A053CD">
              <w:rPr>
                <w:sz w:val="24"/>
                <w:szCs w:val="24"/>
                <w:lang w:eastAsia="uk-UA"/>
              </w:rPr>
              <w:lastRenderedPageBreak/>
              <w:t>передбачається улаштування необхідних технічних засобів</w:t>
            </w:r>
          </w:p>
          <w:p w:rsidR="00C53909" w:rsidRDefault="00C53909" w:rsidP="00B370F2">
            <w:pPr>
              <w:jc w:val="center"/>
              <w:rPr>
                <w:b/>
                <w:sz w:val="24"/>
                <w:szCs w:val="24"/>
                <w:lang w:eastAsia="uk-UA"/>
              </w:rPr>
            </w:pPr>
          </w:p>
          <w:p w:rsidR="00C53909" w:rsidRDefault="00C53909" w:rsidP="00B370F2">
            <w:pPr>
              <w:jc w:val="center"/>
              <w:rPr>
                <w:b/>
                <w:sz w:val="24"/>
                <w:szCs w:val="24"/>
                <w:lang w:eastAsia="uk-UA"/>
              </w:rPr>
            </w:pPr>
          </w:p>
          <w:p w:rsidR="00C53909" w:rsidRDefault="00C53909" w:rsidP="00B370F2">
            <w:pPr>
              <w:jc w:val="center"/>
              <w:rPr>
                <w:b/>
                <w:sz w:val="24"/>
                <w:szCs w:val="24"/>
                <w:lang w:eastAsia="uk-UA"/>
              </w:rPr>
            </w:pPr>
          </w:p>
          <w:p w:rsidR="00C53909" w:rsidRDefault="00C53909" w:rsidP="00B370F2">
            <w:pPr>
              <w:jc w:val="center"/>
              <w:rPr>
                <w:b/>
                <w:sz w:val="24"/>
                <w:szCs w:val="24"/>
                <w:lang w:eastAsia="uk-UA"/>
              </w:rPr>
            </w:pPr>
          </w:p>
          <w:p w:rsidR="00C53909" w:rsidRDefault="00C53909" w:rsidP="00B370F2">
            <w:pPr>
              <w:jc w:val="center"/>
              <w:rPr>
                <w:b/>
                <w:sz w:val="24"/>
                <w:szCs w:val="24"/>
                <w:lang w:eastAsia="uk-UA"/>
              </w:rPr>
            </w:pPr>
          </w:p>
          <w:p w:rsidR="00C53909" w:rsidRDefault="00C53909" w:rsidP="00B370F2">
            <w:pPr>
              <w:jc w:val="center"/>
              <w:rPr>
                <w:b/>
                <w:sz w:val="24"/>
                <w:szCs w:val="24"/>
                <w:lang w:eastAsia="uk-UA"/>
              </w:rPr>
            </w:pPr>
          </w:p>
          <w:p w:rsidR="00C53909" w:rsidRDefault="00C53909" w:rsidP="00B370F2">
            <w:pPr>
              <w:jc w:val="center"/>
              <w:rPr>
                <w:b/>
                <w:sz w:val="24"/>
                <w:szCs w:val="24"/>
                <w:lang w:eastAsia="uk-UA"/>
              </w:rPr>
            </w:pPr>
          </w:p>
          <w:p w:rsidR="00C53909" w:rsidRDefault="00C53909" w:rsidP="00B370F2">
            <w:pPr>
              <w:jc w:val="center"/>
              <w:rPr>
                <w:b/>
                <w:sz w:val="24"/>
                <w:szCs w:val="24"/>
                <w:lang w:eastAsia="uk-UA"/>
              </w:rPr>
            </w:pPr>
          </w:p>
          <w:p w:rsidR="00C53909" w:rsidRDefault="00C53909" w:rsidP="00B370F2">
            <w:pPr>
              <w:jc w:val="center"/>
              <w:rPr>
                <w:b/>
                <w:sz w:val="24"/>
                <w:szCs w:val="24"/>
                <w:lang w:eastAsia="uk-UA"/>
              </w:rPr>
            </w:pPr>
          </w:p>
          <w:p w:rsidR="00C53909" w:rsidRDefault="00C53909" w:rsidP="00B370F2">
            <w:pPr>
              <w:jc w:val="center"/>
              <w:rPr>
                <w:b/>
                <w:sz w:val="24"/>
                <w:szCs w:val="24"/>
                <w:lang w:eastAsia="uk-UA"/>
              </w:rPr>
            </w:pPr>
          </w:p>
          <w:p w:rsidR="00C53909" w:rsidRDefault="00C53909" w:rsidP="00B370F2">
            <w:pPr>
              <w:jc w:val="center"/>
              <w:rPr>
                <w:b/>
                <w:sz w:val="24"/>
                <w:szCs w:val="24"/>
                <w:lang w:eastAsia="uk-UA"/>
              </w:rPr>
            </w:pPr>
          </w:p>
          <w:p w:rsidR="00C53909" w:rsidRDefault="00C53909" w:rsidP="00B370F2">
            <w:pPr>
              <w:jc w:val="center"/>
              <w:rPr>
                <w:b/>
                <w:sz w:val="24"/>
                <w:szCs w:val="24"/>
                <w:lang w:eastAsia="uk-UA"/>
              </w:rPr>
            </w:pPr>
          </w:p>
          <w:p w:rsidR="00C53909" w:rsidRDefault="00C53909" w:rsidP="00B370F2">
            <w:pPr>
              <w:jc w:val="center"/>
              <w:rPr>
                <w:b/>
                <w:sz w:val="24"/>
                <w:szCs w:val="24"/>
                <w:lang w:eastAsia="uk-UA"/>
              </w:rPr>
            </w:pPr>
          </w:p>
          <w:p w:rsidR="00C53909" w:rsidRDefault="00C53909" w:rsidP="00B370F2">
            <w:pPr>
              <w:jc w:val="center"/>
              <w:rPr>
                <w:b/>
                <w:sz w:val="24"/>
                <w:szCs w:val="24"/>
                <w:lang w:eastAsia="uk-UA"/>
              </w:rPr>
            </w:pPr>
          </w:p>
          <w:p w:rsidR="00C53909" w:rsidRDefault="00C53909" w:rsidP="00B370F2">
            <w:pPr>
              <w:jc w:val="center"/>
              <w:rPr>
                <w:b/>
                <w:sz w:val="24"/>
                <w:szCs w:val="24"/>
                <w:lang w:eastAsia="uk-UA"/>
              </w:rPr>
            </w:pPr>
          </w:p>
          <w:p w:rsidR="00C53909" w:rsidRDefault="00C53909" w:rsidP="00B370F2">
            <w:pPr>
              <w:jc w:val="center"/>
              <w:rPr>
                <w:b/>
                <w:sz w:val="24"/>
                <w:szCs w:val="24"/>
                <w:lang w:eastAsia="uk-UA"/>
              </w:rPr>
            </w:pPr>
          </w:p>
          <w:p w:rsidR="00C53909" w:rsidRDefault="00C53909" w:rsidP="00B370F2">
            <w:pPr>
              <w:jc w:val="center"/>
              <w:rPr>
                <w:b/>
                <w:sz w:val="24"/>
                <w:szCs w:val="24"/>
                <w:lang w:eastAsia="uk-UA"/>
              </w:rPr>
            </w:pPr>
          </w:p>
          <w:p w:rsidR="00C53909" w:rsidRDefault="00C53909" w:rsidP="00B370F2">
            <w:pPr>
              <w:jc w:val="center"/>
              <w:rPr>
                <w:b/>
                <w:sz w:val="24"/>
                <w:szCs w:val="24"/>
                <w:lang w:eastAsia="uk-UA"/>
              </w:rPr>
            </w:pPr>
          </w:p>
          <w:p w:rsidR="00C53909" w:rsidRPr="00C53909" w:rsidRDefault="00C53909" w:rsidP="00A053CD">
            <w:pPr>
              <w:jc w:val="center"/>
              <w:rPr>
                <w:b/>
                <w:sz w:val="24"/>
                <w:szCs w:val="24"/>
                <w:lang w:val="en-US" w:eastAsia="uk-UA"/>
              </w:rPr>
            </w:pPr>
            <w:proofErr w:type="spellStart"/>
            <w:r>
              <w:rPr>
                <w:b/>
                <w:sz w:val="24"/>
                <w:szCs w:val="24"/>
                <w:lang w:val="en-US" w:eastAsia="uk-UA"/>
              </w:rPr>
              <w:t>Пропонується</w:t>
            </w:r>
            <w:proofErr w:type="spellEnd"/>
            <w:r>
              <w:rPr>
                <w:b/>
                <w:sz w:val="24"/>
                <w:szCs w:val="24"/>
                <w:lang w:val="en-US" w:eastAsia="uk-UA"/>
              </w:rPr>
              <w:t xml:space="preserve"> </w:t>
            </w:r>
            <w:proofErr w:type="spellStart"/>
            <w:r>
              <w:rPr>
                <w:b/>
                <w:sz w:val="24"/>
                <w:szCs w:val="24"/>
                <w:lang w:val="en-US" w:eastAsia="uk-UA"/>
              </w:rPr>
              <w:t>врахувати</w:t>
            </w:r>
            <w:proofErr w:type="spellEnd"/>
          </w:p>
        </w:tc>
      </w:tr>
      <w:tr w:rsidR="009D4A6E" w:rsidRPr="00B370F2" w:rsidTr="00D86DB4">
        <w:trPr>
          <w:trHeight w:val="218"/>
        </w:trPr>
        <w:tc>
          <w:tcPr>
            <w:tcW w:w="4253" w:type="dxa"/>
            <w:vMerge/>
          </w:tcPr>
          <w:p w:rsidR="009D4A6E" w:rsidRDefault="009D4A6E" w:rsidP="00B370F2">
            <w:pPr>
              <w:shd w:val="clear" w:color="auto" w:fill="FFFFFF"/>
              <w:ind w:firstLine="446"/>
              <w:jc w:val="both"/>
              <w:rPr>
                <w:sz w:val="24"/>
                <w:szCs w:val="24"/>
              </w:rPr>
            </w:pPr>
          </w:p>
        </w:tc>
        <w:tc>
          <w:tcPr>
            <w:tcW w:w="4252" w:type="dxa"/>
          </w:tcPr>
          <w:p w:rsidR="009D4A6E" w:rsidRDefault="0006582C" w:rsidP="0006582C">
            <w:pPr>
              <w:ind w:firstLine="224"/>
              <w:contextualSpacing/>
              <w:jc w:val="both"/>
              <w:rPr>
                <w:b/>
                <w:bCs/>
                <w:iCs/>
                <w:sz w:val="24"/>
                <w:szCs w:val="24"/>
              </w:rPr>
            </w:pPr>
            <w:r>
              <w:rPr>
                <w:b/>
                <w:bCs/>
                <w:iCs/>
                <w:sz w:val="24"/>
                <w:szCs w:val="24"/>
              </w:rPr>
              <w:t xml:space="preserve">гр. </w:t>
            </w:r>
            <w:proofErr w:type="spellStart"/>
            <w:r>
              <w:rPr>
                <w:b/>
                <w:bCs/>
                <w:iCs/>
                <w:sz w:val="24"/>
                <w:szCs w:val="24"/>
              </w:rPr>
              <w:t>Курмаз</w:t>
            </w:r>
            <w:proofErr w:type="spellEnd"/>
            <w:r>
              <w:rPr>
                <w:b/>
                <w:bCs/>
                <w:iCs/>
                <w:sz w:val="24"/>
                <w:szCs w:val="24"/>
              </w:rPr>
              <w:t xml:space="preserve"> А.</w:t>
            </w:r>
          </w:p>
          <w:p w:rsidR="0006582C" w:rsidRPr="00B370F2" w:rsidRDefault="0006582C" w:rsidP="0006582C">
            <w:pPr>
              <w:shd w:val="clear" w:color="auto" w:fill="FFFFFF"/>
              <w:ind w:firstLine="172"/>
              <w:jc w:val="both"/>
              <w:rPr>
                <w:sz w:val="24"/>
                <w:szCs w:val="24"/>
              </w:rPr>
            </w:pPr>
            <w:r w:rsidRPr="00B370F2">
              <w:rPr>
                <w:sz w:val="24"/>
                <w:szCs w:val="24"/>
              </w:rPr>
              <w:t>4.1.7 Послуга з приєднання, у тому числі до електричних мереж суб'єкта господарювання, має надаватися з дотриманням вимог нормативно-правових актів, зокрема щодо обмежень підключення до власних потреб підстанцій або електростанцій.</w:t>
            </w:r>
          </w:p>
          <w:p w:rsidR="0006582C" w:rsidRPr="00B370F2" w:rsidRDefault="0006582C" w:rsidP="0006582C">
            <w:pPr>
              <w:shd w:val="clear" w:color="auto" w:fill="FFFFFF"/>
              <w:ind w:firstLine="172"/>
              <w:jc w:val="both"/>
              <w:rPr>
                <w:b/>
                <w:color w:val="7030A0"/>
                <w:sz w:val="24"/>
                <w:szCs w:val="24"/>
              </w:rPr>
            </w:pPr>
            <w:r>
              <w:rPr>
                <w:b/>
                <w:color w:val="7030A0"/>
                <w:sz w:val="24"/>
                <w:szCs w:val="24"/>
              </w:rPr>
              <w:t>Д</w:t>
            </w:r>
            <w:r w:rsidRPr="00B370F2">
              <w:rPr>
                <w:b/>
                <w:color w:val="7030A0"/>
                <w:sz w:val="24"/>
                <w:szCs w:val="24"/>
              </w:rPr>
              <w:t xml:space="preserve">о електричних мереж виробника електричної енергії з альтернативних джерел енергії (а з </w:t>
            </w:r>
            <w:r w:rsidRPr="00B370F2">
              <w:rPr>
                <w:b/>
                <w:color w:val="7030A0"/>
                <w:sz w:val="24"/>
                <w:szCs w:val="24"/>
              </w:rPr>
              <w:lastRenderedPageBreak/>
              <w:t>використанням гідроенергії – лише мікро-, міні- та малими гідроелектростанціями) з метою електрозабезпечення електроустановок споживача мають право приєднуватися:</w:t>
            </w:r>
          </w:p>
          <w:p w:rsidR="0006582C" w:rsidRPr="00B370F2" w:rsidRDefault="0006582C" w:rsidP="0006582C">
            <w:pPr>
              <w:shd w:val="clear" w:color="auto" w:fill="FFFFFF"/>
              <w:ind w:firstLine="172"/>
              <w:jc w:val="both"/>
              <w:rPr>
                <w:b/>
                <w:color w:val="7030A0"/>
                <w:sz w:val="24"/>
                <w:szCs w:val="24"/>
              </w:rPr>
            </w:pPr>
            <w:r w:rsidRPr="00B370F2">
              <w:rPr>
                <w:b/>
                <w:color w:val="7030A0"/>
                <w:sz w:val="24"/>
                <w:szCs w:val="24"/>
              </w:rPr>
              <w:t>…</w:t>
            </w:r>
          </w:p>
          <w:p w:rsidR="0006582C" w:rsidRPr="0006582C" w:rsidRDefault="0006582C" w:rsidP="0006582C">
            <w:pPr>
              <w:ind w:firstLine="172"/>
              <w:jc w:val="both"/>
              <w:rPr>
                <w:b/>
                <w:color w:val="7030A0"/>
                <w:sz w:val="24"/>
                <w:szCs w:val="24"/>
              </w:rPr>
            </w:pPr>
            <w:r w:rsidRPr="0006582C">
              <w:rPr>
                <w:b/>
                <w:color w:val="7030A0"/>
                <w:sz w:val="24"/>
                <w:szCs w:val="24"/>
              </w:rPr>
              <w:t>Відповідальність за підключення до електричних мереж виробника лише електроустановок споживачів, визначених у цьому пункті, а також за технічний стан та організацію експлуатації внутрішніх мереж електрозабезпечення між виробником та споживачем покладається на виробника електричної енергії.</w:t>
            </w:r>
          </w:p>
          <w:p w:rsidR="0006582C" w:rsidRPr="0006582C" w:rsidRDefault="0006582C" w:rsidP="0006582C">
            <w:pPr>
              <w:ind w:firstLine="172"/>
              <w:contextualSpacing/>
              <w:jc w:val="both"/>
              <w:rPr>
                <w:b/>
                <w:bCs/>
                <w:iCs/>
                <w:sz w:val="24"/>
                <w:szCs w:val="24"/>
              </w:rPr>
            </w:pPr>
            <w:r w:rsidRPr="0006582C">
              <w:rPr>
                <w:b/>
                <w:bCs/>
                <w:color w:val="0070C0"/>
                <w:sz w:val="24"/>
                <w:szCs w:val="24"/>
              </w:rPr>
              <w:t>Порядок обліку та продажу електричної енергії, виробленої такими об’єктами електроенергетики, визначаються в Кодексі комерційного обліку електричної енергії та Правилах роздрібного ринку електричної енергії відповідно.</w:t>
            </w:r>
          </w:p>
        </w:tc>
        <w:tc>
          <w:tcPr>
            <w:tcW w:w="3969" w:type="dxa"/>
          </w:tcPr>
          <w:p w:rsidR="009D4A6E" w:rsidRDefault="009D4A6E" w:rsidP="009D4A6E">
            <w:pPr>
              <w:jc w:val="both"/>
              <w:rPr>
                <w:b/>
                <w:i/>
                <w:sz w:val="24"/>
                <w:szCs w:val="24"/>
              </w:rPr>
            </w:pPr>
          </w:p>
          <w:p w:rsidR="0006582C" w:rsidRDefault="0006582C" w:rsidP="009D4A6E">
            <w:pPr>
              <w:jc w:val="both"/>
              <w:rPr>
                <w:b/>
                <w:i/>
                <w:sz w:val="24"/>
                <w:szCs w:val="24"/>
              </w:rPr>
            </w:pPr>
          </w:p>
          <w:p w:rsidR="0006582C" w:rsidRDefault="0006582C" w:rsidP="009D4A6E">
            <w:pPr>
              <w:jc w:val="both"/>
              <w:rPr>
                <w:b/>
                <w:i/>
                <w:sz w:val="24"/>
                <w:szCs w:val="24"/>
              </w:rPr>
            </w:pPr>
          </w:p>
          <w:p w:rsidR="0006582C" w:rsidRDefault="0006582C" w:rsidP="009D4A6E">
            <w:pPr>
              <w:jc w:val="both"/>
              <w:rPr>
                <w:b/>
                <w:i/>
                <w:sz w:val="24"/>
                <w:szCs w:val="24"/>
              </w:rPr>
            </w:pPr>
          </w:p>
          <w:p w:rsidR="0006582C" w:rsidRDefault="0006582C" w:rsidP="009D4A6E">
            <w:pPr>
              <w:jc w:val="both"/>
              <w:rPr>
                <w:b/>
                <w:i/>
                <w:sz w:val="24"/>
                <w:szCs w:val="24"/>
              </w:rPr>
            </w:pPr>
          </w:p>
          <w:p w:rsidR="0006582C" w:rsidRDefault="0006582C" w:rsidP="009D4A6E">
            <w:pPr>
              <w:jc w:val="both"/>
              <w:rPr>
                <w:b/>
                <w:i/>
                <w:sz w:val="24"/>
                <w:szCs w:val="24"/>
              </w:rPr>
            </w:pPr>
          </w:p>
          <w:p w:rsidR="0006582C" w:rsidRDefault="0006582C" w:rsidP="009D4A6E">
            <w:pPr>
              <w:jc w:val="both"/>
              <w:rPr>
                <w:b/>
                <w:i/>
                <w:sz w:val="24"/>
                <w:szCs w:val="24"/>
              </w:rPr>
            </w:pPr>
          </w:p>
          <w:p w:rsidR="0006582C" w:rsidRDefault="0006582C" w:rsidP="009D4A6E">
            <w:pPr>
              <w:jc w:val="both"/>
              <w:rPr>
                <w:b/>
                <w:i/>
                <w:sz w:val="24"/>
                <w:szCs w:val="24"/>
              </w:rPr>
            </w:pPr>
          </w:p>
          <w:p w:rsidR="0006582C" w:rsidRDefault="0006582C" w:rsidP="009D4A6E">
            <w:pPr>
              <w:jc w:val="both"/>
              <w:rPr>
                <w:b/>
                <w:i/>
                <w:sz w:val="24"/>
                <w:szCs w:val="24"/>
              </w:rPr>
            </w:pPr>
          </w:p>
          <w:p w:rsidR="0006582C" w:rsidRDefault="0006582C" w:rsidP="009D4A6E">
            <w:pPr>
              <w:jc w:val="both"/>
              <w:rPr>
                <w:b/>
                <w:i/>
                <w:sz w:val="24"/>
                <w:szCs w:val="24"/>
              </w:rPr>
            </w:pPr>
          </w:p>
          <w:p w:rsidR="0006582C" w:rsidRDefault="0006582C" w:rsidP="009D4A6E">
            <w:pPr>
              <w:jc w:val="both"/>
              <w:rPr>
                <w:b/>
                <w:i/>
                <w:sz w:val="24"/>
                <w:szCs w:val="24"/>
              </w:rPr>
            </w:pPr>
          </w:p>
          <w:p w:rsidR="0006582C" w:rsidRDefault="0006582C" w:rsidP="009D4A6E">
            <w:pPr>
              <w:jc w:val="both"/>
              <w:rPr>
                <w:b/>
                <w:i/>
                <w:sz w:val="24"/>
                <w:szCs w:val="24"/>
              </w:rPr>
            </w:pPr>
          </w:p>
          <w:p w:rsidR="0006582C" w:rsidRDefault="0006582C" w:rsidP="009D4A6E">
            <w:pPr>
              <w:jc w:val="both"/>
              <w:rPr>
                <w:b/>
                <w:i/>
                <w:sz w:val="24"/>
                <w:szCs w:val="24"/>
              </w:rPr>
            </w:pPr>
          </w:p>
          <w:p w:rsidR="0006582C" w:rsidRDefault="0006582C" w:rsidP="009D4A6E">
            <w:pPr>
              <w:jc w:val="both"/>
              <w:rPr>
                <w:b/>
                <w:i/>
                <w:sz w:val="24"/>
                <w:szCs w:val="24"/>
              </w:rPr>
            </w:pPr>
          </w:p>
          <w:p w:rsidR="0006582C" w:rsidRDefault="0006582C" w:rsidP="009D4A6E">
            <w:pPr>
              <w:jc w:val="both"/>
              <w:rPr>
                <w:b/>
                <w:i/>
                <w:sz w:val="24"/>
                <w:szCs w:val="24"/>
              </w:rPr>
            </w:pPr>
          </w:p>
          <w:p w:rsidR="0006582C" w:rsidRDefault="0006582C" w:rsidP="009D4A6E">
            <w:pPr>
              <w:jc w:val="both"/>
              <w:rPr>
                <w:b/>
                <w:i/>
                <w:sz w:val="24"/>
                <w:szCs w:val="24"/>
              </w:rPr>
            </w:pPr>
          </w:p>
          <w:p w:rsidR="0006582C" w:rsidRDefault="0006582C" w:rsidP="009D4A6E">
            <w:pPr>
              <w:jc w:val="both"/>
              <w:rPr>
                <w:b/>
                <w:i/>
                <w:sz w:val="24"/>
                <w:szCs w:val="24"/>
              </w:rPr>
            </w:pPr>
          </w:p>
          <w:p w:rsidR="0006582C" w:rsidRDefault="0006582C" w:rsidP="009D4A6E">
            <w:pPr>
              <w:jc w:val="both"/>
              <w:rPr>
                <w:b/>
                <w:i/>
                <w:sz w:val="24"/>
                <w:szCs w:val="24"/>
              </w:rPr>
            </w:pPr>
          </w:p>
          <w:p w:rsidR="0006582C" w:rsidRDefault="0006582C" w:rsidP="009D4A6E">
            <w:pPr>
              <w:jc w:val="both"/>
              <w:rPr>
                <w:b/>
                <w:i/>
                <w:sz w:val="24"/>
                <w:szCs w:val="24"/>
              </w:rPr>
            </w:pPr>
          </w:p>
          <w:p w:rsidR="0006582C" w:rsidRDefault="0006582C" w:rsidP="009D4A6E">
            <w:pPr>
              <w:jc w:val="both"/>
              <w:rPr>
                <w:b/>
                <w:i/>
                <w:sz w:val="24"/>
                <w:szCs w:val="24"/>
              </w:rPr>
            </w:pPr>
          </w:p>
          <w:p w:rsidR="0006582C" w:rsidRDefault="0006582C" w:rsidP="009D4A6E">
            <w:pPr>
              <w:jc w:val="both"/>
              <w:rPr>
                <w:b/>
                <w:i/>
                <w:sz w:val="24"/>
                <w:szCs w:val="24"/>
              </w:rPr>
            </w:pPr>
          </w:p>
          <w:p w:rsidR="0006582C" w:rsidRDefault="0006582C" w:rsidP="009D4A6E">
            <w:pPr>
              <w:jc w:val="both"/>
              <w:rPr>
                <w:b/>
                <w:i/>
                <w:sz w:val="24"/>
                <w:szCs w:val="24"/>
              </w:rPr>
            </w:pPr>
          </w:p>
          <w:p w:rsidR="0006582C" w:rsidRDefault="0006582C" w:rsidP="009D4A6E">
            <w:pPr>
              <w:jc w:val="both"/>
              <w:rPr>
                <w:b/>
                <w:i/>
                <w:sz w:val="24"/>
                <w:szCs w:val="24"/>
              </w:rPr>
            </w:pPr>
          </w:p>
          <w:p w:rsidR="0006582C" w:rsidRDefault="0006582C" w:rsidP="009D4A6E">
            <w:pPr>
              <w:jc w:val="both"/>
              <w:rPr>
                <w:b/>
                <w:i/>
                <w:sz w:val="24"/>
                <w:szCs w:val="24"/>
              </w:rPr>
            </w:pPr>
          </w:p>
          <w:p w:rsidR="0006582C" w:rsidRDefault="0006582C" w:rsidP="009D4A6E">
            <w:pPr>
              <w:jc w:val="both"/>
              <w:rPr>
                <w:b/>
                <w:i/>
                <w:sz w:val="24"/>
                <w:szCs w:val="24"/>
              </w:rPr>
            </w:pPr>
          </w:p>
          <w:p w:rsidR="0006582C" w:rsidRDefault="0006582C" w:rsidP="009D4A6E">
            <w:pPr>
              <w:jc w:val="both"/>
              <w:rPr>
                <w:b/>
                <w:i/>
                <w:sz w:val="24"/>
                <w:szCs w:val="24"/>
              </w:rPr>
            </w:pPr>
          </w:p>
          <w:p w:rsidR="0006582C" w:rsidRDefault="0006582C" w:rsidP="009D4A6E">
            <w:pPr>
              <w:jc w:val="both"/>
              <w:rPr>
                <w:b/>
                <w:i/>
                <w:sz w:val="24"/>
                <w:szCs w:val="24"/>
              </w:rPr>
            </w:pPr>
          </w:p>
          <w:p w:rsidR="0006582C" w:rsidRDefault="0006582C" w:rsidP="009D4A6E">
            <w:pPr>
              <w:jc w:val="both"/>
              <w:rPr>
                <w:b/>
                <w:i/>
                <w:sz w:val="24"/>
                <w:szCs w:val="24"/>
              </w:rPr>
            </w:pPr>
          </w:p>
          <w:p w:rsidR="0006582C" w:rsidRDefault="0006582C" w:rsidP="009D4A6E">
            <w:pPr>
              <w:jc w:val="both"/>
              <w:rPr>
                <w:b/>
                <w:i/>
                <w:sz w:val="24"/>
                <w:szCs w:val="24"/>
              </w:rPr>
            </w:pPr>
            <w:r w:rsidRPr="00465F9D">
              <w:rPr>
                <w:color w:val="000000"/>
                <w:sz w:val="24"/>
                <w:szCs w:val="24"/>
              </w:rPr>
              <w:t>Відповідно до статті 25 Закону України «Про ринок електричної енергії».</w:t>
            </w:r>
          </w:p>
        </w:tc>
        <w:tc>
          <w:tcPr>
            <w:tcW w:w="3119" w:type="dxa"/>
          </w:tcPr>
          <w:p w:rsidR="009D4A6E" w:rsidRDefault="009D4A6E" w:rsidP="00B370F2">
            <w:pPr>
              <w:jc w:val="center"/>
              <w:rPr>
                <w:b/>
                <w:sz w:val="24"/>
                <w:szCs w:val="24"/>
                <w:lang w:eastAsia="uk-UA"/>
              </w:rPr>
            </w:pPr>
          </w:p>
          <w:p w:rsidR="00DA76CB" w:rsidRDefault="00DA76CB" w:rsidP="00B370F2">
            <w:pPr>
              <w:jc w:val="center"/>
              <w:rPr>
                <w:b/>
                <w:sz w:val="24"/>
                <w:szCs w:val="24"/>
                <w:lang w:eastAsia="uk-UA"/>
              </w:rPr>
            </w:pPr>
          </w:p>
          <w:p w:rsidR="00DA76CB" w:rsidRDefault="00DA76CB" w:rsidP="00B370F2">
            <w:pPr>
              <w:jc w:val="center"/>
              <w:rPr>
                <w:b/>
                <w:sz w:val="24"/>
                <w:szCs w:val="24"/>
                <w:lang w:eastAsia="uk-UA"/>
              </w:rPr>
            </w:pPr>
          </w:p>
          <w:p w:rsidR="00DA76CB" w:rsidRDefault="00DA76CB" w:rsidP="00B370F2">
            <w:pPr>
              <w:jc w:val="center"/>
              <w:rPr>
                <w:b/>
                <w:sz w:val="24"/>
                <w:szCs w:val="24"/>
                <w:lang w:eastAsia="uk-UA"/>
              </w:rPr>
            </w:pPr>
          </w:p>
          <w:p w:rsidR="00DA76CB" w:rsidRDefault="00DA76CB" w:rsidP="00B370F2">
            <w:pPr>
              <w:jc w:val="center"/>
              <w:rPr>
                <w:b/>
                <w:sz w:val="24"/>
                <w:szCs w:val="24"/>
                <w:lang w:eastAsia="uk-UA"/>
              </w:rPr>
            </w:pPr>
          </w:p>
          <w:p w:rsidR="00DA76CB" w:rsidRDefault="00DA76CB" w:rsidP="00B370F2">
            <w:pPr>
              <w:jc w:val="center"/>
              <w:rPr>
                <w:b/>
                <w:sz w:val="24"/>
                <w:szCs w:val="24"/>
                <w:lang w:eastAsia="uk-UA"/>
              </w:rPr>
            </w:pPr>
          </w:p>
          <w:p w:rsidR="00DA76CB" w:rsidRDefault="00DA76CB" w:rsidP="00B370F2">
            <w:pPr>
              <w:jc w:val="center"/>
              <w:rPr>
                <w:b/>
                <w:sz w:val="24"/>
                <w:szCs w:val="24"/>
                <w:lang w:eastAsia="uk-UA"/>
              </w:rPr>
            </w:pPr>
          </w:p>
          <w:p w:rsidR="00DA76CB" w:rsidRDefault="00DA76CB" w:rsidP="00B370F2">
            <w:pPr>
              <w:jc w:val="center"/>
              <w:rPr>
                <w:b/>
                <w:sz w:val="24"/>
                <w:szCs w:val="24"/>
                <w:lang w:eastAsia="uk-UA"/>
              </w:rPr>
            </w:pPr>
          </w:p>
          <w:p w:rsidR="00DA76CB" w:rsidRDefault="00DA76CB" w:rsidP="00B370F2">
            <w:pPr>
              <w:jc w:val="center"/>
              <w:rPr>
                <w:b/>
                <w:sz w:val="24"/>
                <w:szCs w:val="24"/>
                <w:lang w:eastAsia="uk-UA"/>
              </w:rPr>
            </w:pPr>
          </w:p>
          <w:p w:rsidR="00DA76CB" w:rsidRDefault="00DA76CB" w:rsidP="00B370F2">
            <w:pPr>
              <w:jc w:val="center"/>
              <w:rPr>
                <w:b/>
                <w:sz w:val="24"/>
                <w:szCs w:val="24"/>
                <w:lang w:eastAsia="uk-UA"/>
              </w:rPr>
            </w:pPr>
          </w:p>
          <w:p w:rsidR="00DA76CB" w:rsidRDefault="00DA76CB" w:rsidP="00B370F2">
            <w:pPr>
              <w:jc w:val="center"/>
              <w:rPr>
                <w:b/>
                <w:sz w:val="24"/>
                <w:szCs w:val="24"/>
                <w:lang w:eastAsia="uk-UA"/>
              </w:rPr>
            </w:pPr>
          </w:p>
          <w:p w:rsidR="00DA76CB" w:rsidRDefault="00DA76CB" w:rsidP="00B370F2">
            <w:pPr>
              <w:jc w:val="center"/>
              <w:rPr>
                <w:b/>
                <w:sz w:val="24"/>
                <w:szCs w:val="24"/>
                <w:lang w:eastAsia="uk-UA"/>
              </w:rPr>
            </w:pPr>
          </w:p>
          <w:p w:rsidR="00DA76CB" w:rsidRDefault="00DA76CB" w:rsidP="00B370F2">
            <w:pPr>
              <w:jc w:val="center"/>
              <w:rPr>
                <w:b/>
                <w:sz w:val="24"/>
                <w:szCs w:val="24"/>
                <w:lang w:eastAsia="uk-UA"/>
              </w:rPr>
            </w:pPr>
          </w:p>
          <w:p w:rsidR="00DA76CB" w:rsidRDefault="00DA76CB" w:rsidP="00B370F2">
            <w:pPr>
              <w:jc w:val="center"/>
              <w:rPr>
                <w:b/>
                <w:sz w:val="24"/>
                <w:szCs w:val="24"/>
                <w:lang w:eastAsia="uk-UA"/>
              </w:rPr>
            </w:pPr>
          </w:p>
          <w:p w:rsidR="00DA76CB" w:rsidRDefault="00DA76CB" w:rsidP="00B370F2">
            <w:pPr>
              <w:jc w:val="center"/>
              <w:rPr>
                <w:b/>
                <w:sz w:val="24"/>
                <w:szCs w:val="24"/>
                <w:lang w:eastAsia="uk-UA"/>
              </w:rPr>
            </w:pPr>
          </w:p>
          <w:p w:rsidR="00DA76CB" w:rsidRDefault="00DA76CB" w:rsidP="00B370F2">
            <w:pPr>
              <w:jc w:val="center"/>
              <w:rPr>
                <w:b/>
                <w:sz w:val="24"/>
                <w:szCs w:val="24"/>
                <w:lang w:eastAsia="uk-UA"/>
              </w:rPr>
            </w:pPr>
          </w:p>
          <w:p w:rsidR="00DA76CB" w:rsidRDefault="00DA76CB" w:rsidP="00B370F2">
            <w:pPr>
              <w:jc w:val="center"/>
              <w:rPr>
                <w:b/>
                <w:sz w:val="24"/>
                <w:szCs w:val="24"/>
                <w:lang w:eastAsia="uk-UA"/>
              </w:rPr>
            </w:pPr>
          </w:p>
          <w:p w:rsidR="00DA76CB" w:rsidRDefault="00DA76CB" w:rsidP="00B370F2">
            <w:pPr>
              <w:jc w:val="center"/>
              <w:rPr>
                <w:b/>
                <w:sz w:val="24"/>
                <w:szCs w:val="24"/>
                <w:lang w:eastAsia="uk-UA"/>
              </w:rPr>
            </w:pPr>
          </w:p>
          <w:p w:rsidR="00DA76CB" w:rsidRDefault="00DA76CB" w:rsidP="00B370F2">
            <w:pPr>
              <w:jc w:val="center"/>
              <w:rPr>
                <w:b/>
                <w:sz w:val="24"/>
                <w:szCs w:val="24"/>
                <w:lang w:eastAsia="uk-UA"/>
              </w:rPr>
            </w:pPr>
          </w:p>
          <w:p w:rsidR="00DA76CB" w:rsidRDefault="00DA76CB" w:rsidP="00B370F2">
            <w:pPr>
              <w:jc w:val="center"/>
              <w:rPr>
                <w:b/>
                <w:sz w:val="24"/>
                <w:szCs w:val="24"/>
                <w:lang w:eastAsia="uk-UA"/>
              </w:rPr>
            </w:pPr>
          </w:p>
          <w:p w:rsidR="00DA76CB" w:rsidRDefault="00DA76CB" w:rsidP="00B370F2">
            <w:pPr>
              <w:jc w:val="center"/>
              <w:rPr>
                <w:b/>
                <w:sz w:val="24"/>
                <w:szCs w:val="24"/>
                <w:lang w:eastAsia="uk-UA"/>
              </w:rPr>
            </w:pPr>
          </w:p>
          <w:p w:rsidR="00DA76CB" w:rsidRDefault="00DA76CB" w:rsidP="00B370F2">
            <w:pPr>
              <w:jc w:val="center"/>
              <w:rPr>
                <w:b/>
                <w:sz w:val="24"/>
                <w:szCs w:val="24"/>
                <w:lang w:eastAsia="uk-UA"/>
              </w:rPr>
            </w:pPr>
          </w:p>
          <w:p w:rsidR="00DA76CB" w:rsidRDefault="00DA76CB" w:rsidP="00B370F2">
            <w:pPr>
              <w:jc w:val="center"/>
              <w:rPr>
                <w:b/>
                <w:sz w:val="24"/>
                <w:szCs w:val="24"/>
                <w:lang w:eastAsia="uk-UA"/>
              </w:rPr>
            </w:pPr>
          </w:p>
          <w:p w:rsidR="00DA76CB" w:rsidRDefault="00DA76CB" w:rsidP="00B370F2">
            <w:pPr>
              <w:jc w:val="center"/>
              <w:rPr>
                <w:b/>
                <w:sz w:val="24"/>
                <w:szCs w:val="24"/>
                <w:lang w:eastAsia="uk-UA"/>
              </w:rPr>
            </w:pPr>
          </w:p>
          <w:p w:rsidR="00DA76CB" w:rsidRDefault="00DA76CB" w:rsidP="00B370F2">
            <w:pPr>
              <w:jc w:val="center"/>
              <w:rPr>
                <w:b/>
                <w:sz w:val="24"/>
                <w:szCs w:val="24"/>
                <w:lang w:eastAsia="uk-UA"/>
              </w:rPr>
            </w:pPr>
          </w:p>
          <w:p w:rsidR="00DA76CB" w:rsidRDefault="00DA76CB" w:rsidP="00B370F2">
            <w:pPr>
              <w:jc w:val="center"/>
              <w:rPr>
                <w:b/>
                <w:sz w:val="24"/>
                <w:szCs w:val="24"/>
                <w:lang w:eastAsia="uk-UA"/>
              </w:rPr>
            </w:pPr>
          </w:p>
          <w:p w:rsidR="00DA76CB" w:rsidRDefault="00DA76CB" w:rsidP="00B370F2">
            <w:pPr>
              <w:jc w:val="center"/>
              <w:rPr>
                <w:b/>
                <w:sz w:val="24"/>
                <w:szCs w:val="24"/>
                <w:lang w:eastAsia="uk-UA"/>
              </w:rPr>
            </w:pPr>
          </w:p>
          <w:p w:rsidR="00DA76CB" w:rsidRDefault="00DA76CB" w:rsidP="00B370F2">
            <w:pPr>
              <w:jc w:val="center"/>
              <w:rPr>
                <w:b/>
                <w:sz w:val="24"/>
                <w:szCs w:val="24"/>
                <w:lang w:eastAsia="uk-UA"/>
              </w:rPr>
            </w:pPr>
          </w:p>
          <w:p w:rsidR="00DA76CB" w:rsidRPr="00B370F2" w:rsidRDefault="00DA76CB" w:rsidP="00B370F2">
            <w:pPr>
              <w:jc w:val="center"/>
              <w:rPr>
                <w:b/>
                <w:sz w:val="24"/>
                <w:szCs w:val="24"/>
                <w:lang w:eastAsia="uk-UA"/>
              </w:rPr>
            </w:pPr>
            <w:r>
              <w:rPr>
                <w:b/>
                <w:sz w:val="24"/>
                <w:szCs w:val="24"/>
                <w:lang w:eastAsia="uk-UA"/>
              </w:rPr>
              <w:t>Пропонується врахувати</w:t>
            </w:r>
          </w:p>
        </w:tc>
      </w:tr>
      <w:tr w:rsidR="002D6B1C" w:rsidRPr="00B370F2" w:rsidTr="00D86DB4">
        <w:trPr>
          <w:trHeight w:val="218"/>
        </w:trPr>
        <w:tc>
          <w:tcPr>
            <w:tcW w:w="4253" w:type="dxa"/>
            <w:vMerge/>
          </w:tcPr>
          <w:p w:rsidR="002D6B1C" w:rsidRDefault="002D6B1C" w:rsidP="002D6B1C">
            <w:pPr>
              <w:shd w:val="clear" w:color="auto" w:fill="FFFFFF"/>
              <w:ind w:firstLine="446"/>
              <w:jc w:val="both"/>
              <w:rPr>
                <w:sz w:val="24"/>
                <w:szCs w:val="24"/>
              </w:rPr>
            </w:pPr>
          </w:p>
        </w:tc>
        <w:tc>
          <w:tcPr>
            <w:tcW w:w="4252" w:type="dxa"/>
          </w:tcPr>
          <w:p w:rsidR="002D6B1C" w:rsidRDefault="002D6B1C" w:rsidP="002D6B1C">
            <w:pPr>
              <w:ind w:firstLine="463"/>
              <w:jc w:val="both"/>
              <w:rPr>
                <w:b/>
                <w:bCs/>
                <w:sz w:val="24"/>
                <w:szCs w:val="24"/>
              </w:rPr>
            </w:pPr>
            <w:r w:rsidRPr="002D6B1C">
              <w:rPr>
                <w:b/>
                <w:bCs/>
                <w:sz w:val="24"/>
                <w:szCs w:val="24"/>
              </w:rPr>
              <w:t>ПРАТ «ОРІЛЬ-ЛІДЕР»</w:t>
            </w:r>
          </w:p>
          <w:p w:rsidR="002D6B1C" w:rsidRPr="00B370F2" w:rsidRDefault="002D6B1C" w:rsidP="002D6B1C">
            <w:pPr>
              <w:shd w:val="clear" w:color="auto" w:fill="FFFFFF"/>
              <w:ind w:firstLine="172"/>
              <w:jc w:val="both"/>
              <w:rPr>
                <w:sz w:val="24"/>
                <w:szCs w:val="24"/>
              </w:rPr>
            </w:pPr>
            <w:r w:rsidRPr="00B370F2">
              <w:rPr>
                <w:sz w:val="24"/>
                <w:szCs w:val="24"/>
              </w:rPr>
              <w:t>4.1.7 Послуга з приєднання, у тому числі до електричних мереж суб'єкта господарювання, має надаватися з дотриманням вимог нормативно-правових актів, зокрема щодо обмежень підключення до власних потреб підстанцій або електростанцій.</w:t>
            </w:r>
          </w:p>
          <w:p w:rsidR="002D6B1C" w:rsidRPr="00B370F2" w:rsidRDefault="002D6B1C" w:rsidP="002D6B1C">
            <w:pPr>
              <w:shd w:val="clear" w:color="auto" w:fill="FFFFFF"/>
              <w:ind w:firstLine="172"/>
              <w:jc w:val="both"/>
              <w:rPr>
                <w:b/>
                <w:color w:val="7030A0"/>
                <w:sz w:val="24"/>
                <w:szCs w:val="24"/>
              </w:rPr>
            </w:pPr>
            <w:r>
              <w:rPr>
                <w:b/>
                <w:color w:val="7030A0"/>
                <w:sz w:val="24"/>
                <w:szCs w:val="24"/>
              </w:rPr>
              <w:t>Д</w:t>
            </w:r>
            <w:r w:rsidRPr="00B370F2">
              <w:rPr>
                <w:b/>
                <w:color w:val="7030A0"/>
                <w:sz w:val="24"/>
                <w:szCs w:val="24"/>
              </w:rPr>
              <w:t xml:space="preserve">о електричних мереж виробника електричної енергії з </w:t>
            </w:r>
            <w:r w:rsidRPr="00B370F2">
              <w:rPr>
                <w:b/>
                <w:color w:val="7030A0"/>
                <w:sz w:val="24"/>
                <w:szCs w:val="24"/>
              </w:rPr>
              <w:lastRenderedPageBreak/>
              <w:t>альтернативних джерел енергії (а з використанням гідроенергії – лише мікро-, міні- та малими гідроелектростанціями) з метою електрозабезпечення електроустановок споживача мають право приєднуватися:</w:t>
            </w:r>
          </w:p>
          <w:p w:rsidR="002D6B1C" w:rsidRPr="00B370F2" w:rsidRDefault="002D6B1C" w:rsidP="002D6B1C">
            <w:pPr>
              <w:shd w:val="clear" w:color="auto" w:fill="FFFFFF"/>
              <w:ind w:firstLine="172"/>
              <w:jc w:val="both"/>
              <w:rPr>
                <w:b/>
                <w:color w:val="7030A0"/>
                <w:sz w:val="24"/>
                <w:szCs w:val="24"/>
              </w:rPr>
            </w:pPr>
            <w:r w:rsidRPr="00B370F2">
              <w:rPr>
                <w:b/>
                <w:color w:val="7030A0"/>
                <w:sz w:val="24"/>
                <w:szCs w:val="24"/>
              </w:rPr>
              <w:t>…</w:t>
            </w:r>
          </w:p>
          <w:p w:rsidR="002D6B1C" w:rsidRPr="00B370F2" w:rsidRDefault="002D6B1C" w:rsidP="002D6B1C">
            <w:pPr>
              <w:ind w:firstLine="172"/>
              <w:jc w:val="both"/>
              <w:rPr>
                <w:b/>
                <w:bCs/>
                <w:sz w:val="24"/>
                <w:szCs w:val="24"/>
              </w:rPr>
            </w:pPr>
            <w:r w:rsidRPr="002D6B1C">
              <w:rPr>
                <w:b/>
                <w:color w:val="7030A0"/>
                <w:sz w:val="24"/>
                <w:szCs w:val="24"/>
              </w:rPr>
              <w:t>Відповідальність за підключення до електричних мереж виробника лише електроустановок споживачів, визначених у цьому пункті, а також за технічний стан та організацію експлуатації внутрішніх мереж електрозабезпечення між виробником та споживачем покладається на виробника електричної енергії,</w:t>
            </w:r>
            <w:r w:rsidRPr="002D6B1C">
              <w:rPr>
                <w:color w:val="7030A0"/>
                <w:sz w:val="24"/>
                <w:szCs w:val="24"/>
              </w:rPr>
              <w:t xml:space="preserve"> </w:t>
            </w:r>
            <w:r w:rsidRPr="002D6B1C">
              <w:rPr>
                <w:b/>
                <w:bCs/>
                <w:color w:val="0070C0"/>
                <w:sz w:val="24"/>
                <w:szCs w:val="24"/>
              </w:rPr>
              <w:t xml:space="preserve">починаючи з 01.03.2024 року. Встановити перехідний період для виконання </w:t>
            </w:r>
            <w:proofErr w:type="spellStart"/>
            <w:r w:rsidRPr="002D6B1C">
              <w:rPr>
                <w:b/>
                <w:bCs/>
                <w:color w:val="0070C0"/>
                <w:sz w:val="24"/>
                <w:szCs w:val="24"/>
              </w:rPr>
              <w:t>проєктної</w:t>
            </w:r>
            <w:proofErr w:type="spellEnd"/>
            <w:r w:rsidRPr="002D6B1C">
              <w:rPr>
                <w:b/>
                <w:bCs/>
                <w:color w:val="0070C0"/>
                <w:sz w:val="24"/>
                <w:szCs w:val="24"/>
              </w:rPr>
              <w:t xml:space="preserve"> документації, улаштування необхідних технічних засобів та забезпечення комерційного обліку спожитої та виробленої електричної енергії відповідно до вимог Кодексу комерційного обліку строком до 01.03.2024 року».</w:t>
            </w:r>
          </w:p>
        </w:tc>
        <w:tc>
          <w:tcPr>
            <w:tcW w:w="3969" w:type="dxa"/>
          </w:tcPr>
          <w:p w:rsidR="002D6B1C" w:rsidRPr="001D07E1" w:rsidRDefault="002D6B1C" w:rsidP="002D6B1C">
            <w:pPr>
              <w:pStyle w:val="a4"/>
              <w:tabs>
                <w:tab w:val="left" w:pos="709"/>
              </w:tabs>
              <w:spacing w:after="0" w:line="240" w:lineRule="auto"/>
              <w:ind w:left="0" w:firstLine="708"/>
              <w:jc w:val="both"/>
              <w:rPr>
                <w:rFonts w:ascii="Times New Roman" w:hAnsi="Times New Roman" w:cs="Times New Roman"/>
                <w:sz w:val="24"/>
                <w:szCs w:val="24"/>
              </w:rPr>
            </w:pPr>
            <w:r w:rsidRPr="001D07E1">
              <w:rPr>
                <w:rFonts w:ascii="Times New Roman" w:hAnsi="Times New Roman" w:cs="Times New Roman"/>
                <w:sz w:val="24"/>
                <w:szCs w:val="24"/>
              </w:rPr>
              <w:lastRenderedPageBreak/>
              <w:t>В умовах продовження обстрілів енергетичної інфраструктури російською федерацією та пов’язаної з цим загрози настання надзвичайної ситуації (</w:t>
            </w:r>
            <w:proofErr w:type="spellStart"/>
            <w:r w:rsidRPr="001D07E1">
              <w:rPr>
                <w:rFonts w:ascii="Times New Roman" w:hAnsi="Times New Roman" w:cs="Times New Roman"/>
                <w:sz w:val="24"/>
                <w:szCs w:val="24"/>
              </w:rPr>
              <w:t>блекауту</w:t>
            </w:r>
            <w:proofErr w:type="spellEnd"/>
            <w:r w:rsidRPr="001D07E1">
              <w:rPr>
                <w:rFonts w:ascii="Times New Roman" w:hAnsi="Times New Roman" w:cs="Times New Roman"/>
                <w:sz w:val="24"/>
                <w:szCs w:val="24"/>
              </w:rPr>
              <w:t xml:space="preserve">) в ОЕС України потребує врегулювання питання визначення строку перехідного періоду для виконання </w:t>
            </w:r>
            <w:proofErr w:type="spellStart"/>
            <w:r w:rsidRPr="001D07E1">
              <w:rPr>
                <w:rFonts w:ascii="Times New Roman" w:hAnsi="Times New Roman" w:cs="Times New Roman"/>
                <w:sz w:val="24"/>
                <w:szCs w:val="24"/>
              </w:rPr>
              <w:t>проєктної</w:t>
            </w:r>
            <w:proofErr w:type="spellEnd"/>
            <w:r w:rsidRPr="001D07E1">
              <w:rPr>
                <w:rFonts w:ascii="Times New Roman" w:hAnsi="Times New Roman" w:cs="Times New Roman"/>
                <w:sz w:val="24"/>
                <w:szCs w:val="24"/>
              </w:rPr>
              <w:t xml:space="preserve"> документації, улаштування </w:t>
            </w:r>
            <w:r w:rsidRPr="001D07E1">
              <w:rPr>
                <w:rFonts w:ascii="Times New Roman" w:hAnsi="Times New Roman" w:cs="Times New Roman"/>
                <w:sz w:val="24"/>
                <w:szCs w:val="24"/>
              </w:rPr>
              <w:lastRenderedPageBreak/>
              <w:t xml:space="preserve">необхідних технічних засобів та забезпечення комерційного обліку спожитої та виробленої електричної енергії відповідно до вимог Кодексу комерційного обліку. В зв’язку з чим пропонується встановити перехідний період строком до 01.03.2024 року з метою електрозабезпечення: </w:t>
            </w:r>
          </w:p>
          <w:p w:rsidR="002D6B1C" w:rsidRPr="001D07E1" w:rsidRDefault="002D6B1C" w:rsidP="002D6B1C">
            <w:pPr>
              <w:pStyle w:val="a4"/>
              <w:numPr>
                <w:ilvl w:val="0"/>
                <w:numId w:val="1"/>
              </w:numPr>
              <w:tabs>
                <w:tab w:val="left" w:pos="341"/>
              </w:tabs>
              <w:spacing w:after="0" w:line="240" w:lineRule="auto"/>
              <w:ind w:left="0" w:firstLine="58"/>
              <w:jc w:val="both"/>
              <w:rPr>
                <w:rFonts w:ascii="Times New Roman" w:hAnsi="Times New Roman" w:cs="Times New Roman"/>
                <w:sz w:val="24"/>
                <w:szCs w:val="24"/>
              </w:rPr>
            </w:pPr>
            <w:r w:rsidRPr="001D07E1">
              <w:rPr>
                <w:rFonts w:ascii="Times New Roman" w:hAnsi="Times New Roman" w:cs="Times New Roman"/>
                <w:sz w:val="24"/>
                <w:szCs w:val="24"/>
              </w:rPr>
              <w:t>електроустановки власного споживання, не пов’язані з виробництвом електричної енергії, що розташовані з ними на одній земельній ділянці чи земельних ділянках, що мають спільні між собою межі, електричними мережами внутрішнього електрозабезпечення;</w:t>
            </w:r>
          </w:p>
          <w:p w:rsidR="002D6B1C" w:rsidRPr="001D07E1" w:rsidRDefault="002D6B1C" w:rsidP="002D6B1C">
            <w:pPr>
              <w:pStyle w:val="a4"/>
              <w:numPr>
                <w:ilvl w:val="0"/>
                <w:numId w:val="1"/>
              </w:numPr>
              <w:tabs>
                <w:tab w:val="left" w:pos="341"/>
              </w:tabs>
              <w:spacing w:after="0" w:line="240" w:lineRule="auto"/>
              <w:ind w:left="0" w:firstLine="58"/>
              <w:jc w:val="both"/>
              <w:rPr>
                <w:rFonts w:ascii="Times New Roman" w:hAnsi="Times New Roman" w:cs="Times New Roman"/>
                <w:sz w:val="24"/>
                <w:szCs w:val="24"/>
              </w:rPr>
            </w:pPr>
            <w:r w:rsidRPr="001D07E1">
              <w:rPr>
                <w:rFonts w:ascii="Times New Roman" w:hAnsi="Times New Roman" w:cs="Times New Roman"/>
                <w:sz w:val="24"/>
                <w:szCs w:val="24"/>
              </w:rPr>
              <w:t>електроустановки пов’язаних осіб, що розташовані з ними на одній земельній ділянці чи земельних ділянках, що мають спільні між собою межі (за умови відсутності встановлених на об’єктах таких пов’язаних осіб генеруючих установок);</w:t>
            </w:r>
          </w:p>
          <w:p w:rsidR="002D6B1C" w:rsidRPr="001D07E1" w:rsidRDefault="002D6B1C" w:rsidP="002D6B1C">
            <w:pPr>
              <w:pStyle w:val="a4"/>
              <w:numPr>
                <w:ilvl w:val="0"/>
                <w:numId w:val="1"/>
              </w:numPr>
              <w:tabs>
                <w:tab w:val="left" w:pos="341"/>
              </w:tabs>
              <w:spacing w:after="0" w:line="240" w:lineRule="auto"/>
              <w:ind w:left="0" w:firstLine="58"/>
              <w:jc w:val="both"/>
              <w:rPr>
                <w:rFonts w:ascii="Times New Roman" w:hAnsi="Times New Roman" w:cs="Times New Roman"/>
                <w:sz w:val="24"/>
                <w:szCs w:val="24"/>
              </w:rPr>
            </w:pPr>
            <w:r w:rsidRPr="001D07E1">
              <w:rPr>
                <w:rFonts w:ascii="Times New Roman" w:hAnsi="Times New Roman" w:cs="Times New Roman"/>
                <w:sz w:val="24"/>
                <w:szCs w:val="24"/>
              </w:rPr>
              <w:t>електроустановки власних об’єктів критичної інфраструктури мережами внутрішнього електрозабезпечення;</w:t>
            </w:r>
          </w:p>
          <w:p w:rsidR="002D6B1C" w:rsidRPr="001D07E1" w:rsidRDefault="002D6B1C" w:rsidP="002D6B1C">
            <w:pPr>
              <w:pStyle w:val="a4"/>
              <w:numPr>
                <w:ilvl w:val="0"/>
                <w:numId w:val="1"/>
              </w:numPr>
              <w:tabs>
                <w:tab w:val="left" w:pos="341"/>
              </w:tabs>
              <w:spacing w:after="0" w:line="240" w:lineRule="auto"/>
              <w:ind w:left="0" w:firstLine="58"/>
              <w:jc w:val="both"/>
              <w:rPr>
                <w:rFonts w:ascii="Times New Roman" w:hAnsi="Times New Roman" w:cs="Times New Roman"/>
                <w:sz w:val="24"/>
                <w:szCs w:val="24"/>
              </w:rPr>
            </w:pPr>
            <w:r w:rsidRPr="001D07E1">
              <w:rPr>
                <w:rFonts w:ascii="Times New Roman" w:hAnsi="Times New Roman" w:cs="Times New Roman"/>
                <w:sz w:val="24"/>
                <w:szCs w:val="24"/>
              </w:rPr>
              <w:t xml:space="preserve">електроустановки об’єктів критичної інфраструктури інших суб’єктів господарювання за погодженням з органами місцевого самоврядування (за умови </w:t>
            </w:r>
            <w:r w:rsidRPr="001D07E1">
              <w:rPr>
                <w:rFonts w:ascii="Times New Roman" w:hAnsi="Times New Roman" w:cs="Times New Roman"/>
                <w:sz w:val="24"/>
                <w:szCs w:val="24"/>
              </w:rPr>
              <w:lastRenderedPageBreak/>
              <w:t>відсутності встановлених на таких об’єктах критичної інфраструктури генеруючих установок).</w:t>
            </w:r>
          </w:p>
        </w:tc>
        <w:tc>
          <w:tcPr>
            <w:tcW w:w="3119" w:type="dxa"/>
          </w:tcPr>
          <w:p w:rsidR="002D6B1C" w:rsidRDefault="002D6B1C" w:rsidP="002D6B1C">
            <w:pPr>
              <w:jc w:val="center"/>
              <w:rPr>
                <w:b/>
                <w:sz w:val="24"/>
                <w:szCs w:val="24"/>
                <w:lang w:eastAsia="uk-UA"/>
              </w:rPr>
            </w:pPr>
          </w:p>
          <w:p w:rsidR="00DA76CB" w:rsidRDefault="00DA76CB" w:rsidP="002D6B1C">
            <w:pPr>
              <w:jc w:val="center"/>
              <w:rPr>
                <w:b/>
                <w:sz w:val="24"/>
                <w:szCs w:val="24"/>
                <w:lang w:eastAsia="uk-UA"/>
              </w:rPr>
            </w:pPr>
          </w:p>
          <w:p w:rsidR="00DA76CB" w:rsidRDefault="00DA76CB" w:rsidP="002D6B1C">
            <w:pPr>
              <w:jc w:val="center"/>
              <w:rPr>
                <w:b/>
                <w:sz w:val="24"/>
                <w:szCs w:val="24"/>
                <w:lang w:eastAsia="uk-UA"/>
              </w:rPr>
            </w:pPr>
          </w:p>
          <w:p w:rsidR="00DA76CB" w:rsidRDefault="00DA76CB" w:rsidP="002D6B1C">
            <w:pPr>
              <w:jc w:val="center"/>
              <w:rPr>
                <w:b/>
                <w:sz w:val="24"/>
                <w:szCs w:val="24"/>
                <w:lang w:eastAsia="uk-UA"/>
              </w:rPr>
            </w:pPr>
          </w:p>
          <w:p w:rsidR="00DA76CB" w:rsidRDefault="00DA76CB" w:rsidP="002D6B1C">
            <w:pPr>
              <w:jc w:val="center"/>
              <w:rPr>
                <w:b/>
                <w:sz w:val="24"/>
                <w:szCs w:val="24"/>
                <w:lang w:eastAsia="uk-UA"/>
              </w:rPr>
            </w:pPr>
          </w:p>
          <w:p w:rsidR="00DA76CB" w:rsidRDefault="00DA76CB" w:rsidP="002D6B1C">
            <w:pPr>
              <w:jc w:val="center"/>
              <w:rPr>
                <w:b/>
                <w:sz w:val="24"/>
                <w:szCs w:val="24"/>
                <w:lang w:eastAsia="uk-UA"/>
              </w:rPr>
            </w:pPr>
          </w:p>
          <w:p w:rsidR="00DA76CB" w:rsidRDefault="00DA76CB" w:rsidP="002D6B1C">
            <w:pPr>
              <w:jc w:val="center"/>
              <w:rPr>
                <w:b/>
                <w:sz w:val="24"/>
                <w:szCs w:val="24"/>
                <w:lang w:eastAsia="uk-UA"/>
              </w:rPr>
            </w:pPr>
          </w:p>
          <w:p w:rsidR="00DA76CB" w:rsidRDefault="00DA76CB" w:rsidP="002D6B1C">
            <w:pPr>
              <w:jc w:val="center"/>
              <w:rPr>
                <w:b/>
                <w:sz w:val="24"/>
                <w:szCs w:val="24"/>
                <w:lang w:eastAsia="uk-UA"/>
              </w:rPr>
            </w:pPr>
          </w:p>
          <w:p w:rsidR="00DA76CB" w:rsidRDefault="00DA76CB" w:rsidP="002D6B1C">
            <w:pPr>
              <w:jc w:val="center"/>
              <w:rPr>
                <w:b/>
                <w:sz w:val="24"/>
                <w:szCs w:val="24"/>
                <w:lang w:eastAsia="uk-UA"/>
              </w:rPr>
            </w:pPr>
          </w:p>
          <w:p w:rsidR="00DA76CB" w:rsidRDefault="00DA76CB" w:rsidP="002D6B1C">
            <w:pPr>
              <w:jc w:val="center"/>
              <w:rPr>
                <w:b/>
                <w:sz w:val="24"/>
                <w:szCs w:val="24"/>
                <w:lang w:eastAsia="uk-UA"/>
              </w:rPr>
            </w:pPr>
          </w:p>
          <w:p w:rsidR="00DA76CB" w:rsidRDefault="00DA76CB" w:rsidP="002D6B1C">
            <w:pPr>
              <w:jc w:val="center"/>
              <w:rPr>
                <w:b/>
                <w:sz w:val="24"/>
                <w:szCs w:val="24"/>
                <w:lang w:eastAsia="uk-UA"/>
              </w:rPr>
            </w:pPr>
          </w:p>
          <w:p w:rsidR="00DA76CB" w:rsidRDefault="00DA76CB" w:rsidP="002D6B1C">
            <w:pPr>
              <w:jc w:val="center"/>
              <w:rPr>
                <w:b/>
                <w:sz w:val="24"/>
                <w:szCs w:val="24"/>
                <w:lang w:eastAsia="uk-UA"/>
              </w:rPr>
            </w:pPr>
          </w:p>
          <w:p w:rsidR="00DA76CB" w:rsidRDefault="00DA76CB" w:rsidP="002D6B1C">
            <w:pPr>
              <w:jc w:val="center"/>
              <w:rPr>
                <w:b/>
                <w:sz w:val="24"/>
                <w:szCs w:val="24"/>
                <w:lang w:eastAsia="uk-UA"/>
              </w:rPr>
            </w:pPr>
          </w:p>
          <w:p w:rsidR="00DA76CB" w:rsidRDefault="00DA76CB" w:rsidP="002D6B1C">
            <w:pPr>
              <w:jc w:val="center"/>
              <w:rPr>
                <w:b/>
                <w:sz w:val="24"/>
                <w:szCs w:val="24"/>
                <w:lang w:eastAsia="uk-UA"/>
              </w:rPr>
            </w:pPr>
          </w:p>
          <w:p w:rsidR="00DA76CB" w:rsidRDefault="00DA76CB" w:rsidP="002D6B1C">
            <w:pPr>
              <w:jc w:val="center"/>
              <w:rPr>
                <w:b/>
                <w:sz w:val="24"/>
                <w:szCs w:val="24"/>
                <w:lang w:eastAsia="uk-UA"/>
              </w:rPr>
            </w:pPr>
          </w:p>
          <w:p w:rsidR="00DA76CB" w:rsidRDefault="00DA76CB" w:rsidP="002D6B1C">
            <w:pPr>
              <w:jc w:val="center"/>
              <w:rPr>
                <w:b/>
                <w:sz w:val="24"/>
                <w:szCs w:val="24"/>
                <w:lang w:eastAsia="uk-UA"/>
              </w:rPr>
            </w:pPr>
          </w:p>
          <w:p w:rsidR="00DA76CB" w:rsidRDefault="00DA76CB" w:rsidP="002D6B1C">
            <w:pPr>
              <w:jc w:val="center"/>
              <w:rPr>
                <w:b/>
                <w:sz w:val="24"/>
                <w:szCs w:val="24"/>
                <w:lang w:eastAsia="uk-UA"/>
              </w:rPr>
            </w:pPr>
          </w:p>
          <w:p w:rsidR="00DA76CB" w:rsidRDefault="00DA76CB" w:rsidP="002D6B1C">
            <w:pPr>
              <w:jc w:val="center"/>
              <w:rPr>
                <w:b/>
                <w:sz w:val="24"/>
                <w:szCs w:val="24"/>
                <w:lang w:eastAsia="uk-UA"/>
              </w:rPr>
            </w:pPr>
          </w:p>
          <w:p w:rsidR="00DA76CB" w:rsidRDefault="00DA76CB" w:rsidP="002D6B1C">
            <w:pPr>
              <w:jc w:val="center"/>
              <w:rPr>
                <w:b/>
                <w:sz w:val="24"/>
                <w:szCs w:val="24"/>
                <w:lang w:eastAsia="uk-UA"/>
              </w:rPr>
            </w:pPr>
          </w:p>
          <w:p w:rsidR="00DA76CB" w:rsidRDefault="00DA76CB" w:rsidP="002D6B1C">
            <w:pPr>
              <w:jc w:val="center"/>
              <w:rPr>
                <w:b/>
                <w:sz w:val="24"/>
                <w:szCs w:val="24"/>
                <w:lang w:eastAsia="uk-UA"/>
              </w:rPr>
            </w:pPr>
          </w:p>
          <w:p w:rsidR="00DA76CB" w:rsidRDefault="00DA76CB" w:rsidP="002D6B1C">
            <w:pPr>
              <w:jc w:val="center"/>
              <w:rPr>
                <w:b/>
                <w:sz w:val="24"/>
                <w:szCs w:val="24"/>
                <w:lang w:eastAsia="uk-UA"/>
              </w:rPr>
            </w:pPr>
          </w:p>
          <w:p w:rsidR="00DA76CB" w:rsidRDefault="00DA76CB" w:rsidP="002D6B1C">
            <w:pPr>
              <w:jc w:val="center"/>
              <w:rPr>
                <w:b/>
                <w:sz w:val="24"/>
                <w:szCs w:val="24"/>
                <w:lang w:eastAsia="uk-UA"/>
              </w:rPr>
            </w:pPr>
          </w:p>
          <w:p w:rsidR="00DA76CB" w:rsidRDefault="00DA76CB" w:rsidP="002D6B1C">
            <w:pPr>
              <w:jc w:val="center"/>
              <w:rPr>
                <w:b/>
                <w:sz w:val="24"/>
                <w:szCs w:val="24"/>
                <w:lang w:eastAsia="uk-UA"/>
              </w:rPr>
            </w:pPr>
          </w:p>
          <w:p w:rsidR="00DA76CB" w:rsidRDefault="00DA76CB" w:rsidP="002D6B1C">
            <w:pPr>
              <w:jc w:val="center"/>
              <w:rPr>
                <w:b/>
                <w:sz w:val="24"/>
                <w:szCs w:val="24"/>
                <w:lang w:eastAsia="uk-UA"/>
              </w:rPr>
            </w:pPr>
          </w:p>
          <w:p w:rsidR="00DA76CB" w:rsidRDefault="00DA76CB" w:rsidP="002D6B1C">
            <w:pPr>
              <w:jc w:val="center"/>
              <w:rPr>
                <w:b/>
                <w:sz w:val="24"/>
                <w:szCs w:val="24"/>
                <w:lang w:eastAsia="uk-UA"/>
              </w:rPr>
            </w:pPr>
          </w:p>
          <w:p w:rsidR="00DA76CB" w:rsidRDefault="00DA76CB" w:rsidP="002D6B1C">
            <w:pPr>
              <w:jc w:val="center"/>
              <w:rPr>
                <w:b/>
                <w:sz w:val="24"/>
                <w:szCs w:val="24"/>
                <w:lang w:eastAsia="uk-UA"/>
              </w:rPr>
            </w:pPr>
          </w:p>
          <w:p w:rsidR="00DA76CB" w:rsidRDefault="00DA76CB" w:rsidP="002D6B1C">
            <w:pPr>
              <w:jc w:val="center"/>
              <w:rPr>
                <w:b/>
                <w:sz w:val="24"/>
                <w:szCs w:val="24"/>
                <w:lang w:eastAsia="uk-UA"/>
              </w:rPr>
            </w:pPr>
          </w:p>
          <w:p w:rsidR="00A053CD" w:rsidRDefault="00A053CD" w:rsidP="002D6B1C">
            <w:pPr>
              <w:jc w:val="center"/>
              <w:rPr>
                <w:b/>
                <w:sz w:val="24"/>
                <w:szCs w:val="24"/>
                <w:lang w:eastAsia="uk-UA"/>
              </w:rPr>
            </w:pPr>
          </w:p>
          <w:p w:rsidR="00DA76CB" w:rsidRPr="00B370F2" w:rsidRDefault="00DA76CB" w:rsidP="002D6B1C">
            <w:pPr>
              <w:jc w:val="center"/>
              <w:rPr>
                <w:b/>
                <w:sz w:val="24"/>
                <w:szCs w:val="24"/>
                <w:lang w:eastAsia="uk-UA"/>
              </w:rPr>
            </w:pPr>
            <w:r w:rsidRPr="00A053CD">
              <w:rPr>
                <w:b/>
                <w:sz w:val="24"/>
                <w:szCs w:val="24"/>
                <w:lang w:eastAsia="uk-UA"/>
              </w:rPr>
              <w:t>Потребує обговорення</w:t>
            </w:r>
          </w:p>
        </w:tc>
      </w:tr>
      <w:tr w:rsidR="002D6B1C" w:rsidRPr="00AF7134" w:rsidTr="00D86DB4">
        <w:trPr>
          <w:trHeight w:val="218"/>
        </w:trPr>
        <w:tc>
          <w:tcPr>
            <w:tcW w:w="4253" w:type="dxa"/>
            <w:vMerge/>
          </w:tcPr>
          <w:p w:rsidR="002D6B1C" w:rsidRPr="00B370F2" w:rsidRDefault="002D6B1C" w:rsidP="002D6B1C">
            <w:pPr>
              <w:tabs>
                <w:tab w:val="left" w:pos="1134"/>
              </w:tabs>
              <w:ind w:firstLine="462"/>
              <w:jc w:val="both"/>
              <w:rPr>
                <w:sz w:val="24"/>
                <w:szCs w:val="24"/>
              </w:rPr>
            </w:pPr>
          </w:p>
        </w:tc>
        <w:tc>
          <w:tcPr>
            <w:tcW w:w="4252" w:type="dxa"/>
          </w:tcPr>
          <w:p w:rsidR="002D6B1C" w:rsidRDefault="00D111B9" w:rsidP="002D6B1C">
            <w:pPr>
              <w:contextualSpacing/>
              <w:jc w:val="both"/>
              <w:rPr>
                <w:rStyle w:val="fontstyle01"/>
                <w:rFonts w:asciiTheme="minorHAnsi" w:hAnsiTheme="minorHAnsi"/>
                <w:b/>
              </w:rPr>
            </w:pPr>
            <w:r w:rsidRPr="00D111B9">
              <w:rPr>
                <w:rStyle w:val="fontstyle01"/>
                <w:b/>
              </w:rPr>
              <w:t xml:space="preserve">ПРАТ </w:t>
            </w:r>
            <w:r>
              <w:rPr>
                <w:rStyle w:val="fontstyle01"/>
                <w:rFonts w:asciiTheme="minorHAnsi" w:hAnsiTheme="minorHAnsi"/>
                <w:b/>
              </w:rPr>
              <w:t>«</w:t>
            </w:r>
            <w:r w:rsidRPr="00D111B9">
              <w:rPr>
                <w:rStyle w:val="fontstyle01"/>
                <w:b/>
              </w:rPr>
              <w:t>ПОЕЗ-КЕРНЕЛ ГРУП»</w:t>
            </w:r>
          </w:p>
          <w:p w:rsidR="00D111B9" w:rsidRPr="00B370F2" w:rsidRDefault="00D111B9" w:rsidP="00D111B9">
            <w:pPr>
              <w:shd w:val="clear" w:color="auto" w:fill="FFFFFF"/>
              <w:ind w:firstLine="172"/>
              <w:jc w:val="both"/>
              <w:rPr>
                <w:sz w:val="24"/>
                <w:szCs w:val="24"/>
              </w:rPr>
            </w:pPr>
            <w:r w:rsidRPr="00B370F2">
              <w:rPr>
                <w:sz w:val="24"/>
                <w:szCs w:val="24"/>
              </w:rPr>
              <w:t>4.1.7 Послуга з приєднання, у тому числі до електричних мереж суб'єкта господарювання, має надаватися з дотриманням вимог нормативно-правових актів, зокрема щодо обмежень підключення до власних потреб підстанцій або електростанцій.</w:t>
            </w:r>
          </w:p>
          <w:p w:rsidR="00D111B9" w:rsidRPr="00B370F2" w:rsidRDefault="00D111B9" w:rsidP="00D111B9">
            <w:pPr>
              <w:shd w:val="clear" w:color="auto" w:fill="FFFFFF"/>
              <w:ind w:firstLine="172"/>
              <w:jc w:val="both"/>
              <w:rPr>
                <w:b/>
                <w:color w:val="7030A0"/>
                <w:sz w:val="24"/>
                <w:szCs w:val="24"/>
              </w:rPr>
            </w:pPr>
            <w:r>
              <w:rPr>
                <w:b/>
                <w:color w:val="7030A0"/>
                <w:sz w:val="24"/>
                <w:szCs w:val="24"/>
              </w:rPr>
              <w:t>Д</w:t>
            </w:r>
            <w:r w:rsidRPr="00B370F2">
              <w:rPr>
                <w:b/>
                <w:color w:val="7030A0"/>
                <w:sz w:val="24"/>
                <w:szCs w:val="24"/>
              </w:rPr>
              <w:t>о електричних мереж виробника електричної енергії з альтернативних джерел енергії (а з використанням гідроенергії – лише мікро-, міні- та малими гідроелектростанціями) з метою електрозабезпечення електроустановок споживача мають право приєднуватися:</w:t>
            </w:r>
          </w:p>
          <w:p w:rsidR="00D111B9" w:rsidRPr="00B370F2" w:rsidRDefault="00D111B9" w:rsidP="00D111B9">
            <w:pPr>
              <w:shd w:val="clear" w:color="auto" w:fill="FFFFFF"/>
              <w:ind w:firstLine="172"/>
              <w:jc w:val="both"/>
              <w:rPr>
                <w:b/>
                <w:color w:val="7030A0"/>
                <w:sz w:val="24"/>
                <w:szCs w:val="24"/>
              </w:rPr>
            </w:pPr>
            <w:r w:rsidRPr="00B370F2">
              <w:rPr>
                <w:b/>
                <w:color w:val="7030A0"/>
                <w:sz w:val="24"/>
                <w:szCs w:val="24"/>
              </w:rPr>
              <w:t>…</w:t>
            </w:r>
          </w:p>
          <w:p w:rsidR="00157C3E" w:rsidRPr="00157C3E" w:rsidRDefault="00157C3E" w:rsidP="00157C3E">
            <w:pPr>
              <w:shd w:val="clear" w:color="auto" w:fill="FFFFFF"/>
              <w:ind w:firstLine="172"/>
              <w:jc w:val="both"/>
              <w:rPr>
                <w:b/>
                <w:color w:val="7030A0"/>
                <w:sz w:val="24"/>
                <w:szCs w:val="24"/>
                <w:lang w:eastAsia="en-US"/>
              </w:rPr>
            </w:pPr>
            <w:r w:rsidRPr="0058684D">
              <w:rPr>
                <w:b/>
                <w:color w:val="7030A0"/>
                <w:sz w:val="24"/>
                <w:szCs w:val="24"/>
              </w:rPr>
              <w:t>Будівництв</w:t>
            </w:r>
            <w:r w:rsidR="002B58D6">
              <w:rPr>
                <w:b/>
                <w:color w:val="7030A0"/>
                <w:sz w:val="24"/>
                <w:szCs w:val="24"/>
              </w:rPr>
              <w:t xml:space="preserve">о </w:t>
            </w:r>
            <w:r w:rsidR="002B58D6" w:rsidRPr="002B58D6">
              <w:rPr>
                <w:b/>
                <w:strike/>
                <w:color w:val="0070C0"/>
                <w:sz w:val="24"/>
                <w:szCs w:val="24"/>
              </w:rPr>
              <w:t>внутрішніх</w:t>
            </w:r>
            <w:r w:rsidR="002B58D6" w:rsidRPr="002B58D6">
              <w:rPr>
                <w:b/>
                <w:color w:val="0070C0"/>
                <w:sz w:val="24"/>
                <w:szCs w:val="24"/>
              </w:rPr>
              <w:t xml:space="preserve"> електричних мереж</w:t>
            </w:r>
            <w:r w:rsidRPr="002B58D6">
              <w:rPr>
                <w:b/>
                <w:color w:val="7030A0"/>
                <w:sz w:val="24"/>
                <w:szCs w:val="24"/>
              </w:rPr>
              <w:t>, що з’єднують електроустановки, призначені для виробництва електричної енергії, та електроустановки, призначені для споживання електричної енергії, у випадках, передбачених цим пунктом, (далі –</w:t>
            </w:r>
            <w:r w:rsidR="002B58D6">
              <w:rPr>
                <w:b/>
                <w:color w:val="7030A0"/>
                <w:sz w:val="24"/>
                <w:szCs w:val="24"/>
              </w:rPr>
              <w:t xml:space="preserve"> </w:t>
            </w:r>
            <w:r w:rsidR="002B58D6" w:rsidRPr="002B58D6">
              <w:rPr>
                <w:b/>
                <w:color w:val="7030A0"/>
                <w:sz w:val="24"/>
                <w:szCs w:val="24"/>
              </w:rPr>
              <w:t>внутрішні мережі електрозабезпечення між виробником та споживачем</w:t>
            </w:r>
            <w:r w:rsidRPr="00157C3E">
              <w:rPr>
                <w:b/>
                <w:color w:val="7030A0"/>
                <w:sz w:val="24"/>
                <w:szCs w:val="24"/>
              </w:rPr>
              <w:t xml:space="preserve">) здійснюється відповідним ініціатором згідно з розробленою </w:t>
            </w:r>
            <w:proofErr w:type="spellStart"/>
            <w:r w:rsidRPr="00157C3E">
              <w:rPr>
                <w:b/>
                <w:color w:val="7030A0"/>
                <w:sz w:val="24"/>
                <w:szCs w:val="24"/>
              </w:rPr>
              <w:t>проєктною</w:t>
            </w:r>
            <w:proofErr w:type="spellEnd"/>
            <w:r w:rsidRPr="00157C3E">
              <w:rPr>
                <w:b/>
                <w:color w:val="7030A0"/>
                <w:sz w:val="24"/>
                <w:szCs w:val="24"/>
              </w:rPr>
              <w:t xml:space="preserve"> документацією. </w:t>
            </w:r>
          </w:p>
          <w:p w:rsidR="00157C3E" w:rsidRPr="00157C3E" w:rsidRDefault="00157C3E" w:rsidP="00157C3E">
            <w:pPr>
              <w:shd w:val="clear" w:color="auto" w:fill="FFFFFF"/>
              <w:ind w:firstLine="172"/>
              <w:jc w:val="both"/>
              <w:rPr>
                <w:b/>
                <w:color w:val="7030A0"/>
                <w:sz w:val="24"/>
                <w:szCs w:val="24"/>
              </w:rPr>
            </w:pPr>
            <w:proofErr w:type="spellStart"/>
            <w:r w:rsidRPr="00157C3E">
              <w:rPr>
                <w:b/>
                <w:color w:val="7030A0"/>
                <w:sz w:val="24"/>
                <w:szCs w:val="24"/>
              </w:rPr>
              <w:lastRenderedPageBreak/>
              <w:t>Проєктна</w:t>
            </w:r>
            <w:proofErr w:type="spellEnd"/>
            <w:r w:rsidRPr="00157C3E">
              <w:rPr>
                <w:b/>
                <w:color w:val="7030A0"/>
                <w:sz w:val="24"/>
                <w:szCs w:val="24"/>
              </w:rPr>
              <w:t xml:space="preserve"> документація на будівництво внутрішніх мереж електрозабезпечення між виробником та споживачем має передбачати, у тому числі вимоги щодо:</w:t>
            </w:r>
          </w:p>
          <w:p w:rsidR="00157C3E" w:rsidRPr="00157C3E" w:rsidRDefault="00157C3E" w:rsidP="00157C3E">
            <w:pPr>
              <w:shd w:val="clear" w:color="auto" w:fill="FFFFFF"/>
              <w:ind w:firstLine="172"/>
              <w:jc w:val="both"/>
              <w:rPr>
                <w:b/>
                <w:color w:val="7030A0"/>
                <w:sz w:val="24"/>
                <w:szCs w:val="24"/>
              </w:rPr>
            </w:pPr>
            <w:r w:rsidRPr="00157C3E">
              <w:rPr>
                <w:b/>
                <w:color w:val="7030A0"/>
                <w:sz w:val="24"/>
                <w:szCs w:val="24"/>
              </w:rPr>
              <w:t xml:space="preserve">улаштування технічних засобів щодо автоматичного відокремлення внутрішніх електричних мереж таких споживачів від електричних мереж ОСР у разі здійснення їх електрозабезпечення безпосередньо від електричних мереж виробника електричної енергії </w:t>
            </w:r>
            <w:r w:rsidRPr="00157C3E">
              <w:rPr>
                <w:b/>
                <w:color w:val="0070C0"/>
                <w:sz w:val="24"/>
                <w:szCs w:val="24"/>
              </w:rPr>
              <w:t>(виключно у разі електрозабезпечення електроустановок пов’язаних осіб та електроустановок об’єктів критичної інфраструктури за погодженням з органами місцевого самоврядування)</w:t>
            </w:r>
            <w:r w:rsidRPr="00157C3E">
              <w:rPr>
                <w:b/>
                <w:color w:val="7030A0"/>
                <w:sz w:val="24"/>
                <w:szCs w:val="24"/>
              </w:rPr>
              <w:t>;</w:t>
            </w:r>
          </w:p>
          <w:p w:rsidR="00D111B9" w:rsidRDefault="00157C3E" w:rsidP="00157C3E">
            <w:pPr>
              <w:shd w:val="clear" w:color="auto" w:fill="FFFFFF"/>
              <w:ind w:firstLine="172"/>
              <w:jc w:val="both"/>
              <w:rPr>
                <w:b/>
                <w:color w:val="7030A0"/>
                <w:sz w:val="24"/>
                <w:szCs w:val="24"/>
              </w:rPr>
            </w:pPr>
            <w:r w:rsidRPr="00157C3E">
              <w:rPr>
                <w:b/>
                <w:color w:val="7030A0"/>
                <w:sz w:val="24"/>
                <w:szCs w:val="24"/>
              </w:rPr>
              <w:t>забезпечення комерційного обліку спожитої та виробленої електричної енергії відповідно до вимог Кодексу комерційного обліку.</w:t>
            </w:r>
          </w:p>
          <w:p w:rsidR="00157C3E" w:rsidRPr="00157C3E" w:rsidRDefault="00157C3E" w:rsidP="00157C3E">
            <w:pPr>
              <w:shd w:val="clear" w:color="auto" w:fill="FFFFFF"/>
              <w:ind w:firstLine="172"/>
              <w:jc w:val="both"/>
              <w:rPr>
                <w:b/>
                <w:sz w:val="24"/>
                <w:szCs w:val="24"/>
              </w:rPr>
            </w:pPr>
            <w:r>
              <w:rPr>
                <w:b/>
                <w:sz w:val="24"/>
                <w:szCs w:val="24"/>
              </w:rPr>
              <w:t>…</w:t>
            </w:r>
          </w:p>
        </w:tc>
        <w:tc>
          <w:tcPr>
            <w:tcW w:w="3969" w:type="dxa"/>
          </w:tcPr>
          <w:p w:rsidR="002D6B1C" w:rsidRDefault="002D6B1C" w:rsidP="002D6B1C">
            <w:pPr>
              <w:jc w:val="both"/>
              <w:rPr>
                <w:b/>
                <w:sz w:val="24"/>
                <w:szCs w:val="24"/>
              </w:rPr>
            </w:pPr>
          </w:p>
          <w:p w:rsidR="00157C3E" w:rsidRDefault="00157C3E" w:rsidP="002D6B1C">
            <w:pPr>
              <w:jc w:val="both"/>
              <w:rPr>
                <w:b/>
                <w:sz w:val="24"/>
                <w:szCs w:val="24"/>
              </w:rPr>
            </w:pPr>
          </w:p>
          <w:p w:rsidR="00157C3E" w:rsidRDefault="00157C3E" w:rsidP="002D6B1C">
            <w:pPr>
              <w:jc w:val="both"/>
              <w:rPr>
                <w:b/>
                <w:sz w:val="24"/>
                <w:szCs w:val="24"/>
              </w:rPr>
            </w:pPr>
          </w:p>
          <w:p w:rsidR="00157C3E" w:rsidRDefault="00157C3E" w:rsidP="002D6B1C">
            <w:pPr>
              <w:jc w:val="both"/>
              <w:rPr>
                <w:b/>
                <w:sz w:val="24"/>
                <w:szCs w:val="24"/>
              </w:rPr>
            </w:pPr>
          </w:p>
          <w:p w:rsidR="00157C3E" w:rsidRDefault="00157C3E" w:rsidP="002D6B1C">
            <w:pPr>
              <w:jc w:val="both"/>
              <w:rPr>
                <w:b/>
                <w:sz w:val="24"/>
                <w:szCs w:val="24"/>
              </w:rPr>
            </w:pPr>
          </w:p>
          <w:p w:rsidR="00157C3E" w:rsidRDefault="00157C3E" w:rsidP="002D6B1C">
            <w:pPr>
              <w:jc w:val="both"/>
              <w:rPr>
                <w:b/>
                <w:sz w:val="24"/>
                <w:szCs w:val="24"/>
              </w:rPr>
            </w:pPr>
          </w:p>
          <w:p w:rsidR="00157C3E" w:rsidRDefault="00157C3E" w:rsidP="002D6B1C">
            <w:pPr>
              <w:jc w:val="both"/>
              <w:rPr>
                <w:b/>
                <w:sz w:val="24"/>
                <w:szCs w:val="24"/>
              </w:rPr>
            </w:pPr>
          </w:p>
          <w:p w:rsidR="00157C3E" w:rsidRDefault="00157C3E" w:rsidP="002D6B1C">
            <w:pPr>
              <w:jc w:val="both"/>
              <w:rPr>
                <w:b/>
                <w:sz w:val="24"/>
                <w:szCs w:val="24"/>
              </w:rPr>
            </w:pPr>
          </w:p>
          <w:p w:rsidR="00157C3E" w:rsidRDefault="00157C3E" w:rsidP="002D6B1C">
            <w:pPr>
              <w:jc w:val="both"/>
              <w:rPr>
                <w:b/>
                <w:sz w:val="24"/>
                <w:szCs w:val="24"/>
              </w:rPr>
            </w:pPr>
          </w:p>
          <w:p w:rsidR="00157C3E" w:rsidRDefault="00157C3E" w:rsidP="002D6B1C">
            <w:pPr>
              <w:jc w:val="both"/>
              <w:rPr>
                <w:b/>
                <w:sz w:val="24"/>
                <w:szCs w:val="24"/>
              </w:rPr>
            </w:pPr>
          </w:p>
          <w:p w:rsidR="00157C3E" w:rsidRDefault="00157C3E" w:rsidP="002D6B1C">
            <w:pPr>
              <w:jc w:val="both"/>
              <w:rPr>
                <w:b/>
                <w:sz w:val="24"/>
                <w:szCs w:val="24"/>
              </w:rPr>
            </w:pPr>
          </w:p>
          <w:p w:rsidR="00157C3E" w:rsidRDefault="00157C3E" w:rsidP="002D6B1C">
            <w:pPr>
              <w:jc w:val="both"/>
              <w:rPr>
                <w:b/>
                <w:sz w:val="24"/>
                <w:szCs w:val="24"/>
              </w:rPr>
            </w:pPr>
          </w:p>
          <w:p w:rsidR="00157C3E" w:rsidRDefault="00157C3E" w:rsidP="002D6B1C">
            <w:pPr>
              <w:jc w:val="both"/>
              <w:rPr>
                <w:b/>
                <w:sz w:val="24"/>
                <w:szCs w:val="24"/>
              </w:rPr>
            </w:pPr>
          </w:p>
          <w:p w:rsidR="00157C3E" w:rsidRDefault="00157C3E" w:rsidP="002D6B1C">
            <w:pPr>
              <w:jc w:val="both"/>
              <w:rPr>
                <w:b/>
                <w:sz w:val="24"/>
                <w:szCs w:val="24"/>
              </w:rPr>
            </w:pPr>
          </w:p>
          <w:p w:rsidR="00157C3E" w:rsidRDefault="00157C3E" w:rsidP="002D6B1C">
            <w:pPr>
              <w:jc w:val="both"/>
              <w:rPr>
                <w:b/>
                <w:sz w:val="24"/>
                <w:szCs w:val="24"/>
              </w:rPr>
            </w:pPr>
          </w:p>
          <w:p w:rsidR="00157C3E" w:rsidRDefault="00157C3E" w:rsidP="002D6B1C">
            <w:pPr>
              <w:jc w:val="both"/>
              <w:rPr>
                <w:b/>
                <w:sz w:val="24"/>
                <w:szCs w:val="24"/>
              </w:rPr>
            </w:pPr>
          </w:p>
          <w:p w:rsidR="00157C3E" w:rsidRDefault="00157C3E" w:rsidP="002D6B1C">
            <w:pPr>
              <w:jc w:val="both"/>
              <w:rPr>
                <w:b/>
                <w:sz w:val="24"/>
                <w:szCs w:val="24"/>
              </w:rPr>
            </w:pPr>
          </w:p>
          <w:p w:rsidR="00157C3E" w:rsidRDefault="00157C3E" w:rsidP="002D6B1C">
            <w:pPr>
              <w:jc w:val="both"/>
              <w:rPr>
                <w:b/>
                <w:sz w:val="24"/>
                <w:szCs w:val="24"/>
              </w:rPr>
            </w:pPr>
          </w:p>
          <w:p w:rsidR="00157C3E" w:rsidRDefault="00157C3E" w:rsidP="00157C3E">
            <w:pPr>
              <w:jc w:val="both"/>
              <w:rPr>
                <w:sz w:val="24"/>
                <w:szCs w:val="24"/>
                <w:lang w:eastAsia="uk-UA"/>
              </w:rPr>
            </w:pPr>
            <w:r>
              <w:rPr>
                <w:sz w:val="24"/>
                <w:szCs w:val="24"/>
                <w:lang w:eastAsia="uk-UA"/>
              </w:rPr>
              <w:t>Пропонується виключити, оскільки неможливо побудувати внутрішні електричні мережі між різними юридичними особами.</w:t>
            </w:r>
          </w:p>
          <w:p w:rsidR="00157C3E" w:rsidRDefault="00157C3E" w:rsidP="00157C3E">
            <w:pPr>
              <w:jc w:val="both"/>
              <w:rPr>
                <w:sz w:val="24"/>
                <w:szCs w:val="24"/>
                <w:lang w:eastAsia="uk-UA"/>
              </w:rPr>
            </w:pPr>
          </w:p>
          <w:p w:rsidR="00157C3E" w:rsidRDefault="00157C3E" w:rsidP="00157C3E">
            <w:pPr>
              <w:jc w:val="both"/>
              <w:rPr>
                <w:sz w:val="24"/>
                <w:szCs w:val="24"/>
                <w:lang w:eastAsia="uk-UA"/>
              </w:rPr>
            </w:pPr>
            <w:r>
              <w:rPr>
                <w:sz w:val="24"/>
                <w:szCs w:val="24"/>
                <w:lang w:eastAsia="uk-UA"/>
              </w:rPr>
              <w:t>Можливо потрібно ввести окреме визначення «внутрішні мережі електрозабезпечення між виробником та споживачем».</w:t>
            </w:r>
          </w:p>
          <w:p w:rsidR="00157C3E" w:rsidRDefault="00157C3E" w:rsidP="00157C3E">
            <w:pPr>
              <w:jc w:val="both"/>
              <w:rPr>
                <w:sz w:val="24"/>
                <w:szCs w:val="24"/>
                <w:lang w:eastAsia="uk-UA"/>
              </w:rPr>
            </w:pPr>
          </w:p>
          <w:p w:rsidR="00157C3E" w:rsidRDefault="00157C3E" w:rsidP="00157C3E">
            <w:pPr>
              <w:rPr>
                <w:sz w:val="24"/>
                <w:szCs w:val="24"/>
                <w:lang w:eastAsia="uk-UA"/>
              </w:rPr>
            </w:pPr>
          </w:p>
          <w:p w:rsidR="00157C3E" w:rsidRDefault="00157C3E" w:rsidP="00157C3E">
            <w:pPr>
              <w:rPr>
                <w:sz w:val="24"/>
                <w:szCs w:val="24"/>
                <w:lang w:eastAsia="uk-UA"/>
              </w:rPr>
            </w:pPr>
          </w:p>
          <w:p w:rsidR="00157C3E" w:rsidRDefault="00157C3E" w:rsidP="00157C3E">
            <w:pPr>
              <w:rPr>
                <w:sz w:val="24"/>
                <w:szCs w:val="24"/>
                <w:lang w:eastAsia="uk-UA"/>
              </w:rPr>
            </w:pPr>
          </w:p>
          <w:p w:rsidR="00157C3E" w:rsidRDefault="00157C3E" w:rsidP="00157C3E">
            <w:pPr>
              <w:rPr>
                <w:sz w:val="24"/>
                <w:szCs w:val="24"/>
                <w:lang w:eastAsia="uk-UA"/>
              </w:rPr>
            </w:pPr>
          </w:p>
          <w:p w:rsidR="00157C3E" w:rsidRDefault="00157C3E" w:rsidP="00157C3E">
            <w:pPr>
              <w:rPr>
                <w:sz w:val="24"/>
                <w:szCs w:val="24"/>
                <w:lang w:eastAsia="uk-UA"/>
              </w:rPr>
            </w:pPr>
          </w:p>
          <w:p w:rsidR="00157C3E" w:rsidRDefault="00157C3E" w:rsidP="00157C3E">
            <w:pPr>
              <w:rPr>
                <w:sz w:val="24"/>
                <w:szCs w:val="24"/>
                <w:lang w:eastAsia="uk-UA"/>
              </w:rPr>
            </w:pPr>
          </w:p>
          <w:p w:rsidR="00157C3E" w:rsidRDefault="00157C3E" w:rsidP="00157C3E">
            <w:pPr>
              <w:jc w:val="both"/>
              <w:rPr>
                <w:sz w:val="24"/>
                <w:szCs w:val="24"/>
                <w:lang w:eastAsia="uk-UA"/>
              </w:rPr>
            </w:pPr>
          </w:p>
          <w:p w:rsidR="00157C3E" w:rsidRDefault="00157C3E" w:rsidP="00157C3E">
            <w:pPr>
              <w:jc w:val="both"/>
              <w:rPr>
                <w:sz w:val="24"/>
                <w:szCs w:val="24"/>
                <w:lang w:eastAsia="uk-UA"/>
              </w:rPr>
            </w:pPr>
          </w:p>
          <w:p w:rsidR="00157C3E" w:rsidRDefault="00157C3E" w:rsidP="00157C3E">
            <w:pPr>
              <w:jc w:val="both"/>
              <w:rPr>
                <w:sz w:val="24"/>
                <w:szCs w:val="24"/>
                <w:lang w:eastAsia="uk-UA"/>
              </w:rPr>
            </w:pPr>
          </w:p>
          <w:p w:rsidR="00157C3E" w:rsidRDefault="00157C3E" w:rsidP="00157C3E">
            <w:pPr>
              <w:jc w:val="both"/>
              <w:rPr>
                <w:sz w:val="24"/>
                <w:szCs w:val="24"/>
                <w:lang w:eastAsia="uk-UA"/>
              </w:rPr>
            </w:pPr>
          </w:p>
          <w:p w:rsidR="00157C3E" w:rsidRDefault="00157C3E" w:rsidP="00157C3E">
            <w:pPr>
              <w:jc w:val="both"/>
              <w:rPr>
                <w:sz w:val="24"/>
                <w:szCs w:val="24"/>
                <w:lang w:eastAsia="uk-UA"/>
              </w:rPr>
            </w:pPr>
          </w:p>
          <w:p w:rsidR="00157C3E" w:rsidRDefault="00157C3E" w:rsidP="00157C3E">
            <w:pPr>
              <w:jc w:val="both"/>
              <w:rPr>
                <w:sz w:val="24"/>
                <w:szCs w:val="24"/>
                <w:lang w:eastAsia="uk-UA"/>
              </w:rPr>
            </w:pPr>
          </w:p>
          <w:p w:rsidR="00157C3E" w:rsidRPr="0077494F" w:rsidRDefault="00157C3E" w:rsidP="00157C3E">
            <w:pPr>
              <w:jc w:val="both"/>
              <w:rPr>
                <w:b/>
                <w:sz w:val="24"/>
                <w:szCs w:val="24"/>
              </w:rPr>
            </w:pPr>
            <w:r>
              <w:rPr>
                <w:sz w:val="24"/>
                <w:szCs w:val="24"/>
                <w:lang w:eastAsia="uk-UA"/>
              </w:rPr>
              <w:t>У відповідності до п.6 і п.7 статті 25 ЗУ «Про ринок електричної енергії» відокремлення від мереж ОСР передбачено виключно у разі електрозабезпечення електроустановок пов’язаних осіб та електроустановок об’єктів критичної інфраструктури за погодженням з органами місцевого самоврядування (інші об’єднані площадкою вимірювання).</w:t>
            </w:r>
          </w:p>
        </w:tc>
        <w:tc>
          <w:tcPr>
            <w:tcW w:w="3119" w:type="dxa"/>
          </w:tcPr>
          <w:p w:rsidR="002D6B1C" w:rsidRDefault="002D6B1C" w:rsidP="002D6B1C">
            <w:pPr>
              <w:jc w:val="center"/>
              <w:rPr>
                <w:b/>
                <w:i/>
                <w:sz w:val="24"/>
                <w:szCs w:val="24"/>
                <w:lang w:eastAsia="uk-UA"/>
              </w:rPr>
            </w:pPr>
          </w:p>
          <w:p w:rsidR="00734FDE" w:rsidRDefault="00734FDE" w:rsidP="002D6B1C">
            <w:pPr>
              <w:jc w:val="center"/>
              <w:rPr>
                <w:b/>
                <w:i/>
                <w:sz w:val="24"/>
                <w:szCs w:val="24"/>
                <w:lang w:eastAsia="uk-UA"/>
              </w:rPr>
            </w:pPr>
          </w:p>
          <w:p w:rsidR="00734FDE" w:rsidRDefault="00734FDE" w:rsidP="002D6B1C">
            <w:pPr>
              <w:jc w:val="center"/>
              <w:rPr>
                <w:b/>
                <w:i/>
                <w:sz w:val="24"/>
                <w:szCs w:val="24"/>
                <w:lang w:eastAsia="uk-UA"/>
              </w:rPr>
            </w:pPr>
          </w:p>
          <w:p w:rsidR="00734FDE" w:rsidRDefault="00734FDE" w:rsidP="002D6B1C">
            <w:pPr>
              <w:jc w:val="center"/>
              <w:rPr>
                <w:b/>
                <w:i/>
                <w:sz w:val="24"/>
                <w:szCs w:val="24"/>
                <w:lang w:eastAsia="uk-UA"/>
              </w:rPr>
            </w:pPr>
          </w:p>
          <w:p w:rsidR="00734FDE" w:rsidRDefault="00734FDE" w:rsidP="002D6B1C">
            <w:pPr>
              <w:jc w:val="center"/>
              <w:rPr>
                <w:b/>
                <w:i/>
                <w:sz w:val="24"/>
                <w:szCs w:val="24"/>
                <w:lang w:eastAsia="uk-UA"/>
              </w:rPr>
            </w:pPr>
          </w:p>
          <w:p w:rsidR="00734FDE" w:rsidRDefault="00734FDE" w:rsidP="002D6B1C">
            <w:pPr>
              <w:jc w:val="center"/>
              <w:rPr>
                <w:b/>
                <w:i/>
                <w:sz w:val="24"/>
                <w:szCs w:val="24"/>
                <w:lang w:eastAsia="uk-UA"/>
              </w:rPr>
            </w:pPr>
          </w:p>
          <w:p w:rsidR="00734FDE" w:rsidRDefault="00734FDE" w:rsidP="002D6B1C">
            <w:pPr>
              <w:jc w:val="center"/>
              <w:rPr>
                <w:b/>
                <w:i/>
                <w:sz w:val="24"/>
                <w:szCs w:val="24"/>
                <w:lang w:eastAsia="uk-UA"/>
              </w:rPr>
            </w:pPr>
          </w:p>
          <w:p w:rsidR="00734FDE" w:rsidRDefault="00734FDE" w:rsidP="002D6B1C">
            <w:pPr>
              <w:jc w:val="center"/>
              <w:rPr>
                <w:b/>
                <w:i/>
                <w:sz w:val="24"/>
                <w:szCs w:val="24"/>
                <w:lang w:eastAsia="uk-UA"/>
              </w:rPr>
            </w:pPr>
          </w:p>
          <w:p w:rsidR="00734FDE" w:rsidRDefault="00734FDE" w:rsidP="002D6B1C">
            <w:pPr>
              <w:jc w:val="center"/>
              <w:rPr>
                <w:b/>
                <w:i/>
                <w:sz w:val="24"/>
                <w:szCs w:val="24"/>
                <w:lang w:eastAsia="uk-UA"/>
              </w:rPr>
            </w:pPr>
          </w:p>
          <w:p w:rsidR="00734FDE" w:rsidRDefault="00734FDE" w:rsidP="002D6B1C">
            <w:pPr>
              <w:jc w:val="center"/>
              <w:rPr>
                <w:b/>
                <w:i/>
                <w:sz w:val="24"/>
                <w:szCs w:val="24"/>
                <w:lang w:eastAsia="uk-UA"/>
              </w:rPr>
            </w:pPr>
          </w:p>
          <w:p w:rsidR="00734FDE" w:rsidRDefault="00734FDE" w:rsidP="002D6B1C">
            <w:pPr>
              <w:jc w:val="center"/>
              <w:rPr>
                <w:b/>
                <w:i/>
                <w:sz w:val="24"/>
                <w:szCs w:val="24"/>
                <w:lang w:eastAsia="uk-UA"/>
              </w:rPr>
            </w:pPr>
          </w:p>
          <w:p w:rsidR="00734FDE" w:rsidRDefault="00734FDE" w:rsidP="002D6B1C">
            <w:pPr>
              <w:jc w:val="center"/>
              <w:rPr>
                <w:b/>
                <w:i/>
                <w:sz w:val="24"/>
                <w:szCs w:val="24"/>
                <w:lang w:eastAsia="uk-UA"/>
              </w:rPr>
            </w:pPr>
          </w:p>
          <w:p w:rsidR="00734FDE" w:rsidRDefault="00734FDE" w:rsidP="002D6B1C">
            <w:pPr>
              <w:jc w:val="center"/>
              <w:rPr>
                <w:b/>
                <w:i/>
                <w:sz w:val="24"/>
                <w:szCs w:val="24"/>
                <w:lang w:eastAsia="uk-UA"/>
              </w:rPr>
            </w:pPr>
          </w:p>
          <w:p w:rsidR="00734FDE" w:rsidRDefault="00734FDE" w:rsidP="002D6B1C">
            <w:pPr>
              <w:jc w:val="center"/>
              <w:rPr>
                <w:b/>
                <w:i/>
                <w:sz w:val="24"/>
                <w:szCs w:val="24"/>
                <w:lang w:eastAsia="uk-UA"/>
              </w:rPr>
            </w:pPr>
          </w:p>
          <w:p w:rsidR="00734FDE" w:rsidRDefault="00734FDE" w:rsidP="002D6B1C">
            <w:pPr>
              <w:jc w:val="center"/>
              <w:rPr>
                <w:b/>
                <w:i/>
                <w:sz w:val="24"/>
                <w:szCs w:val="24"/>
                <w:lang w:eastAsia="uk-UA"/>
              </w:rPr>
            </w:pPr>
          </w:p>
          <w:p w:rsidR="00734FDE" w:rsidRDefault="00734FDE" w:rsidP="002D6B1C">
            <w:pPr>
              <w:jc w:val="center"/>
              <w:rPr>
                <w:b/>
                <w:i/>
                <w:sz w:val="24"/>
                <w:szCs w:val="24"/>
                <w:lang w:eastAsia="uk-UA"/>
              </w:rPr>
            </w:pPr>
          </w:p>
          <w:p w:rsidR="00734FDE" w:rsidRDefault="00734FDE" w:rsidP="002D6B1C">
            <w:pPr>
              <w:jc w:val="center"/>
              <w:rPr>
                <w:b/>
                <w:i/>
                <w:sz w:val="24"/>
                <w:szCs w:val="24"/>
                <w:lang w:eastAsia="uk-UA"/>
              </w:rPr>
            </w:pPr>
          </w:p>
          <w:p w:rsidR="00734FDE" w:rsidRDefault="00734FDE" w:rsidP="002D6B1C">
            <w:pPr>
              <w:jc w:val="center"/>
              <w:rPr>
                <w:b/>
                <w:i/>
                <w:sz w:val="24"/>
                <w:szCs w:val="24"/>
                <w:lang w:eastAsia="uk-UA"/>
              </w:rPr>
            </w:pPr>
          </w:p>
          <w:p w:rsidR="00734FDE" w:rsidRDefault="00734FDE" w:rsidP="002D6B1C">
            <w:pPr>
              <w:jc w:val="center"/>
              <w:rPr>
                <w:b/>
                <w:sz w:val="24"/>
                <w:szCs w:val="24"/>
                <w:lang w:eastAsia="uk-UA"/>
              </w:rPr>
            </w:pPr>
            <w:r>
              <w:rPr>
                <w:b/>
                <w:sz w:val="24"/>
                <w:szCs w:val="24"/>
                <w:lang w:eastAsia="uk-UA"/>
              </w:rPr>
              <w:t>Пропонується врахувати</w:t>
            </w: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Pr="00A053CD" w:rsidRDefault="00A053CD" w:rsidP="002D6B1C">
            <w:pPr>
              <w:jc w:val="center"/>
              <w:rPr>
                <w:b/>
                <w:sz w:val="24"/>
                <w:szCs w:val="24"/>
                <w:lang w:eastAsia="uk-UA"/>
              </w:rPr>
            </w:pPr>
            <w:r>
              <w:rPr>
                <w:b/>
                <w:sz w:val="24"/>
                <w:szCs w:val="24"/>
                <w:lang w:eastAsia="uk-UA"/>
              </w:rPr>
              <w:t>Пропонується</w:t>
            </w:r>
            <w:r w:rsidRPr="002A3028">
              <w:rPr>
                <w:b/>
                <w:sz w:val="24"/>
                <w:szCs w:val="24"/>
                <w:lang w:val="ru-RU" w:eastAsia="uk-UA"/>
              </w:rPr>
              <w:t xml:space="preserve"> </w:t>
            </w:r>
            <w:r>
              <w:rPr>
                <w:b/>
                <w:sz w:val="24"/>
                <w:szCs w:val="24"/>
                <w:lang w:eastAsia="uk-UA"/>
              </w:rPr>
              <w:t>відхилити</w:t>
            </w: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Pr="00A053CD" w:rsidRDefault="002A3028" w:rsidP="002D6B1C">
            <w:pPr>
              <w:jc w:val="center"/>
              <w:rPr>
                <w:b/>
                <w:sz w:val="24"/>
                <w:szCs w:val="24"/>
                <w:lang w:eastAsia="uk-UA"/>
              </w:rPr>
            </w:pPr>
            <w:r w:rsidRPr="00A053CD">
              <w:rPr>
                <w:b/>
                <w:sz w:val="24"/>
                <w:szCs w:val="24"/>
                <w:lang w:eastAsia="uk-UA"/>
              </w:rPr>
              <w:t>Пропонується відхилити</w:t>
            </w:r>
          </w:p>
        </w:tc>
      </w:tr>
      <w:tr w:rsidR="002D6B1C" w:rsidRPr="00B370F2" w:rsidTr="005C3A31">
        <w:trPr>
          <w:trHeight w:val="218"/>
        </w:trPr>
        <w:tc>
          <w:tcPr>
            <w:tcW w:w="4253" w:type="dxa"/>
          </w:tcPr>
          <w:p w:rsidR="002D6B1C" w:rsidRDefault="002D6B1C" w:rsidP="002D6B1C">
            <w:pPr>
              <w:shd w:val="clear" w:color="auto" w:fill="FFFFFF"/>
              <w:ind w:firstLine="446"/>
              <w:jc w:val="both"/>
              <w:rPr>
                <w:b/>
                <w:color w:val="7030A0"/>
                <w:sz w:val="24"/>
                <w:szCs w:val="24"/>
              </w:rPr>
            </w:pPr>
          </w:p>
          <w:p w:rsidR="002D6B1C" w:rsidRDefault="002D6B1C" w:rsidP="002D6B1C">
            <w:pPr>
              <w:shd w:val="clear" w:color="auto" w:fill="FFFFFF"/>
              <w:ind w:firstLine="446"/>
              <w:jc w:val="both"/>
              <w:rPr>
                <w:b/>
                <w:color w:val="7030A0"/>
                <w:sz w:val="24"/>
                <w:szCs w:val="24"/>
              </w:rPr>
            </w:pPr>
          </w:p>
          <w:p w:rsidR="002D6B1C" w:rsidRPr="00055DB0" w:rsidRDefault="002D6B1C" w:rsidP="002D6B1C">
            <w:pPr>
              <w:shd w:val="clear" w:color="auto" w:fill="FFFFFF"/>
              <w:ind w:firstLine="446"/>
              <w:jc w:val="both"/>
              <w:rPr>
                <w:b/>
                <w:color w:val="7030A0"/>
                <w:sz w:val="24"/>
                <w:szCs w:val="24"/>
              </w:rPr>
            </w:pPr>
            <w:r w:rsidRPr="00055DB0">
              <w:rPr>
                <w:b/>
                <w:color w:val="7030A0"/>
                <w:sz w:val="24"/>
                <w:szCs w:val="24"/>
              </w:rPr>
              <w:t xml:space="preserve">4.1.42. З метою забезпечення сталого й надійного електрозабезпечення споживачів, зокрема об’єктів критичної інфраструктури, при виникненні надзвичайних ситуацій в ОЕС України ініціатор організації енергетичного острову (далі – </w:t>
            </w:r>
            <w:r w:rsidRPr="00055DB0">
              <w:rPr>
                <w:b/>
                <w:color w:val="7030A0"/>
                <w:sz w:val="24"/>
                <w:szCs w:val="24"/>
              </w:rPr>
              <w:lastRenderedPageBreak/>
              <w:t>Ініціатор) має право звернутись до ОСР для організації енергетичного острову в порядку, визначеному главою 10.9 розділу Х цього Кодексу.</w:t>
            </w:r>
          </w:p>
          <w:p w:rsidR="002D6B1C" w:rsidRPr="00055DB0" w:rsidRDefault="002D6B1C" w:rsidP="002D6B1C">
            <w:pPr>
              <w:shd w:val="clear" w:color="auto" w:fill="FFFFFF"/>
              <w:ind w:firstLine="446"/>
              <w:jc w:val="both"/>
              <w:rPr>
                <w:b/>
                <w:color w:val="7030A0"/>
                <w:sz w:val="24"/>
                <w:szCs w:val="24"/>
              </w:rPr>
            </w:pPr>
            <w:r w:rsidRPr="00055DB0">
              <w:rPr>
                <w:b/>
                <w:color w:val="7030A0"/>
                <w:sz w:val="24"/>
                <w:szCs w:val="24"/>
              </w:rPr>
              <w:t>Ініціатором має право бути виробник електричної енергії на розподіленій генерації, оператор УЗЕ, ОСР, місцевий орган виконавчої влади/орган місцевого самоврядування, інша юридична особа.</w:t>
            </w:r>
          </w:p>
          <w:p w:rsidR="002D6B1C" w:rsidRPr="00055DB0" w:rsidRDefault="002D6B1C" w:rsidP="002D6B1C">
            <w:pPr>
              <w:shd w:val="clear" w:color="auto" w:fill="FFFFFF"/>
              <w:ind w:firstLine="446"/>
              <w:jc w:val="both"/>
              <w:rPr>
                <w:b/>
                <w:color w:val="7030A0"/>
                <w:sz w:val="24"/>
                <w:szCs w:val="24"/>
              </w:rPr>
            </w:pPr>
            <w:r w:rsidRPr="00055DB0">
              <w:rPr>
                <w:b/>
                <w:color w:val="7030A0"/>
                <w:sz w:val="24"/>
                <w:szCs w:val="24"/>
              </w:rPr>
              <w:t xml:space="preserve">ОСР на договірних засадах надає послугу з організації енергетичного острову, вартість якої визначається згідно з кошторисом (який є невід'ємною частиною відповідної </w:t>
            </w:r>
            <w:proofErr w:type="spellStart"/>
            <w:r w:rsidRPr="00055DB0">
              <w:rPr>
                <w:b/>
                <w:color w:val="7030A0"/>
                <w:sz w:val="24"/>
                <w:szCs w:val="24"/>
              </w:rPr>
              <w:t>проєктної</w:t>
            </w:r>
            <w:proofErr w:type="spellEnd"/>
            <w:r w:rsidRPr="00055DB0">
              <w:rPr>
                <w:b/>
                <w:color w:val="7030A0"/>
                <w:sz w:val="24"/>
                <w:szCs w:val="24"/>
              </w:rPr>
              <w:t xml:space="preserve"> документації), у термін, визначений відповідно до вимог нормативних документів, що визначають строки </w:t>
            </w:r>
            <w:proofErr w:type="spellStart"/>
            <w:r w:rsidRPr="00055DB0">
              <w:rPr>
                <w:b/>
                <w:color w:val="7030A0"/>
                <w:sz w:val="24"/>
                <w:szCs w:val="24"/>
              </w:rPr>
              <w:t>проєктування</w:t>
            </w:r>
            <w:proofErr w:type="spellEnd"/>
            <w:r w:rsidRPr="00055DB0">
              <w:rPr>
                <w:b/>
                <w:color w:val="7030A0"/>
                <w:sz w:val="24"/>
                <w:szCs w:val="24"/>
              </w:rPr>
              <w:t xml:space="preserve"> та будівництва.</w:t>
            </w:r>
          </w:p>
          <w:p w:rsidR="002D6B1C" w:rsidRPr="00055DB0" w:rsidRDefault="002D6B1C" w:rsidP="002D6B1C">
            <w:pPr>
              <w:shd w:val="clear" w:color="auto" w:fill="FFFFFF"/>
              <w:ind w:firstLine="446"/>
              <w:jc w:val="both"/>
              <w:rPr>
                <w:b/>
                <w:color w:val="7030A0"/>
                <w:sz w:val="24"/>
                <w:szCs w:val="24"/>
              </w:rPr>
            </w:pPr>
            <w:r w:rsidRPr="00055DB0">
              <w:rPr>
                <w:b/>
                <w:color w:val="7030A0"/>
                <w:sz w:val="24"/>
                <w:szCs w:val="24"/>
              </w:rPr>
              <w:t xml:space="preserve">Виконання робіт з технічного переоснащення існуючих електричних мереж ОСР з метою електрозабезпечення об’єктів критичної інфраструктури в енергетичному острові здійснюється ОСР шляхом включення до інвестиційної програми ОСР в установленому порядку не пізніше 1 місяця після узгодження </w:t>
            </w:r>
            <w:proofErr w:type="spellStart"/>
            <w:r w:rsidRPr="00055DB0">
              <w:rPr>
                <w:b/>
                <w:color w:val="7030A0"/>
                <w:sz w:val="24"/>
                <w:szCs w:val="24"/>
              </w:rPr>
              <w:t>проєктно</w:t>
            </w:r>
            <w:proofErr w:type="spellEnd"/>
            <w:r w:rsidRPr="00055DB0">
              <w:rPr>
                <w:b/>
                <w:color w:val="7030A0"/>
                <w:sz w:val="24"/>
                <w:szCs w:val="24"/>
              </w:rPr>
              <w:t>-кошторисної документації.</w:t>
            </w:r>
          </w:p>
          <w:p w:rsidR="002D6B1C" w:rsidRPr="00055DB0" w:rsidRDefault="002D6B1C" w:rsidP="002D6B1C">
            <w:pPr>
              <w:shd w:val="clear" w:color="auto" w:fill="FFFFFF"/>
              <w:ind w:firstLine="446"/>
              <w:jc w:val="both"/>
              <w:rPr>
                <w:b/>
                <w:color w:val="7030A0"/>
                <w:sz w:val="24"/>
                <w:szCs w:val="24"/>
              </w:rPr>
            </w:pPr>
            <w:r w:rsidRPr="00055DB0">
              <w:rPr>
                <w:b/>
                <w:color w:val="7030A0"/>
                <w:sz w:val="24"/>
                <w:szCs w:val="24"/>
              </w:rPr>
              <w:t xml:space="preserve">В іншому випадку, фінансування робіт з будівництва, реконструкції та/або технічного переоснащення </w:t>
            </w:r>
            <w:r w:rsidRPr="00055DB0">
              <w:rPr>
                <w:b/>
                <w:color w:val="7030A0"/>
                <w:sz w:val="24"/>
                <w:szCs w:val="24"/>
              </w:rPr>
              <w:lastRenderedPageBreak/>
              <w:t>електроустановок об’єктів системи розподілу здійснюється Ініціатором, якщо інше не визначено відповідним договором, у тому числі багатостороннім.</w:t>
            </w:r>
          </w:p>
          <w:p w:rsidR="002D6B1C" w:rsidRPr="00214BCF" w:rsidRDefault="002D6B1C" w:rsidP="002D6B1C">
            <w:pPr>
              <w:shd w:val="clear" w:color="auto" w:fill="FFFFFF"/>
              <w:ind w:firstLine="446"/>
              <w:jc w:val="both"/>
              <w:rPr>
                <w:b/>
                <w:sz w:val="24"/>
                <w:szCs w:val="24"/>
              </w:rPr>
            </w:pPr>
            <w:r w:rsidRPr="00055DB0">
              <w:rPr>
                <w:b/>
                <w:color w:val="7030A0"/>
                <w:sz w:val="24"/>
                <w:szCs w:val="24"/>
              </w:rPr>
              <w:t>Відносини між ОСР та Користувачами, що залучені до енергетичного острову,  стосовно постачання електричної енергії при роботі в ізольованому (острівному) режимі визначаються Правилами роздрібного ринку електричної енергії.</w:t>
            </w:r>
          </w:p>
        </w:tc>
        <w:tc>
          <w:tcPr>
            <w:tcW w:w="4252" w:type="dxa"/>
          </w:tcPr>
          <w:p w:rsidR="002D6B1C" w:rsidRPr="00B370F2" w:rsidRDefault="002D6B1C" w:rsidP="002D6B1C">
            <w:pPr>
              <w:ind w:firstLine="463"/>
              <w:jc w:val="both"/>
              <w:rPr>
                <w:b/>
                <w:bCs/>
                <w:sz w:val="24"/>
                <w:szCs w:val="24"/>
              </w:rPr>
            </w:pPr>
            <w:r w:rsidRPr="00B370F2">
              <w:rPr>
                <w:b/>
                <w:bCs/>
                <w:sz w:val="24"/>
                <w:szCs w:val="24"/>
              </w:rPr>
              <w:lastRenderedPageBreak/>
              <w:t>АТ «ДТЕК ДНІПРОВСЬКІ ЕЛЕКТРОМЕРЕЖІ»</w:t>
            </w:r>
          </w:p>
          <w:p w:rsidR="002D6B1C" w:rsidRPr="00055DB0" w:rsidRDefault="002D6B1C" w:rsidP="002D6B1C">
            <w:pPr>
              <w:ind w:firstLine="224"/>
              <w:contextualSpacing/>
              <w:jc w:val="both"/>
              <w:rPr>
                <w:b/>
                <w:bCs/>
                <w:iCs/>
                <w:color w:val="7030A0"/>
                <w:sz w:val="24"/>
                <w:szCs w:val="24"/>
              </w:rPr>
            </w:pPr>
            <w:r w:rsidRPr="00055DB0">
              <w:rPr>
                <w:b/>
                <w:bCs/>
                <w:iCs/>
                <w:color w:val="7030A0"/>
                <w:sz w:val="24"/>
                <w:szCs w:val="24"/>
              </w:rPr>
              <w:t xml:space="preserve">4.1.42. З метою забезпечення сталого й надійного електрозабезпечення споживачів, зокрема об’єктів критичної інфраструктури, при виникненні надзвичайних ситуацій в ОЕС України ініціатор організації енергетичного острову (далі – </w:t>
            </w:r>
            <w:r w:rsidRPr="00055DB0">
              <w:rPr>
                <w:b/>
                <w:bCs/>
                <w:iCs/>
                <w:color w:val="7030A0"/>
                <w:sz w:val="24"/>
                <w:szCs w:val="24"/>
              </w:rPr>
              <w:lastRenderedPageBreak/>
              <w:t>Ініціатор) має право звернутись до ОСР для організації енергетичного острову в порядку, визначеному главою 10.9 розділу Х цього Кодексу.</w:t>
            </w:r>
          </w:p>
          <w:p w:rsidR="002D6B1C" w:rsidRPr="00055DB0" w:rsidRDefault="002D6B1C" w:rsidP="002D6B1C">
            <w:pPr>
              <w:ind w:firstLine="224"/>
              <w:contextualSpacing/>
              <w:jc w:val="both"/>
              <w:rPr>
                <w:b/>
                <w:bCs/>
                <w:iCs/>
                <w:color w:val="7030A0"/>
                <w:sz w:val="24"/>
                <w:szCs w:val="24"/>
              </w:rPr>
            </w:pPr>
            <w:r w:rsidRPr="00055DB0">
              <w:rPr>
                <w:b/>
                <w:bCs/>
                <w:iCs/>
                <w:color w:val="7030A0"/>
                <w:sz w:val="24"/>
                <w:szCs w:val="24"/>
              </w:rPr>
              <w:t>Ініціатором має право бути виробник електричної енергії на розподіленій генерації, оператор УЗЕ, ОСР, місцевий орган виконавчої влади/орган місцевого самоврядування, інша юридична особа.</w:t>
            </w:r>
          </w:p>
          <w:p w:rsidR="002D6B1C" w:rsidRPr="00055DB0" w:rsidRDefault="002D6B1C" w:rsidP="002D6B1C">
            <w:pPr>
              <w:ind w:firstLine="224"/>
              <w:contextualSpacing/>
              <w:jc w:val="both"/>
              <w:rPr>
                <w:b/>
                <w:bCs/>
                <w:iCs/>
                <w:color w:val="7030A0"/>
                <w:sz w:val="24"/>
                <w:szCs w:val="24"/>
              </w:rPr>
            </w:pPr>
            <w:r w:rsidRPr="00055DB0">
              <w:rPr>
                <w:b/>
                <w:bCs/>
                <w:iCs/>
                <w:color w:val="7030A0"/>
                <w:sz w:val="24"/>
                <w:szCs w:val="24"/>
              </w:rPr>
              <w:t xml:space="preserve">ОСР на договірних засадах надає послугу з організації енергетичного острову, вартість якої визначається згідно з кошторисом (який є невід'ємною частиною відповідної </w:t>
            </w:r>
            <w:proofErr w:type="spellStart"/>
            <w:r w:rsidRPr="00055DB0">
              <w:rPr>
                <w:b/>
                <w:bCs/>
                <w:iCs/>
                <w:color w:val="7030A0"/>
                <w:sz w:val="24"/>
                <w:szCs w:val="24"/>
              </w:rPr>
              <w:t>проєктної</w:t>
            </w:r>
            <w:proofErr w:type="spellEnd"/>
            <w:r w:rsidRPr="00055DB0">
              <w:rPr>
                <w:b/>
                <w:bCs/>
                <w:iCs/>
                <w:color w:val="7030A0"/>
                <w:sz w:val="24"/>
                <w:szCs w:val="24"/>
              </w:rPr>
              <w:t xml:space="preserve"> документації), у термін, визначений відповідно до вимог нормативних документів, що визначають строки </w:t>
            </w:r>
            <w:proofErr w:type="spellStart"/>
            <w:r w:rsidRPr="00055DB0">
              <w:rPr>
                <w:b/>
                <w:bCs/>
                <w:iCs/>
                <w:color w:val="7030A0"/>
                <w:sz w:val="24"/>
                <w:szCs w:val="24"/>
              </w:rPr>
              <w:t>проєктування</w:t>
            </w:r>
            <w:proofErr w:type="spellEnd"/>
            <w:r w:rsidRPr="00055DB0">
              <w:rPr>
                <w:b/>
                <w:bCs/>
                <w:iCs/>
                <w:color w:val="7030A0"/>
                <w:sz w:val="24"/>
                <w:szCs w:val="24"/>
              </w:rPr>
              <w:t xml:space="preserve"> та будівництва.</w:t>
            </w:r>
          </w:p>
          <w:p w:rsidR="002D6B1C" w:rsidRDefault="002D6B1C" w:rsidP="002D6B1C">
            <w:pPr>
              <w:ind w:firstLine="224"/>
              <w:contextualSpacing/>
              <w:jc w:val="both"/>
              <w:rPr>
                <w:b/>
                <w:iCs/>
                <w:color w:val="0070C0"/>
                <w:sz w:val="24"/>
                <w:szCs w:val="24"/>
              </w:rPr>
            </w:pPr>
            <w:r w:rsidRPr="00055DB0">
              <w:rPr>
                <w:b/>
                <w:iCs/>
                <w:color w:val="0070C0"/>
                <w:sz w:val="24"/>
                <w:szCs w:val="24"/>
              </w:rPr>
              <w:t>Виконання робіт з технічного переоснащення існуючих електричних мереж ОСР з метою електрозабезпечення об’єктів критичної інфраструктури в енергетичному острові здійснюється ОСР. Фінансування цих робіт з будівництва, реконструкції та/або технічного переоснащення електроустановок об’єктів системи розподілу здійснюється Ініціатором, якщо інше не визначено відповідним договором, у тому числі багатостороннім.</w:t>
            </w:r>
          </w:p>
          <w:p w:rsidR="002D6B1C" w:rsidRDefault="002D6B1C" w:rsidP="002D6B1C">
            <w:pPr>
              <w:ind w:firstLine="224"/>
              <w:contextualSpacing/>
              <w:jc w:val="both"/>
              <w:rPr>
                <w:bCs/>
                <w:iCs/>
                <w:sz w:val="24"/>
                <w:szCs w:val="24"/>
              </w:rPr>
            </w:pPr>
          </w:p>
          <w:p w:rsidR="002D6B1C" w:rsidRDefault="002D6B1C" w:rsidP="002D6B1C">
            <w:pPr>
              <w:ind w:firstLine="224"/>
              <w:contextualSpacing/>
              <w:jc w:val="both"/>
              <w:rPr>
                <w:bCs/>
                <w:iCs/>
                <w:sz w:val="24"/>
                <w:szCs w:val="24"/>
              </w:rPr>
            </w:pPr>
          </w:p>
          <w:p w:rsidR="002D6B1C" w:rsidRDefault="002D6B1C" w:rsidP="002D6B1C">
            <w:pPr>
              <w:ind w:firstLine="224"/>
              <w:contextualSpacing/>
              <w:jc w:val="both"/>
              <w:rPr>
                <w:bCs/>
                <w:iCs/>
                <w:sz w:val="24"/>
                <w:szCs w:val="24"/>
              </w:rPr>
            </w:pPr>
          </w:p>
          <w:p w:rsidR="002D6B1C" w:rsidRDefault="002D6B1C" w:rsidP="002D6B1C">
            <w:pPr>
              <w:ind w:firstLine="224"/>
              <w:contextualSpacing/>
              <w:jc w:val="both"/>
              <w:rPr>
                <w:bCs/>
                <w:iCs/>
                <w:sz w:val="24"/>
                <w:szCs w:val="24"/>
              </w:rPr>
            </w:pPr>
          </w:p>
          <w:p w:rsidR="002D6B1C" w:rsidRDefault="002D6B1C" w:rsidP="002D6B1C">
            <w:pPr>
              <w:ind w:firstLine="224"/>
              <w:contextualSpacing/>
              <w:jc w:val="both"/>
              <w:rPr>
                <w:bCs/>
                <w:iCs/>
                <w:sz w:val="24"/>
                <w:szCs w:val="24"/>
              </w:rPr>
            </w:pPr>
          </w:p>
          <w:p w:rsidR="002D6B1C" w:rsidRPr="00055DB0" w:rsidRDefault="002D6B1C" w:rsidP="002D6B1C">
            <w:pPr>
              <w:ind w:firstLine="224"/>
              <w:contextualSpacing/>
              <w:jc w:val="both"/>
              <w:rPr>
                <w:b/>
                <w:bCs/>
                <w:iCs/>
                <w:color w:val="7030A0"/>
                <w:sz w:val="24"/>
                <w:szCs w:val="24"/>
              </w:rPr>
            </w:pPr>
            <w:r w:rsidRPr="00055DB0">
              <w:rPr>
                <w:b/>
                <w:bCs/>
                <w:iCs/>
                <w:color w:val="7030A0"/>
                <w:sz w:val="24"/>
                <w:szCs w:val="24"/>
              </w:rPr>
              <w:t>Відносини між ОСР та Користувачами, що залучені до енергетичного острову,  стосовно постачання електричної енергії при роботі в ізольованому (острівному) режимі визначаються Правилами роздрібного ринку електричної енергії.</w:t>
            </w:r>
          </w:p>
          <w:p w:rsidR="002D6B1C" w:rsidRPr="00055DB0" w:rsidRDefault="002D6B1C" w:rsidP="002D6B1C">
            <w:pPr>
              <w:ind w:firstLine="224"/>
              <w:contextualSpacing/>
              <w:jc w:val="both"/>
              <w:rPr>
                <w:b/>
                <w:iCs/>
                <w:color w:val="0070C0"/>
                <w:sz w:val="24"/>
                <w:szCs w:val="24"/>
              </w:rPr>
            </w:pPr>
            <w:proofErr w:type="spellStart"/>
            <w:r w:rsidRPr="00055DB0">
              <w:rPr>
                <w:b/>
                <w:iCs/>
                <w:color w:val="0070C0"/>
                <w:sz w:val="24"/>
                <w:szCs w:val="24"/>
              </w:rPr>
              <w:t>Проєктно</w:t>
            </w:r>
            <w:proofErr w:type="spellEnd"/>
            <w:r w:rsidRPr="00055DB0">
              <w:rPr>
                <w:b/>
                <w:iCs/>
                <w:color w:val="0070C0"/>
                <w:sz w:val="24"/>
                <w:szCs w:val="24"/>
              </w:rPr>
              <w:t>-кошторисною документацією, що розробляється відповідно до пункту 10.9.3, визначаються точки обліку та забезпечується встановлення лічильників електроенергії з функціями фіксації переключення в острівний режим та окремого обліку згенерованої електроенергії установкою та спожитої електроенергії споживачами і якості електроенергії (рівні напруги) при роботі мережі в складі ОЕС України та при острівному режимі.</w:t>
            </w:r>
          </w:p>
        </w:tc>
        <w:tc>
          <w:tcPr>
            <w:tcW w:w="3969" w:type="dxa"/>
          </w:tcPr>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ind w:right="100" w:firstLine="224"/>
              <w:contextualSpacing/>
              <w:jc w:val="both"/>
              <w:rPr>
                <w:bCs/>
                <w:iCs/>
                <w:sz w:val="24"/>
                <w:szCs w:val="24"/>
              </w:rPr>
            </w:pPr>
          </w:p>
          <w:p w:rsidR="002D6B1C" w:rsidRDefault="002D6B1C" w:rsidP="002D6B1C">
            <w:pPr>
              <w:ind w:right="100" w:firstLine="224"/>
              <w:contextualSpacing/>
              <w:jc w:val="both"/>
              <w:rPr>
                <w:bCs/>
                <w:iCs/>
                <w:sz w:val="24"/>
                <w:szCs w:val="24"/>
              </w:rPr>
            </w:pPr>
          </w:p>
          <w:p w:rsidR="002D6B1C" w:rsidRDefault="002D6B1C" w:rsidP="002D6B1C">
            <w:pPr>
              <w:ind w:right="100" w:firstLine="224"/>
              <w:contextualSpacing/>
              <w:jc w:val="both"/>
              <w:rPr>
                <w:bCs/>
                <w:iCs/>
                <w:sz w:val="24"/>
                <w:szCs w:val="24"/>
              </w:rPr>
            </w:pPr>
          </w:p>
          <w:p w:rsidR="002D6B1C" w:rsidRDefault="002D6B1C" w:rsidP="002D6B1C">
            <w:pPr>
              <w:ind w:right="100" w:firstLine="224"/>
              <w:contextualSpacing/>
              <w:jc w:val="both"/>
              <w:rPr>
                <w:bCs/>
                <w:iCs/>
                <w:sz w:val="24"/>
                <w:szCs w:val="24"/>
              </w:rPr>
            </w:pPr>
          </w:p>
          <w:p w:rsidR="002D6B1C" w:rsidRDefault="002D6B1C" w:rsidP="002D6B1C">
            <w:pPr>
              <w:ind w:right="100" w:firstLine="224"/>
              <w:contextualSpacing/>
              <w:jc w:val="both"/>
              <w:rPr>
                <w:bCs/>
                <w:iCs/>
                <w:sz w:val="24"/>
                <w:szCs w:val="24"/>
              </w:rPr>
            </w:pPr>
          </w:p>
          <w:p w:rsidR="002D6B1C" w:rsidRDefault="002D6B1C" w:rsidP="002D6B1C">
            <w:pPr>
              <w:ind w:right="100" w:firstLine="224"/>
              <w:contextualSpacing/>
              <w:jc w:val="both"/>
              <w:rPr>
                <w:bCs/>
                <w:iCs/>
                <w:sz w:val="24"/>
                <w:szCs w:val="24"/>
              </w:rPr>
            </w:pPr>
          </w:p>
          <w:p w:rsidR="002D6B1C" w:rsidRDefault="002D6B1C" w:rsidP="002D6B1C">
            <w:pPr>
              <w:ind w:right="100" w:firstLine="224"/>
              <w:contextualSpacing/>
              <w:jc w:val="both"/>
              <w:rPr>
                <w:bCs/>
                <w:iCs/>
                <w:sz w:val="24"/>
                <w:szCs w:val="24"/>
              </w:rPr>
            </w:pPr>
          </w:p>
          <w:p w:rsidR="002D6B1C" w:rsidRDefault="002D6B1C" w:rsidP="002D6B1C">
            <w:pPr>
              <w:ind w:right="100" w:firstLine="224"/>
              <w:contextualSpacing/>
              <w:jc w:val="both"/>
              <w:rPr>
                <w:bCs/>
                <w:iCs/>
                <w:sz w:val="24"/>
                <w:szCs w:val="24"/>
              </w:rPr>
            </w:pPr>
          </w:p>
          <w:p w:rsidR="002D6B1C" w:rsidRDefault="002D6B1C" w:rsidP="002D6B1C">
            <w:pPr>
              <w:ind w:right="100" w:firstLine="224"/>
              <w:contextualSpacing/>
              <w:jc w:val="both"/>
              <w:rPr>
                <w:bCs/>
                <w:iCs/>
                <w:sz w:val="24"/>
                <w:szCs w:val="24"/>
              </w:rPr>
            </w:pPr>
          </w:p>
          <w:p w:rsidR="002D6B1C" w:rsidRDefault="002D6B1C" w:rsidP="002D6B1C">
            <w:pPr>
              <w:ind w:right="100" w:firstLine="224"/>
              <w:contextualSpacing/>
              <w:jc w:val="both"/>
              <w:rPr>
                <w:bCs/>
                <w:iCs/>
                <w:sz w:val="24"/>
                <w:szCs w:val="24"/>
              </w:rPr>
            </w:pPr>
          </w:p>
          <w:p w:rsidR="002D6B1C" w:rsidRDefault="002D6B1C" w:rsidP="002D6B1C">
            <w:pPr>
              <w:ind w:right="100" w:firstLine="224"/>
              <w:contextualSpacing/>
              <w:jc w:val="both"/>
              <w:rPr>
                <w:bCs/>
                <w:iCs/>
                <w:sz w:val="24"/>
                <w:szCs w:val="24"/>
              </w:rPr>
            </w:pPr>
          </w:p>
          <w:p w:rsidR="002D6B1C" w:rsidRDefault="002D6B1C" w:rsidP="002D6B1C">
            <w:pPr>
              <w:ind w:right="100" w:firstLine="224"/>
              <w:contextualSpacing/>
              <w:jc w:val="both"/>
              <w:rPr>
                <w:bCs/>
                <w:iCs/>
                <w:sz w:val="24"/>
                <w:szCs w:val="24"/>
              </w:rPr>
            </w:pPr>
          </w:p>
          <w:p w:rsidR="002D6B1C" w:rsidRDefault="002D6B1C" w:rsidP="002D6B1C">
            <w:pPr>
              <w:ind w:right="100" w:firstLine="224"/>
              <w:contextualSpacing/>
              <w:jc w:val="both"/>
              <w:rPr>
                <w:bCs/>
                <w:iCs/>
                <w:sz w:val="24"/>
                <w:szCs w:val="24"/>
              </w:rPr>
            </w:pPr>
          </w:p>
          <w:p w:rsidR="002D6B1C" w:rsidRDefault="002D6B1C" w:rsidP="002D6B1C">
            <w:pPr>
              <w:ind w:right="100" w:firstLine="224"/>
              <w:contextualSpacing/>
              <w:jc w:val="both"/>
              <w:rPr>
                <w:bCs/>
                <w:iCs/>
                <w:sz w:val="24"/>
                <w:szCs w:val="24"/>
              </w:rPr>
            </w:pPr>
          </w:p>
          <w:p w:rsidR="002D6B1C" w:rsidRDefault="002D6B1C" w:rsidP="002D6B1C">
            <w:pPr>
              <w:ind w:right="100" w:firstLine="224"/>
              <w:contextualSpacing/>
              <w:jc w:val="both"/>
              <w:rPr>
                <w:bCs/>
                <w:iCs/>
                <w:sz w:val="24"/>
                <w:szCs w:val="24"/>
              </w:rPr>
            </w:pPr>
          </w:p>
          <w:p w:rsidR="002D6B1C" w:rsidRDefault="002D6B1C" w:rsidP="002D6B1C">
            <w:pPr>
              <w:ind w:right="100" w:firstLine="224"/>
              <w:contextualSpacing/>
              <w:jc w:val="both"/>
              <w:rPr>
                <w:bCs/>
                <w:iCs/>
                <w:sz w:val="24"/>
                <w:szCs w:val="24"/>
              </w:rPr>
            </w:pPr>
          </w:p>
          <w:p w:rsidR="002D6B1C" w:rsidRDefault="002D6B1C" w:rsidP="002D6B1C">
            <w:pPr>
              <w:ind w:right="100" w:firstLine="224"/>
              <w:contextualSpacing/>
              <w:jc w:val="both"/>
              <w:rPr>
                <w:bCs/>
                <w:iCs/>
                <w:sz w:val="24"/>
                <w:szCs w:val="24"/>
              </w:rPr>
            </w:pPr>
          </w:p>
          <w:p w:rsidR="002D6B1C" w:rsidRDefault="002D6B1C" w:rsidP="002D6B1C">
            <w:pPr>
              <w:ind w:right="100" w:firstLine="224"/>
              <w:contextualSpacing/>
              <w:jc w:val="both"/>
              <w:rPr>
                <w:bCs/>
                <w:iCs/>
                <w:sz w:val="24"/>
                <w:szCs w:val="24"/>
              </w:rPr>
            </w:pPr>
          </w:p>
          <w:p w:rsidR="002D6B1C" w:rsidRDefault="002D6B1C" w:rsidP="002D6B1C">
            <w:pPr>
              <w:ind w:right="100" w:firstLine="224"/>
              <w:contextualSpacing/>
              <w:jc w:val="both"/>
              <w:rPr>
                <w:bCs/>
                <w:iCs/>
                <w:sz w:val="24"/>
                <w:szCs w:val="24"/>
              </w:rPr>
            </w:pPr>
          </w:p>
          <w:p w:rsidR="002D6B1C" w:rsidRDefault="002D6B1C" w:rsidP="002D6B1C">
            <w:pPr>
              <w:ind w:right="100" w:firstLine="224"/>
              <w:contextualSpacing/>
              <w:jc w:val="both"/>
              <w:rPr>
                <w:bCs/>
                <w:iCs/>
                <w:sz w:val="24"/>
                <w:szCs w:val="24"/>
              </w:rPr>
            </w:pPr>
          </w:p>
          <w:p w:rsidR="002D6B1C" w:rsidRDefault="002D6B1C" w:rsidP="002D6B1C">
            <w:pPr>
              <w:ind w:right="100" w:firstLine="224"/>
              <w:contextualSpacing/>
              <w:jc w:val="both"/>
              <w:rPr>
                <w:bCs/>
                <w:iCs/>
                <w:sz w:val="24"/>
                <w:szCs w:val="24"/>
              </w:rPr>
            </w:pPr>
          </w:p>
          <w:p w:rsidR="002D6B1C" w:rsidRDefault="002D6B1C" w:rsidP="002D6B1C">
            <w:pPr>
              <w:ind w:right="100" w:firstLine="224"/>
              <w:contextualSpacing/>
              <w:jc w:val="both"/>
              <w:rPr>
                <w:bCs/>
                <w:iCs/>
                <w:sz w:val="24"/>
                <w:szCs w:val="24"/>
              </w:rPr>
            </w:pPr>
          </w:p>
          <w:p w:rsidR="002D6B1C" w:rsidRDefault="002D6B1C" w:rsidP="002D6B1C">
            <w:pPr>
              <w:ind w:right="100" w:firstLine="224"/>
              <w:contextualSpacing/>
              <w:jc w:val="both"/>
              <w:rPr>
                <w:bCs/>
                <w:iCs/>
                <w:sz w:val="24"/>
                <w:szCs w:val="24"/>
              </w:rPr>
            </w:pPr>
          </w:p>
          <w:p w:rsidR="002D6B1C" w:rsidRDefault="002D6B1C" w:rsidP="002D6B1C">
            <w:pPr>
              <w:ind w:right="100" w:firstLine="224"/>
              <w:contextualSpacing/>
              <w:jc w:val="both"/>
              <w:rPr>
                <w:bCs/>
                <w:iCs/>
                <w:sz w:val="24"/>
                <w:szCs w:val="24"/>
              </w:rPr>
            </w:pPr>
          </w:p>
          <w:p w:rsidR="002D6B1C" w:rsidRDefault="002D6B1C" w:rsidP="002D6B1C">
            <w:pPr>
              <w:ind w:right="100" w:firstLine="224"/>
              <w:contextualSpacing/>
              <w:jc w:val="both"/>
              <w:rPr>
                <w:bCs/>
                <w:iCs/>
                <w:sz w:val="24"/>
                <w:szCs w:val="24"/>
              </w:rPr>
            </w:pPr>
          </w:p>
          <w:p w:rsidR="002D6B1C" w:rsidRDefault="002D6B1C" w:rsidP="002D6B1C">
            <w:pPr>
              <w:ind w:right="100" w:firstLine="224"/>
              <w:contextualSpacing/>
              <w:jc w:val="both"/>
              <w:rPr>
                <w:bCs/>
                <w:iCs/>
                <w:sz w:val="24"/>
                <w:szCs w:val="24"/>
              </w:rPr>
            </w:pPr>
          </w:p>
          <w:p w:rsidR="002D6B1C" w:rsidRDefault="002D6B1C" w:rsidP="002D6B1C">
            <w:pPr>
              <w:ind w:right="100" w:firstLine="224"/>
              <w:contextualSpacing/>
              <w:jc w:val="both"/>
              <w:rPr>
                <w:bCs/>
                <w:iCs/>
                <w:sz w:val="24"/>
                <w:szCs w:val="24"/>
              </w:rPr>
            </w:pPr>
          </w:p>
          <w:p w:rsidR="002D6B1C" w:rsidRDefault="002D6B1C" w:rsidP="002D6B1C">
            <w:pPr>
              <w:ind w:right="100" w:firstLine="224"/>
              <w:contextualSpacing/>
              <w:jc w:val="both"/>
              <w:rPr>
                <w:bCs/>
                <w:iCs/>
                <w:sz w:val="24"/>
                <w:szCs w:val="24"/>
              </w:rPr>
            </w:pPr>
          </w:p>
          <w:p w:rsidR="002D6B1C" w:rsidRDefault="002D6B1C" w:rsidP="002D6B1C">
            <w:pPr>
              <w:ind w:right="100" w:firstLine="224"/>
              <w:contextualSpacing/>
              <w:jc w:val="both"/>
              <w:rPr>
                <w:bCs/>
                <w:iCs/>
                <w:sz w:val="24"/>
                <w:szCs w:val="24"/>
              </w:rPr>
            </w:pPr>
          </w:p>
          <w:p w:rsidR="002D6B1C" w:rsidRPr="00066EA9" w:rsidRDefault="002D6B1C" w:rsidP="002D6B1C">
            <w:pPr>
              <w:ind w:right="100" w:firstLine="224"/>
              <w:contextualSpacing/>
              <w:jc w:val="both"/>
              <w:rPr>
                <w:bCs/>
                <w:iCs/>
                <w:sz w:val="24"/>
                <w:szCs w:val="24"/>
              </w:rPr>
            </w:pPr>
            <w:r w:rsidRPr="00066EA9">
              <w:rPr>
                <w:bCs/>
                <w:iCs/>
                <w:sz w:val="24"/>
                <w:szCs w:val="24"/>
              </w:rPr>
              <w:t xml:space="preserve">Отримувачем вигоди/послуги є Ініціатор, тому фінансування технічних заходів по реалізації </w:t>
            </w:r>
            <w:proofErr w:type="spellStart"/>
            <w:r w:rsidRPr="00066EA9">
              <w:rPr>
                <w:bCs/>
                <w:iCs/>
                <w:sz w:val="24"/>
                <w:szCs w:val="24"/>
              </w:rPr>
              <w:t>енергоострову</w:t>
            </w:r>
            <w:proofErr w:type="spellEnd"/>
            <w:r w:rsidRPr="00066EA9">
              <w:rPr>
                <w:bCs/>
                <w:iCs/>
                <w:sz w:val="24"/>
                <w:szCs w:val="24"/>
              </w:rPr>
              <w:t xml:space="preserve"> в повному обсязі має </w:t>
            </w:r>
            <w:proofErr w:type="spellStart"/>
            <w:r w:rsidRPr="00066EA9">
              <w:rPr>
                <w:bCs/>
                <w:iCs/>
                <w:sz w:val="24"/>
                <w:szCs w:val="24"/>
              </w:rPr>
              <w:t>здійснюватись</w:t>
            </w:r>
            <w:proofErr w:type="spellEnd"/>
            <w:r w:rsidRPr="00066EA9">
              <w:rPr>
                <w:bCs/>
                <w:iCs/>
                <w:sz w:val="24"/>
                <w:szCs w:val="24"/>
              </w:rPr>
              <w:t xml:space="preserve"> Ініціатором.</w:t>
            </w:r>
          </w:p>
          <w:p w:rsidR="002D6B1C" w:rsidRPr="00066EA9" w:rsidRDefault="002D6B1C" w:rsidP="002D6B1C">
            <w:pPr>
              <w:ind w:right="100" w:firstLine="224"/>
              <w:contextualSpacing/>
              <w:jc w:val="both"/>
              <w:rPr>
                <w:bCs/>
                <w:iCs/>
                <w:sz w:val="24"/>
                <w:szCs w:val="24"/>
              </w:rPr>
            </w:pPr>
          </w:p>
          <w:p w:rsidR="002D6B1C" w:rsidRPr="00066EA9" w:rsidRDefault="002D6B1C" w:rsidP="002D6B1C">
            <w:pPr>
              <w:ind w:right="100" w:firstLine="224"/>
              <w:contextualSpacing/>
              <w:jc w:val="both"/>
              <w:rPr>
                <w:bCs/>
                <w:iCs/>
                <w:sz w:val="24"/>
                <w:szCs w:val="24"/>
              </w:rPr>
            </w:pPr>
          </w:p>
          <w:p w:rsidR="002D6B1C" w:rsidRPr="00066EA9" w:rsidRDefault="002D6B1C" w:rsidP="002D6B1C">
            <w:pPr>
              <w:ind w:right="100" w:firstLine="224"/>
              <w:contextualSpacing/>
              <w:jc w:val="both"/>
              <w:rPr>
                <w:bCs/>
                <w:iCs/>
                <w:sz w:val="24"/>
                <w:szCs w:val="24"/>
              </w:rPr>
            </w:pPr>
          </w:p>
          <w:p w:rsidR="002D6B1C" w:rsidRPr="00066EA9" w:rsidRDefault="002D6B1C" w:rsidP="002D6B1C">
            <w:pPr>
              <w:ind w:right="100" w:firstLine="224"/>
              <w:contextualSpacing/>
              <w:jc w:val="both"/>
              <w:rPr>
                <w:bCs/>
                <w:iCs/>
                <w:sz w:val="24"/>
                <w:szCs w:val="24"/>
              </w:rPr>
            </w:pPr>
          </w:p>
          <w:p w:rsidR="002D6B1C" w:rsidRPr="00066EA9" w:rsidRDefault="002D6B1C" w:rsidP="002D6B1C">
            <w:pPr>
              <w:ind w:right="100" w:firstLine="224"/>
              <w:contextualSpacing/>
              <w:jc w:val="both"/>
              <w:rPr>
                <w:bCs/>
                <w:iCs/>
                <w:sz w:val="24"/>
                <w:szCs w:val="24"/>
              </w:rPr>
            </w:pPr>
          </w:p>
          <w:p w:rsidR="002D6B1C" w:rsidRPr="00066EA9" w:rsidRDefault="002D6B1C" w:rsidP="002D6B1C">
            <w:pPr>
              <w:ind w:right="100" w:firstLine="224"/>
              <w:contextualSpacing/>
              <w:jc w:val="both"/>
              <w:rPr>
                <w:bCs/>
                <w:iCs/>
                <w:sz w:val="24"/>
                <w:szCs w:val="24"/>
              </w:rPr>
            </w:pPr>
          </w:p>
          <w:p w:rsidR="002D6B1C" w:rsidRPr="00066EA9" w:rsidRDefault="002D6B1C" w:rsidP="002D6B1C">
            <w:pPr>
              <w:ind w:right="100" w:firstLine="224"/>
              <w:contextualSpacing/>
              <w:jc w:val="both"/>
              <w:rPr>
                <w:bCs/>
                <w:iCs/>
                <w:sz w:val="24"/>
                <w:szCs w:val="24"/>
              </w:rPr>
            </w:pPr>
          </w:p>
          <w:p w:rsidR="002D6B1C" w:rsidRPr="00066EA9" w:rsidRDefault="002D6B1C" w:rsidP="002D6B1C">
            <w:pPr>
              <w:ind w:right="100" w:firstLine="224"/>
              <w:contextualSpacing/>
              <w:jc w:val="both"/>
              <w:rPr>
                <w:bCs/>
                <w:iCs/>
                <w:sz w:val="24"/>
                <w:szCs w:val="24"/>
              </w:rPr>
            </w:pPr>
          </w:p>
          <w:p w:rsidR="002D6B1C" w:rsidRPr="00066EA9" w:rsidRDefault="002D6B1C" w:rsidP="002D6B1C">
            <w:pPr>
              <w:ind w:right="100" w:firstLine="224"/>
              <w:contextualSpacing/>
              <w:jc w:val="both"/>
              <w:rPr>
                <w:bCs/>
                <w:iCs/>
                <w:sz w:val="24"/>
                <w:szCs w:val="24"/>
              </w:rPr>
            </w:pPr>
          </w:p>
          <w:p w:rsidR="002D6B1C" w:rsidRPr="00066EA9" w:rsidRDefault="002D6B1C" w:rsidP="002D6B1C">
            <w:pPr>
              <w:ind w:right="100" w:firstLine="224"/>
              <w:contextualSpacing/>
              <w:jc w:val="both"/>
              <w:rPr>
                <w:bCs/>
                <w:iCs/>
                <w:sz w:val="24"/>
                <w:szCs w:val="24"/>
              </w:rPr>
            </w:pPr>
          </w:p>
          <w:p w:rsidR="002D6B1C" w:rsidRPr="00066EA9" w:rsidRDefault="002D6B1C" w:rsidP="002D6B1C">
            <w:pPr>
              <w:ind w:right="100" w:firstLine="224"/>
              <w:contextualSpacing/>
              <w:jc w:val="both"/>
              <w:rPr>
                <w:bCs/>
                <w:iCs/>
                <w:sz w:val="24"/>
                <w:szCs w:val="24"/>
              </w:rPr>
            </w:pPr>
          </w:p>
          <w:p w:rsidR="002D6B1C" w:rsidRPr="00066EA9" w:rsidRDefault="002D6B1C" w:rsidP="002D6B1C">
            <w:pPr>
              <w:ind w:right="100" w:firstLine="224"/>
              <w:contextualSpacing/>
              <w:jc w:val="both"/>
              <w:rPr>
                <w:bCs/>
                <w:iCs/>
                <w:sz w:val="24"/>
                <w:szCs w:val="24"/>
              </w:rPr>
            </w:pPr>
          </w:p>
          <w:p w:rsidR="002D6B1C" w:rsidRPr="00066EA9" w:rsidRDefault="002D6B1C" w:rsidP="002D6B1C">
            <w:pPr>
              <w:ind w:right="100" w:firstLine="224"/>
              <w:contextualSpacing/>
              <w:jc w:val="both"/>
              <w:rPr>
                <w:bCs/>
                <w:iCs/>
                <w:sz w:val="24"/>
                <w:szCs w:val="24"/>
              </w:rPr>
            </w:pPr>
          </w:p>
          <w:p w:rsidR="002D6B1C" w:rsidRPr="00066EA9" w:rsidRDefault="002D6B1C" w:rsidP="002D6B1C">
            <w:pPr>
              <w:ind w:right="100" w:firstLine="224"/>
              <w:contextualSpacing/>
              <w:jc w:val="both"/>
              <w:rPr>
                <w:bCs/>
                <w:iCs/>
                <w:sz w:val="24"/>
                <w:szCs w:val="24"/>
              </w:rPr>
            </w:pPr>
          </w:p>
          <w:p w:rsidR="002D6B1C" w:rsidRPr="00066EA9" w:rsidRDefault="002D6B1C" w:rsidP="002D6B1C">
            <w:pPr>
              <w:ind w:right="100" w:firstLine="224"/>
              <w:contextualSpacing/>
              <w:jc w:val="both"/>
              <w:rPr>
                <w:bCs/>
                <w:iCs/>
                <w:sz w:val="24"/>
                <w:szCs w:val="24"/>
              </w:rPr>
            </w:pPr>
          </w:p>
          <w:p w:rsidR="002D6B1C" w:rsidRPr="00066EA9" w:rsidRDefault="002D6B1C" w:rsidP="002D6B1C">
            <w:pPr>
              <w:ind w:right="100" w:firstLine="224"/>
              <w:contextualSpacing/>
              <w:jc w:val="both"/>
              <w:rPr>
                <w:bCs/>
                <w:iCs/>
                <w:sz w:val="24"/>
                <w:szCs w:val="24"/>
              </w:rPr>
            </w:pPr>
          </w:p>
          <w:p w:rsidR="002D6B1C" w:rsidRPr="00066EA9" w:rsidRDefault="002D6B1C" w:rsidP="002D6B1C">
            <w:pPr>
              <w:ind w:right="100" w:firstLine="224"/>
              <w:contextualSpacing/>
              <w:jc w:val="both"/>
              <w:rPr>
                <w:bCs/>
                <w:iCs/>
                <w:sz w:val="24"/>
                <w:szCs w:val="24"/>
              </w:rPr>
            </w:pPr>
          </w:p>
          <w:p w:rsidR="002D6B1C" w:rsidRPr="00066EA9" w:rsidRDefault="002D6B1C" w:rsidP="002D6B1C">
            <w:pPr>
              <w:ind w:right="100" w:firstLine="224"/>
              <w:contextualSpacing/>
              <w:jc w:val="both"/>
              <w:rPr>
                <w:bCs/>
                <w:iCs/>
                <w:sz w:val="24"/>
                <w:szCs w:val="24"/>
              </w:rPr>
            </w:pPr>
          </w:p>
          <w:p w:rsidR="002D6B1C" w:rsidRDefault="002D6B1C" w:rsidP="002D6B1C">
            <w:pPr>
              <w:ind w:right="100" w:firstLine="224"/>
              <w:contextualSpacing/>
              <w:jc w:val="both"/>
              <w:rPr>
                <w:bCs/>
                <w:iCs/>
                <w:sz w:val="24"/>
                <w:szCs w:val="24"/>
              </w:rPr>
            </w:pPr>
          </w:p>
          <w:p w:rsidR="002D6B1C" w:rsidRDefault="002D6B1C" w:rsidP="002D6B1C">
            <w:pPr>
              <w:ind w:right="100" w:firstLine="224"/>
              <w:contextualSpacing/>
              <w:jc w:val="both"/>
              <w:rPr>
                <w:bCs/>
                <w:iCs/>
                <w:sz w:val="24"/>
                <w:szCs w:val="24"/>
              </w:rPr>
            </w:pPr>
          </w:p>
          <w:p w:rsidR="002D6B1C" w:rsidRDefault="002D6B1C" w:rsidP="002D6B1C">
            <w:pPr>
              <w:ind w:right="100" w:firstLine="224"/>
              <w:contextualSpacing/>
              <w:jc w:val="both"/>
              <w:rPr>
                <w:bCs/>
                <w:iCs/>
                <w:sz w:val="24"/>
                <w:szCs w:val="24"/>
              </w:rPr>
            </w:pPr>
          </w:p>
          <w:p w:rsidR="002D6B1C" w:rsidRDefault="002D6B1C" w:rsidP="002D6B1C">
            <w:pPr>
              <w:ind w:right="100" w:firstLine="224"/>
              <w:contextualSpacing/>
              <w:jc w:val="both"/>
              <w:rPr>
                <w:bCs/>
                <w:iCs/>
                <w:sz w:val="24"/>
                <w:szCs w:val="24"/>
              </w:rPr>
            </w:pPr>
          </w:p>
          <w:p w:rsidR="002D6B1C" w:rsidRPr="00066EA9" w:rsidRDefault="002D6B1C" w:rsidP="002D6B1C">
            <w:pPr>
              <w:ind w:right="100" w:firstLine="224"/>
              <w:contextualSpacing/>
              <w:jc w:val="both"/>
              <w:rPr>
                <w:bCs/>
                <w:iCs/>
                <w:sz w:val="24"/>
                <w:szCs w:val="24"/>
              </w:rPr>
            </w:pPr>
            <w:r w:rsidRPr="00066EA9">
              <w:rPr>
                <w:bCs/>
                <w:iCs/>
                <w:sz w:val="24"/>
                <w:szCs w:val="24"/>
              </w:rPr>
              <w:t>Необхідно конкретизувати умови/технічні засоби для фіксації різних тарифів та роботи в острові або в енергосистемі.</w:t>
            </w: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sz w:val="24"/>
                <w:szCs w:val="24"/>
              </w:rPr>
            </w:pPr>
          </w:p>
          <w:p w:rsidR="002D6B1C" w:rsidRPr="009D4A6E" w:rsidRDefault="002D6B1C" w:rsidP="002D6B1C">
            <w:pPr>
              <w:jc w:val="both"/>
              <w:rPr>
                <w:sz w:val="24"/>
                <w:szCs w:val="24"/>
              </w:rPr>
            </w:pPr>
          </w:p>
        </w:tc>
        <w:tc>
          <w:tcPr>
            <w:tcW w:w="3119" w:type="dxa"/>
          </w:tcPr>
          <w:p w:rsidR="002D6B1C" w:rsidRDefault="002D6B1C"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Pr="00843E99" w:rsidRDefault="001E0ABD" w:rsidP="002D6B1C">
            <w:pPr>
              <w:jc w:val="center"/>
              <w:rPr>
                <w:b/>
                <w:sz w:val="24"/>
                <w:szCs w:val="24"/>
                <w:lang w:eastAsia="uk-UA"/>
              </w:rPr>
            </w:pPr>
            <w:r>
              <w:rPr>
                <w:b/>
                <w:sz w:val="24"/>
                <w:szCs w:val="24"/>
                <w:lang w:eastAsia="uk-UA"/>
              </w:rPr>
              <w:t>Пропонується в</w:t>
            </w:r>
            <w:r w:rsidR="002A3028" w:rsidRPr="00843E99">
              <w:rPr>
                <w:b/>
                <w:sz w:val="24"/>
                <w:szCs w:val="24"/>
                <w:lang w:eastAsia="uk-UA"/>
              </w:rPr>
              <w:t>ідхилити</w:t>
            </w: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2D6B1C">
            <w:pPr>
              <w:jc w:val="center"/>
              <w:rPr>
                <w:b/>
                <w:sz w:val="24"/>
                <w:szCs w:val="24"/>
                <w:lang w:eastAsia="uk-UA"/>
              </w:rPr>
            </w:pPr>
          </w:p>
          <w:p w:rsidR="00734FDE" w:rsidRDefault="00734FDE" w:rsidP="00734FDE">
            <w:pPr>
              <w:jc w:val="center"/>
              <w:rPr>
                <w:b/>
                <w:sz w:val="24"/>
                <w:szCs w:val="24"/>
                <w:lang w:eastAsia="uk-UA"/>
              </w:rPr>
            </w:pPr>
            <w:r>
              <w:rPr>
                <w:b/>
                <w:sz w:val="24"/>
                <w:szCs w:val="24"/>
                <w:lang w:eastAsia="uk-UA"/>
              </w:rPr>
              <w:t>Пропонується виключити.</w:t>
            </w:r>
          </w:p>
          <w:p w:rsidR="00734FDE" w:rsidRPr="00734FDE" w:rsidRDefault="00734FDE" w:rsidP="00734FDE">
            <w:pPr>
              <w:jc w:val="center"/>
              <w:rPr>
                <w:sz w:val="24"/>
                <w:szCs w:val="24"/>
                <w:lang w:eastAsia="uk-UA"/>
              </w:rPr>
            </w:pPr>
            <w:r w:rsidRPr="00734FDE">
              <w:rPr>
                <w:sz w:val="24"/>
                <w:szCs w:val="24"/>
                <w:lang w:eastAsia="uk-UA"/>
              </w:rPr>
              <w:t>Відповідні вимоги доцільніше визначити в Кодексі комерційного обліку</w:t>
            </w:r>
          </w:p>
        </w:tc>
      </w:tr>
      <w:tr w:rsidR="002D6B1C" w:rsidRPr="00B370F2" w:rsidTr="00272813">
        <w:trPr>
          <w:trHeight w:val="218"/>
        </w:trPr>
        <w:tc>
          <w:tcPr>
            <w:tcW w:w="15593" w:type="dxa"/>
            <w:gridSpan w:val="4"/>
          </w:tcPr>
          <w:p w:rsidR="002D6B1C" w:rsidRPr="00B370F2" w:rsidRDefault="002D6B1C" w:rsidP="002D6B1C">
            <w:pPr>
              <w:jc w:val="center"/>
              <w:rPr>
                <w:b/>
                <w:sz w:val="24"/>
                <w:szCs w:val="24"/>
                <w:lang w:eastAsia="uk-UA"/>
              </w:rPr>
            </w:pPr>
            <w:r w:rsidRPr="00214BCF">
              <w:rPr>
                <w:rFonts w:eastAsia="Open Sans"/>
                <w:b/>
                <w:sz w:val="24"/>
                <w:szCs w:val="24"/>
              </w:rPr>
              <w:lastRenderedPageBreak/>
              <w:t>X. Робота системи розподілу в надзвичайних ситуаціях в ОЕС України</w:t>
            </w:r>
          </w:p>
        </w:tc>
      </w:tr>
      <w:tr w:rsidR="002D6B1C" w:rsidRPr="00B370F2" w:rsidTr="00E800CD">
        <w:trPr>
          <w:trHeight w:val="218"/>
        </w:trPr>
        <w:tc>
          <w:tcPr>
            <w:tcW w:w="15593" w:type="dxa"/>
            <w:gridSpan w:val="4"/>
          </w:tcPr>
          <w:p w:rsidR="002D6B1C" w:rsidRPr="00B370F2" w:rsidRDefault="002D6B1C" w:rsidP="002D6B1C">
            <w:pPr>
              <w:shd w:val="clear" w:color="auto" w:fill="FFFFFF"/>
              <w:ind w:firstLine="446"/>
              <w:jc w:val="center"/>
              <w:rPr>
                <w:b/>
                <w:sz w:val="24"/>
                <w:szCs w:val="24"/>
              </w:rPr>
            </w:pPr>
            <w:r w:rsidRPr="001F7869">
              <w:rPr>
                <w:b/>
                <w:sz w:val="24"/>
                <w:szCs w:val="24"/>
              </w:rPr>
              <w:t>10.9. Організація енергетичного острову</w:t>
            </w:r>
          </w:p>
        </w:tc>
      </w:tr>
      <w:tr w:rsidR="002D6B1C" w:rsidRPr="00B370F2" w:rsidTr="005C3A31">
        <w:trPr>
          <w:trHeight w:val="218"/>
        </w:trPr>
        <w:tc>
          <w:tcPr>
            <w:tcW w:w="4253" w:type="dxa"/>
          </w:tcPr>
          <w:p w:rsidR="002D6B1C" w:rsidRDefault="002D6B1C" w:rsidP="002D6B1C">
            <w:pPr>
              <w:shd w:val="clear" w:color="auto" w:fill="FFFFFF"/>
              <w:ind w:firstLine="446"/>
              <w:jc w:val="both"/>
              <w:rPr>
                <w:b/>
                <w:color w:val="7030A0"/>
                <w:sz w:val="24"/>
                <w:szCs w:val="24"/>
              </w:rPr>
            </w:pPr>
          </w:p>
          <w:p w:rsidR="002D6B1C" w:rsidRDefault="002D6B1C" w:rsidP="002D6B1C">
            <w:pPr>
              <w:shd w:val="clear" w:color="auto" w:fill="FFFFFF"/>
              <w:ind w:firstLine="446"/>
              <w:jc w:val="both"/>
              <w:rPr>
                <w:b/>
                <w:color w:val="7030A0"/>
                <w:sz w:val="24"/>
                <w:szCs w:val="24"/>
              </w:rPr>
            </w:pPr>
          </w:p>
          <w:p w:rsidR="002D6B1C" w:rsidRPr="00055DB0" w:rsidRDefault="002D6B1C" w:rsidP="002D6B1C">
            <w:pPr>
              <w:shd w:val="clear" w:color="auto" w:fill="FFFFFF"/>
              <w:ind w:firstLine="446"/>
              <w:jc w:val="both"/>
              <w:rPr>
                <w:b/>
                <w:color w:val="7030A0"/>
                <w:sz w:val="24"/>
                <w:szCs w:val="24"/>
              </w:rPr>
            </w:pPr>
            <w:r w:rsidRPr="00055DB0">
              <w:rPr>
                <w:b/>
                <w:color w:val="7030A0"/>
                <w:sz w:val="24"/>
                <w:szCs w:val="24"/>
              </w:rPr>
              <w:t xml:space="preserve">10.9.1. З метою організації енергетичного острову Ініціатор звертається до ОСР із відповідною заявою, до якої додається інформація </w:t>
            </w:r>
            <w:r w:rsidRPr="00055DB0">
              <w:rPr>
                <w:b/>
                <w:color w:val="7030A0"/>
                <w:sz w:val="24"/>
                <w:szCs w:val="24"/>
              </w:rPr>
              <w:lastRenderedPageBreak/>
              <w:t>та матеріали щодо основних характеристик генеруючих установок виробника/обладнання оператора УЗЕ та можливості тривалої роботи генеруючих установок/обладнання УЗЕ в ізольованому (острівному) режимі, а також узгоджений місцевим органом виконавчої влади/органом місцевого самоврядування перелік споживачів, зокрема об’єктів критичної інфраструктури, електроживлення яких має бути забезпечене у пріоритетному порядку в разі виникнення надзвичайних ситуацій в ОЕС України.</w:t>
            </w:r>
          </w:p>
          <w:p w:rsidR="002D6B1C" w:rsidRPr="00055DB0" w:rsidRDefault="002D6B1C" w:rsidP="002D6B1C">
            <w:pPr>
              <w:shd w:val="clear" w:color="auto" w:fill="FFFFFF"/>
              <w:ind w:firstLine="446"/>
              <w:jc w:val="both"/>
              <w:rPr>
                <w:b/>
                <w:color w:val="7030A0"/>
                <w:sz w:val="24"/>
                <w:szCs w:val="24"/>
              </w:rPr>
            </w:pPr>
            <w:r w:rsidRPr="00055DB0">
              <w:rPr>
                <w:b/>
                <w:color w:val="7030A0"/>
                <w:sz w:val="24"/>
                <w:szCs w:val="24"/>
              </w:rPr>
              <w:t xml:space="preserve">Генеруючі установки такого виробника/обладнання оператора УЗЕ мають бути здатними до тривалої роботи після перемикання на живлення власних потреб та визначеного переліку споживачів в ізольованому (острівному) режимі із забезпеченням регулювання активної потужності, частоти та напруги в організованому енергетичному острові. </w:t>
            </w:r>
          </w:p>
          <w:p w:rsidR="002D6B1C" w:rsidRDefault="002D6B1C" w:rsidP="002D6B1C">
            <w:pPr>
              <w:shd w:val="clear" w:color="auto" w:fill="FFFFFF"/>
              <w:ind w:firstLine="446"/>
              <w:jc w:val="both"/>
              <w:rPr>
                <w:b/>
                <w:color w:val="7030A0"/>
                <w:sz w:val="24"/>
                <w:szCs w:val="24"/>
              </w:rPr>
            </w:pPr>
          </w:p>
          <w:p w:rsidR="002D6B1C" w:rsidRDefault="002D6B1C" w:rsidP="002D6B1C">
            <w:pPr>
              <w:shd w:val="clear" w:color="auto" w:fill="FFFFFF"/>
              <w:ind w:firstLine="446"/>
              <w:jc w:val="both"/>
              <w:rPr>
                <w:b/>
                <w:color w:val="7030A0"/>
                <w:sz w:val="24"/>
                <w:szCs w:val="24"/>
              </w:rPr>
            </w:pPr>
          </w:p>
          <w:p w:rsidR="002D6B1C" w:rsidRPr="00055DB0" w:rsidRDefault="002D6B1C" w:rsidP="002D6B1C">
            <w:pPr>
              <w:shd w:val="clear" w:color="auto" w:fill="FFFFFF"/>
              <w:ind w:firstLine="446"/>
              <w:jc w:val="both"/>
              <w:rPr>
                <w:b/>
                <w:color w:val="7030A0"/>
                <w:sz w:val="24"/>
                <w:szCs w:val="24"/>
              </w:rPr>
            </w:pPr>
            <w:r w:rsidRPr="00055DB0">
              <w:rPr>
                <w:b/>
                <w:color w:val="7030A0"/>
                <w:sz w:val="24"/>
                <w:szCs w:val="24"/>
              </w:rPr>
              <w:t xml:space="preserve">Виробник електричної енергії/оператор УЗЕ забезпечує відпуск електричної енергії в мережі ОСР в межах заявлених основних характеристик (параметрів) власного обладнання із </w:t>
            </w:r>
            <w:r w:rsidRPr="00055DB0">
              <w:rPr>
                <w:b/>
                <w:color w:val="7030A0"/>
                <w:sz w:val="24"/>
                <w:szCs w:val="24"/>
              </w:rPr>
              <w:lastRenderedPageBreak/>
              <w:t>дотриманням показників якості електричної енергії, визначених державними стандартами.</w:t>
            </w:r>
          </w:p>
          <w:p w:rsidR="002D6B1C" w:rsidRPr="00055DB0" w:rsidRDefault="002D6B1C" w:rsidP="002D6B1C">
            <w:pPr>
              <w:shd w:val="clear" w:color="auto" w:fill="FFFFFF"/>
              <w:ind w:firstLine="446"/>
              <w:jc w:val="both"/>
              <w:rPr>
                <w:b/>
                <w:color w:val="7030A0"/>
                <w:sz w:val="24"/>
                <w:szCs w:val="24"/>
              </w:rPr>
            </w:pPr>
            <w:r w:rsidRPr="00055DB0">
              <w:rPr>
                <w:b/>
                <w:color w:val="7030A0"/>
                <w:sz w:val="24"/>
                <w:szCs w:val="24"/>
              </w:rPr>
              <w:t>ОСР забезпечує дотриманням показників якості електричної енергії, визначених державними стандартами, для споживачів, що входять до організованого енергетичного острову.</w:t>
            </w:r>
          </w:p>
          <w:p w:rsidR="002D6B1C" w:rsidRPr="00055DB0" w:rsidRDefault="002D6B1C" w:rsidP="002D6B1C">
            <w:pPr>
              <w:shd w:val="clear" w:color="auto" w:fill="FFFFFF"/>
              <w:ind w:firstLine="446"/>
              <w:jc w:val="both"/>
              <w:rPr>
                <w:b/>
                <w:color w:val="7030A0"/>
                <w:sz w:val="24"/>
                <w:szCs w:val="24"/>
              </w:rPr>
            </w:pPr>
            <w:r w:rsidRPr="00055DB0">
              <w:rPr>
                <w:b/>
                <w:color w:val="7030A0"/>
                <w:sz w:val="24"/>
                <w:szCs w:val="24"/>
              </w:rPr>
              <w:t>Перелік споживачів визначається виходячи з:</w:t>
            </w:r>
          </w:p>
          <w:p w:rsidR="002D6B1C" w:rsidRPr="00055DB0" w:rsidRDefault="002D6B1C" w:rsidP="002D6B1C">
            <w:pPr>
              <w:shd w:val="clear" w:color="auto" w:fill="FFFFFF"/>
              <w:ind w:firstLine="446"/>
              <w:jc w:val="both"/>
              <w:rPr>
                <w:b/>
                <w:color w:val="7030A0"/>
                <w:sz w:val="24"/>
                <w:szCs w:val="24"/>
              </w:rPr>
            </w:pPr>
            <w:r w:rsidRPr="00055DB0">
              <w:rPr>
                <w:b/>
                <w:color w:val="7030A0"/>
                <w:sz w:val="24"/>
                <w:szCs w:val="24"/>
              </w:rPr>
              <w:t>потужності, споживання якої може бути забезпечено відповідною розподіленою генерацією/УЗЕ;</w:t>
            </w:r>
          </w:p>
          <w:p w:rsidR="002D6B1C" w:rsidRPr="00055DB0" w:rsidRDefault="002D6B1C" w:rsidP="002D6B1C">
            <w:pPr>
              <w:shd w:val="clear" w:color="auto" w:fill="FFFFFF"/>
              <w:ind w:firstLine="446"/>
              <w:jc w:val="both"/>
              <w:rPr>
                <w:b/>
                <w:color w:val="7030A0"/>
                <w:sz w:val="24"/>
                <w:szCs w:val="24"/>
              </w:rPr>
            </w:pPr>
            <w:r w:rsidRPr="00055DB0">
              <w:rPr>
                <w:b/>
                <w:color w:val="7030A0"/>
                <w:sz w:val="24"/>
                <w:szCs w:val="24"/>
              </w:rPr>
              <w:t>місцерозташування споживачів відносно об’єкта генерації;</w:t>
            </w:r>
          </w:p>
          <w:p w:rsidR="002D6B1C" w:rsidRPr="00055DB0" w:rsidRDefault="002D6B1C" w:rsidP="002D6B1C">
            <w:pPr>
              <w:shd w:val="clear" w:color="auto" w:fill="FFFFFF"/>
              <w:ind w:firstLine="446"/>
              <w:jc w:val="both"/>
              <w:rPr>
                <w:b/>
                <w:color w:val="7030A0"/>
                <w:sz w:val="24"/>
                <w:szCs w:val="24"/>
              </w:rPr>
            </w:pPr>
            <w:r w:rsidRPr="00055DB0">
              <w:rPr>
                <w:b/>
                <w:color w:val="7030A0"/>
                <w:sz w:val="24"/>
                <w:szCs w:val="24"/>
              </w:rPr>
              <w:t>схеми електричних мереж ОСР на відповідній території.</w:t>
            </w:r>
          </w:p>
          <w:p w:rsidR="002D6B1C" w:rsidRDefault="002D6B1C" w:rsidP="002D6B1C">
            <w:pPr>
              <w:shd w:val="clear" w:color="auto" w:fill="FFFFFF"/>
              <w:ind w:firstLine="446"/>
              <w:jc w:val="both"/>
              <w:rPr>
                <w:b/>
                <w:color w:val="7030A0"/>
                <w:sz w:val="24"/>
                <w:szCs w:val="24"/>
              </w:rPr>
            </w:pPr>
            <w:r w:rsidRPr="00055DB0">
              <w:rPr>
                <w:b/>
                <w:color w:val="7030A0"/>
                <w:sz w:val="24"/>
                <w:szCs w:val="24"/>
              </w:rPr>
              <w:t>У разі необхідності ОСР має право запитувати у виробника/оператора УЗЕ додаткову інформацію та матеріали.</w:t>
            </w:r>
          </w:p>
        </w:tc>
        <w:tc>
          <w:tcPr>
            <w:tcW w:w="4252" w:type="dxa"/>
          </w:tcPr>
          <w:p w:rsidR="002D6B1C" w:rsidRPr="00B370F2" w:rsidRDefault="002D6B1C" w:rsidP="002D6B1C">
            <w:pPr>
              <w:ind w:firstLine="463"/>
              <w:jc w:val="both"/>
              <w:rPr>
                <w:b/>
                <w:bCs/>
                <w:sz w:val="24"/>
                <w:szCs w:val="24"/>
              </w:rPr>
            </w:pPr>
            <w:r w:rsidRPr="00B370F2">
              <w:rPr>
                <w:b/>
                <w:bCs/>
                <w:sz w:val="24"/>
                <w:szCs w:val="24"/>
              </w:rPr>
              <w:lastRenderedPageBreak/>
              <w:t>АТ «ДТЕК ДНІПРОВСЬКІ ЕЛЕКТРОМЕРЕЖІ»</w:t>
            </w:r>
          </w:p>
          <w:p w:rsidR="002D6B1C" w:rsidRPr="00055DB0" w:rsidRDefault="002D6B1C" w:rsidP="002D6B1C">
            <w:pPr>
              <w:ind w:firstLine="224"/>
              <w:contextualSpacing/>
              <w:jc w:val="both"/>
              <w:rPr>
                <w:b/>
                <w:bCs/>
                <w:iCs/>
                <w:color w:val="7030A0"/>
                <w:sz w:val="24"/>
                <w:szCs w:val="24"/>
              </w:rPr>
            </w:pPr>
            <w:r w:rsidRPr="00055DB0">
              <w:rPr>
                <w:b/>
                <w:bCs/>
                <w:iCs/>
                <w:color w:val="7030A0"/>
                <w:sz w:val="24"/>
                <w:szCs w:val="24"/>
              </w:rPr>
              <w:t xml:space="preserve">10.9.1. З метою організації енергетичного острову Ініціатор звертається до ОСР із відповідною заявою, до якої додається інформація </w:t>
            </w:r>
            <w:r w:rsidRPr="00055DB0">
              <w:rPr>
                <w:b/>
                <w:bCs/>
                <w:iCs/>
                <w:color w:val="7030A0"/>
                <w:sz w:val="24"/>
                <w:szCs w:val="24"/>
              </w:rPr>
              <w:lastRenderedPageBreak/>
              <w:t>та матеріали щодо основних характеристик генеруючих установок виробника/обладнання оператора УЗЕ та можливості тривалої роботи генеруючих установок/обладнання УЗЕ в ізольованому (острівному) режимі, а також узгоджений місцевим органом виконавчої влади/органом місцевого самоврядування перелік споживачів, зокрема об’єктів критичної інфраструктури, електроживлення яких має бути забезпечене у пріоритетному порядку в разі виникнення надзвичайних ситуацій в ОЕС України.</w:t>
            </w:r>
          </w:p>
          <w:p w:rsidR="002D6B1C" w:rsidRPr="00055DB0" w:rsidRDefault="002D6B1C" w:rsidP="002D6B1C">
            <w:pPr>
              <w:ind w:firstLine="224"/>
              <w:contextualSpacing/>
              <w:jc w:val="both"/>
              <w:rPr>
                <w:b/>
                <w:bCs/>
                <w:iCs/>
                <w:color w:val="7030A0"/>
                <w:sz w:val="24"/>
                <w:szCs w:val="24"/>
              </w:rPr>
            </w:pPr>
            <w:r w:rsidRPr="00055DB0">
              <w:rPr>
                <w:b/>
                <w:bCs/>
                <w:iCs/>
                <w:color w:val="7030A0"/>
                <w:sz w:val="24"/>
                <w:szCs w:val="24"/>
              </w:rPr>
              <w:t xml:space="preserve">Генеруючі установки такого виробника/обладнання оператора УЗЕ мають бути здатними до тривалої роботи після перемикання на живлення власних потреб та визначеного переліку споживачів в ізольованому (острівному) режимі із забезпеченням регулювання активної </w:t>
            </w:r>
            <w:r w:rsidRPr="00055DB0">
              <w:rPr>
                <w:b/>
                <w:iCs/>
                <w:color w:val="0070C0"/>
                <w:sz w:val="24"/>
                <w:szCs w:val="24"/>
              </w:rPr>
              <w:t xml:space="preserve">та реактивної </w:t>
            </w:r>
            <w:r w:rsidRPr="00055DB0">
              <w:rPr>
                <w:b/>
                <w:bCs/>
                <w:iCs/>
                <w:color w:val="7030A0"/>
                <w:sz w:val="24"/>
                <w:szCs w:val="24"/>
              </w:rPr>
              <w:t>потужності, частоти</w:t>
            </w:r>
            <w:r w:rsidRPr="00055DB0">
              <w:rPr>
                <w:b/>
                <w:iCs/>
                <w:color w:val="7030A0"/>
                <w:sz w:val="24"/>
                <w:szCs w:val="24"/>
              </w:rPr>
              <w:t xml:space="preserve">, </w:t>
            </w:r>
            <w:r w:rsidRPr="00055DB0">
              <w:rPr>
                <w:b/>
                <w:iCs/>
                <w:color w:val="0070C0"/>
                <w:sz w:val="24"/>
                <w:szCs w:val="24"/>
              </w:rPr>
              <w:t>забезпечення якості електроенергії</w:t>
            </w:r>
            <w:r w:rsidRPr="00055DB0">
              <w:rPr>
                <w:b/>
                <w:bCs/>
                <w:iCs/>
                <w:color w:val="7030A0"/>
                <w:sz w:val="24"/>
                <w:szCs w:val="24"/>
              </w:rPr>
              <w:t xml:space="preserve"> та напруги в організованому енергетичному острові. </w:t>
            </w:r>
          </w:p>
          <w:p w:rsidR="002D6B1C" w:rsidRPr="00055DB0" w:rsidRDefault="002D6B1C" w:rsidP="002D6B1C">
            <w:pPr>
              <w:ind w:firstLine="224"/>
              <w:contextualSpacing/>
              <w:jc w:val="both"/>
              <w:rPr>
                <w:b/>
                <w:iCs/>
                <w:color w:val="0070C0"/>
                <w:sz w:val="24"/>
                <w:szCs w:val="24"/>
              </w:rPr>
            </w:pPr>
            <w:r w:rsidRPr="00055DB0">
              <w:rPr>
                <w:b/>
                <w:iCs/>
                <w:color w:val="0070C0"/>
                <w:sz w:val="24"/>
                <w:szCs w:val="24"/>
              </w:rPr>
              <w:t xml:space="preserve">Виробник електричної енергії/оператор УЗЕ забезпечує відпуск електричної енергії в мережі ОСР в межах заявлених основних характеристик (параметрів) власного обладнання із </w:t>
            </w:r>
            <w:r w:rsidRPr="00055DB0">
              <w:rPr>
                <w:b/>
                <w:iCs/>
                <w:color w:val="0070C0"/>
                <w:sz w:val="24"/>
                <w:szCs w:val="24"/>
              </w:rPr>
              <w:lastRenderedPageBreak/>
              <w:t>дотриманням показників якості електричної енергії, визначених державними стандартами та несе відповідальність за якісне електропостачання споживачів в острівному режимі.</w:t>
            </w:r>
          </w:p>
          <w:p w:rsidR="002D6B1C" w:rsidRPr="00055DB0" w:rsidRDefault="002D6B1C" w:rsidP="002D6B1C">
            <w:pPr>
              <w:ind w:firstLine="224"/>
              <w:contextualSpacing/>
              <w:jc w:val="both"/>
              <w:rPr>
                <w:b/>
                <w:iCs/>
                <w:color w:val="7030A0"/>
                <w:sz w:val="24"/>
                <w:szCs w:val="24"/>
              </w:rPr>
            </w:pPr>
          </w:p>
          <w:p w:rsidR="002D6B1C" w:rsidRDefault="002D6B1C" w:rsidP="002D6B1C">
            <w:pPr>
              <w:ind w:firstLine="224"/>
              <w:contextualSpacing/>
              <w:jc w:val="both"/>
              <w:rPr>
                <w:b/>
                <w:iCs/>
                <w:color w:val="7030A0"/>
                <w:sz w:val="24"/>
                <w:szCs w:val="24"/>
              </w:rPr>
            </w:pPr>
          </w:p>
          <w:p w:rsidR="002D6B1C" w:rsidRPr="00055DB0" w:rsidRDefault="002D6B1C" w:rsidP="002D6B1C">
            <w:pPr>
              <w:ind w:firstLine="224"/>
              <w:contextualSpacing/>
              <w:jc w:val="both"/>
              <w:rPr>
                <w:b/>
                <w:iCs/>
                <w:color w:val="7030A0"/>
                <w:sz w:val="24"/>
                <w:szCs w:val="24"/>
              </w:rPr>
            </w:pPr>
          </w:p>
          <w:p w:rsidR="002D6B1C" w:rsidRPr="00055DB0" w:rsidRDefault="002D6B1C" w:rsidP="002D6B1C">
            <w:pPr>
              <w:ind w:firstLine="224"/>
              <w:contextualSpacing/>
              <w:jc w:val="both"/>
              <w:rPr>
                <w:b/>
                <w:bCs/>
                <w:iCs/>
                <w:color w:val="7030A0"/>
                <w:sz w:val="24"/>
                <w:szCs w:val="24"/>
              </w:rPr>
            </w:pPr>
            <w:r w:rsidRPr="00055DB0">
              <w:rPr>
                <w:b/>
                <w:bCs/>
                <w:iCs/>
                <w:color w:val="7030A0"/>
                <w:sz w:val="24"/>
                <w:szCs w:val="24"/>
              </w:rPr>
              <w:t>Перелік споживачів визначається виходячи з:</w:t>
            </w:r>
          </w:p>
          <w:p w:rsidR="002D6B1C" w:rsidRPr="00055DB0" w:rsidRDefault="002D6B1C" w:rsidP="002D6B1C">
            <w:pPr>
              <w:ind w:firstLine="224"/>
              <w:contextualSpacing/>
              <w:jc w:val="both"/>
              <w:rPr>
                <w:b/>
                <w:bCs/>
                <w:iCs/>
                <w:color w:val="7030A0"/>
                <w:sz w:val="24"/>
                <w:szCs w:val="24"/>
              </w:rPr>
            </w:pPr>
            <w:r w:rsidRPr="00055DB0">
              <w:rPr>
                <w:b/>
                <w:bCs/>
                <w:iCs/>
                <w:color w:val="7030A0"/>
                <w:sz w:val="24"/>
                <w:szCs w:val="24"/>
              </w:rPr>
              <w:t>потужності, споживання якої може бути забезпечено відповідною розподіленою генерацією/УЗЕ;</w:t>
            </w:r>
          </w:p>
          <w:p w:rsidR="002D6B1C" w:rsidRPr="00055DB0" w:rsidRDefault="002D6B1C" w:rsidP="002D6B1C">
            <w:pPr>
              <w:ind w:firstLine="224"/>
              <w:contextualSpacing/>
              <w:jc w:val="both"/>
              <w:rPr>
                <w:b/>
                <w:bCs/>
                <w:iCs/>
                <w:color w:val="7030A0"/>
                <w:sz w:val="24"/>
                <w:szCs w:val="24"/>
              </w:rPr>
            </w:pPr>
            <w:r w:rsidRPr="00055DB0">
              <w:rPr>
                <w:b/>
                <w:bCs/>
                <w:iCs/>
                <w:color w:val="7030A0"/>
                <w:sz w:val="24"/>
                <w:szCs w:val="24"/>
              </w:rPr>
              <w:t>місцерозташування споживачів відносно об’єкта генерації;</w:t>
            </w:r>
          </w:p>
          <w:p w:rsidR="002D6B1C" w:rsidRPr="00055DB0" w:rsidRDefault="002D6B1C" w:rsidP="002D6B1C">
            <w:pPr>
              <w:ind w:firstLine="224"/>
              <w:contextualSpacing/>
              <w:jc w:val="both"/>
              <w:rPr>
                <w:b/>
                <w:bCs/>
                <w:iCs/>
                <w:color w:val="7030A0"/>
                <w:sz w:val="24"/>
                <w:szCs w:val="24"/>
              </w:rPr>
            </w:pPr>
            <w:r w:rsidRPr="00055DB0">
              <w:rPr>
                <w:b/>
                <w:bCs/>
                <w:iCs/>
                <w:color w:val="7030A0"/>
                <w:sz w:val="24"/>
                <w:szCs w:val="24"/>
              </w:rPr>
              <w:t>схеми електричних мереж ОСР на відповідній території.</w:t>
            </w:r>
          </w:p>
          <w:p w:rsidR="002D6B1C" w:rsidRPr="00B370F2" w:rsidRDefault="002D6B1C" w:rsidP="002D6B1C">
            <w:pPr>
              <w:ind w:firstLine="463"/>
              <w:jc w:val="both"/>
              <w:rPr>
                <w:b/>
                <w:bCs/>
                <w:sz w:val="24"/>
                <w:szCs w:val="24"/>
              </w:rPr>
            </w:pPr>
            <w:r w:rsidRPr="00055DB0">
              <w:rPr>
                <w:b/>
                <w:bCs/>
                <w:iCs/>
                <w:color w:val="7030A0"/>
                <w:sz w:val="24"/>
                <w:szCs w:val="24"/>
              </w:rPr>
              <w:t>У разі необхідності ОСР має право запитувати у виробника/оператора УЗЕ додаткову інформацію та матеріали.</w:t>
            </w:r>
          </w:p>
        </w:tc>
        <w:tc>
          <w:tcPr>
            <w:tcW w:w="3969" w:type="dxa"/>
          </w:tcPr>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Pr="00066EA9" w:rsidRDefault="002D6B1C" w:rsidP="002D6B1C">
            <w:pPr>
              <w:ind w:right="100" w:firstLine="224"/>
              <w:contextualSpacing/>
              <w:jc w:val="both"/>
              <w:rPr>
                <w:bCs/>
                <w:iCs/>
                <w:sz w:val="24"/>
                <w:szCs w:val="24"/>
              </w:rPr>
            </w:pPr>
            <w:r w:rsidRPr="00066EA9">
              <w:rPr>
                <w:bCs/>
                <w:iCs/>
                <w:sz w:val="24"/>
                <w:szCs w:val="24"/>
              </w:rPr>
              <w:t xml:space="preserve">1. Генеруючі установки також мають забезпечувати регулювання реактивної потужності та якості електроенергії. </w:t>
            </w:r>
          </w:p>
          <w:p w:rsidR="002D6B1C" w:rsidRPr="00066EA9" w:rsidRDefault="002D6B1C" w:rsidP="002D6B1C">
            <w:pPr>
              <w:ind w:right="100" w:firstLine="224"/>
              <w:contextualSpacing/>
              <w:jc w:val="both"/>
              <w:rPr>
                <w:bCs/>
                <w:iCs/>
                <w:sz w:val="24"/>
                <w:szCs w:val="24"/>
              </w:rPr>
            </w:pPr>
            <w:r w:rsidRPr="00066EA9">
              <w:rPr>
                <w:bCs/>
                <w:iCs/>
                <w:sz w:val="24"/>
                <w:szCs w:val="24"/>
              </w:rPr>
              <w:t>Частина критичної інфраструктури – насосне обладнання, в якого суттєве споживання реактивної потужності.</w:t>
            </w:r>
          </w:p>
          <w:p w:rsidR="002D6B1C" w:rsidRPr="00066EA9" w:rsidRDefault="002D6B1C" w:rsidP="002D6B1C">
            <w:pPr>
              <w:ind w:right="100" w:firstLine="224"/>
              <w:contextualSpacing/>
              <w:jc w:val="both"/>
              <w:rPr>
                <w:bCs/>
                <w:iCs/>
                <w:sz w:val="24"/>
                <w:szCs w:val="24"/>
              </w:rPr>
            </w:pPr>
            <w:r w:rsidRPr="00066EA9">
              <w:rPr>
                <w:bCs/>
                <w:iCs/>
                <w:sz w:val="24"/>
                <w:szCs w:val="24"/>
              </w:rPr>
              <w:t xml:space="preserve">2. Пропонуємо уточнити тривалість «тривалої роботи після </w:t>
            </w:r>
            <w:r w:rsidRPr="00066EA9">
              <w:rPr>
                <w:bCs/>
                <w:iCs/>
                <w:sz w:val="24"/>
                <w:szCs w:val="24"/>
              </w:rPr>
              <w:lastRenderedPageBreak/>
              <w:t>перемикання на живлення власних потреб…» у даному пункті.</w:t>
            </w:r>
          </w:p>
          <w:p w:rsidR="002D6B1C" w:rsidRPr="00066EA9" w:rsidRDefault="002D6B1C" w:rsidP="002D6B1C">
            <w:pPr>
              <w:ind w:right="100" w:firstLine="224"/>
              <w:contextualSpacing/>
              <w:jc w:val="both"/>
              <w:rPr>
                <w:bCs/>
                <w:iCs/>
                <w:sz w:val="24"/>
                <w:szCs w:val="24"/>
              </w:rPr>
            </w:pPr>
          </w:p>
          <w:p w:rsidR="002D6B1C" w:rsidRPr="00066EA9" w:rsidRDefault="002D6B1C" w:rsidP="002D6B1C">
            <w:pPr>
              <w:ind w:right="100" w:firstLine="224"/>
              <w:contextualSpacing/>
              <w:jc w:val="both"/>
              <w:rPr>
                <w:bCs/>
                <w:iCs/>
                <w:sz w:val="24"/>
                <w:szCs w:val="24"/>
              </w:rPr>
            </w:pPr>
            <w:r w:rsidRPr="00066EA9">
              <w:rPr>
                <w:bCs/>
                <w:iCs/>
                <w:sz w:val="24"/>
                <w:szCs w:val="24"/>
              </w:rPr>
              <w:t>Зазначеним пунктом пропонуємо передбачити такі підходи:</w:t>
            </w:r>
          </w:p>
          <w:p w:rsidR="002D6B1C" w:rsidRPr="00066EA9" w:rsidRDefault="002D6B1C" w:rsidP="002D6B1C">
            <w:pPr>
              <w:ind w:right="100"/>
              <w:contextualSpacing/>
              <w:jc w:val="both"/>
              <w:rPr>
                <w:bCs/>
                <w:iCs/>
                <w:sz w:val="24"/>
                <w:szCs w:val="24"/>
              </w:rPr>
            </w:pPr>
            <w:r w:rsidRPr="00066EA9">
              <w:rPr>
                <w:bCs/>
                <w:iCs/>
                <w:sz w:val="24"/>
                <w:szCs w:val="24"/>
              </w:rPr>
              <w:t>- якість електричної енергії забезпечується генеруючою установкою;</w:t>
            </w:r>
          </w:p>
          <w:p w:rsidR="002D6B1C" w:rsidRPr="00066EA9" w:rsidRDefault="002D6B1C" w:rsidP="002D6B1C">
            <w:pPr>
              <w:ind w:right="100"/>
              <w:contextualSpacing/>
              <w:jc w:val="both"/>
              <w:rPr>
                <w:bCs/>
                <w:iCs/>
                <w:sz w:val="24"/>
                <w:szCs w:val="24"/>
              </w:rPr>
            </w:pPr>
            <w:r w:rsidRPr="00066EA9">
              <w:rPr>
                <w:bCs/>
                <w:iCs/>
                <w:sz w:val="24"/>
                <w:szCs w:val="24"/>
              </w:rPr>
              <w:t xml:space="preserve">- забезпечення нормативних падінь напруги в острівному режимі від генеруючої установки до кінцевого споживача в мережах ОСР і необхідність реконструкцій (з метою забезпечення нормативних значень) має бути визначено при </w:t>
            </w:r>
            <w:proofErr w:type="spellStart"/>
            <w:r w:rsidRPr="00066EA9">
              <w:rPr>
                <w:bCs/>
                <w:iCs/>
                <w:sz w:val="24"/>
                <w:szCs w:val="24"/>
              </w:rPr>
              <w:t>проєктуванні</w:t>
            </w:r>
            <w:proofErr w:type="spellEnd"/>
            <w:r w:rsidRPr="00066EA9">
              <w:rPr>
                <w:bCs/>
                <w:iCs/>
                <w:sz w:val="24"/>
                <w:szCs w:val="24"/>
              </w:rPr>
              <w:t>;</w:t>
            </w:r>
          </w:p>
          <w:p w:rsidR="002D6B1C" w:rsidRPr="00066EA9" w:rsidRDefault="002D6B1C" w:rsidP="002D6B1C">
            <w:pPr>
              <w:ind w:right="100"/>
              <w:contextualSpacing/>
              <w:jc w:val="both"/>
              <w:rPr>
                <w:bCs/>
                <w:iCs/>
                <w:sz w:val="24"/>
                <w:szCs w:val="24"/>
              </w:rPr>
            </w:pPr>
            <w:r w:rsidRPr="00066EA9">
              <w:rPr>
                <w:bCs/>
                <w:iCs/>
                <w:sz w:val="24"/>
                <w:szCs w:val="24"/>
              </w:rPr>
              <w:t>- в острівному режимі в ОСР відсутні заходи по керуванню мережею для регулювання рівнів напруги.</w:t>
            </w:r>
          </w:p>
          <w:p w:rsidR="002D6B1C" w:rsidRDefault="002D6B1C" w:rsidP="002D6B1C">
            <w:pPr>
              <w:jc w:val="both"/>
              <w:rPr>
                <w:b/>
                <w:i/>
                <w:sz w:val="24"/>
                <w:szCs w:val="24"/>
              </w:rPr>
            </w:pPr>
          </w:p>
        </w:tc>
        <w:tc>
          <w:tcPr>
            <w:tcW w:w="3119" w:type="dxa"/>
          </w:tcPr>
          <w:p w:rsidR="002D6B1C" w:rsidRDefault="002D6B1C"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Pr="001E0ABD" w:rsidRDefault="001E0ABD" w:rsidP="002D6B1C">
            <w:pPr>
              <w:jc w:val="center"/>
              <w:rPr>
                <w:b/>
                <w:sz w:val="24"/>
                <w:szCs w:val="24"/>
                <w:lang w:eastAsia="uk-UA"/>
              </w:rPr>
            </w:pPr>
            <w:r>
              <w:rPr>
                <w:b/>
                <w:sz w:val="24"/>
                <w:szCs w:val="24"/>
                <w:lang w:eastAsia="uk-UA"/>
              </w:rPr>
              <w:t>Пропонується</w:t>
            </w:r>
            <w:r>
              <w:rPr>
                <w:b/>
                <w:sz w:val="24"/>
                <w:szCs w:val="24"/>
                <w:lang w:val="en-US" w:eastAsia="uk-UA"/>
              </w:rPr>
              <w:t xml:space="preserve"> </w:t>
            </w:r>
            <w:r>
              <w:rPr>
                <w:b/>
                <w:sz w:val="24"/>
                <w:szCs w:val="24"/>
                <w:lang w:eastAsia="uk-UA"/>
              </w:rPr>
              <w:t>врахувати</w:t>
            </w:r>
          </w:p>
          <w:p w:rsidR="00817DC5" w:rsidRDefault="00817DC5" w:rsidP="002D6B1C">
            <w:pPr>
              <w:jc w:val="center"/>
              <w:rPr>
                <w:b/>
                <w:sz w:val="24"/>
                <w:szCs w:val="24"/>
                <w:lang w:val="en-US" w:eastAsia="uk-UA"/>
              </w:rPr>
            </w:pPr>
          </w:p>
          <w:p w:rsidR="00817DC5" w:rsidRDefault="00817DC5" w:rsidP="002D6B1C">
            <w:pPr>
              <w:jc w:val="center"/>
              <w:rPr>
                <w:b/>
                <w:sz w:val="24"/>
                <w:szCs w:val="24"/>
                <w:lang w:val="en-US" w:eastAsia="uk-UA"/>
              </w:rPr>
            </w:pPr>
          </w:p>
          <w:p w:rsidR="00817DC5" w:rsidRDefault="00817DC5" w:rsidP="002D6B1C">
            <w:pPr>
              <w:jc w:val="center"/>
              <w:rPr>
                <w:b/>
                <w:sz w:val="24"/>
                <w:szCs w:val="24"/>
                <w:lang w:val="en-US" w:eastAsia="uk-UA"/>
              </w:rPr>
            </w:pPr>
          </w:p>
          <w:p w:rsidR="00817DC5" w:rsidRPr="00817DC5" w:rsidRDefault="001E0ABD" w:rsidP="002D6B1C">
            <w:pPr>
              <w:jc w:val="center"/>
              <w:rPr>
                <w:b/>
                <w:sz w:val="24"/>
                <w:szCs w:val="24"/>
                <w:lang w:val="en-US" w:eastAsia="uk-UA"/>
              </w:rPr>
            </w:pPr>
            <w:r>
              <w:rPr>
                <w:b/>
                <w:sz w:val="24"/>
                <w:szCs w:val="24"/>
                <w:lang w:eastAsia="uk-UA"/>
              </w:rPr>
              <w:t>Пропонується</w:t>
            </w:r>
            <w:r>
              <w:rPr>
                <w:b/>
                <w:sz w:val="24"/>
                <w:szCs w:val="24"/>
                <w:lang w:val="en-US" w:eastAsia="uk-UA"/>
              </w:rPr>
              <w:t xml:space="preserve"> </w:t>
            </w:r>
            <w:proofErr w:type="spellStart"/>
            <w:r w:rsidR="00817DC5">
              <w:rPr>
                <w:b/>
                <w:sz w:val="24"/>
                <w:szCs w:val="24"/>
                <w:lang w:val="en-US" w:eastAsia="uk-UA"/>
              </w:rPr>
              <w:t>відхилити</w:t>
            </w:r>
            <w:proofErr w:type="spellEnd"/>
          </w:p>
        </w:tc>
      </w:tr>
      <w:tr w:rsidR="002D6B1C" w:rsidRPr="00B370F2" w:rsidTr="005C3A31">
        <w:trPr>
          <w:trHeight w:val="218"/>
        </w:trPr>
        <w:tc>
          <w:tcPr>
            <w:tcW w:w="4253" w:type="dxa"/>
          </w:tcPr>
          <w:p w:rsidR="002D6B1C" w:rsidRDefault="002D6B1C" w:rsidP="002D6B1C">
            <w:pPr>
              <w:shd w:val="clear" w:color="auto" w:fill="FFFFFF"/>
              <w:ind w:firstLine="446"/>
              <w:jc w:val="both"/>
              <w:rPr>
                <w:b/>
                <w:color w:val="7030A0"/>
                <w:sz w:val="24"/>
                <w:szCs w:val="24"/>
              </w:rPr>
            </w:pPr>
          </w:p>
          <w:p w:rsidR="002D6B1C" w:rsidRDefault="002D6B1C" w:rsidP="002D6B1C">
            <w:pPr>
              <w:shd w:val="clear" w:color="auto" w:fill="FFFFFF"/>
              <w:ind w:firstLine="446"/>
              <w:jc w:val="both"/>
              <w:rPr>
                <w:b/>
                <w:color w:val="7030A0"/>
                <w:sz w:val="24"/>
                <w:szCs w:val="24"/>
              </w:rPr>
            </w:pPr>
          </w:p>
          <w:p w:rsidR="002D6B1C" w:rsidRPr="00055DB0" w:rsidRDefault="002D6B1C" w:rsidP="002D6B1C">
            <w:pPr>
              <w:shd w:val="clear" w:color="auto" w:fill="FFFFFF"/>
              <w:ind w:firstLine="446"/>
              <w:jc w:val="both"/>
              <w:rPr>
                <w:b/>
                <w:color w:val="7030A0"/>
                <w:sz w:val="24"/>
                <w:szCs w:val="24"/>
              </w:rPr>
            </w:pPr>
            <w:r w:rsidRPr="00055DB0">
              <w:rPr>
                <w:b/>
                <w:color w:val="7030A0"/>
                <w:sz w:val="24"/>
                <w:szCs w:val="24"/>
              </w:rPr>
              <w:t xml:space="preserve">10.9.3. Стороною, відповідальною за проектування, як правило, є Ініціатор. Завдання на </w:t>
            </w:r>
            <w:proofErr w:type="spellStart"/>
            <w:r w:rsidRPr="00055DB0">
              <w:rPr>
                <w:b/>
                <w:color w:val="7030A0"/>
                <w:sz w:val="24"/>
                <w:szCs w:val="24"/>
              </w:rPr>
              <w:t>проєктування</w:t>
            </w:r>
            <w:proofErr w:type="spellEnd"/>
            <w:r w:rsidRPr="00055DB0">
              <w:rPr>
                <w:b/>
                <w:color w:val="7030A0"/>
                <w:sz w:val="24"/>
                <w:szCs w:val="24"/>
              </w:rPr>
              <w:t xml:space="preserve"> має бути розроблене відповідно до наданих ОСР технічних умов. ОСР на запит сторони, відповідальної за </w:t>
            </w:r>
            <w:proofErr w:type="spellStart"/>
            <w:r w:rsidRPr="00055DB0">
              <w:rPr>
                <w:b/>
                <w:color w:val="7030A0"/>
                <w:sz w:val="24"/>
                <w:szCs w:val="24"/>
              </w:rPr>
              <w:t>проєктування</w:t>
            </w:r>
            <w:proofErr w:type="spellEnd"/>
            <w:r w:rsidRPr="00055DB0">
              <w:rPr>
                <w:b/>
                <w:color w:val="7030A0"/>
                <w:sz w:val="24"/>
                <w:szCs w:val="24"/>
              </w:rPr>
              <w:t xml:space="preserve">, або </w:t>
            </w:r>
            <w:proofErr w:type="spellStart"/>
            <w:r w:rsidRPr="00055DB0">
              <w:rPr>
                <w:b/>
                <w:color w:val="7030A0"/>
                <w:sz w:val="24"/>
                <w:szCs w:val="24"/>
              </w:rPr>
              <w:t>проєктної</w:t>
            </w:r>
            <w:proofErr w:type="spellEnd"/>
            <w:r w:rsidRPr="00055DB0">
              <w:rPr>
                <w:b/>
                <w:color w:val="7030A0"/>
                <w:sz w:val="24"/>
                <w:szCs w:val="24"/>
              </w:rPr>
              <w:t xml:space="preserve"> організації має надавати всі необхідні для </w:t>
            </w:r>
            <w:proofErr w:type="spellStart"/>
            <w:r w:rsidRPr="00055DB0">
              <w:rPr>
                <w:b/>
                <w:color w:val="7030A0"/>
                <w:sz w:val="24"/>
                <w:szCs w:val="24"/>
              </w:rPr>
              <w:t>проєктування</w:t>
            </w:r>
            <w:proofErr w:type="spellEnd"/>
            <w:r w:rsidRPr="00055DB0">
              <w:rPr>
                <w:b/>
                <w:color w:val="7030A0"/>
                <w:sz w:val="24"/>
                <w:szCs w:val="24"/>
              </w:rPr>
              <w:t xml:space="preserve"> дані.</w:t>
            </w:r>
          </w:p>
          <w:p w:rsidR="002D6B1C" w:rsidRPr="00055DB0" w:rsidRDefault="002D6B1C" w:rsidP="002D6B1C">
            <w:pPr>
              <w:shd w:val="clear" w:color="auto" w:fill="FFFFFF"/>
              <w:ind w:firstLine="446"/>
              <w:jc w:val="both"/>
              <w:rPr>
                <w:b/>
                <w:color w:val="7030A0"/>
                <w:sz w:val="24"/>
                <w:szCs w:val="24"/>
              </w:rPr>
            </w:pPr>
            <w:proofErr w:type="spellStart"/>
            <w:r w:rsidRPr="00055DB0">
              <w:rPr>
                <w:b/>
                <w:color w:val="7030A0"/>
                <w:sz w:val="24"/>
                <w:szCs w:val="24"/>
              </w:rPr>
              <w:lastRenderedPageBreak/>
              <w:t>Проєктно</w:t>
            </w:r>
            <w:proofErr w:type="spellEnd"/>
            <w:r w:rsidRPr="00055DB0">
              <w:rPr>
                <w:b/>
                <w:color w:val="7030A0"/>
                <w:sz w:val="24"/>
                <w:szCs w:val="24"/>
              </w:rPr>
              <w:t>-кошторисна документація розробляється окремими частинами (томами) для мереж виробника/оператора УЗЕ, мереж ОСР та, у разі необхідності, споживача (об’єкта критичної інфраструктури).</w:t>
            </w:r>
          </w:p>
          <w:p w:rsidR="002D6B1C" w:rsidRPr="00055DB0" w:rsidRDefault="002D6B1C" w:rsidP="002D6B1C">
            <w:pPr>
              <w:shd w:val="clear" w:color="auto" w:fill="FFFFFF"/>
              <w:ind w:firstLine="446"/>
              <w:jc w:val="both"/>
              <w:rPr>
                <w:b/>
                <w:color w:val="7030A0"/>
                <w:sz w:val="24"/>
                <w:szCs w:val="24"/>
              </w:rPr>
            </w:pPr>
            <w:r w:rsidRPr="00055DB0">
              <w:rPr>
                <w:b/>
                <w:color w:val="7030A0"/>
                <w:sz w:val="24"/>
                <w:szCs w:val="24"/>
              </w:rPr>
              <w:t xml:space="preserve">Сторона, відповідальна за </w:t>
            </w:r>
            <w:proofErr w:type="spellStart"/>
            <w:r w:rsidRPr="00055DB0">
              <w:rPr>
                <w:b/>
                <w:color w:val="7030A0"/>
                <w:sz w:val="24"/>
                <w:szCs w:val="24"/>
              </w:rPr>
              <w:t>проєктування</w:t>
            </w:r>
            <w:proofErr w:type="spellEnd"/>
            <w:r w:rsidRPr="00055DB0">
              <w:rPr>
                <w:b/>
                <w:color w:val="7030A0"/>
                <w:sz w:val="24"/>
                <w:szCs w:val="24"/>
              </w:rPr>
              <w:t xml:space="preserve">, забезпечує узгодження з ОСР та іншими заінтересованими сторонами </w:t>
            </w:r>
            <w:proofErr w:type="spellStart"/>
            <w:r w:rsidRPr="00055DB0">
              <w:rPr>
                <w:b/>
                <w:color w:val="7030A0"/>
                <w:sz w:val="24"/>
                <w:szCs w:val="24"/>
              </w:rPr>
              <w:t>проєктно</w:t>
            </w:r>
            <w:proofErr w:type="spellEnd"/>
            <w:r w:rsidRPr="00055DB0">
              <w:rPr>
                <w:b/>
                <w:color w:val="7030A0"/>
                <w:sz w:val="24"/>
                <w:szCs w:val="24"/>
              </w:rPr>
              <w:t>-кошторисної документації.</w:t>
            </w:r>
          </w:p>
        </w:tc>
        <w:tc>
          <w:tcPr>
            <w:tcW w:w="4252" w:type="dxa"/>
          </w:tcPr>
          <w:p w:rsidR="002D6B1C" w:rsidRPr="00B370F2" w:rsidRDefault="002D6B1C" w:rsidP="002D6B1C">
            <w:pPr>
              <w:ind w:firstLine="463"/>
              <w:jc w:val="both"/>
              <w:rPr>
                <w:b/>
                <w:bCs/>
                <w:sz w:val="24"/>
                <w:szCs w:val="24"/>
              </w:rPr>
            </w:pPr>
            <w:r w:rsidRPr="00B370F2">
              <w:rPr>
                <w:b/>
                <w:bCs/>
                <w:sz w:val="24"/>
                <w:szCs w:val="24"/>
              </w:rPr>
              <w:lastRenderedPageBreak/>
              <w:t>АТ «ДТЕК ДНІПРОВСЬКІ ЕЛЕКТРОМЕРЕЖІ»</w:t>
            </w:r>
          </w:p>
          <w:p w:rsidR="002D6B1C" w:rsidRPr="00055DB0" w:rsidRDefault="002D6B1C" w:rsidP="002D6B1C">
            <w:pPr>
              <w:shd w:val="clear" w:color="auto" w:fill="FFFFFF"/>
              <w:ind w:firstLine="446"/>
              <w:jc w:val="both"/>
              <w:rPr>
                <w:b/>
                <w:color w:val="7030A0"/>
                <w:sz w:val="24"/>
                <w:szCs w:val="24"/>
              </w:rPr>
            </w:pPr>
            <w:r w:rsidRPr="00055DB0">
              <w:rPr>
                <w:b/>
                <w:color w:val="7030A0"/>
                <w:sz w:val="24"/>
                <w:szCs w:val="24"/>
              </w:rPr>
              <w:t xml:space="preserve">10.9.3. Стороною, відповідальною за проектування, як правило, є Ініціатор. Завдання на </w:t>
            </w:r>
            <w:proofErr w:type="spellStart"/>
            <w:r w:rsidRPr="00055DB0">
              <w:rPr>
                <w:b/>
                <w:color w:val="7030A0"/>
                <w:sz w:val="24"/>
                <w:szCs w:val="24"/>
              </w:rPr>
              <w:t>проєктування</w:t>
            </w:r>
            <w:proofErr w:type="spellEnd"/>
            <w:r w:rsidRPr="00055DB0">
              <w:rPr>
                <w:b/>
                <w:color w:val="7030A0"/>
                <w:sz w:val="24"/>
                <w:szCs w:val="24"/>
              </w:rPr>
              <w:t xml:space="preserve"> має бути розроблене відповідно до наданих ОСР технічних умов. ОСР на запит сторони, відповідальної за </w:t>
            </w:r>
            <w:proofErr w:type="spellStart"/>
            <w:r w:rsidRPr="00055DB0">
              <w:rPr>
                <w:b/>
                <w:color w:val="7030A0"/>
                <w:sz w:val="24"/>
                <w:szCs w:val="24"/>
              </w:rPr>
              <w:t>проєктування</w:t>
            </w:r>
            <w:proofErr w:type="spellEnd"/>
            <w:r w:rsidRPr="00055DB0">
              <w:rPr>
                <w:b/>
                <w:color w:val="7030A0"/>
                <w:sz w:val="24"/>
                <w:szCs w:val="24"/>
              </w:rPr>
              <w:t xml:space="preserve">, або </w:t>
            </w:r>
            <w:proofErr w:type="spellStart"/>
            <w:r w:rsidRPr="00055DB0">
              <w:rPr>
                <w:b/>
                <w:color w:val="7030A0"/>
                <w:sz w:val="24"/>
                <w:szCs w:val="24"/>
              </w:rPr>
              <w:t>проєктної</w:t>
            </w:r>
            <w:proofErr w:type="spellEnd"/>
            <w:r w:rsidRPr="00055DB0">
              <w:rPr>
                <w:b/>
                <w:color w:val="7030A0"/>
                <w:sz w:val="24"/>
                <w:szCs w:val="24"/>
              </w:rPr>
              <w:t xml:space="preserve"> організації має надавати всі необхідні для </w:t>
            </w:r>
            <w:proofErr w:type="spellStart"/>
            <w:r w:rsidRPr="00055DB0">
              <w:rPr>
                <w:b/>
                <w:color w:val="7030A0"/>
                <w:sz w:val="24"/>
                <w:szCs w:val="24"/>
              </w:rPr>
              <w:t>проєктування</w:t>
            </w:r>
            <w:proofErr w:type="spellEnd"/>
            <w:r w:rsidRPr="00055DB0">
              <w:rPr>
                <w:b/>
                <w:color w:val="7030A0"/>
                <w:sz w:val="24"/>
                <w:szCs w:val="24"/>
              </w:rPr>
              <w:t xml:space="preserve"> дані.</w:t>
            </w:r>
          </w:p>
          <w:p w:rsidR="002D6B1C" w:rsidRPr="00055DB0" w:rsidRDefault="002D6B1C" w:rsidP="002D6B1C">
            <w:pPr>
              <w:shd w:val="clear" w:color="auto" w:fill="FFFFFF"/>
              <w:ind w:firstLine="446"/>
              <w:jc w:val="both"/>
              <w:rPr>
                <w:b/>
                <w:color w:val="7030A0"/>
                <w:sz w:val="24"/>
                <w:szCs w:val="24"/>
              </w:rPr>
            </w:pPr>
            <w:proofErr w:type="spellStart"/>
            <w:r w:rsidRPr="00055DB0">
              <w:rPr>
                <w:b/>
                <w:color w:val="7030A0"/>
                <w:sz w:val="24"/>
                <w:szCs w:val="24"/>
              </w:rPr>
              <w:lastRenderedPageBreak/>
              <w:t>Проєктно</w:t>
            </w:r>
            <w:proofErr w:type="spellEnd"/>
            <w:r w:rsidRPr="00055DB0">
              <w:rPr>
                <w:b/>
                <w:color w:val="7030A0"/>
                <w:sz w:val="24"/>
                <w:szCs w:val="24"/>
              </w:rPr>
              <w:t>-кошторисна документація розробляється окремими частинами (томами) для мереж виробника/оператора УЗЕ, мереж ОСР та, у разі необхідності, споживача (об’єкта критичної інфраструктури).</w:t>
            </w:r>
          </w:p>
          <w:p w:rsidR="002D6B1C" w:rsidRDefault="002D6B1C" w:rsidP="002D6B1C">
            <w:pPr>
              <w:ind w:firstLine="463"/>
              <w:jc w:val="both"/>
              <w:rPr>
                <w:b/>
                <w:color w:val="7030A0"/>
                <w:sz w:val="24"/>
                <w:szCs w:val="24"/>
              </w:rPr>
            </w:pPr>
            <w:r w:rsidRPr="00055DB0">
              <w:rPr>
                <w:b/>
                <w:color w:val="7030A0"/>
                <w:sz w:val="24"/>
                <w:szCs w:val="24"/>
              </w:rPr>
              <w:t xml:space="preserve">Сторона, відповідальна за </w:t>
            </w:r>
            <w:proofErr w:type="spellStart"/>
            <w:r w:rsidRPr="00055DB0">
              <w:rPr>
                <w:b/>
                <w:color w:val="7030A0"/>
                <w:sz w:val="24"/>
                <w:szCs w:val="24"/>
              </w:rPr>
              <w:t>проєктування</w:t>
            </w:r>
            <w:proofErr w:type="spellEnd"/>
            <w:r w:rsidRPr="00055DB0">
              <w:rPr>
                <w:b/>
                <w:color w:val="7030A0"/>
                <w:sz w:val="24"/>
                <w:szCs w:val="24"/>
              </w:rPr>
              <w:t xml:space="preserve">, забезпечує узгодження з ОСР та іншими заінтересованими сторонами </w:t>
            </w:r>
            <w:proofErr w:type="spellStart"/>
            <w:r w:rsidRPr="00055DB0">
              <w:rPr>
                <w:b/>
                <w:color w:val="7030A0"/>
                <w:sz w:val="24"/>
                <w:szCs w:val="24"/>
              </w:rPr>
              <w:t>проєктно</w:t>
            </w:r>
            <w:proofErr w:type="spellEnd"/>
            <w:r w:rsidRPr="00055DB0">
              <w:rPr>
                <w:b/>
                <w:color w:val="7030A0"/>
                <w:sz w:val="24"/>
                <w:szCs w:val="24"/>
              </w:rPr>
              <w:t>-кошторисної документації.</w:t>
            </w:r>
          </w:p>
          <w:p w:rsidR="002D6B1C" w:rsidRPr="00B370F2" w:rsidRDefault="002D6B1C" w:rsidP="002D6B1C">
            <w:pPr>
              <w:ind w:firstLine="463"/>
              <w:jc w:val="both"/>
              <w:rPr>
                <w:b/>
                <w:bCs/>
                <w:sz w:val="24"/>
                <w:szCs w:val="24"/>
              </w:rPr>
            </w:pPr>
            <w:proofErr w:type="spellStart"/>
            <w:r w:rsidRPr="00055DB0">
              <w:rPr>
                <w:b/>
                <w:iCs/>
                <w:color w:val="0070C0"/>
                <w:sz w:val="24"/>
                <w:szCs w:val="24"/>
              </w:rPr>
              <w:t>Проєктно</w:t>
            </w:r>
            <w:proofErr w:type="spellEnd"/>
            <w:r w:rsidRPr="00055DB0">
              <w:rPr>
                <w:b/>
                <w:iCs/>
                <w:color w:val="0070C0"/>
                <w:sz w:val="24"/>
                <w:szCs w:val="24"/>
              </w:rPr>
              <w:t xml:space="preserve">-кошторисна документація розробляється окремими частинами (томами) для мереж виробника/оператора УЗЕ, мереж ОСР та, у разі необхідності, споживача (об’єкта критичної інфраструктури). </w:t>
            </w:r>
            <w:proofErr w:type="spellStart"/>
            <w:r w:rsidRPr="00055DB0">
              <w:rPr>
                <w:b/>
                <w:iCs/>
                <w:color w:val="0070C0"/>
                <w:sz w:val="24"/>
                <w:szCs w:val="24"/>
              </w:rPr>
              <w:t>Проєктно</w:t>
            </w:r>
            <w:proofErr w:type="spellEnd"/>
            <w:r w:rsidRPr="00055DB0">
              <w:rPr>
                <w:b/>
                <w:iCs/>
                <w:color w:val="0070C0"/>
                <w:sz w:val="24"/>
                <w:szCs w:val="24"/>
              </w:rPr>
              <w:t>-кошторисна документація має включати розрахунки комплексної мережі виробника/оператора УЗЕ, мереж ОСР та споживача (до точки обліку) щодо забезпечення пропускної здатності та нормативних падінь напруги від генеруючої установки до кінцевого споживача, на основі яких має бути визначено достатність мережі або обсяги її реконструкції.</w:t>
            </w:r>
          </w:p>
        </w:tc>
        <w:tc>
          <w:tcPr>
            <w:tcW w:w="3969" w:type="dxa"/>
          </w:tcPr>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Default="002D6B1C" w:rsidP="002D6B1C">
            <w:pPr>
              <w:jc w:val="both"/>
              <w:rPr>
                <w:b/>
                <w:i/>
                <w:sz w:val="24"/>
                <w:szCs w:val="24"/>
              </w:rPr>
            </w:pPr>
          </w:p>
          <w:p w:rsidR="002D6B1C" w:rsidRPr="00066EA9" w:rsidRDefault="002D6B1C" w:rsidP="002D6B1C">
            <w:pPr>
              <w:ind w:right="100" w:firstLine="224"/>
              <w:contextualSpacing/>
              <w:jc w:val="both"/>
              <w:rPr>
                <w:bCs/>
                <w:iCs/>
                <w:sz w:val="24"/>
                <w:szCs w:val="24"/>
              </w:rPr>
            </w:pPr>
            <w:r w:rsidRPr="00066EA9">
              <w:rPr>
                <w:bCs/>
                <w:iCs/>
                <w:sz w:val="24"/>
                <w:szCs w:val="24"/>
              </w:rPr>
              <w:t>Необхідно конкретизувати, що проектна документація включає не тільки окремі розділи по мережах, але і розрахунок сукупної мережі забезпечення електропостачання споживачів в острівному режимі, на основі якого і підтверджуються обсяги реконструкції.</w:t>
            </w:r>
          </w:p>
          <w:p w:rsidR="002D6B1C" w:rsidRDefault="002D6B1C" w:rsidP="002D6B1C">
            <w:pPr>
              <w:jc w:val="both"/>
              <w:rPr>
                <w:b/>
                <w:i/>
                <w:sz w:val="24"/>
                <w:szCs w:val="24"/>
              </w:rPr>
            </w:pPr>
          </w:p>
        </w:tc>
        <w:tc>
          <w:tcPr>
            <w:tcW w:w="3119" w:type="dxa"/>
          </w:tcPr>
          <w:p w:rsidR="002D6B1C" w:rsidRDefault="002D6B1C"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Default="00817DC5" w:rsidP="002D6B1C">
            <w:pPr>
              <w:jc w:val="center"/>
              <w:rPr>
                <w:b/>
                <w:sz w:val="24"/>
                <w:szCs w:val="24"/>
                <w:lang w:eastAsia="uk-UA"/>
              </w:rPr>
            </w:pPr>
          </w:p>
          <w:p w:rsidR="00817DC5" w:rsidRPr="00817DC5" w:rsidRDefault="001E0ABD" w:rsidP="002D6B1C">
            <w:pPr>
              <w:jc w:val="center"/>
              <w:rPr>
                <w:b/>
                <w:sz w:val="24"/>
                <w:szCs w:val="24"/>
                <w:lang w:val="en-US" w:eastAsia="uk-UA"/>
              </w:rPr>
            </w:pPr>
            <w:r>
              <w:rPr>
                <w:b/>
                <w:sz w:val="24"/>
                <w:szCs w:val="24"/>
                <w:lang w:eastAsia="uk-UA"/>
              </w:rPr>
              <w:t>Пропонується</w:t>
            </w:r>
            <w:r>
              <w:rPr>
                <w:b/>
                <w:sz w:val="24"/>
                <w:szCs w:val="24"/>
                <w:lang w:val="en-US" w:eastAsia="uk-UA"/>
              </w:rPr>
              <w:t xml:space="preserve"> </w:t>
            </w:r>
            <w:proofErr w:type="spellStart"/>
            <w:r w:rsidR="00817DC5">
              <w:rPr>
                <w:b/>
                <w:sz w:val="24"/>
                <w:szCs w:val="24"/>
                <w:lang w:val="en-US" w:eastAsia="uk-UA"/>
              </w:rPr>
              <w:t>відхилити</w:t>
            </w:r>
            <w:proofErr w:type="spellEnd"/>
          </w:p>
        </w:tc>
      </w:tr>
    </w:tbl>
    <w:p w:rsidR="00716FA8" w:rsidRDefault="00716FA8"/>
    <w:sectPr w:rsidR="00716FA8" w:rsidSect="00624A6C">
      <w:pgSz w:w="16838" w:h="11906" w:orient="landscape"/>
      <w:pgMar w:top="1134"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Open Sans">
    <w:charset w:val="00"/>
    <w:family w:val="swiss"/>
    <w:pitch w:val="variable"/>
    <w:sig w:usb0="E00002EF" w:usb1="4000205B" w:usb2="00000028"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0E58BF"/>
    <w:multiLevelType w:val="hybridMultilevel"/>
    <w:tmpl w:val="76446A5E"/>
    <w:lvl w:ilvl="0" w:tplc="FF60C5F8">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DB4"/>
    <w:rsid w:val="00055DB0"/>
    <w:rsid w:val="0006582C"/>
    <w:rsid w:val="00157C3E"/>
    <w:rsid w:val="001E0ABD"/>
    <w:rsid w:val="002A3028"/>
    <w:rsid w:val="002B58D6"/>
    <w:rsid w:val="002D6B1C"/>
    <w:rsid w:val="0058684D"/>
    <w:rsid w:val="00624A6C"/>
    <w:rsid w:val="00716FA8"/>
    <w:rsid w:val="00734FDE"/>
    <w:rsid w:val="00817DC5"/>
    <w:rsid w:val="00843E99"/>
    <w:rsid w:val="00970BE9"/>
    <w:rsid w:val="009D4A6E"/>
    <w:rsid w:val="00A053CD"/>
    <w:rsid w:val="00A13E93"/>
    <w:rsid w:val="00A259CF"/>
    <w:rsid w:val="00A71839"/>
    <w:rsid w:val="00A94A20"/>
    <w:rsid w:val="00AC19E4"/>
    <w:rsid w:val="00B370F2"/>
    <w:rsid w:val="00C53909"/>
    <w:rsid w:val="00C5655D"/>
    <w:rsid w:val="00D111B9"/>
    <w:rsid w:val="00D86DB4"/>
    <w:rsid w:val="00DA76CB"/>
    <w:rsid w:val="00E71B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C8815"/>
  <w15:chartTrackingRefBased/>
  <w15:docId w15:val="{DF5690C7-99EA-4FAB-A7A5-104F49405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86DB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qFormat/>
    <w:rsid w:val="00D86DB4"/>
  </w:style>
  <w:style w:type="table" w:styleId="a3">
    <w:name w:val="Table Grid"/>
    <w:basedOn w:val="a1"/>
    <w:uiPriority w:val="59"/>
    <w:rsid w:val="00D86D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D86DB4"/>
    <w:pPr>
      <w:spacing w:before="100" w:beforeAutospacing="1" w:after="142" w:line="276" w:lineRule="auto"/>
    </w:pPr>
    <w:rPr>
      <w:lang w:eastAsia="uk-UA"/>
    </w:rPr>
  </w:style>
  <w:style w:type="paragraph" w:customStyle="1" w:styleId="1">
    <w:name w:val="Основний текст1"/>
    <w:basedOn w:val="a"/>
    <w:rsid w:val="00D86DB4"/>
    <w:pPr>
      <w:keepNext/>
      <w:shd w:val="clear" w:color="auto" w:fill="FFFFFF"/>
      <w:suppressAutoHyphens/>
      <w:spacing w:after="120"/>
      <w:textAlignment w:val="baseline"/>
    </w:pPr>
  </w:style>
  <w:style w:type="character" w:customStyle="1" w:styleId="rvts15">
    <w:name w:val="rvts15"/>
    <w:rsid w:val="00B370F2"/>
  </w:style>
  <w:style w:type="character" w:customStyle="1" w:styleId="rvts44">
    <w:name w:val="rvts44"/>
    <w:rsid w:val="00B370F2"/>
  </w:style>
  <w:style w:type="paragraph" w:customStyle="1" w:styleId="rvps2">
    <w:name w:val="rvps2"/>
    <w:basedOn w:val="a"/>
    <w:link w:val="rvps2Char"/>
    <w:rsid w:val="0006582C"/>
    <w:pPr>
      <w:spacing w:before="100" w:beforeAutospacing="1" w:after="100" w:afterAutospacing="1"/>
    </w:pPr>
    <w:rPr>
      <w:sz w:val="24"/>
      <w:szCs w:val="24"/>
      <w:lang w:eastAsia="uk-UA"/>
    </w:rPr>
  </w:style>
  <w:style w:type="character" w:customStyle="1" w:styleId="rvps2Char">
    <w:name w:val="rvps2 Char"/>
    <w:link w:val="rvps2"/>
    <w:rsid w:val="0006582C"/>
    <w:rPr>
      <w:rFonts w:ascii="Times New Roman" w:eastAsia="Times New Roman" w:hAnsi="Times New Roman" w:cs="Times New Roman"/>
      <w:sz w:val="24"/>
      <w:szCs w:val="24"/>
      <w:lang w:eastAsia="uk-UA"/>
    </w:rPr>
  </w:style>
  <w:style w:type="paragraph" w:styleId="a4">
    <w:name w:val="List Paragraph"/>
    <w:basedOn w:val="a"/>
    <w:uiPriority w:val="34"/>
    <w:qFormat/>
    <w:rsid w:val="002D6B1C"/>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fontstyle01">
    <w:name w:val="fontstyle01"/>
    <w:basedOn w:val="a0"/>
    <w:rsid w:val="00D111B9"/>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9946318">
      <w:bodyDiv w:val="1"/>
      <w:marLeft w:val="0"/>
      <w:marRight w:val="0"/>
      <w:marTop w:val="0"/>
      <w:marBottom w:val="0"/>
      <w:divBdr>
        <w:top w:val="none" w:sz="0" w:space="0" w:color="auto"/>
        <w:left w:val="none" w:sz="0" w:space="0" w:color="auto"/>
        <w:bottom w:val="none" w:sz="0" w:space="0" w:color="auto"/>
        <w:right w:val="none" w:sz="0" w:space="0" w:color="auto"/>
      </w:divBdr>
    </w:div>
    <w:div w:id="1660188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252</TotalTime>
  <Pages>12</Pages>
  <Words>15756</Words>
  <Characters>8981</Characters>
  <Application>Microsoft Office Word</Application>
  <DocSecurity>0</DocSecurity>
  <Lines>74</Lines>
  <Paragraphs>49</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24688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 Кічковський</dc:creator>
  <cp:keywords/>
  <dc:description/>
  <cp:lastModifiedBy>Максим Кічковський</cp:lastModifiedBy>
  <cp:revision>21</cp:revision>
  <dcterms:created xsi:type="dcterms:W3CDTF">2023-10-13T07:09:00Z</dcterms:created>
  <dcterms:modified xsi:type="dcterms:W3CDTF">2023-10-19T12:42:00Z</dcterms:modified>
</cp:coreProperties>
</file>